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4EB05" w14:textId="77777777" w:rsidR="007B410D" w:rsidRPr="004B23D0" w:rsidRDefault="007B410D" w:rsidP="004B23D0">
      <w:pPr>
        <w:spacing w:line="360" w:lineRule="auto"/>
        <w:jc w:val="both"/>
        <w:rPr>
          <w:rFonts w:ascii="Calibri" w:eastAsia="Times New Roman" w:hAnsi="Calibri" w:cs="Calibri"/>
          <w:kern w:val="0"/>
          <w14:ligatures w14:val="none"/>
        </w:rPr>
      </w:pPr>
    </w:p>
    <w:p w14:paraId="34009B5C" w14:textId="77777777" w:rsidR="007B410D" w:rsidRPr="004B23D0" w:rsidRDefault="007B410D" w:rsidP="004B23D0">
      <w:pPr>
        <w:spacing w:line="360" w:lineRule="auto"/>
        <w:jc w:val="both"/>
        <w:rPr>
          <w:rFonts w:ascii="Calibri" w:eastAsia="Times New Roman" w:hAnsi="Calibri" w:cs="Calibri"/>
          <w:kern w:val="0"/>
          <w14:ligatures w14:val="none"/>
        </w:rPr>
      </w:pPr>
    </w:p>
    <w:p w14:paraId="530A0F95" w14:textId="77777777" w:rsidR="007B410D" w:rsidRPr="004B23D0" w:rsidRDefault="007B410D" w:rsidP="004B23D0">
      <w:pPr>
        <w:spacing w:line="360" w:lineRule="auto"/>
        <w:jc w:val="both"/>
        <w:rPr>
          <w:rFonts w:ascii="Calibri" w:eastAsia="Times New Roman" w:hAnsi="Calibri" w:cs="Calibri"/>
          <w:kern w:val="0"/>
          <w14:ligatures w14:val="none"/>
        </w:rPr>
      </w:pPr>
    </w:p>
    <w:p w14:paraId="00441FE9" w14:textId="77777777" w:rsidR="007B410D" w:rsidRPr="004B23D0" w:rsidRDefault="007B410D" w:rsidP="004B23D0">
      <w:pPr>
        <w:spacing w:line="360" w:lineRule="auto"/>
        <w:jc w:val="both"/>
        <w:rPr>
          <w:rFonts w:ascii="Calibri" w:eastAsia="Times New Roman" w:hAnsi="Calibri" w:cs="Calibri"/>
          <w:kern w:val="0"/>
          <w14:ligatures w14:val="none"/>
        </w:rPr>
      </w:pPr>
    </w:p>
    <w:p w14:paraId="2AE419F5" w14:textId="77777777" w:rsidR="007B410D" w:rsidRPr="004B23D0" w:rsidRDefault="007B410D" w:rsidP="004B23D0">
      <w:pPr>
        <w:spacing w:line="360" w:lineRule="auto"/>
        <w:jc w:val="both"/>
        <w:rPr>
          <w:rFonts w:ascii="Calibri" w:eastAsia="Times New Roman" w:hAnsi="Calibri" w:cs="Calibri"/>
          <w:kern w:val="0"/>
          <w14:ligatures w14:val="none"/>
        </w:rPr>
      </w:pPr>
    </w:p>
    <w:p w14:paraId="11CAA4C4" w14:textId="77777777" w:rsidR="007B410D" w:rsidRPr="004B23D0" w:rsidRDefault="007B410D" w:rsidP="004B23D0">
      <w:pPr>
        <w:spacing w:line="360" w:lineRule="auto"/>
        <w:jc w:val="both"/>
        <w:rPr>
          <w:rFonts w:ascii="Calibri" w:eastAsia="Times New Roman" w:hAnsi="Calibri" w:cs="Calibri"/>
          <w:kern w:val="0"/>
          <w14:ligatures w14:val="none"/>
        </w:rPr>
      </w:pPr>
    </w:p>
    <w:p w14:paraId="27447325" w14:textId="77777777" w:rsidR="007B410D" w:rsidRPr="004B23D0" w:rsidRDefault="007B410D" w:rsidP="004B23D0">
      <w:pPr>
        <w:spacing w:line="360" w:lineRule="auto"/>
        <w:jc w:val="both"/>
        <w:rPr>
          <w:rFonts w:ascii="Calibri" w:eastAsia="Times New Roman" w:hAnsi="Calibri" w:cs="Calibri"/>
          <w:kern w:val="0"/>
          <w14:ligatures w14:val="none"/>
        </w:rPr>
      </w:pPr>
    </w:p>
    <w:p w14:paraId="01E899B3" w14:textId="56020529" w:rsidR="000B26FC" w:rsidRPr="004B23D0" w:rsidRDefault="007B410D" w:rsidP="004B23D0">
      <w:pPr>
        <w:spacing w:line="360" w:lineRule="auto"/>
        <w:jc w:val="center"/>
        <w:rPr>
          <w:rFonts w:ascii="Calibri" w:eastAsia="Times New Roman" w:hAnsi="Calibri" w:cs="Calibri"/>
          <w:kern w:val="0"/>
          <w14:ligatures w14:val="none"/>
        </w:rPr>
      </w:pPr>
      <w:r w:rsidRPr="004B23D0">
        <w:rPr>
          <w:rFonts w:ascii="Calibri" w:eastAsia="Times New Roman" w:hAnsi="Calibri" w:cs="Calibri"/>
          <w:kern w:val="0"/>
          <w14:ligatures w14:val="none"/>
        </w:rPr>
        <w:t xml:space="preserve">Reflective learning log – Food and Beverage </w:t>
      </w:r>
      <w:r w:rsidR="000B26FC" w:rsidRPr="004B23D0">
        <w:rPr>
          <w:rFonts w:ascii="Calibri" w:eastAsia="Times New Roman" w:hAnsi="Calibri" w:cs="Calibri"/>
          <w:kern w:val="0"/>
          <w14:ligatures w14:val="none"/>
        </w:rPr>
        <w:t>Operations</w:t>
      </w:r>
    </w:p>
    <w:p w14:paraId="77146929" w14:textId="268CE2D8" w:rsidR="007B410D" w:rsidRPr="004B23D0" w:rsidRDefault="007B410D" w:rsidP="004B23D0">
      <w:pPr>
        <w:spacing w:line="360" w:lineRule="auto"/>
        <w:jc w:val="center"/>
        <w:rPr>
          <w:rFonts w:ascii="Calibri" w:eastAsia="Times New Roman" w:hAnsi="Calibri" w:cs="Calibri"/>
          <w:kern w:val="0"/>
          <w14:ligatures w14:val="none"/>
        </w:rPr>
      </w:pPr>
      <w:r w:rsidRPr="004B23D0">
        <w:rPr>
          <w:rFonts w:ascii="Calibri" w:eastAsia="Times New Roman" w:hAnsi="Calibri" w:cs="Calibri"/>
          <w:kern w:val="0"/>
          <w14:ligatures w14:val="none"/>
        </w:rPr>
        <w:t>Rossington Hall Hotel</w:t>
      </w:r>
    </w:p>
    <w:p w14:paraId="26C9C5C7" w14:textId="77777777" w:rsidR="00556B84" w:rsidRPr="004B23D0" w:rsidRDefault="00556B84" w:rsidP="004B23D0">
      <w:pPr>
        <w:spacing w:line="360" w:lineRule="auto"/>
        <w:jc w:val="both"/>
        <w:rPr>
          <w:rFonts w:ascii="Calibri" w:eastAsia="Times New Roman" w:hAnsi="Calibri" w:cs="Calibri"/>
          <w:kern w:val="0"/>
          <w14:ligatures w14:val="none"/>
        </w:rPr>
      </w:pPr>
    </w:p>
    <w:p w14:paraId="2F62734D" w14:textId="77777777" w:rsidR="00556B84" w:rsidRPr="004B23D0" w:rsidRDefault="00556B84" w:rsidP="004B23D0">
      <w:pPr>
        <w:spacing w:line="360" w:lineRule="auto"/>
        <w:jc w:val="both"/>
        <w:rPr>
          <w:rFonts w:ascii="Calibri" w:eastAsia="Times New Roman" w:hAnsi="Calibri" w:cs="Calibri"/>
          <w:kern w:val="0"/>
          <w14:ligatures w14:val="none"/>
        </w:rPr>
      </w:pPr>
    </w:p>
    <w:p w14:paraId="6EEE12E8" w14:textId="77777777" w:rsidR="00556B84" w:rsidRPr="004B23D0" w:rsidRDefault="00556B84" w:rsidP="004B23D0">
      <w:pPr>
        <w:pStyle w:val="s4"/>
        <w:spacing w:before="0" w:beforeAutospacing="0" w:after="0" w:afterAutospacing="0" w:line="360" w:lineRule="auto"/>
        <w:jc w:val="both"/>
        <w:rPr>
          <w:rFonts w:ascii="Calibri" w:hAnsi="Calibri" w:cs="Calibri"/>
        </w:rPr>
      </w:pPr>
      <w:r w:rsidRPr="004B23D0">
        <w:rPr>
          <w:rStyle w:val="s3"/>
          <w:rFonts w:ascii="Calibri" w:hAnsi="Calibri" w:cs="Calibri"/>
        </w:rPr>
        <w:t>Student name: Sarda Anu Stefania Kumar</w:t>
      </w:r>
    </w:p>
    <w:p w14:paraId="3E58487D" w14:textId="77777777" w:rsidR="00556B84" w:rsidRPr="004B23D0" w:rsidRDefault="00556B84" w:rsidP="004B23D0">
      <w:pPr>
        <w:pStyle w:val="s4"/>
        <w:spacing w:before="0" w:beforeAutospacing="0" w:after="0" w:afterAutospacing="0" w:line="360" w:lineRule="auto"/>
        <w:jc w:val="both"/>
        <w:rPr>
          <w:rFonts w:ascii="Calibri" w:hAnsi="Calibri" w:cs="Calibri"/>
        </w:rPr>
      </w:pPr>
      <w:r w:rsidRPr="004B23D0">
        <w:rPr>
          <w:rStyle w:val="s3"/>
          <w:rFonts w:ascii="Calibri" w:hAnsi="Calibri" w:cs="Calibri"/>
        </w:rPr>
        <w:t>Student code: 2230813</w:t>
      </w:r>
    </w:p>
    <w:p w14:paraId="5BE1C723" w14:textId="00C8DE94" w:rsidR="00556B84" w:rsidRPr="004B23D0" w:rsidRDefault="00556B84" w:rsidP="004B23D0">
      <w:pPr>
        <w:pStyle w:val="s4"/>
        <w:spacing w:before="0" w:beforeAutospacing="0" w:after="0" w:afterAutospacing="0" w:line="360" w:lineRule="auto"/>
        <w:jc w:val="both"/>
        <w:rPr>
          <w:rFonts w:ascii="Calibri" w:hAnsi="Calibri" w:cs="Calibri"/>
        </w:rPr>
      </w:pPr>
      <w:r w:rsidRPr="004B23D0">
        <w:rPr>
          <w:rStyle w:val="s3"/>
          <w:rFonts w:ascii="Calibri" w:hAnsi="Calibri" w:cs="Calibri"/>
        </w:rPr>
        <w:t xml:space="preserve">Module name: </w:t>
      </w:r>
      <w:r w:rsidR="005E0563" w:rsidRPr="004B23D0">
        <w:rPr>
          <w:rStyle w:val="s3"/>
          <w:rFonts w:ascii="Calibri" w:hAnsi="Calibri" w:cs="Calibri"/>
        </w:rPr>
        <w:t>Hotel Placement – M</w:t>
      </w:r>
      <w:r w:rsidR="00790AE4" w:rsidRPr="004B23D0">
        <w:rPr>
          <w:rStyle w:val="s3"/>
          <w:rFonts w:ascii="Calibri" w:hAnsi="Calibri" w:cs="Calibri"/>
        </w:rPr>
        <w:t>a</w:t>
      </w:r>
      <w:r w:rsidR="005E0563" w:rsidRPr="004B23D0">
        <w:rPr>
          <w:rStyle w:val="s3"/>
          <w:rFonts w:ascii="Calibri" w:hAnsi="Calibri" w:cs="Calibri"/>
        </w:rPr>
        <w:t>naging Food and Beverage Operations</w:t>
      </w:r>
    </w:p>
    <w:p w14:paraId="7FA180D9" w14:textId="32119E6D" w:rsidR="00556B84" w:rsidRPr="004B23D0" w:rsidRDefault="00556B84" w:rsidP="004B23D0">
      <w:pPr>
        <w:pStyle w:val="s4"/>
        <w:spacing w:before="0" w:beforeAutospacing="0" w:after="0" w:afterAutospacing="0" w:line="360" w:lineRule="auto"/>
        <w:jc w:val="both"/>
        <w:rPr>
          <w:rFonts w:ascii="Calibri" w:hAnsi="Calibri" w:cs="Calibri"/>
        </w:rPr>
      </w:pPr>
      <w:r w:rsidRPr="004B23D0">
        <w:rPr>
          <w:rStyle w:val="s3"/>
          <w:rFonts w:ascii="Calibri" w:hAnsi="Calibri" w:cs="Calibri"/>
        </w:rPr>
        <w:t>Module code: BMIH6002</w:t>
      </w:r>
    </w:p>
    <w:p w14:paraId="71D8FDB0" w14:textId="40B51184" w:rsidR="00556B84" w:rsidRPr="004B23D0" w:rsidRDefault="00556B84" w:rsidP="004B23D0">
      <w:pPr>
        <w:pStyle w:val="s4"/>
        <w:spacing w:before="0" w:beforeAutospacing="0" w:after="0" w:afterAutospacing="0" w:line="360" w:lineRule="auto"/>
        <w:jc w:val="both"/>
        <w:rPr>
          <w:rFonts w:ascii="Calibri" w:hAnsi="Calibri" w:cs="Calibri"/>
        </w:rPr>
      </w:pPr>
      <w:proofErr w:type="spellStart"/>
      <w:r w:rsidRPr="004B23D0">
        <w:rPr>
          <w:rStyle w:val="s3"/>
          <w:rFonts w:ascii="Calibri" w:hAnsi="Calibri" w:cs="Calibri"/>
        </w:rPr>
        <w:t>Lecturer’s</w:t>
      </w:r>
      <w:proofErr w:type="spellEnd"/>
      <w:r w:rsidRPr="004B23D0">
        <w:rPr>
          <w:rStyle w:val="s3"/>
          <w:rFonts w:ascii="Calibri" w:hAnsi="Calibri" w:cs="Calibri"/>
        </w:rPr>
        <w:t xml:space="preserve"> name: </w:t>
      </w:r>
      <w:r w:rsidR="00A55EF2">
        <w:rPr>
          <w:rStyle w:val="s3"/>
          <w:rFonts w:ascii="Calibri" w:hAnsi="Calibri" w:cs="Calibri"/>
        </w:rPr>
        <w:t xml:space="preserve">Giulia </w:t>
      </w:r>
      <w:proofErr w:type="spellStart"/>
      <w:r w:rsidR="00A55EF2">
        <w:rPr>
          <w:rStyle w:val="s3"/>
          <w:rFonts w:ascii="Calibri" w:hAnsi="Calibri" w:cs="Calibri"/>
        </w:rPr>
        <w:t>Chifari</w:t>
      </w:r>
      <w:proofErr w:type="spellEnd"/>
    </w:p>
    <w:p w14:paraId="6CC9D4F1" w14:textId="15DCCEAB" w:rsidR="007B410D" w:rsidRPr="004B23D0" w:rsidRDefault="007B410D" w:rsidP="004B23D0">
      <w:pPr>
        <w:spacing w:line="360" w:lineRule="auto"/>
        <w:jc w:val="both"/>
        <w:rPr>
          <w:rFonts w:ascii="Calibri" w:eastAsia="Times New Roman" w:hAnsi="Calibri" w:cs="Calibri"/>
          <w:kern w:val="0"/>
          <w14:ligatures w14:val="none"/>
        </w:rPr>
      </w:pPr>
      <w:r w:rsidRPr="004B23D0">
        <w:rPr>
          <w:rFonts w:ascii="Calibri" w:eastAsia="Times New Roman" w:hAnsi="Calibri" w:cs="Calibri"/>
          <w:kern w:val="0"/>
          <w14:ligatures w14:val="none"/>
        </w:rPr>
        <w:br w:type="page"/>
      </w:r>
      <w:r w:rsidR="000B26FC" w:rsidRPr="004B23D0">
        <w:rPr>
          <w:rFonts w:ascii="Calibri" w:hAnsi="Calibri" w:cs="Calibri"/>
          <w:lang w:val="en-GB"/>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1D4CC98" w14:textId="52F12912" w:rsidR="000B26FC" w:rsidRPr="004B23D0" w:rsidRDefault="000B26FC" w:rsidP="004B23D0">
      <w:pPr>
        <w:spacing w:line="360" w:lineRule="auto"/>
        <w:jc w:val="both"/>
        <w:rPr>
          <w:rFonts w:ascii="Calibri" w:eastAsia="Times New Roman" w:hAnsi="Calibri" w:cs="Calibri"/>
          <w:kern w:val="0"/>
          <w14:ligatures w14:val="none"/>
        </w:rPr>
      </w:pPr>
      <w:r w:rsidRPr="004B23D0">
        <w:rPr>
          <w:rFonts w:ascii="Calibri" w:eastAsia="Times New Roman" w:hAnsi="Calibri" w:cs="Calibri"/>
          <w:kern w:val="0"/>
          <w14:ligatures w14:val="none"/>
        </w:rPr>
        <w:br w:type="page"/>
      </w:r>
    </w:p>
    <w:sdt>
      <w:sdtPr>
        <w:rPr>
          <w:rFonts w:ascii="Calibri" w:eastAsiaTheme="minorEastAsia" w:hAnsi="Calibri" w:cs="Calibri"/>
          <w:color w:val="auto"/>
          <w:kern w:val="2"/>
          <w:sz w:val="24"/>
          <w:szCs w:val="24"/>
          <w:lang w:val="ro-RO" w:eastAsia="ro-RO"/>
          <w14:ligatures w14:val="standardContextual"/>
        </w:rPr>
        <w:id w:val="239606371"/>
        <w:docPartObj>
          <w:docPartGallery w:val="Table of Contents"/>
          <w:docPartUnique/>
        </w:docPartObj>
      </w:sdtPr>
      <w:sdtEndPr/>
      <w:sdtContent>
        <w:p w14:paraId="3B582B4E" w14:textId="55ED2EAA" w:rsidR="000B26FC" w:rsidRPr="004B23D0" w:rsidRDefault="000B26FC" w:rsidP="004B23D0">
          <w:pPr>
            <w:pStyle w:val="Titlucuprins"/>
            <w:spacing w:line="360" w:lineRule="auto"/>
            <w:jc w:val="both"/>
            <w:rPr>
              <w:rFonts w:ascii="Calibri" w:hAnsi="Calibri" w:cs="Calibri"/>
              <w:color w:val="auto"/>
              <w:sz w:val="24"/>
              <w:szCs w:val="24"/>
            </w:rPr>
          </w:pPr>
          <w:r w:rsidRPr="004B23D0">
            <w:rPr>
              <w:rFonts w:ascii="Calibri" w:hAnsi="Calibri" w:cs="Calibri"/>
              <w:color w:val="auto"/>
              <w:sz w:val="24"/>
              <w:szCs w:val="24"/>
            </w:rPr>
            <w:t>Contents</w:t>
          </w:r>
        </w:p>
        <w:p w14:paraId="6C9A553F" w14:textId="40CD17F3" w:rsidR="00914824" w:rsidRPr="004B23D0" w:rsidRDefault="000B26FC" w:rsidP="004B23D0">
          <w:pPr>
            <w:pStyle w:val="Cuprins1"/>
            <w:tabs>
              <w:tab w:val="right" w:leader="dot" w:pos="9062"/>
            </w:tabs>
            <w:spacing w:line="360" w:lineRule="auto"/>
            <w:jc w:val="both"/>
            <w:rPr>
              <w:rFonts w:ascii="Calibri" w:hAnsi="Calibri" w:cs="Calibri"/>
              <w:noProof/>
              <w:lang w:val="en-GB" w:eastAsia="en-GB"/>
            </w:rPr>
          </w:pPr>
          <w:r w:rsidRPr="004B23D0">
            <w:rPr>
              <w:rFonts w:ascii="Calibri" w:hAnsi="Calibri" w:cs="Calibri"/>
            </w:rPr>
            <w:fldChar w:fldCharType="begin"/>
          </w:r>
          <w:r w:rsidRPr="004B23D0">
            <w:rPr>
              <w:rFonts w:ascii="Calibri" w:hAnsi="Calibri" w:cs="Calibri"/>
            </w:rPr>
            <w:instrText xml:space="preserve"> TOC \o "1-3" \h \z \u </w:instrText>
          </w:r>
          <w:r w:rsidRPr="004B23D0">
            <w:rPr>
              <w:rFonts w:ascii="Calibri" w:hAnsi="Calibri" w:cs="Calibri"/>
            </w:rPr>
            <w:fldChar w:fldCharType="separate"/>
          </w:r>
          <w:hyperlink w:anchor="_Toc199495496" w:history="1">
            <w:r w:rsidR="00914824" w:rsidRPr="004B23D0">
              <w:rPr>
                <w:rStyle w:val="Hyperlink"/>
                <w:rFonts w:ascii="Calibri" w:eastAsia="Times New Roman" w:hAnsi="Calibri" w:cs="Calibri"/>
                <w:b/>
                <w:bCs/>
                <w:noProof/>
              </w:rPr>
              <w:t>Introduction</w:t>
            </w:r>
            <w:r w:rsidR="00914824" w:rsidRPr="004B23D0">
              <w:rPr>
                <w:rFonts w:ascii="Calibri" w:hAnsi="Calibri" w:cs="Calibri"/>
                <w:noProof/>
                <w:webHidden/>
              </w:rPr>
              <w:tab/>
            </w:r>
            <w:r w:rsidR="00914824" w:rsidRPr="004B23D0">
              <w:rPr>
                <w:rFonts w:ascii="Calibri" w:hAnsi="Calibri" w:cs="Calibri"/>
                <w:noProof/>
                <w:webHidden/>
              </w:rPr>
              <w:fldChar w:fldCharType="begin"/>
            </w:r>
            <w:r w:rsidR="00914824" w:rsidRPr="004B23D0">
              <w:rPr>
                <w:rFonts w:ascii="Calibri" w:hAnsi="Calibri" w:cs="Calibri"/>
                <w:noProof/>
                <w:webHidden/>
              </w:rPr>
              <w:instrText xml:space="preserve"> PAGEREF _Toc199495496 \h </w:instrText>
            </w:r>
            <w:r w:rsidR="00914824" w:rsidRPr="004B23D0">
              <w:rPr>
                <w:rFonts w:ascii="Calibri" w:hAnsi="Calibri" w:cs="Calibri"/>
                <w:noProof/>
                <w:webHidden/>
              </w:rPr>
            </w:r>
            <w:r w:rsidR="00914824" w:rsidRPr="004B23D0">
              <w:rPr>
                <w:rFonts w:ascii="Calibri" w:hAnsi="Calibri" w:cs="Calibri"/>
                <w:noProof/>
                <w:webHidden/>
              </w:rPr>
              <w:fldChar w:fldCharType="separate"/>
            </w:r>
            <w:r w:rsidR="00914824" w:rsidRPr="004B23D0">
              <w:rPr>
                <w:rFonts w:ascii="Calibri" w:hAnsi="Calibri" w:cs="Calibri"/>
                <w:noProof/>
                <w:webHidden/>
              </w:rPr>
              <w:t>4</w:t>
            </w:r>
            <w:r w:rsidR="00914824" w:rsidRPr="004B23D0">
              <w:rPr>
                <w:rFonts w:ascii="Calibri" w:hAnsi="Calibri" w:cs="Calibri"/>
                <w:noProof/>
                <w:webHidden/>
              </w:rPr>
              <w:fldChar w:fldCharType="end"/>
            </w:r>
          </w:hyperlink>
        </w:p>
        <w:p w14:paraId="77C54C8B" w14:textId="272F2E3A" w:rsidR="00914824" w:rsidRPr="004B23D0" w:rsidRDefault="00914824" w:rsidP="004B23D0">
          <w:pPr>
            <w:pStyle w:val="Cuprins1"/>
            <w:tabs>
              <w:tab w:val="right" w:leader="dot" w:pos="9062"/>
            </w:tabs>
            <w:spacing w:line="360" w:lineRule="auto"/>
            <w:jc w:val="both"/>
            <w:rPr>
              <w:rFonts w:ascii="Calibri" w:hAnsi="Calibri" w:cs="Calibri"/>
              <w:noProof/>
              <w:lang w:val="en-GB" w:eastAsia="en-GB"/>
            </w:rPr>
          </w:pPr>
          <w:hyperlink w:anchor="_Toc199495497" w:history="1">
            <w:r w:rsidRPr="004B23D0">
              <w:rPr>
                <w:rStyle w:val="Hyperlink"/>
                <w:rFonts w:ascii="Calibri" w:eastAsia="Times New Roman" w:hAnsi="Calibri" w:cs="Calibri"/>
                <w:b/>
                <w:bCs/>
                <w:noProof/>
              </w:rPr>
              <w:t>Section 1: Role Reflection – ERA Model</w:t>
            </w:r>
            <w:r w:rsidRPr="004B23D0">
              <w:rPr>
                <w:rFonts w:ascii="Calibri" w:hAnsi="Calibri" w:cs="Calibri"/>
                <w:noProof/>
                <w:webHidden/>
              </w:rPr>
              <w:tab/>
            </w:r>
            <w:r w:rsidRPr="004B23D0">
              <w:rPr>
                <w:rFonts w:ascii="Calibri" w:hAnsi="Calibri" w:cs="Calibri"/>
                <w:noProof/>
                <w:webHidden/>
              </w:rPr>
              <w:fldChar w:fldCharType="begin"/>
            </w:r>
            <w:r w:rsidRPr="004B23D0">
              <w:rPr>
                <w:rFonts w:ascii="Calibri" w:hAnsi="Calibri" w:cs="Calibri"/>
                <w:noProof/>
                <w:webHidden/>
              </w:rPr>
              <w:instrText xml:space="preserve"> PAGEREF _Toc199495497 \h </w:instrText>
            </w:r>
            <w:r w:rsidRPr="004B23D0">
              <w:rPr>
                <w:rFonts w:ascii="Calibri" w:hAnsi="Calibri" w:cs="Calibri"/>
                <w:noProof/>
                <w:webHidden/>
              </w:rPr>
            </w:r>
            <w:r w:rsidRPr="004B23D0">
              <w:rPr>
                <w:rFonts w:ascii="Calibri" w:hAnsi="Calibri" w:cs="Calibri"/>
                <w:noProof/>
                <w:webHidden/>
              </w:rPr>
              <w:fldChar w:fldCharType="separate"/>
            </w:r>
            <w:r w:rsidRPr="004B23D0">
              <w:rPr>
                <w:rFonts w:ascii="Calibri" w:hAnsi="Calibri" w:cs="Calibri"/>
                <w:noProof/>
                <w:webHidden/>
              </w:rPr>
              <w:t>4</w:t>
            </w:r>
            <w:r w:rsidRPr="004B23D0">
              <w:rPr>
                <w:rFonts w:ascii="Calibri" w:hAnsi="Calibri" w:cs="Calibri"/>
                <w:noProof/>
                <w:webHidden/>
              </w:rPr>
              <w:fldChar w:fldCharType="end"/>
            </w:r>
          </w:hyperlink>
        </w:p>
        <w:p w14:paraId="67166336" w14:textId="287E2BC0" w:rsidR="00914824" w:rsidRPr="004B23D0" w:rsidRDefault="00914824" w:rsidP="004B23D0">
          <w:pPr>
            <w:pStyle w:val="Cuprins3"/>
            <w:tabs>
              <w:tab w:val="right" w:leader="dot" w:pos="9062"/>
            </w:tabs>
            <w:spacing w:line="360" w:lineRule="auto"/>
            <w:jc w:val="both"/>
            <w:rPr>
              <w:rFonts w:ascii="Calibri" w:hAnsi="Calibri" w:cs="Calibri"/>
              <w:noProof/>
              <w:lang w:val="en-GB" w:eastAsia="en-GB"/>
            </w:rPr>
          </w:pPr>
          <w:hyperlink w:anchor="_Toc199495498" w:history="1">
            <w:r w:rsidRPr="004B23D0">
              <w:rPr>
                <w:rStyle w:val="Hyperlink"/>
                <w:rFonts w:ascii="Calibri" w:eastAsia="Times New Roman" w:hAnsi="Calibri" w:cs="Calibri"/>
                <w:noProof/>
                <w:kern w:val="0"/>
                <w14:ligatures w14:val="none"/>
              </w:rPr>
              <w:t>Experience</w:t>
            </w:r>
            <w:r w:rsidRPr="004B23D0">
              <w:rPr>
                <w:rFonts w:ascii="Calibri" w:hAnsi="Calibri" w:cs="Calibri"/>
                <w:noProof/>
                <w:webHidden/>
              </w:rPr>
              <w:tab/>
            </w:r>
            <w:r w:rsidRPr="004B23D0">
              <w:rPr>
                <w:rFonts w:ascii="Calibri" w:hAnsi="Calibri" w:cs="Calibri"/>
                <w:noProof/>
                <w:webHidden/>
              </w:rPr>
              <w:fldChar w:fldCharType="begin"/>
            </w:r>
            <w:r w:rsidRPr="004B23D0">
              <w:rPr>
                <w:rFonts w:ascii="Calibri" w:hAnsi="Calibri" w:cs="Calibri"/>
                <w:noProof/>
                <w:webHidden/>
              </w:rPr>
              <w:instrText xml:space="preserve"> PAGEREF _Toc199495498 \h </w:instrText>
            </w:r>
            <w:r w:rsidRPr="004B23D0">
              <w:rPr>
                <w:rFonts w:ascii="Calibri" w:hAnsi="Calibri" w:cs="Calibri"/>
                <w:noProof/>
                <w:webHidden/>
              </w:rPr>
            </w:r>
            <w:r w:rsidRPr="004B23D0">
              <w:rPr>
                <w:rFonts w:ascii="Calibri" w:hAnsi="Calibri" w:cs="Calibri"/>
                <w:noProof/>
                <w:webHidden/>
              </w:rPr>
              <w:fldChar w:fldCharType="separate"/>
            </w:r>
            <w:r w:rsidRPr="004B23D0">
              <w:rPr>
                <w:rFonts w:ascii="Calibri" w:hAnsi="Calibri" w:cs="Calibri"/>
                <w:noProof/>
                <w:webHidden/>
              </w:rPr>
              <w:t>4</w:t>
            </w:r>
            <w:r w:rsidRPr="004B23D0">
              <w:rPr>
                <w:rFonts w:ascii="Calibri" w:hAnsi="Calibri" w:cs="Calibri"/>
                <w:noProof/>
                <w:webHidden/>
              </w:rPr>
              <w:fldChar w:fldCharType="end"/>
            </w:r>
          </w:hyperlink>
        </w:p>
        <w:p w14:paraId="60E8EC0D" w14:textId="1CB80612" w:rsidR="00914824" w:rsidRPr="004B23D0" w:rsidRDefault="00914824" w:rsidP="004B23D0">
          <w:pPr>
            <w:pStyle w:val="Cuprins3"/>
            <w:tabs>
              <w:tab w:val="right" w:leader="dot" w:pos="9062"/>
            </w:tabs>
            <w:spacing w:line="360" w:lineRule="auto"/>
            <w:jc w:val="both"/>
            <w:rPr>
              <w:rFonts w:ascii="Calibri" w:hAnsi="Calibri" w:cs="Calibri"/>
              <w:noProof/>
              <w:lang w:val="en-GB" w:eastAsia="en-GB"/>
            </w:rPr>
          </w:pPr>
          <w:hyperlink w:anchor="_Toc199495499" w:history="1">
            <w:r w:rsidRPr="004B23D0">
              <w:rPr>
                <w:rStyle w:val="Hyperlink"/>
                <w:rFonts w:ascii="Calibri" w:eastAsia="Times New Roman" w:hAnsi="Calibri" w:cs="Calibri"/>
                <w:noProof/>
                <w:kern w:val="0"/>
                <w14:ligatures w14:val="none"/>
              </w:rPr>
              <w:t>Reflection</w:t>
            </w:r>
            <w:r w:rsidRPr="004B23D0">
              <w:rPr>
                <w:rFonts w:ascii="Calibri" w:hAnsi="Calibri" w:cs="Calibri"/>
                <w:noProof/>
                <w:webHidden/>
              </w:rPr>
              <w:tab/>
            </w:r>
            <w:r w:rsidRPr="004B23D0">
              <w:rPr>
                <w:rFonts w:ascii="Calibri" w:hAnsi="Calibri" w:cs="Calibri"/>
                <w:noProof/>
                <w:webHidden/>
              </w:rPr>
              <w:fldChar w:fldCharType="begin"/>
            </w:r>
            <w:r w:rsidRPr="004B23D0">
              <w:rPr>
                <w:rFonts w:ascii="Calibri" w:hAnsi="Calibri" w:cs="Calibri"/>
                <w:noProof/>
                <w:webHidden/>
              </w:rPr>
              <w:instrText xml:space="preserve"> PAGEREF _Toc199495499 \h </w:instrText>
            </w:r>
            <w:r w:rsidRPr="004B23D0">
              <w:rPr>
                <w:rFonts w:ascii="Calibri" w:hAnsi="Calibri" w:cs="Calibri"/>
                <w:noProof/>
                <w:webHidden/>
              </w:rPr>
            </w:r>
            <w:r w:rsidRPr="004B23D0">
              <w:rPr>
                <w:rFonts w:ascii="Calibri" w:hAnsi="Calibri" w:cs="Calibri"/>
                <w:noProof/>
                <w:webHidden/>
              </w:rPr>
              <w:fldChar w:fldCharType="separate"/>
            </w:r>
            <w:r w:rsidRPr="004B23D0">
              <w:rPr>
                <w:rFonts w:ascii="Calibri" w:hAnsi="Calibri" w:cs="Calibri"/>
                <w:noProof/>
                <w:webHidden/>
              </w:rPr>
              <w:t>5</w:t>
            </w:r>
            <w:r w:rsidRPr="004B23D0">
              <w:rPr>
                <w:rFonts w:ascii="Calibri" w:hAnsi="Calibri" w:cs="Calibri"/>
                <w:noProof/>
                <w:webHidden/>
              </w:rPr>
              <w:fldChar w:fldCharType="end"/>
            </w:r>
          </w:hyperlink>
        </w:p>
        <w:p w14:paraId="62B49BF7" w14:textId="40DC6B2D" w:rsidR="00914824" w:rsidRPr="004B23D0" w:rsidRDefault="00914824" w:rsidP="004B23D0">
          <w:pPr>
            <w:pStyle w:val="Cuprins3"/>
            <w:tabs>
              <w:tab w:val="right" w:leader="dot" w:pos="9062"/>
            </w:tabs>
            <w:spacing w:line="360" w:lineRule="auto"/>
            <w:jc w:val="both"/>
            <w:rPr>
              <w:rFonts w:ascii="Calibri" w:hAnsi="Calibri" w:cs="Calibri"/>
              <w:noProof/>
              <w:lang w:val="en-GB" w:eastAsia="en-GB"/>
            </w:rPr>
          </w:pPr>
          <w:hyperlink w:anchor="_Toc199495500" w:history="1">
            <w:r w:rsidRPr="004B23D0">
              <w:rPr>
                <w:rStyle w:val="Hyperlink"/>
                <w:rFonts w:ascii="Calibri" w:eastAsia="Times New Roman" w:hAnsi="Calibri" w:cs="Calibri"/>
                <w:noProof/>
                <w:kern w:val="0"/>
                <w14:ligatures w14:val="none"/>
              </w:rPr>
              <w:t>Action</w:t>
            </w:r>
            <w:r w:rsidRPr="004B23D0">
              <w:rPr>
                <w:rFonts w:ascii="Calibri" w:hAnsi="Calibri" w:cs="Calibri"/>
                <w:noProof/>
                <w:webHidden/>
              </w:rPr>
              <w:tab/>
            </w:r>
            <w:r w:rsidRPr="004B23D0">
              <w:rPr>
                <w:rFonts w:ascii="Calibri" w:hAnsi="Calibri" w:cs="Calibri"/>
                <w:noProof/>
                <w:webHidden/>
              </w:rPr>
              <w:fldChar w:fldCharType="begin"/>
            </w:r>
            <w:r w:rsidRPr="004B23D0">
              <w:rPr>
                <w:rFonts w:ascii="Calibri" w:hAnsi="Calibri" w:cs="Calibri"/>
                <w:noProof/>
                <w:webHidden/>
              </w:rPr>
              <w:instrText xml:space="preserve"> PAGEREF _Toc199495500 \h </w:instrText>
            </w:r>
            <w:r w:rsidRPr="004B23D0">
              <w:rPr>
                <w:rFonts w:ascii="Calibri" w:hAnsi="Calibri" w:cs="Calibri"/>
                <w:noProof/>
                <w:webHidden/>
              </w:rPr>
            </w:r>
            <w:r w:rsidRPr="004B23D0">
              <w:rPr>
                <w:rFonts w:ascii="Calibri" w:hAnsi="Calibri" w:cs="Calibri"/>
                <w:noProof/>
                <w:webHidden/>
              </w:rPr>
              <w:fldChar w:fldCharType="separate"/>
            </w:r>
            <w:r w:rsidRPr="004B23D0">
              <w:rPr>
                <w:rFonts w:ascii="Calibri" w:hAnsi="Calibri" w:cs="Calibri"/>
                <w:noProof/>
                <w:webHidden/>
              </w:rPr>
              <w:t>6</w:t>
            </w:r>
            <w:r w:rsidRPr="004B23D0">
              <w:rPr>
                <w:rFonts w:ascii="Calibri" w:hAnsi="Calibri" w:cs="Calibri"/>
                <w:noProof/>
                <w:webHidden/>
              </w:rPr>
              <w:fldChar w:fldCharType="end"/>
            </w:r>
          </w:hyperlink>
        </w:p>
        <w:p w14:paraId="45D04C7D" w14:textId="129D2C4D" w:rsidR="00914824" w:rsidRPr="004B23D0" w:rsidRDefault="00914824" w:rsidP="004B23D0">
          <w:pPr>
            <w:pStyle w:val="Cuprins1"/>
            <w:tabs>
              <w:tab w:val="right" w:leader="dot" w:pos="9062"/>
            </w:tabs>
            <w:spacing w:line="360" w:lineRule="auto"/>
            <w:jc w:val="both"/>
            <w:rPr>
              <w:rFonts w:ascii="Calibri" w:hAnsi="Calibri" w:cs="Calibri"/>
              <w:noProof/>
              <w:lang w:val="en-GB" w:eastAsia="en-GB"/>
            </w:rPr>
          </w:pPr>
          <w:hyperlink w:anchor="_Toc199495501" w:history="1">
            <w:r w:rsidRPr="004B23D0">
              <w:rPr>
                <w:rStyle w:val="Hyperlink"/>
                <w:rFonts w:ascii="Calibri" w:eastAsia="Times New Roman" w:hAnsi="Calibri" w:cs="Calibri"/>
                <w:b/>
                <w:bCs/>
                <w:noProof/>
              </w:rPr>
              <w:t>Section 2: Development Journey</w:t>
            </w:r>
            <w:r w:rsidRPr="004B23D0">
              <w:rPr>
                <w:rFonts w:ascii="Calibri" w:hAnsi="Calibri" w:cs="Calibri"/>
                <w:noProof/>
                <w:webHidden/>
              </w:rPr>
              <w:tab/>
            </w:r>
            <w:r w:rsidRPr="004B23D0">
              <w:rPr>
                <w:rFonts w:ascii="Calibri" w:hAnsi="Calibri" w:cs="Calibri"/>
                <w:noProof/>
                <w:webHidden/>
              </w:rPr>
              <w:fldChar w:fldCharType="begin"/>
            </w:r>
            <w:r w:rsidRPr="004B23D0">
              <w:rPr>
                <w:rFonts w:ascii="Calibri" w:hAnsi="Calibri" w:cs="Calibri"/>
                <w:noProof/>
                <w:webHidden/>
              </w:rPr>
              <w:instrText xml:space="preserve"> PAGEREF _Toc199495501 \h </w:instrText>
            </w:r>
            <w:r w:rsidRPr="004B23D0">
              <w:rPr>
                <w:rFonts w:ascii="Calibri" w:hAnsi="Calibri" w:cs="Calibri"/>
                <w:noProof/>
                <w:webHidden/>
              </w:rPr>
            </w:r>
            <w:r w:rsidRPr="004B23D0">
              <w:rPr>
                <w:rFonts w:ascii="Calibri" w:hAnsi="Calibri" w:cs="Calibri"/>
                <w:noProof/>
                <w:webHidden/>
              </w:rPr>
              <w:fldChar w:fldCharType="separate"/>
            </w:r>
            <w:r w:rsidRPr="004B23D0">
              <w:rPr>
                <w:rFonts w:ascii="Calibri" w:hAnsi="Calibri" w:cs="Calibri"/>
                <w:noProof/>
                <w:webHidden/>
              </w:rPr>
              <w:t>6</w:t>
            </w:r>
            <w:r w:rsidRPr="004B23D0">
              <w:rPr>
                <w:rFonts w:ascii="Calibri" w:hAnsi="Calibri" w:cs="Calibri"/>
                <w:noProof/>
                <w:webHidden/>
              </w:rPr>
              <w:fldChar w:fldCharType="end"/>
            </w:r>
          </w:hyperlink>
        </w:p>
        <w:p w14:paraId="6313379E" w14:textId="177E77CF" w:rsidR="00914824" w:rsidRPr="004B23D0" w:rsidRDefault="00914824" w:rsidP="004B23D0">
          <w:pPr>
            <w:pStyle w:val="Cuprins1"/>
            <w:tabs>
              <w:tab w:val="right" w:leader="dot" w:pos="9062"/>
            </w:tabs>
            <w:spacing w:line="360" w:lineRule="auto"/>
            <w:jc w:val="both"/>
            <w:rPr>
              <w:rFonts w:ascii="Calibri" w:hAnsi="Calibri" w:cs="Calibri"/>
              <w:noProof/>
              <w:lang w:val="en-GB" w:eastAsia="en-GB"/>
            </w:rPr>
          </w:pPr>
          <w:hyperlink w:anchor="_Toc199495502" w:history="1">
            <w:r w:rsidRPr="004B23D0">
              <w:rPr>
                <w:rStyle w:val="Hyperlink"/>
                <w:rFonts w:ascii="Calibri" w:eastAsia="Times New Roman" w:hAnsi="Calibri" w:cs="Calibri"/>
                <w:b/>
                <w:bCs/>
                <w:noProof/>
              </w:rPr>
              <w:t>Section 3: Service Improvement Proposal</w:t>
            </w:r>
            <w:r w:rsidRPr="004B23D0">
              <w:rPr>
                <w:rFonts w:ascii="Calibri" w:hAnsi="Calibri" w:cs="Calibri"/>
                <w:noProof/>
                <w:webHidden/>
              </w:rPr>
              <w:tab/>
            </w:r>
            <w:r w:rsidRPr="004B23D0">
              <w:rPr>
                <w:rFonts w:ascii="Calibri" w:hAnsi="Calibri" w:cs="Calibri"/>
                <w:noProof/>
                <w:webHidden/>
              </w:rPr>
              <w:fldChar w:fldCharType="begin"/>
            </w:r>
            <w:r w:rsidRPr="004B23D0">
              <w:rPr>
                <w:rFonts w:ascii="Calibri" w:hAnsi="Calibri" w:cs="Calibri"/>
                <w:noProof/>
                <w:webHidden/>
              </w:rPr>
              <w:instrText xml:space="preserve"> PAGEREF _Toc199495502 \h </w:instrText>
            </w:r>
            <w:r w:rsidRPr="004B23D0">
              <w:rPr>
                <w:rFonts w:ascii="Calibri" w:hAnsi="Calibri" w:cs="Calibri"/>
                <w:noProof/>
                <w:webHidden/>
              </w:rPr>
            </w:r>
            <w:r w:rsidRPr="004B23D0">
              <w:rPr>
                <w:rFonts w:ascii="Calibri" w:hAnsi="Calibri" w:cs="Calibri"/>
                <w:noProof/>
                <w:webHidden/>
              </w:rPr>
              <w:fldChar w:fldCharType="separate"/>
            </w:r>
            <w:r w:rsidRPr="004B23D0">
              <w:rPr>
                <w:rFonts w:ascii="Calibri" w:hAnsi="Calibri" w:cs="Calibri"/>
                <w:noProof/>
                <w:webHidden/>
              </w:rPr>
              <w:t>7</w:t>
            </w:r>
            <w:r w:rsidRPr="004B23D0">
              <w:rPr>
                <w:rFonts w:ascii="Calibri" w:hAnsi="Calibri" w:cs="Calibri"/>
                <w:noProof/>
                <w:webHidden/>
              </w:rPr>
              <w:fldChar w:fldCharType="end"/>
            </w:r>
          </w:hyperlink>
        </w:p>
        <w:p w14:paraId="73498AED" w14:textId="67FEAEC9" w:rsidR="00914824" w:rsidRPr="004B23D0" w:rsidRDefault="00914824" w:rsidP="004B23D0">
          <w:pPr>
            <w:pStyle w:val="Cuprins1"/>
            <w:tabs>
              <w:tab w:val="right" w:leader="dot" w:pos="9062"/>
            </w:tabs>
            <w:spacing w:line="360" w:lineRule="auto"/>
            <w:jc w:val="both"/>
            <w:rPr>
              <w:rFonts w:ascii="Calibri" w:hAnsi="Calibri" w:cs="Calibri"/>
              <w:noProof/>
              <w:lang w:val="en-GB" w:eastAsia="en-GB"/>
            </w:rPr>
          </w:pPr>
          <w:hyperlink w:anchor="_Toc199495503" w:history="1">
            <w:r w:rsidRPr="004B23D0">
              <w:rPr>
                <w:rStyle w:val="Hyperlink"/>
                <w:rFonts w:ascii="Calibri" w:eastAsia="Times New Roman" w:hAnsi="Calibri" w:cs="Calibri"/>
                <w:b/>
                <w:bCs/>
                <w:noProof/>
                <w:lang w:val="en-GB"/>
              </w:rPr>
              <w:t>Conclusion</w:t>
            </w:r>
            <w:r w:rsidRPr="004B23D0">
              <w:rPr>
                <w:rFonts w:ascii="Calibri" w:hAnsi="Calibri" w:cs="Calibri"/>
                <w:noProof/>
                <w:webHidden/>
              </w:rPr>
              <w:tab/>
            </w:r>
            <w:r w:rsidRPr="004B23D0">
              <w:rPr>
                <w:rFonts w:ascii="Calibri" w:hAnsi="Calibri" w:cs="Calibri"/>
                <w:noProof/>
                <w:webHidden/>
              </w:rPr>
              <w:fldChar w:fldCharType="begin"/>
            </w:r>
            <w:r w:rsidRPr="004B23D0">
              <w:rPr>
                <w:rFonts w:ascii="Calibri" w:hAnsi="Calibri" w:cs="Calibri"/>
                <w:noProof/>
                <w:webHidden/>
              </w:rPr>
              <w:instrText xml:space="preserve"> PAGEREF _Toc199495503 \h </w:instrText>
            </w:r>
            <w:r w:rsidRPr="004B23D0">
              <w:rPr>
                <w:rFonts w:ascii="Calibri" w:hAnsi="Calibri" w:cs="Calibri"/>
                <w:noProof/>
                <w:webHidden/>
              </w:rPr>
            </w:r>
            <w:r w:rsidRPr="004B23D0">
              <w:rPr>
                <w:rFonts w:ascii="Calibri" w:hAnsi="Calibri" w:cs="Calibri"/>
                <w:noProof/>
                <w:webHidden/>
              </w:rPr>
              <w:fldChar w:fldCharType="separate"/>
            </w:r>
            <w:r w:rsidRPr="004B23D0">
              <w:rPr>
                <w:rFonts w:ascii="Calibri" w:hAnsi="Calibri" w:cs="Calibri"/>
                <w:noProof/>
                <w:webHidden/>
              </w:rPr>
              <w:t>8</w:t>
            </w:r>
            <w:r w:rsidRPr="004B23D0">
              <w:rPr>
                <w:rFonts w:ascii="Calibri" w:hAnsi="Calibri" w:cs="Calibri"/>
                <w:noProof/>
                <w:webHidden/>
              </w:rPr>
              <w:fldChar w:fldCharType="end"/>
            </w:r>
          </w:hyperlink>
        </w:p>
        <w:p w14:paraId="6763A0D4" w14:textId="459F14F8" w:rsidR="00914824" w:rsidRPr="004B23D0" w:rsidRDefault="00914824" w:rsidP="004B23D0">
          <w:pPr>
            <w:pStyle w:val="Cuprins1"/>
            <w:tabs>
              <w:tab w:val="right" w:leader="dot" w:pos="9062"/>
            </w:tabs>
            <w:spacing w:line="360" w:lineRule="auto"/>
            <w:jc w:val="both"/>
            <w:rPr>
              <w:rFonts w:ascii="Calibri" w:hAnsi="Calibri" w:cs="Calibri"/>
              <w:noProof/>
              <w:lang w:val="en-GB" w:eastAsia="en-GB"/>
            </w:rPr>
          </w:pPr>
          <w:hyperlink w:anchor="_Toc199495504" w:history="1">
            <w:r w:rsidRPr="004B23D0">
              <w:rPr>
                <w:rStyle w:val="Hyperlink"/>
                <w:rFonts w:ascii="Calibri" w:eastAsia="Times New Roman" w:hAnsi="Calibri" w:cs="Calibri"/>
                <w:b/>
                <w:bCs/>
                <w:noProof/>
              </w:rPr>
              <w:t>References</w:t>
            </w:r>
            <w:r w:rsidRPr="004B23D0">
              <w:rPr>
                <w:rFonts w:ascii="Calibri" w:hAnsi="Calibri" w:cs="Calibri"/>
                <w:noProof/>
                <w:webHidden/>
              </w:rPr>
              <w:tab/>
            </w:r>
            <w:r w:rsidRPr="004B23D0">
              <w:rPr>
                <w:rFonts w:ascii="Calibri" w:hAnsi="Calibri" w:cs="Calibri"/>
                <w:noProof/>
                <w:webHidden/>
              </w:rPr>
              <w:fldChar w:fldCharType="begin"/>
            </w:r>
            <w:r w:rsidRPr="004B23D0">
              <w:rPr>
                <w:rFonts w:ascii="Calibri" w:hAnsi="Calibri" w:cs="Calibri"/>
                <w:noProof/>
                <w:webHidden/>
              </w:rPr>
              <w:instrText xml:space="preserve"> PAGEREF _Toc199495504 \h </w:instrText>
            </w:r>
            <w:r w:rsidRPr="004B23D0">
              <w:rPr>
                <w:rFonts w:ascii="Calibri" w:hAnsi="Calibri" w:cs="Calibri"/>
                <w:noProof/>
                <w:webHidden/>
              </w:rPr>
            </w:r>
            <w:r w:rsidRPr="004B23D0">
              <w:rPr>
                <w:rFonts w:ascii="Calibri" w:hAnsi="Calibri" w:cs="Calibri"/>
                <w:noProof/>
                <w:webHidden/>
              </w:rPr>
              <w:fldChar w:fldCharType="separate"/>
            </w:r>
            <w:r w:rsidRPr="004B23D0">
              <w:rPr>
                <w:rFonts w:ascii="Calibri" w:hAnsi="Calibri" w:cs="Calibri"/>
                <w:noProof/>
                <w:webHidden/>
              </w:rPr>
              <w:t>9</w:t>
            </w:r>
            <w:r w:rsidRPr="004B23D0">
              <w:rPr>
                <w:rFonts w:ascii="Calibri" w:hAnsi="Calibri" w:cs="Calibri"/>
                <w:noProof/>
                <w:webHidden/>
              </w:rPr>
              <w:fldChar w:fldCharType="end"/>
            </w:r>
          </w:hyperlink>
        </w:p>
        <w:p w14:paraId="40822235" w14:textId="741DD33B" w:rsidR="000B26FC" w:rsidRPr="004B23D0" w:rsidRDefault="000B26FC" w:rsidP="004B23D0">
          <w:pPr>
            <w:spacing w:line="360" w:lineRule="auto"/>
            <w:jc w:val="both"/>
            <w:rPr>
              <w:rFonts w:ascii="Calibri" w:hAnsi="Calibri" w:cs="Calibri"/>
            </w:rPr>
          </w:pPr>
          <w:r w:rsidRPr="004B23D0">
            <w:rPr>
              <w:rFonts w:ascii="Calibri" w:hAnsi="Calibri" w:cs="Calibri"/>
            </w:rPr>
            <w:fldChar w:fldCharType="end"/>
          </w:r>
        </w:p>
      </w:sdtContent>
    </w:sdt>
    <w:p w14:paraId="55FA2CE1" w14:textId="089D7A9B" w:rsidR="00694CC0" w:rsidRPr="004B23D0" w:rsidRDefault="000B26FC" w:rsidP="004B23D0">
      <w:pPr>
        <w:spacing w:line="360" w:lineRule="auto"/>
        <w:jc w:val="both"/>
        <w:rPr>
          <w:rFonts w:ascii="Calibri" w:eastAsia="Times New Roman" w:hAnsi="Calibri" w:cs="Calibri"/>
          <w:kern w:val="0"/>
          <w14:ligatures w14:val="none"/>
        </w:rPr>
      </w:pPr>
      <w:r w:rsidRPr="004B23D0">
        <w:rPr>
          <w:rFonts w:ascii="Calibri" w:eastAsia="Times New Roman" w:hAnsi="Calibri" w:cs="Calibri"/>
          <w:kern w:val="0"/>
          <w14:ligatures w14:val="none"/>
        </w:rPr>
        <w:br w:type="page"/>
      </w:r>
    </w:p>
    <w:p w14:paraId="0C9828C3" w14:textId="2F9D6842" w:rsidR="00AD2D31" w:rsidRPr="004B23D0" w:rsidRDefault="00AD2D31" w:rsidP="004B23D0">
      <w:pPr>
        <w:pStyle w:val="Titlu1"/>
        <w:spacing w:line="360" w:lineRule="auto"/>
        <w:jc w:val="both"/>
        <w:divId w:val="960302710"/>
        <w:rPr>
          <w:rFonts w:ascii="Calibri" w:hAnsi="Calibri" w:cs="Calibri"/>
          <w:b/>
          <w:bCs/>
          <w:color w:val="auto"/>
          <w:sz w:val="24"/>
          <w:szCs w:val="24"/>
        </w:rPr>
      </w:pPr>
      <w:bookmarkStart w:id="0" w:name="_Toc199495496"/>
      <w:r w:rsidRPr="004B23D0">
        <w:rPr>
          <w:rFonts w:ascii="Calibri" w:eastAsia="Times New Roman" w:hAnsi="Calibri" w:cs="Calibri"/>
          <w:b/>
          <w:bCs/>
          <w:color w:val="auto"/>
          <w:sz w:val="24"/>
          <w:szCs w:val="24"/>
        </w:rPr>
        <w:lastRenderedPageBreak/>
        <w:t>Introduction</w:t>
      </w:r>
      <w:bookmarkEnd w:id="0"/>
    </w:p>
    <w:p w14:paraId="41612FDC" w14:textId="3D24AA1B" w:rsidR="00AD2D31" w:rsidRPr="004B23D0" w:rsidRDefault="00AD2D31" w:rsidP="004B23D0">
      <w:p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Rossington Hall Hotel, located in the heart of Doncaster, is a prestigious Victorian-era country house hotel renowned for its elegant dining experiences and exceptional service standards</w:t>
      </w:r>
      <w:r w:rsidR="00B94ECB" w:rsidRPr="004B23D0">
        <w:rPr>
          <w:rFonts w:ascii="Calibri" w:hAnsi="Calibri" w:cs="Calibri"/>
          <w:kern w:val="0"/>
          <w14:ligatures w14:val="none"/>
        </w:rPr>
        <w:t xml:space="preserve"> (Rossington Hall, 2025</w:t>
      </w:r>
      <w:r w:rsidR="003711D1" w:rsidRPr="004B23D0">
        <w:rPr>
          <w:rFonts w:ascii="Calibri" w:hAnsi="Calibri" w:cs="Calibri"/>
          <w:kern w:val="0"/>
          <w14:ligatures w14:val="none"/>
        </w:rPr>
        <w:t>a</w:t>
      </w:r>
      <w:r w:rsidR="00B94ECB" w:rsidRPr="004B23D0">
        <w:rPr>
          <w:rFonts w:ascii="Calibri" w:hAnsi="Calibri" w:cs="Calibri"/>
          <w:kern w:val="0"/>
          <w14:ligatures w14:val="none"/>
        </w:rPr>
        <w:t>)</w:t>
      </w:r>
      <w:r w:rsidRPr="004B23D0">
        <w:rPr>
          <w:rFonts w:ascii="Calibri" w:hAnsi="Calibri" w:cs="Calibri"/>
          <w:kern w:val="0"/>
          <w14:ligatures w14:val="none"/>
        </w:rPr>
        <w:t>. The Food and Beverage (F&amp;B) department plays a central role in the guest experience, offering fine dining in the à la carte restaurant, traditional afternoon tea, private event catering, and seasonal tasting menus</w:t>
      </w:r>
      <w:r w:rsidR="009B0EEA" w:rsidRPr="004B23D0">
        <w:rPr>
          <w:rFonts w:ascii="Calibri" w:hAnsi="Calibri" w:cs="Calibri"/>
          <w:kern w:val="0"/>
          <w14:ligatures w14:val="none"/>
        </w:rPr>
        <w:t xml:space="preserve"> (Rossington Hall, 2025b)</w:t>
      </w:r>
      <w:r w:rsidRPr="004B23D0">
        <w:rPr>
          <w:rFonts w:ascii="Calibri" w:hAnsi="Calibri" w:cs="Calibri"/>
          <w:kern w:val="0"/>
          <w14:ligatures w14:val="none"/>
        </w:rPr>
        <w:t>. In addition to hosting weddings</w:t>
      </w:r>
      <w:r w:rsidR="00C80A67" w:rsidRPr="004B23D0">
        <w:rPr>
          <w:rFonts w:ascii="Calibri" w:hAnsi="Calibri" w:cs="Calibri"/>
          <w:kern w:val="0"/>
          <w14:ligatures w14:val="none"/>
        </w:rPr>
        <w:t xml:space="preserve"> (Rossington Hall, 2025c)</w:t>
      </w:r>
      <w:r w:rsidRPr="004B23D0">
        <w:rPr>
          <w:rFonts w:ascii="Calibri" w:hAnsi="Calibri" w:cs="Calibri"/>
          <w:kern w:val="0"/>
          <w14:ligatures w14:val="none"/>
        </w:rPr>
        <w:t xml:space="preserve"> and corporate events</w:t>
      </w:r>
      <w:r w:rsidR="00C80A67" w:rsidRPr="004B23D0">
        <w:rPr>
          <w:rFonts w:ascii="Calibri" w:hAnsi="Calibri" w:cs="Calibri"/>
          <w:kern w:val="0"/>
          <w14:ligatures w14:val="none"/>
        </w:rPr>
        <w:t xml:space="preserve"> (Rossington Hall, 2025d)</w:t>
      </w:r>
      <w:r w:rsidRPr="004B23D0">
        <w:rPr>
          <w:rFonts w:ascii="Calibri" w:hAnsi="Calibri" w:cs="Calibri"/>
          <w:kern w:val="0"/>
          <w14:ligatures w14:val="none"/>
        </w:rPr>
        <w:t>, the hotel has recently adapted its offerings to include full-property bookings for large groups, operating in an Airbnb-style format—a testament to its flexible, guest-focused approach.</w:t>
      </w:r>
    </w:p>
    <w:p w14:paraId="4875E0B7" w14:textId="77777777" w:rsidR="00AD2D31" w:rsidRPr="004B23D0" w:rsidRDefault="00AD2D31" w:rsidP="004B23D0">
      <w:p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As part of my Level 6, 10-week placement within the Food and Beverage department at Rossington Hall, I aimed to achieve the following learning objectives:</w:t>
      </w:r>
    </w:p>
    <w:p w14:paraId="6D3AA57E" w14:textId="77777777" w:rsidR="00AD2D31" w:rsidRPr="004B23D0" w:rsidRDefault="00AD2D31" w:rsidP="004B23D0">
      <w:pPr>
        <w:numPr>
          <w:ilvl w:val="0"/>
          <w:numId w:val="5"/>
        </w:num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To develop a comprehensive understanding of front-of-house operations in a luxury hotel F&amp;B setting, including guest service protocols, table management, and service etiquette.</w:t>
      </w:r>
    </w:p>
    <w:p w14:paraId="7DEBCAE1" w14:textId="77777777" w:rsidR="00AD2D31" w:rsidRPr="004B23D0" w:rsidRDefault="00AD2D31" w:rsidP="004B23D0">
      <w:pPr>
        <w:numPr>
          <w:ilvl w:val="0"/>
          <w:numId w:val="5"/>
        </w:num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To gain practical experience in supervising and supporting F&amp;B service delivery, with a focus on team coordination, time management, and kitchen–service communication.</w:t>
      </w:r>
    </w:p>
    <w:p w14:paraId="59D32088" w14:textId="77777777" w:rsidR="00AD2D31" w:rsidRPr="004B23D0" w:rsidRDefault="00AD2D31" w:rsidP="004B23D0">
      <w:pPr>
        <w:numPr>
          <w:ilvl w:val="0"/>
          <w:numId w:val="5"/>
        </w:num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To apply theoretical knowledge of hospitality management to real-world operations, particularly in customer satisfaction, leadership styles, and operational efficiency within food service environments.</w:t>
      </w:r>
    </w:p>
    <w:p w14:paraId="41B6010B" w14:textId="1B793015" w:rsidR="00AD2D31" w:rsidRPr="004B23D0" w:rsidRDefault="00AD2D31" w:rsidP="004B23D0">
      <w:pPr>
        <w:pStyle w:val="Titlu1"/>
        <w:spacing w:line="360" w:lineRule="auto"/>
        <w:jc w:val="both"/>
        <w:divId w:val="960302710"/>
        <w:rPr>
          <w:rFonts w:ascii="Calibri" w:hAnsi="Calibri" w:cs="Calibri"/>
          <w:b/>
          <w:bCs/>
          <w:color w:val="auto"/>
          <w:sz w:val="24"/>
          <w:szCs w:val="24"/>
        </w:rPr>
      </w:pPr>
      <w:bookmarkStart w:id="1" w:name="_Toc199495497"/>
      <w:r w:rsidRPr="004B23D0">
        <w:rPr>
          <w:rFonts w:ascii="Calibri" w:eastAsia="Times New Roman" w:hAnsi="Calibri" w:cs="Calibri"/>
          <w:b/>
          <w:bCs/>
          <w:color w:val="auto"/>
          <w:sz w:val="24"/>
          <w:szCs w:val="24"/>
        </w:rPr>
        <w:t>Section 1: Role Reflection</w:t>
      </w:r>
      <w:r w:rsidR="00790AE4" w:rsidRPr="004B23D0">
        <w:rPr>
          <w:rFonts w:ascii="Calibri" w:eastAsia="Times New Roman" w:hAnsi="Calibri" w:cs="Calibri"/>
          <w:b/>
          <w:bCs/>
          <w:color w:val="auto"/>
          <w:sz w:val="24"/>
          <w:szCs w:val="24"/>
        </w:rPr>
        <w:t xml:space="preserve"> – ERA Model</w:t>
      </w:r>
      <w:bookmarkEnd w:id="1"/>
    </w:p>
    <w:p w14:paraId="496DCC41" w14:textId="0C7908B8" w:rsidR="00AD2D31" w:rsidRPr="004B23D0" w:rsidRDefault="00AD2D31" w:rsidP="004B23D0">
      <w:p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The reflective framework used in this section is the ERA model – Experience, Reflection, and Action (Jasper, 2013). This model supports structured analysis of professional practice by encouraging individuals to reflect critically on lived experiences and identify clear paths for development</w:t>
      </w:r>
      <w:r w:rsidR="000E036B" w:rsidRPr="004B23D0">
        <w:rPr>
          <w:rFonts w:ascii="Calibri" w:hAnsi="Calibri" w:cs="Calibri"/>
          <w:kern w:val="0"/>
          <w14:ligatures w14:val="none"/>
        </w:rPr>
        <w:t xml:space="preserve"> (TUS Library)</w:t>
      </w:r>
      <w:r w:rsidRPr="004B23D0">
        <w:rPr>
          <w:rFonts w:ascii="Calibri" w:hAnsi="Calibri" w:cs="Calibri"/>
          <w:kern w:val="0"/>
          <w14:ligatures w14:val="none"/>
        </w:rPr>
        <w:t>.</w:t>
      </w:r>
    </w:p>
    <w:p w14:paraId="373DBE6F" w14:textId="49B8998B" w:rsidR="00AD2D31" w:rsidRPr="004B23D0" w:rsidRDefault="00AD2D31" w:rsidP="004B23D0">
      <w:pPr>
        <w:spacing w:before="100" w:beforeAutospacing="1" w:after="100" w:afterAutospacing="1" w:line="360" w:lineRule="auto"/>
        <w:jc w:val="both"/>
        <w:outlineLvl w:val="2"/>
        <w:divId w:val="960302710"/>
        <w:rPr>
          <w:rFonts w:ascii="Calibri" w:eastAsia="Times New Roman" w:hAnsi="Calibri" w:cs="Calibri"/>
          <w:kern w:val="0"/>
          <w14:ligatures w14:val="none"/>
        </w:rPr>
      </w:pPr>
      <w:bookmarkStart w:id="2" w:name="_Toc199495498"/>
      <w:r w:rsidRPr="004B23D0">
        <w:rPr>
          <w:rFonts w:ascii="Calibri" w:eastAsia="Times New Roman" w:hAnsi="Calibri" w:cs="Calibri"/>
          <w:kern w:val="0"/>
          <w14:ligatures w14:val="none"/>
        </w:rPr>
        <w:t>Experience</w:t>
      </w:r>
      <w:bookmarkEnd w:id="2"/>
    </w:p>
    <w:p w14:paraId="0BEB9731" w14:textId="1FFD9E70" w:rsidR="00AD2D31" w:rsidRPr="004B23D0" w:rsidRDefault="00AD2D31" w:rsidP="004B23D0">
      <w:p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 xml:space="preserve">During my placement, I worked as a Food and Beverage Assistant during peak periods such as weekend dining, afternoon teas, and private events. My responsibilities included setting up </w:t>
      </w:r>
      <w:r w:rsidRPr="004B23D0">
        <w:rPr>
          <w:rFonts w:ascii="Calibri" w:hAnsi="Calibri" w:cs="Calibri"/>
          <w:kern w:val="0"/>
          <w14:ligatures w14:val="none"/>
        </w:rPr>
        <w:lastRenderedPageBreak/>
        <w:t xml:space="preserve">dining areas, maintaining hygiene standards, and ensuring timely communication between the kitchen and front-of-house. </w:t>
      </w:r>
    </w:p>
    <w:p w14:paraId="61FDC813" w14:textId="01DB3897" w:rsidR="00AD2D31" w:rsidRPr="004B23D0" w:rsidRDefault="00AD2D31" w:rsidP="004B23D0">
      <w:pPr>
        <w:spacing w:before="100" w:beforeAutospacing="1" w:after="100" w:afterAutospacing="1" w:line="360" w:lineRule="auto"/>
        <w:jc w:val="both"/>
        <w:outlineLvl w:val="2"/>
        <w:divId w:val="960302710"/>
        <w:rPr>
          <w:rFonts w:ascii="Calibri" w:eastAsia="Times New Roman" w:hAnsi="Calibri" w:cs="Calibri"/>
          <w:kern w:val="0"/>
          <w14:ligatures w14:val="none"/>
        </w:rPr>
      </w:pPr>
      <w:bookmarkStart w:id="3" w:name="_Toc199495499"/>
      <w:r w:rsidRPr="004B23D0">
        <w:rPr>
          <w:rFonts w:ascii="Calibri" w:eastAsia="Times New Roman" w:hAnsi="Calibri" w:cs="Calibri"/>
          <w:kern w:val="0"/>
          <w14:ligatures w14:val="none"/>
        </w:rPr>
        <w:t>Reflection</w:t>
      </w:r>
      <w:bookmarkEnd w:id="3"/>
    </w:p>
    <w:p w14:paraId="49B17701" w14:textId="7620C5D2" w:rsidR="00AD2D31" w:rsidRPr="004B23D0" w:rsidRDefault="00AD2D31" w:rsidP="004B23D0">
      <w:p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Effectiv</w:t>
      </w:r>
      <w:r w:rsidR="009D1A16" w:rsidRPr="004B23D0">
        <w:rPr>
          <w:rFonts w:ascii="Calibri" w:hAnsi="Calibri" w:cs="Calibri"/>
          <w:kern w:val="0"/>
          <w14:ligatures w14:val="none"/>
        </w:rPr>
        <w:t>eness in a</w:t>
      </w:r>
      <w:r w:rsidRPr="004B23D0">
        <w:rPr>
          <w:rFonts w:ascii="Calibri" w:hAnsi="Calibri" w:cs="Calibri"/>
          <w:kern w:val="0"/>
          <w14:ligatures w14:val="none"/>
        </w:rPr>
        <w:t xml:space="preserve"> F&amp;B environment demands adaptability, clear communication, and problem-solving skills. This placement helped me recognise the importance of motivating a team while maintaining high service standards under pressure</w:t>
      </w:r>
      <w:r w:rsidR="00D8541F" w:rsidRPr="004B23D0">
        <w:rPr>
          <w:rFonts w:ascii="Calibri" w:hAnsi="Calibri" w:cs="Calibri"/>
          <w:kern w:val="0"/>
          <w14:ligatures w14:val="none"/>
        </w:rPr>
        <w:t xml:space="preserve"> (Team Building Hub, 2024)</w:t>
      </w:r>
      <w:r w:rsidRPr="004B23D0">
        <w:rPr>
          <w:rFonts w:ascii="Calibri" w:hAnsi="Calibri" w:cs="Calibri"/>
          <w:kern w:val="0"/>
          <w14:ligatures w14:val="none"/>
        </w:rPr>
        <w:t>.</w:t>
      </w:r>
    </w:p>
    <w:p w14:paraId="08803A3D" w14:textId="77754C01" w:rsidR="00AD2D31" w:rsidRPr="004B23D0" w:rsidRDefault="00482142" w:rsidP="004B23D0">
      <w:p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 xml:space="preserve">I </w:t>
      </w:r>
      <w:r w:rsidR="00AD2D31" w:rsidRPr="004B23D0">
        <w:rPr>
          <w:rFonts w:ascii="Calibri" w:hAnsi="Calibri" w:cs="Calibri"/>
          <w:kern w:val="0"/>
          <w14:ligatures w14:val="none"/>
        </w:rPr>
        <w:t xml:space="preserve">demonstrated confidence in guest interaction and </w:t>
      </w:r>
      <w:r w:rsidR="00630D9F" w:rsidRPr="004B23D0">
        <w:rPr>
          <w:rFonts w:ascii="Calibri" w:hAnsi="Calibri" w:cs="Calibri"/>
          <w:kern w:val="0"/>
          <w14:ligatures w14:val="none"/>
        </w:rPr>
        <w:t>communication</w:t>
      </w:r>
      <w:r w:rsidR="00AD2D31" w:rsidRPr="004B23D0">
        <w:rPr>
          <w:rFonts w:ascii="Calibri" w:hAnsi="Calibri" w:cs="Calibri"/>
          <w:kern w:val="0"/>
          <w14:ligatures w14:val="none"/>
        </w:rPr>
        <w:t>. For example, when a guest flagged a dietary concern during breakfast, I coordinated promptly with the kitchen to resolve the issue and ensure guest satisfaction. My communication with both guests and team members was frequently praised for being clear and professional.</w:t>
      </w:r>
    </w:p>
    <w:p w14:paraId="676EF99B" w14:textId="7AD92B6F" w:rsidR="00AD2D31" w:rsidRPr="004B23D0" w:rsidRDefault="00AD2D31" w:rsidP="004B23D0">
      <w:p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 xml:space="preserve">Effective </w:t>
      </w:r>
      <w:r w:rsidR="0017346F" w:rsidRPr="004B23D0">
        <w:rPr>
          <w:rFonts w:ascii="Calibri" w:hAnsi="Calibri" w:cs="Calibri"/>
          <w:kern w:val="0"/>
          <w14:ligatures w14:val="none"/>
        </w:rPr>
        <w:t>communication</w:t>
      </w:r>
      <w:r w:rsidRPr="004B23D0">
        <w:rPr>
          <w:rFonts w:ascii="Calibri" w:hAnsi="Calibri" w:cs="Calibri"/>
          <w:kern w:val="0"/>
          <w14:ligatures w14:val="none"/>
        </w:rPr>
        <w:t xml:space="preserve"> was demonstrated during a full-property group reservation booked via an Airbnb-style arrangement. The group required flexible service with customised F&amp;B offerings. The duty supervisor conducted a detailed pre-arrival briefing, clarified roles, and created an open feedback loop during the stay. This proactive communication ensured smooth operations and high guest satisfaction, highlighting the value of adaptability and forward planning</w:t>
      </w:r>
      <w:r w:rsidR="000A45C4" w:rsidRPr="004B23D0">
        <w:rPr>
          <w:rFonts w:ascii="Calibri" w:hAnsi="Calibri" w:cs="Calibri"/>
          <w:kern w:val="0"/>
          <w14:ligatures w14:val="none"/>
        </w:rPr>
        <w:t xml:space="preserve"> (Wilson, 2025)</w:t>
      </w:r>
      <w:r w:rsidRPr="004B23D0">
        <w:rPr>
          <w:rFonts w:ascii="Calibri" w:hAnsi="Calibri" w:cs="Calibri"/>
          <w:kern w:val="0"/>
          <w14:ligatures w14:val="none"/>
        </w:rPr>
        <w:t>.</w:t>
      </w:r>
    </w:p>
    <w:p w14:paraId="4149985E" w14:textId="21A33ECA" w:rsidR="00AD2D31" w:rsidRPr="004B23D0" w:rsidRDefault="00961609" w:rsidP="004B23D0">
      <w:pPr>
        <w:spacing w:before="100" w:beforeAutospacing="1" w:after="100" w:afterAutospacing="1" w:line="360" w:lineRule="auto"/>
        <w:jc w:val="both"/>
        <w:divId w:val="960302710"/>
        <w:rPr>
          <w:rFonts w:ascii="Calibri" w:hAnsi="Calibri" w:cs="Calibri"/>
          <w:kern w:val="0"/>
          <w:lang w:val="en-GB"/>
          <w14:ligatures w14:val="none"/>
        </w:rPr>
      </w:pPr>
      <w:r w:rsidRPr="004B23D0">
        <w:rPr>
          <w:rFonts w:ascii="Calibri" w:hAnsi="Calibri" w:cs="Calibri"/>
          <w:kern w:val="0"/>
          <w14:ligatures w14:val="none"/>
        </w:rPr>
        <w:t xml:space="preserve">I also experienced a kind of </w:t>
      </w:r>
      <w:r w:rsidR="00B77D2B" w:rsidRPr="004B23D0">
        <w:rPr>
          <w:rFonts w:ascii="Calibri" w:hAnsi="Calibri" w:cs="Calibri"/>
          <w:kern w:val="0"/>
          <w14:ligatures w14:val="none"/>
        </w:rPr>
        <w:t>ineffective</w:t>
      </w:r>
      <w:r w:rsidR="00AD2D31" w:rsidRPr="004B23D0">
        <w:rPr>
          <w:rFonts w:ascii="Calibri" w:hAnsi="Calibri" w:cs="Calibri"/>
          <w:kern w:val="0"/>
          <w14:ligatures w14:val="none"/>
        </w:rPr>
        <w:t xml:space="preserve"> supervision</w:t>
      </w:r>
      <w:r w:rsidR="00B77D2B" w:rsidRPr="004B23D0">
        <w:rPr>
          <w:rFonts w:ascii="Calibri" w:hAnsi="Calibri" w:cs="Calibri"/>
          <w:kern w:val="0"/>
          <w14:ligatures w14:val="none"/>
        </w:rPr>
        <w:t xml:space="preserve"> </w:t>
      </w:r>
      <w:r w:rsidR="00AD2D31" w:rsidRPr="004B23D0">
        <w:rPr>
          <w:rFonts w:ascii="Calibri" w:hAnsi="Calibri" w:cs="Calibri"/>
          <w:kern w:val="0"/>
          <w14:ligatures w14:val="none"/>
        </w:rPr>
        <w:t>during a lunch shift where unclear team roles led to duplicated orders and a missed dessert. The absence of clear leadership caused delays and guest dissatisfaction</w:t>
      </w:r>
      <w:r w:rsidR="00962D7A" w:rsidRPr="004B23D0">
        <w:rPr>
          <w:rFonts w:ascii="Calibri" w:hAnsi="Calibri" w:cs="Calibri"/>
          <w:kern w:val="0"/>
          <w14:ligatures w14:val="none"/>
        </w:rPr>
        <w:t xml:space="preserve"> (</w:t>
      </w:r>
      <w:r w:rsidR="00962D7A" w:rsidRPr="004B23D0">
        <w:rPr>
          <w:rFonts w:ascii="Calibri" w:hAnsi="Calibri" w:cs="Calibri"/>
          <w:kern w:val="0"/>
          <w:lang w:val="en-GB"/>
          <w14:ligatures w14:val="none"/>
        </w:rPr>
        <w:t xml:space="preserve">Schweiger, et al, 2020). </w:t>
      </w:r>
      <w:r w:rsidR="00AD2D31" w:rsidRPr="004B23D0">
        <w:rPr>
          <w:rFonts w:ascii="Calibri" w:hAnsi="Calibri" w:cs="Calibri"/>
          <w:kern w:val="0"/>
          <w14:ligatures w14:val="none"/>
        </w:rPr>
        <w:t>This highlighted the direct impact of poor communication on service delivery.</w:t>
      </w:r>
    </w:p>
    <w:p w14:paraId="739E24C5" w14:textId="158C036A" w:rsidR="00AD2D31" w:rsidRPr="004B23D0" w:rsidRDefault="00AD2D31" w:rsidP="004B23D0">
      <w:pPr>
        <w:spacing w:before="100" w:beforeAutospacing="1" w:after="100" w:afterAutospacing="1" w:line="360" w:lineRule="auto"/>
        <w:jc w:val="both"/>
        <w:outlineLvl w:val="2"/>
        <w:divId w:val="960302710"/>
        <w:rPr>
          <w:rFonts w:ascii="Calibri" w:eastAsia="Times New Roman" w:hAnsi="Calibri" w:cs="Calibri"/>
          <w:kern w:val="0"/>
          <w14:ligatures w14:val="none"/>
        </w:rPr>
      </w:pPr>
      <w:bookmarkStart w:id="4" w:name="_Toc199495500"/>
      <w:r w:rsidRPr="004B23D0">
        <w:rPr>
          <w:rFonts w:ascii="Calibri" w:eastAsia="Times New Roman" w:hAnsi="Calibri" w:cs="Calibri"/>
          <w:kern w:val="0"/>
          <w14:ligatures w14:val="none"/>
        </w:rPr>
        <w:t>Action</w:t>
      </w:r>
      <w:bookmarkEnd w:id="4"/>
    </w:p>
    <w:p w14:paraId="14F585FE" w14:textId="77777777" w:rsidR="00AD2D31" w:rsidRPr="004B23D0" w:rsidRDefault="00AD2D31" w:rsidP="004B23D0">
      <w:p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Reflecting on these experiences, I’ve developed a plan to improve my supervisory and leadership skills in future roles:</w:t>
      </w:r>
    </w:p>
    <w:p w14:paraId="200DD8CF" w14:textId="77777777" w:rsidR="00AD2D31" w:rsidRPr="004B23D0" w:rsidRDefault="00AD2D31" w:rsidP="004B23D0">
      <w:pPr>
        <w:numPr>
          <w:ilvl w:val="0"/>
          <w:numId w:val="7"/>
        </w:num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Adaptability: To improve in managing non-traditional service formats (like full-property bookings), I will reflect weekly on these events, noting challenges and successes to enhance my flexibility and anticipation of guest needs.</w:t>
      </w:r>
    </w:p>
    <w:p w14:paraId="07BCB454" w14:textId="62A36F2C" w:rsidR="00AD2D31" w:rsidRPr="004B23D0" w:rsidRDefault="00AD2D31" w:rsidP="004B23D0">
      <w:pPr>
        <w:numPr>
          <w:ilvl w:val="0"/>
          <w:numId w:val="7"/>
        </w:num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lastRenderedPageBreak/>
        <w:t>Assertive communication</w:t>
      </w:r>
      <w:r w:rsidR="00137353" w:rsidRPr="004B23D0">
        <w:rPr>
          <w:rFonts w:ascii="Calibri" w:hAnsi="Calibri" w:cs="Calibri"/>
          <w:kern w:val="0"/>
          <w14:ligatures w14:val="none"/>
        </w:rPr>
        <w:t xml:space="preserve"> (Lonczak</w:t>
      </w:r>
      <w:r w:rsidR="006F5C7F" w:rsidRPr="004B23D0">
        <w:rPr>
          <w:rFonts w:ascii="Calibri" w:hAnsi="Calibri" w:cs="Calibri"/>
          <w:kern w:val="0"/>
          <w14:ligatures w14:val="none"/>
        </w:rPr>
        <w:t>, 2020)</w:t>
      </w:r>
      <w:r w:rsidRPr="004B23D0">
        <w:rPr>
          <w:rFonts w:ascii="Calibri" w:hAnsi="Calibri" w:cs="Calibri"/>
          <w:kern w:val="0"/>
          <w14:ligatures w14:val="none"/>
        </w:rPr>
        <w:t>: I plan to strengthen my ability to give clear, respectful direction and feedback through role modelling, reading hospitality leadership materials, and actively practising assertive communication in daily operations.</w:t>
      </w:r>
    </w:p>
    <w:p w14:paraId="615B08EC" w14:textId="29CF83E3" w:rsidR="00524311" w:rsidRPr="004B23D0" w:rsidRDefault="00AD2D31" w:rsidP="004B23D0">
      <w:pPr>
        <w:spacing w:before="100" w:beforeAutospacing="1" w:after="100" w:afterAutospacing="1" w:line="360" w:lineRule="auto"/>
        <w:jc w:val="both"/>
        <w:divId w:val="960302710"/>
        <w:rPr>
          <w:rFonts w:ascii="Calibri" w:hAnsi="Calibri" w:cs="Calibri"/>
          <w:kern w:val="0"/>
          <w14:ligatures w14:val="none"/>
        </w:rPr>
      </w:pPr>
      <w:r w:rsidRPr="004B23D0">
        <w:rPr>
          <w:rFonts w:ascii="Calibri" w:hAnsi="Calibri" w:cs="Calibri"/>
          <w:kern w:val="0"/>
          <w14:ligatures w14:val="none"/>
        </w:rPr>
        <w:t xml:space="preserve">By taking these steps, I aim to become a more confident, effective, and reflective </w:t>
      </w:r>
      <w:r w:rsidR="000305F9" w:rsidRPr="004B23D0">
        <w:rPr>
          <w:rFonts w:ascii="Calibri" w:hAnsi="Calibri" w:cs="Calibri"/>
          <w:kern w:val="0"/>
          <w14:ligatures w14:val="none"/>
        </w:rPr>
        <w:t>person</w:t>
      </w:r>
      <w:r w:rsidRPr="004B23D0">
        <w:rPr>
          <w:rFonts w:ascii="Calibri" w:hAnsi="Calibri" w:cs="Calibri"/>
          <w:kern w:val="0"/>
          <w14:ligatures w14:val="none"/>
        </w:rPr>
        <w:t xml:space="preserve"> in high-end hospitality settings.</w:t>
      </w:r>
    </w:p>
    <w:p w14:paraId="7E8499C9" w14:textId="77777777" w:rsidR="00551B40" w:rsidRPr="004B23D0" w:rsidRDefault="00AD2D31" w:rsidP="004B23D0">
      <w:pPr>
        <w:pStyle w:val="Titlu1"/>
        <w:spacing w:line="360" w:lineRule="auto"/>
        <w:jc w:val="both"/>
        <w:divId w:val="960302710"/>
        <w:rPr>
          <w:rFonts w:ascii="Calibri" w:eastAsia="Times New Roman" w:hAnsi="Calibri" w:cs="Calibri"/>
          <w:b/>
          <w:bCs/>
          <w:color w:val="auto"/>
          <w:sz w:val="24"/>
          <w:szCs w:val="24"/>
        </w:rPr>
      </w:pPr>
      <w:bookmarkStart w:id="5" w:name="_Toc199495501"/>
      <w:r w:rsidRPr="004B23D0">
        <w:rPr>
          <w:rFonts w:ascii="Calibri" w:eastAsia="Times New Roman" w:hAnsi="Calibri" w:cs="Calibri"/>
          <w:b/>
          <w:bCs/>
          <w:color w:val="auto"/>
          <w:sz w:val="24"/>
          <w:szCs w:val="24"/>
        </w:rPr>
        <w:t>Section 2: Development Journey</w:t>
      </w:r>
      <w:bookmarkEnd w:id="5"/>
    </w:p>
    <w:p w14:paraId="4D3F66CC" w14:textId="79AA1181" w:rsidR="00574321" w:rsidRPr="004B23D0" w:rsidRDefault="00574321"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t>My development in the F&amp;B sector progressed significantly between my Level 4 and Level 6 placements. At Forest Pines Hotel, a branded mid-scale hotel</w:t>
      </w:r>
      <w:r w:rsidR="00077864" w:rsidRPr="004B23D0">
        <w:rPr>
          <w:rFonts w:ascii="Calibri" w:eastAsia="Times New Roman" w:hAnsi="Calibri" w:cs="Calibri"/>
          <w:lang w:val="en-GB"/>
        </w:rPr>
        <w:t xml:space="preserve"> (Forest Pines Hotel, 2025)</w:t>
      </w:r>
      <w:r w:rsidR="00D83045" w:rsidRPr="004B23D0">
        <w:rPr>
          <w:rFonts w:ascii="Calibri" w:eastAsia="Times New Roman" w:hAnsi="Calibri" w:cs="Calibri"/>
          <w:lang w:val="en-GB"/>
        </w:rPr>
        <w:t>, where I did my Level 4 placement</w:t>
      </w:r>
      <w:r w:rsidRPr="004B23D0">
        <w:rPr>
          <w:rFonts w:ascii="Calibri" w:eastAsia="Times New Roman" w:hAnsi="Calibri" w:cs="Calibri"/>
          <w:lang w:val="en-GB"/>
        </w:rPr>
        <w:t>, I mainly performed routine tasks like food running, table setting, and basic guest service, with little decision-making involved. The focus was on efficiency, consistency, and handling high guest volumes.</w:t>
      </w:r>
    </w:p>
    <w:p w14:paraId="1457748E" w14:textId="6F63C260" w:rsidR="00574321" w:rsidRPr="004B23D0" w:rsidRDefault="00574321"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t xml:space="preserve">In contrast, at Rossington Hall, an upscale independent hotel, I took on broader responsibilities, including direct communication </w:t>
      </w:r>
      <w:r w:rsidR="00A338AF" w:rsidRPr="004B23D0">
        <w:rPr>
          <w:rFonts w:ascii="Calibri" w:eastAsia="Times New Roman" w:hAnsi="Calibri" w:cs="Calibri"/>
          <w:lang w:val="en-GB"/>
        </w:rPr>
        <w:t>with other departments.</w:t>
      </w:r>
      <w:r w:rsidRPr="004B23D0">
        <w:rPr>
          <w:rFonts w:ascii="Calibri" w:eastAsia="Times New Roman" w:hAnsi="Calibri" w:cs="Calibri"/>
          <w:lang w:val="en-GB"/>
        </w:rPr>
        <w:t xml:space="preserve"> This allowed me to develop practical skills while delivering bespoke service across fine dining, afternoon teas, and private events. The emphasis shifted from volume to detail, luxury, and flexibility, requiring me to be proactive and adaptable.</w:t>
      </w:r>
    </w:p>
    <w:p w14:paraId="052744CB" w14:textId="515CF5F1" w:rsidR="00574321" w:rsidRPr="004B23D0" w:rsidRDefault="00574321"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t>From Level 4, I applied the Guest Experience Cycle to appreciate each guest interaction and saw firsthand how personalized touches enhanced the experience</w:t>
      </w:r>
      <w:r w:rsidR="0064258E" w:rsidRPr="004B23D0">
        <w:rPr>
          <w:rFonts w:ascii="Calibri" w:eastAsia="Times New Roman" w:hAnsi="Calibri" w:cs="Calibri"/>
          <w:lang w:val="en-GB"/>
        </w:rPr>
        <w:t xml:space="preserve"> (</w:t>
      </w:r>
      <w:r w:rsidR="0064258E" w:rsidRPr="004B23D0">
        <w:rPr>
          <w:rFonts w:ascii="Calibri" w:eastAsia="Times New Roman" w:hAnsi="Calibri" w:cs="Calibri"/>
        </w:rPr>
        <w:t xml:space="preserve">Marković &amp; </w:t>
      </w:r>
      <w:r w:rsidR="00010314" w:rsidRPr="004B23D0">
        <w:rPr>
          <w:rFonts w:ascii="Calibri" w:eastAsia="Times New Roman" w:hAnsi="Calibri" w:cs="Calibri"/>
        </w:rPr>
        <w:t>Gjurašić, 2020)</w:t>
      </w:r>
      <w:r w:rsidRPr="004B23D0">
        <w:rPr>
          <w:rFonts w:ascii="Calibri" w:eastAsia="Times New Roman" w:hAnsi="Calibri" w:cs="Calibri"/>
          <w:lang w:val="en-GB"/>
        </w:rPr>
        <w:t xml:space="preserve"> at Rossington Hall. I also used Standard Operating Procedures</w:t>
      </w:r>
      <w:r w:rsidR="00D83045" w:rsidRPr="004B23D0">
        <w:rPr>
          <w:rFonts w:ascii="Calibri" w:eastAsia="Times New Roman" w:hAnsi="Calibri" w:cs="Calibri"/>
          <w:lang w:val="en-GB"/>
        </w:rPr>
        <w:t xml:space="preserve"> (SOP)</w:t>
      </w:r>
      <w:r w:rsidR="00776729" w:rsidRPr="004B23D0">
        <w:rPr>
          <w:rFonts w:ascii="Calibri" w:eastAsia="Times New Roman" w:hAnsi="Calibri" w:cs="Calibri"/>
          <w:lang w:val="en-GB"/>
        </w:rPr>
        <w:t>,</w:t>
      </w:r>
      <w:r w:rsidR="00E03E3A" w:rsidRPr="004B23D0">
        <w:rPr>
          <w:rFonts w:ascii="Calibri" w:eastAsia="Times New Roman" w:hAnsi="Calibri" w:cs="Calibri"/>
          <w:lang w:val="en-GB"/>
        </w:rPr>
        <w:t xml:space="preserve"> which I</w:t>
      </w:r>
      <w:r w:rsidR="00776729" w:rsidRPr="004B23D0">
        <w:rPr>
          <w:rFonts w:ascii="Calibri" w:eastAsia="Times New Roman" w:hAnsi="Calibri" w:cs="Calibri"/>
          <w:lang w:val="en-GB"/>
        </w:rPr>
        <w:t xml:space="preserve"> put it as a</w:t>
      </w:r>
      <w:r w:rsidR="00E03E3A" w:rsidRPr="004B23D0">
        <w:rPr>
          <w:rFonts w:ascii="Calibri" w:eastAsia="Times New Roman" w:hAnsi="Calibri" w:cs="Calibri"/>
          <w:lang w:val="en-GB"/>
        </w:rPr>
        <w:t xml:space="preserve"> structured document that provides detailed, step-by-step guidance for carrying out tasks effectively</w:t>
      </w:r>
      <w:r w:rsidR="00776729" w:rsidRPr="004B23D0">
        <w:rPr>
          <w:rFonts w:ascii="Calibri" w:eastAsia="Times New Roman" w:hAnsi="Calibri" w:cs="Calibri"/>
          <w:lang w:val="en-GB"/>
        </w:rPr>
        <w:t xml:space="preserve"> in order</w:t>
      </w:r>
      <w:r w:rsidRPr="004B23D0">
        <w:rPr>
          <w:rFonts w:ascii="Calibri" w:eastAsia="Times New Roman" w:hAnsi="Calibri" w:cs="Calibri"/>
          <w:lang w:val="en-GB"/>
        </w:rPr>
        <w:t xml:space="preserve"> to ensure consistency</w:t>
      </w:r>
      <w:r w:rsidR="009B6E0E" w:rsidRPr="004B23D0">
        <w:rPr>
          <w:rFonts w:ascii="Calibri" w:eastAsia="Times New Roman" w:hAnsi="Calibri" w:cs="Calibri"/>
          <w:lang w:val="en-GB"/>
        </w:rPr>
        <w:t xml:space="preserve"> (Ellis, 2025) and</w:t>
      </w:r>
      <w:r w:rsidRPr="004B23D0">
        <w:rPr>
          <w:rFonts w:ascii="Calibri" w:eastAsia="Times New Roman" w:hAnsi="Calibri" w:cs="Calibri"/>
          <w:lang w:val="en-GB"/>
        </w:rPr>
        <w:t xml:space="preserve"> I applied Corporate Social Responsibility </w:t>
      </w:r>
      <w:r w:rsidR="00D83045" w:rsidRPr="004B23D0">
        <w:rPr>
          <w:rFonts w:ascii="Calibri" w:eastAsia="Times New Roman" w:hAnsi="Calibri" w:cs="Calibri"/>
          <w:lang w:val="en-GB"/>
        </w:rPr>
        <w:t>(CSR)</w:t>
      </w:r>
      <w:r w:rsidR="004163E4" w:rsidRPr="004B23D0">
        <w:rPr>
          <w:rFonts w:ascii="Calibri" w:eastAsia="Times New Roman" w:hAnsi="Calibri" w:cs="Calibri"/>
          <w:lang w:val="en-GB"/>
        </w:rPr>
        <w:t xml:space="preserve"> (Bradea, 2024)</w:t>
      </w:r>
      <w:r w:rsidR="009B6E0E" w:rsidRPr="004B23D0">
        <w:rPr>
          <w:rFonts w:ascii="Calibri" w:eastAsia="Times New Roman" w:hAnsi="Calibri" w:cs="Calibri"/>
          <w:lang w:val="en-GB"/>
        </w:rPr>
        <w:t xml:space="preserve"> from Level 5</w:t>
      </w:r>
      <w:r w:rsidR="00D83045" w:rsidRPr="004B23D0">
        <w:rPr>
          <w:rFonts w:ascii="Calibri" w:eastAsia="Times New Roman" w:hAnsi="Calibri" w:cs="Calibri"/>
          <w:lang w:val="en-GB"/>
        </w:rPr>
        <w:t xml:space="preserve"> </w:t>
      </w:r>
      <w:r w:rsidRPr="004B23D0">
        <w:rPr>
          <w:rFonts w:ascii="Calibri" w:eastAsia="Times New Roman" w:hAnsi="Calibri" w:cs="Calibri"/>
          <w:lang w:val="en-GB"/>
        </w:rPr>
        <w:t>concepts to understand how Rossington Hall’s Airbnb-style bookings strategy aimed to rejuvenate its market position and stay competitive.</w:t>
      </w:r>
    </w:p>
    <w:p w14:paraId="12F25BA1" w14:textId="14BAE0BF" w:rsidR="00217F6B" w:rsidRPr="004B23D0" w:rsidRDefault="00AD2D31" w:rsidP="004B23D0">
      <w:pPr>
        <w:pStyle w:val="Titlu1"/>
        <w:spacing w:line="360" w:lineRule="auto"/>
        <w:jc w:val="both"/>
        <w:divId w:val="960302710"/>
        <w:rPr>
          <w:rFonts w:ascii="Calibri" w:eastAsia="Times New Roman" w:hAnsi="Calibri" w:cs="Calibri"/>
          <w:b/>
          <w:bCs/>
          <w:color w:val="auto"/>
          <w:sz w:val="24"/>
          <w:szCs w:val="24"/>
        </w:rPr>
      </w:pPr>
      <w:bookmarkStart w:id="6" w:name="_Toc199495502"/>
      <w:r w:rsidRPr="004B23D0">
        <w:rPr>
          <w:rFonts w:ascii="Calibri" w:eastAsia="Times New Roman" w:hAnsi="Calibri" w:cs="Calibri"/>
          <w:b/>
          <w:bCs/>
          <w:color w:val="auto"/>
          <w:sz w:val="24"/>
          <w:szCs w:val="24"/>
        </w:rPr>
        <w:t>Section 3: Service Improvement Proposal</w:t>
      </w:r>
      <w:bookmarkEnd w:id="6"/>
    </w:p>
    <w:p w14:paraId="687F3129" w14:textId="77777777" w:rsidR="005C702D" w:rsidRPr="004B23D0" w:rsidRDefault="00217F6B"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t xml:space="preserve">During my placement at Rossington Hall, I identified staff training as a key area needing improvement. Service inconsistencies were especially noticeable during group bookings when demands changed quickly. </w:t>
      </w:r>
    </w:p>
    <w:p w14:paraId="490F2BF4" w14:textId="77777777" w:rsidR="005C702D" w:rsidRPr="004B23D0" w:rsidRDefault="00217F6B"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lastRenderedPageBreak/>
        <w:t xml:space="preserve">For example, during a full-property Airbnb-style booking, last-minute food and timing requests caused confusion. Some staff struggled to communicate changes to the kitchen, and newer team members lacked confidence in prioritizing tasks under pressure. </w:t>
      </w:r>
    </w:p>
    <w:p w14:paraId="1E8C1394" w14:textId="728DE821" w:rsidR="00217F6B" w:rsidRPr="004B23D0" w:rsidRDefault="00217F6B"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t>Conversations with colleagues confirmed that more structured training and feedback would improve both confidence and consistency.</w:t>
      </w:r>
    </w:p>
    <w:p w14:paraId="3A2941AA" w14:textId="79F20087" w:rsidR="00217F6B" w:rsidRPr="004B23D0" w:rsidRDefault="005C702D"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t>As a</w:t>
      </w:r>
      <w:r w:rsidR="00BD6EB2" w:rsidRPr="004B23D0">
        <w:rPr>
          <w:rFonts w:ascii="Calibri" w:eastAsia="Times New Roman" w:hAnsi="Calibri" w:cs="Calibri"/>
          <w:lang w:val="en-GB"/>
        </w:rPr>
        <w:t>n</w:t>
      </w:r>
      <w:r w:rsidRPr="004B23D0">
        <w:rPr>
          <w:rFonts w:ascii="Calibri" w:eastAsia="Times New Roman" w:hAnsi="Calibri" w:cs="Calibri"/>
          <w:lang w:val="en-GB"/>
        </w:rPr>
        <w:t xml:space="preserve"> improvement plan I think that </w:t>
      </w:r>
      <w:r w:rsidR="00BD6EB2" w:rsidRPr="004B23D0">
        <w:rPr>
          <w:rFonts w:ascii="Calibri" w:eastAsia="Times New Roman" w:hAnsi="Calibri" w:cs="Calibri"/>
          <w:lang w:val="en-GB"/>
        </w:rPr>
        <w:t xml:space="preserve">a first thing </w:t>
      </w:r>
      <w:r w:rsidRPr="004B23D0">
        <w:rPr>
          <w:rFonts w:ascii="Calibri" w:eastAsia="Times New Roman" w:hAnsi="Calibri" w:cs="Calibri"/>
          <w:lang w:val="en-GB"/>
        </w:rPr>
        <w:t>the hotel could implement m</w:t>
      </w:r>
      <w:r w:rsidR="00217F6B" w:rsidRPr="004B23D0">
        <w:rPr>
          <w:rFonts w:ascii="Calibri" w:eastAsia="Times New Roman" w:hAnsi="Calibri" w:cs="Calibri"/>
          <w:lang w:val="en-GB"/>
        </w:rPr>
        <w:t xml:space="preserve">onthly </w:t>
      </w:r>
      <w:r w:rsidRPr="004B23D0">
        <w:rPr>
          <w:rFonts w:ascii="Calibri" w:eastAsia="Times New Roman" w:hAnsi="Calibri" w:cs="Calibri"/>
          <w:lang w:val="en-GB"/>
        </w:rPr>
        <w:t>i</w:t>
      </w:r>
      <w:r w:rsidR="00217F6B" w:rsidRPr="004B23D0">
        <w:rPr>
          <w:rFonts w:ascii="Calibri" w:eastAsia="Times New Roman" w:hAnsi="Calibri" w:cs="Calibri"/>
          <w:lang w:val="en-GB"/>
        </w:rPr>
        <w:t>n-</w:t>
      </w:r>
      <w:r w:rsidRPr="004B23D0">
        <w:rPr>
          <w:rFonts w:ascii="Calibri" w:eastAsia="Times New Roman" w:hAnsi="Calibri" w:cs="Calibri"/>
          <w:lang w:val="en-GB"/>
        </w:rPr>
        <w:t>h</w:t>
      </w:r>
      <w:r w:rsidR="00217F6B" w:rsidRPr="004B23D0">
        <w:rPr>
          <w:rFonts w:ascii="Calibri" w:eastAsia="Times New Roman" w:hAnsi="Calibri" w:cs="Calibri"/>
          <w:lang w:val="en-GB"/>
        </w:rPr>
        <w:t xml:space="preserve">ouse </w:t>
      </w:r>
      <w:r w:rsidRPr="004B23D0">
        <w:rPr>
          <w:rFonts w:ascii="Calibri" w:eastAsia="Times New Roman" w:hAnsi="Calibri" w:cs="Calibri"/>
          <w:lang w:val="en-GB"/>
        </w:rPr>
        <w:t>t</w:t>
      </w:r>
      <w:r w:rsidR="00217F6B" w:rsidRPr="004B23D0">
        <w:rPr>
          <w:rFonts w:ascii="Calibri" w:eastAsia="Times New Roman" w:hAnsi="Calibri" w:cs="Calibri"/>
          <w:lang w:val="en-GB"/>
        </w:rPr>
        <w:t xml:space="preserve">raining </w:t>
      </w:r>
      <w:r w:rsidRPr="004B23D0">
        <w:rPr>
          <w:rFonts w:ascii="Calibri" w:eastAsia="Times New Roman" w:hAnsi="Calibri" w:cs="Calibri"/>
          <w:lang w:val="en-GB"/>
        </w:rPr>
        <w:t>w</w:t>
      </w:r>
      <w:r w:rsidR="00217F6B" w:rsidRPr="004B23D0">
        <w:rPr>
          <w:rFonts w:ascii="Calibri" w:eastAsia="Times New Roman" w:hAnsi="Calibri" w:cs="Calibri"/>
          <w:lang w:val="en-GB"/>
        </w:rPr>
        <w:t xml:space="preserve">orkshops </w:t>
      </w:r>
      <w:r w:rsidRPr="004B23D0">
        <w:rPr>
          <w:rFonts w:ascii="Calibri" w:eastAsia="Times New Roman" w:hAnsi="Calibri" w:cs="Calibri"/>
          <w:lang w:val="en-GB"/>
        </w:rPr>
        <w:t>where they would f</w:t>
      </w:r>
      <w:r w:rsidR="00217F6B" w:rsidRPr="004B23D0">
        <w:rPr>
          <w:rFonts w:ascii="Calibri" w:eastAsia="Times New Roman" w:hAnsi="Calibri" w:cs="Calibri"/>
          <w:lang w:val="en-GB"/>
        </w:rPr>
        <w:t xml:space="preserve">ocus on communication, handling last-minute changes, and maintaining service flow during busy shifts. Scenario-based training for group stays would enhance preparedness. </w:t>
      </w:r>
      <w:r w:rsidR="00127C04" w:rsidRPr="004B23D0">
        <w:rPr>
          <w:rFonts w:ascii="Calibri" w:eastAsia="Times New Roman" w:hAnsi="Calibri" w:cs="Calibri"/>
          <w:lang w:val="en-GB"/>
        </w:rPr>
        <w:t>Van Assen</w:t>
      </w:r>
      <w:r w:rsidR="00217F6B" w:rsidRPr="004B23D0">
        <w:rPr>
          <w:rFonts w:ascii="Calibri" w:eastAsia="Times New Roman" w:hAnsi="Calibri" w:cs="Calibri"/>
          <w:lang w:val="en-GB"/>
        </w:rPr>
        <w:t xml:space="preserve"> (</w:t>
      </w:r>
      <w:r w:rsidR="00127C04" w:rsidRPr="004B23D0">
        <w:rPr>
          <w:rFonts w:ascii="Calibri" w:eastAsia="Times New Roman" w:hAnsi="Calibri" w:cs="Calibri"/>
          <w:lang w:val="en-GB"/>
        </w:rPr>
        <w:t>2020</w:t>
      </w:r>
      <w:r w:rsidR="00217F6B" w:rsidRPr="004B23D0">
        <w:rPr>
          <w:rFonts w:ascii="Calibri" w:eastAsia="Times New Roman" w:hAnsi="Calibri" w:cs="Calibri"/>
          <w:lang w:val="en-GB"/>
        </w:rPr>
        <w:t>) highlights that regular training improves morale and service quality.</w:t>
      </w:r>
    </w:p>
    <w:p w14:paraId="5BC8FC6F" w14:textId="28631D93" w:rsidR="00217F6B" w:rsidRPr="004B23D0" w:rsidRDefault="00EF6480"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t xml:space="preserve">A second </w:t>
      </w:r>
      <w:r w:rsidR="00C62F78" w:rsidRPr="004B23D0">
        <w:rPr>
          <w:rFonts w:ascii="Calibri" w:eastAsia="Times New Roman" w:hAnsi="Calibri" w:cs="Calibri"/>
          <w:lang w:val="en-GB"/>
        </w:rPr>
        <w:t>recommendation would be to implement a m</w:t>
      </w:r>
      <w:r w:rsidR="00217F6B" w:rsidRPr="004B23D0">
        <w:rPr>
          <w:rFonts w:ascii="Calibri" w:eastAsia="Times New Roman" w:hAnsi="Calibri" w:cs="Calibri"/>
          <w:lang w:val="en-GB"/>
        </w:rPr>
        <w:t xml:space="preserve">entorship </w:t>
      </w:r>
      <w:r w:rsidR="00C62F78" w:rsidRPr="004B23D0">
        <w:rPr>
          <w:rFonts w:ascii="Calibri" w:eastAsia="Times New Roman" w:hAnsi="Calibri" w:cs="Calibri"/>
          <w:lang w:val="en-GB"/>
        </w:rPr>
        <w:t>p</w:t>
      </w:r>
      <w:r w:rsidR="00217F6B" w:rsidRPr="004B23D0">
        <w:rPr>
          <w:rFonts w:ascii="Calibri" w:eastAsia="Times New Roman" w:hAnsi="Calibri" w:cs="Calibri"/>
          <w:lang w:val="en-GB"/>
        </w:rPr>
        <w:t>rogramme</w:t>
      </w:r>
      <w:r w:rsidR="00C62F78" w:rsidRPr="004B23D0">
        <w:rPr>
          <w:rFonts w:ascii="Calibri" w:eastAsia="Times New Roman" w:hAnsi="Calibri" w:cs="Calibri"/>
          <w:lang w:val="en-GB"/>
        </w:rPr>
        <w:t>, as in</w:t>
      </w:r>
      <w:r w:rsidR="00217F6B" w:rsidRPr="004B23D0">
        <w:rPr>
          <w:rFonts w:ascii="Calibri" w:eastAsia="Times New Roman" w:hAnsi="Calibri" w:cs="Calibri"/>
          <w:lang w:val="en-GB"/>
        </w:rPr>
        <w:t xml:space="preserve"> </w:t>
      </w:r>
      <w:r w:rsidR="00C62F78" w:rsidRPr="004B23D0">
        <w:rPr>
          <w:rFonts w:ascii="Calibri" w:eastAsia="Times New Roman" w:hAnsi="Calibri" w:cs="Calibri"/>
          <w:lang w:val="en-GB"/>
        </w:rPr>
        <w:t>p</w:t>
      </w:r>
      <w:r w:rsidR="00217F6B" w:rsidRPr="004B23D0">
        <w:rPr>
          <w:rFonts w:ascii="Calibri" w:eastAsia="Times New Roman" w:hAnsi="Calibri" w:cs="Calibri"/>
          <w:lang w:val="en-GB"/>
        </w:rPr>
        <w:t>air</w:t>
      </w:r>
      <w:r w:rsidR="00C62F78" w:rsidRPr="004B23D0">
        <w:rPr>
          <w:rFonts w:ascii="Calibri" w:eastAsia="Times New Roman" w:hAnsi="Calibri" w:cs="Calibri"/>
          <w:lang w:val="en-GB"/>
        </w:rPr>
        <w:t>ing</w:t>
      </w:r>
      <w:r w:rsidR="00217F6B" w:rsidRPr="004B23D0">
        <w:rPr>
          <w:rFonts w:ascii="Calibri" w:eastAsia="Times New Roman" w:hAnsi="Calibri" w:cs="Calibri"/>
          <w:lang w:val="en-GB"/>
        </w:rPr>
        <w:t xml:space="preserve"> junior staff with senior team members for real-time coaching, boosting confidence and knowledge transfer, as supported by </w:t>
      </w:r>
      <w:r w:rsidR="00D97818" w:rsidRPr="004B23D0">
        <w:rPr>
          <w:rFonts w:ascii="Calibri" w:eastAsia="Times New Roman" w:hAnsi="Calibri" w:cs="Calibri"/>
          <w:lang w:val="en-GB"/>
        </w:rPr>
        <w:t>HTSB</w:t>
      </w:r>
      <w:r w:rsidR="00217F6B" w:rsidRPr="004B23D0">
        <w:rPr>
          <w:rFonts w:ascii="Calibri" w:eastAsia="Times New Roman" w:hAnsi="Calibri" w:cs="Calibri"/>
          <w:lang w:val="en-GB"/>
        </w:rPr>
        <w:t xml:space="preserve"> (20</w:t>
      </w:r>
      <w:r w:rsidR="00D97818" w:rsidRPr="004B23D0">
        <w:rPr>
          <w:rFonts w:ascii="Calibri" w:eastAsia="Times New Roman" w:hAnsi="Calibri" w:cs="Calibri"/>
          <w:lang w:val="en-GB"/>
        </w:rPr>
        <w:t>22</w:t>
      </w:r>
      <w:r w:rsidR="00217F6B" w:rsidRPr="004B23D0">
        <w:rPr>
          <w:rFonts w:ascii="Calibri" w:eastAsia="Times New Roman" w:hAnsi="Calibri" w:cs="Calibri"/>
          <w:lang w:val="en-GB"/>
        </w:rPr>
        <w:t>).</w:t>
      </w:r>
    </w:p>
    <w:p w14:paraId="48891AD2" w14:textId="3DBA0800" w:rsidR="00217F6B" w:rsidRPr="004B23D0" w:rsidRDefault="00D36BA4"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t>Another step would be the existence of a s</w:t>
      </w:r>
      <w:r w:rsidR="00217F6B" w:rsidRPr="004B23D0">
        <w:rPr>
          <w:rFonts w:ascii="Calibri" w:eastAsia="Times New Roman" w:hAnsi="Calibri" w:cs="Calibri"/>
          <w:lang w:val="en-GB"/>
        </w:rPr>
        <w:t xml:space="preserve">tructured </w:t>
      </w:r>
      <w:r w:rsidRPr="004B23D0">
        <w:rPr>
          <w:rFonts w:ascii="Calibri" w:eastAsia="Times New Roman" w:hAnsi="Calibri" w:cs="Calibri"/>
          <w:lang w:val="en-GB"/>
        </w:rPr>
        <w:t>f</w:t>
      </w:r>
      <w:r w:rsidR="00217F6B" w:rsidRPr="004B23D0">
        <w:rPr>
          <w:rFonts w:ascii="Calibri" w:eastAsia="Times New Roman" w:hAnsi="Calibri" w:cs="Calibri"/>
          <w:lang w:val="en-GB"/>
        </w:rPr>
        <w:t xml:space="preserve">eedback </w:t>
      </w:r>
      <w:r w:rsidRPr="004B23D0">
        <w:rPr>
          <w:rFonts w:ascii="Calibri" w:eastAsia="Times New Roman" w:hAnsi="Calibri" w:cs="Calibri"/>
          <w:lang w:val="en-GB"/>
        </w:rPr>
        <w:t>s</w:t>
      </w:r>
      <w:r w:rsidR="00217F6B" w:rsidRPr="004B23D0">
        <w:rPr>
          <w:rFonts w:ascii="Calibri" w:eastAsia="Times New Roman" w:hAnsi="Calibri" w:cs="Calibri"/>
          <w:lang w:val="en-GB"/>
        </w:rPr>
        <w:t>ystem</w:t>
      </w:r>
      <w:r w:rsidRPr="004B23D0">
        <w:rPr>
          <w:rFonts w:ascii="Calibri" w:eastAsia="Times New Roman" w:hAnsi="Calibri" w:cs="Calibri"/>
          <w:lang w:val="en-GB"/>
        </w:rPr>
        <w:t>. The hotel should i</w:t>
      </w:r>
      <w:r w:rsidR="00217F6B" w:rsidRPr="004B23D0">
        <w:rPr>
          <w:rFonts w:ascii="Calibri" w:eastAsia="Times New Roman" w:hAnsi="Calibri" w:cs="Calibri"/>
          <w:lang w:val="en-GB"/>
        </w:rPr>
        <w:t xml:space="preserve">mplement regular performance reviews incorporating peer, supervisor, and guest feedback. </w:t>
      </w:r>
      <w:proofErr w:type="spellStart"/>
      <w:r w:rsidR="00DB5718" w:rsidRPr="004B23D0">
        <w:rPr>
          <w:rFonts w:ascii="Calibri" w:eastAsia="Times New Roman" w:hAnsi="Calibri" w:cs="Calibri"/>
          <w:lang w:val="en-GB"/>
        </w:rPr>
        <w:t>Gnepp</w:t>
      </w:r>
      <w:proofErr w:type="spellEnd"/>
      <w:r w:rsidR="00DB5718" w:rsidRPr="004B23D0">
        <w:rPr>
          <w:rFonts w:ascii="Calibri" w:eastAsia="Times New Roman" w:hAnsi="Calibri" w:cs="Calibri"/>
          <w:lang w:val="en-GB"/>
        </w:rPr>
        <w:t xml:space="preserve"> et al. (2</w:t>
      </w:r>
      <w:r w:rsidR="00217F6B" w:rsidRPr="004B23D0">
        <w:rPr>
          <w:rFonts w:ascii="Calibri" w:eastAsia="Times New Roman" w:hAnsi="Calibri" w:cs="Calibri"/>
          <w:lang w:val="en-GB"/>
        </w:rPr>
        <w:t>0</w:t>
      </w:r>
      <w:r w:rsidR="00DB5718" w:rsidRPr="004B23D0">
        <w:rPr>
          <w:rFonts w:ascii="Calibri" w:eastAsia="Times New Roman" w:hAnsi="Calibri" w:cs="Calibri"/>
          <w:lang w:val="en-GB"/>
        </w:rPr>
        <w:t>20</w:t>
      </w:r>
      <w:r w:rsidR="00217F6B" w:rsidRPr="004B23D0">
        <w:rPr>
          <w:rFonts w:ascii="Calibri" w:eastAsia="Times New Roman" w:hAnsi="Calibri" w:cs="Calibri"/>
          <w:lang w:val="en-GB"/>
        </w:rPr>
        <w:t>) emphasize that constructive feedback fosters staff growth and better service.</w:t>
      </w:r>
    </w:p>
    <w:p w14:paraId="4ED6C4BA" w14:textId="7C0EE262" w:rsidR="00217F6B" w:rsidRPr="004B23D0" w:rsidRDefault="00157839"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t>The last, but not least is the improvement of t</w:t>
      </w:r>
      <w:r w:rsidR="00217F6B" w:rsidRPr="004B23D0">
        <w:rPr>
          <w:rFonts w:ascii="Calibri" w:eastAsia="Times New Roman" w:hAnsi="Calibri" w:cs="Calibri"/>
          <w:lang w:val="en-GB"/>
        </w:rPr>
        <w:t>raining</w:t>
      </w:r>
      <w:r w:rsidRPr="004B23D0">
        <w:rPr>
          <w:rFonts w:ascii="Calibri" w:eastAsia="Times New Roman" w:hAnsi="Calibri" w:cs="Calibri"/>
          <w:lang w:val="en-GB"/>
        </w:rPr>
        <w:t>s that</w:t>
      </w:r>
      <w:r w:rsidR="00217F6B" w:rsidRPr="004B23D0">
        <w:rPr>
          <w:rFonts w:ascii="Calibri" w:eastAsia="Times New Roman" w:hAnsi="Calibri" w:cs="Calibri"/>
          <w:lang w:val="en-GB"/>
        </w:rPr>
        <w:t xml:space="preserve"> should align with clear performance metrics like service timing, guest satisfaction, and food safety. Enhancing staff knowledge of allergens, menus, and beverage pairings would also promote more professional service</w:t>
      </w:r>
      <w:r w:rsidR="001B3030" w:rsidRPr="004B23D0">
        <w:rPr>
          <w:rFonts w:ascii="Calibri" w:eastAsia="Times New Roman" w:hAnsi="Calibri" w:cs="Calibri"/>
          <w:lang w:val="en-GB"/>
        </w:rPr>
        <w:t xml:space="preserve"> (Safety Culture, 2024)</w:t>
      </w:r>
      <w:r w:rsidR="00217F6B" w:rsidRPr="004B23D0">
        <w:rPr>
          <w:rFonts w:ascii="Calibri" w:eastAsia="Times New Roman" w:hAnsi="Calibri" w:cs="Calibri"/>
          <w:lang w:val="en-GB"/>
        </w:rPr>
        <w:t>.</w:t>
      </w:r>
    </w:p>
    <w:p w14:paraId="7F5FC380" w14:textId="6D384A73" w:rsidR="00217F6B" w:rsidRPr="004B23D0" w:rsidRDefault="00217F6B" w:rsidP="004B23D0">
      <w:pPr>
        <w:pStyle w:val="Titlu1"/>
        <w:spacing w:line="360" w:lineRule="auto"/>
        <w:jc w:val="both"/>
        <w:divId w:val="960302710"/>
        <w:rPr>
          <w:rFonts w:ascii="Calibri" w:eastAsia="Times New Roman" w:hAnsi="Calibri" w:cs="Calibri"/>
          <w:b/>
          <w:bCs/>
          <w:color w:val="auto"/>
          <w:sz w:val="24"/>
          <w:szCs w:val="24"/>
          <w:lang w:val="en-GB"/>
        </w:rPr>
      </w:pPr>
      <w:bookmarkStart w:id="7" w:name="_Toc199495503"/>
      <w:r w:rsidRPr="004B23D0">
        <w:rPr>
          <w:rFonts w:ascii="Calibri" w:eastAsia="Times New Roman" w:hAnsi="Calibri" w:cs="Calibri"/>
          <w:b/>
          <w:bCs/>
          <w:color w:val="auto"/>
          <w:sz w:val="24"/>
          <w:szCs w:val="24"/>
          <w:lang w:val="en-GB"/>
        </w:rPr>
        <w:t>Conclusion</w:t>
      </w:r>
      <w:bookmarkEnd w:id="7"/>
      <w:r w:rsidRPr="004B23D0">
        <w:rPr>
          <w:rFonts w:ascii="Calibri" w:eastAsia="Times New Roman" w:hAnsi="Calibri" w:cs="Calibri"/>
          <w:b/>
          <w:bCs/>
          <w:color w:val="auto"/>
          <w:sz w:val="24"/>
          <w:szCs w:val="24"/>
          <w:lang w:val="en-GB"/>
        </w:rPr>
        <w:t xml:space="preserve"> </w:t>
      </w:r>
    </w:p>
    <w:p w14:paraId="7A106B55" w14:textId="2D8D93EC" w:rsidR="00905170" w:rsidRPr="004B23D0" w:rsidRDefault="00905170"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t>My 10-week placement at Rossington Hall was a transformative experience. It gave me practical insight into the challenges of delivering high-end service in a dynamic F&amp;B environment. Using the ERA model helped me reflect on my supervisory strengths and areas to develop, such as delegation and leadership confidence.</w:t>
      </w:r>
    </w:p>
    <w:p w14:paraId="0C8F0F17" w14:textId="62521758" w:rsidR="00905170" w:rsidRPr="004B23D0" w:rsidRDefault="00905170"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t>Comparing this placement to my earlier time at Forest Pines, I saw clear progress</w:t>
      </w:r>
      <w:r w:rsidR="0019736D" w:rsidRPr="004B23D0">
        <w:rPr>
          <w:rFonts w:ascii="Calibri" w:eastAsia="Times New Roman" w:hAnsi="Calibri" w:cs="Calibri"/>
          <w:lang w:val="en-GB"/>
        </w:rPr>
        <w:t xml:space="preserve"> - </w:t>
      </w:r>
      <w:r w:rsidRPr="004B23D0">
        <w:rPr>
          <w:rFonts w:ascii="Calibri" w:eastAsia="Times New Roman" w:hAnsi="Calibri" w:cs="Calibri"/>
          <w:lang w:val="en-GB"/>
        </w:rPr>
        <w:t xml:space="preserve">from basic tasks to real responsibility. Theories from Levels 4 and 5 shaped how I evaluated service and </w:t>
      </w:r>
      <w:r w:rsidRPr="004B23D0">
        <w:rPr>
          <w:rFonts w:ascii="Calibri" w:eastAsia="Times New Roman" w:hAnsi="Calibri" w:cs="Calibri"/>
          <w:lang w:val="en-GB"/>
        </w:rPr>
        <w:lastRenderedPageBreak/>
        <w:t>understood hospitality trends. My service improvement proposal underscored the importance of ongoing training to boost performance and consistency.</w:t>
      </w:r>
    </w:p>
    <w:p w14:paraId="7D02057A" w14:textId="6C379D3E" w:rsidR="00905170" w:rsidRPr="004B23D0" w:rsidRDefault="00905170" w:rsidP="004B23D0">
      <w:pPr>
        <w:spacing w:line="360" w:lineRule="auto"/>
        <w:jc w:val="both"/>
        <w:divId w:val="960302710"/>
        <w:rPr>
          <w:rFonts w:ascii="Calibri" w:eastAsia="Times New Roman" w:hAnsi="Calibri" w:cs="Calibri"/>
          <w:lang w:val="en-GB"/>
        </w:rPr>
      </w:pPr>
      <w:r w:rsidRPr="004B23D0">
        <w:rPr>
          <w:rFonts w:ascii="Calibri" w:eastAsia="Times New Roman" w:hAnsi="Calibri" w:cs="Calibri"/>
          <w:lang w:val="en-GB"/>
        </w:rPr>
        <w:t>Overall, I met my learning objectives by deepening my understanding of luxury F&amp;B operations, taking on supervisory roles, and applying theory in practice. This placement equipped me with the skills and mindset to grow as a hospitality professional.</w:t>
      </w:r>
    </w:p>
    <w:p w14:paraId="420245AC" w14:textId="5B1DD4A2" w:rsidR="00217F6B" w:rsidRPr="004B23D0" w:rsidRDefault="00905170" w:rsidP="004B23D0">
      <w:pPr>
        <w:spacing w:line="360" w:lineRule="auto"/>
        <w:jc w:val="both"/>
        <w:rPr>
          <w:rFonts w:ascii="Calibri" w:eastAsia="Times New Roman" w:hAnsi="Calibri" w:cs="Calibri"/>
          <w:lang w:val="en-GB"/>
        </w:rPr>
      </w:pPr>
      <w:r w:rsidRPr="004B23D0">
        <w:rPr>
          <w:rFonts w:ascii="Calibri" w:eastAsia="Times New Roman" w:hAnsi="Calibri" w:cs="Calibri"/>
          <w:lang w:val="en-GB"/>
        </w:rPr>
        <w:br w:type="page"/>
      </w:r>
    </w:p>
    <w:p w14:paraId="7A8FEA71" w14:textId="16EABF96" w:rsidR="006A39F9" w:rsidRPr="004B23D0" w:rsidRDefault="006A39F9" w:rsidP="004B23D0">
      <w:pPr>
        <w:pStyle w:val="Titlu1"/>
        <w:spacing w:line="360" w:lineRule="auto"/>
        <w:jc w:val="both"/>
        <w:divId w:val="224879339"/>
        <w:rPr>
          <w:rFonts w:ascii="Calibri" w:eastAsia="Times New Roman" w:hAnsi="Calibri" w:cs="Calibri"/>
          <w:b/>
          <w:bCs/>
          <w:color w:val="auto"/>
          <w:sz w:val="24"/>
          <w:szCs w:val="24"/>
        </w:rPr>
      </w:pPr>
      <w:bookmarkStart w:id="8" w:name="_Toc199495504"/>
      <w:r w:rsidRPr="004B23D0">
        <w:rPr>
          <w:rFonts w:ascii="Calibri" w:eastAsia="Times New Roman" w:hAnsi="Calibri" w:cs="Calibri"/>
          <w:b/>
          <w:bCs/>
          <w:color w:val="auto"/>
          <w:sz w:val="24"/>
          <w:szCs w:val="24"/>
        </w:rPr>
        <w:lastRenderedPageBreak/>
        <w:t>References</w:t>
      </w:r>
      <w:bookmarkEnd w:id="8"/>
    </w:p>
    <w:p w14:paraId="052579AC" w14:textId="01035115" w:rsidR="00575320" w:rsidRPr="004B23D0" w:rsidRDefault="00575320" w:rsidP="004B23D0">
      <w:pPr>
        <w:spacing w:before="100" w:beforeAutospacing="1" w:after="100" w:afterAutospacing="1" w:line="360" w:lineRule="auto"/>
        <w:jc w:val="both"/>
        <w:divId w:val="224879339"/>
        <w:rPr>
          <w:rFonts w:ascii="Calibri" w:hAnsi="Calibri" w:cs="Calibri"/>
          <w:b/>
          <w:bCs/>
          <w:kern w:val="0"/>
          <w:lang w:val="en-GB"/>
          <w14:ligatures w14:val="none"/>
        </w:rPr>
      </w:pPr>
      <w:r w:rsidRPr="004B23D0">
        <w:rPr>
          <w:rFonts w:ascii="Calibri" w:hAnsi="Calibri" w:cs="Calibri"/>
          <w:kern w:val="0"/>
          <w:lang w:val="en-GB"/>
          <w14:ligatures w14:val="none"/>
        </w:rPr>
        <w:t>Bradea, C. (2024</w:t>
      </w:r>
      <w:r w:rsidRPr="004B23D0">
        <w:rPr>
          <w:rFonts w:ascii="Calibri" w:hAnsi="Calibri" w:cs="Calibri"/>
          <w:i/>
          <w:iCs/>
          <w:kern w:val="0"/>
          <w:lang w:val="en-GB"/>
          <w14:ligatures w14:val="none"/>
        </w:rPr>
        <w:t xml:space="preserve">) What is Corporate Social Responsibility. </w:t>
      </w:r>
      <w:r w:rsidRPr="004B23D0">
        <w:rPr>
          <w:rFonts w:ascii="Calibri" w:hAnsi="Calibri" w:cs="Calibri"/>
          <w:kern w:val="0"/>
          <w:lang w:val="en-GB"/>
          <w14:ligatures w14:val="none"/>
        </w:rPr>
        <w:t xml:space="preserve">Available at: </w:t>
      </w:r>
      <w:hyperlink r:id="rId6" w:history="1">
        <w:r w:rsidRPr="004B23D0">
          <w:rPr>
            <w:rStyle w:val="Hyperlink"/>
            <w:rFonts w:ascii="Calibri" w:hAnsi="Calibri" w:cs="Calibri"/>
            <w:kern w:val="0"/>
            <w:lang w:val="en-GB"/>
            <w14:ligatures w14:val="none"/>
          </w:rPr>
          <w:t>https://pihospitalityacademy.com/blog/what-is-corporate-social-responsibility/</w:t>
        </w:r>
      </w:hyperlink>
      <w:r w:rsidRPr="004B23D0">
        <w:rPr>
          <w:rFonts w:ascii="Calibri" w:hAnsi="Calibri" w:cs="Calibri"/>
          <w:kern w:val="0"/>
          <w:lang w:val="en-GB"/>
          <w14:ligatures w14:val="none"/>
        </w:rPr>
        <w:t xml:space="preserve"> (Accessed: </w:t>
      </w:r>
      <w:r w:rsidR="00904E1F">
        <w:rPr>
          <w:rFonts w:ascii="Calibri" w:hAnsi="Calibri" w:cs="Calibri"/>
          <w:kern w:val="0"/>
          <w:lang w:val="en-GB"/>
          <w14:ligatures w14:val="none"/>
        </w:rPr>
        <w:t>5 June</w:t>
      </w:r>
      <w:r w:rsidRPr="004B23D0">
        <w:rPr>
          <w:rFonts w:ascii="Calibri" w:hAnsi="Calibri" w:cs="Calibri"/>
          <w:kern w:val="0"/>
          <w:lang w:val="en-GB"/>
          <w14:ligatures w14:val="none"/>
        </w:rPr>
        <w:t xml:space="preserve"> 2025)</w:t>
      </w:r>
    </w:p>
    <w:p w14:paraId="09B97C73" w14:textId="789E1DE6" w:rsidR="00575320" w:rsidRPr="004B23D0" w:rsidRDefault="00575320" w:rsidP="004B23D0">
      <w:pPr>
        <w:spacing w:before="100" w:beforeAutospacing="1" w:after="100" w:afterAutospacing="1" w:line="360" w:lineRule="auto"/>
        <w:jc w:val="both"/>
        <w:divId w:val="224879339"/>
        <w:rPr>
          <w:rFonts w:ascii="Calibri" w:hAnsi="Calibri" w:cs="Calibri"/>
          <w:kern w:val="0"/>
          <w:lang w:val="en-GB"/>
          <w14:ligatures w14:val="none"/>
        </w:rPr>
      </w:pPr>
      <w:r w:rsidRPr="004B23D0">
        <w:rPr>
          <w:rFonts w:ascii="Calibri" w:hAnsi="Calibri" w:cs="Calibri"/>
          <w:kern w:val="0"/>
          <w:lang w:val="en-GB"/>
          <w14:ligatures w14:val="none"/>
        </w:rPr>
        <w:t xml:space="preserve">Ellis, S. (2025) </w:t>
      </w:r>
      <w:r w:rsidRPr="004B23D0">
        <w:rPr>
          <w:rFonts w:ascii="Calibri" w:hAnsi="Calibri" w:cs="Calibri"/>
          <w:i/>
          <w:iCs/>
          <w:kern w:val="0"/>
          <w:lang w:val="en-GB"/>
          <w14:ligatures w14:val="none"/>
        </w:rPr>
        <w:t xml:space="preserve">What is SOP (Standard Operating Procedure)?. </w:t>
      </w:r>
      <w:r w:rsidRPr="004B23D0">
        <w:rPr>
          <w:rFonts w:ascii="Calibri" w:hAnsi="Calibri" w:cs="Calibri"/>
          <w:kern w:val="0"/>
          <w:lang w:val="en-GB"/>
          <w14:ligatures w14:val="none"/>
        </w:rPr>
        <w:t xml:space="preserve">Available at: </w:t>
      </w:r>
      <w:hyperlink r:id="rId7" w:history="1">
        <w:r w:rsidRPr="004B23D0">
          <w:rPr>
            <w:rStyle w:val="Hyperlink"/>
            <w:rFonts w:ascii="Calibri" w:hAnsi="Calibri" w:cs="Calibri"/>
            <w:kern w:val="0"/>
            <w:lang w:val="en-GB"/>
            <w14:ligatures w14:val="none"/>
          </w:rPr>
          <w:t>https://www.theknowledgeacademy.com/blog/what-is-sop/</w:t>
        </w:r>
      </w:hyperlink>
      <w:r w:rsidRPr="004B23D0">
        <w:rPr>
          <w:rFonts w:ascii="Calibri" w:hAnsi="Calibri" w:cs="Calibri"/>
          <w:kern w:val="0"/>
          <w:lang w:val="en-GB"/>
          <w14:ligatures w14:val="none"/>
        </w:rPr>
        <w:t xml:space="preserve"> (Accessed: </w:t>
      </w:r>
      <w:r w:rsidR="00904E1F">
        <w:rPr>
          <w:rFonts w:ascii="Calibri" w:hAnsi="Calibri" w:cs="Calibri"/>
          <w:kern w:val="0"/>
          <w:lang w:val="en-GB"/>
          <w14:ligatures w14:val="none"/>
        </w:rPr>
        <w:t>5 June</w:t>
      </w:r>
      <w:r w:rsidRPr="004B23D0">
        <w:rPr>
          <w:rFonts w:ascii="Calibri" w:hAnsi="Calibri" w:cs="Calibri"/>
          <w:kern w:val="0"/>
          <w:lang w:val="en-GB"/>
          <w14:ligatures w14:val="none"/>
        </w:rPr>
        <w:t xml:space="preserve"> 2025)</w:t>
      </w:r>
    </w:p>
    <w:p w14:paraId="2BE80DC3" w14:textId="77777777" w:rsidR="00575320" w:rsidRPr="004B23D0" w:rsidRDefault="00575320" w:rsidP="004B23D0">
      <w:pPr>
        <w:spacing w:line="360" w:lineRule="auto"/>
        <w:jc w:val="both"/>
        <w:divId w:val="224879339"/>
        <w:rPr>
          <w:rFonts w:ascii="Calibri" w:hAnsi="Calibri" w:cs="Calibri"/>
        </w:rPr>
      </w:pPr>
      <w:r w:rsidRPr="004B23D0">
        <w:rPr>
          <w:rFonts w:ascii="Calibri" w:hAnsi="Calibri" w:cs="Calibri"/>
        </w:rPr>
        <w:t xml:space="preserve">Forest Pines Hotel (2025) </w:t>
      </w:r>
      <w:r w:rsidRPr="004B23D0">
        <w:rPr>
          <w:rFonts w:ascii="Calibri" w:hAnsi="Calibri" w:cs="Calibri"/>
          <w:i/>
          <w:iCs/>
        </w:rPr>
        <w:t xml:space="preserve">Our Hotel. </w:t>
      </w:r>
      <w:r w:rsidRPr="004B23D0">
        <w:rPr>
          <w:rFonts w:ascii="Calibri" w:hAnsi="Calibri" w:cs="Calibri"/>
        </w:rPr>
        <w:t xml:space="preserve">Available at: </w:t>
      </w:r>
      <w:hyperlink r:id="rId8" w:history="1">
        <w:r w:rsidRPr="004B23D0">
          <w:rPr>
            <w:rStyle w:val="Hyperlink"/>
            <w:rFonts w:ascii="Calibri" w:hAnsi="Calibri" w:cs="Calibri"/>
          </w:rPr>
          <w:t>https://www.forestpineshotel.co.uk/</w:t>
        </w:r>
      </w:hyperlink>
      <w:r w:rsidRPr="004B23D0">
        <w:rPr>
          <w:rFonts w:ascii="Calibri" w:hAnsi="Calibri" w:cs="Calibri"/>
        </w:rPr>
        <w:t xml:space="preserve"> (Accessed: 29 May 2025)</w:t>
      </w:r>
    </w:p>
    <w:p w14:paraId="0064BE59" w14:textId="19B12373" w:rsidR="00575320" w:rsidRPr="004B23D0" w:rsidRDefault="00575320" w:rsidP="004B23D0">
      <w:pPr>
        <w:spacing w:line="360" w:lineRule="auto"/>
        <w:jc w:val="both"/>
        <w:divId w:val="224879339"/>
        <w:rPr>
          <w:rFonts w:ascii="Calibri" w:hAnsi="Calibri" w:cs="Calibri"/>
        </w:rPr>
      </w:pPr>
      <w:r w:rsidRPr="004B23D0">
        <w:rPr>
          <w:rFonts w:ascii="Calibri" w:hAnsi="Calibri" w:cs="Calibri"/>
        </w:rPr>
        <w:t xml:space="preserve">Gnepp, J., et al (2020) </w:t>
      </w:r>
      <w:r w:rsidRPr="004B23D0">
        <w:rPr>
          <w:rFonts w:ascii="Calibri" w:hAnsi="Calibri" w:cs="Calibri"/>
          <w:i/>
          <w:iCs/>
        </w:rPr>
        <w:t>The future of feedback: Motivating performance improvement through future-focused feedback. PLoS One. 2020 Jun 19;15(6):e0234444.</w:t>
      </w:r>
      <w:r w:rsidRPr="004B23D0">
        <w:rPr>
          <w:rFonts w:ascii="Calibri" w:hAnsi="Calibri" w:cs="Calibri"/>
        </w:rPr>
        <w:t xml:space="preserve"> Available at: </w:t>
      </w:r>
      <w:hyperlink r:id="rId9" w:history="1">
        <w:r w:rsidRPr="004B23D0">
          <w:rPr>
            <w:rStyle w:val="Hyperlink"/>
            <w:rFonts w:ascii="Calibri" w:hAnsi="Calibri" w:cs="Calibri"/>
          </w:rPr>
          <w:t>https://doi.org/10.1371/journal.pone.0234444</w:t>
        </w:r>
      </w:hyperlink>
      <w:r w:rsidRPr="004B23D0">
        <w:rPr>
          <w:rFonts w:ascii="Calibri" w:hAnsi="Calibri" w:cs="Calibri"/>
        </w:rPr>
        <w:t xml:space="preserve">  (Accessed: </w:t>
      </w:r>
      <w:r w:rsidR="00904E1F">
        <w:rPr>
          <w:rFonts w:ascii="Calibri" w:hAnsi="Calibri" w:cs="Calibri"/>
        </w:rPr>
        <w:t>5 June</w:t>
      </w:r>
      <w:r w:rsidRPr="004B23D0">
        <w:rPr>
          <w:rFonts w:ascii="Calibri" w:hAnsi="Calibri" w:cs="Calibri"/>
        </w:rPr>
        <w:t xml:space="preserve"> 2025)</w:t>
      </w:r>
    </w:p>
    <w:p w14:paraId="33E6FAE7" w14:textId="79611A7E" w:rsidR="00575320" w:rsidRPr="004B23D0" w:rsidRDefault="00575320" w:rsidP="004B23D0">
      <w:pPr>
        <w:spacing w:line="360" w:lineRule="auto"/>
        <w:jc w:val="both"/>
        <w:divId w:val="224879339"/>
        <w:rPr>
          <w:rFonts w:ascii="Calibri" w:hAnsi="Calibri" w:cs="Calibri"/>
        </w:rPr>
      </w:pPr>
      <w:r w:rsidRPr="004B23D0">
        <w:rPr>
          <w:rFonts w:ascii="Calibri" w:hAnsi="Calibri" w:cs="Calibri"/>
        </w:rPr>
        <w:t xml:space="preserve">HTSB (2022) </w:t>
      </w:r>
      <w:r w:rsidRPr="004B23D0">
        <w:rPr>
          <w:rFonts w:ascii="Calibri" w:hAnsi="Calibri" w:cs="Calibri"/>
          <w:i/>
          <w:iCs/>
        </w:rPr>
        <w:t xml:space="preserve">Hospitality Mentoring Programmes. </w:t>
      </w:r>
      <w:r w:rsidRPr="004B23D0">
        <w:rPr>
          <w:rFonts w:ascii="Calibri" w:hAnsi="Calibri" w:cs="Calibri"/>
        </w:rPr>
        <w:t xml:space="preserve">Available at: </w:t>
      </w:r>
      <w:hyperlink r:id="rId10" w:history="1">
        <w:r w:rsidRPr="004B23D0">
          <w:rPr>
            <w:rStyle w:val="Hyperlink"/>
            <w:rFonts w:ascii="Calibri" w:hAnsi="Calibri" w:cs="Calibri"/>
          </w:rPr>
          <w:t>https://hospitalitysectorcouncil.org/media/tvij5wiy/hospitality-mentoring-programmes.pdf</w:t>
        </w:r>
      </w:hyperlink>
      <w:r w:rsidRPr="004B23D0">
        <w:rPr>
          <w:rFonts w:ascii="Calibri" w:hAnsi="Calibri" w:cs="Calibri"/>
        </w:rPr>
        <w:t xml:space="preserve"> (Accessed: </w:t>
      </w:r>
      <w:r w:rsidR="00904E1F">
        <w:rPr>
          <w:rFonts w:ascii="Calibri" w:hAnsi="Calibri" w:cs="Calibri"/>
        </w:rPr>
        <w:t>5 June</w:t>
      </w:r>
      <w:r w:rsidRPr="004B23D0">
        <w:rPr>
          <w:rFonts w:ascii="Calibri" w:hAnsi="Calibri" w:cs="Calibri"/>
        </w:rPr>
        <w:t xml:space="preserve"> 2025)</w:t>
      </w:r>
    </w:p>
    <w:p w14:paraId="3F344DF4" w14:textId="77777777" w:rsidR="00575320" w:rsidRPr="004B23D0" w:rsidRDefault="00575320" w:rsidP="004B23D0">
      <w:pPr>
        <w:spacing w:line="360" w:lineRule="auto"/>
        <w:jc w:val="both"/>
        <w:divId w:val="224879339"/>
        <w:rPr>
          <w:rFonts w:ascii="Calibri" w:hAnsi="Calibri" w:cs="Calibri"/>
          <w:kern w:val="0"/>
          <w14:ligatures w14:val="none"/>
        </w:rPr>
      </w:pPr>
      <w:r w:rsidRPr="004B23D0">
        <w:rPr>
          <w:rFonts w:ascii="Calibri" w:hAnsi="Calibri" w:cs="Calibri"/>
          <w:kern w:val="0"/>
          <w14:ligatures w14:val="none"/>
        </w:rPr>
        <w:t>Jasper, M. (2013</w:t>
      </w:r>
      <w:r w:rsidRPr="004B23D0">
        <w:rPr>
          <w:rFonts w:ascii="Calibri" w:hAnsi="Calibri" w:cs="Calibri"/>
          <w:i/>
          <w:iCs/>
          <w:kern w:val="0"/>
          <w14:ligatures w14:val="none"/>
        </w:rPr>
        <w:t>). Beginning Reflective Practice (2nd ed.). Nelson Thornes</w:t>
      </w:r>
      <w:r w:rsidRPr="004B23D0">
        <w:rPr>
          <w:rFonts w:ascii="Calibri" w:hAnsi="Calibri" w:cs="Calibri"/>
          <w:kern w:val="0"/>
          <w14:ligatures w14:val="none"/>
        </w:rPr>
        <w:t xml:space="preserve">. Available at: </w:t>
      </w:r>
      <w:hyperlink r:id="rId11" w:history="1">
        <w:r w:rsidRPr="004B23D0">
          <w:rPr>
            <w:rStyle w:val="Hyperlink"/>
            <w:rFonts w:ascii="Calibri" w:hAnsi="Calibri" w:cs="Calibri"/>
            <w:kern w:val="0"/>
            <w14:ligatures w14:val="none"/>
          </w:rPr>
          <w:t>https://openlibrary.org/account/login?redirect=/books/OL22129894M/Beginning_reflective_practice/borrow?action=borrow&amp;_autoReadAloud=show</w:t>
        </w:r>
      </w:hyperlink>
      <w:r w:rsidRPr="004B23D0">
        <w:rPr>
          <w:rFonts w:ascii="Calibri" w:hAnsi="Calibri" w:cs="Calibri"/>
          <w:kern w:val="0"/>
          <w14:ligatures w14:val="none"/>
        </w:rPr>
        <w:t xml:space="preserve"> (Accessed: 25 May 2025)</w:t>
      </w:r>
    </w:p>
    <w:p w14:paraId="549F704B" w14:textId="77777777" w:rsidR="00575320" w:rsidRPr="004B23D0" w:rsidRDefault="00575320" w:rsidP="004B23D0">
      <w:pPr>
        <w:spacing w:before="100" w:beforeAutospacing="1" w:after="100" w:afterAutospacing="1" w:line="360" w:lineRule="auto"/>
        <w:jc w:val="both"/>
        <w:divId w:val="224879339"/>
        <w:rPr>
          <w:rFonts w:ascii="Calibri" w:hAnsi="Calibri" w:cs="Calibri"/>
          <w:kern w:val="0"/>
          <w:lang w:val="en-GB"/>
          <w14:ligatures w14:val="none"/>
        </w:rPr>
      </w:pPr>
      <w:r w:rsidRPr="004B23D0">
        <w:rPr>
          <w:rFonts w:ascii="Calibri" w:hAnsi="Calibri" w:cs="Calibri"/>
          <w:kern w:val="0"/>
          <w:lang w:val="en-GB"/>
          <w14:ligatures w14:val="none"/>
        </w:rPr>
        <w:t xml:space="preserve">Lonczak, H. (2020) </w:t>
      </w:r>
      <w:r w:rsidRPr="004B23D0">
        <w:rPr>
          <w:rFonts w:ascii="Calibri" w:hAnsi="Calibri" w:cs="Calibri"/>
          <w:i/>
          <w:iCs/>
          <w:kern w:val="0"/>
          <w:lang w:val="en-GB"/>
          <w14:ligatures w14:val="none"/>
        </w:rPr>
        <w:t xml:space="preserve">What Is Assertive Communication? 10 Real-Life Examples. </w:t>
      </w:r>
      <w:r w:rsidRPr="004B23D0">
        <w:rPr>
          <w:rFonts w:ascii="Calibri" w:hAnsi="Calibri" w:cs="Calibri"/>
          <w:kern w:val="0"/>
          <w:lang w:val="en-GB"/>
          <w14:ligatures w14:val="none"/>
        </w:rPr>
        <w:t xml:space="preserve">Available at: </w:t>
      </w:r>
      <w:hyperlink r:id="rId12" w:history="1">
        <w:r w:rsidRPr="004B23D0">
          <w:rPr>
            <w:rStyle w:val="Hyperlink"/>
            <w:rFonts w:ascii="Calibri" w:hAnsi="Calibri" w:cs="Calibri"/>
            <w:kern w:val="0"/>
            <w:lang w:val="en-GB"/>
            <w14:ligatures w14:val="none"/>
          </w:rPr>
          <w:t>https://positivepsychology.com/assertive-communication/</w:t>
        </w:r>
      </w:hyperlink>
      <w:r w:rsidRPr="004B23D0">
        <w:rPr>
          <w:rFonts w:ascii="Calibri" w:hAnsi="Calibri" w:cs="Calibri"/>
          <w:kern w:val="0"/>
          <w:lang w:val="en-GB"/>
          <w14:ligatures w14:val="none"/>
        </w:rPr>
        <w:t xml:space="preserve"> (Accessed: 29 May 2025)</w:t>
      </w:r>
    </w:p>
    <w:p w14:paraId="03A3C13F" w14:textId="63B27486" w:rsidR="00575320" w:rsidRPr="004B23D0" w:rsidRDefault="00575320" w:rsidP="004B23D0">
      <w:pPr>
        <w:spacing w:before="100" w:beforeAutospacing="1" w:after="100" w:afterAutospacing="1" w:line="360" w:lineRule="auto"/>
        <w:jc w:val="both"/>
        <w:divId w:val="224879339"/>
        <w:rPr>
          <w:rFonts w:ascii="Calibri" w:hAnsi="Calibri" w:cs="Calibri"/>
          <w:kern w:val="0"/>
          <w:lang w:val="en-GB"/>
          <w14:ligatures w14:val="none"/>
        </w:rPr>
      </w:pPr>
      <w:r w:rsidRPr="004B23D0">
        <w:rPr>
          <w:rFonts w:ascii="Calibri" w:hAnsi="Calibri" w:cs="Calibri"/>
          <w:kern w:val="0"/>
          <w14:ligatures w14:val="none"/>
        </w:rPr>
        <w:t xml:space="preserve">Marković, S. &amp; Gjurašić, M. (2020) </w:t>
      </w:r>
      <w:r w:rsidRPr="004B23D0">
        <w:rPr>
          <w:rFonts w:ascii="Calibri" w:hAnsi="Calibri" w:cs="Calibri"/>
          <w:i/>
          <w:iCs/>
          <w:kern w:val="0"/>
          <w14:ligatures w14:val="none"/>
        </w:rPr>
        <w:t xml:space="preserve">CREATING PERSONALIZED GUEST EXPERIENCE JOURNEY IN LEISURE HOTEL. </w:t>
      </w:r>
      <w:r w:rsidRPr="004B23D0">
        <w:rPr>
          <w:rFonts w:ascii="Calibri" w:hAnsi="Calibri" w:cs="Calibri"/>
          <w:kern w:val="0"/>
          <w14:ligatures w14:val="none"/>
        </w:rPr>
        <w:t xml:space="preserve">Available at: </w:t>
      </w:r>
      <w:hyperlink r:id="rId13" w:history="1">
        <w:r w:rsidRPr="004B23D0">
          <w:rPr>
            <w:rStyle w:val="Hyperlink"/>
            <w:rFonts w:ascii="Calibri" w:hAnsi="Calibri" w:cs="Calibri"/>
            <w:kern w:val="0"/>
            <w14:ligatures w14:val="none"/>
          </w:rPr>
          <w:t>https://www.itema-conference.com/wp-content/uploads/2021/04/ITEMA.S.P.2020.31.pdf</w:t>
        </w:r>
      </w:hyperlink>
      <w:r w:rsidRPr="004B23D0">
        <w:rPr>
          <w:rFonts w:ascii="Calibri" w:hAnsi="Calibri" w:cs="Calibri"/>
          <w:kern w:val="0"/>
          <w14:ligatures w14:val="none"/>
        </w:rPr>
        <w:t xml:space="preserve"> (Accessed: </w:t>
      </w:r>
      <w:r w:rsidR="00904E1F">
        <w:rPr>
          <w:rFonts w:ascii="Calibri" w:hAnsi="Calibri" w:cs="Calibri"/>
          <w:kern w:val="0"/>
          <w14:ligatures w14:val="none"/>
        </w:rPr>
        <w:t>5 June</w:t>
      </w:r>
      <w:r w:rsidRPr="004B23D0">
        <w:rPr>
          <w:rFonts w:ascii="Calibri" w:hAnsi="Calibri" w:cs="Calibri"/>
          <w:kern w:val="0"/>
          <w14:ligatures w14:val="none"/>
        </w:rPr>
        <w:t xml:space="preserve"> 2025)</w:t>
      </w:r>
    </w:p>
    <w:p w14:paraId="3C3932C1" w14:textId="77777777" w:rsidR="00575320" w:rsidRPr="004B23D0" w:rsidRDefault="00575320" w:rsidP="004B23D0">
      <w:pPr>
        <w:spacing w:before="100" w:beforeAutospacing="1" w:after="100" w:afterAutospacing="1" w:line="360" w:lineRule="auto"/>
        <w:jc w:val="both"/>
        <w:divId w:val="224879339"/>
        <w:rPr>
          <w:rFonts w:ascii="Calibri" w:hAnsi="Calibri" w:cs="Calibri"/>
          <w:kern w:val="0"/>
          <w:lang w:val="en-GB"/>
          <w14:ligatures w14:val="none"/>
        </w:rPr>
      </w:pPr>
      <w:r w:rsidRPr="004B23D0">
        <w:rPr>
          <w:rFonts w:ascii="Calibri" w:hAnsi="Calibri" w:cs="Calibri"/>
          <w:kern w:val="0"/>
          <w:lang w:val="en-GB"/>
          <w14:ligatures w14:val="none"/>
        </w:rPr>
        <w:t xml:space="preserve">Rossington Hall (2025a) </w:t>
      </w:r>
      <w:r w:rsidRPr="004B23D0">
        <w:rPr>
          <w:rFonts w:ascii="Calibri" w:hAnsi="Calibri" w:cs="Calibri"/>
          <w:i/>
          <w:iCs/>
          <w:kern w:val="0"/>
          <w:lang w:val="en-GB"/>
          <w14:ligatures w14:val="none"/>
        </w:rPr>
        <w:t>About Us</w:t>
      </w:r>
      <w:r w:rsidRPr="004B23D0">
        <w:rPr>
          <w:rFonts w:ascii="Calibri" w:hAnsi="Calibri" w:cs="Calibri"/>
          <w:kern w:val="0"/>
          <w:lang w:val="en-GB"/>
          <w14:ligatures w14:val="none"/>
        </w:rPr>
        <w:t xml:space="preserve">. Available at: </w:t>
      </w:r>
      <w:hyperlink r:id="rId14" w:history="1">
        <w:r w:rsidRPr="004B23D0">
          <w:rPr>
            <w:rStyle w:val="Hyperlink"/>
            <w:rFonts w:ascii="Calibri" w:hAnsi="Calibri" w:cs="Calibri"/>
            <w:kern w:val="0"/>
            <w:lang w:val="en-GB"/>
            <w14:ligatures w14:val="none"/>
          </w:rPr>
          <w:t>https://rossingtonhall.co.uk/about-us/</w:t>
        </w:r>
      </w:hyperlink>
      <w:r w:rsidRPr="004B23D0">
        <w:rPr>
          <w:rFonts w:ascii="Calibri" w:hAnsi="Calibri" w:cs="Calibri"/>
          <w:kern w:val="0"/>
          <w:lang w:val="en-GB"/>
          <w14:ligatures w14:val="none"/>
        </w:rPr>
        <w:t xml:space="preserve"> (Accessed: 25 May 2025)</w:t>
      </w:r>
    </w:p>
    <w:p w14:paraId="795CD7AC" w14:textId="77777777" w:rsidR="00575320" w:rsidRPr="004B23D0" w:rsidRDefault="00575320" w:rsidP="004B23D0">
      <w:pPr>
        <w:spacing w:before="100" w:beforeAutospacing="1" w:after="100" w:afterAutospacing="1" w:line="360" w:lineRule="auto"/>
        <w:jc w:val="both"/>
        <w:divId w:val="224879339"/>
        <w:rPr>
          <w:rFonts w:ascii="Calibri" w:hAnsi="Calibri" w:cs="Calibri"/>
          <w:kern w:val="0"/>
          <w:lang w:val="en-GB"/>
          <w14:ligatures w14:val="none"/>
        </w:rPr>
      </w:pPr>
      <w:r w:rsidRPr="004B23D0">
        <w:rPr>
          <w:rFonts w:ascii="Calibri" w:hAnsi="Calibri" w:cs="Calibri"/>
          <w:kern w:val="0"/>
          <w:lang w:val="en-GB"/>
          <w14:ligatures w14:val="none"/>
        </w:rPr>
        <w:t xml:space="preserve">Rossington Hall (2025b) </w:t>
      </w:r>
      <w:r w:rsidRPr="004B23D0">
        <w:rPr>
          <w:rFonts w:ascii="Calibri" w:hAnsi="Calibri" w:cs="Calibri"/>
          <w:i/>
          <w:iCs/>
          <w:kern w:val="0"/>
          <w:lang w:val="en-GB"/>
          <w14:ligatures w14:val="none"/>
        </w:rPr>
        <w:t xml:space="preserve">Restaurant. </w:t>
      </w:r>
      <w:r w:rsidRPr="004B23D0">
        <w:rPr>
          <w:rFonts w:ascii="Calibri" w:hAnsi="Calibri" w:cs="Calibri"/>
          <w:kern w:val="0"/>
          <w:lang w:val="en-GB"/>
          <w14:ligatures w14:val="none"/>
        </w:rPr>
        <w:t xml:space="preserve">Available at: </w:t>
      </w:r>
      <w:hyperlink r:id="rId15" w:history="1">
        <w:r w:rsidRPr="004B23D0">
          <w:rPr>
            <w:rStyle w:val="Hyperlink"/>
            <w:rFonts w:ascii="Calibri" w:hAnsi="Calibri" w:cs="Calibri"/>
            <w:kern w:val="0"/>
            <w:lang w:val="en-GB"/>
            <w14:ligatures w14:val="none"/>
          </w:rPr>
          <w:t>https://rossingtonhall.co.uk/restaurant/</w:t>
        </w:r>
      </w:hyperlink>
      <w:r w:rsidRPr="004B23D0">
        <w:rPr>
          <w:rFonts w:ascii="Calibri" w:hAnsi="Calibri" w:cs="Calibri"/>
          <w:kern w:val="0"/>
          <w:lang w:val="en-GB"/>
          <w14:ligatures w14:val="none"/>
        </w:rPr>
        <w:t xml:space="preserve"> (Accessed: 25 May 2025)</w:t>
      </w:r>
    </w:p>
    <w:p w14:paraId="79CADF36" w14:textId="77777777" w:rsidR="00575320" w:rsidRPr="004B23D0" w:rsidRDefault="00575320" w:rsidP="004B23D0">
      <w:pPr>
        <w:spacing w:before="100" w:beforeAutospacing="1" w:after="100" w:afterAutospacing="1" w:line="360" w:lineRule="auto"/>
        <w:jc w:val="both"/>
        <w:divId w:val="224879339"/>
        <w:rPr>
          <w:rFonts w:ascii="Calibri" w:hAnsi="Calibri" w:cs="Calibri"/>
          <w:kern w:val="0"/>
          <w:lang w:val="en-GB"/>
          <w14:ligatures w14:val="none"/>
        </w:rPr>
      </w:pPr>
      <w:r w:rsidRPr="004B23D0">
        <w:rPr>
          <w:rFonts w:ascii="Calibri" w:hAnsi="Calibri" w:cs="Calibri"/>
          <w:kern w:val="0"/>
          <w:lang w:val="en-GB"/>
          <w14:ligatures w14:val="none"/>
        </w:rPr>
        <w:lastRenderedPageBreak/>
        <w:t xml:space="preserve">Rossington Hall (2025c) </w:t>
      </w:r>
      <w:r w:rsidRPr="004B23D0">
        <w:rPr>
          <w:rFonts w:ascii="Calibri" w:hAnsi="Calibri" w:cs="Calibri"/>
          <w:i/>
          <w:iCs/>
          <w:kern w:val="0"/>
          <w:lang w:val="en-GB"/>
          <w14:ligatures w14:val="none"/>
        </w:rPr>
        <w:t xml:space="preserve">Weddings. </w:t>
      </w:r>
      <w:r w:rsidRPr="004B23D0">
        <w:rPr>
          <w:rFonts w:ascii="Calibri" w:hAnsi="Calibri" w:cs="Calibri"/>
          <w:kern w:val="0"/>
          <w:lang w:val="en-GB"/>
          <w14:ligatures w14:val="none"/>
        </w:rPr>
        <w:t xml:space="preserve">Available at: </w:t>
      </w:r>
      <w:hyperlink r:id="rId16" w:history="1">
        <w:r w:rsidRPr="004B23D0">
          <w:rPr>
            <w:rStyle w:val="Hyperlink"/>
            <w:rFonts w:ascii="Calibri" w:hAnsi="Calibri" w:cs="Calibri"/>
            <w:kern w:val="0"/>
            <w:lang w:val="en-GB"/>
            <w14:ligatures w14:val="none"/>
          </w:rPr>
          <w:t>https://rossingtonhall.co.uk/weddings/</w:t>
        </w:r>
      </w:hyperlink>
      <w:r w:rsidRPr="004B23D0">
        <w:rPr>
          <w:rFonts w:ascii="Calibri" w:hAnsi="Calibri" w:cs="Calibri"/>
          <w:kern w:val="0"/>
          <w:lang w:val="en-GB"/>
          <w14:ligatures w14:val="none"/>
        </w:rPr>
        <w:t xml:space="preserve"> (Accessed: 25 May 2025)</w:t>
      </w:r>
    </w:p>
    <w:p w14:paraId="76E21306" w14:textId="77777777" w:rsidR="00575320" w:rsidRPr="004B23D0" w:rsidRDefault="00575320" w:rsidP="004B23D0">
      <w:pPr>
        <w:spacing w:before="100" w:beforeAutospacing="1" w:after="100" w:afterAutospacing="1" w:line="360" w:lineRule="auto"/>
        <w:jc w:val="both"/>
        <w:divId w:val="224879339"/>
        <w:rPr>
          <w:rFonts w:ascii="Calibri" w:hAnsi="Calibri" w:cs="Calibri"/>
          <w:kern w:val="0"/>
          <w:lang w:val="en-GB"/>
          <w14:ligatures w14:val="none"/>
        </w:rPr>
      </w:pPr>
      <w:r w:rsidRPr="004B23D0">
        <w:rPr>
          <w:rFonts w:ascii="Calibri" w:hAnsi="Calibri" w:cs="Calibri"/>
          <w:kern w:val="0"/>
          <w:lang w:val="en-GB"/>
          <w14:ligatures w14:val="none"/>
        </w:rPr>
        <w:t xml:space="preserve">Rossington Hall (2025d) </w:t>
      </w:r>
      <w:r w:rsidRPr="004B23D0">
        <w:rPr>
          <w:rFonts w:ascii="Calibri" w:hAnsi="Calibri" w:cs="Calibri"/>
          <w:i/>
          <w:iCs/>
          <w:kern w:val="0"/>
          <w:lang w:val="en-GB"/>
          <w14:ligatures w14:val="none"/>
        </w:rPr>
        <w:t xml:space="preserve">Corporate – conferencing. </w:t>
      </w:r>
      <w:r w:rsidRPr="004B23D0">
        <w:rPr>
          <w:rFonts w:ascii="Calibri" w:hAnsi="Calibri" w:cs="Calibri"/>
          <w:kern w:val="0"/>
          <w:lang w:val="en-GB"/>
          <w14:ligatures w14:val="none"/>
        </w:rPr>
        <w:t xml:space="preserve">Available at: </w:t>
      </w:r>
      <w:hyperlink r:id="rId17" w:history="1">
        <w:r w:rsidRPr="004B23D0">
          <w:rPr>
            <w:rStyle w:val="Hyperlink"/>
            <w:rFonts w:ascii="Calibri" w:hAnsi="Calibri" w:cs="Calibri"/>
            <w:kern w:val="0"/>
            <w:lang w:val="en-GB"/>
            <w14:ligatures w14:val="none"/>
          </w:rPr>
          <w:t>https://rossingtonhall.co.uk/corporate-conferencing/</w:t>
        </w:r>
      </w:hyperlink>
      <w:r w:rsidRPr="004B23D0">
        <w:rPr>
          <w:rFonts w:ascii="Calibri" w:hAnsi="Calibri" w:cs="Calibri"/>
          <w:kern w:val="0"/>
          <w:lang w:val="en-GB"/>
          <w14:ligatures w14:val="none"/>
        </w:rPr>
        <w:t xml:space="preserve"> (Accessed: 25 May 2025)</w:t>
      </w:r>
    </w:p>
    <w:p w14:paraId="5A00C97C" w14:textId="6CA224AF" w:rsidR="00575320" w:rsidRPr="004B23D0" w:rsidRDefault="00575320" w:rsidP="004B23D0">
      <w:pPr>
        <w:spacing w:line="360" w:lineRule="auto"/>
        <w:jc w:val="both"/>
        <w:divId w:val="224879339"/>
        <w:rPr>
          <w:rFonts w:ascii="Calibri" w:hAnsi="Calibri" w:cs="Calibri"/>
          <w:lang w:val="en-GB"/>
        </w:rPr>
      </w:pPr>
      <w:r w:rsidRPr="004B23D0">
        <w:rPr>
          <w:rFonts w:ascii="Calibri" w:hAnsi="Calibri" w:cs="Calibri"/>
        </w:rPr>
        <w:t xml:space="preserve">Safety Culture (2024) </w:t>
      </w:r>
      <w:r w:rsidRPr="004B23D0">
        <w:rPr>
          <w:rFonts w:ascii="Calibri" w:hAnsi="Calibri" w:cs="Calibri"/>
          <w:i/>
          <w:iCs/>
          <w:lang w:val="en-GB"/>
        </w:rPr>
        <w:t xml:space="preserve">A Guide to Measuring Training Metrics. </w:t>
      </w:r>
      <w:r w:rsidRPr="004B23D0">
        <w:rPr>
          <w:rFonts w:ascii="Calibri" w:hAnsi="Calibri" w:cs="Calibri"/>
          <w:lang w:val="en-GB"/>
        </w:rPr>
        <w:t xml:space="preserve">Available at: </w:t>
      </w:r>
      <w:hyperlink r:id="rId18" w:history="1">
        <w:r w:rsidRPr="004B23D0">
          <w:rPr>
            <w:rStyle w:val="Hyperlink"/>
            <w:rFonts w:ascii="Calibri" w:hAnsi="Calibri" w:cs="Calibri"/>
            <w:lang w:val="en-GB"/>
          </w:rPr>
          <w:t>https://safetyculture.com/topics/training-effectiveness/training-metrics/</w:t>
        </w:r>
      </w:hyperlink>
      <w:r w:rsidRPr="004B23D0">
        <w:rPr>
          <w:rFonts w:ascii="Calibri" w:hAnsi="Calibri" w:cs="Calibri"/>
          <w:lang w:val="en-GB"/>
        </w:rPr>
        <w:t xml:space="preserve"> (Accessed: </w:t>
      </w:r>
      <w:r w:rsidR="00904E1F">
        <w:rPr>
          <w:rFonts w:ascii="Calibri" w:hAnsi="Calibri" w:cs="Calibri"/>
          <w:lang w:val="en-GB"/>
        </w:rPr>
        <w:t>5 June</w:t>
      </w:r>
      <w:r w:rsidRPr="004B23D0">
        <w:rPr>
          <w:rFonts w:ascii="Calibri" w:hAnsi="Calibri" w:cs="Calibri"/>
          <w:lang w:val="en-GB"/>
        </w:rPr>
        <w:t xml:space="preserve"> 2025)</w:t>
      </w:r>
    </w:p>
    <w:p w14:paraId="6B3E8112" w14:textId="77777777" w:rsidR="00575320" w:rsidRPr="004B23D0" w:rsidRDefault="00575320" w:rsidP="004B23D0">
      <w:pPr>
        <w:spacing w:before="100" w:beforeAutospacing="1" w:after="100" w:afterAutospacing="1" w:line="360" w:lineRule="auto"/>
        <w:jc w:val="both"/>
        <w:divId w:val="224879339"/>
        <w:rPr>
          <w:rFonts w:ascii="Calibri" w:hAnsi="Calibri" w:cs="Calibri"/>
          <w:kern w:val="0"/>
          <w:lang w:val="en-GB"/>
          <w14:ligatures w14:val="none"/>
        </w:rPr>
      </w:pPr>
      <w:r w:rsidRPr="004B23D0">
        <w:rPr>
          <w:rFonts w:ascii="Calibri" w:hAnsi="Calibri" w:cs="Calibri"/>
          <w:kern w:val="0"/>
          <w:lang w:val="en-GB"/>
          <w14:ligatures w14:val="none"/>
        </w:rPr>
        <w:t xml:space="preserve">Schweiger, S., et al. (2020). </w:t>
      </w:r>
      <w:r w:rsidRPr="004B23D0">
        <w:rPr>
          <w:rFonts w:ascii="Calibri" w:hAnsi="Calibri" w:cs="Calibri"/>
          <w:i/>
          <w:iCs/>
          <w:kern w:val="0"/>
          <w:lang w:val="en-GB"/>
          <w14:ligatures w14:val="none"/>
        </w:rPr>
        <w:t>Barriers to leadership development: Why is it so difficult to abandon the hero? Leadership, 16(4), 411-433.</w:t>
      </w:r>
      <w:r w:rsidRPr="004B23D0">
        <w:rPr>
          <w:rFonts w:ascii="Calibri" w:hAnsi="Calibri" w:cs="Calibri"/>
          <w:kern w:val="0"/>
          <w:lang w:val="en-GB"/>
          <w14:ligatures w14:val="none"/>
        </w:rPr>
        <w:t xml:space="preserve"> Available at: </w:t>
      </w:r>
      <w:hyperlink r:id="rId19" w:history="1">
        <w:r w:rsidRPr="004B23D0">
          <w:rPr>
            <w:rStyle w:val="Hyperlink"/>
            <w:rFonts w:ascii="Calibri" w:hAnsi="Calibri" w:cs="Calibri"/>
            <w:kern w:val="0"/>
            <w:lang w:val="en-GB"/>
            <w14:ligatures w14:val="none"/>
          </w:rPr>
          <w:t>https://doi.org/10.1177/1742715020935742</w:t>
        </w:r>
      </w:hyperlink>
      <w:r w:rsidRPr="004B23D0">
        <w:rPr>
          <w:rFonts w:ascii="Calibri" w:hAnsi="Calibri" w:cs="Calibri"/>
          <w:kern w:val="0"/>
          <w:lang w:val="en-GB"/>
          <w14:ligatures w14:val="none"/>
        </w:rPr>
        <w:t xml:space="preserve"> (Accessed: 29 May 2025)</w:t>
      </w:r>
    </w:p>
    <w:p w14:paraId="57EA8660" w14:textId="77777777" w:rsidR="00575320" w:rsidRPr="004B23D0" w:rsidRDefault="00575320" w:rsidP="004B23D0">
      <w:pPr>
        <w:spacing w:before="100" w:beforeAutospacing="1" w:after="100" w:afterAutospacing="1" w:line="360" w:lineRule="auto"/>
        <w:jc w:val="both"/>
        <w:divId w:val="224879339"/>
        <w:rPr>
          <w:rFonts w:ascii="Calibri" w:hAnsi="Calibri" w:cs="Calibri"/>
          <w:kern w:val="0"/>
          <w:lang w:val="en-GB"/>
          <w14:ligatures w14:val="none"/>
        </w:rPr>
      </w:pPr>
      <w:r w:rsidRPr="004B23D0">
        <w:rPr>
          <w:rFonts w:ascii="Calibri" w:hAnsi="Calibri" w:cs="Calibri"/>
          <w:kern w:val="0"/>
          <w:lang w:val="en-GB"/>
          <w14:ligatures w14:val="none"/>
        </w:rPr>
        <w:t xml:space="preserve">Team Building Hub (2024) </w:t>
      </w:r>
      <w:r w:rsidRPr="004B23D0">
        <w:rPr>
          <w:rFonts w:ascii="Calibri" w:hAnsi="Calibri" w:cs="Calibri"/>
          <w:i/>
          <w:iCs/>
          <w:kern w:val="0"/>
          <w:lang w:val="en-GB"/>
          <w14:ligatures w14:val="none"/>
        </w:rPr>
        <w:t xml:space="preserve">Why Team Motivation Matters: Benefits to Know &amp; 10 Team Motivation Ideas to Keep Your Team Energized. </w:t>
      </w:r>
      <w:r w:rsidRPr="004B23D0">
        <w:rPr>
          <w:rFonts w:ascii="Calibri" w:hAnsi="Calibri" w:cs="Calibri"/>
          <w:kern w:val="0"/>
          <w:lang w:val="en-GB"/>
          <w14:ligatures w14:val="none"/>
        </w:rPr>
        <w:t xml:space="preserve">Available at: </w:t>
      </w:r>
      <w:hyperlink r:id="rId20" w:history="1">
        <w:r w:rsidRPr="004B23D0">
          <w:rPr>
            <w:rStyle w:val="Hyperlink"/>
            <w:rFonts w:ascii="Calibri" w:hAnsi="Calibri" w:cs="Calibri"/>
            <w:kern w:val="0"/>
            <w:lang w:val="en-GB"/>
            <w14:ligatures w14:val="none"/>
          </w:rPr>
          <w:t>https://teambuildinghub.com/team-building/benefits/motivation/</w:t>
        </w:r>
      </w:hyperlink>
      <w:r w:rsidRPr="004B23D0">
        <w:rPr>
          <w:rFonts w:ascii="Calibri" w:hAnsi="Calibri" w:cs="Calibri"/>
          <w:kern w:val="0"/>
          <w:lang w:val="en-GB"/>
          <w14:ligatures w14:val="none"/>
        </w:rPr>
        <w:t xml:space="preserve"> (Accessed: 29 may 2025)</w:t>
      </w:r>
    </w:p>
    <w:p w14:paraId="5B31EE02" w14:textId="77777777" w:rsidR="00575320" w:rsidRPr="004B23D0" w:rsidRDefault="00575320" w:rsidP="004B23D0">
      <w:pPr>
        <w:spacing w:before="100" w:beforeAutospacing="1" w:after="100" w:afterAutospacing="1" w:line="360" w:lineRule="auto"/>
        <w:jc w:val="both"/>
        <w:divId w:val="224879339"/>
        <w:rPr>
          <w:rFonts w:ascii="Calibri" w:hAnsi="Calibri" w:cs="Calibri"/>
          <w:kern w:val="0"/>
          <w:lang w:val="en-GB"/>
          <w14:ligatures w14:val="none"/>
        </w:rPr>
      </w:pPr>
      <w:r w:rsidRPr="004B23D0">
        <w:rPr>
          <w:rFonts w:ascii="Calibri" w:hAnsi="Calibri" w:cs="Calibri"/>
          <w:kern w:val="0"/>
          <w14:ligatures w14:val="none"/>
        </w:rPr>
        <w:t xml:space="preserve">TUS Library (2024) </w:t>
      </w:r>
      <w:r w:rsidRPr="004B23D0">
        <w:rPr>
          <w:rFonts w:ascii="Calibri" w:hAnsi="Calibri" w:cs="Calibri"/>
          <w:i/>
          <w:iCs/>
          <w:kern w:val="0"/>
          <w:lang w:val="en-GB"/>
          <w14:ligatures w14:val="none"/>
        </w:rPr>
        <w:t>Reflective practice - tips and resources.</w:t>
      </w:r>
      <w:r w:rsidRPr="004B23D0">
        <w:rPr>
          <w:rFonts w:ascii="Calibri" w:hAnsi="Calibri" w:cs="Calibri"/>
          <w:kern w:val="0"/>
          <w:lang w:val="en-GB"/>
          <w14:ligatures w14:val="none"/>
        </w:rPr>
        <w:t xml:space="preserve"> Available at: </w:t>
      </w:r>
      <w:hyperlink r:id="rId21" w:history="1">
        <w:r w:rsidRPr="004B23D0">
          <w:rPr>
            <w:rStyle w:val="Hyperlink"/>
            <w:rFonts w:ascii="Calibri" w:hAnsi="Calibri" w:cs="Calibri"/>
            <w:kern w:val="0"/>
            <w:lang w:val="en-GB"/>
            <w14:ligatures w14:val="none"/>
          </w:rPr>
          <w:t>https://lit.libguides.com/reflective-practice-tips/models</w:t>
        </w:r>
      </w:hyperlink>
      <w:r w:rsidRPr="004B23D0">
        <w:rPr>
          <w:rFonts w:ascii="Calibri" w:hAnsi="Calibri" w:cs="Calibri"/>
          <w:kern w:val="0"/>
          <w:lang w:val="en-GB"/>
          <w14:ligatures w14:val="none"/>
        </w:rPr>
        <w:t xml:space="preserve"> (Accessed: 25 May 2025)</w:t>
      </w:r>
    </w:p>
    <w:p w14:paraId="2584BA77" w14:textId="245E58AA" w:rsidR="00575320" w:rsidRPr="004B23D0" w:rsidRDefault="00575320" w:rsidP="004B23D0">
      <w:pPr>
        <w:spacing w:line="360" w:lineRule="auto"/>
        <w:jc w:val="both"/>
        <w:divId w:val="224879339"/>
        <w:rPr>
          <w:rFonts w:ascii="Calibri" w:hAnsi="Calibri" w:cs="Calibri"/>
        </w:rPr>
      </w:pPr>
      <w:r w:rsidRPr="004B23D0">
        <w:rPr>
          <w:rFonts w:ascii="Calibri" w:hAnsi="Calibri" w:cs="Calibri"/>
        </w:rPr>
        <w:t xml:space="preserve">Van Assen, M. F. (2020). </w:t>
      </w:r>
      <w:r w:rsidRPr="004B23D0">
        <w:rPr>
          <w:rFonts w:ascii="Calibri" w:hAnsi="Calibri" w:cs="Calibri"/>
          <w:i/>
          <w:iCs/>
        </w:rPr>
        <w:t>Training, employee involvement and continuous improvement – the moderating effect of a common improvement method. Production Planning &amp; Control, 32(2), 132–144</w:t>
      </w:r>
      <w:r w:rsidRPr="004B23D0">
        <w:rPr>
          <w:rFonts w:ascii="Calibri" w:hAnsi="Calibri" w:cs="Calibri"/>
        </w:rPr>
        <w:t xml:space="preserve">. Available at: </w:t>
      </w:r>
      <w:hyperlink r:id="rId22" w:history="1">
        <w:r w:rsidRPr="004B23D0">
          <w:rPr>
            <w:rStyle w:val="Hyperlink"/>
            <w:rFonts w:ascii="Calibri" w:hAnsi="Calibri" w:cs="Calibri"/>
          </w:rPr>
          <w:t>https://doi.org/10.1080/09537287.2020.1716405</w:t>
        </w:r>
      </w:hyperlink>
      <w:r w:rsidRPr="004B23D0">
        <w:rPr>
          <w:rFonts w:ascii="Calibri" w:hAnsi="Calibri" w:cs="Calibri"/>
        </w:rPr>
        <w:t xml:space="preserve"> (Accessed: </w:t>
      </w:r>
      <w:r w:rsidR="00904E1F">
        <w:rPr>
          <w:rFonts w:ascii="Calibri" w:hAnsi="Calibri" w:cs="Calibri"/>
        </w:rPr>
        <w:t>5 June</w:t>
      </w:r>
      <w:r w:rsidRPr="004B23D0">
        <w:rPr>
          <w:rFonts w:ascii="Calibri" w:hAnsi="Calibri" w:cs="Calibri"/>
        </w:rPr>
        <w:t xml:space="preserve"> 2025)</w:t>
      </w:r>
    </w:p>
    <w:p w14:paraId="6FF224BE" w14:textId="77777777" w:rsidR="00575320" w:rsidRPr="004B23D0" w:rsidRDefault="00575320" w:rsidP="004B23D0">
      <w:pPr>
        <w:spacing w:line="360" w:lineRule="auto"/>
        <w:jc w:val="both"/>
        <w:divId w:val="224879339"/>
        <w:rPr>
          <w:rFonts w:ascii="Calibri" w:hAnsi="Calibri" w:cs="Calibri"/>
          <w:kern w:val="0"/>
          <w:lang w:val="en-GB"/>
          <w14:ligatures w14:val="none"/>
        </w:rPr>
      </w:pPr>
      <w:r w:rsidRPr="004B23D0">
        <w:rPr>
          <w:rFonts w:ascii="Calibri" w:hAnsi="Calibri" w:cs="Calibri"/>
        </w:rPr>
        <w:t xml:space="preserve">Wilson O. (2025) </w:t>
      </w:r>
      <w:r w:rsidRPr="004B23D0">
        <w:rPr>
          <w:rFonts w:ascii="Calibri" w:hAnsi="Calibri" w:cs="Calibri"/>
          <w:i/>
          <w:iCs/>
          <w:kern w:val="0"/>
          <w:lang w:val="en-GB"/>
          <w14:ligatures w14:val="none"/>
        </w:rPr>
        <w:t xml:space="preserve">Enhancing Operational Efficiency and Guest Satisfaction in Hotel Management: A Strategic Approach. </w:t>
      </w:r>
      <w:r w:rsidRPr="004B23D0">
        <w:rPr>
          <w:rFonts w:ascii="Calibri" w:hAnsi="Calibri" w:cs="Calibri"/>
          <w:kern w:val="0"/>
          <w:lang w:val="en-GB"/>
          <w14:ligatures w14:val="none"/>
        </w:rPr>
        <w:t xml:space="preserve">Available at: </w:t>
      </w:r>
      <w:hyperlink r:id="rId23" w:history="1">
        <w:r w:rsidRPr="004B23D0">
          <w:rPr>
            <w:rStyle w:val="Hyperlink"/>
            <w:rFonts w:ascii="Calibri" w:hAnsi="Calibri" w:cs="Calibri"/>
            <w:kern w:val="0"/>
            <w14:ligatures w14:val="none"/>
          </w:rPr>
          <w:t>https://doi.org/10.58840/ae2m7f34</w:t>
        </w:r>
      </w:hyperlink>
      <w:r w:rsidRPr="004B23D0">
        <w:rPr>
          <w:rFonts w:ascii="Calibri" w:hAnsi="Calibri" w:cs="Calibri"/>
          <w:kern w:val="0"/>
          <w:lang w:val="en-GB"/>
          <w14:ligatures w14:val="none"/>
        </w:rPr>
        <w:t xml:space="preserve"> (Accessed: 29 May 2025)</w:t>
      </w:r>
    </w:p>
    <w:sectPr w:rsidR="00575320" w:rsidRPr="004B23D0">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roman"/>
    <w:notTrueType/>
    <w:pitch w:val="default"/>
  </w:font>
  <w:font w:name="Aptos Display">
    <w:panose1 w:val="020B0004020202020204"/>
    <w:charset w:val="00"/>
    <w:family w:val="roman"/>
    <w:notTrueType/>
    <w:pitch w:val="default"/>
  </w:font>
  <w:font w:name="Calibri">
    <w:panose1 w:val="020F0502020204030204"/>
    <w:charset w:val="00"/>
    <w:family w:val="swiss"/>
    <w:pitch w:val="variable"/>
    <w:sig w:usb0="E4002E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35A89"/>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D512F1"/>
    <w:multiLevelType w:val="multilevel"/>
    <w:tmpl w:val="660E87D2"/>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0B3B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34171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2D69AA"/>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127CB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9D464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6A78D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EA505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00902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E24CF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85B7E1F"/>
    <w:multiLevelType w:val="multilevel"/>
    <w:tmpl w:val="FFFFFFFF"/>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F565FF7"/>
    <w:multiLevelType w:val="multilevel"/>
    <w:tmpl w:val="886C2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1699260">
    <w:abstractNumId w:val="6"/>
  </w:num>
  <w:num w:numId="2" w16cid:durableId="1713339005">
    <w:abstractNumId w:val="1"/>
  </w:num>
  <w:num w:numId="3" w16cid:durableId="857278206">
    <w:abstractNumId w:val="7"/>
  </w:num>
  <w:num w:numId="4" w16cid:durableId="1370305255">
    <w:abstractNumId w:val="9"/>
  </w:num>
  <w:num w:numId="5" w16cid:durableId="1086226425">
    <w:abstractNumId w:val="10"/>
  </w:num>
  <w:num w:numId="6" w16cid:durableId="1703895336">
    <w:abstractNumId w:val="8"/>
  </w:num>
  <w:num w:numId="7" w16cid:durableId="935480775">
    <w:abstractNumId w:val="2"/>
  </w:num>
  <w:num w:numId="8" w16cid:durableId="689529723">
    <w:abstractNumId w:val="3"/>
  </w:num>
  <w:num w:numId="9" w16cid:durableId="1572737542">
    <w:abstractNumId w:val="5"/>
  </w:num>
  <w:num w:numId="10" w16cid:durableId="2008055025">
    <w:abstractNumId w:val="4"/>
  </w:num>
  <w:num w:numId="11" w16cid:durableId="9065670">
    <w:abstractNumId w:val="0"/>
  </w:num>
  <w:num w:numId="12" w16cid:durableId="1277640251">
    <w:abstractNumId w:val="11"/>
  </w:num>
  <w:num w:numId="13" w16cid:durableId="73639333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409"/>
    <w:rsid w:val="00001D1E"/>
    <w:rsid w:val="00010314"/>
    <w:rsid w:val="000266DD"/>
    <w:rsid w:val="000305F9"/>
    <w:rsid w:val="00077864"/>
    <w:rsid w:val="00081290"/>
    <w:rsid w:val="000860E1"/>
    <w:rsid w:val="000A383F"/>
    <w:rsid w:val="000A45C4"/>
    <w:rsid w:val="000B26FC"/>
    <w:rsid w:val="000D1B98"/>
    <w:rsid w:val="000D51E7"/>
    <w:rsid w:val="000E036B"/>
    <w:rsid w:val="001112C2"/>
    <w:rsid w:val="00115499"/>
    <w:rsid w:val="00127C04"/>
    <w:rsid w:val="00137353"/>
    <w:rsid w:val="00157839"/>
    <w:rsid w:val="0017346F"/>
    <w:rsid w:val="0019736D"/>
    <w:rsid w:val="001979BD"/>
    <w:rsid w:val="001A0F3F"/>
    <w:rsid w:val="001B1B16"/>
    <w:rsid w:val="001B3030"/>
    <w:rsid w:val="001B423E"/>
    <w:rsid w:val="001C0AF5"/>
    <w:rsid w:val="00204A1C"/>
    <w:rsid w:val="00217F6B"/>
    <w:rsid w:val="00260FBD"/>
    <w:rsid w:val="00272738"/>
    <w:rsid w:val="00290712"/>
    <w:rsid w:val="00312919"/>
    <w:rsid w:val="00337D4C"/>
    <w:rsid w:val="00346AA6"/>
    <w:rsid w:val="003711D1"/>
    <w:rsid w:val="003B2D92"/>
    <w:rsid w:val="003B371C"/>
    <w:rsid w:val="003B3BBC"/>
    <w:rsid w:val="003B6069"/>
    <w:rsid w:val="004163E4"/>
    <w:rsid w:val="0048105C"/>
    <w:rsid w:val="00482142"/>
    <w:rsid w:val="00491C6F"/>
    <w:rsid w:val="00494994"/>
    <w:rsid w:val="0049701F"/>
    <w:rsid w:val="004B23D0"/>
    <w:rsid w:val="004D221C"/>
    <w:rsid w:val="004D4AC0"/>
    <w:rsid w:val="004D7A6B"/>
    <w:rsid w:val="00502D87"/>
    <w:rsid w:val="00517EEB"/>
    <w:rsid w:val="00524311"/>
    <w:rsid w:val="00540A02"/>
    <w:rsid w:val="00551B40"/>
    <w:rsid w:val="005543F1"/>
    <w:rsid w:val="00556B84"/>
    <w:rsid w:val="00574321"/>
    <w:rsid w:val="00575320"/>
    <w:rsid w:val="005C702D"/>
    <w:rsid w:val="005D3718"/>
    <w:rsid w:val="005E0563"/>
    <w:rsid w:val="00611D18"/>
    <w:rsid w:val="00617AF7"/>
    <w:rsid w:val="00630D9F"/>
    <w:rsid w:val="00632951"/>
    <w:rsid w:val="00634747"/>
    <w:rsid w:val="0064258E"/>
    <w:rsid w:val="00644264"/>
    <w:rsid w:val="006642E1"/>
    <w:rsid w:val="00694CC0"/>
    <w:rsid w:val="00696F74"/>
    <w:rsid w:val="006A39F9"/>
    <w:rsid w:val="006D1279"/>
    <w:rsid w:val="006F2ADE"/>
    <w:rsid w:val="006F5C7F"/>
    <w:rsid w:val="007126E3"/>
    <w:rsid w:val="00716FA5"/>
    <w:rsid w:val="007223B1"/>
    <w:rsid w:val="00730AD4"/>
    <w:rsid w:val="00776729"/>
    <w:rsid w:val="007835F1"/>
    <w:rsid w:val="00783B72"/>
    <w:rsid w:val="00790AE4"/>
    <w:rsid w:val="00797B05"/>
    <w:rsid w:val="007B410D"/>
    <w:rsid w:val="007E046D"/>
    <w:rsid w:val="007F3212"/>
    <w:rsid w:val="0080413D"/>
    <w:rsid w:val="0081540B"/>
    <w:rsid w:val="0083703F"/>
    <w:rsid w:val="00840F5B"/>
    <w:rsid w:val="00873D66"/>
    <w:rsid w:val="0089746A"/>
    <w:rsid w:val="008A1158"/>
    <w:rsid w:val="008D5498"/>
    <w:rsid w:val="0090117D"/>
    <w:rsid w:val="00904E1F"/>
    <w:rsid w:val="00905170"/>
    <w:rsid w:val="00914824"/>
    <w:rsid w:val="009305CA"/>
    <w:rsid w:val="00932A9C"/>
    <w:rsid w:val="009457E7"/>
    <w:rsid w:val="00961609"/>
    <w:rsid w:val="00962D7A"/>
    <w:rsid w:val="00967E54"/>
    <w:rsid w:val="009734D7"/>
    <w:rsid w:val="009B0EEA"/>
    <w:rsid w:val="009B6E0E"/>
    <w:rsid w:val="009D1727"/>
    <w:rsid w:val="009D1A16"/>
    <w:rsid w:val="00A20934"/>
    <w:rsid w:val="00A22158"/>
    <w:rsid w:val="00A338AF"/>
    <w:rsid w:val="00A37619"/>
    <w:rsid w:val="00A42D25"/>
    <w:rsid w:val="00A55EF2"/>
    <w:rsid w:val="00A74243"/>
    <w:rsid w:val="00AB3363"/>
    <w:rsid w:val="00AD2D31"/>
    <w:rsid w:val="00AE5D4B"/>
    <w:rsid w:val="00B019E6"/>
    <w:rsid w:val="00B4529C"/>
    <w:rsid w:val="00B45B3E"/>
    <w:rsid w:val="00B62524"/>
    <w:rsid w:val="00B640B9"/>
    <w:rsid w:val="00B77D2B"/>
    <w:rsid w:val="00B94ECB"/>
    <w:rsid w:val="00BD6EB2"/>
    <w:rsid w:val="00C117C2"/>
    <w:rsid w:val="00C3194F"/>
    <w:rsid w:val="00C62F78"/>
    <w:rsid w:val="00C701FE"/>
    <w:rsid w:val="00C760A6"/>
    <w:rsid w:val="00C80A67"/>
    <w:rsid w:val="00CE04B8"/>
    <w:rsid w:val="00D1294E"/>
    <w:rsid w:val="00D310F3"/>
    <w:rsid w:val="00D36BA4"/>
    <w:rsid w:val="00D65409"/>
    <w:rsid w:val="00D83045"/>
    <w:rsid w:val="00D8541F"/>
    <w:rsid w:val="00D97818"/>
    <w:rsid w:val="00DB5718"/>
    <w:rsid w:val="00DC7E08"/>
    <w:rsid w:val="00DE2678"/>
    <w:rsid w:val="00E03E3A"/>
    <w:rsid w:val="00E32A6C"/>
    <w:rsid w:val="00E36B85"/>
    <w:rsid w:val="00E37485"/>
    <w:rsid w:val="00E46E8C"/>
    <w:rsid w:val="00E83D33"/>
    <w:rsid w:val="00EE35C6"/>
    <w:rsid w:val="00EF6480"/>
    <w:rsid w:val="00F05B37"/>
    <w:rsid w:val="00F408E9"/>
    <w:rsid w:val="00F6180D"/>
    <w:rsid w:val="00F71783"/>
    <w:rsid w:val="00F83B84"/>
    <w:rsid w:val="00F85224"/>
    <w:rsid w:val="00F85FD7"/>
    <w:rsid w:val="00FB0BA4"/>
    <w:rsid w:val="00FB1D71"/>
    <w:rsid w:val="00FB497A"/>
    <w:rsid w:val="00FC0466"/>
    <w:rsid w:val="00FD2AB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3DD9B"/>
  <w15:chartTrackingRefBased/>
  <w15:docId w15:val="{E6647F47-9DED-41E0-AD17-8F517290D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654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D654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D6540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D6540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D6540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D6540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6540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6540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6540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6540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D6540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D6540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D6540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D6540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D6540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6540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6540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65409"/>
    <w:rPr>
      <w:rFonts w:eastAsiaTheme="majorEastAsia" w:cstheme="majorBidi"/>
      <w:color w:val="272727" w:themeColor="text1" w:themeTint="D8"/>
    </w:rPr>
  </w:style>
  <w:style w:type="paragraph" w:styleId="Titlu">
    <w:name w:val="Title"/>
    <w:basedOn w:val="Normal"/>
    <w:next w:val="Normal"/>
    <w:link w:val="TitluCaracter"/>
    <w:uiPriority w:val="10"/>
    <w:qFormat/>
    <w:rsid w:val="00D654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6540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6540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6540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6540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D65409"/>
    <w:rPr>
      <w:i/>
      <w:iCs/>
      <w:color w:val="404040" w:themeColor="text1" w:themeTint="BF"/>
    </w:rPr>
  </w:style>
  <w:style w:type="paragraph" w:styleId="Listparagraf">
    <w:name w:val="List Paragraph"/>
    <w:basedOn w:val="Normal"/>
    <w:uiPriority w:val="34"/>
    <w:qFormat/>
    <w:rsid w:val="00D65409"/>
    <w:pPr>
      <w:ind w:left="720"/>
      <w:contextualSpacing/>
    </w:pPr>
  </w:style>
  <w:style w:type="character" w:styleId="Accentuareintens">
    <w:name w:val="Intense Emphasis"/>
    <w:basedOn w:val="Fontdeparagrafimplicit"/>
    <w:uiPriority w:val="21"/>
    <w:qFormat/>
    <w:rsid w:val="00D65409"/>
    <w:rPr>
      <w:i/>
      <w:iCs/>
      <w:color w:val="0F4761" w:themeColor="accent1" w:themeShade="BF"/>
    </w:rPr>
  </w:style>
  <w:style w:type="paragraph" w:styleId="Citatintens">
    <w:name w:val="Intense Quote"/>
    <w:basedOn w:val="Normal"/>
    <w:next w:val="Normal"/>
    <w:link w:val="CitatintensCaracter"/>
    <w:uiPriority w:val="30"/>
    <w:qFormat/>
    <w:rsid w:val="00D654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D65409"/>
    <w:rPr>
      <w:i/>
      <w:iCs/>
      <w:color w:val="0F4761" w:themeColor="accent1" w:themeShade="BF"/>
    </w:rPr>
  </w:style>
  <w:style w:type="character" w:styleId="Referireintens">
    <w:name w:val="Intense Reference"/>
    <w:basedOn w:val="Fontdeparagrafimplicit"/>
    <w:uiPriority w:val="32"/>
    <w:qFormat/>
    <w:rsid w:val="00D65409"/>
    <w:rPr>
      <w:b/>
      <w:bCs/>
      <w:smallCaps/>
      <w:color w:val="0F4761" w:themeColor="accent1" w:themeShade="BF"/>
      <w:spacing w:val="5"/>
    </w:rPr>
  </w:style>
  <w:style w:type="paragraph" w:customStyle="1" w:styleId="p1">
    <w:name w:val="p1"/>
    <w:basedOn w:val="Normal"/>
    <w:rsid w:val="00D6540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Fontdeparagrafimplicit"/>
    <w:rsid w:val="00D65409"/>
  </w:style>
  <w:style w:type="character" w:customStyle="1" w:styleId="s2">
    <w:name w:val="s2"/>
    <w:basedOn w:val="Fontdeparagrafimplicit"/>
    <w:rsid w:val="00D65409"/>
  </w:style>
  <w:style w:type="character" w:customStyle="1" w:styleId="s3">
    <w:name w:val="s3"/>
    <w:basedOn w:val="Fontdeparagrafimplicit"/>
    <w:rsid w:val="00D65409"/>
  </w:style>
  <w:style w:type="paragraph" w:customStyle="1" w:styleId="p3">
    <w:name w:val="p3"/>
    <w:basedOn w:val="Normal"/>
    <w:rsid w:val="00D65409"/>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A37619"/>
    <w:pPr>
      <w:spacing w:before="100" w:beforeAutospacing="1" w:after="100" w:afterAutospacing="1" w:line="240" w:lineRule="auto"/>
    </w:pPr>
    <w:rPr>
      <w:rFonts w:ascii="Times New Roman" w:hAnsi="Times New Roman" w:cs="Times New Roman"/>
      <w:kern w:val="0"/>
      <w14:ligatures w14:val="none"/>
    </w:rPr>
  </w:style>
  <w:style w:type="paragraph" w:customStyle="1" w:styleId="s4">
    <w:name w:val="s4"/>
    <w:basedOn w:val="Normal"/>
    <w:rsid w:val="00556B84"/>
    <w:pPr>
      <w:spacing w:before="100" w:beforeAutospacing="1" w:after="100" w:afterAutospacing="1" w:line="240" w:lineRule="auto"/>
    </w:pPr>
    <w:rPr>
      <w:rFonts w:ascii="Times New Roman" w:hAnsi="Times New Roman" w:cs="Times New Roman"/>
      <w:kern w:val="0"/>
      <w:lang w:eastAsia="zh-CN"/>
      <w14:ligatures w14:val="none"/>
    </w:rPr>
  </w:style>
  <w:style w:type="paragraph" w:styleId="Titlucuprins">
    <w:name w:val="TOC Heading"/>
    <w:basedOn w:val="Titlu1"/>
    <w:next w:val="Normal"/>
    <w:uiPriority w:val="39"/>
    <w:unhideWhenUsed/>
    <w:qFormat/>
    <w:rsid w:val="000B26FC"/>
    <w:pPr>
      <w:spacing w:before="240" w:after="0" w:line="259" w:lineRule="auto"/>
      <w:outlineLvl w:val="9"/>
    </w:pPr>
    <w:rPr>
      <w:kern w:val="0"/>
      <w:sz w:val="32"/>
      <w:szCs w:val="32"/>
      <w:lang w:val="en-GB" w:eastAsia="en-GB"/>
      <w14:ligatures w14:val="none"/>
    </w:rPr>
  </w:style>
  <w:style w:type="paragraph" w:styleId="Cuprins2">
    <w:name w:val="toc 2"/>
    <w:basedOn w:val="Normal"/>
    <w:next w:val="Normal"/>
    <w:autoRedefine/>
    <w:uiPriority w:val="39"/>
    <w:unhideWhenUsed/>
    <w:rsid w:val="000B26FC"/>
    <w:pPr>
      <w:spacing w:after="100"/>
      <w:ind w:left="240"/>
    </w:pPr>
  </w:style>
  <w:style w:type="paragraph" w:styleId="Cuprins3">
    <w:name w:val="toc 3"/>
    <w:basedOn w:val="Normal"/>
    <w:next w:val="Normal"/>
    <w:autoRedefine/>
    <w:uiPriority w:val="39"/>
    <w:unhideWhenUsed/>
    <w:rsid w:val="000B26FC"/>
    <w:pPr>
      <w:spacing w:after="100"/>
      <w:ind w:left="480"/>
    </w:pPr>
  </w:style>
  <w:style w:type="character" w:styleId="Hyperlink">
    <w:name w:val="Hyperlink"/>
    <w:basedOn w:val="Fontdeparagrafimplicit"/>
    <w:uiPriority w:val="99"/>
    <w:unhideWhenUsed/>
    <w:rsid w:val="000B26FC"/>
    <w:rPr>
      <w:color w:val="467886" w:themeColor="hyperlink"/>
      <w:u w:val="single"/>
    </w:rPr>
  </w:style>
  <w:style w:type="paragraph" w:styleId="Cuprins1">
    <w:name w:val="toc 1"/>
    <w:basedOn w:val="Normal"/>
    <w:next w:val="Normal"/>
    <w:autoRedefine/>
    <w:uiPriority w:val="39"/>
    <w:unhideWhenUsed/>
    <w:rsid w:val="000B26FC"/>
    <w:pPr>
      <w:spacing w:after="100"/>
    </w:pPr>
  </w:style>
  <w:style w:type="character" w:styleId="MeniuneNerezolvat">
    <w:name w:val="Unresolved Mention"/>
    <w:basedOn w:val="Fontdeparagrafimplicit"/>
    <w:uiPriority w:val="99"/>
    <w:semiHidden/>
    <w:unhideWhenUsed/>
    <w:rsid w:val="00B019E6"/>
    <w:rPr>
      <w:color w:val="605E5C"/>
      <w:shd w:val="clear" w:color="auto" w:fill="E1DFDD"/>
    </w:rPr>
  </w:style>
  <w:style w:type="character" w:styleId="HyperlinkParcurs">
    <w:name w:val="FollowedHyperlink"/>
    <w:basedOn w:val="Fontdeparagrafimplicit"/>
    <w:uiPriority w:val="99"/>
    <w:semiHidden/>
    <w:unhideWhenUsed/>
    <w:rsid w:val="00F408E9"/>
    <w:rPr>
      <w:color w:val="96607D" w:themeColor="followedHyperlink"/>
      <w:u w:val="single"/>
    </w:rPr>
  </w:style>
  <w:style w:type="paragraph" w:styleId="NormalWeb">
    <w:name w:val="Normal (Web)"/>
    <w:basedOn w:val="Normal"/>
    <w:uiPriority w:val="99"/>
    <w:semiHidden/>
    <w:unhideWhenUsed/>
    <w:rsid w:val="00E03E3A"/>
    <w:rPr>
      <w:rFonts w:ascii="Times New Roman" w:hAnsi="Times New Roman" w:cs="Times New Roman"/>
    </w:rPr>
  </w:style>
  <w:style w:type="paragraph" w:styleId="Frspaiere">
    <w:name w:val="No Spacing"/>
    <w:uiPriority w:val="1"/>
    <w:qFormat/>
    <w:rsid w:val="0091482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7972574">
      <w:marLeft w:val="0"/>
      <w:marRight w:val="0"/>
      <w:marTop w:val="0"/>
      <w:marBottom w:val="0"/>
      <w:divBdr>
        <w:top w:val="none" w:sz="0" w:space="0" w:color="auto"/>
        <w:left w:val="none" w:sz="0" w:space="0" w:color="auto"/>
        <w:bottom w:val="none" w:sz="0" w:space="0" w:color="auto"/>
        <w:right w:val="none" w:sz="0" w:space="0" w:color="auto"/>
      </w:divBdr>
      <w:divsChild>
        <w:div w:id="224879339">
          <w:marLeft w:val="0"/>
          <w:marRight w:val="0"/>
          <w:marTop w:val="0"/>
          <w:marBottom w:val="0"/>
          <w:divBdr>
            <w:top w:val="none" w:sz="0" w:space="0" w:color="auto"/>
            <w:left w:val="none" w:sz="0" w:space="0" w:color="auto"/>
            <w:bottom w:val="none" w:sz="0" w:space="0" w:color="auto"/>
            <w:right w:val="none" w:sz="0" w:space="0" w:color="auto"/>
          </w:divBdr>
          <w:divsChild>
            <w:div w:id="244534405">
              <w:marLeft w:val="0"/>
              <w:marRight w:val="0"/>
              <w:marTop w:val="0"/>
              <w:marBottom w:val="0"/>
              <w:divBdr>
                <w:top w:val="none" w:sz="0" w:space="0" w:color="auto"/>
                <w:left w:val="none" w:sz="0" w:space="0" w:color="auto"/>
                <w:bottom w:val="none" w:sz="0" w:space="0" w:color="auto"/>
                <w:right w:val="none" w:sz="0" w:space="0" w:color="auto"/>
              </w:divBdr>
            </w:div>
            <w:div w:id="244582457">
              <w:marLeft w:val="0"/>
              <w:marRight w:val="0"/>
              <w:marTop w:val="0"/>
              <w:marBottom w:val="0"/>
              <w:divBdr>
                <w:top w:val="none" w:sz="0" w:space="0" w:color="auto"/>
                <w:left w:val="none" w:sz="0" w:space="0" w:color="auto"/>
                <w:bottom w:val="none" w:sz="0" w:space="0" w:color="auto"/>
                <w:right w:val="none" w:sz="0" w:space="0" w:color="auto"/>
              </w:divBdr>
            </w:div>
            <w:div w:id="313727078">
              <w:marLeft w:val="0"/>
              <w:marRight w:val="0"/>
              <w:marTop w:val="0"/>
              <w:marBottom w:val="0"/>
              <w:divBdr>
                <w:top w:val="none" w:sz="0" w:space="0" w:color="auto"/>
                <w:left w:val="none" w:sz="0" w:space="0" w:color="auto"/>
                <w:bottom w:val="none" w:sz="0" w:space="0" w:color="auto"/>
                <w:right w:val="none" w:sz="0" w:space="0" w:color="auto"/>
              </w:divBdr>
            </w:div>
            <w:div w:id="432556077">
              <w:marLeft w:val="0"/>
              <w:marRight w:val="0"/>
              <w:marTop w:val="0"/>
              <w:marBottom w:val="0"/>
              <w:divBdr>
                <w:top w:val="none" w:sz="0" w:space="0" w:color="auto"/>
                <w:left w:val="none" w:sz="0" w:space="0" w:color="auto"/>
                <w:bottom w:val="none" w:sz="0" w:space="0" w:color="auto"/>
                <w:right w:val="none" w:sz="0" w:space="0" w:color="auto"/>
              </w:divBdr>
            </w:div>
            <w:div w:id="545682938">
              <w:marLeft w:val="0"/>
              <w:marRight w:val="0"/>
              <w:marTop w:val="0"/>
              <w:marBottom w:val="0"/>
              <w:divBdr>
                <w:top w:val="none" w:sz="0" w:space="0" w:color="auto"/>
                <w:left w:val="none" w:sz="0" w:space="0" w:color="auto"/>
                <w:bottom w:val="none" w:sz="0" w:space="0" w:color="auto"/>
                <w:right w:val="none" w:sz="0" w:space="0" w:color="auto"/>
              </w:divBdr>
            </w:div>
            <w:div w:id="560289534">
              <w:marLeft w:val="0"/>
              <w:marRight w:val="0"/>
              <w:marTop w:val="0"/>
              <w:marBottom w:val="0"/>
              <w:divBdr>
                <w:top w:val="none" w:sz="0" w:space="0" w:color="auto"/>
                <w:left w:val="none" w:sz="0" w:space="0" w:color="auto"/>
                <w:bottom w:val="none" w:sz="0" w:space="0" w:color="auto"/>
                <w:right w:val="none" w:sz="0" w:space="0" w:color="auto"/>
              </w:divBdr>
            </w:div>
            <w:div w:id="629016896">
              <w:marLeft w:val="0"/>
              <w:marRight w:val="0"/>
              <w:marTop w:val="0"/>
              <w:marBottom w:val="0"/>
              <w:divBdr>
                <w:top w:val="none" w:sz="0" w:space="0" w:color="auto"/>
                <w:left w:val="none" w:sz="0" w:space="0" w:color="auto"/>
                <w:bottom w:val="none" w:sz="0" w:space="0" w:color="auto"/>
                <w:right w:val="none" w:sz="0" w:space="0" w:color="auto"/>
              </w:divBdr>
            </w:div>
            <w:div w:id="717321260">
              <w:marLeft w:val="0"/>
              <w:marRight w:val="0"/>
              <w:marTop w:val="0"/>
              <w:marBottom w:val="0"/>
              <w:divBdr>
                <w:top w:val="none" w:sz="0" w:space="0" w:color="auto"/>
                <w:left w:val="none" w:sz="0" w:space="0" w:color="auto"/>
                <w:bottom w:val="none" w:sz="0" w:space="0" w:color="auto"/>
                <w:right w:val="none" w:sz="0" w:space="0" w:color="auto"/>
              </w:divBdr>
            </w:div>
            <w:div w:id="762606605">
              <w:marLeft w:val="0"/>
              <w:marRight w:val="0"/>
              <w:marTop w:val="0"/>
              <w:marBottom w:val="0"/>
              <w:divBdr>
                <w:top w:val="none" w:sz="0" w:space="0" w:color="auto"/>
                <w:left w:val="none" w:sz="0" w:space="0" w:color="auto"/>
                <w:bottom w:val="none" w:sz="0" w:space="0" w:color="auto"/>
                <w:right w:val="none" w:sz="0" w:space="0" w:color="auto"/>
              </w:divBdr>
            </w:div>
            <w:div w:id="773094845">
              <w:marLeft w:val="0"/>
              <w:marRight w:val="0"/>
              <w:marTop w:val="0"/>
              <w:marBottom w:val="0"/>
              <w:divBdr>
                <w:top w:val="none" w:sz="0" w:space="0" w:color="auto"/>
                <w:left w:val="none" w:sz="0" w:space="0" w:color="auto"/>
                <w:bottom w:val="none" w:sz="0" w:space="0" w:color="auto"/>
                <w:right w:val="none" w:sz="0" w:space="0" w:color="auto"/>
              </w:divBdr>
            </w:div>
            <w:div w:id="960302710">
              <w:marLeft w:val="0"/>
              <w:marRight w:val="0"/>
              <w:marTop w:val="0"/>
              <w:marBottom w:val="0"/>
              <w:divBdr>
                <w:top w:val="none" w:sz="0" w:space="0" w:color="auto"/>
                <w:left w:val="none" w:sz="0" w:space="0" w:color="auto"/>
                <w:bottom w:val="none" w:sz="0" w:space="0" w:color="auto"/>
                <w:right w:val="none" w:sz="0" w:space="0" w:color="auto"/>
              </w:divBdr>
              <w:divsChild>
                <w:div w:id="38942889">
                  <w:marLeft w:val="0"/>
                  <w:marRight w:val="0"/>
                  <w:marTop w:val="0"/>
                  <w:marBottom w:val="0"/>
                  <w:divBdr>
                    <w:top w:val="none" w:sz="0" w:space="0" w:color="auto"/>
                    <w:left w:val="none" w:sz="0" w:space="0" w:color="auto"/>
                    <w:bottom w:val="none" w:sz="0" w:space="0" w:color="auto"/>
                    <w:right w:val="none" w:sz="0" w:space="0" w:color="auto"/>
                  </w:divBdr>
                </w:div>
                <w:div w:id="412049879">
                  <w:marLeft w:val="0"/>
                  <w:marRight w:val="0"/>
                  <w:marTop w:val="0"/>
                  <w:marBottom w:val="0"/>
                  <w:divBdr>
                    <w:top w:val="none" w:sz="0" w:space="0" w:color="auto"/>
                    <w:left w:val="none" w:sz="0" w:space="0" w:color="auto"/>
                    <w:bottom w:val="none" w:sz="0" w:space="0" w:color="auto"/>
                    <w:right w:val="none" w:sz="0" w:space="0" w:color="auto"/>
                  </w:divBdr>
                </w:div>
                <w:div w:id="545290349">
                  <w:marLeft w:val="0"/>
                  <w:marRight w:val="0"/>
                  <w:marTop w:val="0"/>
                  <w:marBottom w:val="0"/>
                  <w:divBdr>
                    <w:top w:val="none" w:sz="0" w:space="0" w:color="auto"/>
                    <w:left w:val="none" w:sz="0" w:space="0" w:color="auto"/>
                    <w:bottom w:val="none" w:sz="0" w:space="0" w:color="auto"/>
                    <w:right w:val="none" w:sz="0" w:space="0" w:color="auto"/>
                  </w:divBdr>
                </w:div>
                <w:div w:id="858275090">
                  <w:marLeft w:val="0"/>
                  <w:marRight w:val="0"/>
                  <w:marTop w:val="0"/>
                  <w:marBottom w:val="0"/>
                  <w:divBdr>
                    <w:top w:val="none" w:sz="0" w:space="0" w:color="auto"/>
                    <w:left w:val="none" w:sz="0" w:space="0" w:color="auto"/>
                    <w:bottom w:val="none" w:sz="0" w:space="0" w:color="auto"/>
                    <w:right w:val="none" w:sz="0" w:space="0" w:color="auto"/>
                  </w:divBdr>
                </w:div>
                <w:div w:id="1109277768">
                  <w:marLeft w:val="0"/>
                  <w:marRight w:val="0"/>
                  <w:marTop w:val="0"/>
                  <w:marBottom w:val="0"/>
                  <w:divBdr>
                    <w:top w:val="none" w:sz="0" w:space="0" w:color="auto"/>
                    <w:left w:val="none" w:sz="0" w:space="0" w:color="auto"/>
                    <w:bottom w:val="none" w:sz="0" w:space="0" w:color="auto"/>
                    <w:right w:val="none" w:sz="0" w:space="0" w:color="auto"/>
                  </w:divBdr>
                </w:div>
                <w:div w:id="1120951641">
                  <w:marLeft w:val="0"/>
                  <w:marRight w:val="0"/>
                  <w:marTop w:val="0"/>
                  <w:marBottom w:val="0"/>
                  <w:divBdr>
                    <w:top w:val="none" w:sz="0" w:space="0" w:color="auto"/>
                    <w:left w:val="none" w:sz="0" w:space="0" w:color="auto"/>
                    <w:bottom w:val="none" w:sz="0" w:space="0" w:color="auto"/>
                    <w:right w:val="none" w:sz="0" w:space="0" w:color="auto"/>
                  </w:divBdr>
                </w:div>
                <w:div w:id="1212690281">
                  <w:marLeft w:val="0"/>
                  <w:marRight w:val="0"/>
                  <w:marTop w:val="0"/>
                  <w:marBottom w:val="0"/>
                  <w:divBdr>
                    <w:top w:val="none" w:sz="0" w:space="0" w:color="auto"/>
                    <w:left w:val="none" w:sz="0" w:space="0" w:color="auto"/>
                    <w:bottom w:val="none" w:sz="0" w:space="0" w:color="auto"/>
                    <w:right w:val="none" w:sz="0" w:space="0" w:color="auto"/>
                  </w:divBdr>
                  <w:divsChild>
                    <w:div w:id="346324512">
                      <w:marLeft w:val="0"/>
                      <w:marRight w:val="0"/>
                      <w:marTop w:val="0"/>
                      <w:marBottom w:val="0"/>
                      <w:divBdr>
                        <w:top w:val="none" w:sz="0" w:space="0" w:color="auto"/>
                        <w:left w:val="none" w:sz="0" w:space="0" w:color="auto"/>
                        <w:bottom w:val="none" w:sz="0" w:space="0" w:color="auto"/>
                        <w:right w:val="none" w:sz="0" w:space="0" w:color="auto"/>
                      </w:divBdr>
                      <w:divsChild>
                        <w:div w:id="342316182">
                          <w:marLeft w:val="0"/>
                          <w:marRight w:val="0"/>
                          <w:marTop w:val="0"/>
                          <w:marBottom w:val="0"/>
                          <w:divBdr>
                            <w:top w:val="none" w:sz="0" w:space="0" w:color="auto"/>
                            <w:left w:val="none" w:sz="0" w:space="0" w:color="auto"/>
                            <w:bottom w:val="none" w:sz="0" w:space="0" w:color="auto"/>
                            <w:right w:val="none" w:sz="0" w:space="0" w:color="auto"/>
                          </w:divBdr>
                          <w:divsChild>
                            <w:div w:id="113137761">
                              <w:marLeft w:val="0"/>
                              <w:marRight w:val="0"/>
                              <w:marTop w:val="0"/>
                              <w:marBottom w:val="0"/>
                              <w:divBdr>
                                <w:top w:val="none" w:sz="0" w:space="0" w:color="auto"/>
                                <w:left w:val="none" w:sz="0" w:space="0" w:color="auto"/>
                                <w:bottom w:val="none" w:sz="0" w:space="0" w:color="auto"/>
                                <w:right w:val="none" w:sz="0" w:space="0" w:color="auto"/>
                              </w:divBdr>
                              <w:divsChild>
                                <w:div w:id="564487092">
                                  <w:marLeft w:val="0"/>
                                  <w:marRight w:val="0"/>
                                  <w:marTop w:val="0"/>
                                  <w:marBottom w:val="0"/>
                                  <w:divBdr>
                                    <w:top w:val="none" w:sz="0" w:space="0" w:color="auto"/>
                                    <w:left w:val="none" w:sz="0" w:space="0" w:color="auto"/>
                                    <w:bottom w:val="none" w:sz="0" w:space="0" w:color="auto"/>
                                    <w:right w:val="none" w:sz="0" w:space="0" w:color="auto"/>
                                  </w:divBdr>
                                  <w:divsChild>
                                    <w:div w:id="511770948">
                                      <w:marLeft w:val="0"/>
                                      <w:marRight w:val="0"/>
                                      <w:marTop w:val="0"/>
                                      <w:marBottom w:val="0"/>
                                      <w:divBdr>
                                        <w:top w:val="none" w:sz="0" w:space="0" w:color="auto"/>
                                        <w:left w:val="none" w:sz="0" w:space="0" w:color="auto"/>
                                        <w:bottom w:val="none" w:sz="0" w:space="0" w:color="auto"/>
                                        <w:right w:val="none" w:sz="0" w:space="0" w:color="auto"/>
                                      </w:divBdr>
                                      <w:divsChild>
                                        <w:div w:id="211889439">
                                          <w:marLeft w:val="0"/>
                                          <w:marRight w:val="0"/>
                                          <w:marTop w:val="0"/>
                                          <w:marBottom w:val="0"/>
                                          <w:divBdr>
                                            <w:top w:val="none" w:sz="0" w:space="0" w:color="auto"/>
                                            <w:left w:val="none" w:sz="0" w:space="0" w:color="auto"/>
                                            <w:bottom w:val="none" w:sz="0" w:space="0" w:color="auto"/>
                                            <w:right w:val="none" w:sz="0" w:space="0" w:color="auto"/>
                                          </w:divBdr>
                                          <w:divsChild>
                                            <w:div w:id="1053040015">
                                              <w:marLeft w:val="0"/>
                                              <w:marRight w:val="0"/>
                                              <w:marTop w:val="0"/>
                                              <w:marBottom w:val="0"/>
                                              <w:divBdr>
                                                <w:top w:val="none" w:sz="0" w:space="0" w:color="auto"/>
                                                <w:left w:val="none" w:sz="0" w:space="0" w:color="auto"/>
                                                <w:bottom w:val="none" w:sz="0" w:space="0" w:color="auto"/>
                                                <w:right w:val="none" w:sz="0" w:space="0" w:color="auto"/>
                                              </w:divBdr>
                                              <w:divsChild>
                                                <w:div w:id="89400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9141833">
                  <w:marLeft w:val="0"/>
                  <w:marRight w:val="0"/>
                  <w:marTop w:val="0"/>
                  <w:marBottom w:val="0"/>
                  <w:divBdr>
                    <w:top w:val="none" w:sz="0" w:space="0" w:color="auto"/>
                    <w:left w:val="none" w:sz="0" w:space="0" w:color="auto"/>
                    <w:bottom w:val="none" w:sz="0" w:space="0" w:color="auto"/>
                    <w:right w:val="none" w:sz="0" w:space="0" w:color="auto"/>
                  </w:divBdr>
                </w:div>
                <w:div w:id="1629579820">
                  <w:marLeft w:val="0"/>
                  <w:marRight w:val="0"/>
                  <w:marTop w:val="0"/>
                  <w:marBottom w:val="0"/>
                  <w:divBdr>
                    <w:top w:val="none" w:sz="0" w:space="0" w:color="auto"/>
                    <w:left w:val="none" w:sz="0" w:space="0" w:color="auto"/>
                    <w:bottom w:val="none" w:sz="0" w:space="0" w:color="auto"/>
                    <w:right w:val="none" w:sz="0" w:space="0" w:color="auto"/>
                  </w:divBdr>
                  <w:divsChild>
                    <w:div w:id="314408464">
                      <w:marLeft w:val="0"/>
                      <w:marRight w:val="0"/>
                      <w:marTop w:val="0"/>
                      <w:marBottom w:val="0"/>
                      <w:divBdr>
                        <w:top w:val="none" w:sz="0" w:space="0" w:color="auto"/>
                        <w:left w:val="none" w:sz="0" w:space="0" w:color="auto"/>
                        <w:bottom w:val="none" w:sz="0" w:space="0" w:color="auto"/>
                        <w:right w:val="none" w:sz="0" w:space="0" w:color="auto"/>
                      </w:divBdr>
                      <w:divsChild>
                        <w:div w:id="1127434883">
                          <w:marLeft w:val="0"/>
                          <w:marRight w:val="0"/>
                          <w:marTop w:val="0"/>
                          <w:marBottom w:val="0"/>
                          <w:divBdr>
                            <w:top w:val="none" w:sz="0" w:space="0" w:color="auto"/>
                            <w:left w:val="none" w:sz="0" w:space="0" w:color="auto"/>
                            <w:bottom w:val="none" w:sz="0" w:space="0" w:color="auto"/>
                            <w:right w:val="none" w:sz="0" w:space="0" w:color="auto"/>
                          </w:divBdr>
                          <w:divsChild>
                            <w:div w:id="2111313776">
                              <w:marLeft w:val="0"/>
                              <w:marRight w:val="0"/>
                              <w:marTop w:val="0"/>
                              <w:marBottom w:val="0"/>
                              <w:divBdr>
                                <w:top w:val="none" w:sz="0" w:space="0" w:color="auto"/>
                                <w:left w:val="none" w:sz="0" w:space="0" w:color="auto"/>
                                <w:bottom w:val="none" w:sz="0" w:space="0" w:color="auto"/>
                                <w:right w:val="none" w:sz="0" w:space="0" w:color="auto"/>
                              </w:divBdr>
                              <w:divsChild>
                                <w:div w:id="1689678669">
                                  <w:marLeft w:val="0"/>
                                  <w:marRight w:val="0"/>
                                  <w:marTop w:val="0"/>
                                  <w:marBottom w:val="0"/>
                                  <w:divBdr>
                                    <w:top w:val="none" w:sz="0" w:space="0" w:color="auto"/>
                                    <w:left w:val="none" w:sz="0" w:space="0" w:color="auto"/>
                                    <w:bottom w:val="none" w:sz="0" w:space="0" w:color="auto"/>
                                    <w:right w:val="none" w:sz="0" w:space="0" w:color="auto"/>
                                  </w:divBdr>
                                  <w:divsChild>
                                    <w:div w:id="1006785584">
                                      <w:marLeft w:val="0"/>
                                      <w:marRight w:val="0"/>
                                      <w:marTop w:val="0"/>
                                      <w:marBottom w:val="0"/>
                                      <w:divBdr>
                                        <w:top w:val="none" w:sz="0" w:space="0" w:color="auto"/>
                                        <w:left w:val="none" w:sz="0" w:space="0" w:color="auto"/>
                                        <w:bottom w:val="none" w:sz="0" w:space="0" w:color="auto"/>
                                        <w:right w:val="none" w:sz="0" w:space="0" w:color="auto"/>
                                      </w:divBdr>
                                      <w:divsChild>
                                        <w:div w:id="1233931061">
                                          <w:marLeft w:val="0"/>
                                          <w:marRight w:val="0"/>
                                          <w:marTop w:val="0"/>
                                          <w:marBottom w:val="0"/>
                                          <w:divBdr>
                                            <w:top w:val="none" w:sz="0" w:space="0" w:color="auto"/>
                                            <w:left w:val="none" w:sz="0" w:space="0" w:color="auto"/>
                                            <w:bottom w:val="none" w:sz="0" w:space="0" w:color="auto"/>
                                            <w:right w:val="none" w:sz="0" w:space="0" w:color="auto"/>
                                          </w:divBdr>
                                          <w:divsChild>
                                            <w:div w:id="1566529377">
                                              <w:marLeft w:val="0"/>
                                              <w:marRight w:val="0"/>
                                              <w:marTop w:val="0"/>
                                              <w:marBottom w:val="0"/>
                                              <w:divBdr>
                                                <w:top w:val="none" w:sz="0" w:space="0" w:color="auto"/>
                                                <w:left w:val="none" w:sz="0" w:space="0" w:color="auto"/>
                                                <w:bottom w:val="none" w:sz="0" w:space="0" w:color="auto"/>
                                                <w:right w:val="none" w:sz="0" w:space="0" w:color="auto"/>
                                              </w:divBdr>
                                              <w:divsChild>
                                                <w:div w:id="1584991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3012713">
                  <w:marLeft w:val="0"/>
                  <w:marRight w:val="0"/>
                  <w:marTop w:val="0"/>
                  <w:marBottom w:val="0"/>
                  <w:divBdr>
                    <w:top w:val="none" w:sz="0" w:space="0" w:color="auto"/>
                    <w:left w:val="none" w:sz="0" w:space="0" w:color="auto"/>
                    <w:bottom w:val="none" w:sz="0" w:space="0" w:color="auto"/>
                    <w:right w:val="none" w:sz="0" w:space="0" w:color="auto"/>
                  </w:divBdr>
                </w:div>
              </w:divsChild>
            </w:div>
            <w:div w:id="997686526">
              <w:marLeft w:val="0"/>
              <w:marRight w:val="0"/>
              <w:marTop w:val="0"/>
              <w:marBottom w:val="0"/>
              <w:divBdr>
                <w:top w:val="none" w:sz="0" w:space="0" w:color="auto"/>
                <w:left w:val="none" w:sz="0" w:space="0" w:color="auto"/>
                <w:bottom w:val="none" w:sz="0" w:space="0" w:color="auto"/>
                <w:right w:val="none" w:sz="0" w:space="0" w:color="auto"/>
              </w:divBdr>
            </w:div>
            <w:div w:id="1072004451">
              <w:marLeft w:val="0"/>
              <w:marRight w:val="0"/>
              <w:marTop w:val="0"/>
              <w:marBottom w:val="0"/>
              <w:divBdr>
                <w:top w:val="none" w:sz="0" w:space="0" w:color="auto"/>
                <w:left w:val="none" w:sz="0" w:space="0" w:color="auto"/>
                <w:bottom w:val="none" w:sz="0" w:space="0" w:color="auto"/>
                <w:right w:val="none" w:sz="0" w:space="0" w:color="auto"/>
              </w:divBdr>
            </w:div>
            <w:div w:id="1152260266">
              <w:marLeft w:val="0"/>
              <w:marRight w:val="0"/>
              <w:marTop w:val="0"/>
              <w:marBottom w:val="0"/>
              <w:divBdr>
                <w:top w:val="none" w:sz="0" w:space="0" w:color="auto"/>
                <w:left w:val="none" w:sz="0" w:space="0" w:color="auto"/>
                <w:bottom w:val="none" w:sz="0" w:space="0" w:color="auto"/>
                <w:right w:val="none" w:sz="0" w:space="0" w:color="auto"/>
              </w:divBdr>
            </w:div>
            <w:div w:id="1449275632">
              <w:marLeft w:val="0"/>
              <w:marRight w:val="0"/>
              <w:marTop w:val="0"/>
              <w:marBottom w:val="0"/>
              <w:divBdr>
                <w:top w:val="none" w:sz="0" w:space="0" w:color="auto"/>
                <w:left w:val="none" w:sz="0" w:space="0" w:color="auto"/>
                <w:bottom w:val="none" w:sz="0" w:space="0" w:color="auto"/>
                <w:right w:val="none" w:sz="0" w:space="0" w:color="auto"/>
              </w:divBdr>
            </w:div>
            <w:div w:id="1550068817">
              <w:marLeft w:val="0"/>
              <w:marRight w:val="0"/>
              <w:marTop w:val="0"/>
              <w:marBottom w:val="0"/>
              <w:divBdr>
                <w:top w:val="none" w:sz="0" w:space="0" w:color="auto"/>
                <w:left w:val="none" w:sz="0" w:space="0" w:color="auto"/>
                <w:bottom w:val="none" w:sz="0" w:space="0" w:color="auto"/>
                <w:right w:val="none" w:sz="0" w:space="0" w:color="auto"/>
              </w:divBdr>
            </w:div>
            <w:div w:id="1691953650">
              <w:marLeft w:val="0"/>
              <w:marRight w:val="0"/>
              <w:marTop w:val="0"/>
              <w:marBottom w:val="0"/>
              <w:divBdr>
                <w:top w:val="none" w:sz="0" w:space="0" w:color="auto"/>
                <w:left w:val="none" w:sz="0" w:space="0" w:color="auto"/>
                <w:bottom w:val="none" w:sz="0" w:space="0" w:color="auto"/>
                <w:right w:val="none" w:sz="0" w:space="0" w:color="auto"/>
              </w:divBdr>
            </w:div>
            <w:div w:id="1839079204">
              <w:marLeft w:val="0"/>
              <w:marRight w:val="0"/>
              <w:marTop w:val="0"/>
              <w:marBottom w:val="0"/>
              <w:divBdr>
                <w:top w:val="none" w:sz="0" w:space="0" w:color="auto"/>
                <w:left w:val="none" w:sz="0" w:space="0" w:color="auto"/>
                <w:bottom w:val="none" w:sz="0" w:space="0" w:color="auto"/>
                <w:right w:val="none" w:sz="0" w:space="0" w:color="auto"/>
              </w:divBdr>
            </w:div>
            <w:div w:id="1925452354">
              <w:marLeft w:val="0"/>
              <w:marRight w:val="0"/>
              <w:marTop w:val="0"/>
              <w:marBottom w:val="0"/>
              <w:divBdr>
                <w:top w:val="none" w:sz="0" w:space="0" w:color="auto"/>
                <w:left w:val="none" w:sz="0" w:space="0" w:color="auto"/>
                <w:bottom w:val="none" w:sz="0" w:space="0" w:color="auto"/>
                <w:right w:val="none" w:sz="0" w:space="0" w:color="auto"/>
              </w:divBdr>
            </w:div>
            <w:div w:id="2098167216">
              <w:marLeft w:val="0"/>
              <w:marRight w:val="0"/>
              <w:marTop w:val="0"/>
              <w:marBottom w:val="0"/>
              <w:divBdr>
                <w:top w:val="none" w:sz="0" w:space="0" w:color="auto"/>
                <w:left w:val="none" w:sz="0" w:space="0" w:color="auto"/>
                <w:bottom w:val="none" w:sz="0" w:space="0" w:color="auto"/>
                <w:right w:val="none" w:sz="0" w:space="0" w:color="auto"/>
              </w:divBdr>
              <w:divsChild>
                <w:div w:id="974679576">
                  <w:marLeft w:val="0"/>
                  <w:marRight w:val="0"/>
                  <w:marTop w:val="0"/>
                  <w:marBottom w:val="0"/>
                  <w:divBdr>
                    <w:top w:val="none" w:sz="0" w:space="0" w:color="auto"/>
                    <w:left w:val="none" w:sz="0" w:space="0" w:color="auto"/>
                    <w:bottom w:val="none" w:sz="0" w:space="0" w:color="auto"/>
                    <w:right w:val="none" w:sz="0" w:space="0" w:color="auto"/>
                  </w:divBdr>
                </w:div>
              </w:divsChild>
            </w:div>
            <w:div w:id="2107771556">
              <w:marLeft w:val="0"/>
              <w:marRight w:val="0"/>
              <w:marTop w:val="0"/>
              <w:marBottom w:val="0"/>
              <w:divBdr>
                <w:top w:val="none" w:sz="0" w:space="0" w:color="auto"/>
                <w:left w:val="none" w:sz="0" w:space="0" w:color="auto"/>
                <w:bottom w:val="none" w:sz="0" w:space="0" w:color="auto"/>
                <w:right w:val="none" w:sz="0" w:space="0" w:color="auto"/>
              </w:divBdr>
            </w:div>
          </w:divsChild>
        </w:div>
        <w:div w:id="310064113">
          <w:marLeft w:val="0"/>
          <w:marRight w:val="0"/>
          <w:marTop w:val="0"/>
          <w:marBottom w:val="0"/>
          <w:divBdr>
            <w:top w:val="none" w:sz="0" w:space="0" w:color="auto"/>
            <w:left w:val="none" w:sz="0" w:space="0" w:color="auto"/>
            <w:bottom w:val="none" w:sz="0" w:space="0" w:color="auto"/>
            <w:right w:val="none" w:sz="0" w:space="0" w:color="auto"/>
          </w:divBdr>
        </w:div>
        <w:div w:id="1264847311">
          <w:marLeft w:val="0"/>
          <w:marRight w:val="0"/>
          <w:marTop w:val="0"/>
          <w:marBottom w:val="0"/>
          <w:divBdr>
            <w:top w:val="none" w:sz="0" w:space="0" w:color="auto"/>
            <w:left w:val="none" w:sz="0" w:space="0" w:color="auto"/>
            <w:bottom w:val="none" w:sz="0" w:space="0" w:color="auto"/>
            <w:right w:val="none" w:sz="0" w:space="0" w:color="auto"/>
          </w:divBdr>
        </w:div>
        <w:div w:id="1395351464">
          <w:marLeft w:val="0"/>
          <w:marRight w:val="0"/>
          <w:marTop w:val="0"/>
          <w:marBottom w:val="0"/>
          <w:divBdr>
            <w:top w:val="none" w:sz="0" w:space="0" w:color="auto"/>
            <w:left w:val="none" w:sz="0" w:space="0" w:color="auto"/>
            <w:bottom w:val="none" w:sz="0" w:space="0" w:color="auto"/>
            <w:right w:val="none" w:sz="0" w:space="0" w:color="auto"/>
          </w:divBdr>
        </w:div>
        <w:div w:id="1460803402">
          <w:marLeft w:val="0"/>
          <w:marRight w:val="0"/>
          <w:marTop w:val="0"/>
          <w:marBottom w:val="0"/>
          <w:divBdr>
            <w:top w:val="none" w:sz="0" w:space="0" w:color="auto"/>
            <w:left w:val="none" w:sz="0" w:space="0" w:color="auto"/>
            <w:bottom w:val="none" w:sz="0" w:space="0" w:color="auto"/>
            <w:right w:val="none" w:sz="0" w:space="0" w:color="auto"/>
          </w:divBdr>
        </w:div>
      </w:divsChild>
    </w:div>
    <w:div w:id="161043030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estpineshotel.co.uk/" TargetMode="External"/><Relationship Id="rId13" Type="http://schemas.openxmlformats.org/officeDocument/2006/relationships/hyperlink" Target="https://www.itema-conference.com/wp-content/uploads/2021/04/ITEMA.S.P.2020.31.pdf" TargetMode="External"/><Relationship Id="rId18" Type="http://schemas.openxmlformats.org/officeDocument/2006/relationships/hyperlink" Target="https://safetyculture.com/topics/training-effectiveness/training-metrics/" TargetMode="External"/><Relationship Id="rId3" Type="http://schemas.openxmlformats.org/officeDocument/2006/relationships/styles" Target="styles.xml"/><Relationship Id="rId21" Type="http://schemas.openxmlformats.org/officeDocument/2006/relationships/hyperlink" Target="https://lit.libguides.com/reflective-practice-tips/models" TargetMode="External"/><Relationship Id="rId7" Type="http://schemas.openxmlformats.org/officeDocument/2006/relationships/hyperlink" Target="https://www.theknowledgeacademy.com/blog/what-is-sop/" TargetMode="External"/><Relationship Id="rId12" Type="http://schemas.openxmlformats.org/officeDocument/2006/relationships/hyperlink" Target="https://positivepsychology.com/assertive-communication/" TargetMode="External"/><Relationship Id="rId17" Type="http://schemas.openxmlformats.org/officeDocument/2006/relationships/hyperlink" Target="https://rossingtonhall.co.uk/corporate-conferencin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rossingtonhall.co.uk/weddings/" TargetMode="External"/><Relationship Id="rId20" Type="http://schemas.openxmlformats.org/officeDocument/2006/relationships/hyperlink" Target="https://teambuildinghub.com/team-building/benefits/motivation/" TargetMode="External"/><Relationship Id="rId1" Type="http://schemas.openxmlformats.org/officeDocument/2006/relationships/customXml" Target="../customXml/item1.xml"/><Relationship Id="rId6" Type="http://schemas.openxmlformats.org/officeDocument/2006/relationships/hyperlink" Target="https://pihospitalityacademy.com/blog/what-is-corporate-social-responsibility/" TargetMode="External"/><Relationship Id="rId11" Type="http://schemas.openxmlformats.org/officeDocument/2006/relationships/hyperlink" Target="https://openlibrary.org/account/login?redirect=/books/OL22129894M/Beginning_reflective_practice/borrow?action=borrow&amp;_autoReadAloud=show"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rossingtonhall.co.uk/restaurant/" TargetMode="External"/><Relationship Id="rId23" Type="http://schemas.openxmlformats.org/officeDocument/2006/relationships/hyperlink" Target="https://doi.org/10.58840/ae2m7f34" TargetMode="External"/><Relationship Id="rId10" Type="http://schemas.openxmlformats.org/officeDocument/2006/relationships/hyperlink" Target="https://hospitalitysectorcouncil.org/media/tvij5wiy/hospitality-mentoring-programmes.pdf" TargetMode="External"/><Relationship Id="rId19" Type="http://schemas.openxmlformats.org/officeDocument/2006/relationships/hyperlink" Target="https://doi.org/10.1177/1742715020935742" TargetMode="External"/><Relationship Id="rId4" Type="http://schemas.openxmlformats.org/officeDocument/2006/relationships/settings" Target="settings.xml"/><Relationship Id="rId9" Type="http://schemas.openxmlformats.org/officeDocument/2006/relationships/hyperlink" Target="https://doi.org/10.1371/journal.pone.0234444" TargetMode="External"/><Relationship Id="rId14" Type="http://schemas.openxmlformats.org/officeDocument/2006/relationships/hyperlink" Target="https://rossingtonhall.co.uk/about-us/" TargetMode="External"/><Relationship Id="rId22" Type="http://schemas.openxmlformats.org/officeDocument/2006/relationships/hyperlink" Target="https://doi.org/10.1080/09537287.2020.1716405"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7D9F4-69FC-4FC1-B587-8F4ED136A4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2114</Words>
  <Characters>12267</Characters>
  <Application>Microsoft Office Word</Application>
  <DocSecurity>0</DocSecurity>
  <Lines>102</Lines>
  <Paragraphs>28</Paragraphs>
  <ScaleCrop>false</ScaleCrop>
  <Company/>
  <LinksUpToDate>false</LinksUpToDate>
  <CharactersWithSpaces>14353</CharactersWithSpaces>
  <SharedDoc>false</SharedDoc>
  <HLinks>
    <vt:vector size="162" baseType="variant">
      <vt:variant>
        <vt:i4>5701655</vt:i4>
      </vt:variant>
      <vt:variant>
        <vt:i4>108</vt:i4>
      </vt:variant>
      <vt:variant>
        <vt:i4>0</vt:i4>
      </vt:variant>
      <vt:variant>
        <vt:i4>5</vt:i4>
      </vt:variant>
      <vt:variant>
        <vt:lpwstr>https://doi.org/10.58840/ae2m7f34</vt:lpwstr>
      </vt:variant>
      <vt:variant>
        <vt:lpwstr/>
      </vt:variant>
      <vt:variant>
        <vt:i4>720970</vt:i4>
      </vt:variant>
      <vt:variant>
        <vt:i4>105</vt:i4>
      </vt:variant>
      <vt:variant>
        <vt:i4>0</vt:i4>
      </vt:variant>
      <vt:variant>
        <vt:i4>5</vt:i4>
      </vt:variant>
      <vt:variant>
        <vt:lpwstr>https://doi.org/10.1080/09537287.2020.1716405</vt:lpwstr>
      </vt:variant>
      <vt:variant>
        <vt:lpwstr/>
      </vt:variant>
      <vt:variant>
        <vt:i4>524376</vt:i4>
      </vt:variant>
      <vt:variant>
        <vt:i4>102</vt:i4>
      </vt:variant>
      <vt:variant>
        <vt:i4>0</vt:i4>
      </vt:variant>
      <vt:variant>
        <vt:i4>5</vt:i4>
      </vt:variant>
      <vt:variant>
        <vt:lpwstr>https://lit.libguides.com/reflective-practice-tips/models</vt:lpwstr>
      </vt:variant>
      <vt:variant>
        <vt:lpwstr/>
      </vt:variant>
      <vt:variant>
        <vt:i4>7471150</vt:i4>
      </vt:variant>
      <vt:variant>
        <vt:i4>99</vt:i4>
      </vt:variant>
      <vt:variant>
        <vt:i4>0</vt:i4>
      </vt:variant>
      <vt:variant>
        <vt:i4>5</vt:i4>
      </vt:variant>
      <vt:variant>
        <vt:lpwstr>https://teambuildinghub.com/team-building/benefits/motivation/</vt:lpwstr>
      </vt:variant>
      <vt:variant>
        <vt:lpwstr/>
      </vt:variant>
      <vt:variant>
        <vt:i4>1441873</vt:i4>
      </vt:variant>
      <vt:variant>
        <vt:i4>96</vt:i4>
      </vt:variant>
      <vt:variant>
        <vt:i4>0</vt:i4>
      </vt:variant>
      <vt:variant>
        <vt:i4>5</vt:i4>
      </vt:variant>
      <vt:variant>
        <vt:lpwstr>https://doi.org/10.1177/1742715020935742</vt:lpwstr>
      </vt:variant>
      <vt:variant>
        <vt:lpwstr/>
      </vt:variant>
      <vt:variant>
        <vt:i4>1638491</vt:i4>
      </vt:variant>
      <vt:variant>
        <vt:i4>93</vt:i4>
      </vt:variant>
      <vt:variant>
        <vt:i4>0</vt:i4>
      </vt:variant>
      <vt:variant>
        <vt:i4>5</vt:i4>
      </vt:variant>
      <vt:variant>
        <vt:lpwstr>https://safetyculture.com/topics/training-effectiveness/training-metrics/</vt:lpwstr>
      </vt:variant>
      <vt:variant>
        <vt:lpwstr/>
      </vt:variant>
      <vt:variant>
        <vt:i4>458768</vt:i4>
      </vt:variant>
      <vt:variant>
        <vt:i4>90</vt:i4>
      </vt:variant>
      <vt:variant>
        <vt:i4>0</vt:i4>
      </vt:variant>
      <vt:variant>
        <vt:i4>5</vt:i4>
      </vt:variant>
      <vt:variant>
        <vt:lpwstr>https://rossingtonhall.co.uk/corporate-conferencing/</vt:lpwstr>
      </vt:variant>
      <vt:variant>
        <vt:lpwstr/>
      </vt:variant>
      <vt:variant>
        <vt:i4>6291491</vt:i4>
      </vt:variant>
      <vt:variant>
        <vt:i4>87</vt:i4>
      </vt:variant>
      <vt:variant>
        <vt:i4>0</vt:i4>
      </vt:variant>
      <vt:variant>
        <vt:i4>5</vt:i4>
      </vt:variant>
      <vt:variant>
        <vt:lpwstr>https://rossingtonhall.co.uk/weddings/</vt:lpwstr>
      </vt:variant>
      <vt:variant>
        <vt:lpwstr/>
      </vt:variant>
      <vt:variant>
        <vt:i4>65614</vt:i4>
      </vt:variant>
      <vt:variant>
        <vt:i4>84</vt:i4>
      </vt:variant>
      <vt:variant>
        <vt:i4>0</vt:i4>
      </vt:variant>
      <vt:variant>
        <vt:i4>5</vt:i4>
      </vt:variant>
      <vt:variant>
        <vt:lpwstr>https://rossingtonhall.co.uk/restaurant/</vt:lpwstr>
      </vt:variant>
      <vt:variant>
        <vt:lpwstr/>
      </vt:variant>
      <vt:variant>
        <vt:i4>7471222</vt:i4>
      </vt:variant>
      <vt:variant>
        <vt:i4>81</vt:i4>
      </vt:variant>
      <vt:variant>
        <vt:i4>0</vt:i4>
      </vt:variant>
      <vt:variant>
        <vt:i4>5</vt:i4>
      </vt:variant>
      <vt:variant>
        <vt:lpwstr>https://rossingtonhall.co.uk/about-us/</vt:lpwstr>
      </vt:variant>
      <vt:variant>
        <vt:lpwstr/>
      </vt:variant>
      <vt:variant>
        <vt:i4>393296</vt:i4>
      </vt:variant>
      <vt:variant>
        <vt:i4>78</vt:i4>
      </vt:variant>
      <vt:variant>
        <vt:i4>0</vt:i4>
      </vt:variant>
      <vt:variant>
        <vt:i4>5</vt:i4>
      </vt:variant>
      <vt:variant>
        <vt:lpwstr>https://www.itema-conference.com/wp-content/uploads/2021/04/ITEMA.S.P.2020.31.pdf</vt:lpwstr>
      </vt:variant>
      <vt:variant>
        <vt:lpwstr/>
      </vt:variant>
      <vt:variant>
        <vt:i4>6553704</vt:i4>
      </vt:variant>
      <vt:variant>
        <vt:i4>75</vt:i4>
      </vt:variant>
      <vt:variant>
        <vt:i4>0</vt:i4>
      </vt:variant>
      <vt:variant>
        <vt:i4>5</vt:i4>
      </vt:variant>
      <vt:variant>
        <vt:lpwstr>https://positivepsychology.com/assertive-communication/</vt:lpwstr>
      </vt:variant>
      <vt:variant>
        <vt:lpwstr/>
      </vt:variant>
      <vt:variant>
        <vt:i4>1245230</vt:i4>
      </vt:variant>
      <vt:variant>
        <vt:i4>72</vt:i4>
      </vt:variant>
      <vt:variant>
        <vt:i4>0</vt:i4>
      </vt:variant>
      <vt:variant>
        <vt:i4>5</vt:i4>
      </vt:variant>
      <vt:variant>
        <vt:lpwstr>https://openlibrary.org/account/login?redirect=/books/OL22129894M/Beginning_reflective_practice/borrow?action=borrow&amp;_autoReadAloud=show</vt:lpwstr>
      </vt:variant>
      <vt:variant>
        <vt:lpwstr/>
      </vt:variant>
      <vt:variant>
        <vt:i4>524356</vt:i4>
      </vt:variant>
      <vt:variant>
        <vt:i4>69</vt:i4>
      </vt:variant>
      <vt:variant>
        <vt:i4>0</vt:i4>
      </vt:variant>
      <vt:variant>
        <vt:i4>5</vt:i4>
      </vt:variant>
      <vt:variant>
        <vt:lpwstr>https://hospitalitysectorcouncil.org/media/tvij5wiy/hospitality-mentoring-programmes.pdf</vt:lpwstr>
      </vt:variant>
      <vt:variant>
        <vt:lpwstr/>
      </vt:variant>
      <vt:variant>
        <vt:i4>5177415</vt:i4>
      </vt:variant>
      <vt:variant>
        <vt:i4>66</vt:i4>
      </vt:variant>
      <vt:variant>
        <vt:i4>0</vt:i4>
      </vt:variant>
      <vt:variant>
        <vt:i4>5</vt:i4>
      </vt:variant>
      <vt:variant>
        <vt:lpwstr>https://doi.org/10.1371/journal.pone.0234444</vt:lpwstr>
      </vt:variant>
      <vt:variant>
        <vt:lpwstr/>
      </vt:variant>
      <vt:variant>
        <vt:i4>7078004</vt:i4>
      </vt:variant>
      <vt:variant>
        <vt:i4>63</vt:i4>
      </vt:variant>
      <vt:variant>
        <vt:i4>0</vt:i4>
      </vt:variant>
      <vt:variant>
        <vt:i4>5</vt:i4>
      </vt:variant>
      <vt:variant>
        <vt:lpwstr>https://www.forestpineshotel.co.uk/</vt:lpwstr>
      </vt:variant>
      <vt:variant>
        <vt:lpwstr/>
      </vt:variant>
      <vt:variant>
        <vt:i4>852045</vt:i4>
      </vt:variant>
      <vt:variant>
        <vt:i4>60</vt:i4>
      </vt:variant>
      <vt:variant>
        <vt:i4>0</vt:i4>
      </vt:variant>
      <vt:variant>
        <vt:i4>5</vt:i4>
      </vt:variant>
      <vt:variant>
        <vt:lpwstr>https://www.theknowledgeacademy.com/blog/what-is-sop/</vt:lpwstr>
      </vt:variant>
      <vt:variant>
        <vt:lpwstr/>
      </vt:variant>
      <vt:variant>
        <vt:i4>7667769</vt:i4>
      </vt:variant>
      <vt:variant>
        <vt:i4>57</vt:i4>
      </vt:variant>
      <vt:variant>
        <vt:i4>0</vt:i4>
      </vt:variant>
      <vt:variant>
        <vt:i4>5</vt:i4>
      </vt:variant>
      <vt:variant>
        <vt:lpwstr>https://pihospitalityacademy.com/blog/what-is-corporate-social-responsibility/</vt:lpwstr>
      </vt:variant>
      <vt:variant>
        <vt:lpwstr/>
      </vt:variant>
      <vt:variant>
        <vt:i4>2031668</vt:i4>
      </vt:variant>
      <vt:variant>
        <vt:i4>50</vt:i4>
      </vt:variant>
      <vt:variant>
        <vt:i4>0</vt:i4>
      </vt:variant>
      <vt:variant>
        <vt:i4>5</vt:i4>
      </vt:variant>
      <vt:variant>
        <vt:lpwstr/>
      </vt:variant>
      <vt:variant>
        <vt:lpwstr>_Toc199495504</vt:lpwstr>
      </vt:variant>
      <vt:variant>
        <vt:i4>2031668</vt:i4>
      </vt:variant>
      <vt:variant>
        <vt:i4>44</vt:i4>
      </vt:variant>
      <vt:variant>
        <vt:i4>0</vt:i4>
      </vt:variant>
      <vt:variant>
        <vt:i4>5</vt:i4>
      </vt:variant>
      <vt:variant>
        <vt:lpwstr/>
      </vt:variant>
      <vt:variant>
        <vt:lpwstr>_Toc199495503</vt:lpwstr>
      </vt:variant>
      <vt:variant>
        <vt:i4>2031668</vt:i4>
      </vt:variant>
      <vt:variant>
        <vt:i4>38</vt:i4>
      </vt:variant>
      <vt:variant>
        <vt:i4>0</vt:i4>
      </vt:variant>
      <vt:variant>
        <vt:i4>5</vt:i4>
      </vt:variant>
      <vt:variant>
        <vt:lpwstr/>
      </vt:variant>
      <vt:variant>
        <vt:lpwstr>_Toc199495502</vt:lpwstr>
      </vt:variant>
      <vt:variant>
        <vt:i4>2031668</vt:i4>
      </vt:variant>
      <vt:variant>
        <vt:i4>32</vt:i4>
      </vt:variant>
      <vt:variant>
        <vt:i4>0</vt:i4>
      </vt:variant>
      <vt:variant>
        <vt:i4>5</vt:i4>
      </vt:variant>
      <vt:variant>
        <vt:lpwstr/>
      </vt:variant>
      <vt:variant>
        <vt:lpwstr>_Toc199495501</vt:lpwstr>
      </vt:variant>
      <vt:variant>
        <vt:i4>2031668</vt:i4>
      </vt:variant>
      <vt:variant>
        <vt:i4>26</vt:i4>
      </vt:variant>
      <vt:variant>
        <vt:i4>0</vt:i4>
      </vt:variant>
      <vt:variant>
        <vt:i4>5</vt:i4>
      </vt:variant>
      <vt:variant>
        <vt:lpwstr/>
      </vt:variant>
      <vt:variant>
        <vt:lpwstr>_Toc199495500</vt:lpwstr>
      </vt:variant>
      <vt:variant>
        <vt:i4>1441845</vt:i4>
      </vt:variant>
      <vt:variant>
        <vt:i4>20</vt:i4>
      </vt:variant>
      <vt:variant>
        <vt:i4>0</vt:i4>
      </vt:variant>
      <vt:variant>
        <vt:i4>5</vt:i4>
      </vt:variant>
      <vt:variant>
        <vt:lpwstr/>
      </vt:variant>
      <vt:variant>
        <vt:lpwstr>_Toc199495499</vt:lpwstr>
      </vt:variant>
      <vt:variant>
        <vt:i4>1441845</vt:i4>
      </vt:variant>
      <vt:variant>
        <vt:i4>14</vt:i4>
      </vt:variant>
      <vt:variant>
        <vt:i4>0</vt:i4>
      </vt:variant>
      <vt:variant>
        <vt:i4>5</vt:i4>
      </vt:variant>
      <vt:variant>
        <vt:lpwstr/>
      </vt:variant>
      <vt:variant>
        <vt:lpwstr>_Toc199495498</vt:lpwstr>
      </vt:variant>
      <vt:variant>
        <vt:i4>1441845</vt:i4>
      </vt:variant>
      <vt:variant>
        <vt:i4>8</vt:i4>
      </vt:variant>
      <vt:variant>
        <vt:i4>0</vt:i4>
      </vt:variant>
      <vt:variant>
        <vt:i4>5</vt:i4>
      </vt:variant>
      <vt:variant>
        <vt:lpwstr/>
      </vt:variant>
      <vt:variant>
        <vt:lpwstr>_Toc199495497</vt:lpwstr>
      </vt:variant>
      <vt:variant>
        <vt:i4>1441845</vt:i4>
      </vt:variant>
      <vt:variant>
        <vt:i4>2</vt:i4>
      </vt:variant>
      <vt:variant>
        <vt:i4>0</vt:i4>
      </vt:variant>
      <vt:variant>
        <vt:i4>5</vt:i4>
      </vt:variant>
      <vt:variant>
        <vt:lpwstr/>
      </vt:variant>
      <vt:variant>
        <vt:lpwstr>_Toc199495496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 Ciodar</dc:creator>
  <cp:keywords/>
  <dc:description/>
  <cp:lastModifiedBy>Mobile User</cp:lastModifiedBy>
  <cp:revision>2</cp:revision>
  <dcterms:created xsi:type="dcterms:W3CDTF">2025-06-16T15:37:00Z</dcterms:created>
  <dcterms:modified xsi:type="dcterms:W3CDTF">2025-06-16T15:37:00Z</dcterms:modified>
</cp:coreProperties>
</file>