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95FD0F" w14:textId="77777777" w:rsidR="00203967" w:rsidRPr="00A85BFE" w:rsidRDefault="00203967" w:rsidP="0020396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8A4B9C2" wp14:editId="1277346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6B1A1A43" w14:textId="77777777" w:rsidR="00203967" w:rsidRPr="00A406E5" w:rsidRDefault="00203967" w:rsidP="00203967">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03967" w:rsidRPr="00A406E5" w14:paraId="202B5824" w14:textId="77777777" w:rsidTr="00EF7C0F">
        <w:tc>
          <w:tcPr>
            <w:tcW w:w="9922" w:type="dxa"/>
            <w:shd w:val="clear" w:color="auto" w:fill="C0C0C0"/>
          </w:tcPr>
          <w:p w14:paraId="636E792B" w14:textId="77777777" w:rsidR="00203967" w:rsidRPr="00A406E5" w:rsidRDefault="00203967" w:rsidP="00EF7C0F">
            <w:pPr>
              <w:pStyle w:val="Heading4"/>
              <w:rPr>
                <w:rFonts w:ascii="Arial" w:hAnsi="Arial" w:cs="Arial"/>
                <w:b/>
              </w:rPr>
            </w:pPr>
            <w:r w:rsidRPr="00A406E5">
              <w:rPr>
                <w:rFonts w:ascii="Arial" w:hAnsi="Arial" w:cs="Arial"/>
                <w:b/>
              </w:rPr>
              <w:t xml:space="preserve">LEVEL 6 ASSESSMENT SPECIFICATION </w:t>
            </w:r>
          </w:p>
        </w:tc>
      </w:tr>
    </w:tbl>
    <w:p w14:paraId="39E117AC" w14:textId="77777777" w:rsidR="00203967" w:rsidRPr="00A406E5" w:rsidRDefault="00203967" w:rsidP="00203967">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03967" w:rsidRPr="00A406E5" w14:paraId="675A4472" w14:textId="77777777" w:rsidTr="00EF7C0F">
        <w:tc>
          <w:tcPr>
            <w:tcW w:w="2093" w:type="dxa"/>
            <w:shd w:val="pct15" w:color="auto" w:fill="auto"/>
          </w:tcPr>
          <w:p w14:paraId="0B55FCFA" w14:textId="77777777" w:rsidR="00203967" w:rsidRPr="00A406E5" w:rsidRDefault="00203967" w:rsidP="00EF7C0F">
            <w:pPr>
              <w:spacing w:before="120" w:after="120"/>
              <w:jc w:val="both"/>
              <w:rPr>
                <w:rFonts w:ascii="Arial" w:hAnsi="Arial" w:cs="Arial"/>
                <w:b/>
              </w:rPr>
            </w:pPr>
            <w:r w:rsidRPr="00A406E5">
              <w:rPr>
                <w:rFonts w:ascii="Arial" w:hAnsi="Arial" w:cs="Arial"/>
                <w:b/>
              </w:rPr>
              <w:t>Student name:</w:t>
            </w:r>
          </w:p>
        </w:tc>
        <w:tc>
          <w:tcPr>
            <w:tcW w:w="3293" w:type="dxa"/>
          </w:tcPr>
          <w:p w14:paraId="7CD6ADFA" w14:textId="670C9874" w:rsidR="00203967" w:rsidRPr="00A406E5" w:rsidRDefault="00203967" w:rsidP="00EF7C0F">
            <w:pPr>
              <w:spacing w:before="120" w:after="120"/>
              <w:jc w:val="both"/>
              <w:rPr>
                <w:rFonts w:ascii="Arial" w:hAnsi="Arial" w:cs="Arial"/>
                <w:b/>
              </w:rPr>
            </w:pPr>
            <w:r>
              <w:rPr>
                <w:rFonts w:ascii="Arial" w:hAnsi="Arial" w:cs="Arial"/>
                <w:b/>
              </w:rPr>
              <w:t>Laura Daniels</w:t>
            </w:r>
          </w:p>
        </w:tc>
        <w:tc>
          <w:tcPr>
            <w:tcW w:w="2268" w:type="dxa"/>
            <w:shd w:val="clear" w:color="auto" w:fill="D9D9D9"/>
          </w:tcPr>
          <w:p w14:paraId="52DD41A3" w14:textId="77777777" w:rsidR="00203967" w:rsidRPr="00A406E5" w:rsidRDefault="00203967" w:rsidP="00EF7C0F">
            <w:pPr>
              <w:spacing w:before="120" w:after="120"/>
              <w:jc w:val="both"/>
              <w:rPr>
                <w:rFonts w:ascii="Arial" w:hAnsi="Arial" w:cs="Arial"/>
                <w:b/>
              </w:rPr>
            </w:pPr>
            <w:r w:rsidRPr="00A406E5">
              <w:rPr>
                <w:rFonts w:ascii="Arial" w:hAnsi="Arial" w:cs="Arial"/>
                <w:b/>
              </w:rPr>
              <w:t>Student ID number:</w:t>
            </w:r>
          </w:p>
        </w:tc>
        <w:tc>
          <w:tcPr>
            <w:tcW w:w="2268" w:type="dxa"/>
          </w:tcPr>
          <w:p w14:paraId="0D2BE0C3" w14:textId="58F4AC59" w:rsidR="00203967" w:rsidRPr="00A406E5" w:rsidRDefault="00203967" w:rsidP="00EF7C0F">
            <w:pPr>
              <w:spacing w:before="120" w:after="120"/>
              <w:jc w:val="both"/>
              <w:rPr>
                <w:rFonts w:ascii="Arial" w:hAnsi="Arial" w:cs="Arial"/>
                <w:b/>
              </w:rPr>
            </w:pPr>
            <w:r>
              <w:rPr>
                <w:rFonts w:ascii="Arial" w:hAnsi="Arial" w:cs="Arial"/>
                <w:b/>
              </w:rPr>
              <w:t>1904710</w:t>
            </w:r>
          </w:p>
        </w:tc>
      </w:tr>
      <w:tr w:rsidR="00203967" w:rsidRPr="00A406E5" w14:paraId="3F061BE4" w14:textId="77777777" w:rsidTr="00EF7C0F">
        <w:tc>
          <w:tcPr>
            <w:tcW w:w="2093" w:type="dxa"/>
            <w:shd w:val="pct15" w:color="auto" w:fill="auto"/>
          </w:tcPr>
          <w:p w14:paraId="0D00BEAE" w14:textId="77777777" w:rsidR="00203967" w:rsidRPr="00A406E5" w:rsidRDefault="00203967" w:rsidP="00EF7C0F">
            <w:pPr>
              <w:spacing w:before="120" w:after="120"/>
              <w:jc w:val="both"/>
              <w:rPr>
                <w:rFonts w:ascii="Arial" w:hAnsi="Arial" w:cs="Arial"/>
                <w:b/>
              </w:rPr>
            </w:pPr>
            <w:r w:rsidRPr="00A406E5">
              <w:rPr>
                <w:rFonts w:ascii="Arial" w:hAnsi="Arial" w:cs="Arial"/>
                <w:b/>
              </w:rPr>
              <w:t>Programme:</w:t>
            </w:r>
          </w:p>
        </w:tc>
        <w:tc>
          <w:tcPr>
            <w:tcW w:w="7829" w:type="dxa"/>
            <w:gridSpan w:val="3"/>
          </w:tcPr>
          <w:p w14:paraId="709FD6F3" w14:textId="77777777" w:rsidR="00203967" w:rsidRPr="00A406E5" w:rsidRDefault="00203967" w:rsidP="00EF7C0F">
            <w:pPr>
              <w:spacing w:before="120" w:after="120"/>
              <w:jc w:val="both"/>
              <w:rPr>
                <w:rFonts w:ascii="Arial" w:hAnsi="Arial" w:cs="Arial"/>
                <w:b/>
              </w:rPr>
            </w:pPr>
            <w:r>
              <w:rPr>
                <w:rFonts w:ascii="Arial" w:hAnsi="Arial" w:cs="Arial"/>
                <w:b/>
              </w:rPr>
              <w:t>BSc Health, Nutrition and Lifestyle / BA Physical Education</w:t>
            </w:r>
          </w:p>
        </w:tc>
      </w:tr>
      <w:tr w:rsidR="00203967" w:rsidRPr="00A406E5" w14:paraId="467EE5D4" w14:textId="77777777" w:rsidTr="00EF7C0F">
        <w:tc>
          <w:tcPr>
            <w:tcW w:w="2093" w:type="dxa"/>
            <w:shd w:val="pct15" w:color="auto" w:fill="auto"/>
          </w:tcPr>
          <w:p w14:paraId="6868DE28" w14:textId="77777777" w:rsidR="00203967" w:rsidRPr="00A406E5" w:rsidRDefault="00203967" w:rsidP="00EF7C0F">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1A1F86B1" w14:textId="77777777" w:rsidR="00203967" w:rsidRPr="00371E1A" w:rsidRDefault="00203967" w:rsidP="00EF7C0F">
            <w:pPr>
              <w:spacing w:before="120" w:after="120"/>
              <w:jc w:val="both"/>
              <w:rPr>
                <w:rFonts w:ascii="Arial" w:hAnsi="Arial" w:cs="Arial"/>
                <w:b/>
              </w:rPr>
            </w:pPr>
            <w:r w:rsidRPr="00371E1A">
              <w:rPr>
                <w:rFonts w:ascii="Arial" w:hAnsi="Arial" w:cs="Arial"/>
                <w:color w:val="373A3C"/>
                <w:shd w:val="clear" w:color="auto" w:fill="FBF7F5"/>
              </w:rPr>
              <w:t>Perspectives on Health &amp; Physical Activity</w:t>
            </w:r>
          </w:p>
        </w:tc>
      </w:tr>
      <w:tr w:rsidR="00203967" w:rsidRPr="00A406E5" w14:paraId="08F3A06A" w14:textId="77777777" w:rsidTr="00EF7C0F">
        <w:tc>
          <w:tcPr>
            <w:tcW w:w="2093" w:type="dxa"/>
            <w:shd w:val="pct15" w:color="auto" w:fill="auto"/>
          </w:tcPr>
          <w:p w14:paraId="0D43D255" w14:textId="77777777" w:rsidR="00203967" w:rsidRPr="00A406E5" w:rsidRDefault="00203967" w:rsidP="00EF7C0F">
            <w:pPr>
              <w:spacing w:before="120" w:after="120"/>
              <w:jc w:val="both"/>
              <w:rPr>
                <w:rFonts w:ascii="Arial" w:hAnsi="Arial" w:cs="Arial"/>
                <w:b/>
              </w:rPr>
            </w:pPr>
            <w:r w:rsidRPr="00A406E5">
              <w:rPr>
                <w:rFonts w:ascii="Arial" w:hAnsi="Arial" w:cs="Arial"/>
                <w:b/>
              </w:rPr>
              <w:t>Module code:</w:t>
            </w:r>
          </w:p>
        </w:tc>
        <w:tc>
          <w:tcPr>
            <w:tcW w:w="3293" w:type="dxa"/>
          </w:tcPr>
          <w:p w14:paraId="7DE8B1F6" w14:textId="77777777" w:rsidR="00203967" w:rsidRPr="00371E1A" w:rsidRDefault="00203967" w:rsidP="00EF7C0F">
            <w:pPr>
              <w:spacing w:before="120" w:after="120"/>
              <w:jc w:val="both"/>
              <w:rPr>
                <w:rFonts w:ascii="Arial" w:hAnsi="Arial" w:cs="Arial"/>
                <w:b/>
              </w:rPr>
            </w:pPr>
            <w:r w:rsidRPr="00371E1A">
              <w:rPr>
                <w:rFonts w:ascii="Arial" w:hAnsi="Arial" w:cs="Arial"/>
                <w:color w:val="373A3C"/>
                <w:shd w:val="clear" w:color="auto" w:fill="FBF7F5"/>
              </w:rPr>
              <w:t>BMPE6003</w:t>
            </w:r>
          </w:p>
        </w:tc>
        <w:tc>
          <w:tcPr>
            <w:tcW w:w="2268" w:type="dxa"/>
            <w:shd w:val="clear" w:color="auto" w:fill="D9D9D9"/>
          </w:tcPr>
          <w:p w14:paraId="63001537" w14:textId="77777777" w:rsidR="00203967" w:rsidRPr="004D5E9B" w:rsidRDefault="00203967" w:rsidP="00EF7C0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53AB9B9" w14:textId="77777777" w:rsidR="00203967" w:rsidRPr="00A406E5" w:rsidRDefault="00203967" w:rsidP="00EF7C0F">
            <w:pPr>
              <w:spacing w:before="120" w:after="120"/>
              <w:jc w:val="both"/>
              <w:rPr>
                <w:rFonts w:ascii="Arial" w:hAnsi="Arial" w:cs="Arial"/>
                <w:b/>
              </w:rPr>
            </w:pPr>
            <w:r>
              <w:rPr>
                <w:rFonts w:ascii="Arial" w:hAnsi="Arial" w:cs="Arial"/>
                <w:b/>
              </w:rPr>
              <w:t>50%</w:t>
            </w:r>
          </w:p>
        </w:tc>
      </w:tr>
      <w:tr w:rsidR="00203967" w:rsidRPr="00A406E5" w14:paraId="16CF967B" w14:textId="77777777" w:rsidTr="00EF7C0F">
        <w:tc>
          <w:tcPr>
            <w:tcW w:w="2093" w:type="dxa"/>
            <w:shd w:val="pct15" w:color="auto" w:fill="auto"/>
          </w:tcPr>
          <w:p w14:paraId="055DAA73" w14:textId="77777777" w:rsidR="00203967" w:rsidRPr="00A406E5" w:rsidRDefault="00203967" w:rsidP="00EF7C0F">
            <w:pPr>
              <w:spacing w:before="120" w:after="120"/>
              <w:jc w:val="both"/>
              <w:rPr>
                <w:rFonts w:ascii="Arial" w:hAnsi="Arial" w:cs="Arial"/>
                <w:b/>
              </w:rPr>
            </w:pPr>
            <w:r w:rsidRPr="00A406E5">
              <w:rPr>
                <w:rFonts w:ascii="Arial" w:hAnsi="Arial" w:cs="Arial"/>
                <w:b/>
              </w:rPr>
              <w:t>Lecturer:</w:t>
            </w:r>
          </w:p>
        </w:tc>
        <w:tc>
          <w:tcPr>
            <w:tcW w:w="3293" w:type="dxa"/>
          </w:tcPr>
          <w:p w14:paraId="7560AA22" w14:textId="77777777" w:rsidR="00203967" w:rsidRPr="00A406E5" w:rsidRDefault="00203967" w:rsidP="00EF7C0F">
            <w:pPr>
              <w:spacing w:before="120" w:after="120"/>
              <w:jc w:val="both"/>
              <w:rPr>
                <w:rFonts w:ascii="Arial" w:hAnsi="Arial" w:cs="Arial"/>
                <w:b/>
              </w:rPr>
            </w:pPr>
            <w:r>
              <w:rPr>
                <w:rFonts w:ascii="Arial" w:hAnsi="Arial" w:cs="Arial"/>
                <w:b/>
              </w:rPr>
              <w:t>Alison Connaughton</w:t>
            </w:r>
          </w:p>
        </w:tc>
        <w:tc>
          <w:tcPr>
            <w:tcW w:w="2268" w:type="dxa"/>
            <w:shd w:val="clear" w:color="auto" w:fill="D9D9D9"/>
          </w:tcPr>
          <w:p w14:paraId="186BC893" w14:textId="77777777" w:rsidR="00203967" w:rsidRPr="00A406E5" w:rsidRDefault="00203967" w:rsidP="00EF7C0F">
            <w:pPr>
              <w:spacing w:before="120" w:after="120"/>
              <w:jc w:val="both"/>
              <w:rPr>
                <w:rFonts w:ascii="Arial" w:hAnsi="Arial" w:cs="Arial"/>
                <w:b/>
              </w:rPr>
            </w:pPr>
            <w:r w:rsidRPr="00A406E5">
              <w:rPr>
                <w:rFonts w:ascii="Arial" w:hAnsi="Arial" w:cs="Arial"/>
                <w:b/>
              </w:rPr>
              <w:t>Internal Verifier:</w:t>
            </w:r>
          </w:p>
        </w:tc>
        <w:tc>
          <w:tcPr>
            <w:tcW w:w="2268" w:type="dxa"/>
          </w:tcPr>
          <w:p w14:paraId="79FA6A5E" w14:textId="77777777" w:rsidR="00203967" w:rsidRPr="00A406E5" w:rsidRDefault="00203967" w:rsidP="00EF7C0F">
            <w:pPr>
              <w:spacing w:before="120" w:after="120"/>
              <w:jc w:val="both"/>
              <w:rPr>
                <w:rFonts w:ascii="Arial" w:hAnsi="Arial" w:cs="Arial"/>
                <w:b/>
              </w:rPr>
            </w:pPr>
            <w:r>
              <w:rPr>
                <w:rFonts w:ascii="Arial" w:hAnsi="Arial" w:cs="Arial"/>
                <w:b/>
              </w:rPr>
              <w:t>Chris Cashin</w:t>
            </w:r>
          </w:p>
        </w:tc>
      </w:tr>
      <w:tr w:rsidR="00203967" w:rsidRPr="00A406E5" w14:paraId="51DF3E67" w14:textId="77777777" w:rsidTr="00EF7C0F">
        <w:tc>
          <w:tcPr>
            <w:tcW w:w="2093" w:type="dxa"/>
            <w:shd w:val="pct15" w:color="auto" w:fill="auto"/>
          </w:tcPr>
          <w:p w14:paraId="34CCA9C0" w14:textId="77777777" w:rsidR="00203967" w:rsidRPr="00A406E5" w:rsidRDefault="00203967" w:rsidP="00EF7C0F">
            <w:pPr>
              <w:spacing w:before="120" w:after="120"/>
              <w:jc w:val="both"/>
              <w:rPr>
                <w:rFonts w:ascii="Arial" w:hAnsi="Arial" w:cs="Arial"/>
                <w:b/>
              </w:rPr>
            </w:pPr>
            <w:r w:rsidRPr="00A406E5">
              <w:rPr>
                <w:rFonts w:ascii="Arial" w:hAnsi="Arial" w:cs="Arial"/>
                <w:b/>
              </w:rPr>
              <w:t>Assignment Title:</w:t>
            </w:r>
          </w:p>
        </w:tc>
        <w:tc>
          <w:tcPr>
            <w:tcW w:w="3293" w:type="dxa"/>
          </w:tcPr>
          <w:p w14:paraId="2A990604" w14:textId="77777777" w:rsidR="00203967" w:rsidRPr="00A406E5" w:rsidRDefault="00203967" w:rsidP="00EF7C0F">
            <w:pPr>
              <w:rPr>
                <w:rFonts w:ascii="Arial" w:hAnsi="Arial" w:cs="Arial"/>
                <w:b/>
              </w:rPr>
            </w:pPr>
            <w:r w:rsidRPr="00CC439D">
              <w:rPr>
                <w:rFonts w:ascii="Arial" w:hAnsi="Arial" w:cs="Arial"/>
                <w:b/>
              </w:rPr>
              <w:t>Essay:</w:t>
            </w:r>
            <w:r>
              <w:rPr>
                <w:rFonts w:ascii="Arial" w:hAnsi="Arial" w:cs="Arial"/>
              </w:rPr>
              <w:t xml:space="preserve"> </w:t>
            </w:r>
            <w:r w:rsidRPr="008E2E88">
              <w:rPr>
                <w:rFonts w:ascii="Arial" w:hAnsi="Arial" w:cs="Arial"/>
              </w:rPr>
              <w:t xml:space="preserve">Identify a current issue or topic within the areas of sport, health, nutrition and physical education for investigation and critical review. </w:t>
            </w:r>
          </w:p>
        </w:tc>
        <w:tc>
          <w:tcPr>
            <w:tcW w:w="2268" w:type="dxa"/>
            <w:shd w:val="pct15" w:color="auto" w:fill="auto"/>
          </w:tcPr>
          <w:p w14:paraId="4B888412" w14:textId="77777777" w:rsidR="00203967" w:rsidRPr="00A406E5" w:rsidRDefault="00203967" w:rsidP="00EF7C0F">
            <w:pPr>
              <w:spacing w:before="120" w:after="120"/>
              <w:jc w:val="both"/>
              <w:rPr>
                <w:rFonts w:ascii="Arial" w:hAnsi="Arial" w:cs="Arial"/>
                <w:b/>
              </w:rPr>
            </w:pPr>
            <w:r>
              <w:rPr>
                <w:rFonts w:ascii="Arial" w:hAnsi="Arial" w:cs="Arial"/>
                <w:b/>
              </w:rPr>
              <w:t>Word count (or equivalent):</w:t>
            </w:r>
          </w:p>
        </w:tc>
        <w:tc>
          <w:tcPr>
            <w:tcW w:w="2268" w:type="dxa"/>
          </w:tcPr>
          <w:p w14:paraId="4F3F7E5B" w14:textId="77777777" w:rsidR="00203967" w:rsidRPr="00A406E5" w:rsidRDefault="00203967" w:rsidP="00EF7C0F">
            <w:pPr>
              <w:spacing w:before="120" w:after="120"/>
              <w:jc w:val="both"/>
              <w:rPr>
                <w:rFonts w:ascii="Arial" w:hAnsi="Arial" w:cs="Arial"/>
                <w:b/>
              </w:rPr>
            </w:pPr>
            <w:r>
              <w:rPr>
                <w:rFonts w:ascii="Arial" w:hAnsi="Arial" w:cs="Arial"/>
                <w:b/>
              </w:rPr>
              <w:t>3000</w:t>
            </w:r>
          </w:p>
        </w:tc>
      </w:tr>
      <w:tr w:rsidR="00203967" w:rsidRPr="00A406E5" w14:paraId="72D092EF" w14:textId="77777777" w:rsidTr="00EF7C0F">
        <w:tc>
          <w:tcPr>
            <w:tcW w:w="2093" w:type="dxa"/>
            <w:shd w:val="pct15" w:color="auto" w:fill="auto"/>
          </w:tcPr>
          <w:p w14:paraId="7C69CAFC" w14:textId="77777777" w:rsidR="00203967" w:rsidRPr="00A406E5" w:rsidRDefault="00203967" w:rsidP="00EF7C0F">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019D1006" w14:textId="77777777" w:rsidR="00203967" w:rsidRPr="00A406E5" w:rsidRDefault="00203967" w:rsidP="00EF7C0F">
            <w:pPr>
              <w:spacing w:before="120" w:after="120"/>
              <w:jc w:val="both"/>
              <w:rPr>
                <w:rFonts w:ascii="Arial" w:hAnsi="Arial" w:cs="Arial"/>
                <w:b/>
              </w:rPr>
            </w:pPr>
            <w:r>
              <w:rPr>
                <w:rFonts w:ascii="Arial" w:hAnsi="Arial" w:cs="Arial"/>
                <w:b/>
              </w:rPr>
              <w:t>19</w:t>
            </w:r>
            <w:r w:rsidRPr="00623ED4">
              <w:rPr>
                <w:rFonts w:ascii="Arial" w:hAnsi="Arial" w:cs="Arial"/>
                <w:b/>
                <w:vertAlign w:val="superscript"/>
              </w:rPr>
              <w:t>th</w:t>
            </w:r>
            <w:r>
              <w:rPr>
                <w:rFonts w:ascii="Arial" w:hAnsi="Arial" w:cs="Arial"/>
                <w:b/>
              </w:rPr>
              <w:t xml:space="preserve"> of November, 2021</w:t>
            </w:r>
          </w:p>
        </w:tc>
        <w:tc>
          <w:tcPr>
            <w:tcW w:w="2268" w:type="dxa"/>
            <w:shd w:val="pct15" w:color="auto" w:fill="auto"/>
          </w:tcPr>
          <w:p w14:paraId="017C6E01" w14:textId="77777777" w:rsidR="00203967" w:rsidRPr="00A406E5" w:rsidRDefault="00203967" w:rsidP="00EF7C0F">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1D94DC35" w14:textId="77777777" w:rsidR="00203967" w:rsidRPr="00A406E5" w:rsidRDefault="00203967" w:rsidP="00EF7C0F">
            <w:pPr>
              <w:spacing w:before="120" w:after="120"/>
              <w:jc w:val="both"/>
              <w:rPr>
                <w:rFonts w:ascii="Arial" w:hAnsi="Arial" w:cs="Arial"/>
                <w:b/>
              </w:rPr>
            </w:pPr>
            <w:r>
              <w:rPr>
                <w:rFonts w:ascii="Arial" w:hAnsi="Arial" w:cs="Arial"/>
                <w:b/>
              </w:rPr>
              <w:t xml:space="preserve">Within 4 working term time weeks. </w:t>
            </w:r>
          </w:p>
        </w:tc>
      </w:tr>
      <w:tr w:rsidR="00203967" w:rsidRPr="00A406E5" w14:paraId="56AE2DF6" w14:textId="77777777" w:rsidTr="00EF7C0F">
        <w:tc>
          <w:tcPr>
            <w:tcW w:w="2093" w:type="dxa"/>
            <w:shd w:val="pct15" w:color="auto" w:fill="auto"/>
          </w:tcPr>
          <w:p w14:paraId="46A1DCCA" w14:textId="77777777" w:rsidR="00203967" w:rsidRPr="00A406E5" w:rsidRDefault="00203967" w:rsidP="00EF7C0F">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4A9FFA4A" w14:textId="77777777" w:rsidR="00203967" w:rsidRPr="00A406E5" w:rsidRDefault="00203967" w:rsidP="00EF7C0F">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651B89B" w14:textId="77777777" w:rsidR="00203967" w:rsidRPr="00A406E5" w:rsidRDefault="00203967" w:rsidP="00EF7C0F">
            <w:pPr>
              <w:spacing w:before="120" w:after="120"/>
              <w:jc w:val="both"/>
              <w:rPr>
                <w:rFonts w:ascii="Arial" w:hAnsi="Arial" w:cs="Arial"/>
                <w:b/>
              </w:rPr>
            </w:pPr>
            <w:r w:rsidRPr="00A406E5">
              <w:rPr>
                <w:rFonts w:ascii="Arial" w:hAnsi="Arial" w:cs="Arial"/>
                <w:b/>
              </w:rPr>
              <w:t xml:space="preserve">Alternative submission method (if applicable): </w:t>
            </w:r>
          </w:p>
          <w:p w14:paraId="3823F657" w14:textId="77777777" w:rsidR="00203967" w:rsidRPr="00A406E5" w:rsidRDefault="00203967" w:rsidP="00EF7C0F">
            <w:pPr>
              <w:spacing w:before="120" w:after="120"/>
              <w:jc w:val="both"/>
              <w:rPr>
                <w:rFonts w:ascii="Arial" w:hAnsi="Arial" w:cs="Arial"/>
                <w:b/>
              </w:rPr>
            </w:pPr>
            <w:r w:rsidRPr="00A406E5">
              <w:rPr>
                <w:rFonts w:ascii="Arial" w:hAnsi="Arial" w:cs="Arial"/>
                <w:b/>
              </w:rPr>
              <w:t>Late submission of the assessment will result in a late penalty mark</w:t>
            </w:r>
            <w:proofErr w:type="gramStart"/>
            <w:r w:rsidRPr="00A406E5">
              <w:rPr>
                <w:rFonts w:ascii="Arial" w:hAnsi="Arial" w:cs="Arial"/>
                <w:b/>
              </w:rPr>
              <w:t xml:space="preserve">.  </w:t>
            </w:r>
            <w:proofErr w:type="gramEnd"/>
            <w:r w:rsidRPr="00A406E5">
              <w:rPr>
                <w:rFonts w:ascii="Arial" w:hAnsi="Arial" w:cs="Arial"/>
              </w:rPr>
              <w:t>Penalties for late submission: Up to one week late, maximum mark o</w:t>
            </w:r>
            <w:r>
              <w:rPr>
                <w:rFonts w:ascii="Arial" w:hAnsi="Arial" w:cs="Arial"/>
              </w:rPr>
              <w:t>f 40%</w:t>
            </w:r>
            <w:proofErr w:type="gramStart"/>
            <w:r>
              <w:rPr>
                <w:rFonts w:ascii="Arial" w:hAnsi="Arial" w:cs="Arial"/>
              </w:rPr>
              <w:t xml:space="preserve">.  </w:t>
            </w:r>
            <w:proofErr w:type="gramEnd"/>
            <w:r>
              <w:rPr>
                <w:rFonts w:ascii="Arial" w:hAnsi="Arial" w:cs="Arial"/>
              </w:rPr>
              <w:t>Over one week late, 0%</w:t>
            </w:r>
            <w:proofErr w:type="gramStart"/>
            <w:r w:rsidRPr="00A406E5">
              <w:rPr>
                <w:rFonts w:ascii="Arial" w:hAnsi="Arial" w:cs="Arial"/>
              </w:rPr>
              <w:t xml:space="preserve">.  </w:t>
            </w:r>
            <w:proofErr w:type="gramEnd"/>
            <w:r w:rsidRPr="00A406E5">
              <w:rPr>
                <w:rFonts w:ascii="Arial" w:hAnsi="Arial" w:cs="Arial"/>
              </w:rPr>
              <w:t>Only the Extenuating Circumstances Panel may approve a change to submission dates.</w:t>
            </w:r>
          </w:p>
        </w:tc>
      </w:tr>
      <w:tr w:rsidR="00203967" w:rsidRPr="00A406E5" w14:paraId="1A2A1E2F" w14:textId="77777777" w:rsidTr="00EF7C0F">
        <w:tc>
          <w:tcPr>
            <w:tcW w:w="2093" w:type="dxa"/>
            <w:shd w:val="pct15" w:color="auto" w:fill="auto"/>
          </w:tcPr>
          <w:p w14:paraId="732625B5" w14:textId="77777777" w:rsidR="00203967" w:rsidRPr="00A406E5" w:rsidRDefault="00203967" w:rsidP="00EF7C0F">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19818DD0" w14:textId="77777777" w:rsidR="00203967" w:rsidRPr="00A406E5" w:rsidRDefault="00203967" w:rsidP="00EF7C0F">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proofErr w:type="gramStart"/>
            <w:r w:rsidRPr="00A406E5">
              <w:rPr>
                <w:rFonts w:ascii="Arial" w:hAnsi="Arial" w:cs="Arial"/>
              </w:rPr>
              <w:t>cited</w:t>
            </w:r>
            <w:proofErr w:type="gramEnd"/>
            <w:r w:rsidRPr="00A406E5">
              <w:rPr>
                <w:rFonts w:ascii="Arial" w:hAnsi="Arial" w:cs="Arial"/>
              </w:rPr>
              <w:t xml:space="preserve"> or quoted in order to complete this assessment.  </w:t>
            </w:r>
          </w:p>
        </w:tc>
      </w:tr>
    </w:tbl>
    <w:p w14:paraId="5CD4BEB3" w14:textId="77777777" w:rsidR="00203967" w:rsidRPr="00A406E5" w:rsidRDefault="00203967" w:rsidP="00203967">
      <w:pPr>
        <w:rPr>
          <w:rFonts w:ascii="Arial" w:hAnsi="Arial" w:cs="Arial"/>
          <w:sz w:val="32"/>
        </w:rPr>
      </w:pPr>
    </w:p>
    <w:p w14:paraId="3CE92722" w14:textId="77777777" w:rsidR="00441DB3" w:rsidRDefault="00441DB3">
      <w:pPr>
        <w:rPr>
          <w:rFonts w:ascii="Times New Roman" w:hAnsi="Times New Roman" w:cs="Times New Roman"/>
          <w:sz w:val="24"/>
          <w:szCs w:val="24"/>
        </w:rPr>
      </w:pPr>
      <w:r>
        <w:rPr>
          <w:rFonts w:ascii="Times New Roman" w:hAnsi="Times New Roman" w:cs="Times New Roman"/>
          <w:sz w:val="24"/>
          <w:szCs w:val="24"/>
        </w:rPr>
        <w:br w:type="page"/>
      </w:r>
    </w:p>
    <w:p w14:paraId="750152E6" w14:textId="2190164E" w:rsidR="003821C6" w:rsidRDefault="003821C6" w:rsidP="005D5396">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Review of the nutritional factors influencing gut health </w:t>
      </w:r>
      <w:r w:rsidR="00374C6F">
        <w:rPr>
          <w:rFonts w:ascii="Times New Roman" w:hAnsi="Times New Roman" w:cs="Times New Roman"/>
          <w:b/>
          <w:bCs/>
          <w:sz w:val="24"/>
          <w:szCs w:val="24"/>
          <w:u w:val="single"/>
        </w:rPr>
        <w:t xml:space="preserve">and its correlation to </w:t>
      </w:r>
      <w:r>
        <w:rPr>
          <w:rFonts w:ascii="Times New Roman" w:hAnsi="Times New Roman" w:cs="Times New Roman"/>
          <w:b/>
          <w:bCs/>
          <w:sz w:val="24"/>
          <w:szCs w:val="24"/>
          <w:u w:val="single"/>
        </w:rPr>
        <w:t xml:space="preserve">mental </w:t>
      </w:r>
      <w:r w:rsidR="00231E15">
        <w:rPr>
          <w:rFonts w:ascii="Times New Roman" w:hAnsi="Times New Roman" w:cs="Times New Roman"/>
          <w:b/>
          <w:bCs/>
          <w:sz w:val="24"/>
          <w:szCs w:val="24"/>
          <w:u w:val="single"/>
        </w:rPr>
        <w:t>health</w:t>
      </w:r>
      <w:r w:rsidR="000B72CA">
        <w:rPr>
          <w:rFonts w:ascii="Times New Roman" w:hAnsi="Times New Roman" w:cs="Times New Roman"/>
          <w:b/>
          <w:bCs/>
          <w:sz w:val="24"/>
          <w:szCs w:val="24"/>
          <w:u w:val="single"/>
        </w:rPr>
        <w:t xml:space="preserve"> and neurological disorders</w:t>
      </w:r>
      <w:r>
        <w:rPr>
          <w:rFonts w:ascii="Times New Roman" w:hAnsi="Times New Roman" w:cs="Times New Roman"/>
          <w:b/>
          <w:bCs/>
          <w:sz w:val="24"/>
          <w:szCs w:val="24"/>
          <w:u w:val="single"/>
        </w:rPr>
        <w:t xml:space="preserve"> </w:t>
      </w:r>
    </w:p>
    <w:p w14:paraId="0C88C285" w14:textId="5B7DCEFD" w:rsidR="003821C6" w:rsidRDefault="003821C6" w:rsidP="005D5396">
      <w:pPr>
        <w:jc w:val="center"/>
        <w:rPr>
          <w:rFonts w:ascii="Times New Roman" w:hAnsi="Times New Roman" w:cs="Times New Roman"/>
          <w:b/>
          <w:bCs/>
          <w:sz w:val="24"/>
          <w:szCs w:val="24"/>
          <w:u w:val="single"/>
        </w:rPr>
      </w:pPr>
    </w:p>
    <w:p w14:paraId="047A958F" w14:textId="5D481B55" w:rsidR="003821C6" w:rsidRDefault="003821C6" w:rsidP="003821C6">
      <w:pPr>
        <w:tabs>
          <w:tab w:val="left" w:pos="2580"/>
        </w:tabs>
        <w:rPr>
          <w:rFonts w:ascii="Times New Roman" w:hAnsi="Times New Roman" w:cs="Times New Roman"/>
          <w:b/>
          <w:bCs/>
          <w:sz w:val="24"/>
          <w:szCs w:val="24"/>
          <w:u w:val="single"/>
        </w:rPr>
      </w:pPr>
    </w:p>
    <w:p w14:paraId="3472DABF" w14:textId="6DE09020" w:rsidR="003821C6" w:rsidRDefault="003821C6" w:rsidP="003821C6">
      <w:pPr>
        <w:rPr>
          <w:rFonts w:ascii="Times New Roman" w:hAnsi="Times New Roman" w:cs="Times New Roman"/>
          <w:b/>
          <w:bCs/>
          <w:sz w:val="24"/>
          <w:szCs w:val="24"/>
          <w:u w:val="single"/>
        </w:rPr>
      </w:pPr>
    </w:p>
    <w:p w14:paraId="45E6C910" w14:textId="6DB0C1E3" w:rsidR="00B91F91" w:rsidRDefault="00B91F91" w:rsidP="005D5396">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1B5B416E" w14:textId="236691F7" w:rsidR="00276ED2" w:rsidRPr="0055195E" w:rsidRDefault="00476E23">
      <w:pPr>
        <w:rPr>
          <w:rFonts w:ascii="Times New Roman" w:hAnsi="Times New Roman" w:cs="Times New Roman"/>
          <w:sz w:val="24"/>
          <w:szCs w:val="24"/>
        </w:rPr>
      </w:pPr>
      <w:r w:rsidRPr="0055195E">
        <w:rPr>
          <w:rFonts w:ascii="Times New Roman" w:hAnsi="Times New Roman" w:cs="Times New Roman"/>
          <w:sz w:val="24"/>
          <w:szCs w:val="24"/>
        </w:rPr>
        <w:lastRenderedPageBreak/>
        <w:t xml:space="preserve">The Gastrointestinal (GI) tract is a system where the digestive process </w:t>
      </w:r>
      <w:r w:rsidRPr="000D0DE7">
        <w:rPr>
          <w:rFonts w:ascii="Times New Roman" w:hAnsi="Times New Roman" w:cs="Times New Roman"/>
          <w:sz w:val="24"/>
          <w:szCs w:val="24"/>
        </w:rPr>
        <w:t>occurs</w:t>
      </w:r>
      <w:r w:rsidR="00276ED2" w:rsidRPr="000D0DE7">
        <w:rPr>
          <w:rFonts w:ascii="Times New Roman" w:hAnsi="Times New Roman" w:cs="Times New Roman"/>
          <w:sz w:val="24"/>
          <w:szCs w:val="24"/>
        </w:rPr>
        <w:t xml:space="preserve">. </w:t>
      </w:r>
      <w:r w:rsidR="000D0DE7">
        <w:rPr>
          <w:rFonts w:ascii="Times New Roman" w:hAnsi="Times New Roman" w:cs="Times New Roman"/>
          <w:sz w:val="24"/>
          <w:szCs w:val="24"/>
        </w:rPr>
        <w:t xml:space="preserve">The intestine is a part of the digestive system </w:t>
      </w:r>
      <w:r w:rsidR="00276ED2" w:rsidRPr="0055195E">
        <w:rPr>
          <w:rFonts w:ascii="Times New Roman" w:hAnsi="Times New Roman" w:cs="Times New Roman"/>
          <w:sz w:val="24"/>
          <w:szCs w:val="24"/>
        </w:rPr>
        <w:t>between the stomach and the anus that plays a key role in the endocrine system. W</w:t>
      </w:r>
      <w:r w:rsidRPr="0055195E">
        <w:rPr>
          <w:rFonts w:ascii="Times New Roman" w:hAnsi="Times New Roman" w:cs="Times New Roman"/>
          <w:sz w:val="24"/>
          <w:szCs w:val="24"/>
        </w:rPr>
        <w:t>ithin this system trillions of Gut Microbiota are present. The Gut Microbiota are a complex and dynamic population of micro-organis</w:t>
      </w:r>
      <w:r w:rsidR="000D0DE7">
        <w:rPr>
          <w:rFonts w:ascii="Times New Roman" w:hAnsi="Times New Roman" w:cs="Times New Roman"/>
          <w:sz w:val="24"/>
          <w:szCs w:val="24"/>
        </w:rPr>
        <w:t>ms</w:t>
      </w:r>
      <w:r w:rsidRPr="0055195E">
        <w:rPr>
          <w:rFonts w:ascii="Times New Roman" w:hAnsi="Times New Roman" w:cs="Times New Roman"/>
          <w:sz w:val="24"/>
          <w:szCs w:val="24"/>
        </w:rPr>
        <w:t xml:space="preserve"> </w:t>
      </w:r>
      <w:r w:rsidR="00BE73AC" w:rsidRPr="0055195E">
        <w:rPr>
          <w:rFonts w:ascii="Times New Roman" w:hAnsi="Times New Roman" w:cs="Times New Roman"/>
          <w:sz w:val="24"/>
          <w:szCs w:val="24"/>
        </w:rPr>
        <w:t xml:space="preserve">of </w:t>
      </w:r>
      <w:r w:rsidRPr="0055195E">
        <w:rPr>
          <w:rFonts w:ascii="Times New Roman" w:hAnsi="Times New Roman" w:cs="Times New Roman"/>
          <w:sz w:val="24"/>
          <w:szCs w:val="24"/>
        </w:rPr>
        <w:t xml:space="preserve">over 100 trillion species; this </w:t>
      </w:r>
      <w:r w:rsidR="00BE73AC" w:rsidRPr="0055195E">
        <w:rPr>
          <w:rFonts w:ascii="Times New Roman" w:hAnsi="Times New Roman" w:cs="Times New Roman"/>
          <w:sz w:val="24"/>
          <w:szCs w:val="24"/>
        </w:rPr>
        <w:t xml:space="preserve">includes </w:t>
      </w:r>
      <w:r w:rsidRPr="0055195E">
        <w:rPr>
          <w:rFonts w:ascii="Times New Roman" w:hAnsi="Times New Roman" w:cs="Times New Roman"/>
          <w:sz w:val="24"/>
          <w:szCs w:val="24"/>
        </w:rPr>
        <w:t xml:space="preserve">bacteria, </w:t>
      </w:r>
      <w:proofErr w:type="gramStart"/>
      <w:r w:rsidRPr="0055195E">
        <w:rPr>
          <w:rFonts w:ascii="Times New Roman" w:hAnsi="Times New Roman" w:cs="Times New Roman"/>
          <w:sz w:val="24"/>
          <w:szCs w:val="24"/>
        </w:rPr>
        <w:t>viruses</w:t>
      </w:r>
      <w:proofErr w:type="gramEnd"/>
      <w:r w:rsidRPr="0055195E">
        <w:rPr>
          <w:rFonts w:ascii="Times New Roman" w:hAnsi="Times New Roman" w:cs="Times New Roman"/>
          <w:sz w:val="24"/>
          <w:szCs w:val="24"/>
        </w:rPr>
        <w:t xml:space="preserve"> and parasites (</w:t>
      </w:r>
      <w:proofErr w:type="spellStart"/>
      <w:r w:rsidRPr="0055195E">
        <w:rPr>
          <w:rFonts w:ascii="Times New Roman" w:hAnsi="Times New Roman" w:cs="Times New Roman"/>
          <w:sz w:val="24"/>
          <w:szCs w:val="24"/>
        </w:rPr>
        <w:t>Thursby</w:t>
      </w:r>
      <w:proofErr w:type="spellEnd"/>
      <w:r w:rsidRPr="0055195E">
        <w:rPr>
          <w:rFonts w:ascii="Times New Roman" w:hAnsi="Times New Roman" w:cs="Times New Roman"/>
          <w:sz w:val="24"/>
          <w:szCs w:val="24"/>
        </w:rPr>
        <w:t xml:space="preserve"> and </w:t>
      </w:r>
      <w:proofErr w:type="spellStart"/>
      <w:r w:rsidRPr="0055195E">
        <w:rPr>
          <w:rFonts w:ascii="Times New Roman" w:hAnsi="Times New Roman" w:cs="Times New Roman"/>
          <w:sz w:val="24"/>
          <w:szCs w:val="24"/>
        </w:rPr>
        <w:t>Juge</w:t>
      </w:r>
      <w:proofErr w:type="spellEnd"/>
      <w:r w:rsidRPr="0055195E">
        <w:rPr>
          <w:rFonts w:ascii="Times New Roman" w:hAnsi="Times New Roman" w:cs="Times New Roman"/>
          <w:sz w:val="24"/>
          <w:szCs w:val="24"/>
        </w:rPr>
        <w:t xml:space="preserve">, 2017; Rieder </w:t>
      </w:r>
      <w:r w:rsidRPr="0055195E">
        <w:rPr>
          <w:rFonts w:ascii="Times New Roman" w:hAnsi="Times New Roman" w:cs="Times New Roman"/>
          <w:i/>
          <w:iCs/>
          <w:sz w:val="24"/>
          <w:szCs w:val="24"/>
        </w:rPr>
        <w:t>et al</w:t>
      </w:r>
      <w:r w:rsidRPr="0055195E">
        <w:rPr>
          <w:rFonts w:ascii="Times New Roman" w:hAnsi="Times New Roman" w:cs="Times New Roman"/>
          <w:sz w:val="24"/>
          <w:szCs w:val="24"/>
        </w:rPr>
        <w:t xml:space="preserve">., 2017; </w:t>
      </w:r>
      <w:proofErr w:type="spellStart"/>
      <w:r w:rsidRPr="0055195E">
        <w:rPr>
          <w:rFonts w:ascii="Times New Roman" w:hAnsi="Times New Roman" w:cs="Times New Roman"/>
          <w:sz w:val="24"/>
          <w:szCs w:val="24"/>
        </w:rPr>
        <w:t>Heiss</w:t>
      </w:r>
      <w:proofErr w:type="spellEnd"/>
      <w:r w:rsidRPr="0055195E">
        <w:rPr>
          <w:rFonts w:ascii="Times New Roman" w:hAnsi="Times New Roman" w:cs="Times New Roman"/>
          <w:sz w:val="24"/>
          <w:szCs w:val="24"/>
        </w:rPr>
        <w:t xml:space="preserve"> and </w:t>
      </w:r>
      <w:proofErr w:type="spellStart"/>
      <w:r w:rsidRPr="0055195E">
        <w:rPr>
          <w:rFonts w:ascii="Times New Roman" w:hAnsi="Times New Roman" w:cs="Times New Roman"/>
          <w:sz w:val="24"/>
          <w:szCs w:val="24"/>
        </w:rPr>
        <w:t>Olofsson</w:t>
      </w:r>
      <w:proofErr w:type="spellEnd"/>
      <w:r w:rsidRPr="0055195E">
        <w:rPr>
          <w:rFonts w:ascii="Times New Roman" w:hAnsi="Times New Roman" w:cs="Times New Roman"/>
          <w:sz w:val="24"/>
          <w:szCs w:val="24"/>
        </w:rPr>
        <w:t xml:space="preserve">, 2019). </w:t>
      </w:r>
      <w:r w:rsidR="000D0DE7">
        <w:rPr>
          <w:rFonts w:ascii="Times New Roman" w:hAnsi="Times New Roman" w:cs="Times New Roman"/>
          <w:sz w:val="24"/>
          <w:szCs w:val="24"/>
        </w:rPr>
        <w:t>T</w:t>
      </w:r>
      <w:r w:rsidRPr="0055195E">
        <w:rPr>
          <w:rFonts w:ascii="Times New Roman" w:hAnsi="Times New Roman" w:cs="Times New Roman"/>
          <w:sz w:val="24"/>
          <w:szCs w:val="24"/>
        </w:rPr>
        <w:t xml:space="preserve">he large intestine area is highly active in producing important signalling compounds produced by </w:t>
      </w:r>
      <w:r w:rsidR="00BE73AC" w:rsidRPr="0055195E">
        <w:rPr>
          <w:rFonts w:ascii="Times New Roman" w:hAnsi="Times New Roman" w:cs="Times New Roman"/>
          <w:sz w:val="24"/>
          <w:szCs w:val="24"/>
        </w:rPr>
        <w:t>m</w:t>
      </w:r>
      <w:r w:rsidRPr="0055195E">
        <w:rPr>
          <w:rFonts w:ascii="Times New Roman" w:hAnsi="Times New Roman" w:cs="Times New Roman"/>
          <w:sz w:val="24"/>
          <w:szCs w:val="24"/>
        </w:rPr>
        <w:t>icrobial action on digestive food. This includes Short Chain Fatty Acids (SCFA) Vitamins</w:t>
      </w:r>
      <w:r w:rsidR="00BE73AC" w:rsidRPr="0055195E">
        <w:rPr>
          <w:rFonts w:ascii="Times New Roman" w:hAnsi="Times New Roman" w:cs="Times New Roman"/>
          <w:sz w:val="24"/>
          <w:szCs w:val="24"/>
        </w:rPr>
        <w:t xml:space="preserve">, </w:t>
      </w:r>
      <w:r w:rsidRPr="0055195E">
        <w:rPr>
          <w:rFonts w:ascii="Times New Roman" w:hAnsi="Times New Roman" w:cs="Times New Roman"/>
          <w:sz w:val="24"/>
          <w:szCs w:val="24"/>
        </w:rPr>
        <w:t>Neurotransmitters</w:t>
      </w:r>
      <w:r w:rsidR="00BE73AC" w:rsidRPr="0055195E">
        <w:rPr>
          <w:rFonts w:ascii="Times New Roman" w:hAnsi="Times New Roman" w:cs="Times New Roman"/>
          <w:sz w:val="24"/>
          <w:szCs w:val="24"/>
        </w:rPr>
        <w:t xml:space="preserve"> and </w:t>
      </w:r>
      <w:r w:rsidRPr="0055195E">
        <w:rPr>
          <w:rFonts w:ascii="Times New Roman" w:hAnsi="Times New Roman" w:cs="Times New Roman"/>
          <w:sz w:val="24"/>
          <w:szCs w:val="24"/>
        </w:rPr>
        <w:t>Polyphenols (</w:t>
      </w:r>
      <w:proofErr w:type="spellStart"/>
      <w:r w:rsidRPr="0055195E">
        <w:rPr>
          <w:rFonts w:ascii="Times New Roman" w:hAnsi="Times New Roman" w:cs="Times New Roman"/>
          <w:sz w:val="24"/>
          <w:szCs w:val="24"/>
        </w:rPr>
        <w:t>Oriach</w:t>
      </w:r>
      <w:proofErr w:type="spellEnd"/>
      <w:r w:rsidRPr="0055195E">
        <w:rPr>
          <w:rFonts w:ascii="Times New Roman" w:hAnsi="Times New Roman" w:cs="Times New Roman"/>
          <w:sz w:val="24"/>
          <w:szCs w:val="24"/>
        </w:rPr>
        <w:t xml:space="preserve"> </w:t>
      </w:r>
      <w:r w:rsidRPr="0055195E">
        <w:rPr>
          <w:rFonts w:ascii="Times New Roman" w:hAnsi="Times New Roman" w:cs="Times New Roman"/>
          <w:i/>
          <w:iCs/>
          <w:sz w:val="24"/>
          <w:szCs w:val="24"/>
        </w:rPr>
        <w:t>et al.</w:t>
      </w:r>
      <w:r w:rsidRPr="0055195E">
        <w:rPr>
          <w:rFonts w:ascii="Times New Roman" w:hAnsi="Times New Roman" w:cs="Times New Roman"/>
          <w:sz w:val="24"/>
          <w:szCs w:val="24"/>
        </w:rPr>
        <w:t>, 2016).</w:t>
      </w:r>
      <w:r w:rsidR="00276ED2" w:rsidRPr="0055195E">
        <w:rPr>
          <w:rFonts w:ascii="Times New Roman" w:hAnsi="Times New Roman" w:cs="Times New Roman"/>
          <w:sz w:val="24"/>
          <w:szCs w:val="24"/>
        </w:rPr>
        <w:t xml:space="preserve"> </w:t>
      </w:r>
    </w:p>
    <w:p w14:paraId="30FA7FB5" w14:textId="15020777" w:rsidR="000D0DE7" w:rsidRPr="0055195E" w:rsidRDefault="00276ED2">
      <w:pPr>
        <w:rPr>
          <w:rFonts w:ascii="Times New Roman" w:hAnsi="Times New Roman" w:cs="Times New Roman"/>
          <w:sz w:val="24"/>
          <w:szCs w:val="24"/>
        </w:rPr>
      </w:pPr>
      <w:r w:rsidRPr="0055195E">
        <w:rPr>
          <w:rFonts w:ascii="Times New Roman" w:hAnsi="Times New Roman" w:cs="Times New Roman"/>
          <w:sz w:val="24"/>
          <w:szCs w:val="24"/>
        </w:rPr>
        <w:t xml:space="preserve">In recent years the role of the Gut Microbiota in controlling numerous body functions has been shown to be of critical importance. </w:t>
      </w:r>
      <w:r w:rsidR="00EE5B96" w:rsidRPr="0055195E">
        <w:rPr>
          <w:rFonts w:ascii="Times New Roman" w:hAnsi="Times New Roman" w:cs="Times New Roman"/>
          <w:sz w:val="24"/>
          <w:szCs w:val="24"/>
        </w:rPr>
        <w:t>One of the key links is the gut to brain axis. This paper will describe in general the role of the gut microbiota and how it can affect the mental wellbeing of the individual.</w:t>
      </w:r>
    </w:p>
    <w:p w14:paraId="45C26B0D" w14:textId="58214896" w:rsidR="00966787" w:rsidRPr="0055195E" w:rsidRDefault="00966787" w:rsidP="00966787">
      <w:pPr>
        <w:rPr>
          <w:rFonts w:ascii="Times New Roman" w:hAnsi="Times New Roman" w:cs="Times New Roman"/>
          <w:sz w:val="24"/>
          <w:szCs w:val="24"/>
        </w:rPr>
      </w:pPr>
      <w:bookmarkStart w:id="0" w:name="_Hlk87263448"/>
      <w:r w:rsidRPr="0055195E">
        <w:rPr>
          <w:rFonts w:ascii="Times New Roman" w:hAnsi="Times New Roman" w:cs="Times New Roman"/>
          <w:sz w:val="24"/>
          <w:szCs w:val="24"/>
        </w:rPr>
        <w:t xml:space="preserve">The microbiota in the gut have been shown to play a key role in a variety of body functions external to the gut itself. Communication from the gut to the external systems </w:t>
      </w:r>
      <w:r w:rsidR="00BE73AC" w:rsidRPr="0055195E">
        <w:rPr>
          <w:rFonts w:ascii="Times New Roman" w:hAnsi="Times New Roman" w:cs="Times New Roman"/>
          <w:sz w:val="24"/>
          <w:szCs w:val="24"/>
        </w:rPr>
        <w:t>(</w:t>
      </w:r>
      <w:proofErr w:type="gramStart"/>
      <w:r w:rsidR="001A19D3" w:rsidRPr="0055195E">
        <w:rPr>
          <w:rFonts w:ascii="Times New Roman" w:hAnsi="Times New Roman" w:cs="Times New Roman"/>
          <w:sz w:val="24"/>
          <w:szCs w:val="24"/>
        </w:rPr>
        <w:t>e.g.</w:t>
      </w:r>
      <w:proofErr w:type="gramEnd"/>
      <w:r w:rsidR="001A19D3" w:rsidRPr="0055195E">
        <w:rPr>
          <w:rFonts w:ascii="Times New Roman" w:hAnsi="Times New Roman" w:cs="Times New Roman"/>
          <w:sz w:val="24"/>
          <w:szCs w:val="24"/>
        </w:rPr>
        <w:t xml:space="preserve"> </w:t>
      </w:r>
      <w:r w:rsidR="00BE73AC" w:rsidRPr="00C57260">
        <w:rPr>
          <w:rFonts w:ascii="Times New Roman" w:hAnsi="Times New Roman" w:cs="Times New Roman"/>
          <w:sz w:val="24"/>
          <w:szCs w:val="24"/>
        </w:rPr>
        <w:t>brain</w:t>
      </w:r>
      <w:r w:rsidR="001A19D3" w:rsidRPr="00C57260">
        <w:rPr>
          <w:rFonts w:ascii="Times New Roman" w:hAnsi="Times New Roman" w:cs="Times New Roman"/>
          <w:sz w:val="24"/>
          <w:szCs w:val="24"/>
        </w:rPr>
        <w:t>)</w:t>
      </w:r>
      <w:r w:rsidR="00BE73AC" w:rsidRPr="00C57260">
        <w:rPr>
          <w:rFonts w:ascii="Times New Roman" w:hAnsi="Times New Roman" w:cs="Times New Roman"/>
          <w:sz w:val="24"/>
          <w:szCs w:val="24"/>
        </w:rPr>
        <w:t xml:space="preserve"> </w:t>
      </w:r>
      <w:r w:rsidR="000D0DE7" w:rsidRPr="00C57260">
        <w:rPr>
          <w:rFonts w:ascii="Times New Roman" w:hAnsi="Times New Roman" w:cs="Times New Roman"/>
          <w:sz w:val="24"/>
          <w:szCs w:val="24"/>
        </w:rPr>
        <w:t xml:space="preserve">is </w:t>
      </w:r>
      <w:r w:rsidRPr="00C57260">
        <w:rPr>
          <w:rFonts w:ascii="Times New Roman" w:hAnsi="Times New Roman" w:cs="Times New Roman"/>
          <w:sz w:val="24"/>
          <w:szCs w:val="24"/>
        </w:rPr>
        <w:t xml:space="preserve">via </w:t>
      </w:r>
      <w:r w:rsidRPr="0055195E">
        <w:rPr>
          <w:rFonts w:ascii="Times New Roman" w:hAnsi="Times New Roman" w:cs="Times New Roman"/>
          <w:sz w:val="24"/>
          <w:szCs w:val="24"/>
        </w:rPr>
        <w:t xml:space="preserve">the “enteric nervous system” </w:t>
      </w:r>
      <w:r w:rsidR="00981002" w:rsidRPr="0055195E">
        <w:rPr>
          <w:rFonts w:ascii="Times New Roman" w:hAnsi="Times New Roman" w:cs="Times New Roman"/>
          <w:sz w:val="24"/>
          <w:szCs w:val="24"/>
        </w:rPr>
        <w:t xml:space="preserve">(ENS) </w:t>
      </w:r>
      <w:r w:rsidR="00C57260">
        <w:rPr>
          <w:rFonts w:ascii="Times New Roman" w:hAnsi="Times New Roman" w:cs="Times New Roman"/>
          <w:sz w:val="24"/>
          <w:szCs w:val="24"/>
        </w:rPr>
        <w:t xml:space="preserve">including </w:t>
      </w:r>
      <w:r w:rsidRPr="0055195E">
        <w:rPr>
          <w:rFonts w:ascii="Times New Roman" w:hAnsi="Times New Roman" w:cs="Times New Roman"/>
          <w:sz w:val="24"/>
          <w:szCs w:val="24"/>
        </w:rPr>
        <w:t>the vagus nerve</w:t>
      </w:r>
      <w:r w:rsidR="001A19D3" w:rsidRPr="0055195E">
        <w:rPr>
          <w:rFonts w:ascii="Times New Roman" w:hAnsi="Times New Roman" w:cs="Times New Roman"/>
          <w:sz w:val="24"/>
          <w:szCs w:val="24"/>
        </w:rPr>
        <w:t xml:space="preserve"> (located above the spinal cord </w:t>
      </w:r>
      <w:r w:rsidR="00C57260">
        <w:rPr>
          <w:rFonts w:ascii="Times New Roman" w:hAnsi="Times New Roman" w:cs="Times New Roman"/>
          <w:sz w:val="24"/>
          <w:szCs w:val="24"/>
        </w:rPr>
        <w:t xml:space="preserve">which </w:t>
      </w:r>
      <w:r w:rsidR="001A19D3" w:rsidRPr="0055195E">
        <w:rPr>
          <w:rFonts w:ascii="Times New Roman" w:hAnsi="Times New Roman" w:cs="Times New Roman"/>
          <w:sz w:val="24"/>
          <w:szCs w:val="24"/>
        </w:rPr>
        <w:t>carries chemical messages bi-directionally gut to brain)</w:t>
      </w:r>
      <w:r w:rsidRPr="0055195E">
        <w:rPr>
          <w:rFonts w:ascii="Times New Roman" w:hAnsi="Times New Roman" w:cs="Times New Roman"/>
          <w:sz w:val="24"/>
          <w:szCs w:val="24"/>
        </w:rPr>
        <w:t xml:space="preserve">. The process by which this communication takes place is </w:t>
      </w:r>
      <w:r w:rsidR="00736BA7" w:rsidRPr="0055195E">
        <w:rPr>
          <w:rFonts w:ascii="Times New Roman" w:hAnsi="Times New Roman" w:cs="Times New Roman"/>
          <w:sz w:val="24"/>
          <w:szCs w:val="24"/>
        </w:rPr>
        <w:t xml:space="preserve">complex involving the neural, endocrine, immune and metabolic pathways. This </w:t>
      </w:r>
      <w:r w:rsidRPr="0055195E">
        <w:rPr>
          <w:rFonts w:ascii="Times New Roman" w:hAnsi="Times New Roman" w:cs="Times New Roman"/>
          <w:sz w:val="24"/>
          <w:szCs w:val="24"/>
        </w:rPr>
        <w:t xml:space="preserve">chemical signalling </w:t>
      </w:r>
      <w:r w:rsidR="00736BA7" w:rsidRPr="0055195E">
        <w:rPr>
          <w:rFonts w:ascii="Times New Roman" w:hAnsi="Times New Roman" w:cs="Times New Roman"/>
          <w:sz w:val="24"/>
          <w:szCs w:val="24"/>
        </w:rPr>
        <w:t xml:space="preserve">is </w:t>
      </w:r>
      <w:r w:rsidRPr="0055195E">
        <w:rPr>
          <w:rFonts w:ascii="Times New Roman" w:hAnsi="Times New Roman" w:cs="Times New Roman"/>
          <w:sz w:val="24"/>
          <w:szCs w:val="24"/>
        </w:rPr>
        <w:t xml:space="preserve">triggered by compounds such as amino acids (molecules combined to form proteins); </w:t>
      </w:r>
      <w:r w:rsidRPr="00C90938">
        <w:rPr>
          <w:rFonts w:ascii="Times New Roman" w:hAnsi="Times New Roman" w:cs="Times New Roman"/>
          <w:sz w:val="24"/>
          <w:szCs w:val="24"/>
        </w:rPr>
        <w:t>peptides (short chain of amino acids</w:t>
      </w:r>
      <w:r w:rsidRPr="0055195E">
        <w:rPr>
          <w:rFonts w:ascii="Times New Roman" w:hAnsi="Times New Roman" w:cs="Times New Roman"/>
          <w:sz w:val="24"/>
          <w:szCs w:val="24"/>
        </w:rPr>
        <w:t>); biogenic</w:t>
      </w:r>
      <w:r w:rsidR="000D0DE7">
        <w:rPr>
          <w:rFonts w:ascii="Times New Roman" w:hAnsi="Times New Roman" w:cs="Times New Roman"/>
          <w:sz w:val="24"/>
          <w:szCs w:val="24"/>
        </w:rPr>
        <w:t xml:space="preserve"> (</w:t>
      </w:r>
      <w:r w:rsidR="00374C6F">
        <w:rPr>
          <w:rFonts w:ascii="Times New Roman" w:hAnsi="Times New Roman" w:cs="Times New Roman"/>
          <w:sz w:val="24"/>
          <w:szCs w:val="24"/>
        </w:rPr>
        <w:t xml:space="preserve">substance </w:t>
      </w:r>
      <w:r w:rsidR="000D0DE7">
        <w:rPr>
          <w:rFonts w:ascii="Times New Roman" w:hAnsi="Times New Roman" w:cs="Times New Roman"/>
          <w:sz w:val="24"/>
          <w:szCs w:val="24"/>
        </w:rPr>
        <w:t xml:space="preserve">produced </w:t>
      </w:r>
      <w:r w:rsidR="00374C6F">
        <w:rPr>
          <w:rFonts w:ascii="Times New Roman" w:hAnsi="Times New Roman" w:cs="Times New Roman"/>
          <w:sz w:val="24"/>
          <w:szCs w:val="24"/>
        </w:rPr>
        <w:t>by</w:t>
      </w:r>
      <w:r w:rsidR="000D0DE7">
        <w:rPr>
          <w:rFonts w:ascii="Times New Roman" w:hAnsi="Times New Roman" w:cs="Times New Roman"/>
          <w:sz w:val="24"/>
          <w:szCs w:val="24"/>
        </w:rPr>
        <w:t xml:space="preserve"> living organisms);</w:t>
      </w:r>
      <w:r w:rsidRPr="0055195E">
        <w:rPr>
          <w:rFonts w:ascii="Times New Roman" w:hAnsi="Times New Roman" w:cs="Times New Roman"/>
          <w:sz w:val="24"/>
          <w:szCs w:val="24"/>
        </w:rPr>
        <w:t xml:space="preserve"> SCFA and metabolites produced from microbial activity</w:t>
      </w:r>
      <w:r w:rsidR="00736BA7" w:rsidRPr="0055195E">
        <w:rPr>
          <w:rFonts w:ascii="Times New Roman" w:hAnsi="Times New Roman" w:cs="Times New Roman"/>
          <w:sz w:val="24"/>
          <w:szCs w:val="24"/>
        </w:rPr>
        <w:t xml:space="preserve"> (</w:t>
      </w:r>
      <w:proofErr w:type="spellStart"/>
      <w:r w:rsidR="00736BA7" w:rsidRPr="0055195E">
        <w:rPr>
          <w:rFonts w:ascii="Times New Roman" w:hAnsi="Times New Roman" w:cs="Times New Roman"/>
          <w:sz w:val="24"/>
          <w:szCs w:val="24"/>
        </w:rPr>
        <w:t>Breit</w:t>
      </w:r>
      <w:proofErr w:type="spellEnd"/>
      <w:r w:rsidR="00736BA7" w:rsidRPr="0055195E">
        <w:rPr>
          <w:rFonts w:ascii="Times New Roman" w:hAnsi="Times New Roman" w:cs="Times New Roman"/>
          <w:sz w:val="24"/>
          <w:szCs w:val="24"/>
        </w:rPr>
        <w:t xml:space="preserve">, </w:t>
      </w:r>
      <w:r w:rsidR="00736BA7" w:rsidRPr="0055195E">
        <w:rPr>
          <w:rFonts w:ascii="Times New Roman" w:hAnsi="Times New Roman" w:cs="Times New Roman"/>
          <w:i/>
          <w:iCs/>
          <w:sz w:val="24"/>
          <w:szCs w:val="24"/>
        </w:rPr>
        <w:t>et al</w:t>
      </w:r>
      <w:r w:rsidR="00736BA7" w:rsidRPr="0055195E">
        <w:rPr>
          <w:rFonts w:ascii="Times New Roman" w:hAnsi="Times New Roman" w:cs="Times New Roman"/>
          <w:sz w:val="24"/>
          <w:szCs w:val="24"/>
        </w:rPr>
        <w:t xml:space="preserve">., 2018; </w:t>
      </w:r>
      <w:proofErr w:type="spellStart"/>
      <w:r w:rsidR="00736BA7" w:rsidRPr="0055195E">
        <w:rPr>
          <w:rFonts w:ascii="Times New Roman" w:hAnsi="Times New Roman" w:cs="Times New Roman"/>
          <w:sz w:val="24"/>
          <w:szCs w:val="24"/>
        </w:rPr>
        <w:t>Capuco</w:t>
      </w:r>
      <w:proofErr w:type="spellEnd"/>
      <w:r w:rsidR="00736BA7" w:rsidRPr="0055195E">
        <w:rPr>
          <w:rFonts w:ascii="Times New Roman" w:hAnsi="Times New Roman" w:cs="Times New Roman"/>
          <w:sz w:val="24"/>
          <w:szCs w:val="24"/>
        </w:rPr>
        <w:t xml:space="preserve"> </w:t>
      </w:r>
      <w:r w:rsidR="00736BA7" w:rsidRPr="0055195E">
        <w:rPr>
          <w:rFonts w:ascii="Times New Roman" w:hAnsi="Times New Roman" w:cs="Times New Roman"/>
          <w:i/>
          <w:iCs/>
          <w:sz w:val="24"/>
          <w:szCs w:val="24"/>
        </w:rPr>
        <w:t>et al</w:t>
      </w:r>
      <w:r w:rsidR="00736BA7" w:rsidRPr="0055195E">
        <w:rPr>
          <w:rFonts w:ascii="Times New Roman" w:hAnsi="Times New Roman" w:cs="Times New Roman"/>
          <w:sz w:val="24"/>
          <w:szCs w:val="24"/>
        </w:rPr>
        <w:t xml:space="preserve">., 2020; </w:t>
      </w:r>
      <w:bookmarkStart w:id="1" w:name="_Hlk87363816"/>
      <w:proofErr w:type="spellStart"/>
      <w:r w:rsidR="00736BA7" w:rsidRPr="0055195E">
        <w:rPr>
          <w:rFonts w:ascii="Times New Roman" w:hAnsi="Times New Roman" w:cs="Times New Roman"/>
          <w:sz w:val="24"/>
          <w:szCs w:val="24"/>
        </w:rPr>
        <w:t>Dinan</w:t>
      </w:r>
      <w:proofErr w:type="spellEnd"/>
      <w:r w:rsidR="00736BA7" w:rsidRPr="0055195E">
        <w:rPr>
          <w:rFonts w:ascii="Times New Roman" w:hAnsi="Times New Roman" w:cs="Times New Roman"/>
          <w:sz w:val="24"/>
          <w:szCs w:val="24"/>
        </w:rPr>
        <w:t xml:space="preserve"> </w:t>
      </w:r>
      <w:r w:rsidR="00736BA7" w:rsidRPr="0055195E">
        <w:rPr>
          <w:rFonts w:ascii="Times New Roman" w:hAnsi="Times New Roman" w:cs="Times New Roman"/>
          <w:i/>
          <w:iCs/>
          <w:sz w:val="24"/>
          <w:szCs w:val="24"/>
        </w:rPr>
        <w:t>et al.</w:t>
      </w:r>
      <w:r w:rsidR="00736BA7" w:rsidRPr="0055195E">
        <w:rPr>
          <w:rFonts w:ascii="Times New Roman" w:hAnsi="Times New Roman" w:cs="Times New Roman"/>
          <w:sz w:val="24"/>
          <w:szCs w:val="24"/>
        </w:rPr>
        <w:t>, 2019</w:t>
      </w:r>
      <w:bookmarkEnd w:id="1"/>
      <w:r w:rsidR="00736BA7" w:rsidRPr="0055195E">
        <w:rPr>
          <w:rFonts w:ascii="Times New Roman" w:hAnsi="Times New Roman" w:cs="Times New Roman"/>
          <w:sz w:val="24"/>
          <w:szCs w:val="24"/>
        </w:rPr>
        <w:t>)</w:t>
      </w:r>
      <w:r w:rsidR="001A19D3" w:rsidRPr="0055195E">
        <w:rPr>
          <w:rFonts w:ascii="Times New Roman" w:hAnsi="Times New Roman" w:cs="Times New Roman"/>
          <w:sz w:val="24"/>
          <w:szCs w:val="24"/>
        </w:rPr>
        <w:t>.</w:t>
      </w:r>
    </w:p>
    <w:p w14:paraId="7F6ABAC9" w14:textId="4A247D66" w:rsidR="00C57260" w:rsidRDefault="00966787" w:rsidP="00293FDD">
      <w:pPr>
        <w:rPr>
          <w:rFonts w:ascii="Times New Roman" w:hAnsi="Times New Roman" w:cs="Times New Roman"/>
          <w:sz w:val="24"/>
          <w:szCs w:val="24"/>
        </w:rPr>
      </w:pPr>
      <w:r w:rsidRPr="0055195E">
        <w:rPr>
          <w:rFonts w:ascii="Times New Roman" w:hAnsi="Times New Roman" w:cs="Times New Roman"/>
          <w:sz w:val="24"/>
          <w:szCs w:val="24"/>
        </w:rPr>
        <w:t>One of the most important communication channels is the “Gut Brain Axis” whereby signals from the gut impact directly on brain function generating adaptions in both Neurotransmission (a process where any activity, including signal impulses, is transferred from one neuron to the next close neuron or cell) and Neuroinflammation (activation of the brain</w:t>
      </w:r>
      <w:r w:rsidR="00FD3CFD">
        <w:rPr>
          <w:rFonts w:ascii="Times New Roman" w:hAnsi="Times New Roman" w:cs="Times New Roman"/>
          <w:sz w:val="24"/>
          <w:szCs w:val="24"/>
        </w:rPr>
        <w:t>’</w:t>
      </w:r>
      <w:r w:rsidRPr="0055195E">
        <w:rPr>
          <w:rFonts w:ascii="Times New Roman" w:hAnsi="Times New Roman" w:cs="Times New Roman"/>
          <w:sz w:val="24"/>
          <w:szCs w:val="24"/>
        </w:rPr>
        <w:t xml:space="preserve">s immune system). It has been shown that the following </w:t>
      </w:r>
      <w:r w:rsidR="00C57260">
        <w:rPr>
          <w:rFonts w:ascii="Times New Roman" w:hAnsi="Times New Roman" w:cs="Times New Roman"/>
          <w:sz w:val="24"/>
          <w:szCs w:val="24"/>
        </w:rPr>
        <w:t>parts</w:t>
      </w:r>
      <w:r w:rsidRPr="0055195E">
        <w:rPr>
          <w:rFonts w:ascii="Times New Roman" w:hAnsi="Times New Roman" w:cs="Times New Roman"/>
          <w:sz w:val="24"/>
          <w:szCs w:val="24"/>
        </w:rPr>
        <w:t>/function</w:t>
      </w:r>
      <w:r w:rsidR="00C57260">
        <w:rPr>
          <w:rFonts w:ascii="Times New Roman" w:hAnsi="Times New Roman" w:cs="Times New Roman"/>
          <w:sz w:val="24"/>
          <w:szCs w:val="24"/>
        </w:rPr>
        <w:t>s within the brain are affected</w:t>
      </w:r>
      <w:r w:rsidR="00C57260" w:rsidRPr="00C90938">
        <w:rPr>
          <w:rFonts w:ascii="Times New Roman" w:hAnsi="Times New Roman" w:cs="Times New Roman"/>
          <w:sz w:val="24"/>
          <w:szCs w:val="24"/>
        </w:rPr>
        <w:t>:</w:t>
      </w:r>
      <w:r w:rsidRPr="00C90938">
        <w:rPr>
          <w:rFonts w:ascii="Times New Roman" w:hAnsi="Times New Roman" w:cs="Times New Roman"/>
          <w:sz w:val="24"/>
          <w:szCs w:val="24"/>
        </w:rPr>
        <w:t xml:space="preserve"> </w:t>
      </w:r>
      <w:r w:rsidR="00C57260" w:rsidRPr="00C90938">
        <w:rPr>
          <w:rFonts w:ascii="Times New Roman" w:hAnsi="Times New Roman" w:cs="Times New Roman"/>
          <w:sz w:val="24"/>
          <w:szCs w:val="24"/>
        </w:rPr>
        <w:t xml:space="preserve">vasopressin hormone </w:t>
      </w:r>
      <w:r w:rsidRPr="00C90938">
        <w:rPr>
          <w:rFonts w:ascii="Times New Roman" w:hAnsi="Times New Roman" w:cs="Times New Roman"/>
          <w:sz w:val="24"/>
          <w:szCs w:val="24"/>
        </w:rPr>
        <w:t>(</w:t>
      </w:r>
      <w:r w:rsidRPr="0055195E">
        <w:rPr>
          <w:rFonts w:ascii="Times New Roman" w:hAnsi="Times New Roman" w:cs="Times New Roman"/>
          <w:sz w:val="24"/>
          <w:szCs w:val="24"/>
        </w:rPr>
        <w:t>peptide hormon</w:t>
      </w:r>
      <w:r w:rsidR="00C57260">
        <w:rPr>
          <w:rFonts w:ascii="Times New Roman" w:hAnsi="Times New Roman" w:cs="Times New Roman"/>
          <w:sz w:val="24"/>
          <w:szCs w:val="24"/>
        </w:rPr>
        <w:t>e produced in the hypothalamus);</w:t>
      </w:r>
      <w:r w:rsidRPr="0055195E">
        <w:rPr>
          <w:rFonts w:ascii="Times New Roman" w:hAnsi="Times New Roman" w:cs="Times New Roman"/>
          <w:sz w:val="24"/>
          <w:szCs w:val="24"/>
        </w:rPr>
        <w:t xml:space="preserve"> opioid peptides (inhibit the release </w:t>
      </w:r>
      <w:r w:rsidR="00C57260">
        <w:rPr>
          <w:rFonts w:ascii="Times New Roman" w:hAnsi="Times New Roman" w:cs="Times New Roman"/>
          <w:sz w:val="24"/>
          <w:szCs w:val="24"/>
        </w:rPr>
        <w:t>of dopamine and norepinephrine);</w:t>
      </w:r>
      <w:r w:rsidRPr="0055195E">
        <w:rPr>
          <w:rFonts w:ascii="Times New Roman" w:hAnsi="Times New Roman" w:cs="Times New Roman"/>
          <w:sz w:val="24"/>
          <w:szCs w:val="24"/>
        </w:rPr>
        <w:t xml:space="preserve"> serotonin</w:t>
      </w:r>
      <w:r w:rsidR="00C57260">
        <w:rPr>
          <w:rFonts w:ascii="Times New Roman" w:hAnsi="Times New Roman" w:cs="Times New Roman"/>
          <w:sz w:val="24"/>
          <w:szCs w:val="24"/>
        </w:rPr>
        <w:t>;</w:t>
      </w:r>
      <w:r w:rsidRPr="0055195E">
        <w:rPr>
          <w:rFonts w:ascii="Times New Roman" w:hAnsi="Times New Roman" w:cs="Times New Roman"/>
          <w:sz w:val="24"/>
          <w:szCs w:val="24"/>
        </w:rPr>
        <w:t xml:space="preserve"> and </w:t>
      </w:r>
      <w:r w:rsidR="00C57260">
        <w:rPr>
          <w:rFonts w:ascii="Times New Roman" w:hAnsi="Times New Roman" w:cs="Times New Roman"/>
          <w:sz w:val="24"/>
          <w:szCs w:val="24"/>
        </w:rPr>
        <w:t xml:space="preserve">the </w:t>
      </w:r>
      <w:r w:rsidRPr="0055195E">
        <w:rPr>
          <w:rFonts w:ascii="Times New Roman" w:hAnsi="Times New Roman" w:cs="Times New Roman"/>
          <w:sz w:val="24"/>
          <w:szCs w:val="24"/>
        </w:rPr>
        <w:t xml:space="preserve">synthesizing </w:t>
      </w:r>
      <w:r w:rsidR="00C57260">
        <w:rPr>
          <w:rFonts w:ascii="Times New Roman" w:hAnsi="Times New Roman" w:cs="Times New Roman"/>
          <w:sz w:val="24"/>
          <w:szCs w:val="24"/>
        </w:rPr>
        <w:t xml:space="preserve">of </w:t>
      </w:r>
      <w:r w:rsidRPr="0055195E">
        <w:rPr>
          <w:rFonts w:ascii="Times New Roman" w:hAnsi="Times New Roman" w:cs="Times New Roman"/>
          <w:sz w:val="24"/>
          <w:szCs w:val="24"/>
        </w:rPr>
        <w:t>SCFA (</w:t>
      </w:r>
      <w:proofErr w:type="spellStart"/>
      <w:r w:rsidRPr="0055195E">
        <w:rPr>
          <w:rFonts w:ascii="Times New Roman" w:hAnsi="Times New Roman" w:cs="Times New Roman"/>
          <w:sz w:val="24"/>
          <w:szCs w:val="24"/>
        </w:rPr>
        <w:t>Oleskin</w:t>
      </w:r>
      <w:proofErr w:type="spellEnd"/>
      <w:r w:rsidRPr="0055195E">
        <w:rPr>
          <w:rFonts w:ascii="Times New Roman" w:hAnsi="Times New Roman" w:cs="Times New Roman"/>
          <w:sz w:val="24"/>
          <w:szCs w:val="24"/>
        </w:rPr>
        <w:t xml:space="preserve"> and </w:t>
      </w:r>
      <w:proofErr w:type="spellStart"/>
      <w:r w:rsidRPr="0055195E">
        <w:rPr>
          <w:rFonts w:ascii="Times New Roman" w:hAnsi="Times New Roman" w:cs="Times New Roman"/>
          <w:sz w:val="24"/>
          <w:szCs w:val="24"/>
        </w:rPr>
        <w:t>Shenderov</w:t>
      </w:r>
      <w:proofErr w:type="spellEnd"/>
      <w:r w:rsidRPr="0055195E">
        <w:rPr>
          <w:rFonts w:ascii="Times New Roman" w:hAnsi="Times New Roman" w:cs="Times New Roman"/>
          <w:sz w:val="24"/>
          <w:szCs w:val="24"/>
        </w:rPr>
        <w:t>, 2019).</w:t>
      </w:r>
      <w:r w:rsidR="00981002" w:rsidRPr="0055195E">
        <w:rPr>
          <w:rFonts w:ascii="Times New Roman" w:hAnsi="Times New Roman" w:cs="Times New Roman"/>
          <w:sz w:val="24"/>
          <w:szCs w:val="24"/>
        </w:rPr>
        <w:t xml:space="preserve"> </w:t>
      </w:r>
    </w:p>
    <w:p w14:paraId="393DFFC0" w14:textId="77777777" w:rsidR="00C57260" w:rsidRPr="0055195E" w:rsidRDefault="00C57260" w:rsidP="00293FDD">
      <w:pPr>
        <w:rPr>
          <w:rFonts w:ascii="Times New Roman" w:hAnsi="Times New Roman" w:cs="Times New Roman"/>
          <w:sz w:val="24"/>
          <w:szCs w:val="24"/>
        </w:rPr>
      </w:pPr>
    </w:p>
    <w:p w14:paraId="0EA23083" w14:textId="0C9BF3C5" w:rsidR="009C2D0E" w:rsidRPr="0055195E" w:rsidRDefault="00EE5B96" w:rsidP="00EE5B96">
      <w:pPr>
        <w:rPr>
          <w:rFonts w:ascii="Times New Roman" w:hAnsi="Times New Roman" w:cs="Times New Roman"/>
          <w:sz w:val="24"/>
          <w:szCs w:val="24"/>
        </w:rPr>
      </w:pPr>
      <w:r w:rsidRPr="0055195E">
        <w:rPr>
          <w:rFonts w:ascii="Times New Roman" w:hAnsi="Times New Roman" w:cs="Times New Roman"/>
          <w:sz w:val="24"/>
          <w:szCs w:val="24"/>
        </w:rPr>
        <w:t>An imbalance in the Gut Micro-Organisms, known as dysbiosis, can occur due to many reasons with the most influential being dietary factors (</w:t>
      </w:r>
      <w:proofErr w:type="spellStart"/>
      <w:r w:rsidRPr="0055195E">
        <w:rPr>
          <w:rFonts w:ascii="Times New Roman" w:hAnsi="Times New Roman" w:cs="Times New Roman"/>
          <w:sz w:val="24"/>
          <w:szCs w:val="24"/>
        </w:rPr>
        <w:t>Thursby</w:t>
      </w:r>
      <w:proofErr w:type="spellEnd"/>
      <w:r w:rsidRPr="0055195E">
        <w:rPr>
          <w:rFonts w:ascii="Times New Roman" w:hAnsi="Times New Roman" w:cs="Times New Roman"/>
          <w:sz w:val="24"/>
          <w:szCs w:val="24"/>
        </w:rPr>
        <w:t xml:space="preserve"> and </w:t>
      </w:r>
      <w:proofErr w:type="spellStart"/>
      <w:r w:rsidRPr="0055195E">
        <w:rPr>
          <w:rFonts w:ascii="Times New Roman" w:hAnsi="Times New Roman" w:cs="Times New Roman"/>
          <w:sz w:val="24"/>
          <w:szCs w:val="24"/>
        </w:rPr>
        <w:t>Juge</w:t>
      </w:r>
      <w:proofErr w:type="spellEnd"/>
      <w:r w:rsidRPr="0055195E">
        <w:rPr>
          <w:rFonts w:ascii="Times New Roman" w:hAnsi="Times New Roman" w:cs="Times New Roman"/>
          <w:sz w:val="24"/>
          <w:szCs w:val="24"/>
        </w:rPr>
        <w:t xml:space="preserve">, 2017; </w:t>
      </w:r>
      <w:proofErr w:type="spellStart"/>
      <w:r w:rsidRPr="0055195E">
        <w:rPr>
          <w:rFonts w:ascii="Times New Roman" w:hAnsi="Times New Roman" w:cs="Times New Roman"/>
          <w:sz w:val="24"/>
          <w:szCs w:val="24"/>
        </w:rPr>
        <w:t>Heiss</w:t>
      </w:r>
      <w:proofErr w:type="spellEnd"/>
      <w:r w:rsidRPr="0055195E">
        <w:rPr>
          <w:rFonts w:ascii="Times New Roman" w:hAnsi="Times New Roman" w:cs="Times New Roman"/>
          <w:sz w:val="24"/>
          <w:szCs w:val="24"/>
        </w:rPr>
        <w:t xml:space="preserve"> &amp; </w:t>
      </w:r>
      <w:proofErr w:type="spellStart"/>
      <w:r w:rsidRPr="0055195E">
        <w:rPr>
          <w:rFonts w:ascii="Times New Roman" w:hAnsi="Times New Roman" w:cs="Times New Roman"/>
          <w:sz w:val="24"/>
          <w:szCs w:val="24"/>
        </w:rPr>
        <w:t>Olofsson</w:t>
      </w:r>
      <w:proofErr w:type="spellEnd"/>
      <w:r w:rsidRPr="0055195E">
        <w:rPr>
          <w:rFonts w:ascii="Times New Roman" w:hAnsi="Times New Roman" w:cs="Times New Roman"/>
          <w:sz w:val="24"/>
          <w:szCs w:val="24"/>
        </w:rPr>
        <w:t xml:space="preserve">, 2019). </w:t>
      </w:r>
      <w:r w:rsidR="009C2D0E" w:rsidRPr="0055195E">
        <w:rPr>
          <w:rFonts w:ascii="Times New Roman" w:hAnsi="Times New Roman" w:cs="Times New Roman"/>
          <w:sz w:val="24"/>
          <w:szCs w:val="24"/>
        </w:rPr>
        <w:t xml:space="preserve">The two most important </w:t>
      </w:r>
      <w:r w:rsidR="009C2D0E" w:rsidRPr="00C90938">
        <w:rPr>
          <w:rFonts w:ascii="Times New Roman" w:hAnsi="Times New Roman" w:cs="Times New Roman"/>
          <w:sz w:val="24"/>
          <w:szCs w:val="24"/>
        </w:rPr>
        <w:t xml:space="preserve">classes of </w:t>
      </w:r>
      <w:r w:rsidR="00C90938" w:rsidRPr="00C90938">
        <w:rPr>
          <w:rFonts w:ascii="Times New Roman" w:hAnsi="Times New Roman" w:cs="Times New Roman"/>
          <w:sz w:val="24"/>
          <w:szCs w:val="24"/>
        </w:rPr>
        <w:t>g</w:t>
      </w:r>
      <w:r w:rsidR="009C2D0E" w:rsidRPr="00C90938">
        <w:rPr>
          <w:rFonts w:ascii="Times New Roman" w:hAnsi="Times New Roman" w:cs="Times New Roman"/>
          <w:sz w:val="24"/>
          <w:szCs w:val="24"/>
        </w:rPr>
        <w:t xml:space="preserve">ut bacteria are </w:t>
      </w:r>
      <w:r w:rsidR="003E31D0" w:rsidRPr="00C90938">
        <w:rPr>
          <w:rFonts w:ascii="Times New Roman" w:hAnsi="Times New Roman" w:cs="Times New Roman"/>
          <w:sz w:val="24"/>
          <w:szCs w:val="24"/>
        </w:rPr>
        <w:t>Firmicutes and Bacteroidetes and the ratio between these two in the gut tract is of critical importance to health. This ratio is commonly</w:t>
      </w:r>
      <w:r w:rsidR="003E31D0" w:rsidRPr="0055195E">
        <w:rPr>
          <w:rFonts w:ascii="Times New Roman" w:hAnsi="Times New Roman" w:cs="Times New Roman"/>
          <w:sz w:val="24"/>
          <w:szCs w:val="24"/>
        </w:rPr>
        <w:t xml:space="preserve"> known as the F/B ratio (</w:t>
      </w:r>
      <w:proofErr w:type="spellStart"/>
      <w:r w:rsidR="003E31D0" w:rsidRPr="0055195E">
        <w:rPr>
          <w:rFonts w:ascii="Times New Roman" w:hAnsi="Times New Roman" w:cs="Times New Roman"/>
          <w:sz w:val="24"/>
          <w:szCs w:val="24"/>
        </w:rPr>
        <w:t>Stojanov</w:t>
      </w:r>
      <w:proofErr w:type="spellEnd"/>
      <w:r w:rsidR="003E31D0" w:rsidRPr="0055195E">
        <w:rPr>
          <w:rFonts w:ascii="Times New Roman" w:hAnsi="Times New Roman" w:cs="Times New Roman"/>
          <w:sz w:val="24"/>
          <w:szCs w:val="24"/>
        </w:rPr>
        <w:t xml:space="preserve">, </w:t>
      </w:r>
      <w:r w:rsidR="003E31D0" w:rsidRPr="0055195E">
        <w:rPr>
          <w:rFonts w:ascii="Times New Roman" w:hAnsi="Times New Roman" w:cs="Times New Roman"/>
          <w:i/>
          <w:iCs/>
          <w:sz w:val="24"/>
          <w:szCs w:val="24"/>
        </w:rPr>
        <w:t>et al</w:t>
      </w:r>
      <w:r w:rsidR="003E31D0" w:rsidRPr="0055195E">
        <w:rPr>
          <w:rFonts w:ascii="Times New Roman" w:hAnsi="Times New Roman" w:cs="Times New Roman"/>
          <w:sz w:val="24"/>
          <w:szCs w:val="24"/>
        </w:rPr>
        <w:t>. 2020).</w:t>
      </w:r>
    </w:p>
    <w:p w14:paraId="27A57104" w14:textId="79DBC5F4" w:rsidR="00C90938" w:rsidRDefault="00EE5B96" w:rsidP="008F6F9A">
      <w:pPr>
        <w:rPr>
          <w:rFonts w:ascii="Times New Roman" w:hAnsi="Times New Roman" w:cs="Times New Roman"/>
          <w:sz w:val="24"/>
          <w:szCs w:val="24"/>
        </w:rPr>
      </w:pPr>
      <w:r w:rsidRPr="0055195E">
        <w:rPr>
          <w:rFonts w:ascii="Times New Roman" w:hAnsi="Times New Roman" w:cs="Times New Roman"/>
          <w:sz w:val="24"/>
          <w:szCs w:val="24"/>
        </w:rPr>
        <w:t xml:space="preserve">In recent years the daily diet of individuals has significantly </w:t>
      </w:r>
      <w:r w:rsidR="008F6F9A">
        <w:rPr>
          <w:rFonts w:ascii="Times New Roman" w:hAnsi="Times New Roman" w:cs="Times New Roman"/>
          <w:sz w:val="24"/>
          <w:szCs w:val="24"/>
        </w:rPr>
        <w:t xml:space="preserve">changed </w:t>
      </w:r>
      <w:r w:rsidRPr="0055195E">
        <w:rPr>
          <w:rFonts w:ascii="Times New Roman" w:hAnsi="Times New Roman" w:cs="Times New Roman"/>
          <w:sz w:val="24"/>
          <w:szCs w:val="24"/>
        </w:rPr>
        <w:t>with numerous adaptions to diet composition such as increased intake of red meat, food with a higher saturated fat content, and refined sugar (</w:t>
      </w:r>
      <w:proofErr w:type="spellStart"/>
      <w:r w:rsidRPr="0055195E">
        <w:rPr>
          <w:rFonts w:ascii="Times New Roman" w:hAnsi="Times New Roman" w:cs="Times New Roman"/>
          <w:sz w:val="24"/>
          <w:szCs w:val="24"/>
        </w:rPr>
        <w:t>Dinan</w:t>
      </w:r>
      <w:proofErr w:type="spellEnd"/>
      <w:r w:rsidRPr="0055195E">
        <w:rPr>
          <w:rFonts w:ascii="Times New Roman" w:hAnsi="Times New Roman" w:cs="Times New Roman"/>
          <w:sz w:val="24"/>
          <w:szCs w:val="24"/>
        </w:rPr>
        <w:t xml:space="preserve"> </w:t>
      </w:r>
      <w:r w:rsidRPr="0055195E">
        <w:rPr>
          <w:rFonts w:ascii="Times New Roman" w:hAnsi="Times New Roman" w:cs="Times New Roman"/>
          <w:i/>
          <w:iCs/>
          <w:sz w:val="24"/>
          <w:szCs w:val="24"/>
        </w:rPr>
        <w:t>et al</w:t>
      </w:r>
      <w:r w:rsidRPr="0055195E">
        <w:rPr>
          <w:rFonts w:ascii="Times New Roman" w:hAnsi="Times New Roman" w:cs="Times New Roman"/>
          <w:sz w:val="24"/>
          <w:szCs w:val="24"/>
        </w:rPr>
        <w:t xml:space="preserve">., 2019). </w:t>
      </w:r>
      <w:r w:rsidR="00FA34E7" w:rsidRPr="0055195E">
        <w:rPr>
          <w:rFonts w:ascii="Times New Roman" w:hAnsi="Times New Roman" w:cs="Times New Roman"/>
          <w:sz w:val="24"/>
          <w:szCs w:val="24"/>
        </w:rPr>
        <w:t xml:space="preserve">Fava </w:t>
      </w:r>
      <w:r w:rsidR="00FA34E7" w:rsidRPr="0055195E">
        <w:rPr>
          <w:rFonts w:ascii="Times New Roman" w:hAnsi="Times New Roman" w:cs="Times New Roman"/>
          <w:i/>
          <w:iCs/>
          <w:sz w:val="24"/>
          <w:szCs w:val="24"/>
        </w:rPr>
        <w:t>et al</w:t>
      </w:r>
      <w:r w:rsidR="008F6F9A">
        <w:rPr>
          <w:rFonts w:ascii="Times New Roman" w:hAnsi="Times New Roman" w:cs="Times New Roman"/>
          <w:sz w:val="24"/>
          <w:szCs w:val="24"/>
        </w:rPr>
        <w:t>.</w:t>
      </w:r>
      <w:r w:rsidR="00FA34E7" w:rsidRPr="0055195E">
        <w:rPr>
          <w:rFonts w:ascii="Times New Roman" w:hAnsi="Times New Roman" w:cs="Times New Roman"/>
          <w:sz w:val="24"/>
          <w:szCs w:val="24"/>
        </w:rPr>
        <w:t xml:space="preserve"> (2013) discussed evidence in a study conducted by Keller, </w:t>
      </w:r>
      <w:proofErr w:type="spellStart"/>
      <w:r w:rsidR="00FA34E7" w:rsidRPr="0055195E">
        <w:rPr>
          <w:rFonts w:ascii="Times New Roman" w:hAnsi="Times New Roman" w:cs="Times New Roman"/>
          <w:sz w:val="24"/>
          <w:szCs w:val="24"/>
        </w:rPr>
        <w:t>Salabaum</w:t>
      </w:r>
      <w:proofErr w:type="spellEnd"/>
      <w:r w:rsidR="00FA34E7" w:rsidRPr="0055195E">
        <w:rPr>
          <w:rFonts w:ascii="Times New Roman" w:hAnsi="Times New Roman" w:cs="Times New Roman"/>
          <w:sz w:val="24"/>
          <w:szCs w:val="24"/>
        </w:rPr>
        <w:t xml:space="preserve"> and Hans-Rudolf (2018) that found that diet has a rapid effect on gut microbiome, this is driven by the quality and quantity of both dietary fat </w:t>
      </w:r>
      <w:r w:rsidR="00FA34E7" w:rsidRPr="00C90938">
        <w:rPr>
          <w:rFonts w:ascii="Times New Roman" w:hAnsi="Times New Roman" w:cs="Times New Roman"/>
          <w:sz w:val="24"/>
          <w:szCs w:val="24"/>
        </w:rPr>
        <w:t>and carbohydrates.</w:t>
      </w:r>
      <w:r w:rsidR="00FD3CFD" w:rsidRPr="00C90938">
        <w:rPr>
          <w:rFonts w:ascii="Times New Roman" w:hAnsi="Times New Roman" w:cs="Times New Roman"/>
          <w:sz w:val="24"/>
          <w:szCs w:val="24"/>
        </w:rPr>
        <w:t xml:space="preserve"> </w:t>
      </w:r>
      <w:r w:rsidR="008F6F9A" w:rsidRPr="00C90938">
        <w:rPr>
          <w:rFonts w:ascii="Times New Roman" w:hAnsi="Times New Roman" w:cs="Times New Roman"/>
          <w:sz w:val="24"/>
          <w:szCs w:val="24"/>
        </w:rPr>
        <w:t>B</w:t>
      </w:r>
      <w:r w:rsidR="00FA34E7" w:rsidRPr="00C90938">
        <w:rPr>
          <w:rFonts w:ascii="Times New Roman" w:hAnsi="Times New Roman" w:cs="Times New Roman"/>
          <w:sz w:val="24"/>
          <w:szCs w:val="24"/>
        </w:rPr>
        <w:t>elow is a summary of how various food groups/ nutrients influence the activity of the gut microbiota.</w:t>
      </w:r>
    </w:p>
    <w:p w14:paraId="6A146958" w14:textId="1E581370" w:rsidR="00C90938" w:rsidRPr="00231E15" w:rsidRDefault="00EE5B96" w:rsidP="008F6F9A">
      <w:pPr>
        <w:rPr>
          <w:rFonts w:ascii="Times New Roman" w:hAnsi="Times New Roman" w:cs="Times New Roman"/>
          <w:sz w:val="24"/>
          <w:szCs w:val="24"/>
          <w:highlight w:val="green"/>
        </w:rPr>
      </w:pPr>
      <w:r w:rsidRPr="00C90938">
        <w:rPr>
          <w:rFonts w:ascii="Times New Roman" w:hAnsi="Times New Roman" w:cs="Times New Roman"/>
          <w:sz w:val="24"/>
          <w:szCs w:val="24"/>
        </w:rPr>
        <w:t xml:space="preserve">A large </w:t>
      </w:r>
      <w:r w:rsidR="00C90938" w:rsidRPr="00C90938">
        <w:rPr>
          <w:rFonts w:ascii="Times New Roman" w:hAnsi="Times New Roman" w:cs="Times New Roman"/>
          <w:sz w:val="24"/>
          <w:szCs w:val="24"/>
        </w:rPr>
        <w:t>percentage</w:t>
      </w:r>
      <w:r w:rsidR="008F6F9A" w:rsidRPr="00C90938">
        <w:rPr>
          <w:rFonts w:ascii="Times New Roman" w:hAnsi="Times New Roman" w:cs="Times New Roman"/>
          <w:sz w:val="24"/>
          <w:szCs w:val="24"/>
        </w:rPr>
        <w:t xml:space="preserve"> of</w:t>
      </w:r>
      <w:r w:rsidR="008F6F9A" w:rsidRPr="008F6F9A">
        <w:rPr>
          <w:rFonts w:ascii="Times New Roman" w:hAnsi="Times New Roman" w:cs="Times New Roman"/>
          <w:sz w:val="24"/>
          <w:szCs w:val="24"/>
        </w:rPr>
        <w:t xml:space="preserve"> the macro-nutrient c</w:t>
      </w:r>
      <w:r w:rsidRPr="008F6F9A">
        <w:rPr>
          <w:rFonts w:ascii="Times New Roman" w:hAnsi="Times New Roman" w:cs="Times New Roman"/>
          <w:sz w:val="24"/>
          <w:szCs w:val="24"/>
        </w:rPr>
        <w:t xml:space="preserve">arbohydrate is incorporated within the diet of an average healthy individual, with an appropriate balance of both simple (monosaccharides and disaccharides) as well as complex (polysaccharides) </w:t>
      </w:r>
      <w:r w:rsidR="008F6F9A">
        <w:rPr>
          <w:rFonts w:ascii="Times New Roman" w:hAnsi="Times New Roman" w:cs="Times New Roman"/>
          <w:sz w:val="24"/>
          <w:szCs w:val="24"/>
        </w:rPr>
        <w:t xml:space="preserve">carbohydrates </w:t>
      </w:r>
      <w:r w:rsidRPr="008F6F9A">
        <w:rPr>
          <w:rFonts w:ascii="Times New Roman" w:hAnsi="Times New Roman" w:cs="Times New Roman"/>
          <w:sz w:val="24"/>
          <w:szCs w:val="24"/>
        </w:rPr>
        <w:t>(</w:t>
      </w:r>
      <w:proofErr w:type="spellStart"/>
      <w:r w:rsidRPr="008F6F9A">
        <w:rPr>
          <w:rFonts w:ascii="Times New Roman" w:hAnsi="Times New Roman" w:cs="Times New Roman"/>
          <w:sz w:val="24"/>
          <w:szCs w:val="24"/>
        </w:rPr>
        <w:t>Sharmaa</w:t>
      </w:r>
      <w:proofErr w:type="spellEnd"/>
      <w:r w:rsidRPr="008F6F9A">
        <w:rPr>
          <w:rFonts w:ascii="Times New Roman" w:hAnsi="Times New Roman" w:cs="Times New Roman"/>
          <w:sz w:val="24"/>
          <w:szCs w:val="24"/>
        </w:rPr>
        <w:t xml:space="preserve"> and Tripathi, 2019).</w:t>
      </w:r>
      <w:r w:rsidR="00443E09">
        <w:rPr>
          <w:rFonts w:ascii="Times New Roman" w:hAnsi="Times New Roman" w:cs="Times New Roman"/>
          <w:sz w:val="24"/>
          <w:szCs w:val="24"/>
        </w:rPr>
        <w:t xml:space="preserve"> </w:t>
      </w:r>
      <w:r w:rsidR="00521E6A" w:rsidRPr="008F6F9A">
        <w:rPr>
          <w:rFonts w:ascii="Times New Roman" w:hAnsi="Times New Roman" w:cs="Times New Roman"/>
          <w:sz w:val="24"/>
          <w:szCs w:val="24"/>
        </w:rPr>
        <w:t xml:space="preserve">Diets low in carbohydrates have been shown to have both positive and negative effects on the gut microbiota. A review by </w:t>
      </w:r>
      <w:proofErr w:type="spellStart"/>
      <w:r w:rsidR="00521E6A" w:rsidRPr="008F6F9A">
        <w:rPr>
          <w:rFonts w:ascii="Times New Roman" w:hAnsi="Times New Roman" w:cs="Times New Roman"/>
          <w:sz w:val="24"/>
          <w:szCs w:val="24"/>
        </w:rPr>
        <w:t>Rondanelli</w:t>
      </w:r>
      <w:proofErr w:type="spellEnd"/>
      <w:r w:rsidR="00521E6A" w:rsidRPr="008F6F9A">
        <w:rPr>
          <w:rFonts w:ascii="Times New Roman" w:hAnsi="Times New Roman" w:cs="Times New Roman"/>
          <w:sz w:val="24"/>
          <w:szCs w:val="24"/>
        </w:rPr>
        <w:t xml:space="preserve"> </w:t>
      </w:r>
      <w:r w:rsidR="00521E6A" w:rsidRPr="008F6F9A">
        <w:rPr>
          <w:rFonts w:ascii="Times New Roman" w:hAnsi="Times New Roman" w:cs="Times New Roman"/>
          <w:i/>
          <w:iCs/>
          <w:sz w:val="24"/>
          <w:szCs w:val="24"/>
        </w:rPr>
        <w:t>et al</w:t>
      </w:r>
      <w:r w:rsidR="00E31E99">
        <w:rPr>
          <w:rFonts w:ascii="Times New Roman" w:hAnsi="Times New Roman" w:cs="Times New Roman"/>
          <w:i/>
          <w:iCs/>
          <w:sz w:val="24"/>
          <w:szCs w:val="24"/>
        </w:rPr>
        <w:t>.</w:t>
      </w:r>
      <w:r w:rsidR="00521E6A" w:rsidRPr="008F6F9A">
        <w:rPr>
          <w:rFonts w:ascii="Times New Roman" w:hAnsi="Times New Roman" w:cs="Times New Roman"/>
          <w:sz w:val="24"/>
          <w:szCs w:val="24"/>
        </w:rPr>
        <w:t xml:space="preserve"> (2021) outlined the various changes in those on a very low carbohydrate diet, including decreases in the Firmicutes phyla, e.g., </w:t>
      </w:r>
      <w:proofErr w:type="spellStart"/>
      <w:r w:rsidR="00521E6A" w:rsidRPr="008F6F9A">
        <w:rPr>
          <w:rFonts w:ascii="Times New Roman" w:hAnsi="Times New Roman" w:cs="Times New Roman"/>
          <w:sz w:val="24"/>
          <w:szCs w:val="24"/>
        </w:rPr>
        <w:t>Roseburia</w:t>
      </w:r>
      <w:proofErr w:type="spellEnd"/>
      <w:r w:rsidR="00521E6A" w:rsidRPr="008F6F9A">
        <w:rPr>
          <w:rFonts w:ascii="Times New Roman" w:hAnsi="Times New Roman" w:cs="Times New Roman"/>
          <w:sz w:val="24"/>
          <w:szCs w:val="24"/>
        </w:rPr>
        <w:t>, which help protect against systemic</w:t>
      </w:r>
      <w:r w:rsidR="008F6F9A">
        <w:rPr>
          <w:rFonts w:ascii="Times New Roman" w:hAnsi="Times New Roman" w:cs="Times New Roman"/>
          <w:sz w:val="24"/>
          <w:szCs w:val="24"/>
        </w:rPr>
        <w:t xml:space="preserve"> health conditions such as type</w:t>
      </w:r>
      <w:r w:rsidR="00FD3CFD">
        <w:rPr>
          <w:rFonts w:ascii="Times New Roman" w:hAnsi="Times New Roman" w:cs="Times New Roman"/>
          <w:sz w:val="24"/>
          <w:szCs w:val="24"/>
        </w:rPr>
        <w:t xml:space="preserve"> </w:t>
      </w:r>
      <w:r w:rsidR="00521E6A" w:rsidRPr="008F6F9A">
        <w:rPr>
          <w:rFonts w:ascii="Times New Roman" w:hAnsi="Times New Roman" w:cs="Times New Roman"/>
          <w:sz w:val="24"/>
          <w:szCs w:val="24"/>
        </w:rPr>
        <w:t>2 diabetes, central n</w:t>
      </w:r>
      <w:r w:rsidR="004915EC" w:rsidRPr="008F6F9A">
        <w:rPr>
          <w:rFonts w:ascii="Times New Roman" w:hAnsi="Times New Roman" w:cs="Times New Roman"/>
          <w:sz w:val="24"/>
          <w:szCs w:val="24"/>
        </w:rPr>
        <w:t xml:space="preserve">ervous </w:t>
      </w:r>
      <w:proofErr w:type="gramStart"/>
      <w:r w:rsidR="004915EC" w:rsidRPr="008F6F9A">
        <w:rPr>
          <w:rFonts w:ascii="Times New Roman" w:hAnsi="Times New Roman" w:cs="Times New Roman"/>
          <w:sz w:val="24"/>
          <w:szCs w:val="24"/>
        </w:rPr>
        <w:t>conditions</w:t>
      </w:r>
      <w:proofErr w:type="gramEnd"/>
      <w:r w:rsidR="004915EC" w:rsidRPr="008F6F9A">
        <w:rPr>
          <w:rFonts w:ascii="Times New Roman" w:hAnsi="Times New Roman" w:cs="Times New Roman"/>
          <w:sz w:val="24"/>
          <w:szCs w:val="24"/>
        </w:rPr>
        <w:t xml:space="preserve"> and I</w:t>
      </w:r>
      <w:r w:rsidR="008F6F9A">
        <w:rPr>
          <w:rFonts w:ascii="Times New Roman" w:hAnsi="Times New Roman" w:cs="Times New Roman"/>
          <w:sz w:val="24"/>
          <w:szCs w:val="24"/>
        </w:rPr>
        <w:t xml:space="preserve">rritable </w:t>
      </w:r>
      <w:r w:rsidR="004915EC" w:rsidRPr="008F6F9A">
        <w:rPr>
          <w:rFonts w:ascii="Times New Roman" w:hAnsi="Times New Roman" w:cs="Times New Roman"/>
          <w:sz w:val="24"/>
          <w:szCs w:val="24"/>
        </w:rPr>
        <w:t>B</w:t>
      </w:r>
      <w:r w:rsidR="008F6F9A">
        <w:rPr>
          <w:rFonts w:ascii="Times New Roman" w:hAnsi="Times New Roman" w:cs="Times New Roman"/>
          <w:sz w:val="24"/>
          <w:szCs w:val="24"/>
        </w:rPr>
        <w:t xml:space="preserve">owel </w:t>
      </w:r>
      <w:r w:rsidR="004915EC" w:rsidRPr="008F6F9A">
        <w:rPr>
          <w:rFonts w:ascii="Times New Roman" w:hAnsi="Times New Roman" w:cs="Times New Roman"/>
          <w:sz w:val="24"/>
          <w:szCs w:val="24"/>
        </w:rPr>
        <w:t>S</w:t>
      </w:r>
      <w:r w:rsidR="008F6F9A">
        <w:rPr>
          <w:rFonts w:ascii="Times New Roman" w:hAnsi="Times New Roman" w:cs="Times New Roman"/>
          <w:sz w:val="24"/>
          <w:szCs w:val="24"/>
        </w:rPr>
        <w:t>ystem</w:t>
      </w:r>
      <w:r w:rsidR="004915EC" w:rsidRPr="008F6F9A">
        <w:rPr>
          <w:rFonts w:ascii="Times New Roman" w:hAnsi="Times New Roman" w:cs="Times New Roman"/>
          <w:sz w:val="24"/>
          <w:szCs w:val="24"/>
        </w:rPr>
        <w:t>.</w:t>
      </w:r>
      <w:r w:rsidR="005F71E6" w:rsidRPr="008F6F9A">
        <w:rPr>
          <w:rFonts w:ascii="Times New Roman" w:hAnsi="Times New Roman" w:cs="Times New Roman"/>
          <w:sz w:val="24"/>
          <w:szCs w:val="24"/>
        </w:rPr>
        <w:t xml:space="preserve"> Additionally, carbohydrate digestion is key to producing butyrate, a short chain fatty acid, that can help protect against type</w:t>
      </w:r>
      <w:r w:rsidR="00FD3CFD">
        <w:rPr>
          <w:rFonts w:ascii="Times New Roman" w:hAnsi="Times New Roman" w:cs="Times New Roman"/>
          <w:sz w:val="24"/>
          <w:szCs w:val="24"/>
        </w:rPr>
        <w:t xml:space="preserve"> </w:t>
      </w:r>
      <w:r w:rsidR="005F71E6" w:rsidRPr="008F6F9A">
        <w:rPr>
          <w:rFonts w:ascii="Times New Roman" w:hAnsi="Times New Roman" w:cs="Times New Roman"/>
          <w:sz w:val="24"/>
          <w:szCs w:val="24"/>
        </w:rPr>
        <w:t xml:space="preserve">2 diabetes (Arora and </w:t>
      </w:r>
      <w:proofErr w:type="spellStart"/>
      <w:r w:rsidR="005F71E6" w:rsidRPr="008F6F9A">
        <w:rPr>
          <w:rFonts w:ascii="Times New Roman" w:hAnsi="Times New Roman" w:cs="Times New Roman"/>
          <w:sz w:val="24"/>
          <w:szCs w:val="24"/>
        </w:rPr>
        <w:t>Tremaroli</w:t>
      </w:r>
      <w:proofErr w:type="spellEnd"/>
      <w:r w:rsidR="005F71E6" w:rsidRPr="008F6F9A">
        <w:rPr>
          <w:rFonts w:ascii="Times New Roman" w:hAnsi="Times New Roman" w:cs="Times New Roman"/>
          <w:sz w:val="24"/>
          <w:szCs w:val="24"/>
        </w:rPr>
        <w:t xml:space="preserve"> 2021).</w:t>
      </w:r>
      <w:r w:rsidR="00443E09">
        <w:rPr>
          <w:rFonts w:ascii="Times New Roman" w:hAnsi="Times New Roman" w:cs="Times New Roman"/>
          <w:sz w:val="24"/>
          <w:szCs w:val="24"/>
        </w:rPr>
        <w:t xml:space="preserve"> </w:t>
      </w:r>
    </w:p>
    <w:p w14:paraId="016FCB6C" w14:textId="6D7D0BD8" w:rsidR="00FA34E7" w:rsidRPr="00574DA3" w:rsidRDefault="00EE5B96" w:rsidP="000A62A9">
      <w:pPr>
        <w:rPr>
          <w:rFonts w:ascii="Times New Roman" w:hAnsi="Times New Roman" w:cs="Times New Roman"/>
          <w:color w:val="FF0000"/>
          <w:sz w:val="24"/>
          <w:szCs w:val="24"/>
        </w:rPr>
      </w:pPr>
      <w:r w:rsidRPr="008F6F9A">
        <w:rPr>
          <w:rFonts w:ascii="Times New Roman" w:hAnsi="Times New Roman" w:cs="Times New Roman"/>
          <w:sz w:val="24"/>
          <w:szCs w:val="24"/>
        </w:rPr>
        <w:lastRenderedPageBreak/>
        <w:t>Complex Polysaccharides</w:t>
      </w:r>
      <w:r w:rsidR="008871C3">
        <w:rPr>
          <w:rFonts w:ascii="Times New Roman" w:hAnsi="Times New Roman" w:cs="Times New Roman"/>
          <w:sz w:val="24"/>
          <w:szCs w:val="24"/>
        </w:rPr>
        <w:t xml:space="preserve"> are c</w:t>
      </w:r>
      <w:r w:rsidRPr="008F6F9A">
        <w:rPr>
          <w:rFonts w:ascii="Times New Roman" w:hAnsi="Times New Roman" w:cs="Times New Roman"/>
          <w:sz w:val="24"/>
          <w:szCs w:val="24"/>
        </w:rPr>
        <w:t xml:space="preserve">omplex carbohydrates that cannot be broken down in the gut by enzymes produced during </w:t>
      </w:r>
      <w:r w:rsidR="008871C3">
        <w:rPr>
          <w:rFonts w:ascii="Times New Roman" w:hAnsi="Times New Roman" w:cs="Times New Roman"/>
          <w:sz w:val="24"/>
          <w:szCs w:val="24"/>
        </w:rPr>
        <w:t xml:space="preserve">digestion, as a result they are </w:t>
      </w:r>
      <w:r w:rsidRPr="008F6F9A">
        <w:rPr>
          <w:rFonts w:ascii="Times New Roman" w:hAnsi="Times New Roman" w:cs="Times New Roman"/>
          <w:sz w:val="24"/>
          <w:szCs w:val="24"/>
        </w:rPr>
        <w:t>processed by the large microbial community in the intestines before reaching the colon (</w:t>
      </w:r>
      <w:proofErr w:type="spellStart"/>
      <w:r w:rsidRPr="008F6F9A">
        <w:rPr>
          <w:rFonts w:ascii="Times New Roman" w:hAnsi="Times New Roman" w:cs="Times New Roman"/>
          <w:sz w:val="24"/>
          <w:szCs w:val="24"/>
        </w:rPr>
        <w:t>Byndloss</w:t>
      </w:r>
      <w:proofErr w:type="spellEnd"/>
      <w:r w:rsidRPr="008F6F9A">
        <w:rPr>
          <w:rFonts w:ascii="Times New Roman" w:hAnsi="Times New Roman" w:cs="Times New Roman"/>
          <w:sz w:val="24"/>
          <w:szCs w:val="24"/>
        </w:rPr>
        <w:t xml:space="preserve">, </w:t>
      </w:r>
      <w:proofErr w:type="spellStart"/>
      <w:r w:rsidRPr="008F6F9A">
        <w:rPr>
          <w:rFonts w:ascii="Times New Roman" w:hAnsi="Times New Roman" w:cs="Times New Roman"/>
          <w:sz w:val="24"/>
          <w:szCs w:val="24"/>
        </w:rPr>
        <w:t>Pernitzsch</w:t>
      </w:r>
      <w:proofErr w:type="spellEnd"/>
      <w:r w:rsidRPr="008F6F9A">
        <w:rPr>
          <w:rFonts w:ascii="Times New Roman" w:hAnsi="Times New Roman" w:cs="Times New Roman"/>
          <w:sz w:val="24"/>
          <w:szCs w:val="24"/>
        </w:rPr>
        <w:t xml:space="preserve"> and </w:t>
      </w:r>
      <w:proofErr w:type="spellStart"/>
      <w:r w:rsidRPr="008F6F9A">
        <w:rPr>
          <w:rFonts w:ascii="Times New Roman" w:hAnsi="Times New Roman" w:cs="Times New Roman"/>
          <w:sz w:val="24"/>
          <w:szCs w:val="24"/>
        </w:rPr>
        <w:t>Bäumle</w:t>
      </w:r>
      <w:proofErr w:type="spellEnd"/>
      <w:r w:rsidRPr="008F6F9A">
        <w:rPr>
          <w:rFonts w:ascii="Times New Roman" w:hAnsi="Times New Roman" w:cs="Times New Roman"/>
          <w:sz w:val="24"/>
          <w:szCs w:val="24"/>
        </w:rPr>
        <w:t>, 2018). The carbon and energy sourced from dietary polysaccharides are metabolised by gut microbes to produce short chain fatty acids (SCFA). The SCFA are absorbed and provide energy to gut microbes (</w:t>
      </w:r>
      <w:proofErr w:type="spellStart"/>
      <w:r w:rsidRPr="008F6F9A">
        <w:rPr>
          <w:rFonts w:ascii="Times New Roman" w:hAnsi="Times New Roman" w:cs="Times New Roman"/>
          <w:sz w:val="24"/>
          <w:szCs w:val="24"/>
        </w:rPr>
        <w:t>Heiss</w:t>
      </w:r>
      <w:proofErr w:type="spellEnd"/>
      <w:r w:rsidRPr="008F6F9A">
        <w:rPr>
          <w:rFonts w:ascii="Times New Roman" w:hAnsi="Times New Roman" w:cs="Times New Roman"/>
          <w:sz w:val="24"/>
          <w:szCs w:val="24"/>
        </w:rPr>
        <w:t xml:space="preserve"> &amp; </w:t>
      </w:r>
      <w:proofErr w:type="spellStart"/>
      <w:r w:rsidRPr="008F6F9A">
        <w:rPr>
          <w:rFonts w:ascii="Times New Roman" w:hAnsi="Times New Roman" w:cs="Times New Roman"/>
          <w:sz w:val="24"/>
          <w:szCs w:val="24"/>
        </w:rPr>
        <w:t>Olofsson</w:t>
      </w:r>
      <w:proofErr w:type="spellEnd"/>
      <w:r w:rsidRPr="008F6F9A">
        <w:rPr>
          <w:rFonts w:ascii="Times New Roman" w:hAnsi="Times New Roman" w:cs="Times New Roman"/>
          <w:sz w:val="24"/>
          <w:szCs w:val="24"/>
        </w:rPr>
        <w:t>, 2019</w:t>
      </w:r>
      <w:r w:rsidRPr="0019463B">
        <w:rPr>
          <w:rFonts w:ascii="Times New Roman" w:hAnsi="Times New Roman" w:cs="Times New Roman"/>
          <w:sz w:val="24"/>
          <w:szCs w:val="24"/>
        </w:rPr>
        <w:t xml:space="preserve">). </w:t>
      </w:r>
      <w:proofErr w:type="spellStart"/>
      <w:r w:rsidR="00FA34E7" w:rsidRPr="0055195E">
        <w:rPr>
          <w:rFonts w:ascii="Times New Roman" w:hAnsi="Times New Roman" w:cs="Times New Roman"/>
          <w:sz w:val="24"/>
          <w:szCs w:val="24"/>
        </w:rPr>
        <w:t>Tomova</w:t>
      </w:r>
      <w:proofErr w:type="spellEnd"/>
      <w:r w:rsidR="00FA34E7" w:rsidRPr="0055195E">
        <w:rPr>
          <w:rFonts w:ascii="Times New Roman" w:hAnsi="Times New Roman" w:cs="Times New Roman"/>
          <w:sz w:val="24"/>
          <w:szCs w:val="24"/>
        </w:rPr>
        <w:t xml:space="preserve"> </w:t>
      </w:r>
      <w:r w:rsidR="00FA34E7" w:rsidRPr="0055195E">
        <w:rPr>
          <w:rFonts w:ascii="Times New Roman" w:hAnsi="Times New Roman" w:cs="Times New Roman"/>
          <w:i/>
          <w:iCs/>
          <w:sz w:val="24"/>
          <w:szCs w:val="24"/>
        </w:rPr>
        <w:t>et al</w:t>
      </w:r>
      <w:r w:rsidR="00FA34E7" w:rsidRPr="0055195E">
        <w:rPr>
          <w:rFonts w:ascii="Times New Roman" w:hAnsi="Times New Roman" w:cs="Times New Roman"/>
          <w:sz w:val="24"/>
          <w:szCs w:val="24"/>
        </w:rPr>
        <w:t xml:space="preserve">. (2019) stated that </w:t>
      </w:r>
      <w:r w:rsidR="008871C3">
        <w:rPr>
          <w:rFonts w:ascii="Times New Roman" w:hAnsi="Times New Roman" w:cs="Times New Roman"/>
          <w:sz w:val="24"/>
          <w:szCs w:val="24"/>
        </w:rPr>
        <w:t>the micro</w:t>
      </w:r>
      <w:r w:rsidR="00574DA3">
        <w:rPr>
          <w:rFonts w:ascii="Times New Roman" w:hAnsi="Times New Roman" w:cs="Times New Roman"/>
          <w:sz w:val="24"/>
          <w:szCs w:val="24"/>
        </w:rPr>
        <w:t>-</w:t>
      </w:r>
      <w:r w:rsidR="008871C3">
        <w:rPr>
          <w:rFonts w:ascii="Times New Roman" w:hAnsi="Times New Roman" w:cs="Times New Roman"/>
          <w:sz w:val="24"/>
          <w:szCs w:val="24"/>
        </w:rPr>
        <w:t xml:space="preserve">nutrient </w:t>
      </w:r>
      <w:r w:rsidR="00FA34E7" w:rsidRPr="0055195E">
        <w:rPr>
          <w:rFonts w:ascii="Times New Roman" w:hAnsi="Times New Roman" w:cs="Times New Roman"/>
          <w:sz w:val="24"/>
          <w:szCs w:val="24"/>
        </w:rPr>
        <w:t>fibre</w:t>
      </w:r>
      <w:r w:rsidR="008871C3">
        <w:rPr>
          <w:rFonts w:ascii="Times New Roman" w:hAnsi="Times New Roman" w:cs="Times New Roman"/>
          <w:sz w:val="24"/>
          <w:szCs w:val="24"/>
        </w:rPr>
        <w:t>,</w:t>
      </w:r>
      <w:r w:rsidR="00FA34E7" w:rsidRPr="0055195E">
        <w:rPr>
          <w:rFonts w:ascii="Times New Roman" w:hAnsi="Times New Roman" w:cs="Times New Roman"/>
          <w:sz w:val="24"/>
          <w:szCs w:val="24"/>
        </w:rPr>
        <w:t xml:space="preserve"> </w:t>
      </w:r>
      <w:r w:rsidR="008871C3">
        <w:rPr>
          <w:rFonts w:ascii="Times New Roman" w:hAnsi="Times New Roman" w:cs="Times New Roman"/>
          <w:sz w:val="24"/>
          <w:szCs w:val="24"/>
        </w:rPr>
        <w:t>a n</w:t>
      </w:r>
      <w:r w:rsidR="008871C3" w:rsidRPr="008F6F9A">
        <w:rPr>
          <w:rFonts w:ascii="Times New Roman" w:hAnsi="Times New Roman" w:cs="Times New Roman"/>
          <w:sz w:val="24"/>
          <w:szCs w:val="24"/>
        </w:rPr>
        <w:t>on-starch Polysaccharide</w:t>
      </w:r>
      <w:r w:rsidR="008871C3">
        <w:rPr>
          <w:rFonts w:ascii="Times New Roman" w:hAnsi="Times New Roman" w:cs="Times New Roman"/>
          <w:sz w:val="24"/>
          <w:szCs w:val="24"/>
        </w:rPr>
        <w:t xml:space="preserve">, </w:t>
      </w:r>
      <w:r w:rsidR="00FA34E7" w:rsidRPr="0055195E">
        <w:rPr>
          <w:rFonts w:ascii="Times New Roman" w:hAnsi="Times New Roman" w:cs="Times New Roman"/>
          <w:sz w:val="24"/>
          <w:szCs w:val="24"/>
        </w:rPr>
        <w:t xml:space="preserve">has been shown to be the most efficient in increasing lactic acid bacteria, </w:t>
      </w:r>
      <w:proofErr w:type="spellStart"/>
      <w:r w:rsidR="00FA34E7" w:rsidRPr="0055195E">
        <w:rPr>
          <w:rFonts w:ascii="Times New Roman" w:hAnsi="Times New Roman" w:cs="Times New Roman"/>
          <w:sz w:val="24"/>
          <w:szCs w:val="24"/>
        </w:rPr>
        <w:t>e.g</w:t>
      </w:r>
      <w:proofErr w:type="spellEnd"/>
      <w:r w:rsidR="00FA34E7" w:rsidRPr="0055195E">
        <w:rPr>
          <w:rFonts w:ascii="Times New Roman" w:hAnsi="Times New Roman" w:cs="Times New Roman"/>
          <w:sz w:val="24"/>
          <w:szCs w:val="24"/>
        </w:rPr>
        <w:t xml:space="preserve"> Ruminococcus, which is beneficial in increasing nutrient uptake. As fibre is undigestible, it passes through the digestive tract intact and enters into the c</w:t>
      </w:r>
      <w:r w:rsidR="00CB362C">
        <w:rPr>
          <w:rFonts w:ascii="Times New Roman" w:hAnsi="Times New Roman" w:cs="Times New Roman"/>
          <w:sz w:val="24"/>
          <w:szCs w:val="24"/>
        </w:rPr>
        <w:t>aecum</w:t>
      </w:r>
      <w:r w:rsidR="00FA34E7" w:rsidRPr="0055195E">
        <w:rPr>
          <w:rFonts w:ascii="Times New Roman" w:hAnsi="Times New Roman" w:cs="Times New Roman"/>
          <w:sz w:val="24"/>
          <w:szCs w:val="24"/>
        </w:rPr>
        <w:t xml:space="preserve"> (lower abdominal cavity) and large intestine; it is then partially or completely fermented by trillions of bacteria. By-products such as SCFA are produced by the fermentation process in the gut which is initiated by the microbiota. The production of SCFA is suggested to be the major mechanism of metabolic interaction between the microbiota and the individual (Swann, Kilpatrick, Breslin and </w:t>
      </w:r>
      <w:proofErr w:type="spellStart"/>
      <w:r w:rsidR="00FA34E7" w:rsidRPr="0055195E">
        <w:rPr>
          <w:rFonts w:ascii="Times New Roman" w:hAnsi="Times New Roman" w:cs="Times New Roman"/>
          <w:sz w:val="24"/>
          <w:szCs w:val="24"/>
        </w:rPr>
        <w:t>Oddy</w:t>
      </w:r>
      <w:proofErr w:type="spellEnd"/>
      <w:r w:rsidR="00FA34E7" w:rsidRPr="0055195E">
        <w:rPr>
          <w:rFonts w:ascii="Times New Roman" w:hAnsi="Times New Roman" w:cs="Times New Roman"/>
          <w:sz w:val="24"/>
          <w:szCs w:val="24"/>
        </w:rPr>
        <w:t>, 2020). In addition, levels of good bacteria in the gut, such as Bifidobacteria, can be increased through the ingestion of prebiotics in the following high fibre foods, celery, artichoke, and garlic. In relation to mental health, Bifidobacteria produces gamma-Aminobutyric acid (GABA), a neurotransmitter that can lower stress and anxiety (</w:t>
      </w:r>
      <w:proofErr w:type="spellStart"/>
      <w:r w:rsidR="00FA34E7" w:rsidRPr="0055195E">
        <w:rPr>
          <w:rFonts w:ascii="Times New Roman" w:hAnsi="Times New Roman" w:cs="Times New Roman"/>
          <w:sz w:val="24"/>
          <w:szCs w:val="24"/>
        </w:rPr>
        <w:t>Dinan</w:t>
      </w:r>
      <w:proofErr w:type="spellEnd"/>
      <w:r w:rsidR="00FA34E7" w:rsidRPr="0055195E">
        <w:rPr>
          <w:rFonts w:ascii="Times New Roman" w:hAnsi="Times New Roman" w:cs="Times New Roman"/>
          <w:sz w:val="24"/>
          <w:szCs w:val="24"/>
        </w:rPr>
        <w:t xml:space="preserve"> </w:t>
      </w:r>
      <w:r w:rsidR="00FA34E7" w:rsidRPr="0055195E">
        <w:rPr>
          <w:rFonts w:ascii="Times New Roman" w:hAnsi="Times New Roman" w:cs="Times New Roman"/>
          <w:i/>
          <w:iCs/>
          <w:sz w:val="24"/>
          <w:szCs w:val="24"/>
        </w:rPr>
        <w:t>et al</w:t>
      </w:r>
      <w:r w:rsidR="00FA34E7" w:rsidRPr="0055195E">
        <w:rPr>
          <w:rFonts w:ascii="Times New Roman" w:hAnsi="Times New Roman" w:cs="Times New Roman"/>
          <w:sz w:val="24"/>
          <w:szCs w:val="24"/>
        </w:rPr>
        <w:t>., 2019).</w:t>
      </w:r>
    </w:p>
    <w:p w14:paraId="427CAF81" w14:textId="26E8E055" w:rsidR="007C6AA0" w:rsidRPr="000A62A9" w:rsidRDefault="000A62A9" w:rsidP="000A62A9">
      <w:pPr>
        <w:rPr>
          <w:rFonts w:ascii="Times New Roman" w:hAnsi="Times New Roman" w:cs="Times New Roman"/>
          <w:sz w:val="24"/>
          <w:szCs w:val="24"/>
        </w:rPr>
      </w:pPr>
      <w:r>
        <w:rPr>
          <w:rFonts w:ascii="Times New Roman" w:hAnsi="Times New Roman" w:cs="Times New Roman"/>
          <w:sz w:val="24"/>
          <w:szCs w:val="24"/>
        </w:rPr>
        <w:t>The G</w:t>
      </w:r>
      <w:r w:rsidR="006F7360" w:rsidRPr="000A62A9">
        <w:rPr>
          <w:rFonts w:ascii="Times New Roman" w:hAnsi="Times New Roman" w:cs="Times New Roman"/>
          <w:sz w:val="24"/>
          <w:szCs w:val="24"/>
        </w:rPr>
        <w:t>ut F/B ratio can be significantly influenced by both</w:t>
      </w:r>
      <w:r>
        <w:rPr>
          <w:rFonts w:ascii="Times New Roman" w:hAnsi="Times New Roman" w:cs="Times New Roman"/>
          <w:sz w:val="24"/>
          <w:szCs w:val="24"/>
        </w:rPr>
        <w:t xml:space="preserve"> the </w:t>
      </w:r>
      <w:r w:rsidR="006F7360" w:rsidRPr="000A62A9">
        <w:rPr>
          <w:rFonts w:ascii="Times New Roman" w:hAnsi="Times New Roman" w:cs="Times New Roman"/>
          <w:sz w:val="24"/>
          <w:szCs w:val="24"/>
        </w:rPr>
        <w:t>quantity and type of fat intake within the diet.</w:t>
      </w:r>
      <w:r>
        <w:rPr>
          <w:rFonts w:ascii="Times New Roman" w:hAnsi="Times New Roman" w:cs="Times New Roman"/>
          <w:sz w:val="24"/>
          <w:szCs w:val="24"/>
        </w:rPr>
        <w:t xml:space="preserve"> Diets high in saturated fat have</w:t>
      </w:r>
      <w:r w:rsidR="006F7360" w:rsidRPr="000A62A9">
        <w:rPr>
          <w:rFonts w:ascii="Times New Roman" w:hAnsi="Times New Roman" w:cs="Times New Roman"/>
          <w:sz w:val="24"/>
          <w:szCs w:val="24"/>
        </w:rPr>
        <w:t xml:space="preserve"> been shown to reduce levels of beneficial bacteria</w:t>
      </w:r>
      <w:r>
        <w:rPr>
          <w:rFonts w:ascii="Times New Roman" w:hAnsi="Times New Roman" w:cs="Times New Roman"/>
          <w:sz w:val="24"/>
          <w:szCs w:val="24"/>
        </w:rPr>
        <w:t>,</w:t>
      </w:r>
      <w:r w:rsidR="006F7360" w:rsidRPr="000A62A9">
        <w:rPr>
          <w:rFonts w:ascii="Times New Roman" w:hAnsi="Times New Roman" w:cs="Times New Roman"/>
          <w:sz w:val="24"/>
          <w:szCs w:val="24"/>
        </w:rPr>
        <w:t xml:space="preserve"> whilst high levels of unsaturated fat have the opposite effect. In addition</w:t>
      </w:r>
      <w:r w:rsidR="005D14DE" w:rsidRPr="000A62A9">
        <w:rPr>
          <w:rFonts w:ascii="Times New Roman" w:hAnsi="Times New Roman" w:cs="Times New Roman"/>
          <w:sz w:val="24"/>
          <w:szCs w:val="24"/>
        </w:rPr>
        <w:t>,</w:t>
      </w:r>
      <w:r w:rsidR="006F7360" w:rsidRPr="000A62A9">
        <w:rPr>
          <w:rFonts w:ascii="Times New Roman" w:hAnsi="Times New Roman" w:cs="Times New Roman"/>
          <w:sz w:val="24"/>
          <w:szCs w:val="24"/>
        </w:rPr>
        <w:t xml:space="preserve"> unsaturated fats can help reduce the levels of undesirable gut bacteria such as Streptococcus</w:t>
      </w:r>
      <w:r w:rsidR="000B01F6" w:rsidRPr="000A62A9">
        <w:rPr>
          <w:rFonts w:ascii="Times New Roman" w:hAnsi="Times New Roman" w:cs="Times New Roman"/>
          <w:sz w:val="24"/>
          <w:szCs w:val="24"/>
        </w:rPr>
        <w:t xml:space="preserve"> </w:t>
      </w:r>
      <w:r w:rsidR="006F7360" w:rsidRPr="000A62A9">
        <w:rPr>
          <w:rFonts w:ascii="Times New Roman" w:hAnsi="Times New Roman" w:cs="Times New Roman"/>
          <w:sz w:val="24"/>
          <w:szCs w:val="24"/>
        </w:rPr>
        <w:t>and Escherichia</w:t>
      </w:r>
      <w:r w:rsidR="00214CD0" w:rsidRPr="000A62A9">
        <w:rPr>
          <w:rFonts w:ascii="Times New Roman" w:hAnsi="Times New Roman" w:cs="Times New Roman"/>
          <w:sz w:val="24"/>
          <w:szCs w:val="24"/>
        </w:rPr>
        <w:t xml:space="preserve"> (</w:t>
      </w:r>
      <w:r w:rsidR="00C84B95" w:rsidRPr="000A62A9">
        <w:rPr>
          <w:rFonts w:ascii="Times New Roman" w:hAnsi="Times New Roman" w:cs="Times New Roman"/>
          <w:sz w:val="24"/>
          <w:szCs w:val="24"/>
        </w:rPr>
        <w:t>Yang</w:t>
      </w:r>
      <w:r w:rsidR="00214CD0" w:rsidRPr="000A62A9">
        <w:rPr>
          <w:rFonts w:ascii="Times New Roman" w:hAnsi="Times New Roman" w:cs="Times New Roman"/>
          <w:sz w:val="24"/>
          <w:szCs w:val="24"/>
        </w:rPr>
        <w:t xml:space="preserve"> </w:t>
      </w:r>
      <w:r w:rsidR="00214CD0" w:rsidRPr="000A62A9">
        <w:rPr>
          <w:rFonts w:ascii="Times New Roman" w:hAnsi="Times New Roman" w:cs="Times New Roman"/>
          <w:i/>
          <w:iCs/>
          <w:sz w:val="24"/>
          <w:szCs w:val="24"/>
        </w:rPr>
        <w:t>et al</w:t>
      </w:r>
      <w:r w:rsidR="0055195E" w:rsidRPr="000A62A9">
        <w:rPr>
          <w:rFonts w:ascii="Times New Roman" w:hAnsi="Times New Roman" w:cs="Times New Roman"/>
          <w:sz w:val="24"/>
          <w:szCs w:val="24"/>
        </w:rPr>
        <w:t xml:space="preserve">, </w:t>
      </w:r>
      <w:r w:rsidR="00214CD0" w:rsidRPr="000A62A9">
        <w:rPr>
          <w:rFonts w:ascii="Times New Roman" w:hAnsi="Times New Roman" w:cs="Times New Roman"/>
          <w:sz w:val="24"/>
          <w:szCs w:val="24"/>
        </w:rPr>
        <w:t xml:space="preserve">2020). </w:t>
      </w:r>
      <w:r w:rsidR="00E33E4A" w:rsidRPr="000A62A9">
        <w:rPr>
          <w:rFonts w:ascii="Times New Roman" w:hAnsi="Times New Roman" w:cs="Times New Roman"/>
          <w:sz w:val="24"/>
          <w:szCs w:val="24"/>
        </w:rPr>
        <w:t xml:space="preserve">A review by Candido </w:t>
      </w:r>
      <w:r w:rsidR="00E33E4A" w:rsidRPr="000A62A9">
        <w:rPr>
          <w:rFonts w:ascii="Times New Roman" w:hAnsi="Times New Roman" w:cs="Times New Roman"/>
          <w:i/>
          <w:iCs/>
          <w:sz w:val="24"/>
          <w:szCs w:val="24"/>
        </w:rPr>
        <w:t>et al</w:t>
      </w:r>
      <w:r w:rsidR="00E33E4A" w:rsidRPr="000A62A9">
        <w:rPr>
          <w:rFonts w:ascii="Times New Roman" w:hAnsi="Times New Roman" w:cs="Times New Roman"/>
          <w:sz w:val="24"/>
          <w:szCs w:val="24"/>
        </w:rPr>
        <w:t>. (2018) on the effects of high fat diets on the gut microbiota showed that the diversity of the gut microbiome could be severely affected by the consumption of high saturated fats. In addition, the levels of endotoxins present in the individual were elevated</w:t>
      </w:r>
      <w:r w:rsidR="00AD0291" w:rsidRPr="000A62A9">
        <w:rPr>
          <w:rFonts w:ascii="Times New Roman" w:hAnsi="Times New Roman" w:cs="Times New Roman"/>
          <w:sz w:val="24"/>
          <w:szCs w:val="24"/>
        </w:rPr>
        <w:t>,</w:t>
      </w:r>
      <w:r w:rsidR="00E33E4A" w:rsidRPr="000A62A9">
        <w:rPr>
          <w:rFonts w:ascii="Times New Roman" w:hAnsi="Times New Roman" w:cs="Times New Roman"/>
          <w:sz w:val="24"/>
          <w:szCs w:val="24"/>
        </w:rPr>
        <w:t xml:space="preserve"> through the </w:t>
      </w:r>
      <w:r w:rsidR="00214CD0" w:rsidRPr="000A62A9">
        <w:rPr>
          <w:rFonts w:ascii="Times New Roman" w:hAnsi="Times New Roman" w:cs="Times New Roman"/>
          <w:sz w:val="24"/>
          <w:szCs w:val="24"/>
        </w:rPr>
        <w:t>resultant death of healthy gut bacteria</w:t>
      </w:r>
      <w:r w:rsidR="00AD0291" w:rsidRPr="000A62A9">
        <w:rPr>
          <w:rFonts w:ascii="Times New Roman" w:hAnsi="Times New Roman" w:cs="Times New Roman"/>
          <w:sz w:val="24"/>
          <w:szCs w:val="24"/>
        </w:rPr>
        <w:t>,</w:t>
      </w:r>
      <w:r w:rsidR="00214CD0" w:rsidRPr="000A62A9">
        <w:rPr>
          <w:rFonts w:ascii="Times New Roman" w:hAnsi="Times New Roman" w:cs="Times New Roman"/>
          <w:sz w:val="24"/>
          <w:szCs w:val="24"/>
        </w:rPr>
        <w:t xml:space="preserve"> leading to systemic medical complications.</w:t>
      </w:r>
      <w:r>
        <w:rPr>
          <w:rFonts w:ascii="Times New Roman" w:hAnsi="Times New Roman" w:cs="Times New Roman"/>
          <w:sz w:val="24"/>
          <w:szCs w:val="24"/>
        </w:rPr>
        <w:t xml:space="preserve"> </w:t>
      </w:r>
      <w:r w:rsidR="007C6AA0" w:rsidRPr="000A62A9">
        <w:rPr>
          <w:rFonts w:ascii="Times New Roman" w:hAnsi="Times New Roman" w:cs="Times New Roman"/>
          <w:sz w:val="24"/>
          <w:szCs w:val="24"/>
        </w:rPr>
        <w:t xml:space="preserve">A “Mediterranean” style diet, which is high in mono and poly unsaturated fats, has also been shown to have significant positive benefits for the gut microbiota. A review by </w:t>
      </w:r>
      <w:proofErr w:type="spellStart"/>
      <w:r w:rsidR="00A8148B" w:rsidRPr="000A62A9">
        <w:rPr>
          <w:rFonts w:ascii="Times New Roman" w:hAnsi="Times New Roman" w:cs="Times New Roman"/>
          <w:sz w:val="24"/>
          <w:szCs w:val="24"/>
        </w:rPr>
        <w:t>Merra</w:t>
      </w:r>
      <w:proofErr w:type="spellEnd"/>
      <w:r w:rsidR="007C6AA0" w:rsidRPr="000A62A9">
        <w:rPr>
          <w:rFonts w:ascii="Times New Roman" w:hAnsi="Times New Roman" w:cs="Times New Roman"/>
          <w:sz w:val="24"/>
          <w:szCs w:val="24"/>
        </w:rPr>
        <w:t xml:space="preserve"> </w:t>
      </w:r>
      <w:r w:rsidR="007C6AA0" w:rsidRPr="00CB362C">
        <w:rPr>
          <w:rFonts w:ascii="Times New Roman" w:hAnsi="Times New Roman" w:cs="Times New Roman"/>
          <w:i/>
          <w:iCs/>
          <w:sz w:val="24"/>
          <w:szCs w:val="24"/>
        </w:rPr>
        <w:t>et al</w:t>
      </w:r>
      <w:r w:rsidR="00923AF7">
        <w:rPr>
          <w:rFonts w:ascii="Times New Roman" w:hAnsi="Times New Roman" w:cs="Times New Roman"/>
          <w:sz w:val="24"/>
          <w:szCs w:val="24"/>
        </w:rPr>
        <w:t>.</w:t>
      </w:r>
      <w:r w:rsidR="007C6AA0" w:rsidRPr="000A62A9">
        <w:rPr>
          <w:rFonts w:ascii="Times New Roman" w:hAnsi="Times New Roman" w:cs="Times New Roman"/>
          <w:sz w:val="24"/>
          <w:szCs w:val="24"/>
        </w:rPr>
        <w:t xml:space="preserve"> (20</w:t>
      </w:r>
      <w:r w:rsidR="00A8148B" w:rsidRPr="000A62A9">
        <w:rPr>
          <w:rFonts w:ascii="Times New Roman" w:hAnsi="Times New Roman" w:cs="Times New Roman"/>
          <w:sz w:val="24"/>
          <w:szCs w:val="24"/>
        </w:rPr>
        <w:t>20</w:t>
      </w:r>
      <w:r w:rsidR="007C6AA0" w:rsidRPr="000A62A9">
        <w:rPr>
          <w:rFonts w:ascii="Times New Roman" w:hAnsi="Times New Roman" w:cs="Times New Roman"/>
          <w:sz w:val="24"/>
          <w:szCs w:val="24"/>
        </w:rPr>
        <w:t>)</w:t>
      </w:r>
      <w:r w:rsidR="00A8148B" w:rsidRPr="000A62A9">
        <w:rPr>
          <w:rFonts w:ascii="Times New Roman" w:hAnsi="Times New Roman" w:cs="Times New Roman"/>
          <w:sz w:val="24"/>
          <w:szCs w:val="24"/>
        </w:rPr>
        <w:t xml:space="preserve"> reported the significant health benefits of a “Mediterranean” </w:t>
      </w:r>
      <w:r w:rsidR="00A8148B" w:rsidRPr="00923AF7">
        <w:rPr>
          <w:rFonts w:ascii="Times New Roman" w:hAnsi="Times New Roman" w:cs="Times New Roman"/>
          <w:sz w:val="24"/>
          <w:szCs w:val="24"/>
        </w:rPr>
        <w:t xml:space="preserve">style diet </w:t>
      </w:r>
      <w:r w:rsidR="00923AF7" w:rsidRPr="00923AF7">
        <w:rPr>
          <w:rFonts w:ascii="Times New Roman" w:hAnsi="Times New Roman" w:cs="Times New Roman"/>
          <w:sz w:val="24"/>
          <w:szCs w:val="24"/>
        </w:rPr>
        <w:t>brought</w:t>
      </w:r>
      <w:r w:rsidR="00923AF7">
        <w:rPr>
          <w:rFonts w:ascii="Times New Roman" w:hAnsi="Times New Roman" w:cs="Times New Roman"/>
          <w:sz w:val="24"/>
          <w:szCs w:val="24"/>
        </w:rPr>
        <w:t xml:space="preserve"> about </w:t>
      </w:r>
      <w:r w:rsidR="008D6B3A" w:rsidRPr="000A62A9">
        <w:rPr>
          <w:rFonts w:ascii="Times New Roman" w:hAnsi="Times New Roman" w:cs="Times New Roman"/>
          <w:sz w:val="24"/>
          <w:szCs w:val="24"/>
        </w:rPr>
        <w:t xml:space="preserve">positive </w:t>
      </w:r>
      <w:r w:rsidR="00A8148B" w:rsidRPr="000A62A9">
        <w:rPr>
          <w:rFonts w:ascii="Times New Roman" w:hAnsi="Times New Roman" w:cs="Times New Roman"/>
          <w:sz w:val="24"/>
          <w:szCs w:val="24"/>
        </w:rPr>
        <w:t xml:space="preserve">changes in the </w:t>
      </w:r>
      <w:r w:rsidR="00A8148B" w:rsidRPr="00923AF7">
        <w:rPr>
          <w:rFonts w:ascii="Times New Roman" w:hAnsi="Times New Roman" w:cs="Times New Roman"/>
          <w:sz w:val="24"/>
          <w:szCs w:val="24"/>
        </w:rPr>
        <w:t xml:space="preserve">gut </w:t>
      </w:r>
      <w:r w:rsidR="008D6B3A" w:rsidRPr="00923AF7">
        <w:rPr>
          <w:rFonts w:ascii="Times New Roman" w:hAnsi="Times New Roman" w:cs="Times New Roman"/>
          <w:sz w:val="24"/>
          <w:szCs w:val="24"/>
        </w:rPr>
        <w:t>m</w:t>
      </w:r>
      <w:r w:rsidR="00A8148B" w:rsidRPr="00923AF7">
        <w:rPr>
          <w:rFonts w:ascii="Times New Roman" w:hAnsi="Times New Roman" w:cs="Times New Roman"/>
          <w:sz w:val="24"/>
          <w:szCs w:val="24"/>
        </w:rPr>
        <w:t>icrobiota</w:t>
      </w:r>
      <w:r w:rsidR="00923AF7">
        <w:rPr>
          <w:rFonts w:ascii="Times New Roman" w:hAnsi="Times New Roman" w:cs="Times New Roman"/>
          <w:sz w:val="24"/>
          <w:szCs w:val="24"/>
        </w:rPr>
        <w:t xml:space="preserve">; the Mediterranean diet has a more </w:t>
      </w:r>
      <w:r>
        <w:rPr>
          <w:rFonts w:ascii="Times New Roman" w:hAnsi="Times New Roman" w:cs="Times New Roman"/>
          <w:sz w:val="24"/>
          <w:szCs w:val="24"/>
        </w:rPr>
        <w:t xml:space="preserve">diverse </w:t>
      </w:r>
      <w:r w:rsidR="00923AF7">
        <w:rPr>
          <w:rFonts w:ascii="Times New Roman" w:hAnsi="Times New Roman" w:cs="Times New Roman"/>
          <w:sz w:val="24"/>
          <w:szCs w:val="24"/>
        </w:rPr>
        <w:t xml:space="preserve">range of nutrients </w:t>
      </w:r>
      <w:r>
        <w:rPr>
          <w:rFonts w:ascii="Times New Roman" w:hAnsi="Times New Roman" w:cs="Times New Roman"/>
          <w:sz w:val="24"/>
          <w:szCs w:val="24"/>
        </w:rPr>
        <w:t>compared to other</w:t>
      </w:r>
      <w:r w:rsidR="00923AF7">
        <w:rPr>
          <w:rFonts w:ascii="Times New Roman" w:hAnsi="Times New Roman" w:cs="Times New Roman"/>
          <w:sz w:val="24"/>
          <w:szCs w:val="24"/>
        </w:rPr>
        <w:t xml:space="preserve"> diet types. The</w:t>
      </w:r>
      <w:r w:rsidR="008D6B3A" w:rsidRPr="000A62A9">
        <w:rPr>
          <w:rFonts w:ascii="Times New Roman" w:hAnsi="Times New Roman" w:cs="Times New Roman"/>
          <w:sz w:val="24"/>
          <w:szCs w:val="24"/>
        </w:rPr>
        <w:t xml:space="preserve"> health benefits include improved immune function, decreased obesity and type 2 diabetes, and a lower incidence of degenerative neurological disorders.</w:t>
      </w:r>
    </w:p>
    <w:p w14:paraId="02367FBC" w14:textId="77777777" w:rsidR="000A62A9" w:rsidRPr="00923AF7" w:rsidRDefault="000A62A9" w:rsidP="00923AF7">
      <w:pPr>
        <w:rPr>
          <w:rFonts w:ascii="Times New Roman" w:hAnsi="Times New Roman" w:cs="Times New Roman"/>
          <w:sz w:val="24"/>
          <w:szCs w:val="24"/>
        </w:rPr>
      </w:pPr>
    </w:p>
    <w:p w14:paraId="1DF667A0" w14:textId="3A81BDB8" w:rsidR="007B1804" w:rsidRPr="0055195E" w:rsidRDefault="00C84B95" w:rsidP="00853FB4">
      <w:pPr>
        <w:rPr>
          <w:rFonts w:ascii="Times New Roman" w:hAnsi="Times New Roman" w:cs="Times New Roman"/>
          <w:sz w:val="24"/>
          <w:szCs w:val="24"/>
        </w:rPr>
      </w:pPr>
      <w:proofErr w:type="spellStart"/>
      <w:r w:rsidRPr="0055195E">
        <w:rPr>
          <w:rFonts w:ascii="Times New Roman" w:hAnsi="Times New Roman" w:cs="Times New Roman"/>
          <w:sz w:val="24"/>
          <w:szCs w:val="24"/>
        </w:rPr>
        <w:t>A</w:t>
      </w:r>
      <w:r w:rsidR="00923AF7">
        <w:rPr>
          <w:rFonts w:ascii="Times New Roman" w:hAnsi="Times New Roman" w:cs="Times New Roman"/>
          <w:sz w:val="24"/>
          <w:szCs w:val="24"/>
        </w:rPr>
        <w:t>gans</w:t>
      </w:r>
      <w:proofErr w:type="spellEnd"/>
      <w:r w:rsidR="00923AF7">
        <w:rPr>
          <w:rFonts w:ascii="Times New Roman" w:hAnsi="Times New Roman" w:cs="Times New Roman"/>
          <w:sz w:val="24"/>
          <w:szCs w:val="24"/>
        </w:rPr>
        <w:t xml:space="preserve"> </w:t>
      </w:r>
      <w:r w:rsidRPr="00CB362C">
        <w:rPr>
          <w:rFonts w:ascii="Times New Roman" w:hAnsi="Times New Roman" w:cs="Times New Roman"/>
          <w:i/>
          <w:iCs/>
          <w:sz w:val="24"/>
          <w:szCs w:val="24"/>
        </w:rPr>
        <w:t>et al.</w:t>
      </w:r>
      <w:r w:rsidRPr="0055195E">
        <w:rPr>
          <w:rFonts w:ascii="Times New Roman" w:hAnsi="Times New Roman" w:cs="Times New Roman"/>
          <w:sz w:val="24"/>
          <w:szCs w:val="24"/>
        </w:rPr>
        <w:t xml:space="preserve"> (2018)</w:t>
      </w:r>
      <w:r w:rsidR="00103F6C" w:rsidRPr="0055195E">
        <w:rPr>
          <w:rFonts w:ascii="Times New Roman" w:hAnsi="Times New Roman" w:cs="Times New Roman"/>
          <w:sz w:val="24"/>
          <w:szCs w:val="24"/>
        </w:rPr>
        <w:t xml:space="preserve"> described how microbial digestion of protein in the colon can lead to increased levels of undesirable compounds such as ammonia and hydrogen </w:t>
      </w:r>
      <w:r w:rsidR="00853FB4">
        <w:rPr>
          <w:rFonts w:ascii="Times New Roman" w:hAnsi="Times New Roman" w:cs="Times New Roman"/>
          <w:sz w:val="24"/>
          <w:szCs w:val="24"/>
        </w:rPr>
        <w:t xml:space="preserve">disulphide </w:t>
      </w:r>
      <w:r w:rsidR="00443E09">
        <w:rPr>
          <w:rFonts w:ascii="Times New Roman" w:hAnsi="Times New Roman" w:cs="Times New Roman"/>
          <w:sz w:val="24"/>
          <w:szCs w:val="24"/>
        </w:rPr>
        <w:t>and that this</w:t>
      </w:r>
      <w:r w:rsidR="00103F6C" w:rsidRPr="0055195E">
        <w:rPr>
          <w:rFonts w:ascii="Times New Roman" w:hAnsi="Times New Roman" w:cs="Times New Roman"/>
          <w:sz w:val="24"/>
          <w:szCs w:val="24"/>
        </w:rPr>
        <w:t xml:space="preserve"> possibly increas</w:t>
      </w:r>
      <w:r w:rsidR="00443E09">
        <w:rPr>
          <w:rFonts w:ascii="Times New Roman" w:hAnsi="Times New Roman" w:cs="Times New Roman"/>
          <w:sz w:val="24"/>
          <w:szCs w:val="24"/>
        </w:rPr>
        <w:t>es</w:t>
      </w:r>
      <w:r w:rsidR="00103F6C" w:rsidRPr="0055195E">
        <w:rPr>
          <w:rFonts w:ascii="Times New Roman" w:hAnsi="Times New Roman" w:cs="Times New Roman"/>
          <w:sz w:val="24"/>
          <w:szCs w:val="24"/>
        </w:rPr>
        <w:t xml:space="preserve"> the chance of developing colon cancer</w:t>
      </w:r>
      <w:r w:rsidR="007B1804" w:rsidRPr="0055195E">
        <w:rPr>
          <w:rFonts w:ascii="Times New Roman" w:hAnsi="Times New Roman" w:cs="Times New Roman"/>
          <w:sz w:val="24"/>
          <w:szCs w:val="24"/>
        </w:rPr>
        <w:t xml:space="preserve"> by causing damage to the colon epithelial lining</w:t>
      </w:r>
      <w:r w:rsidR="00103F6C" w:rsidRPr="0055195E">
        <w:rPr>
          <w:rFonts w:ascii="Times New Roman" w:hAnsi="Times New Roman" w:cs="Times New Roman"/>
          <w:sz w:val="24"/>
          <w:szCs w:val="24"/>
        </w:rPr>
        <w:t>.</w:t>
      </w:r>
      <w:r w:rsidR="00853FB4">
        <w:rPr>
          <w:rFonts w:ascii="Times New Roman" w:hAnsi="Times New Roman" w:cs="Times New Roman"/>
          <w:sz w:val="24"/>
          <w:szCs w:val="24"/>
        </w:rPr>
        <w:t xml:space="preserve"> </w:t>
      </w:r>
      <w:r w:rsidR="007B1804" w:rsidRPr="0055195E">
        <w:rPr>
          <w:rFonts w:ascii="Times New Roman" w:hAnsi="Times New Roman" w:cs="Times New Roman"/>
          <w:sz w:val="24"/>
          <w:szCs w:val="24"/>
        </w:rPr>
        <w:t xml:space="preserve">Wu </w:t>
      </w:r>
      <w:r w:rsidR="007B1804" w:rsidRPr="00CB362C">
        <w:rPr>
          <w:rFonts w:ascii="Times New Roman" w:hAnsi="Times New Roman" w:cs="Times New Roman"/>
          <w:i/>
          <w:iCs/>
          <w:sz w:val="24"/>
          <w:szCs w:val="24"/>
        </w:rPr>
        <w:t>et al</w:t>
      </w:r>
      <w:r w:rsidR="00E31E99">
        <w:rPr>
          <w:rFonts w:ascii="Times New Roman" w:hAnsi="Times New Roman" w:cs="Times New Roman"/>
          <w:i/>
          <w:iCs/>
          <w:sz w:val="24"/>
          <w:szCs w:val="24"/>
        </w:rPr>
        <w:t>.</w:t>
      </w:r>
      <w:r w:rsidR="007B1804" w:rsidRPr="0055195E">
        <w:rPr>
          <w:rFonts w:ascii="Times New Roman" w:hAnsi="Times New Roman" w:cs="Times New Roman"/>
          <w:sz w:val="24"/>
          <w:szCs w:val="24"/>
        </w:rPr>
        <w:t xml:space="preserve"> (2021) discussed the impact of high protein diets and their effect on the microbiota. </w:t>
      </w:r>
      <w:r w:rsidR="00923AF7">
        <w:rPr>
          <w:rFonts w:ascii="Times New Roman" w:hAnsi="Times New Roman" w:cs="Times New Roman"/>
          <w:sz w:val="24"/>
          <w:szCs w:val="24"/>
        </w:rPr>
        <w:t xml:space="preserve">Wu </w:t>
      </w:r>
      <w:r w:rsidR="00923AF7" w:rsidRPr="00CB362C">
        <w:rPr>
          <w:rFonts w:ascii="Times New Roman" w:hAnsi="Times New Roman" w:cs="Times New Roman"/>
          <w:i/>
          <w:iCs/>
          <w:sz w:val="24"/>
          <w:szCs w:val="24"/>
        </w:rPr>
        <w:t>et al</w:t>
      </w:r>
      <w:r w:rsidR="00E31E99">
        <w:rPr>
          <w:rFonts w:ascii="Times New Roman" w:hAnsi="Times New Roman" w:cs="Times New Roman"/>
          <w:i/>
          <w:iCs/>
          <w:sz w:val="24"/>
          <w:szCs w:val="24"/>
        </w:rPr>
        <w:t>.</w:t>
      </w:r>
      <w:r w:rsidR="00923AF7">
        <w:rPr>
          <w:rFonts w:ascii="Times New Roman" w:hAnsi="Times New Roman" w:cs="Times New Roman"/>
          <w:sz w:val="24"/>
          <w:szCs w:val="24"/>
        </w:rPr>
        <w:t xml:space="preserve"> (2021) further discuss </w:t>
      </w:r>
      <w:r w:rsidR="007B1804" w:rsidRPr="0055195E">
        <w:rPr>
          <w:rFonts w:ascii="Times New Roman" w:hAnsi="Times New Roman" w:cs="Times New Roman"/>
          <w:sz w:val="24"/>
          <w:szCs w:val="24"/>
        </w:rPr>
        <w:t>that high protein diets can decrease the levels of beneficial bacteria</w:t>
      </w:r>
      <w:r w:rsidR="00923AF7">
        <w:rPr>
          <w:rFonts w:ascii="Times New Roman" w:hAnsi="Times New Roman" w:cs="Times New Roman"/>
          <w:sz w:val="24"/>
          <w:szCs w:val="24"/>
        </w:rPr>
        <w:t>,</w:t>
      </w:r>
      <w:r w:rsidR="007B1804" w:rsidRPr="0055195E">
        <w:rPr>
          <w:rFonts w:ascii="Times New Roman" w:hAnsi="Times New Roman" w:cs="Times New Roman"/>
          <w:sz w:val="24"/>
          <w:szCs w:val="24"/>
        </w:rPr>
        <w:t xml:space="preserve"> p</w:t>
      </w:r>
      <w:r w:rsidR="00923AF7">
        <w:rPr>
          <w:rFonts w:ascii="Times New Roman" w:hAnsi="Times New Roman" w:cs="Times New Roman"/>
          <w:sz w:val="24"/>
          <w:szCs w:val="24"/>
        </w:rPr>
        <w:t>articularly those that produce b</w:t>
      </w:r>
      <w:r w:rsidR="007B1804" w:rsidRPr="0055195E">
        <w:rPr>
          <w:rFonts w:ascii="Times New Roman" w:hAnsi="Times New Roman" w:cs="Times New Roman"/>
          <w:sz w:val="24"/>
          <w:szCs w:val="24"/>
        </w:rPr>
        <w:t>utyric acid, a key</w:t>
      </w:r>
      <w:r w:rsidR="005B7187" w:rsidRPr="0055195E">
        <w:rPr>
          <w:rFonts w:ascii="Times New Roman" w:hAnsi="Times New Roman" w:cs="Times New Roman"/>
          <w:sz w:val="24"/>
          <w:szCs w:val="24"/>
        </w:rPr>
        <w:t xml:space="preserve"> bacterial metabolite that plays a role in numerous functions such as blood sugar and cholesterol </w:t>
      </w:r>
      <w:r w:rsidR="005B7187" w:rsidRPr="00923AF7">
        <w:rPr>
          <w:rFonts w:ascii="Times New Roman" w:hAnsi="Times New Roman" w:cs="Times New Roman"/>
          <w:sz w:val="24"/>
          <w:szCs w:val="24"/>
        </w:rPr>
        <w:t xml:space="preserve">regulation, </w:t>
      </w:r>
      <w:r w:rsidR="00266E50">
        <w:rPr>
          <w:rFonts w:ascii="Times New Roman" w:hAnsi="Times New Roman" w:cs="Times New Roman"/>
          <w:sz w:val="24"/>
          <w:szCs w:val="24"/>
        </w:rPr>
        <w:t>a</w:t>
      </w:r>
      <w:r w:rsidR="00413D1A">
        <w:rPr>
          <w:rFonts w:ascii="Times New Roman" w:hAnsi="Times New Roman" w:cs="Times New Roman"/>
          <w:sz w:val="24"/>
          <w:szCs w:val="24"/>
        </w:rPr>
        <w:t xml:space="preserve">lso </w:t>
      </w:r>
      <w:r w:rsidR="00266E50" w:rsidRPr="00266E50">
        <w:rPr>
          <w:rFonts w:ascii="Times New Roman" w:hAnsi="Times New Roman" w:cs="Times New Roman"/>
          <w:sz w:val="24"/>
          <w:szCs w:val="24"/>
        </w:rPr>
        <w:t xml:space="preserve">supplying </w:t>
      </w:r>
      <w:r w:rsidR="005B7187" w:rsidRPr="00266E50">
        <w:rPr>
          <w:rFonts w:ascii="Times New Roman" w:hAnsi="Times New Roman" w:cs="Times New Roman"/>
          <w:sz w:val="24"/>
          <w:szCs w:val="24"/>
        </w:rPr>
        <w:t xml:space="preserve">energy </w:t>
      </w:r>
      <w:r w:rsidR="00266E50" w:rsidRPr="00266E50">
        <w:rPr>
          <w:rFonts w:ascii="Times New Roman" w:hAnsi="Times New Roman" w:cs="Times New Roman"/>
          <w:sz w:val="24"/>
          <w:szCs w:val="24"/>
        </w:rPr>
        <w:t>to the</w:t>
      </w:r>
      <w:r w:rsidR="00266E50">
        <w:rPr>
          <w:rFonts w:ascii="Times New Roman" w:hAnsi="Times New Roman" w:cs="Times New Roman"/>
          <w:sz w:val="24"/>
          <w:szCs w:val="24"/>
        </w:rPr>
        <w:t xml:space="preserve"> colon cells </w:t>
      </w:r>
      <w:r w:rsidR="000A2BA0">
        <w:rPr>
          <w:rFonts w:ascii="Times New Roman" w:hAnsi="Times New Roman" w:cs="Times New Roman"/>
          <w:sz w:val="24"/>
          <w:szCs w:val="24"/>
        </w:rPr>
        <w:t xml:space="preserve">and </w:t>
      </w:r>
      <w:r w:rsidR="00266E50">
        <w:rPr>
          <w:rFonts w:ascii="Times New Roman" w:hAnsi="Times New Roman" w:cs="Times New Roman"/>
          <w:sz w:val="24"/>
          <w:szCs w:val="24"/>
        </w:rPr>
        <w:t xml:space="preserve">acting as an </w:t>
      </w:r>
      <w:r w:rsidR="005B7187" w:rsidRPr="0055195E">
        <w:rPr>
          <w:rFonts w:ascii="Times New Roman" w:hAnsi="Times New Roman" w:cs="Times New Roman"/>
          <w:sz w:val="24"/>
          <w:szCs w:val="24"/>
        </w:rPr>
        <w:t>inflammation suppressor.</w:t>
      </w:r>
    </w:p>
    <w:p w14:paraId="0C0F995F" w14:textId="1CE0DF1B" w:rsidR="00413D1A" w:rsidRPr="0055195E" w:rsidRDefault="00BB2752" w:rsidP="00413D1A">
      <w:pPr>
        <w:rPr>
          <w:rFonts w:ascii="Times New Roman" w:hAnsi="Times New Roman" w:cs="Times New Roman"/>
          <w:sz w:val="24"/>
          <w:szCs w:val="24"/>
        </w:rPr>
      </w:pPr>
      <w:r w:rsidRPr="00186481">
        <w:rPr>
          <w:rFonts w:ascii="Times New Roman" w:hAnsi="Times New Roman" w:cs="Times New Roman"/>
          <w:sz w:val="24"/>
          <w:szCs w:val="24"/>
        </w:rPr>
        <w:t>Due to the gut microbiota having a key role in brain activity, another factor to consider is the effect that the use of antibacterial drugs may have on gut-brain signalling. One of the reported potential adverse side effects of long term anti-biotic use has been depression which may be linked to the anti-bacterial effects of the drugs in the gut (</w:t>
      </w:r>
      <w:proofErr w:type="spellStart"/>
      <w:r w:rsidRPr="00186481">
        <w:rPr>
          <w:rFonts w:ascii="Times New Roman" w:hAnsi="Times New Roman" w:cs="Times New Roman"/>
          <w:sz w:val="24"/>
          <w:szCs w:val="24"/>
        </w:rPr>
        <w:t>Lach</w:t>
      </w:r>
      <w:proofErr w:type="spellEnd"/>
      <w:r w:rsidRPr="00186481">
        <w:rPr>
          <w:rFonts w:ascii="Times New Roman" w:hAnsi="Times New Roman" w:cs="Times New Roman"/>
          <w:sz w:val="24"/>
          <w:szCs w:val="24"/>
        </w:rPr>
        <w:t xml:space="preserve"> </w:t>
      </w:r>
      <w:r w:rsidRPr="00186481">
        <w:rPr>
          <w:rFonts w:ascii="Times New Roman" w:hAnsi="Times New Roman" w:cs="Times New Roman"/>
          <w:i/>
          <w:iCs/>
          <w:sz w:val="24"/>
          <w:szCs w:val="24"/>
        </w:rPr>
        <w:t>et al</w:t>
      </w:r>
      <w:r w:rsidR="00186481">
        <w:rPr>
          <w:rFonts w:ascii="Times New Roman" w:hAnsi="Times New Roman" w:cs="Times New Roman"/>
          <w:sz w:val="24"/>
          <w:szCs w:val="24"/>
        </w:rPr>
        <w:t>.</w:t>
      </w:r>
      <w:r w:rsidRPr="00186481">
        <w:rPr>
          <w:rFonts w:ascii="Times New Roman" w:hAnsi="Times New Roman" w:cs="Times New Roman"/>
          <w:sz w:val="24"/>
          <w:szCs w:val="24"/>
        </w:rPr>
        <w:t xml:space="preserve"> 2018).</w:t>
      </w:r>
      <w:r w:rsidRPr="00186481">
        <w:rPr>
          <w:rFonts w:ascii="Times New Roman" w:hAnsi="Times New Roman" w:cs="Times New Roman"/>
          <w:sz w:val="24"/>
          <w:szCs w:val="24"/>
        </w:rPr>
        <w:t xml:space="preserve"> </w:t>
      </w:r>
      <w:r w:rsidR="000E539E" w:rsidRPr="00186481">
        <w:rPr>
          <w:rFonts w:ascii="Times New Roman" w:hAnsi="Times New Roman" w:cs="Times New Roman"/>
          <w:sz w:val="24"/>
          <w:szCs w:val="24"/>
        </w:rPr>
        <w:t xml:space="preserve">In addition to the dietary impact on the gut microbiota, the use of antibiotic drugs can lead to significant changes in the microbiota resulting in a wide range of potential health issues. </w:t>
      </w:r>
      <w:proofErr w:type="spellStart"/>
      <w:r w:rsidR="000E539E" w:rsidRPr="00186481">
        <w:rPr>
          <w:rFonts w:ascii="Times New Roman" w:hAnsi="Times New Roman" w:cs="Times New Roman"/>
          <w:sz w:val="24"/>
          <w:szCs w:val="24"/>
        </w:rPr>
        <w:t>Francino</w:t>
      </w:r>
      <w:proofErr w:type="spellEnd"/>
      <w:r w:rsidR="000E539E" w:rsidRPr="00186481">
        <w:rPr>
          <w:rFonts w:ascii="Times New Roman" w:hAnsi="Times New Roman" w:cs="Times New Roman"/>
          <w:sz w:val="24"/>
          <w:szCs w:val="24"/>
        </w:rPr>
        <w:t xml:space="preserve"> (2016) provided an </w:t>
      </w:r>
      <w:r w:rsidR="005011AA" w:rsidRPr="00186481">
        <w:rPr>
          <w:rFonts w:ascii="Times New Roman" w:hAnsi="Times New Roman" w:cs="Times New Roman"/>
          <w:sz w:val="24"/>
          <w:szCs w:val="24"/>
        </w:rPr>
        <w:t>in-</w:t>
      </w:r>
      <w:r w:rsidR="005011AA" w:rsidRPr="0055195E">
        <w:rPr>
          <w:rFonts w:ascii="Times New Roman" w:hAnsi="Times New Roman" w:cs="Times New Roman"/>
          <w:sz w:val="24"/>
          <w:szCs w:val="24"/>
        </w:rPr>
        <w:t>depth</w:t>
      </w:r>
      <w:r w:rsidR="000E539E" w:rsidRPr="0055195E">
        <w:rPr>
          <w:rFonts w:ascii="Times New Roman" w:hAnsi="Times New Roman" w:cs="Times New Roman"/>
          <w:sz w:val="24"/>
          <w:szCs w:val="24"/>
        </w:rPr>
        <w:t xml:space="preserve"> review of the literature relating to antibiotics and their impact on the gut microbiota. </w:t>
      </w:r>
      <w:r w:rsidR="00C35802" w:rsidRPr="0055195E">
        <w:rPr>
          <w:rFonts w:ascii="Times New Roman" w:hAnsi="Times New Roman" w:cs="Times New Roman"/>
          <w:sz w:val="24"/>
          <w:szCs w:val="24"/>
        </w:rPr>
        <w:t>Imbalances in the gut microbiota directly associated with antibiotic use can have both long- and short-term health consequences a</w:t>
      </w:r>
      <w:r w:rsidR="00853FB4">
        <w:rPr>
          <w:rFonts w:ascii="Times New Roman" w:hAnsi="Times New Roman" w:cs="Times New Roman"/>
          <w:sz w:val="24"/>
          <w:szCs w:val="24"/>
        </w:rPr>
        <w:t xml:space="preserve">nd </w:t>
      </w:r>
      <w:r w:rsidR="000A2BA0">
        <w:rPr>
          <w:rFonts w:ascii="Times New Roman" w:hAnsi="Times New Roman" w:cs="Times New Roman"/>
          <w:sz w:val="24"/>
          <w:szCs w:val="24"/>
        </w:rPr>
        <w:t xml:space="preserve">this </w:t>
      </w:r>
      <w:r w:rsidR="00853FB4">
        <w:rPr>
          <w:rFonts w:ascii="Times New Roman" w:hAnsi="Times New Roman" w:cs="Times New Roman"/>
          <w:sz w:val="24"/>
          <w:szCs w:val="24"/>
        </w:rPr>
        <w:t>should be considered when pre</w:t>
      </w:r>
      <w:r w:rsidR="00C35802" w:rsidRPr="0055195E">
        <w:rPr>
          <w:rFonts w:ascii="Times New Roman" w:hAnsi="Times New Roman" w:cs="Times New Roman"/>
          <w:sz w:val="24"/>
          <w:szCs w:val="24"/>
        </w:rPr>
        <w:t xml:space="preserve">scribing antibiotic use. </w:t>
      </w:r>
      <w:r w:rsidR="00324C3C" w:rsidRPr="0055195E">
        <w:rPr>
          <w:rFonts w:ascii="Times New Roman" w:hAnsi="Times New Roman" w:cs="Times New Roman"/>
          <w:sz w:val="24"/>
          <w:szCs w:val="24"/>
        </w:rPr>
        <w:t xml:space="preserve">Whilst antibiotic use can have a negative effect on neurological conditions, the active role of the gut microbiota in these conditions could be modified for positive health benefits. </w:t>
      </w:r>
      <w:proofErr w:type="spellStart"/>
      <w:r w:rsidR="00324C3C" w:rsidRPr="0055195E">
        <w:rPr>
          <w:rFonts w:ascii="Times New Roman" w:hAnsi="Times New Roman" w:cs="Times New Roman"/>
          <w:sz w:val="24"/>
          <w:szCs w:val="24"/>
        </w:rPr>
        <w:t>Obrenovich</w:t>
      </w:r>
      <w:proofErr w:type="spellEnd"/>
      <w:r w:rsidR="00324C3C" w:rsidRPr="0055195E">
        <w:rPr>
          <w:rFonts w:ascii="Times New Roman" w:hAnsi="Times New Roman" w:cs="Times New Roman"/>
          <w:sz w:val="24"/>
          <w:szCs w:val="24"/>
        </w:rPr>
        <w:t xml:space="preserve"> </w:t>
      </w:r>
      <w:r w:rsidR="00324C3C" w:rsidRPr="00413D1A">
        <w:rPr>
          <w:rFonts w:ascii="Times New Roman" w:hAnsi="Times New Roman" w:cs="Times New Roman"/>
          <w:i/>
          <w:iCs/>
          <w:sz w:val="24"/>
          <w:szCs w:val="24"/>
        </w:rPr>
        <w:t>et al</w:t>
      </w:r>
      <w:r w:rsidR="00186481">
        <w:rPr>
          <w:rFonts w:ascii="Times New Roman" w:hAnsi="Times New Roman" w:cs="Times New Roman"/>
          <w:i/>
          <w:iCs/>
          <w:sz w:val="24"/>
          <w:szCs w:val="24"/>
        </w:rPr>
        <w:t>.</w:t>
      </w:r>
      <w:r w:rsidR="00324C3C" w:rsidRPr="0055195E">
        <w:rPr>
          <w:rFonts w:ascii="Times New Roman" w:hAnsi="Times New Roman" w:cs="Times New Roman"/>
          <w:sz w:val="24"/>
          <w:szCs w:val="24"/>
        </w:rPr>
        <w:t xml:space="preserve"> (2020) postulated that potentially modulating the gut microbiota in a controlled manner could aid in the treatment of neurodegenerative conditions such as Amyotrophic Lateral Sclerosis</w:t>
      </w:r>
      <w:r w:rsidR="00853FB4">
        <w:rPr>
          <w:rFonts w:ascii="Times New Roman" w:hAnsi="Times New Roman" w:cs="Times New Roman"/>
          <w:sz w:val="24"/>
          <w:szCs w:val="24"/>
        </w:rPr>
        <w:t xml:space="preserve"> (a nervous</w:t>
      </w:r>
      <w:r w:rsidR="00923AF7">
        <w:rPr>
          <w:rFonts w:ascii="Times New Roman" w:hAnsi="Times New Roman" w:cs="Times New Roman"/>
          <w:sz w:val="24"/>
          <w:szCs w:val="24"/>
        </w:rPr>
        <w:t xml:space="preserve"> system disease)</w:t>
      </w:r>
      <w:r w:rsidR="00324C3C" w:rsidRPr="0055195E">
        <w:rPr>
          <w:rFonts w:ascii="Times New Roman" w:hAnsi="Times New Roman" w:cs="Times New Roman"/>
          <w:sz w:val="24"/>
          <w:szCs w:val="24"/>
        </w:rPr>
        <w:t>.</w:t>
      </w:r>
      <w:r w:rsidR="00E931C5" w:rsidRPr="00E931C5">
        <w:t xml:space="preserve"> </w:t>
      </w:r>
    </w:p>
    <w:p w14:paraId="001551FD" w14:textId="3EC141E8" w:rsidR="002B471B" w:rsidRPr="00186481" w:rsidRDefault="002B471B" w:rsidP="002B471B">
      <w:pPr>
        <w:rPr>
          <w:rFonts w:ascii="Times New Roman" w:hAnsi="Times New Roman" w:cs="Times New Roman"/>
          <w:color w:val="FF0000"/>
          <w:sz w:val="24"/>
          <w:szCs w:val="24"/>
        </w:rPr>
      </w:pPr>
      <w:r w:rsidRPr="0055195E">
        <w:rPr>
          <w:rFonts w:ascii="Times New Roman" w:hAnsi="Times New Roman" w:cs="Times New Roman"/>
          <w:sz w:val="24"/>
          <w:szCs w:val="24"/>
        </w:rPr>
        <w:lastRenderedPageBreak/>
        <w:t xml:space="preserve">The effect of dysbiosis in </w:t>
      </w:r>
      <w:r w:rsidR="00B65EB1">
        <w:rPr>
          <w:rFonts w:ascii="Times New Roman" w:hAnsi="Times New Roman" w:cs="Times New Roman"/>
          <w:sz w:val="24"/>
          <w:szCs w:val="24"/>
        </w:rPr>
        <w:t>g</w:t>
      </w:r>
      <w:r w:rsidRPr="0055195E">
        <w:rPr>
          <w:rFonts w:ascii="Times New Roman" w:hAnsi="Times New Roman" w:cs="Times New Roman"/>
          <w:sz w:val="24"/>
          <w:szCs w:val="24"/>
        </w:rPr>
        <w:t xml:space="preserve">ut microbiome is not only correlated to dysfunction in the GI system, but also the Enteric system and Central Nervous system. It </w:t>
      </w:r>
      <w:r>
        <w:rPr>
          <w:rFonts w:ascii="Times New Roman" w:hAnsi="Times New Roman" w:cs="Times New Roman"/>
          <w:sz w:val="24"/>
          <w:szCs w:val="24"/>
        </w:rPr>
        <w:t>is believed that d</w:t>
      </w:r>
      <w:r w:rsidRPr="0055195E">
        <w:rPr>
          <w:rFonts w:ascii="Times New Roman" w:hAnsi="Times New Roman" w:cs="Times New Roman"/>
          <w:sz w:val="24"/>
          <w:szCs w:val="24"/>
        </w:rPr>
        <w:t>ysbiosis can cause the loss of Dopaminergic Neurons; these are required for movement, mood and stress and have been hypothesized to be the aetiology of Parkinson’s Disease (PD), Alzheimer’s Disease (AD) and mood disorders (</w:t>
      </w:r>
      <w:proofErr w:type="spellStart"/>
      <w:r w:rsidRPr="0055195E">
        <w:rPr>
          <w:rFonts w:ascii="Times New Roman" w:hAnsi="Times New Roman" w:cs="Times New Roman"/>
          <w:sz w:val="24"/>
          <w:szCs w:val="24"/>
        </w:rPr>
        <w:t>Elfil</w:t>
      </w:r>
      <w:proofErr w:type="spellEnd"/>
      <w:r w:rsidRPr="0055195E">
        <w:rPr>
          <w:rFonts w:ascii="Times New Roman" w:hAnsi="Times New Roman" w:cs="Times New Roman"/>
          <w:sz w:val="24"/>
          <w:szCs w:val="24"/>
        </w:rPr>
        <w:t xml:space="preserve">, </w:t>
      </w:r>
      <w:r w:rsidRPr="0055195E">
        <w:rPr>
          <w:rFonts w:ascii="Times New Roman" w:hAnsi="Times New Roman" w:cs="Times New Roman"/>
          <w:i/>
          <w:iCs/>
          <w:sz w:val="24"/>
          <w:szCs w:val="24"/>
        </w:rPr>
        <w:t>et al.</w:t>
      </w:r>
      <w:r w:rsidRPr="0055195E">
        <w:rPr>
          <w:rFonts w:ascii="Times New Roman" w:hAnsi="Times New Roman" w:cs="Times New Roman"/>
          <w:sz w:val="24"/>
          <w:szCs w:val="24"/>
        </w:rPr>
        <w:t>, 2020).</w:t>
      </w:r>
      <w:r>
        <w:rPr>
          <w:rFonts w:ascii="Times New Roman" w:hAnsi="Times New Roman" w:cs="Times New Roman"/>
          <w:sz w:val="24"/>
          <w:szCs w:val="24"/>
        </w:rPr>
        <w:t xml:space="preserve"> </w:t>
      </w:r>
      <w:r w:rsidRPr="0055195E">
        <w:rPr>
          <w:rFonts w:ascii="Times New Roman" w:hAnsi="Times New Roman" w:cs="Times New Roman"/>
          <w:sz w:val="24"/>
          <w:szCs w:val="24"/>
        </w:rPr>
        <w:t xml:space="preserve">Magnusson, </w:t>
      </w:r>
      <w:r w:rsidRPr="0055195E">
        <w:rPr>
          <w:rFonts w:ascii="Times New Roman" w:hAnsi="Times New Roman" w:cs="Times New Roman"/>
          <w:i/>
          <w:iCs/>
          <w:sz w:val="24"/>
          <w:szCs w:val="24"/>
        </w:rPr>
        <w:t>et al</w:t>
      </w:r>
      <w:r w:rsidRPr="0055195E">
        <w:rPr>
          <w:rFonts w:ascii="Times New Roman" w:hAnsi="Times New Roman" w:cs="Times New Roman"/>
          <w:sz w:val="24"/>
          <w:szCs w:val="24"/>
        </w:rPr>
        <w:t xml:space="preserve">. (2015) focused on cognitive ability, specifically on the possible influence a western diet, </w:t>
      </w:r>
      <w:r w:rsidRPr="00FD20E3">
        <w:rPr>
          <w:rFonts w:ascii="Times New Roman" w:hAnsi="Times New Roman" w:cs="Times New Roman"/>
          <w:sz w:val="24"/>
          <w:szCs w:val="24"/>
        </w:rPr>
        <w:t>especially high sugar</w:t>
      </w:r>
      <w:r w:rsidRPr="0055195E">
        <w:rPr>
          <w:rFonts w:ascii="Times New Roman" w:hAnsi="Times New Roman" w:cs="Times New Roman"/>
          <w:sz w:val="24"/>
          <w:szCs w:val="24"/>
        </w:rPr>
        <w:t xml:space="preserve"> diets, have on memory and cognition; whereas Li, </w:t>
      </w:r>
      <w:r w:rsidRPr="0055195E">
        <w:rPr>
          <w:rFonts w:ascii="Times New Roman" w:hAnsi="Times New Roman" w:cs="Times New Roman"/>
          <w:i/>
          <w:iCs/>
          <w:sz w:val="24"/>
          <w:szCs w:val="24"/>
        </w:rPr>
        <w:t>et al</w:t>
      </w:r>
      <w:r w:rsidRPr="0055195E">
        <w:rPr>
          <w:rFonts w:ascii="Times New Roman" w:hAnsi="Times New Roman" w:cs="Times New Roman"/>
          <w:sz w:val="24"/>
          <w:szCs w:val="24"/>
        </w:rPr>
        <w:t>. (</w:t>
      </w:r>
      <w:r>
        <w:rPr>
          <w:rFonts w:ascii="Times New Roman" w:hAnsi="Times New Roman" w:cs="Times New Roman"/>
          <w:sz w:val="24"/>
          <w:szCs w:val="24"/>
        </w:rPr>
        <w:t xml:space="preserve">2020) discussed how low levels of </w:t>
      </w:r>
      <w:r w:rsidRPr="0055195E">
        <w:rPr>
          <w:rFonts w:ascii="Times New Roman" w:hAnsi="Times New Roman" w:cs="Times New Roman"/>
          <w:sz w:val="24"/>
          <w:szCs w:val="24"/>
        </w:rPr>
        <w:t xml:space="preserve">certain bacteria </w:t>
      </w:r>
      <w:r>
        <w:rPr>
          <w:rFonts w:ascii="Times New Roman" w:hAnsi="Times New Roman" w:cs="Times New Roman"/>
          <w:sz w:val="24"/>
          <w:szCs w:val="24"/>
        </w:rPr>
        <w:t xml:space="preserve">can be </w:t>
      </w:r>
      <w:r w:rsidRPr="0055195E">
        <w:rPr>
          <w:rFonts w:ascii="Times New Roman" w:hAnsi="Times New Roman" w:cs="Times New Roman"/>
          <w:sz w:val="24"/>
          <w:szCs w:val="24"/>
        </w:rPr>
        <w:t xml:space="preserve">linked to psychiatric disorders. The important factor from both papers is that for normal function, you </w:t>
      </w:r>
      <w:r w:rsidRPr="00FD20E3">
        <w:rPr>
          <w:rFonts w:ascii="Times New Roman" w:hAnsi="Times New Roman" w:cs="Times New Roman"/>
          <w:sz w:val="24"/>
          <w:szCs w:val="24"/>
        </w:rPr>
        <w:t>need to maintain the balance of gut microbes, this should be neither too high</w:t>
      </w:r>
      <w:r w:rsidRPr="0055195E">
        <w:rPr>
          <w:rFonts w:ascii="Times New Roman" w:hAnsi="Times New Roman" w:cs="Times New Roman"/>
          <w:sz w:val="24"/>
          <w:szCs w:val="24"/>
        </w:rPr>
        <w:t xml:space="preserve"> nor too low. The impact of gut dysbiosis being too high </w:t>
      </w:r>
      <w:r>
        <w:rPr>
          <w:rFonts w:ascii="Times New Roman" w:hAnsi="Times New Roman" w:cs="Times New Roman"/>
          <w:sz w:val="24"/>
          <w:szCs w:val="24"/>
        </w:rPr>
        <w:t xml:space="preserve">leads to </w:t>
      </w:r>
      <w:r w:rsidRPr="0055195E">
        <w:rPr>
          <w:rFonts w:ascii="Times New Roman" w:hAnsi="Times New Roman" w:cs="Times New Roman"/>
          <w:sz w:val="24"/>
          <w:szCs w:val="24"/>
        </w:rPr>
        <w:t xml:space="preserve">cognitive issues and </w:t>
      </w:r>
      <w:r>
        <w:rPr>
          <w:rFonts w:ascii="Times New Roman" w:hAnsi="Times New Roman" w:cs="Times New Roman"/>
          <w:sz w:val="24"/>
          <w:szCs w:val="24"/>
        </w:rPr>
        <w:t xml:space="preserve">when they are </w:t>
      </w:r>
      <w:r w:rsidRPr="0055195E">
        <w:rPr>
          <w:rFonts w:ascii="Times New Roman" w:hAnsi="Times New Roman" w:cs="Times New Roman"/>
          <w:sz w:val="24"/>
          <w:szCs w:val="24"/>
        </w:rPr>
        <w:t xml:space="preserve">too low </w:t>
      </w:r>
      <w:r>
        <w:rPr>
          <w:rFonts w:ascii="Times New Roman" w:hAnsi="Times New Roman" w:cs="Times New Roman"/>
          <w:sz w:val="24"/>
          <w:szCs w:val="24"/>
        </w:rPr>
        <w:t xml:space="preserve">this can impact on </w:t>
      </w:r>
      <w:r w:rsidRPr="0055195E">
        <w:rPr>
          <w:rFonts w:ascii="Times New Roman" w:hAnsi="Times New Roman" w:cs="Times New Roman"/>
          <w:sz w:val="24"/>
          <w:szCs w:val="24"/>
        </w:rPr>
        <w:t>mental disorder</w:t>
      </w:r>
      <w:r>
        <w:rPr>
          <w:rFonts w:ascii="Times New Roman" w:hAnsi="Times New Roman" w:cs="Times New Roman"/>
          <w:sz w:val="24"/>
          <w:szCs w:val="24"/>
        </w:rPr>
        <w:t>s</w:t>
      </w:r>
      <w:r w:rsidRPr="0055195E">
        <w:rPr>
          <w:rFonts w:ascii="Times New Roman" w:hAnsi="Times New Roman" w:cs="Times New Roman"/>
          <w:sz w:val="24"/>
          <w:szCs w:val="24"/>
        </w:rPr>
        <w:t>.</w:t>
      </w:r>
    </w:p>
    <w:p w14:paraId="540EE4EF" w14:textId="056F48D4" w:rsidR="00B37985" w:rsidRPr="0055195E" w:rsidRDefault="00E931C5" w:rsidP="00EE5B96">
      <w:pPr>
        <w:rPr>
          <w:rFonts w:ascii="Times New Roman" w:hAnsi="Times New Roman" w:cs="Times New Roman"/>
          <w:sz w:val="24"/>
          <w:szCs w:val="24"/>
        </w:rPr>
      </w:pPr>
      <w:r>
        <w:rPr>
          <w:rFonts w:ascii="Times New Roman" w:hAnsi="Times New Roman" w:cs="Times New Roman"/>
          <w:sz w:val="24"/>
          <w:szCs w:val="24"/>
        </w:rPr>
        <w:t>Bianchi</w:t>
      </w:r>
      <w:r w:rsidRPr="0055195E">
        <w:rPr>
          <w:rFonts w:ascii="Times New Roman" w:hAnsi="Times New Roman" w:cs="Times New Roman"/>
          <w:sz w:val="24"/>
          <w:szCs w:val="24"/>
        </w:rPr>
        <w:t xml:space="preserve">, Herrera and </w:t>
      </w:r>
      <w:proofErr w:type="spellStart"/>
      <w:r w:rsidRPr="0055195E">
        <w:rPr>
          <w:rFonts w:ascii="Times New Roman" w:hAnsi="Times New Roman" w:cs="Times New Roman"/>
          <w:sz w:val="24"/>
          <w:szCs w:val="24"/>
        </w:rPr>
        <w:t>Rizzi</w:t>
      </w:r>
      <w:proofErr w:type="spellEnd"/>
      <w:r w:rsidRPr="0055195E">
        <w:rPr>
          <w:rFonts w:ascii="Times New Roman" w:hAnsi="Times New Roman" w:cs="Times New Roman"/>
          <w:sz w:val="24"/>
          <w:szCs w:val="24"/>
        </w:rPr>
        <w:t xml:space="preserve"> (2019) clarified that neurodegenerative diseases are characterized by a decline of brain Neuron </w:t>
      </w:r>
      <w:r w:rsidRPr="002228A7">
        <w:rPr>
          <w:rFonts w:ascii="Times New Roman" w:hAnsi="Times New Roman" w:cs="Times New Roman"/>
          <w:sz w:val="24"/>
          <w:szCs w:val="24"/>
        </w:rPr>
        <w:t xml:space="preserve">activity. These </w:t>
      </w:r>
      <w:r w:rsidR="00486207" w:rsidRPr="002228A7">
        <w:rPr>
          <w:rFonts w:ascii="Times New Roman" w:hAnsi="Times New Roman" w:cs="Times New Roman"/>
          <w:sz w:val="24"/>
          <w:szCs w:val="24"/>
        </w:rPr>
        <w:t xml:space="preserve">diseases </w:t>
      </w:r>
      <w:r w:rsidRPr="002228A7">
        <w:rPr>
          <w:rFonts w:ascii="Times New Roman" w:hAnsi="Times New Roman" w:cs="Times New Roman"/>
          <w:sz w:val="24"/>
          <w:szCs w:val="24"/>
        </w:rPr>
        <w:t xml:space="preserve">are continuously </w:t>
      </w:r>
      <w:r w:rsidR="00413D1A" w:rsidRPr="002228A7">
        <w:rPr>
          <w:rFonts w:ascii="Times New Roman" w:hAnsi="Times New Roman" w:cs="Times New Roman"/>
          <w:sz w:val="24"/>
          <w:szCs w:val="24"/>
        </w:rPr>
        <w:t>increasing,</w:t>
      </w:r>
      <w:r w:rsidRPr="002228A7">
        <w:rPr>
          <w:rFonts w:ascii="Times New Roman" w:hAnsi="Times New Roman" w:cs="Times New Roman"/>
          <w:sz w:val="24"/>
          <w:szCs w:val="24"/>
        </w:rPr>
        <w:t xml:space="preserve"> and</w:t>
      </w:r>
      <w:r w:rsidRPr="003B3383">
        <w:rPr>
          <w:rFonts w:ascii="Times New Roman" w:hAnsi="Times New Roman" w:cs="Times New Roman"/>
          <w:sz w:val="24"/>
          <w:szCs w:val="24"/>
        </w:rPr>
        <w:t xml:space="preserve"> it is currently</w:t>
      </w:r>
      <w:r>
        <w:rPr>
          <w:rFonts w:ascii="Times New Roman" w:hAnsi="Times New Roman" w:cs="Times New Roman"/>
          <w:sz w:val="24"/>
          <w:szCs w:val="24"/>
        </w:rPr>
        <w:t xml:space="preserve"> estimated to a</w:t>
      </w:r>
      <w:r w:rsidRPr="0055195E">
        <w:rPr>
          <w:rFonts w:ascii="Times New Roman" w:hAnsi="Times New Roman" w:cs="Times New Roman"/>
          <w:sz w:val="24"/>
          <w:szCs w:val="24"/>
        </w:rPr>
        <w:t>ffect 17.2 million people worldwide. An indivi</w:t>
      </w:r>
      <w:r>
        <w:rPr>
          <w:rFonts w:ascii="Times New Roman" w:hAnsi="Times New Roman" w:cs="Times New Roman"/>
          <w:sz w:val="24"/>
          <w:szCs w:val="24"/>
        </w:rPr>
        <w:t>d</w:t>
      </w:r>
      <w:r w:rsidRPr="0055195E">
        <w:rPr>
          <w:rFonts w:ascii="Times New Roman" w:hAnsi="Times New Roman" w:cs="Times New Roman"/>
          <w:sz w:val="24"/>
          <w:szCs w:val="24"/>
        </w:rPr>
        <w:t>ual</w:t>
      </w:r>
      <w:r>
        <w:rPr>
          <w:rFonts w:ascii="Times New Roman" w:hAnsi="Times New Roman" w:cs="Times New Roman"/>
          <w:sz w:val="24"/>
          <w:szCs w:val="24"/>
        </w:rPr>
        <w:t>’</w:t>
      </w:r>
      <w:r w:rsidRPr="0055195E">
        <w:rPr>
          <w:rFonts w:ascii="Times New Roman" w:hAnsi="Times New Roman" w:cs="Times New Roman"/>
          <w:sz w:val="24"/>
          <w:szCs w:val="24"/>
        </w:rPr>
        <w:t xml:space="preserve">s nutritional status can impact both the development and progression of these diseases. It is also noted that malnutrition, defined as nutritional deficit, can activate the gut-microbiota-brain axis </w:t>
      </w:r>
      <w:r w:rsidRPr="002C76A6">
        <w:rPr>
          <w:rFonts w:ascii="Times New Roman" w:hAnsi="Times New Roman" w:cs="Times New Roman"/>
          <w:sz w:val="24"/>
          <w:szCs w:val="24"/>
        </w:rPr>
        <w:t xml:space="preserve">dysfunction that </w:t>
      </w:r>
      <w:r w:rsidR="002C76A6" w:rsidRPr="002C76A6">
        <w:rPr>
          <w:rFonts w:ascii="Times New Roman" w:hAnsi="Times New Roman" w:cs="Times New Roman"/>
          <w:sz w:val="24"/>
          <w:szCs w:val="24"/>
        </w:rPr>
        <w:t xml:space="preserve">accelerates the </w:t>
      </w:r>
      <w:r w:rsidRPr="002C76A6">
        <w:rPr>
          <w:rFonts w:ascii="Times New Roman" w:hAnsi="Times New Roman" w:cs="Times New Roman"/>
          <w:sz w:val="24"/>
          <w:szCs w:val="24"/>
        </w:rPr>
        <w:t>neuro</w:t>
      </w:r>
      <w:r w:rsidR="002C76A6" w:rsidRPr="002C76A6">
        <w:rPr>
          <w:rFonts w:ascii="Times New Roman" w:hAnsi="Times New Roman" w:cs="Times New Roman"/>
          <w:sz w:val="24"/>
          <w:szCs w:val="24"/>
        </w:rPr>
        <w:t>de</w:t>
      </w:r>
      <w:r w:rsidRPr="002C76A6">
        <w:rPr>
          <w:rFonts w:ascii="Times New Roman" w:hAnsi="Times New Roman" w:cs="Times New Roman"/>
          <w:sz w:val="24"/>
          <w:szCs w:val="24"/>
        </w:rPr>
        <w:t>generative process.</w:t>
      </w:r>
      <w:r w:rsidR="002B471B" w:rsidRPr="002C76A6">
        <w:rPr>
          <w:rFonts w:ascii="Times New Roman" w:hAnsi="Times New Roman" w:cs="Times New Roman"/>
          <w:sz w:val="24"/>
          <w:szCs w:val="24"/>
        </w:rPr>
        <w:t xml:space="preserve"> </w:t>
      </w:r>
      <w:r w:rsidR="00486207" w:rsidRPr="002C76A6">
        <w:rPr>
          <w:rFonts w:ascii="Times New Roman" w:hAnsi="Times New Roman" w:cs="Times New Roman"/>
          <w:sz w:val="24"/>
          <w:szCs w:val="24"/>
        </w:rPr>
        <w:t>P</w:t>
      </w:r>
      <w:r w:rsidRPr="002C76A6">
        <w:rPr>
          <w:rFonts w:ascii="Times New Roman" w:hAnsi="Times New Roman" w:cs="Times New Roman"/>
          <w:sz w:val="24"/>
          <w:szCs w:val="24"/>
        </w:rPr>
        <w:t>art</w:t>
      </w:r>
      <w:r>
        <w:rPr>
          <w:rFonts w:ascii="Times New Roman" w:hAnsi="Times New Roman" w:cs="Times New Roman"/>
          <w:sz w:val="24"/>
          <w:szCs w:val="24"/>
        </w:rPr>
        <w:t xml:space="preserve"> of t</w:t>
      </w:r>
      <w:r w:rsidR="00C64787" w:rsidRPr="0055195E">
        <w:rPr>
          <w:rFonts w:ascii="Times New Roman" w:hAnsi="Times New Roman" w:cs="Times New Roman"/>
          <w:sz w:val="24"/>
          <w:szCs w:val="24"/>
        </w:rPr>
        <w:t xml:space="preserve">he processes </w:t>
      </w:r>
      <w:r w:rsidR="005D14DE" w:rsidRPr="0055195E">
        <w:rPr>
          <w:rFonts w:ascii="Times New Roman" w:hAnsi="Times New Roman" w:cs="Times New Roman"/>
          <w:sz w:val="24"/>
          <w:szCs w:val="24"/>
        </w:rPr>
        <w:t>that</w:t>
      </w:r>
      <w:r w:rsidR="00C64787" w:rsidRPr="0055195E">
        <w:rPr>
          <w:rFonts w:ascii="Times New Roman" w:hAnsi="Times New Roman" w:cs="Times New Roman"/>
          <w:sz w:val="24"/>
          <w:szCs w:val="24"/>
        </w:rPr>
        <w:t xml:space="preserve"> induce this change </w:t>
      </w:r>
      <w:r w:rsidR="005D14DE" w:rsidRPr="0055195E">
        <w:rPr>
          <w:rFonts w:ascii="Times New Roman" w:hAnsi="Times New Roman" w:cs="Times New Roman"/>
          <w:sz w:val="24"/>
          <w:szCs w:val="24"/>
        </w:rPr>
        <w:t xml:space="preserve">initiates with the </w:t>
      </w:r>
      <w:r w:rsidR="00C64787" w:rsidRPr="0055195E">
        <w:rPr>
          <w:rFonts w:ascii="Times New Roman" w:hAnsi="Times New Roman" w:cs="Times New Roman"/>
          <w:sz w:val="24"/>
          <w:szCs w:val="24"/>
        </w:rPr>
        <w:t xml:space="preserve">release of </w:t>
      </w:r>
      <w:r w:rsidR="002C76A6">
        <w:rPr>
          <w:rFonts w:ascii="Times New Roman" w:hAnsi="Times New Roman" w:cs="Times New Roman"/>
          <w:sz w:val="24"/>
          <w:szCs w:val="24"/>
        </w:rPr>
        <w:t xml:space="preserve">those </w:t>
      </w:r>
      <w:r w:rsidR="00C64787" w:rsidRPr="0055195E">
        <w:rPr>
          <w:rFonts w:ascii="Times New Roman" w:hAnsi="Times New Roman" w:cs="Times New Roman"/>
          <w:sz w:val="24"/>
          <w:szCs w:val="24"/>
        </w:rPr>
        <w:t>neurotoxins that are destructive to nerve tissue</w:t>
      </w:r>
      <w:r w:rsidR="005D14DE" w:rsidRPr="0055195E">
        <w:rPr>
          <w:rFonts w:ascii="Times New Roman" w:hAnsi="Times New Roman" w:cs="Times New Roman"/>
          <w:sz w:val="24"/>
          <w:szCs w:val="24"/>
        </w:rPr>
        <w:t xml:space="preserve">. </w:t>
      </w:r>
      <w:r w:rsidR="00F43A41" w:rsidRPr="0055195E">
        <w:rPr>
          <w:rFonts w:ascii="Times New Roman" w:hAnsi="Times New Roman" w:cs="Times New Roman"/>
          <w:sz w:val="24"/>
          <w:szCs w:val="24"/>
        </w:rPr>
        <w:t>Consequently, t</w:t>
      </w:r>
      <w:r w:rsidR="005D14DE" w:rsidRPr="0055195E">
        <w:rPr>
          <w:rFonts w:ascii="Times New Roman" w:hAnsi="Times New Roman" w:cs="Times New Roman"/>
          <w:sz w:val="24"/>
          <w:szCs w:val="24"/>
        </w:rPr>
        <w:t xml:space="preserve">his impacts </w:t>
      </w:r>
      <w:r w:rsidR="00C64787" w:rsidRPr="0055195E">
        <w:rPr>
          <w:rFonts w:ascii="Times New Roman" w:hAnsi="Times New Roman" w:cs="Times New Roman"/>
          <w:sz w:val="24"/>
          <w:szCs w:val="24"/>
        </w:rPr>
        <w:t>the systemic circulation (</w:t>
      </w:r>
      <w:r w:rsidR="00BD77C3">
        <w:rPr>
          <w:rFonts w:ascii="Times New Roman" w:hAnsi="Times New Roman" w:cs="Times New Roman"/>
          <w:sz w:val="24"/>
          <w:szCs w:val="24"/>
        </w:rPr>
        <w:t xml:space="preserve">which </w:t>
      </w:r>
      <w:r w:rsidR="00C64787" w:rsidRPr="0055195E">
        <w:rPr>
          <w:rFonts w:ascii="Times New Roman" w:hAnsi="Times New Roman" w:cs="Times New Roman"/>
          <w:sz w:val="24"/>
          <w:szCs w:val="24"/>
        </w:rPr>
        <w:t xml:space="preserve">provides blood supply to all body tissues), </w:t>
      </w:r>
      <w:r w:rsidR="005D14DE" w:rsidRPr="0055195E">
        <w:rPr>
          <w:rFonts w:ascii="Times New Roman" w:hAnsi="Times New Roman" w:cs="Times New Roman"/>
          <w:sz w:val="24"/>
          <w:szCs w:val="24"/>
        </w:rPr>
        <w:t xml:space="preserve">a </w:t>
      </w:r>
      <w:r w:rsidR="00C64787" w:rsidRPr="0055195E">
        <w:rPr>
          <w:rFonts w:ascii="Times New Roman" w:hAnsi="Times New Roman" w:cs="Times New Roman"/>
          <w:sz w:val="24"/>
          <w:szCs w:val="24"/>
        </w:rPr>
        <w:t>decrease</w:t>
      </w:r>
      <w:r w:rsidR="005D14DE" w:rsidRPr="0055195E">
        <w:rPr>
          <w:rFonts w:ascii="Times New Roman" w:hAnsi="Times New Roman" w:cs="Times New Roman"/>
          <w:sz w:val="24"/>
          <w:szCs w:val="24"/>
        </w:rPr>
        <w:t xml:space="preserve"> in</w:t>
      </w:r>
      <w:r w:rsidR="00C64787" w:rsidRPr="0055195E">
        <w:rPr>
          <w:rFonts w:ascii="Times New Roman" w:hAnsi="Times New Roman" w:cs="Times New Roman"/>
          <w:sz w:val="24"/>
          <w:szCs w:val="24"/>
        </w:rPr>
        <w:t xml:space="preserve"> </w:t>
      </w:r>
      <w:r w:rsidR="00BD77C3">
        <w:rPr>
          <w:rFonts w:ascii="Times New Roman" w:hAnsi="Times New Roman" w:cs="Times New Roman"/>
          <w:sz w:val="24"/>
          <w:szCs w:val="24"/>
        </w:rPr>
        <w:t xml:space="preserve">the </w:t>
      </w:r>
      <w:r w:rsidR="00C64787" w:rsidRPr="0055195E">
        <w:rPr>
          <w:rFonts w:ascii="Times New Roman" w:hAnsi="Times New Roman" w:cs="Times New Roman"/>
          <w:sz w:val="24"/>
          <w:szCs w:val="24"/>
        </w:rPr>
        <w:t xml:space="preserve">production of neuroprotective factors </w:t>
      </w:r>
      <w:r w:rsidR="005D14DE" w:rsidRPr="0055195E">
        <w:rPr>
          <w:rFonts w:ascii="Times New Roman" w:hAnsi="Times New Roman" w:cs="Times New Roman"/>
          <w:sz w:val="24"/>
          <w:szCs w:val="24"/>
        </w:rPr>
        <w:t xml:space="preserve">(preservation of neuronal structure and/or function) </w:t>
      </w:r>
      <w:r w:rsidR="00C64787" w:rsidRPr="0055195E">
        <w:rPr>
          <w:rFonts w:ascii="Times New Roman" w:hAnsi="Times New Roman" w:cs="Times New Roman"/>
          <w:sz w:val="24"/>
          <w:szCs w:val="24"/>
        </w:rPr>
        <w:t>and triggering inflammatory and autoimmune responses</w:t>
      </w:r>
      <w:r w:rsidR="005D14DE" w:rsidRPr="0055195E">
        <w:rPr>
          <w:rFonts w:ascii="Times New Roman" w:hAnsi="Times New Roman" w:cs="Times New Roman"/>
          <w:sz w:val="24"/>
          <w:szCs w:val="24"/>
        </w:rPr>
        <w:t xml:space="preserve"> </w:t>
      </w:r>
      <w:bookmarkStart w:id="2" w:name="_Hlk87946038"/>
      <w:r w:rsidR="005D14DE" w:rsidRPr="0055195E">
        <w:rPr>
          <w:rFonts w:ascii="Times New Roman" w:hAnsi="Times New Roman" w:cs="Times New Roman"/>
          <w:sz w:val="24"/>
          <w:szCs w:val="24"/>
        </w:rPr>
        <w:t>(</w:t>
      </w:r>
      <w:proofErr w:type="spellStart"/>
      <w:r w:rsidR="005D14DE" w:rsidRPr="0055195E">
        <w:rPr>
          <w:rFonts w:ascii="Times New Roman" w:hAnsi="Times New Roman" w:cs="Times New Roman"/>
          <w:sz w:val="24"/>
          <w:szCs w:val="24"/>
        </w:rPr>
        <w:t>Elfil</w:t>
      </w:r>
      <w:proofErr w:type="spellEnd"/>
      <w:r w:rsidR="00652DB5" w:rsidRPr="0055195E">
        <w:rPr>
          <w:rFonts w:ascii="Times New Roman" w:hAnsi="Times New Roman" w:cs="Times New Roman"/>
          <w:sz w:val="24"/>
          <w:szCs w:val="24"/>
        </w:rPr>
        <w:t xml:space="preserve">, </w:t>
      </w:r>
      <w:r w:rsidR="005D14DE" w:rsidRPr="0055195E">
        <w:rPr>
          <w:rFonts w:ascii="Times New Roman" w:hAnsi="Times New Roman" w:cs="Times New Roman"/>
          <w:i/>
          <w:iCs/>
          <w:sz w:val="24"/>
          <w:szCs w:val="24"/>
        </w:rPr>
        <w:t>et al</w:t>
      </w:r>
      <w:r w:rsidR="005D14DE" w:rsidRPr="0055195E">
        <w:rPr>
          <w:rFonts w:ascii="Times New Roman" w:hAnsi="Times New Roman" w:cs="Times New Roman"/>
          <w:sz w:val="24"/>
          <w:szCs w:val="24"/>
        </w:rPr>
        <w:t>.</w:t>
      </w:r>
      <w:r w:rsidR="00652DB5" w:rsidRPr="0055195E">
        <w:rPr>
          <w:rFonts w:ascii="Times New Roman" w:hAnsi="Times New Roman" w:cs="Times New Roman"/>
          <w:sz w:val="24"/>
          <w:szCs w:val="24"/>
        </w:rPr>
        <w:t>,</w:t>
      </w:r>
      <w:r w:rsidR="005D14DE" w:rsidRPr="0055195E">
        <w:rPr>
          <w:rFonts w:ascii="Times New Roman" w:hAnsi="Times New Roman" w:cs="Times New Roman"/>
          <w:sz w:val="24"/>
          <w:szCs w:val="24"/>
        </w:rPr>
        <w:t xml:space="preserve"> </w:t>
      </w:r>
      <w:r w:rsidR="005D14DE" w:rsidRPr="002228A7">
        <w:rPr>
          <w:rFonts w:ascii="Times New Roman" w:hAnsi="Times New Roman" w:cs="Times New Roman"/>
          <w:sz w:val="24"/>
          <w:szCs w:val="24"/>
        </w:rPr>
        <w:t>2020).</w:t>
      </w:r>
      <w:bookmarkEnd w:id="2"/>
      <w:r w:rsidR="0004220E" w:rsidRPr="002228A7">
        <w:rPr>
          <w:rFonts w:ascii="Times New Roman" w:hAnsi="Times New Roman" w:cs="Times New Roman"/>
          <w:sz w:val="24"/>
          <w:szCs w:val="24"/>
        </w:rPr>
        <w:t xml:space="preserve"> Neural inflammation is defined as an inflammatory respo</w:t>
      </w:r>
      <w:r w:rsidR="002228A7" w:rsidRPr="002228A7">
        <w:rPr>
          <w:rFonts w:ascii="Times New Roman" w:hAnsi="Times New Roman" w:cs="Times New Roman"/>
          <w:sz w:val="24"/>
          <w:szCs w:val="24"/>
        </w:rPr>
        <w:t>nse</w:t>
      </w:r>
      <w:r w:rsidR="0004220E" w:rsidRPr="002228A7">
        <w:rPr>
          <w:rFonts w:ascii="Times New Roman" w:hAnsi="Times New Roman" w:cs="Times New Roman"/>
          <w:sz w:val="24"/>
          <w:szCs w:val="24"/>
        </w:rPr>
        <w:t xml:space="preserve"> </w:t>
      </w:r>
      <w:r w:rsidR="002228A7" w:rsidRPr="002228A7">
        <w:rPr>
          <w:rFonts w:ascii="Times New Roman" w:hAnsi="Times New Roman" w:cs="Times New Roman"/>
          <w:sz w:val="24"/>
          <w:szCs w:val="24"/>
        </w:rPr>
        <w:t xml:space="preserve">occurring </w:t>
      </w:r>
      <w:r w:rsidR="0004220E" w:rsidRPr="002228A7">
        <w:rPr>
          <w:rFonts w:ascii="Times New Roman" w:hAnsi="Times New Roman" w:cs="Times New Roman"/>
          <w:sz w:val="24"/>
          <w:szCs w:val="24"/>
        </w:rPr>
        <w:t xml:space="preserve">within the brain and spinal cord, this is </w:t>
      </w:r>
      <w:r w:rsidR="002228A7" w:rsidRPr="002228A7">
        <w:rPr>
          <w:rFonts w:ascii="Times New Roman" w:hAnsi="Times New Roman" w:cs="Times New Roman"/>
          <w:sz w:val="24"/>
          <w:szCs w:val="24"/>
        </w:rPr>
        <w:t xml:space="preserve">as a result of the production of cytokines and secondary messengers. Neural inflammation is an important contributor to the development of </w:t>
      </w:r>
      <w:r w:rsidR="00E31E99" w:rsidRPr="002228A7">
        <w:rPr>
          <w:rFonts w:ascii="Times New Roman" w:hAnsi="Times New Roman" w:cs="Times New Roman"/>
          <w:sz w:val="24"/>
          <w:szCs w:val="24"/>
        </w:rPr>
        <w:t>age-related</w:t>
      </w:r>
      <w:r w:rsidR="002228A7" w:rsidRPr="002228A7">
        <w:rPr>
          <w:rFonts w:ascii="Times New Roman" w:hAnsi="Times New Roman" w:cs="Times New Roman"/>
          <w:sz w:val="24"/>
          <w:szCs w:val="24"/>
        </w:rPr>
        <w:t xml:space="preserve"> diseases; two examples being Parkinson’s Disease and </w:t>
      </w:r>
      <w:proofErr w:type="spellStart"/>
      <w:r w:rsidR="002228A7" w:rsidRPr="002228A7">
        <w:rPr>
          <w:rFonts w:ascii="Times New Roman" w:hAnsi="Times New Roman" w:cs="Times New Roman"/>
          <w:sz w:val="24"/>
          <w:szCs w:val="24"/>
        </w:rPr>
        <w:t>Alzheimers</w:t>
      </w:r>
      <w:proofErr w:type="spellEnd"/>
      <w:r w:rsidR="002228A7" w:rsidRPr="002228A7">
        <w:rPr>
          <w:rFonts w:ascii="Times New Roman" w:hAnsi="Times New Roman" w:cs="Times New Roman"/>
          <w:sz w:val="24"/>
          <w:szCs w:val="24"/>
        </w:rPr>
        <w:t xml:space="preserve">. </w:t>
      </w:r>
    </w:p>
    <w:p w14:paraId="7627BC4D" w14:textId="54F74084" w:rsidR="00E1596B" w:rsidRPr="00486207" w:rsidRDefault="00486207" w:rsidP="00EE5B96">
      <w:pPr>
        <w:rPr>
          <w:rFonts w:ascii="Times New Roman" w:eastAsia="Times New Roman" w:hAnsi="Times New Roman" w:cs="Times New Roman"/>
          <w:sz w:val="24"/>
          <w:szCs w:val="24"/>
        </w:rPr>
      </w:pPr>
      <w:r w:rsidRPr="00486207">
        <w:rPr>
          <w:rFonts w:ascii="Times New Roman" w:eastAsia="Times New Roman" w:hAnsi="Times New Roman" w:cs="Times New Roman"/>
          <w:color w:val="000000"/>
          <w:sz w:val="24"/>
          <w:szCs w:val="24"/>
          <w:shd w:val="clear" w:color="auto" w:fill="FFFFFF"/>
        </w:rPr>
        <w:t>Parkinson’s Disease (PD), a common neurodegenerative disease affecting the brain, presents itself in shaking, stiffness and intestinal inflammation (constipation) (</w:t>
      </w:r>
      <w:proofErr w:type="spellStart"/>
      <w:r w:rsidRPr="00486207">
        <w:rPr>
          <w:rFonts w:ascii="Times New Roman" w:eastAsia="Times New Roman" w:hAnsi="Times New Roman" w:cs="Times New Roman"/>
          <w:color w:val="000000"/>
          <w:sz w:val="24"/>
          <w:szCs w:val="24"/>
          <w:shd w:val="clear" w:color="auto" w:fill="FFFFFF"/>
        </w:rPr>
        <w:t>Elfil</w:t>
      </w:r>
      <w:proofErr w:type="spellEnd"/>
      <w:r w:rsidRPr="00486207">
        <w:rPr>
          <w:rFonts w:ascii="Times New Roman" w:eastAsia="Times New Roman" w:hAnsi="Times New Roman" w:cs="Times New Roman"/>
          <w:color w:val="000000"/>
          <w:sz w:val="24"/>
          <w:szCs w:val="24"/>
          <w:shd w:val="clear" w:color="auto" w:fill="FFFFFF"/>
        </w:rPr>
        <w:t>, </w:t>
      </w:r>
      <w:r w:rsidRPr="00486207">
        <w:rPr>
          <w:rFonts w:ascii="Times New Roman" w:eastAsia="Times New Roman" w:hAnsi="Times New Roman" w:cs="Times New Roman"/>
          <w:i/>
          <w:iCs/>
          <w:color w:val="000000"/>
          <w:sz w:val="24"/>
          <w:szCs w:val="24"/>
          <w:shd w:val="clear" w:color="auto" w:fill="FFFFFF"/>
        </w:rPr>
        <w:t>et al</w:t>
      </w:r>
      <w:r w:rsidRPr="00486207">
        <w:rPr>
          <w:rFonts w:ascii="Times New Roman" w:eastAsia="Times New Roman" w:hAnsi="Times New Roman" w:cs="Times New Roman"/>
          <w:color w:val="000000"/>
          <w:sz w:val="24"/>
          <w:szCs w:val="24"/>
          <w:shd w:val="clear" w:color="auto" w:fill="FFFFFF"/>
        </w:rPr>
        <w:t>., 2020; </w:t>
      </w:r>
      <w:proofErr w:type="spellStart"/>
      <w:r w:rsidRPr="00486207">
        <w:rPr>
          <w:rFonts w:ascii="Times New Roman" w:eastAsia="Times New Roman" w:hAnsi="Times New Roman" w:cs="Times New Roman"/>
          <w:sz w:val="24"/>
          <w:szCs w:val="24"/>
        </w:rPr>
        <w:t>Mulak</w:t>
      </w:r>
      <w:proofErr w:type="spellEnd"/>
      <w:r w:rsidRPr="00486207">
        <w:rPr>
          <w:rFonts w:ascii="Times New Roman" w:eastAsia="Times New Roman" w:hAnsi="Times New Roman" w:cs="Times New Roman"/>
          <w:sz w:val="24"/>
          <w:szCs w:val="24"/>
        </w:rPr>
        <w:t xml:space="preserve"> &amp; </w:t>
      </w:r>
      <w:proofErr w:type="spellStart"/>
      <w:r w:rsidRPr="00486207">
        <w:rPr>
          <w:rFonts w:ascii="Times New Roman" w:eastAsia="Times New Roman" w:hAnsi="Times New Roman" w:cs="Times New Roman"/>
          <w:sz w:val="24"/>
          <w:szCs w:val="24"/>
        </w:rPr>
        <w:t>Bonaz</w:t>
      </w:r>
      <w:proofErr w:type="spellEnd"/>
      <w:r w:rsidRPr="00486207">
        <w:rPr>
          <w:rFonts w:ascii="Times New Roman" w:eastAsia="Times New Roman" w:hAnsi="Times New Roman" w:cs="Times New Roman"/>
          <w:sz w:val="24"/>
          <w:szCs w:val="24"/>
        </w:rPr>
        <w:t>, 2015</w:t>
      </w:r>
      <w:r w:rsidRPr="00486207">
        <w:rPr>
          <w:rFonts w:ascii="Times New Roman" w:eastAsia="Times New Roman" w:hAnsi="Times New Roman" w:cs="Times New Roman"/>
          <w:color w:val="000000"/>
          <w:sz w:val="24"/>
          <w:szCs w:val="24"/>
          <w:shd w:val="clear" w:color="auto" w:fill="FFFFFF"/>
        </w:rPr>
        <w:t>). Bhattarai and Kashyap (2020) stated that approximately 60-80% of patients with PD have GI dysfunction. The symptoms of gastrointestinal issues, due to an imbalance in the microbiota, often appear prior to motor symptoms; this supports the theory that the disease process could be from the gut to brain (</w:t>
      </w:r>
      <w:proofErr w:type="spellStart"/>
      <w:r w:rsidRPr="00486207">
        <w:rPr>
          <w:rFonts w:ascii="Times New Roman" w:eastAsia="Times New Roman" w:hAnsi="Times New Roman" w:cs="Times New Roman"/>
          <w:color w:val="000000"/>
          <w:sz w:val="24"/>
          <w:szCs w:val="24"/>
          <w:shd w:val="clear" w:color="auto" w:fill="FFFFFF"/>
        </w:rPr>
        <w:t>Mulak</w:t>
      </w:r>
      <w:proofErr w:type="spellEnd"/>
      <w:r w:rsidRPr="00486207">
        <w:rPr>
          <w:rFonts w:ascii="Times New Roman" w:eastAsia="Times New Roman" w:hAnsi="Times New Roman" w:cs="Times New Roman"/>
          <w:color w:val="000000"/>
          <w:sz w:val="24"/>
          <w:szCs w:val="24"/>
          <w:shd w:val="clear" w:color="auto" w:fill="FFFFFF"/>
        </w:rPr>
        <w:t xml:space="preserve"> &amp; </w:t>
      </w:r>
      <w:proofErr w:type="spellStart"/>
      <w:r w:rsidRPr="00486207">
        <w:rPr>
          <w:rFonts w:ascii="Times New Roman" w:eastAsia="Times New Roman" w:hAnsi="Times New Roman" w:cs="Times New Roman"/>
          <w:color w:val="000000"/>
          <w:sz w:val="24"/>
          <w:szCs w:val="24"/>
          <w:shd w:val="clear" w:color="auto" w:fill="FFFFFF"/>
        </w:rPr>
        <w:t>Bonaz</w:t>
      </w:r>
      <w:proofErr w:type="spellEnd"/>
      <w:r w:rsidRPr="00486207">
        <w:rPr>
          <w:rFonts w:ascii="Times New Roman" w:eastAsia="Times New Roman" w:hAnsi="Times New Roman" w:cs="Times New Roman"/>
          <w:color w:val="000000"/>
          <w:sz w:val="24"/>
          <w:szCs w:val="24"/>
          <w:shd w:val="clear" w:color="auto" w:fill="FFFFFF"/>
        </w:rPr>
        <w:t>, 2015). It</w:t>
      </w:r>
      <w:r w:rsidRPr="00486207">
        <w:rPr>
          <w:rFonts w:ascii="Times New Roman" w:eastAsia="Times New Roman" w:hAnsi="Times New Roman" w:cs="Times New Roman"/>
          <w:color w:val="FF0000"/>
          <w:sz w:val="24"/>
          <w:szCs w:val="24"/>
          <w:bdr w:val="none" w:sz="0" w:space="0" w:color="auto" w:frame="1"/>
          <w:shd w:val="clear" w:color="auto" w:fill="FFFFFF"/>
        </w:rPr>
        <w:t> </w:t>
      </w:r>
      <w:r w:rsidRPr="00486207">
        <w:rPr>
          <w:rFonts w:ascii="Times New Roman" w:eastAsia="Times New Roman" w:hAnsi="Times New Roman" w:cs="Times New Roman"/>
          <w:color w:val="000000"/>
          <w:sz w:val="24"/>
          <w:szCs w:val="24"/>
          <w:shd w:val="clear" w:color="auto" w:fill="FFFFFF"/>
        </w:rPr>
        <w:t>has been shown that PD suffers have elevated levels of inflammatory cytokines and it has been further postulated that the gut brain axis is responsible for this increase via stimulation of the autoimmune system (</w:t>
      </w:r>
      <w:proofErr w:type="spellStart"/>
      <w:r w:rsidRPr="00486207">
        <w:rPr>
          <w:rFonts w:ascii="Times New Roman" w:eastAsia="Times New Roman" w:hAnsi="Times New Roman" w:cs="Times New Roman"/>
          <w:sz w:val="24"/>
          <w:szCs w:val="24"/>
        </w:rPr>
        <w:t>Elfil</w:t>
      </w:r>
      <w:proofErr w:type="spellEnd"/>
      <w:r w:rsidRPr="00486207">
        <w:rPr>
          <w:rFonts w:ascii="Times New Roman" w:eastAsia="Times New Roman" w:hAnsi="Times New Roman" w:cs="Times New Roman"/>
          <w:sz w:val="24"/>
          <w:szCs w:val="24"/>
        </w:rPr>
        <w:t>, </w:t>
      </w:r>
      <w:r w:rsidRPr="00486207">
        <w:rPr>
          <w:rFonts w:ascii="Times New Roman" w:eastAsia="Times New Roman" w:hAnsi="Times New Roman" w:cs="Times New Roman"/>
          <w:i/>
          <w:iCs/>
          <w:sz w:val="24"/>
          <w:szCs w:val="24"/>
        </w:rPr>
        <w:t>et al</w:t>
      </w:r>
      <w:r w:rsidRPr="00486207">
        <w:rPr>
          <w:rFonts w:ascii="Times New Roman" w:eastAsia="Times New Roman" w:hAnsi="Times New Roman" w:cs="Times New Roman"/>
          <w:sz w:val="24"/>
          <w:szCs w:val="24"/>
        </w:rPr>
        <w:t>., 2020</w:t>
      </w:r>
      <w:r w:rsidRPr="00486207">
        <w:rPr>
          <w:rFonts w:ascii="Times New Roman" w:eastAsia="Times New Roman" w:hAnsi="Times New Roman" w:cs="Times New Roman"/>
          <w:color w:val="000000"/>
          <w:sz w:val="24"/>
          <w:szCs w:val="24"/>
          <w:shd w:val="clear" w:color="auto" w:fill="FFFFFF"/>
        </w:rPr>
        <w:t>).</w:t>
      </w:r>
    </w:p>
    <w:p w14:paraId="4A8125FA" w14:textId="743CCDDA" w:rsidR="00237357" w:rsidRPr="0055195E" w:rsidRDefault="00970902" w:rsidP="00237357">
      <w:pPr>
        <w:rPr>
          <w:rFonts w:ascii="Times New Roman" w:hAnsi="Times New Roman" w:cs="Times New Roman"/>
          <w:sz w:val="24"/>
          <w:szCs w:val="24"/>
        </w:rPr>
      </w:pPr>
      <w:r w:rsidRPr="0055195E">
        <w:rPr>
          <w:rFonts w:ascii="Times New Roman" w:hAnsi="Times New Roman" w:cs="Times New Roman"/>
          <w:sz w:val="24"/>
          <w:szCs w:val="24"/>
        </w:rPr>
        <w:t xml:space="preserve">The </w:t>
      </w:r>
      <w:r w:rsidR="005C6547" w:rsidRPr="0055195E">
        <w:rPr>
          <w:rFonts w:ascii="Times New Roman" w:hAnsi="Times New Roman" w:cs="Times New Roman"/>
          <w:sz w:val="24"/>
          <w:szCs w:val="24"/>
        </w:rPr>
        <w:t>aetiology of the neurodegenerative disease</w:t>
      </w:r>
      <w:r w:rsidR="00BD77C3">
        <w:rPr>
          <w:rFonts w:ascii="Times New Roman" w:hAnsi="Times New Roman" w:cs="Times New Roman"/>
          <w:sz w:val="24"/>
          <w:szCs w:val="24"/>
        </w:rPr>
        <w:t xml:space="preserve"> of</w:t>
      </w:r>
      <w:r w:rsidR="005C6547" w:rsidRPr="0055195E">
        <w:rPr>
          <w:rFonts w:ascii="Times New Roman" w:hAnsi="Times New Roman" w:cs="Times New Roman"/>
          <w:sz w:val="24"/>
          <w:szCs w:val="24"/>
        </w:rPr>
        <w:t xml:space="preserve"> </w:t>
      </w:r>
      <w:r w:rsidRPr="0055195E">
        <w:rPr>
          <w:rFonts w:ascii="Times New Roman" w:hAnsi="Times New Roman" w:cs="Times New Roman"/>
          <w:sz w:val="24"/>
          <w:szCs w:val="24"/>
        </w:rPr>
        <w:t xml:space="preserve">Alzheimer’s is correlated to </w:t>
      </w:r>
      <w:r w:rsidR="005C6547" w:rsidRPr="0055195E">
        <w:rPr>
          <w:rFonts w:ascii="Times New Roman" w:hAnsi="Times New Roman" w:cs="Times New Roman"/>
          <w:sz w:val="24"/>
          <w:szCs w:val="24"/>
        </w:rPr>
        <w:t>both</w:t>
      </w:r>
      <w:r w:rsidRPr="0055195E">
        <w:rPr>
          <w:rFonts w:ascii="Times New Roman" w:hAnsi="Times New Roman" w:cs="Times New Roman"/>
          <w:sz w:val="24"/>
          <w:szCs w:val="24"/>
        </w:rPr>
        <w:t xml:space="preserve"> protein </w:t>
      </w:r>
      <w:r w:rsidR="005C6547" w:rsidRPr="0055195E">
        <w:rPr>
          <w:rFonts w:ascii="Times New Roman" w:hAnsi="Times New Roman" w:cs="Times New Roman"/>
          <w:sz w:val="24"/>
          <w:szCs w:val="24"/>
        </w:rPr>
        <w:t xml:space="preserve">neuroinflammation mediated by microglia cells and </w:t>
      </w:r>
      <w:r w:rsidRPr="0055195E">
        <w:rPr>
          <w:rFonts w:ascii="Times New Roman" w:hAnsi="Times New Roman" w:cs="Times New Roman"/>
          <w:sz w:val="24"/>
          <w:szCs w:val="24"/>
        </w:rPr>
        <w:t>misfolding and aggregat</w:t>
      </w:r>
      <w:r w:rsidR="005C6547" w:rsidRPr="0055195E">
        <w:rPr>
          <w:rFonts w:ascii="Times New Roman" w:hAnsi="Times New Roman" w:cs="Times New Roman"/>
          <w:sz w:val="24"/>
          <w:szCs w:val="24"/>
        </w:rPr>
        <w:t>ion</w:t>
      </w:r>
      <w:r w:rsidRPr="0055195E">
        <w:rPr>
          <w:rFonts w:ascii="Times New Roman" w:hAnsi="Times New Roman" w:cs="Times New Roman"/>
          <w:sz w:val="24"/>
          <w:szCs w:val="24"/>
        </w:rPr>
        <w:t xml:space="preserve"> </w:t>
      </w:r>
      <w:r w:rsidR="005C6547" w:rsidRPr="0055195E">
        <w:rPr>
          <w:rFonts w:ascii="Times New Roman" w:hAnsi="Times New Roman" w:cs="Times New Roman"/>
          <w:sz w:val="24"/>
          <w:szCs w:val="24"/>
        </w:rPr>
        <w:t xml:space="preserve">of protein; however, the exact origin mechanisms are </w:t>
      </w:r>
      <w:r w:rsidR="003B3383">
        <w:rPr>
          <w:rFonts w:ascii="Times New Roman" w:hAnsi="Times New Roman" w:cs="Times New Roman"/>
          <w:sz w:val="24"/>
          <w:szCs w:val="24"/>
        </w:rPr>
        <w:t xml:space="preserve">unclear. The </w:t>
      </w:r>
      <w:r w:rsidR="00486207">
        <w:rPr>
          <w:rFonts w:ascii="Times New Roman" w:hAnsi="Times New Roman" w:cs="Times New Roman"/>
          <w:sz w:val="24"/>
          <w:szCs w:val="24"/>
        </w:rPr>
        <w:t>g</w:t>
      </w:r>
      <w:r w:rsidR="003B3383">
        <w:rPr>
          <w:rFonts w:ascii="Times New Roman" w:hAnsi="Times New Roman" w:cs="Times New Roman"/>
          <w:sz w:val="24"/>
          <w:szCs w:val="24"/>
        </w:rPr>
        <w:t>ut Microbiome los</w:t>
      </w:r>
      <w:r w:rsidR="005C6547" w:rsidRPr="0055195E">
        <w:rPr>
          <w:rFonts w:ascii="Times New Roman" w:hAnsi="Times New Roman" w:cs="Times New Roman"/>
          <w:sz w:val="24"/>
          <w:szCs w:val="24"/>
        </w:rPr>
        <w:t xml:space="preserve">es its diversity as </w:t>
      </w:r>
      <w:r w:rsidR="00486207">
        <w:rPr>
          <w:rFonts w:ascii="Times New Roman" w:hAnsi="Times New Roman" w:cs="Times New Roman"/>
          <w:sz w:val="24"/>
          <w:szCs w:val="24"/>
        </w:rPr>
        <w:t xml:space="preserve">the </w:t>
      </w:r>
      <w:r w:rsidR="005C6547" w:rsidRPr="0055195E">
        <w:rPr>
          <w:rFonts w:ascii="Times New Roman" w:hAnsi="Times New Roman" w:cs="Times New Roman"/>
          <w:sz w:val="24"/>
          <w:szCs w:val="24"/>
        </w:rPr>
        <w:t xml:space="preserve">person </w:t>
      </w:r>
      <w:r w:rsidR="00186481" w:rsidRPr="0055195E">
        <w:rPr>
          <w:rFonts w:ascii="Times New Roman" w:hAnsi="Times New Roman" w:cs="Times New Roman"/>
          <w:sz w:val="24"/>
          <w:szCs w:val="24"/>
        </w:rPr>
        <w:t>ages,</w:t>
      </w:r>
      <w:r w:rsidR="005C6547" w:rsidRPr="0055195E">
        <w:rPr>
          <w:rFonts w:ascii="Times New Roman" w:hAnsi="Times New Roman" w:cs="Times New Roman"/>
          <w:sz w:val="24"/>
          <w:szCs w:val="24"/>
        </w:rPr>
        <w:t xml:space="preserve"> </w:t>
      </w:r>
      <w:r w:rsidR="00BD77C3">
        <w:rPr>
          <w:rFonts w:ascii="Times New Roman" w:hAnsi="Times New Roman" w:cs="Times New Roman"/>
          <w:sz w:val="24"/>
          <w:szCs w:val="24"/>
        </w:rPr>
        <w:t xml:space="preserve">and </w:t>
      </w:r>
      <w:r w:rsidR="005C6547" w:rsidRPr="0055195E">
        <w:rPr>
          <w:rFonts w:ascii="Times New Roman" w:hAnsi="Times New Roman" w:cs="Times New Roman"/>
          <w:sz w:val="24"/>
          <w:szCs w:val="24"/>
        </w:rPr>
        <w:t>this can result</w:t>
      </w:r>
      <w:r w:rsidR="00BD77C3">
        <w:rPr>
          <w:rFonts w:ascii="Times New Roman" w:hAnsi="Times New Roman" w:cs="Times New Roman"/>
          <w:sz w:val="24"/>
          <w:szCs w:val="24"/>
        </w:rPr>
        <w:t xml:space="preserve"> in </w:t>
      </w:r>
      <w:r w:rsidR="005C6547" w:rsidRPr="0055195E">
        <w:rPr>
          <w:rFonts w:ascii="Times New Roman" w:hAnsi="Times New Roman" w:cs="Times New Roman"/>
          <w:sz w:val="24"/>
          <w:szCs w:val="24"/>
        </w:rPr>
        <w:t xml:space="preserve">increased levels of unwanted toxins </w:t>
      </w:r>
      <w:r w:rsidR="00E1596B" w:rsidRPr="0055195E">
        <w:rPr>
          <w:rFonts w:ascii="Times New Roman" w:hAnsi="Times New Roman" w:cs="Times New Roman"/>
          <w:sz w:val="24"/>
          <w:szCs w:val="24"/>
        </w:rPr>
        <w:t>due to the gut</w:t>
      </w:r>
      <w:r w:rsidR="00BD77C3">
        <w:rPr>
          <w:rFonts w:ascii="Times New Roman" w:hAnsi="Times New Roman" w:cs="Times New Roman"/>
          <w:sz w:val="24"/>
          <w:szCs w:val="24"/>
        </w:rPr>
        <w:t>’</w:t>
      </w:r>
      <w:r w:rsidR="00E1596B" w:rsidRPr="0055195E">
        <w:rPr>
          <w:rFonts w:ascii="Times New Roman" w:hAnsi="Times New Roman" w:cs="Times New Roman"/>
          <w:sz w:val="24"/>
          <w:szCs w:val="24"/>
        </w:rPr>
        <w:t xml:space="preserve">s inability </w:t>
      </w:r>
      <w:r w:rsidR="00E1596B" w:rsidRPr="003B3383">
        <w:rPr>
          <w:rFonts w:ascii="Times New Roman" w:hAnsi="Times New Roman" w:cs="Times New Roman"/>
          <w:sz w:val="24"/>
          <w:szCs w:val="24"/>
        </w:rPr>
        <w:t xml:space="preserve">to process </w:t>
      </w:r>
      <w:r w:rsidR="003B3383" w:rsidRPr="003B3383">
        <w:rPr>
          <w:rFonts w:ascii="Times New Roman" w:hAnsi="Times New Roman" w:cs="Times New Roman"/>
          <w:sz w:val="24"/>
          <w:szCs w:val="24"/>
        </w:rPr>
        <w:t xml:space="preserve">food </w:t>
      </w:r>
      <w:r w:rsidR="00E1596B" w:rsidRPr="003B3383">
        <w:rPr>
          <w:rFonts w:ascii="Times New Roman" w:hAnsi="Times New Roman" w:cs="Times New Roman"/>
          <w:sz w:val="24"/>
          <w:szCs w:val="24"/>
        </w:rPr>
        <w:t>correctly</w:t>
      </w:r>
      <w:r w:rsidR="00BD77C3" w:rsidRPr="003B3383">
        <w:rPr>
          <w:rFonts w:ascii="Times New Roman" w:hAnsi="Times New Roman" w:cs="Times New Roman"/>
          <w:sz w:val="24"/>
          <w:szCs w:val="24"/>
        </w:rPr>
        <w:t>. This</w:t>
      </w:r>
      <w:r w:rsidR="00BD77C3">
        <w:rPr>
          <w:rFonts w:ascii="Times New Roman" w:hAnsi="Times New Roman" w:cs="Times New Roman"/>
          <w:sz w:val="24"/>
          <w:szCs w:val="24"/>
        </w:rPr>
        <w:t xml:space="preserve"> toxin build-</w:t>
      </w:r>
      <w:r w:rsidR="00E1596B" w:rsidRPr="0055195E">
        <w:rPr>
          <w:rFonts w:ascii="Times New Roman" w:hAnsi="Times New Roman" w:cs="Times New Roman"/>
          <w:sz w:val="24"/>
          <w:szCs w:val="24"/>
        </w:rPr>
        <w:t xml:space="preserve">up can also lead to systemic inflammation </w:t>
      </w:r>
      <w:r w:rsidR="00E1596B" w:rsidRPr="00BD77C3">
        <w:rPr>
          <w:rFonts w:ascii="Times New Roman" w:hAnsi="Times New Roman" w:cs="Times New Roman"/>
          <w:sz w:val="24"/>
          <w:szCs w:val="24"/>
        </w:rPr>
        <w:t xml:space="preserve">effects which </w:t>
      </w:r>
      <w:r w:rsidR="003B3383">
        <w:rPr>
          <w:rFonts w:ascii="Times New Roman" w:hAnsi="Times New Roman" w:cs="Times New Roman"/>
          <w:sz w:val="24"/>
          <w:szCs w:val="24"/>
        </w:rPr>
        <w:t xml:space="preserve">are linked </w:t>
      </w:r>
      <w:r w:rsidR="00E1596B" w:rsidRPr="00BD77C3">
        <w:rPr>
          <w:rFonts w:ascii="Times New Roman" w:hAnsi="Times New Roman" w:cs="Times New Roman"/>
          <w:sz w:val="24"/>
          <w:szCs w:val="24"/>
        </w:rPr>
        <w:t>with numerous</w:t>
      </w:r>
      <w:r w:rsidR="00E1596B" w:rsidRPr="0055195E">
        <w:rPr>
          <w:rFonts w:ascii="Times New Roman" w:hAnsi="Times New Roman" w:cs="Times New Roman"/>
          <w:sz w:val="24"/>
          <w:szCs w:val="24"/>
        </w:rPr>
        <w:t xml:space="preserve"> clinical conditions (Stadlbauer, </w:t>
      </w:r>
      <w:r w:rsidR="00E1596B" w:rsidRPr="0055195E">
        <w:rPr>
          <w:rFonts w:ascii="Times New Roman" w:hAnsi="Times New Roman" w:cs="Times New Roman"/>
          <w:i/>
          <w:iCs/>
          <w:sz w:val="24"/>
          <w:szCs w:val="24"/>
        </w:rPr>
        <w:t>et al.</w:t>
      </w:r>
      <w:r w:rsidR="00E1596B" w:rsidRPr="0055195E">
        <w:rPr>
          <w:rFonts w:ascii="Times New Roman" w:hAnsi="Times New Roman" w:cs="Times New Roman"/>
          <w:sz w:val="24"/>
          <w:szCs w:val="24"/>
        </w:rPr>
        <w:t xml:space="preserve"> 2020)</w:t>
      </w:r>
      <w:r w:rsidR="00E10AC2" w:rsidRPr="0055195E">
        <w:rPr>
          <w:rFonts w:ascii="Times New Roman" w:hAnsi="Times New Roman" w:cs="Times New Roman"/>
          <w:sz w:val="24"/>
          <w:szCs w:val="24"/>
        </w:rPr>
        <w:t xml:space="preserve">. </w:t>
      </w:r>
      <w:proofErr w:type="spellStart"/>
      <w:r w:rsidR="00E10AC2" w:rsidRPr="0055195E">
        <w:rPr>
          <w:rFonts w:ascii="Times New Roman" w:hAnsi="Times New Roman" w:cs="Times New Roman"/>
          <w:sz w:val="24"/>
          <w:szCs w:val="24"/>
        </w:rPr>
        <w:t>Angelucci</w:t>
      </w:r>
      <w:proofErr w:type="spellEnd"/>
      <w:r w:rsidR="00E10AC2" w:rsidRPr="0055195E">
        <w:rPr>
          <w:rFonts w:ascii="Times New Roman" w:hAnsi="Times New Roman" w:cs="Times New Roman"/>
          <w:sz w:val="24"/>
          <w:szCs w:val="24"/>
        </w:rPr>
        <w:t xml:space="preserve"> </w:t>
      </w:r>
      <w:r w:rsidR="00E10AC2" w:rsidRPr="00A74694">
        <w:rPr>
          <w:rFonts w:ascii="Times New Roman" w:hAnsi="Times New Roman" w:cs="Times New Roman"/>
          <w:i/>
          <w:sz w:val="24"/>
          <w:szCs w:val="24"/>
        </w:rPr>
        <w:t>et al</w:t>
      </w:r>
      <w:r w:rsidR="00A74694">
        <w:rPr>
          <w:rFonts w:ascii="Times New Roman" w:hAnsi="Times New Roman" w:cs="Times New Roman"/>
          <w:i/>
          <w:sz w:val="24"/>
          <w:szCs w:val="24"/>
        </w:rPr>
        <w:t>.</w:t>
      </w:r>
      <w:r w:rsidR="00E10AC2" w:rsidRPr="0055195E">
        <w:rPr>
          <w:rFonts w:ascii="Times New Roman" w:hAnsi="Times New Roman" w:cs="Times New Roman"/>
          <w:sz w:val="24"/>
          <w:szCs w:val="24"/>
        </w:rPr>
        <w:t xml:space="preserve"> (2019) also reviewed the</w:t>
      </w:r>
      <w:r w:rsidR="000D54A8">
        <w:rPr>
          <w:rFonts w:ascii="Times New Roman" w:hAnsi="Times New Roman" w:cs="Times New Roman"/>
          <w:sz w:val="24"/>
          <w:szCs w:val="24"/>
        </w:rPr>
        <w:t xml:space="preserve"> linkage between antibiotic use with </w:t>
      </w:r>
      <w:r w:rsidR="00E10AC2" w:rsidRPr="0055195E">
        <w:rPr>
          <w:rFonts w:ascii="Times New Roman" w:hAnsi="Times New Roman" w:cs="Times New Roman"/>
          <w:sz w:val="24"/>
          <w:szCs w:val="24"/>
        </w:rPr>
        <w:t>its impact on gut microbiota and the tiggering of Alzheimer’s disease.</w:t>
      </w:r>
    </w:p>
    <w:bookmarkEnd w:id="0"/>
    <w:p w14:paraId="23FF47B1" w14:textId="60A2F57B" w:rsidR="006E430D" w:rsidRDefault="00EE5B96" w:rsidP="002B471B">
      <w:pPr>
        <w:rPr>
          <w:rFonts w:ascii="Times New Roman" w:hAnsi="Times New Roman" w:cs="Times New Roman"/>
          <w:sz w:val="24"/>
          <w:szCs w:val="24"/>
        </w:rPr>
      </w:pPr>
      <w:r w:rsidRPr="0055195E">
        <w:rPr>
          <w:rFonts w:ascii="Times New Roman" w:hAnsi="Times New Roman" w:cs="Times New Roman"/>
          <w:sz w:val="24"/>
          <w:szCs w:val="24"/>
        </w:rPr>
        <w:t xml:space="preserve">Current research has indicated that individuals who have a </w:t>
      </w:r>
      <w:r w:rsidR="0004220E">
        <w:rPr>
          <w:rFonts w:ascii="Times New Roman" w:hAnsi="Times New Roman" w:cs="Times New Roman"/>
          <w:sz w:val="24"/>
          <w:szCs w:val="24"/>
        </w:rPr>
        <w:t>g</w:t>
      </w:r>
      <w:r w:rsidRPr="0055195E">
        <w:rPr>
          <w:rFonts w:ascii="Times New Roman" w:hAnsi="Times New Roman" w:cs="Times New Roman"/>
          <w:sz w:val="24"/>
          <w:szCs w:val="24"/>
        </w:rPr>
        <w:t>ut Dysbiosis have a higher risk of depression (</w:t>
      </w:r>
      <w:proofErr w:type="spellStart"/>
      <w:r w:rsidRPr="0055195E">
        <w:rPr>
          <w:rFonts w:ascii="Times New Roman" w:hAnsi="Times New Roman" w:cs="Times New Roman"/>
          <w:sz w:val="24"/>
          <w:szCs w:val="24"/>
        </w:rPr>
        <w:t>Dinan</w:t>
      </w:r>
      <w:proofErr w:type="spellEnd"/>
      <w:r w:rsidRPr="0055195E">
        <w:rPr>
          <w:rFonts w:ascii="Times New Roman" w:hAnsi="Times New Roman" w:cs="Times New Roman"/>
          <w:sz w:val="24"/>
          <w:szCs w:val="24"/>
        </w:rPr>
        <w:t xml:space="preserve"> </w:t>
      </w:r>
      <w:r w:rsidRPr="0055195E">
        <w:rPr>
          <w:rFonts w:ascii="Times New Roman" w:hAnsi="Times New Roman" w:cs="Times New Roman"/>
          <w:i/>
          <w:iCs/>
          <w:sz w:val="24"/>
          <w:szCs w:val="24"/>
        </w:rPr>
        <w:t>et al</w:t>
      </w:r>
      <w:r w:rsidRPr="0055195E">
        <w:rPr>
          <w:rFonts w:ascii="Times New Roman" w:hAnsi="Times New Roman" w:cs="Times New Roman"/>
          <w:sz w:val="24"/>
          <w:szCs w:val="24"/>
        </w:rPr>
        <w:t xml:space="preserve">., 2019). </w:t>
      </w:r>
      <w:proofErr w:type="spellStart"/>
      <w:r w:rsidRPr="0055195E">
        <w:rPr>
          <w:rFonts w:ascii="Times New Roman" w:hAnsi="Times New Roman" w:cs="Times New Roman"/>
          <w:sz w:val="24"/>
          <w:szCs w:val="24"/>
        </w:rPr>
        <w:t>Dinan</w:t>
      </w:r>
      <w:proofErr w:type="spellEnd"/>
      <w:r w:rsidRPr="0055195E">
        <w:rPr>
          <w:rFonts w:ascii="Times New Roman" w:hAnsi="Times New Roman" w:cs="Times New Roman"/>
          <w:sz w:val="24"/>
          <w:szCs w:val="24"/>
        </w:rPr>
        <w:t xml:space="preserve"> </w:t>
      </w:r>
      <w:r w:rsidRPr="0055195E">
        <w:rPr>
          <w:rFonts w:ascii="Times New Roman" w:hAnsi="Times New Roman" w:cs="Times New Roman"/>
          <w:i/>
          <w:iCs/>
          <w:sz w:val="24"/>
          <w:szCs w:val="24"/>
        </w:rPr>
        <w:t>et al</w:t>
      </w:r>
      <w:r w:rsidRPr="0055195E">
        <w:rPr>
          <w:rFonts w:ascii="Times New Roman" w:hAnsi="Times New Roman" w:cs="Times New Roman"/>
          <w:sz w:val="24"/>
          <w:szCs w:val="24"/>
        </w:rPr>
        <w:t>. (2019) stated that depression is the most common psychiatric disorder</w:t>
      </w:r>
      <w:r w:rsidR="00FD20E3">
        <w:rPr>
          <w:rFonts w:ascii="Times New Roman" w:hAnsi="Times New Roman" w:cs="Times New Roman"/>
          <w:sz w:val="24"/>
          <w:szCs w:val="24"/>
        </w:rPr>
        <w:t>,</w:t>
      </w:r>
      <w:r w:rsidRPr="0055195E">
        <w:rPr>
          <w:rFonts w:ascii="Times New Roman" w:hAnsi="Times New Roman" w:cs="Times New Roman"/>
          <w:sz w:val="24"/>
          <w:szCs w:val="24"/>
        </w:rPr>
        <w:t xml:space="preserve"> with the World Health Organization (WHO) specifying that an estimated 264 million people are affected by depression globally. This condition is characterised by persistent low mood and presents with the following symptoms: loss of interest in daily activities, irregular sleep pattern, fatigue, and lack of appetite. Another prevalent mood condition that can be worsened by </w:t>
      </w:r>
      <w:r w:rsidR="0004220E">
        <w:rPr>
          <w:rFonts w:ascii="Times New Roman" w:hAnsi="Times New Roman" w:cs="Times New Roman"/>
          <w:sz w:val="24"/>
          <w:szCs w:val="24"/>
        </w:rPr>
        <w:t>g</w:t>
      </w:r>
      <w:r w:rsidRPr="0055195E">
        <w:rPr>
          <w:rFonts w:ascii="Times New Roman" w:hAnsi="Times New Roman" w:cs="Times New Roman"/>
          <w:sz w:val="24"/>
          <w:szCs w:val="24"/>
        </w:rPr>
        <w:t>ut Dysbiosis is Bi-Polar Disorder, this affects 45 million people worldwide. This disorder causes extreme fluctuations in mood, irritability</w:t>
      </w:r>
      <w:r w:rsidR="00E31E99">
        <w:rPr>
          <w:rFonts w:ascii="Times New Roman" w:hAnsi="Times New Roman" w:cs="Times New Roman"/>
          <w:sz w:val="24"/>
          <w:szCs w:val="24"/>
        </w:rPr>
        <w:t>,</w:t>
      </w:r>
      <w:r w:rsidRPr="0055195E">
        <w:rPr>
          <w:rFonts w:ascii="Times New Roman" w:hAnsi="Times New Roman" w:cs="Times New Roman"/>
          <w:sz w:val="24"/>
          <w:szCs w:val="24"/>
        </w:rPr>
        <w:t xml:space="preserve"> and rapid speech (WHO, </w:t>
      </w:r>
      <w:r w:rsidR="00574DA3">
        <w:rPr>
          <w:rFonts w:ascii="Times New Roman" w:hAnsi="Times New Roman" w:cs="Times New Roman"/>
          <w:sz w:val="24"/>
          <w:szCs w:val="24"/>
        </w:rPr>
        <w:t>2019</w:t>
      </w:r>
      <w:r w:rsidR="00FD20E3">
        <w:rPr>
          <w:rFonts w:ascii="Times New Roman" w:hAnsi="Times New Roman" w:cs="Times New Roman"/>
          <w:sz w:val="24"/>
          <w:szCs w:val="24"/>
        </w:rPr>
        <w:t xml:space="preserve">). </w:t>
      </w:r>
      <w:r w:rsidR="00E82E29" w:rsidRPr="0055195E">
        <w:rPr>
          <w:rFonts w:ascii="Times New Roman" w:hAnsi="Times New Roman" w:cs="Times New Roman"/>
          <w:sz w:val="24"/>
          <w:szCs w:val="24"/>
        </w:rPr>
        <w:t xml:space="preserve">Firth </w:t>
      </w:r>
      <w:r w:rsidR="00E82E29" w:rsidRPr="0055195E">
        <w:rPr>
          <w:rFonts w:ascii="Times New Roman" w:hAnsi="Times New Roman" w:cs="Times New Roman"/>
          <w:i/>
          <w:iCs/>
          <w:sz w:val="24"/>
          <w:szCs w:val="24"/>
        </w:rPr>
        <w:t>et al</w:t>
      </w:r>
      <w:r w:rsidR="00E82E29" w:rsidRPr="0055195E">
        <w:rPr>
          <w:rFonts w:ascii="Times New Roman" w:hAnsi="Times New Roman" w:cs="Times New Roman"/>
          <w:sz w:val="24"/>
          <w:szCs w:val="24"/>
        </w:rPr>
        <w:t>. (2019) discussed the benefits of nutrition in sever</w:t>
      </w:r>
      <w:r w:rsidR="00E82E29">
        <w:rPr>
          <w:rFonts w:ascii="Times New Roman" w:hAnsi="Times New Roman" w:cs="Times New Roman"/>
          <w:sz w:val="24"/>
          <w:szCs w:val="24"/>
        </w:rPr>
        <w:t>e</w:t>
      </w:r>
      <w:r w:rsidR="00E82E29" w:rsidRPr="0055195E">
        <w:rPr>
          <w:rFonts w:ascii="Times New Roman" w:hAnsi="Times New Roman" w:cs="Times New Roman"/>
          <w:sz w:val="24"/>
          <w:szCs w:val="24"/>
        </w:rPr>
        <w:t xml:space="preserve"> mental health, specifically the inflammation on both peripheral inflammatory markers and systemic inflammation. As the diet has a role in adjusting inflammatory processes; the negative influence of a calorie dense, high saturated fat, simple carbohydrate and low nutrient diet may contribute towards the heightened inflammation observed in severe mental health. </w:t>
      </w:r>
    </w:p>
    <w:p w14:paraId="7C4C01C7" w14:textId="0DB618DF" w:rsidR="006E430D" w:rsidRDefault="00FD20E3">
      <w:pPr>
        <w:rPr>
          <w:rFonts w:ascii="Times New Roman" w:hAnsi="Times New Roman" w:cs="Times New Roman"/>
          <w:sz w:val="24"/>
          <w:szCs w:val="24"/>
        </w:rPr>
      </w:pPr>
      <w:r>
        <w:rPr>
          <w:rFonts w:ascii="Times New Roman" w:hAnsi="Times New Roman" w:cs="Times New Roman"/>
          <w:sz w:val="24"/>
          <w:szCs w:val="24"/>
        </w:rPr>
        <w:lastRenderedPageBreak/>
        <w:t>The</w:t>
      </w:r>
      <w:r w:rsidR="00EE5B96" w:rsidRPr="0055195E">
        <w:rPr>
          <w:rFonts w:ascii="Times New Roman" w:hAnsi="Times New Roman" w:cs="Times New Roman"/>
          <w:sz w:val="24"/>
          <w:szCs w:val="24"/>
        </w:rPr>
        <w:t xml:space="preserve"> brain activity changes </w:t>
      </w:r>
      <w:r>
        <w:rPr>
          <w:rFonts w:ascii="Times New Roman" w:hAnsi="Times New Roman" w:cs="Times New Roman"/>
          <w:sz w:val="24"/>
          <w:szCs w:val="24"/>
        </w:rPr>
        <w:t xml:space="preserve">are </w:t>
      </w:r>
      <w:r w:rsidR="00EE5B96" w:rsidRPr="0055195E">
        <w:rPr>
          <w:rFonts w:ascii="Times New Roman" w:hAnsi="Times New Roman" w:cs="Times New Roman"/>
          <w:sz w:val="24"/>
          <w:szCs w:val="24"/>
        </w:rPr>
        <w:t>in</w:t>
      </w:r>
      <w:r w:rsidR="002E0507">
        <w:rPr>
          <w:rFonts w:ascii="Times New Roman" w:hAnsi="Times New Roman" w:cs="Times New Roman"/>
          <w:sz w:val="24"/>
          <w:szCs w:val="24"/>
        </w:rPr>
        <w:t xml:space="preserve">duced via the “gut brain axis” and it has been suggested </w:t>
      </w:r>
      <w:r w:rsidR="00EE5B96" w:rsidRPr="0055195E">
        <w:rPr>
          <w:rFonts w:ascii="Times New Roman" w:hAnsi="Times New Roman" w:cs="Times New Roman"/>
          <w:sz w:val="24"/>
          <w:szCs w:val="24"/>
        </w:rPr>
        <w:t xml:space="preserve">that </w:t>
      </w:r>
      <w:r w:rsidR="002E0507">
        <w:rPr>
          <w:rFonts w:ascii="Times New Roman" w:hAnsi="Times New Roman" w:cs="Times New Roman"/>
          <w:sz w:val="24"/>
          <w:szCs w:val="24"/>
        </w:rPr>
        <w:t xml:space="preserve">this can lead to </w:t>
      </w:r>
      <w:r w:rsidR="00EE5B96" w:rsidRPr="0055195E">
        <w:rPr>
          <w:rFonts w:ascii="Times New Roman" w:hAnsi="Times New Roman" w:cs="Times New Roman"/>
          <w:sz w:val="24"/>
          <w:szCs w:val="24"/>
        </w:rPr>
        <w:t>behavioural changes (</w:t>
      </w:r>
      <w:proofErr w:type="spellStart"/>
      <w:r w:rsidR="00EE5B96" w:rsidRPr="0055195E">
        <w:rPr>
          <w:rFonts w:ascii="Times New Roman" w:hAnsi="Times New Roman" w:cs="Times New Roman"/>
          <w:sz w:val="24"/>
          <w:szCs w:val="24"/>
        </w:rPr>
        <w:t>Capuco</w:t>
      </w:r>
      <w:proofErr w:type="spellEnd"/>
      <w:r w:rsidR="00EE5B96" w:rsidRPr="0055195E">
        <w:rPr>
          <w:rFonts w:ascii="Times New Roman" w:hAnsi="Times New Roman" w:cs="Times New Roman"/>
          <w:sz w:val="24"/>
          <w:szCs w:val="24"/>
        </w:rPr>
        <w:t xml:space="preserve"> </w:t>
      </w:r>
      <w:r w:rsidR="00EE5B96" w:rsidRPr="002E0507">
        <w:rPr>
          <w:rFonts w:ascii="Times New Roman" w:hAnsi="Times New Roman" w:cs="Times New Roman"/>
          <w:i/>
          <w:sz w:val="24"/>
          <w:szCs w:val="24"/>
        </w:rPr>
        <w:t>et al</w:t>
      </w:r>
      <w:r w:rsidR="00EE5B96" w:rsidRPr="0055195E">
        <w:rPr>
          <w:rFonts w:ascii="Times New Roman" w:hAnsi="Times New Roman" w:cs="Times New Roman"/>
          <w:sz w:val="24"/>
          <w:szCs w:val="24"/>
        </w:rPr>
        <w:t>., 2020).</w:t>
      </w:r>
      <w:r w:rsidR="002B471B">
        <w:rPr>
          <w:rFonts w:ascii="Times New Roman" w:hAnsi="Times New Roman" w:cs="Times New Roman"/>
          <w:sz w:val="24"/>
          <w:szCs w:val="24"/>
        </w:rPr>
        <w:t xml:space="preserve"> </w:t>
      </w:r>
      <w:r w:rsidR="006A7D5D">
        <w:rPr>
          <w:rFonts w:ascii="Times New Roman" w:hAnsi="Times New Roman" w:cs="Times New Roman"/>
          <w:sz w:val="24"/>
          <w:szCs w:val="24"/>
        </w:rPr>
        <w:t>The chemical messengers</w:t>
      </w:r>
      <w:r w:rsidR="005F266C" w:rsidRPr="0055195E">
        <w:rPr>
          <w:rFonts w:ascii="Times New Roman" w:hAnsi="Times New Roman" w:cs="Times New Roman"/>
          <w:sz w:val="24"/>
          <w:szCs w:val="24"/>
        </w:rPr>
        <w:t xml:space="preserve"> </w:t>
      </w:r>
      <w:r w:rsidR="006A7D5D">
        <w:rPr>
          <w:rFonts w:ascii="Times New Roman" w:hAnsi="Times New Roman" w:cs="Times New Roman"/>
          <w:sz w:val="24"/>
          <w:szCs w:val="24"/>
        </w:rPr>
        <w:t>(Neurotransmitters)</w:t>
      </w:r>
      <w:r w:rsidR="00770BC8" w:rsidRPr="0055195E">
        <w:rPr>
          <w:rFonts w:ascii="Times New Roman" w:hAnsi="Times New Roman" w:cs="Times New Roman"/>
          <w:sz w:val="24"/>
          <w:szCs w:val="24"/>
        </w:rPr>
        <w:t xml:space="preserve"> allow nerve cells to communicate with each other in both physical and psychological systems; these are produced by gut bacteria in the microbiota.</w:t>
      </w:r>
      <w:r w:rsidR="008A56B9" w:rsidRPr="0055195E">
        <w:rPr>
          <w:rFonts w:ascii="Times New Roman" w:hAnsi="Times New Roman" w:cs="Times New Roman"/>
          <w:sz w:val="24"/>
          <w:szCs w:val="24"/>
        </w:rPr>
        <w:t xml:space="preserve"> </w:t>
      </w:r>
      <w:r w:rsidR="009230C6" w:rsidRPr="0055195E">
        <w:rPr>
          <w:rFonts w:ascii="Times New Roman" w:hAnsi="Times New Roman" w:cs="Times New Roman"/>
          <w:sz w:val="24"/>
          <w:szCs w:val="24"/>
        </w:rPr>
        <w:t xml:space="preserve">An example of this being the </w:t>
      </w:r>
      <w:r w:rsidR="00770BC8" w:rsidRPr="0055195E">
        <w:rPr>
          <w:rFonts w:ascii="Times New Roman" w:hAnsi="Times New Roman" w:cs="Times New Roman"/>
          <w:sz w:val="24"/>
          <w:szCs w:val="24"/>
        </w:rPr>
        <w:t>bacteria Candida and Streptococcus producing 90% of the body’s serotonin (5HT</w:t>
      </w:r>
      <w:r w:rsidR="009230C6" w:rsidRPr="0055195E">
        <w:rPr>
          <w:rFonts w:ascii="Times New Roman" w:hAnsi="Times New Roman" w:cs="Times New Roman"/>
          <w:sz w:val="24"/>
          <w:szCs w:val="24"/>
        </w:rPr>
        <w:t>)</w:t>
      </w:r>
      <w:r w:rsidR="006A7D5D">
        <w:rPr>
          <w:rFonts w:ascii="Times New Roman" w:hAnsi="Times New Roman" w:cs="Times New Roman"/>
          <w:sz w:val="24"/>
          <w:szCs w:val="24"/>
        </w:rPr>
        <w:t>,</w:t>
      </w:r>
      <w:r w:rsidR="008A56B9" w:rsidRPr="0055195E">
        <w:rPr>
          <w:rFonts w:ascii="Times New Roman" w:hAnsi="Times New Roman" w:cs="Times New Roman"/>
          <w:sz w:val="24"/>
          <w:szCs w:val="24"/>
        </w:rPr>
        <w:t xml:space="preserve"> an important inhibitory</w:t>
      </w:r>
      <w:r w:rsidR="006A7D5D">
        <w:rPr>
          <w:rFonts w:ascii="Times New Roman" w:hAnsi="Times New Roman" w:cs="Times New Roman"/>
          <w:sz w:val="24"/>
          <w:szCs w:val="24"/>
        </w:rPr>
        <w:t xml:space="preserve"> neurotransmitter that stabilises mood, and is associated with</w:t>
      </w:r>
      <w:r w:rsidR="008A56B9" w:rsidRPr="0055195E">
        <w:rPr>
          <w:rFonts w:ascii="Times New Roman" w:hAnsi="Times New Roman" w:cs="Times New Roman"/>
          <w:sz w:val="24"/>
          <w:szCs w:val="24"/>
        </w:rPr>
        <w:t xml:space="preserve"> numerous psychiatric disorders i</w:t>
      </w:r>
      <w:r w:rsidR="006A7D5D">
        <w:rPr>
          <w:rFonts w:ascii="Times New Roman" w:hAnsi="Times New Roman" w:cs="Times New Roman"/>
          <w:sz w:val="24"/>
          <w:szCs w:val="24"/>
        </w:rPr>
        <w:t>ncluding depression and anxiety</w:t>
      </w:r>
      <w:r w:rsidR="008A56B9" w:rsidRPr="0055195E">
        <w:rPr>
          <w:rFonts w:ascii="Times New Roman" w:hAnsi="Times New Roman" w:cs="Times New Roman"/>
          <w:sz w:val="24"/>
          <w:szCs w:val="24"/>
        </w:rPr>
        <w:t xml:space="preserve">. This occurs due </w:t>
      </w:r>
      <w:r w:rsidR="009230C6" w:rsidRPr="0055195E">
        <w:rPr>
          <w:rFonts w:ascii="Times New Roman" w:hAnsi="Times New Roman" w:cs="Times New Roman"/>
          <w:sz w:val="24"/>
          <w:szCs w:val="24"/>
        </w:rPr>
        <w:t>to</w:t>
      </w:r>
      <w:r w:rsidR="00770BC8" w:rsidRPr="0055195E">
        <w:rPr>
          <w:rFonts w:ascii="Times New Roman" w:hAnsi="Times New Roman" w:cs="Times New Roman"/>
          <w:sz w:val="24"/>
          <w:szCs w:val="24"/>
        </w:rPr>
        <w:t xml:space="preserve"> enterochromaffin cells (EC) within the epithelium (lining) of the gu</w:t>
      </w:r>
      <w:r w:rsidR="009230C6" w:rsidRPr="0055195E">
        <w:rPr>
          <w:rFonts w:ascii="Times New Roman" w:hAnsi="Times New Roman" w:cs="Times New Roman"/>
          <w:sz w:val="24"/>
          <w:szCs w:val="24"/>
        </w:rPr>
        <w:t xml:space="preserve">t. Following this process, the serotonin crosses the mucosal layer of the intestine and acts locally on the ENS. </w:t>
      </w:r>
      <w:r w:rsidR="006A7D5D">
        <w:rPr>
          <w:rFonts w:ascii="Times New Roman" w:hAnsi="Times New Roman" w:cs="Times New Roman"/>
          <w:sz w:val="24"/>
          <w:szCs w:val="24"/>
        </w:rPr>
        <w:t xml:space="preserve">The </w:t>
      </w:r>
      <w:r w:rsidR="00C40909" w:rsidRPr="0055195E">
        <w:rPr>
          <w:rFonts w:ascii="Times New Roman" w:hAnsi="Times New Roman" w:cs="Times New Roman"/>
          <w:sz w:val="24"/>
          <w:szCs w:val="24"/>
        </w:rPr>
        <w:t>neurotransmi</w:t>
      </w:r>
      <w:r w:rsidR="006A7D5D">
        <w:rPr>
          <w:rFonts w:ascii="Times New Roman" w:hAnsi="Times New Roman" w:cs="Times New Roman"/>
          <w:sz w:val="24"/>
          <w:szCs w:val="24"/>
        </w:rPr>
        <w:t>tter, Dopamine, is associated with</w:t>
      </w:r>
      <w:r w:rsidR="00C40909" w:rsidRPr="0055195E">
        <w:rPr>
          <w:rFonts w:ascii="Times New Roman" w:hAnsi="Times New Roman" w:cs="Times New Roman"/>
          <w:sz w:val="24"/>
          <w:szCs w:val="24"/>
        </w:rPr>
        <w:t xml:space="preserve"> a feel-good positive emotional state; this is produced by the Bacillus bacteria. </w:t>
      </w:r>
      <w:r w:rsidR="00237357" w:rsidRPr="0055195E">
        <w:rPr>
          <w:rFonts w:ascii="Times New Roman" w:hAnsi="Times New Roman" w:cs="Times New Roman"/>
          <w:sz w:val="24"/>
          <w:szCs w:val="24"/>
        </w:rPr>
        <w:t>A low level of Serotonin can result in overproduction of Dopamine</w:t>
      </w:r>
      <w:r w:rsidR="006E430D">
        <w:rPr>
          <w:rFonts w:ascii="Times New Roman" w:hAnsi="Times New Roman" w:cs="Times New Roman"/>
          <w:sz w:val="24"/>
          <w:szCs w:val="24"/>
        </w:rPr>
        <w:t xml:space="preserve">; </w:t>
      </w:r>
      <w:r w:rsidR="004A43A5">
        <w:rPr>
          <w:rFonts w:ascii="Times New Roman" w:hAnsi="Times New Roman" w:cs="Times New Roman"/>
          <w:sz w:val="24"/>
          <w:szCs w:val="24"/>
        </w:rPr>
        <w:t>excess dopamine can lead to imbalances in the stasis of the brain, potentially leading to mental health problems</w:t>
      </w:r>
      <w:r w:rsidR="00EE5B96" w:rsidRPr="0055195E">
        <w:rPr>
          <w:rFonts w:ascii="Times New Roman" w:hAnsi="Times New Roman" w:cs="Times New Roman"/>
          <w:sz w:val="24"/>
          <w:szCs w:val="24"/>
        </w:rPr>
        <w:t xml:space="preserve"> (De </w:t>
      </w:r>
      <w:proofErr w:type="spellStart"/>
      <w:r w:rsidR="00EE5B96" w:rsidRPr="0055195E">
        <w:rPr>
          <w:rFonts w:ascii="Times New Roman" w:hAnsi="Times New Roman" w:cs="Times New Roman"/>
          <w:sz w:val="24"/>
          <w:szCs w:val="24"/>
        </w:rPr>
        <w:t>Vadder</w:t>
      </w:r>
      <w:proofErr w:type="spellEnd"/>
      <w:r w:rsidR="00EE5B96" w:rsidRPr="0055195E">
        <w:rPr>
          <w:rFonts w:ascii="Times New Roman" w:hAnsi="Times New Roman" w:cs="Times New Roman"/>
          <w:sz w:val="24"/>
          <w:szCs w:val="24"/>
        </w:rPr>
        <w:t xml:space="preserve">, </w:t>
      </w:r>
      <w:r w:rsidR="00EE5B96" w:rsidRPr="0055195E">
        <w:rPr>
          <w:rFonts w:ascii="Times New Roman" w:hAnsi="Times New Roman" w:cs="Times New Roman"/>
          <w:i/>
          <w:iCs/>
          <w:sz w:val="24"/>
          <w:szCs w:val="24"/>
        </w:rPr>
        <w:t>et al.,</w:t>
      </w:r>
      <w:r w:rsidR="00EE5B96" w:rsidRPr="0055195E">
        <w:rPr>
          <w:rFonts w:ascii="Times New Roman" w:hAnsi="Times New Roman" w:cs="Times New Roman"/>
          <w:sz w:val="24"/>
          <w:szCs w:val="24"/>
        </w:rPr>
        <w:t xml:space="preserve"> 2018; </w:t>
      </w:r>
      <w:proofErr w:type="spellStart"/>
      <w:r w:rsidR="00EE5B96" w:rsidRPr="0055195E">
        <w:rPr>
          <w:rFonts w:ascii="Times New Roman" w:hAnsi="Times New Roman" w:cs="Times New Roman"/>
          <w:sz w:val="24"/>
          <w:szCs w:val="24"/>
        </w:rPr>
        <w:t>Dinan</w:t>
      </w:r>
      <w:proofErr w:type="spellEnd"/>
      <w:r w:rsidR="00EE5B96" w:rsidRPr="0055195E">
        <w:rPr>
          <w:rFonts w:ascii="Times New Roman" w:hAnsi="Times New Roman" w:cs="Times New Roman"/>
          <w:sz w:val="24"/>
          <w:szCs w:val="24"/>
        </w:rPr>
        <w:t xml:space="preserve"> </w:t>
      </w:r>
      <w:r w:rsidR="00EE5B96" w:rsidRPr="0055195E">
        <w:rPr>
          <w:rFonts w:ascii="Times New Roman" w:hAnsi="Times New Roman" w:cs="Times New Roman"/>
          <w:i/>
          <w:iCs/>
          <w:sz w:val="24"/>
          <w:szCs w:val="24"/>
        </w:rPr>
        <w:t>et al</w:t>
      </w:r>
      <w:r w:rsidR="00EE5B96" w:rsidRPr="0055195E">
        <w:rPr>
          <w:rFonts w:ascii="Times New Roman" w:hAnsi="Times New Roman" w:cs="Times New Roman"/>
          <w:sz w:val="24"/>
          <w:szCs w:val="24"/>
        </w:rPr>
        <w:t>., 2019</w:t>
      </w:r>
      <w:r w:rsidR="0023633D" w:rsidRPr="0055195E">
        <w:rPr>
          <w:rFonts w:ascii="Times New Roman" w:hAnsi="Times New Roman" w:cs="Times New Roman"/>
          <w:sz w:val="24"/>
          <w:szCs w:val="24"/>
        </w:rPr>
        <w:t xml:space="preserve">; Halverson &amp; </w:t>
      </w:r>
      <w:proofErr w:type="spellStart"/>
      <w:r w:rsidR="0023633D" w:rsidRPr="0055195E">
        <w:rPr>
          <w:rFonts w:ascii="Times New Roman" w:hAnsi="Times New Roman" w:cs="Times New Roman"/>
          <w:sz w:val="24"/>
          <w:szCs w:val="24"/>
        </w:rPr>
        <w:t>Alagiakrishnan</w:t>
      </w:r>
      <w:proofErr w:type="spellEnd"/>
      <w:r w:rsidR="0023633D" w:rsidRPr="0055195E">
        <w:rPr>
          <w:rFonts w:ascii="Times New Roman" w:hAnsi="Times New Roman" w:cs="Times New Roman"/>
          <w:sz w:val="24"/>
          <w:szCs w:val="24"/>
        </w:rPr>
        <w:t>, 2020</w:t>
      </w:r>
      <w:r w:rsidR="00EE5B96" w:rsidRPr="0055195E">
        <w:rPr>
          <w:rFonts w:ascii="Times New Roman" w:hAnsi="Times New Roman" w:cs="Times New Roman"/>
          <w:sz w:val="24"/>
          <w:szCs w:val="24"/>
        </w:rPr>
        <w:t xml:space="preserve">). </w:t>
      </w:r>
    </w:p>
    <w:p w14:paraId="6E2C8AED" w14:textId="5174360D" w:rsidR="00E1596B" w:rsidRDefault="0052364E">
      <w:pPr>
        <w:rPr>
          <w:rFonts w:ascii="Times New Roman" w:hAnsi="Times New Roman" w:cs="Times New Roman"/>
          <w:sz w:val="24"/>
          <w:szCs w:val="24"/>
        </w:rPr>
      </w:pPr>
      <w:r w:rsidRPr="0055195E">
        <w:rPr>
          <w:rFonts w:ascii="Times New Roman" w:hAnsi="Times New Roman" w:cs="Times New Roman"/>
          <w:sz w:val="24"/>
          <w:szCs w:val="24"/>
        </w:rPr>
        <w:t xml:space="preserve">Gardener and </w:t>
      </w:r>
      <w:proofErr w:type="spellStart"/>
      <w:r w:rsidRPr="0055195E">
        <w:rPr>
          <w:rFonts w:ascii="Times New Roman" w:hAnsi="Times New Roman" w:cs="Times New Roman"/>
          <w:sz w:val="24"/>
          <w:szCs w:val="24"/>
        </w:rPr>
        <w:t>Caunca</w:t>
      </w:r>
      <w:proofErr w:type="spellEnd"/>
      <w:r w:rsidRPr="0055195E">
        <w:rPr>
          <w:rFonts w:ascii="Times New Roman" w:hAnsi="Times New Roman" w:cs="Times New Roman"/>
          <w:sz w:val="24"/>
          <w:szCs w:val="24"/>
        </w:rPr>
        <w:t xml:space="preserve"> (2018) discussed the </w:t>
      </w:r>
      <w:r w:rsidR="00C525C8" w:rsidRPr="0055195E">
        <w:rPr>
          <w:rFonts w:ascii="Times New Roman" w:hAnsi="Times New Roman" w:cs="Times New Roman"/>
          <w:sz w:val="24"/>
          <w:szCs w:val="24"/>
        </w:rPr>
        <w:t xml:space="preserve">influence of a Mediterranean </w:t>
      </w:r>
      <w:r w:rsidR="000619EF" w:rsidRPr="0055195E">
        <w:rPr>
          <w:rFonts w:ascii="Times New Roman" w:hAnsi="Times New Roman" w:cs="Times New Roman"/>
          <w:sz w:val="24"/>
          <w:szCs w:val="24"/>
        </w:rPr>
        <w:t xml:space="preserve">Diet </w:t>
      </w:r>
      <w:r w:rsidR="00FE1B1D">
        <w:rPr>
          <w:rFonts w:ascii="Times New Roman" w:hAnsi="Times New Roman" w:cs="Times New Roman"/>
          <w:sz w:val="24"/>
          <w:szCs w:val="24"/>
        </w:rPr>
        <w:t xml:space="preserve">which </w:t>
      </w:r>
      <w:r w:rsidR="00C525C8" w:rsidRPr="0055195E">
        <w:rPr>
          <w:rFonts w:ascii="Times New Roman" w:hAnsi="Times New Roman" w:cs="Times New Roman"/>
          <w:sz w:val="24"/>
          <w:szCs w:val="24"/>
        </w:rPr>
        <w:t xml:space="preserve">consists of </w:t>
      </w:r>
      <w:r w:rsidR="00FE1B1D">
        <w:rPr>
          <w:rFonts w:ascii="Times New Roman" w:hAnsi="Times New Roman" w:cs="Times New Roman"/>
          <w:sz w:val="24"/>
          <w:szCs w:val="24"/>
        </w:rPr>
        <w:t xml:space="preserve">a </w:t>
      </w:r>
      <w:r w:rsidR="00C525C8" w:rsidRPr="0055195E">
        <w:rPr>
          <w:rFonts w:ascii="Times New Roman" w:hAnsi="Times New Roman" w:cs="Times New Roman"/>
          <w:sz w:val="24"/>
          <w:szCs w:val="24"/>
        </w:rPr>
        <w:t xml:space="preserve">high intake of fruit, fish, vegetable, whole grains, lentils, and nuts. The nutritional status of this diet is high in monounsaturated fat, </w:t>
      </w:r>
      <w:r w:rsidR="00FE1B1D">
        <w:rPr>
          <w:rFonts w:ascii="Times New Roman" w:hAnsi="Times New Roman" w:cs="Times New Roman"/>
          <w:sz w:val="24"/>
          <w:szCs w:val="24"/>
        </w:rPr>
        <w:t xml:space="preserve">and is </w:t>
      </w:r>
      <w:r w:rsidR="00C525C8" w:rsidRPr="0055195E">
        <w:rPr>
          <w:rFonts w:ascii="Times New Roman" w:hAnsi="Times New Roman" w:cs="Times New Roman"/>
          <w:sz w:val="24"/>
          <w:szCs w:val="24"/>
        </w:rPr>
        <w:t>lower in saturated fat, red meat, and a refined grain. This diet pattern is one of the top five modifiable protective factors against Alzheimer’s Disease and cognitive decline, although this is not consistently found within all studies</w:t>
      </w:r>
      <w:r w:rsidR="00FE1B1D">
        <w:rPr>
          <w:rFonts w:ascii="Times New Roman" w:hAnsi="Times New Roman" w:cs="Times New Roman"/>
          <w:sz w:val="24"/>
          <w:szCs w:val="24"/>
        </w:rPr>
        <w:t xml:space="preserve"> (Gardener and </w:t>
      </w:r>
      <w:proofErr w:type="spellStart"/>
      <w:r w:rsidR="00FE1B1D">
        <w:rPr>
          <w:rFonts w:ascii="Times New Roman" w:hAnsi="Times New Roman" w:cs="Times New Roman"/>
          <w:sz w:val="24"/>
          <w:szCs w:val="24"/>
        </w:rPr>
        <w:t>Caunca</w:t>
      </w:r>
      <w:proofErr w:type="spellEnd"/>
      <w:r w:rsidR="00FE1B1D">
        <w:rPr>
          <w:rFonts w:ascii="Times New Roman" w:hAnsi="Times New Roman" w:cs="Times New Roman"/>
          <w:sz w:val="24"/>
          <w:szCs w:val="24"/>
        </w:rPr>
        <w:t>, 2018)</w:t>
      </w:r>
      <w:r w:rsidR="00C525C8" w:rsidRPr="0055195E">
        <w:rPr>
          <w:rFonts w:ascii="Times New Roman" w:hAnsi="Times New Roman" w:cs="Times New Roman"/>
          <w:sz w:val="24"/>
          <w:szCs w:val="24"/>
        </w:rPr>
        <w:t>.</w:t>
      </w:r>
      <w:r w:rsidR="005B54E4" w:rsidRPr="0055195E">
        <w:rPr>
          <w:rFonts w:ascii="Times New Roman" w:hAnsi="Times New Roman" w:cs="Times New Roman"/>
          <w:sz w:val="24"/>
          <w:szCs w:val="24"/>
        </w:rPr>
        <w:t xml:space="preserve"> </w:t>
      </w:r>
      <w:r w:rsidR="001A4260" w:rsidRPr="0055195E">
        <w:rPr>
          <w:rFonts w:ascii="Times New Roman" w:hAnsi="Times New Roman" w:cs="Times New Roman"/>
          <w:sz w:val="24"/>
          <w:szCs w:val="24"/>
        </w:rPr>
        <w:t>A</w:t>
      </w:r>
      <w:r w:rsidR="000619EF" w:rsidRPr="0055195E">
        <w:rPr>
          <w:rFonts w:ascii="Times New Roman" w:hAnsi="Times New Roman" w:cs="Times New Roman"/>
          <w:sz w:val="24"/>
          <w:szCs w:val="24"/>
        </w:rPr>
        <w:t xml:space="preserve"> study based on </w:t>
      </w:r>
      <w:r w:rsidR="00FE1B1D">
        <w:rPr>
          <w:rFonts w:ascii="Times New Roman" w:hAnsi="Times New Roman" w:cs="Times New Roman"/>
          <w:sz w:val="24"/>
          <w:szCs w:val="24"/>
        </w:rPr>
        <w:t xml:space="preserve">the </w:t>
      </w:r>
      <w:r w:rsidR="000619EF" w:rsidRPr="0055195E">
        <w:rPr>
          <w:rFonts w:ascii="Times New Roman" w:hAnsi="Times New Roman" w:cs="Times New Roman"/>
          <w:sz w:val="24"/>
          <w:szCs w:val="24"/>
        </w:rPr>
        <w:t>M</w:t>
      </w:r>
      <w:r w:rsidR="00FE1B1D">
        <w:rPr>
          <w:rFonts w:ascii="Times New Roman" w:hAnsi="Times New Roman" w:cs="Times New Roman"/>
          <w:sz w:val="24"/>
          <w:szCs w:val="24"/>
        </w:rPr>
        <w:t xml:space="preserve">editerranean </w:t>
      </w:r>
      <w:r w:rsidR="000619EF" w:rsidRPr="0055195E">
        <w:rPr>
          <w:rFonts w:ascii="Times New Roman" w:hAnsi="Times New Roman" w:cs="Times New Roman"/>
          <w:sz w:val="24"/>
          <w:szCs w:val="24"/>
        </w:rPr>
        <w:t>D</w:t>
      </w:r>
      <w:r w:rsidR="00FE1B1D">
        <w:rPr>
          <w:rFonts w:ascii="Times New Roman" w:hAnsi="Times New Roman" w:cs="Times New Roman"/>
          <w:sz w:val="24"/>
          <w:szCs w:val="24"/>
        </w:rPr>
        <w:t>iet</w:t>
      </w:r>
      <w:r w:rsidR="000619EF" w:rsidRPr="0055195E">
        <w:rPr>
          <w:rFonts w:ascii="Times New Roman" w:hAnsi="Times New Roman" w:cs="Times New Roman"/>
          <w:sz w:val="24"/>
          <w:szCs w:val="24"/>
        </w:rPr>
        <w:t>, conducted by the Hellenic Longitudinal Investigation o</w:t>
      </w:r>
      <w:r w:rsidR="00FE1B1D">
        <w:rPr>
          <w:rFonts w:ascii="Times New Roman" w:hAnsi="Times New Roman" w:cs="Times New Roman"/>
          <w:sz w:val="24"/>
          <w:szCs w:val="24"/>
        </w:rPr>
        <w:t>f Ageing and Diet (HELIAD)</w:t>
      </w:r>
      <w:r w:rsidR="000619EF" w:rsidRPr="0055195E">
        <w:rPr>
          <w:rFonts w:ascii="Times New Roman" w:hAnsi="Times New Roman" w:cs="Times New Roman"/>
          <w:sz w:val="24"/>
          <w:szCs w:val="24"/>
        </w:rPr>
        <w:t xml:space="preserve"> was reviewed by</w:t>
      </w:r>
      <w:r w:rsidR="001A4260" w:rsidRPr="0055195E">
        <w:rPr>
          <w:rFonts w:ascii="Times New Roman" w:hAnsi="Times New Roman" w:cs="Times New Roman"/>
          <w:sz w:val="24"/>
          <w:szCs w:val="24"/>
        </w:rPr>
        <w:t xml:space="preserve"> </w:t>
      </w:r>
      <w:proofErr w:type="spellStart"/>
      <w:r w:rsidR="001A4260" w:rsidRPr="0055195E">
        <w:rPr>
          <w:rFonts w:ascii="Times New Roman" w:hAnsi="Times New Roman" w:cs="Times New Roman"/>
          <w:sz w:val="24"/>
          <w:szCs w:val="24"/>
        </w:rPr>
        <w:t>Anastasiou</w:t>
      </w:r>
      <w:proofErr w:type="spellEnd"/>
      <w:r w:rsidR="001A4260" w:rsidRPr="0055195E">
        <w:rPr>
          <w:rFonts w:ascii="Times New Roman" w:hAnsi="Times New Roman" w:cs="Times New Roman"/>
          <w:sz w:val="24"/>
          <w:szCs w:val="24"/>
        </w:rPr>
        <w:t xml:space="preserve"> </w:t>
      </w:r>
      <w:r w:rsidR="001A4260" w:rsidRPr="0055195E">
        <w:rPr>
          <w:rFonts w:ascii="Times New Roman" w:hAnsi="Times New Roman" w:cs="Times New Roman"/>
          <w:i/>
          <w:iCs/>
          <w:sz w:val="24"/>
          <w:szCs w:val="24"/>
        </w:rPr>
        <w:t>et al</w:t>
      </w:r>
      <w:r w:rsidR="001A4260" w:rsidRPr="0055195E">
        <w:rPr>
          <w:rFonts w:ascii="Times New Roman" w:hAnsi="Times New Roman" w:cs="Times New Roman"/>
          <w:sz w:val="24"/>
          <w:szCs w:val="24"/>
        </w:rPr>
        <w:t>. (2017)</w:t>
      </w:r>
      <w:r w:rsidR="000619EF" w:rsidRPr="0055195E">
        <w:rPr>
          <w:rFonts w:ascii="Times New Roman" w:hAnsi="Times New Roman" w:cs="Times New Roman"/>
          <w:sz w:val="24"/>
          <w:szCs w:val="24"/>
        </w:rPr>
        <w:t xml:space="preserve"> </w:t>
      </w:r>
      <w:r w:rsidR="00E41875" w:rsidRPr="0055195E">
        <w:rPr>
          <w:rFonts w:ascii="Times New Roman" w:hAnsi="Times New Roman" w:cs="Times New Roman"/>
          <w:sz w:val="24"/>
          <w:szCs w:val="24"/>
        </w:rPr>
        <w:t xml:space="preserve">to assess </w:t>
      </w:r>
      <w:r w:rsidR="00FE1B1D">
        <w:rPr>
          <w:rFonts w:ascii="Times New Roman" w:hAnsi="Times New Roman" w:cs="Times New Roman"/>
          <w:sz w:val="24"/>
          <w:szCs w:val="24"/>
        </w:rPr>
        <w:t xml:space="preserve">whether there was </w:t>
      </w:r>
      <w:r w:rsidR="00E41875" w:rsidRPr="0055195E">
        <w:rPr>
          <w:rFonts w:ascii="Times New Roman" w:hAnsi="Times New Roman" w:cs="Times New Roman"/>
          <w:sz w:val="24"/>
          <w:szCs w:val="24"/>
        </w:rPr>
        <w:t>any correlation between</w:t>
      </w:r>
      <w:r w:rsidR="00FE1B1D">
        <w:rPr>
          <w:rFonts w:ascii="Times New Roman" w:hAnsi="Times New Roman" w:cs="Times New Roman"/>
          <w:sz w:val="24"/>
          <w:szCs w:val="24"/>
        </w:rPr>
        <w:t xml:space="preserve"> diet and cognitive performance. This was</w:t>
      </w:r>
      <w:r w:rsidR="00E41875" w:rsidRPr="0055195E">
        <w:rPr>
          <w:rFonts w:ascii="Times New Roman" w:hAnsi="Times New Roman" w:cs="Times New Roman"/>
          <w:sz w:val="24"/>
          <w:szCs w:val="24"/>
        </w:rPr>
        <w:t xml:space="preserve"> </w:t>
      </w:r>
      <w:r w:rsidR="000619EF" w:rsidRPr="0055195E">
        <w:rPr>
          <w:rFonts w:ascii="Times New Roman" w:hAnsi="Times New Roman" w:cs="Times New Roman"/>
          <w:sz w:val="24"/>
          <w:szCs w:val="24"/>
        </w:rPr>
        <w:t xml:space="preserve">based on a representative sample from </w:t>
      </w:r>
      <w:r w:rsidR="00FE1B1D">
        <w:rPr>
          <w:rFonts w:ascii="Times New Roman" w:hAnsi="Times New Roman" w:cs="Times New Roman"/>
          <w:sz w:val="24"/>
          <w:szCs w:val="24"/>
        </w:rPr>
        <w:t xml:space="preserve">the </w:t>
      </w:r>
      <w:r w:rsidR="000619EF" w:rsidRPr="0055195E">
        <w:rPr>
          <w:rFonts w:ascii="Times New Roman" w:hAnsi="Times New Roman" w:cs="Times New Roman"/>
          <w:sz w:val="24"/>
          <w:szCs w:val="24"/>
        </w:rPr>
        <w:t xml:space="preserve">Greek regions </w:t>
      </w:r>
      <w:r w:rsidR="00FE1B1D">
        <w:rPr>
          <w:rFonts w:ascii="Times New Roman" w:hAnsi="Times New Roman" w:cs="Times New Roman"/>
          <w:sz w:val="24"/>
          <w:szCs w:val="24"/>
        </w:rPr>
        <w:t xml:space="preserve">on </w:t>
      </w:r>
      <w:r w:rsidR="000619EF" w:rsidRPr="0055195E">
        <w:rPr>
          <w:rFonts w:ascii="Times New Roman" w:hAnsi="Times New Roman" w:cs="Times New Roman"/>
          <w:sz w:val="24"/>
          <w:szCs w:val="24"/>
        </w:rPr>
        <w:t xml:space="preserve">individuals </w:t>
      </w:r>
      <w:r w:rsidR="001A4260" w:rsidRPr="0055195E">
        <w:rPr>
          <w:rFonts w:ascii="Times New Roman" w:hAnsi="Times New Roman" w:cs="Times New Roman"/>
          <w:sz w:val="24"/>
          <w:szCs w:val="24"/>
        </w:rPr>
        <w:t xml:space="preserve">in the age bracket </w:t>
      </w:r>
      <w:r w:rsidR="00FE1B1D">
        <w:rPr>
          <w:rFonts w:ascii="Times New Roman" w:hAnsi="Times New Roman" w:cs="Times New Roman"/>
          <w:sz w:val="24"/>
          <w:szCs w:val="24"/>
        </w:rPr>
        <w:t xml:space="preserve">of </w:t>
      </w:r>
      <w:r w:rsidR="001A4260" w:rsidRPr="0055195E">
        <w:rPr>
          <w:rFonts w:ascii="Times New Roman" w:hAnsi="Times New Roman" w:cs="Times New Roman"/>
          <w:sz w:val="24"/>
          <w:szCs w:val="24"/>
        </w:rPr>
        <w:t>64</w:t>
      </w:r>
      <w:r w:rsidR="00413D1A">
        <w:rPr>
          <w:rFonts w:ascii="Times New Roman" w:hAnsi="Times New Roman" w:cs="Times New Roman"/>
          <w:sz w:val="24"/>
          <w:szCs w:val="24"/>
        </w:rPr>
        <w:t xml:space="preserve"> and over</w:t>
      </w:r>
      <w:r w:rsidR="00E41875" w:rsidRPr="0055195E">
        <w:rPr>
          <w:rFonts w:ascii="Times New Roman" w:hAnsi="Times New Roman" w:cs="Times New Roman"/>
          <w:sz w:val="24"/>
          <w:szCs w:val="24"/>
        </w:rPr>
        <w:t>. The two key findings in the result</w:t>
      </w:r>
      <w:r w:rsidR="00392B3C">
        <w:rPr>
          <w:rFonts w:ascii="Times New Roman" w:hAnsi="Times New Roman" w:cs="Times New Roman"/>
          <w:sz w:val="24"/>
          <w:szCs w:val="24"/>
        </w:rPr>
        <w:t xml:space="preserve">s for those already diagnosed with </w:t>
      </w:r>
      <w:r w:rsidR="00301B5B">
        <w:rPr>
          <w:rFonts w:ascii="Times New Roman" w:hAnsi="Times New Roman" w:cs="Times New Roman"/>
          <w:sz w:val="24"/>
          <w:szCs w:val="24"/>
        </w:rPr>
        <w:t xml:space="preserve">Dementia, were that fish did not bring about any change in the condition, while </w:t>
      </w:r>
      <w:r w:rsidR="00301B5B" w:rsidRPr="0055195E">
        <w:rPr>
          <w:rFonts w:ascii="Times New Roman" w:hAnsi="Times New Roman" w:cs="Times New Roman"/>
          <w:sz w:val="24"/>
          <w:szCs w:val="24"/>
        </w:rPr>
        <w:t>unrefined w</w:t>
      </w:r>
      <w:r w:rsidR="00301B5B">
        <w:rPr>
          <w:rFonts w:ascii="Times New Roman" w:hAnsi="Times New Roman" w:cs="Times New Roman"/>
          <w:sz w:val="24"/>
          <w:szCs w:val="24"/>
        </w:rPr>
        <w:t>holegrains w</w:t>
      </w:r>
      <w:r w:rsidR="00301B5B" w:rsidRPr="0055195E">
        <w:rPr>
          <w:rFonts w:ascii="Times New Roman" w:hAnsi="Times New Roman" w:cs="Times New Roman"/>
          <w:sz w:val="24"/>
          <w:szCs w:val="24"/>
        </w:rPr>
        <w:t>ere positively associated with cognitive performance.</w:t>
      </w:r>
    </w:p>
    <w:p w14:paraId="009BCE24" w14:textId="77777777" w:rsidR="00186481" w:rsidRDefault="00186481" w:rsidP="00ED5CD6">
      <w:pPr>
        <w:spacing w:after="0" w:line="240" w:lineRule="auto"/>
        <w:rPr>
          <w:rFonts w:ascii="Times New Roman" w:hAnsi="Times New Roman" w:cs="Times New Roman"/>
          <w:b/>
          <w:bCs/>
          <w:sz w:val="24"/>
          <w:szCs w:val="24"/>
        </w:rPr>
      </w:pPr>
    </w:p>
    <w:p w14:paraId="3C0BFA3F" w14:textId="0EE0C99B" w:rsidR="004448BA" w:rsidRPr="0055195E" w:rsidRDefault="00261E23" w:rsidP="00ED5CD6">
      <w:pPr>
        <w:spacing w:after="0" w:line="240" w:lineRule="auto"/>
        <w:rPr>
          <w:rFonts w:ascii="Times New Roman" w:hAnsi="Times New Roman" w:cs="Times New Roman"/>
          <w:sz w:val="24"/>
          <w:szCs w:val="24"/>
        </w:rPr>
      </w:pPr>
      <w:r w:rsidRPr="0055195E">
        <w:rPr>
          <w:rFonts w:ascii="Times New Roman" w:hAnsi="Times New Roman" w:cs="Times New Roman"/>
          <w:sz w:val="24"/>
          <w:szCs w:val="24"/>
        </w:rPr>
        <w:t>From the literature it can clearly be seen that the role of the gut microbiota in maintaining overall health and wellbeing is critical.</w:t>
      </w:r>
      <w:r w:rsidR="004448BA" w:rsidRPr="0055195E">
        <w:rPr>
          <w:rFonts w:ascii="Times New Roman" w:hAnsi="Times New Roman" w:cs="Times New Roman"/>
          <w:sz w:val="24"/>
          <w:szCs w:val="24"/>
        </w:rPr>
        <w:t xml:space="preserve"> </w:t>
      </w:r>
      <w:r w:rsidR="007C6C59" w:rsidRPr="0055195E">
        <w:rPr>
          <w:rFonts w:ascii="Times New Roman" w:hAnsi="Times New Roman" w:cs="Times New Roman"/>
          <w:sz w:val="24"/>
          <w:szCs w:val="24"/>
        </w:rPr>
        <w:t>Pivotal</w:t>
      </w:r>
      <w:r w:rsidR="004448BA" w:rsidRPr="0055195E">
        <w:rPr>
          <w:rFonts w:ascii="Times New Roman" w:hAnsi="Times New Roman" w:cs="Times New Roman"/>
          <w:sz w:val="24"/>
          <w:szCs w:val="24"/>
        </w:rPr>
        <w:t xml:space="preserve"> to ensuring good health is keeping the right balance of gut microbiota, th</w:t>
      </w:r>
      <w:r w:rsidR="00E31E99">
        <w:rPr>
          <w:rFonts w:ascii="Times New Roman" w:hAnsi="Times New Roman" w:cs="Times New Roman"/>
          <w:sz w:val="24"/>
          <w:szCs w:val="24"/>
        </w:rPr>
        <w:t xml:space="preserve">e </w:t>
      </w:r>
      <w:r w:rsidR="004448BA" w:rsidRPr="0055195E">
        <w:rPr>
          <w:rFonts w:ascii="Times New Roman" w:hAnsi="Times New Roman" w:cs="Times New Roman"/>
          <w:sz w:val="24"/>
          <w:szCs w:val="24"/>
        </w:rPr>
        <w:t xml:space="preserve">balance being </w:t>
      </w:r>
      <w:r w:rsidR="00E31E99">
        <w:rPr>
          <w:rFonts w:ascii="Times New Roman" w:hAnsi="Times New Roman" w:cs="Times New Roman"/>
          <w:sz w:val="24"/>
          <w:szCs w:val="24"/>
        </w:rPr>
        <w:t>essential,</w:t>
      </w:r>
      <w:r w:rsidR="004448BA" w:rsidRPr="0055195E">
        <w:rPr>
          <w:rFonts w:ascii="Times New Roman" w:hAnsi="Times New Roman" w:cs="Times New Roman"/>
          <w:sz w:val="24"/>
          <w:szCs w:val="24"/>
        </w:rPr>
        <w:t xml:space="preserve"> either overactive </w:t>
      </w:r>
      <w:r w:rsidR="00E31E99">
        <w:rPr>
          <w:rFonts w:ascii="Times New Roman" w:hAnsi="Times New Roman" w:cs="Times New Roman"/>
          <w:sz w:val="24"/>
          <w:szCs w:val="24"/>
        </w:rPr>
        <w:t>or</w:t>
      </w:r>
      <w:r w:rsidR="004448BA" w:rsidRPr="0055195E">
        <w:rPr>
          <w:rFonts w:ascii="Times New Roman" w:hAnsi="Times New Roman" w:cs="Times New Roman"/>
          <w:sz w:val="24"/>
          <w:szCs w:val="24"/>
        </w:rPr>
        <w:t xml:space="preserve"> underactive gut microbiota can have </w:t>
      </w:r>
      <w:r w:rsidR="003B3383">
        <w:rPr>
          <w:rFonts w:ascii="Times New Roman" w:hAnsi="Times New Roman" w:cs="Times New Roman"/>
          <w:sz w:val="24"/>
          <w:szCs w:val="24"/>
        </w:rPr>
        <w:t xml:space="preserve">a </w:t>
      </w:r>
      <w:r w:rsidR="004448BA" w:rsidRPr="0055195E">
        <w:rPr>
          <w:rFonts w:ascii="Times New Roman" w:hAnsi="Times New Roman" w:cs="Times New Roman"/>
          <w:sz w:val="24"/>
          <w:szCs w:val="24"/>
        </w:rPr>
        <w:t xml:space="preserve">significant negative health impact. </w:t>
      </w:r>
    </w:p>
    <w:p w14:paraId="41C9F777" w14:textId="77777777" w:rsidR="00ED5CD6" w:rsidRPr="0055195E" w:rsidRDefault="00ED5CD6" w:rsidP="00ED5CD6">
      <w:pPr>
        <w:spacing w:after="0" w:line="240" w:lineRule="auto"/>
        <w:rPr>
          <w:rFonts w:ascii="Times New Roman" w:hAnsi="Times New Roman" w:cs="Times New Roman"/>
          <w:sz w:val="24"/>
          <w:szCs w:val="24"/>
        </w:rPr>
      </w:pPr>
    </w:p>
    <w:p w14:paraId="0012400B" w14:textId="3B46981A" w:rsidR="005D14DE" w:rsidRPr="0055195E" w:rsidRDefault="00ED5CD6" w:rsidP="00ED5CD6">
      <w:pPr>
        <w:spacing w:after="0" w:line="240" w:lineRule="auto"/>
        <w:rPr>
          <w:rFonts w:ascii="Times New Roman" w:hAnsi="Times New Roman" w:cs="Times New Roman"/>
          <w:sz w:val="24"/>
          <w:szCs w:val="24"/>
        </w:rPr>
      </w:pPr>
      <w:r w:rsidRPr="0055195E">
        <w:rPr>
          <w:rFonts w:ascii="Times New Roman" w:hAnsi="Times New Roman" w:cs="Times New Roman"/>
          <w:sz w:val="24"/>
          <w:szCs w:val="24"/>
        </w:rPr>
        <w:t>The reported links between gut microbiota health and neurological disorders clearly underlines the importance of the gut-brain axis and how diet choices can have long term effects in con</w:t>
      </w:r>
      <w:r w:rsidR="003B3383">
        <w:rPr>
          <w:rFonts w:ascii="Times New Roman" w:hAnsi="Times New Roman" w:cs="Times New Roman"/>
          <w:sz w:val="24"/>
          <w:szCs w:val="24"/>
        </w:rPr>
        <w:t>ditions such as Parkinson’s D</w:t>
      </w:r>
      <w:r w:rsidR="00125A8C" w:rsidRPr="0055195E">
        <w:rPr>
          <w:rFonts w:ascii="Times New Roman" w:hAnsi="Times New Roman" w:cs="Times New Roman"/>
          <w:sz w:val="24"/>
          <w:szCs w:val="24"/>
        </w:rPr>
        <w:t>isease and Alzheimer’s.</w:t>
      </w:r>
      <w:r w:rsidR="00880EDA">
        <w:rPr>
          <w:rFonts w:ascii="Times New Roman" w:hAnsi="Times New Roman" w:cs="Times New Roman"/>
          <w:sz w:val="24"/>
          <w:szCs w:val="24"/>
        </w:rPr>
        <w:t xml:space="preserve"> </w:t>
      </w:r>
      <w:r w:rsidR="004448BA" w:rsidRPr="0055195E">
        <w:rPr>
          <w:rFonts w:ascii="Times New Roman" w:hAnsi="Times New Roman" w:cs="Times New Roman"/>
          <w:sz w:val="24"/>
          <w:szCs w:val="24"/>
        </w:rPr>
        <w:t>The gut to brain axis has been shown to be highly influential on the mental wellbeing of the individual</w:t>
      </w:r>
      <w:r w:rsidR="003B3383">
        <w:rPr>
          <w:rFonts w:ascii="Times New Roman" w:hAnsi="Times New Roman" w:cs="Times New Roman"/>
          <w:sz w:val="24"/>
          <w:szCs w:val="24"/>
        </w:rPr>
        <w:t xml:space="preserve"> as</w:t>
      </w:r>
      <w:r w:rsidR="004448BA" w:rsidRPr="0055195E">
        <w:rPr>
          <w:rFonts w:ascii="Times New Roman" w:hAnsi="Times New Roman" w:cs="Times New Roman"/>
          <w:sz w:val="24"/>
          <w:szCs w:val="24"/>
        </w:rPr>
        <w:t xml:space="preserve"> numerous </w:t>
      </w:r>
      <w:r w:rsidR="008130B4" w:rsidRPr="0055195E">
        <w:rPr>
          <w:rFonts w:ascii="Times New Roman" w:hAnsi="Times New Roman" w:cs="Times New Roman"/>
          <w:sz w:val="24"/>
          <w:szCs w:val="24"/>
        </w:rPr>
        <w:t xml:space="preserve">neurological and </w:t>
      </w:r>
      <w:r w:rsidR="004448BA" w:rsidRPr="0055195E">
        <w:rPr>
          <w:rFonts w:ascii="Times New Roman" w:hAnsi="Times New Roman" w:cs="Times New Roman"/>
          <w:sz w:val="24"/>
          <w:szCs w:val="24"/>
        </w:rPr>
        <w:t>psychologica</w:t>
      </w:r>
      <w:r w:rsidR="003B3383">
        <w:rPr>
          <w:rFonts w:ascii="Times New Roman" w:hAnsi="Times New Roman" w:cs="Times New Roman"/>
          <w:sz w:val="24"/>
          <w:szCs w:val="24"/>
        </w:rPr>
        <w:t>l conditions have direct links</w:t>
      </w:r>
      <w:r w:rsidR="004448BA" w:rsidRPr="0055195E">
        <w:rPr>
          <w:rFonts w:ascii="Times New Roman" w:hAnsi="Times New Roman" w:cs="Times New Roman"/>
          <w:sz w:val="24"/>
          <w:szCs w:val="24"/>
        </w:rPr>
        <w:t xml:space="preserve"> to the gut microbi</w:t>
      </w:r>
      <w:r w:rsidR="005D14DE" w:rsidRPr="0055195E">
        <w:rPr>
          <w:rFonts w:ascii="Times New Roman" w:hAnsi="Times New Roman" w:cs="Times New Roman"/>
          <w:sz w:val="24"/>
          <w:szCs w:val="24"/>
        </w:rPr>
        <w:t>ot</w:t>
      </w:r>
      <w:r w:rsidR="004448BA" w:rsidRPr="0055195E">
        <w:rPr>
          <w:rFonts w:ascii="Times New Roman" w:hAnsi="Times New Roman" w:cs="Times New Roman"/>
          <w:sz w:val="24"/>
          <w:szCs w:val="24"/>
        </w:rPr>
        <w:t>a activity. The dietary intake of the individual is the primary driver of gut microbiota stability, and hence can significantly affect mental wellbeing. Whilst many dietary choices are driven by physical health benefits the effect on mental health by any d</w:t>
      </w:r>
      <w:r w:rsidR="003B3383">
        <w:rPr>
          <w:rFonts w:ascii="Times New Roman" w:hAnsi="Times New Roman" w:cs="Times New Roman"/>
          <w:sz w:val="24"/>
          <w:szCs w:val="24"/>
        </w:rPr>
        <w:t>ietary choice can</w:t>
      </w:r>
      <w:r w:rsidR="004448BA" w:rsidRPr="0055195E">
        <w:rPr>
          <w:rFonts w:ascii="Times New Roman" w:hAnsi="Times New Roman" w:cs="Times New Roman"/>
          <w:sz w:val="24"/>
          <w:szCs w:val="24"/>
        </w:rPr>
        <w:t xml:space="preserve">not be overlooked and should be of equal importance. </w:t>
      </w:r>
    </w:p>
    <w:p w14:paraId="5983F898" w14:textId="77777777" w:rsidR="005D14DE" w:rsidRPr="0055195E" w:rsidRDefault="005D14DE" w:rsidP="00ED5CD6">
      <w:pPr>
        <w:spacing w:after="0" w:line="240" w:lineRule="auto"/>
        <w:rPr>
          <w:rFonts w:ascii="Times New Roman" w:hAnsi="Times New Roman" w:cs="Times New Roman"/>
          <w:sz w:val="24"/>
          <w:szCs w:val="24"/>
        </w:rPr>
      </w:pPr>
    </w:p>
    <w:p w14:paraId="19B0AECC" w14:textId="77777777" w:rsidR="00E1596B" w:rsidRPr="0055195E" w:rsidRDefault="00E1596B" w:rsidP="00ED5CD6">
      <w:pPr>
        <w:spacing w:after="0" w:line="240" w:lineRule="auto"/>
        <w:rPr>
          <w:rFonts w:ascii="Times New Roman" w:hAnsi="Times New Roman" w:cs="Times New Roman"/>
          <w:b/>
          <w:bCs/>
          <w:sz w:val="24"/>
          <w:szCs w:val="24"/>
          <w:u w:val="single"/>
        </w:rPr>
      </w:pPr>
      <w:r w:rsidRPr="0055195E">
        <w:rPr>
          <w:rFonts w:ascii="Times New Roman" w:hAnsi="Times New Roman" w:cs="Times New Roman"/>
          <w:b/>
          <w:bCs/>
          <w:sz w:val="24"/>
          <w:szCs w:val="24"/>
          <w:u w:val="single"/>
        </w:rPr>
        <w:br w:type="page"/>
      </w:r>
    </w:p>
    <w:p w14:paraId="7F1A0899" w14:textId="77777777" w:rsidR="00413D1A" w:rsidRDefault="00441DB3" w:rsidP="00413D1A">
      <w:pPr>
        <w:rPr>
          <w:rFonts w:ascii="Times New Roman" w:hAnsi="Times New Roman" w:cs="Times New Roman"/>
          <w:sz w:val="24"/>
          <w:szCs w:val="24"/>
        </w:rPr>
      </w:pPr>
      <w:r w:rsidRPr="00441DB3">
        <w:rPr>
          <w:rFonts w:ascii="Times New Roman" w:hAnsi="Times New Roman" w:cs="Times New Roman"/>
          <w:b/>
          <w:bCs/>
          <w:sz w:val="24"/>
          <w:szCs w:val="24"/>
          <w:u w:val="single"/>
        </w:rPr>
        <w:lastRenderedPageBreak/>
        <w:t>References</w:t>
      </w:r>
      <w:bookmarkStart w:id="3" w:name="_Hlk87696176"/>
    </w:p>
    <w:p w14:paraId="7CDF7BA6" w14:textId="43C41342" w:rsidR="00574DA3" w:rsidRPr="00574DA3" w:rsidRDefault="00574DA3" w:rsidP="00413D1A">
      <w:pPr>
        <w:rPr>
          <w:rFonts w:ascii="Times New Roman" w:hAnsi="Times New Roman" w:cs="Times New Roman"/>
          <w:sz w:val="24"/>
          <w:szCs w:val="24"/>
        </w:rPr>
      </w:pPr>
      <w:proofErr w:type="spellStart"/>
      <w:r w:rsidRPr="00574DA3">
        <w:rPr>
          <w:rFonts w:ascii="Times New Roman" w:hAnsi="Times New Roman" w:cs="Times New Roman"/>
          <w:sz w:val="24"/>
          <w:szCs w:val="24"/>
        </w:rPr>
        <w:t>Agans</w:t>
      </w:r>
      <w:proofErr w:type="spellEnd"/>
      <w:r w:rsidRPr="00574DA3">
        <w:rPr>
          <w:rFonts w:ascii="Times New Roman" w:hAnsi="Times New Roman" w:cs="Times New Roman"/>
          <w:sz w:val="24"/>
          <w:szCs w:val="24"/>
        </w:rPr>
        <w:t xml:space="preserve">, R. </w:t>
      </w:r>
      <w:r w:rsidRPr="00574DA3">
        <w:rPr>
          <w:rFonts w:ascii="Times New Roman" w:hAnsi="Times New Roman" w:cs="Times New Roman"/>
          <w:i/>
          <w:iCs/>
          <w:sz w:val="24"/>
          <w:szCs w:val="24"/>
        </w:rPr>
        <w:t>et al</w:t>
      </w:r>
      <w:r w:rsidRPr="00574DA3">
        <w:rPr>
          <w:rFonts w:ascii="Times New Roman" w:hAnsi="Times New Roman" w:cs="Times New Roman"/>
          <w:sz w:val="24"/>
          <w:szCs w:val="24"/>
        </w:rPr>
        <w:t xml:space="preserve">. (2018) </w:t>
      </w:r>
      <w:bookmarkEnd w:id="3"/>
      <w:r w:rsidRPr="00574DA3">
        <w:rPr>
          <w:rFonts w:ascii="Times New Roman" w:hAnsi="Times New Roman" w:cs="Times New Roman"/>
          <w:sz w:val="24"/>
          <w:szCs w:val="24"/>
        </w:rPr>
        <w:t xml:space="preserve">Dietary Fatty Acids Sustain the Growth of the Human Gut Microbiota, </w:t>
      </w:r>
      <w:r w:rsidRPr="00574DA3">
        <w:rPr>
          <w:rFonts w:ascii="Times New Roman" w:hAnsi="Times New Roman" w:cs="Times New Roman"/>
          <w:i/>
          <w:sz w:val="24"/>
          <w:szCs w:val="24"/>
        </w:rPr>
        <w:t>Applied and Environmental Microbiology, 84</w:t>
      </w:r>
      <w:r w:rsidRPr="00574DA3">
        <w:rPr>
          <w:rFonts w:ascii="Times New Roman" w:hAnsi="Times New Roman" w:cs="Times New Roman"/>
          <w:sz w:val="24"/>
          <w:szCs w:val="24"/>
        </w:rPr>
        <w:t xml:space="preserve">(21), Available at: </w:t>
      </w:r>
      <w:hyperlink r:id="rId8" w:history="1">
        <w:r w:rsidRPr="00574DA3">
          <w:rPr>
            <w:rStyle w:val="Hyperlink"/>
            <w:rFonts w:ascii="Times New Roman" w:hAnsi="Times New Roman" w:cs="Times New Roman"/>
            <w:sz w:val="24"/>
            <w:szCs w:val="24"/>
          </w:rPr>
          <w:t>https://pubmed.ncbi.nlm.nih.gov/30242004/</w:t>
        </w:r>
      </w:hyperlink>
      <w:r w:rsidRPr="00574DA3">
        <w:rPr>
          <w:rFonts w:ascii="Times New Roman" w:hAnsi="Times New Roman" w:cs="Times New Roman"/>
          <w:sz w:val="24"/>
          <w:szCs w:val="24"/>
        </w:rPr>
        <w:t xml:space="preserve"> </w:t>
      </w:r>
      <w:r w:rsidR="00C84AC9">
        <w:rPr>
          <w:rFonts w:ascii="Times New Roman" w:hAnsi="Times New Roman" w:cs="Times New Roman"/>
          <w:sz w:val="24"/>
          <w:szCs w:val="24"/>
        </w:rPr>
        <w:t>(accessed:09/11/2021)</w:t>
      </w:r>
    </w:p>
    <w:p w14:paraId="24978013" w14:textId="44C5A64B" w:rsidR="00574DA3" w:rsidRPr="00574DA3" w:rsidRDefault="00574DA3" w:rsidP="001A4260">
      <w:pPr>
        <w:rPr>
          <w:rFonts w:ascii="Times New Roman" w:hAnsi="Times New Roman" w:cs="Times New Roman"/>
          <w:sz w:val="24"/>
          <w:szCs w:val="24"/>
        </w:rPr>
      </w:pPr>
      <w:bookmarkStart w:id="4" w:name="_Hlk88042042"/>
      <w:proofErr w:type="spellStart"/>
      <w:r w:rsidRPr="00574DA3">
        <w:rPr>
          <w:rStyle w:val="Hyperlink"/>
          <w:rFonts w:ascii="Times New Roman" w:hAnsi="Times New Roman" w:cs="Times New Roman"/>
          <w:color w:val="auto"/>
          <w:sz w:val="24"/>
          <w:szCs w:val="24"/>
          <w:u w:val="none"/>
        </w:rPr>
        <w:t>Anastasiou</w:t>
      </w:r>
      <w:proofErr w:type="spellEnd"/>
      <w:r w:rsidRPr="00574DA3">
        <w:rPr>
          <w:rStyle w:val="Hyperlink"/>
          <w:rFonts w:ascii="Times New Roman" w:hAnsi="Times New Roman" w:cs="Times New Roman"/>
          <w:color w:val="auto"/>
          <w:sz w:val="24"/>
          <w:szCs w:val="24"/>
          <w:u w:val="none"/>
        </w:rPr>
        <w:t xml:space="preserve">, C, A </w:t>
      </w:r>
      <w:r w:rsidRPr="00574DA3">
        <w:rPr>
          <w:rStyle w:val="Hyperlink"/>
          <w:rFonts w:ascii="Times New Roman" w:hAnsi="Times New Roman" w:cs="Times New Roman"/>
          <w:i/>
          <w:iCs/>
          <w:color w:val="auto"/>
          <w:sz w:val="24"/>
          <w:szCs w:val="24"/>
          <w:u w:val="none"/>
        </w:rPr>
        <w:t>et al.</w:t>
      </w:r>
      <w:r w:rsidRPr="00574DA3">
        <w:rPr>
          <w:rStyle w:val="Hyperlink"/>
          <w:rFonts w:ascii="Times New Roman" w:hAnsi="Times New Roman" w:cs="Times New Roman"/>
          <w:color w:val="auto"/>
          <w:sz w:val="24"/>
          <w:szCs w:val="24"/>
          <w:u w:val="none"/>
        </w:rPr>
        <w:t xml:space="preserve"> (2017) </w:t>
      </w:r>
      <w:bookmarkEnd w:id="4"/>
      <w:r w:rsidRPr="00574DA3">
        <w:rPr>
          <w:rStyle w:val="Hyperlink"/>
          <w:rFonts w:ascii="Times New Roman" w:hAnsi="Times New Roman" w:cs="Times New Roman"/>
          <w:color w:val="auto"/>
          <w:sz w:val="24"/>
          <w:szCs w:val="24"/>
          <w:u w:val="none"/>
        </w:rPr>
        <w:t xml:space="preserve">Mediterranean diet and cognitive health: Initial results from the Hellenic Longitudinal Investigation of Ageing and Diet, </w:t>
      </w:r>
      <w:proofErr w:type="spellStart"/>
      <w:r w:rsidR="00BB2752" w:rsidRPr="00BB2752">
        <w:rPr>
          <w:rStyle w:val="Hyperlink"/>
          <w:rFonts w:ascii="Times New Roman" w:hAnsi="Times New Roman" w:cs="Times New Roman"/>
          <w:i/>
          <w:iCs/>
          <w:color w:val="auto"/>
          <w:sz w:val="24"/>
          <w:szCs w:val="24"/>
          <w:u w:val="none"/>
        </w:rPr>
        <w:t>PLoS</w:t>
      </w:r>
      <w:proofErr w:type="spellEnd"/>
      <w:r w:rsidR="00BB2752" w:rsidRPr="00BB2752">
        <w:rPr>
          <w:rStyle w:val="Hyperlink"/>
          <w:rFonts w:ascii="Times New Roman" w:hAnsi="Times New Roman" w:cs="Times New Roman"/>
          <w:i/>
          <w:iCs/>
          <w:color w:val="auto"/>
          <w:sz w:val="24"/>
          <w:szCs w:val="24"/>
          <w:u w:val="none"/>
        </w:rPr>
        <w:t xml:space="preserve"> ONE</w:t>
      </w:r>
      <w:r w:rsidR="00BB2752">
        <w:rPr>
          <w:rStyle w:val="Hyperlink"/>
          <w:rFonts w:ascii="Times New Roman" w:hAnsi="Times New Roman" w:cs="Times New Roman"/>
          <w:color w:val="auto"/>
          <w:sz w:val="24"/>
          <w:szCs w:val="24"/>
          <w:u w:val="none"/>
        </w:rPr>
        <w:t xml:space="preserve">, </w:t>
      </w:r>
      <w:r w:rsidR="00BB2752" w:rsidRPr="00BB2752">
        <w:rPr>
          <w:rStyle w:val="Hyperlink"/>
          <w:rFonts w:ascii="Times New Roman" w:hAnsi="Times New Roman" w:cs="Times New Roman"/>
          <w:color w:val="auto"/>
          <w:sz w:val="24"/>
          <w:szCs w:val="24"/>
          <w:u w:val="none"/>
        </w:rPr>
        <w:t xml:space="preserve"> </w:t>
      </w:r>
      <w:r w:rsidR="00BB2752" w:rsidRPr="00BB2752">
        <w:rPr>
          <w:rStyle w:val="Hyperlink"/>
          <w:rFonts w:ascii="Times New Roman" w:hAnsi="Times New Roman" w:cs="Times New Roman"/>
          <w:i/>
          <w:iCs/>
          <w:color w:val="auto"/>
          <w:sz w:val="24"/>
          <w:szCs w:val="24"/>
          <w:u w:val="none"/>
        </w:rPr>
        <w:t>12</w:t>
      </w:r>
      <w:r w:rsidR="00BB2752" w:rsidRPr="00BB2752">
        <w:rPr>
          <w:rStyle w:val="Hyperlink"/>
          <w:rFonts w:ascii="Times New Roman" w:hAnsi="Times New Roman" w:cs="Times New Roman"/>
          <w:color w:val="auto"/>
          <w:sz w:val="24"/>
          <w:szCs w:val="24"/>
          <w:u w:val="none"/>
        </w:rPr>
        <w:t>(8)</w:t>
      </w:r>
      <w:r w:rsidR="00BB2752">
        <w:rPr>
          <w:rStyle w:val="Hyperlink"/>
          <w:rFonts w:ascii="Times New Roman" w:hAnsi="Times New Roman" w:cs="Times New Roman"/>
          <w:color w:val="auto"/>
          <w:sz w:val="24"/>
          <w:szCs w:val="24"/>
          <w:u w:val="none"/>
        </w:rPr>
        <w:t xml:space="preserve">, </w:t>
      </w:r>
      <w:r w:rsidRPr="00574DA3">
        <w:rPr>
          <w:rStyle w:val="Hyperlink"/>
          <w:rFonts w:ascii="Times New Roman" w:hAnsi="Times New Roman" w:cs="Times New Roman"/>
          <w:color w:val="auto"/>
          <w:sz w:val="24"/>
          <w:szCs w:val="24"/>
          <w:u w:val="none"/>
        </w:rPr>
        <w:t xml:space="preserve">Available at: </w:t>
      </w:r>
      <w:hyperlink r:id="rId9" w:history="1">
        <w:r w:rsidRPr="00574DA3">
          <w:rPr>
            <w:rStyle w:val="Hyperlink"/>
            <w:rFonts w:ascii="Times New Roman" w:hAnsi="Times New Roman" w:cs="Times New Roman"/>
            <w:sz w:val="24"/>
            <w:szCs w:val="24"/>
          </w:rPr>
          <w:t>https://pdfs.semanticscholar.org/f877/1d356843227b4071d60b1e0f6da4d312f966</w:t>
        </w:r>
        <w:r w:rsidRPr="00574DA3">
          <w:rPr>
            <w:rStyle w:val="Hyperlink"/>
            <w:rFonts w:ascii="Times New Roman" w:hAnsi="Times New Roman" w:cs="Times New Roman"/>
            <w:sz w:val="24"/>
            <w:szCs w:val="24"/>
          </w:rPr>
          <w:t>.pdf</w:t>
        </w:r>
      </w:hyperlink>
      <w:r w:rsidRPr="00574DA3">
        <w:rPr>
          <w:rFonts w:ascii="Times New Roman" w:hAnsi="Times New Roman" w:cs="Times New Roman"/>
          <w:sz w:val="24"/>
          <w:szCs w:val="24"/>
        </w:rPr>
        <w:t xml:space="preserve"> </w:t>
      </w:r>
      <w:r w:rsidR="00C84AC9">
        <w:rPr>
          <w:rFonts w:ascii="Times New Roman" w:hAnsi="Times New Roman" w:cs="Times New Roman"/>
          <w:sz w:val="24"/>
          <w:szCs w:val="24"/>
        </w:rPr>
        <w:t>(accessed: 10/11/2021)</w:t>
      </w:r>
    </w:p>
    <w:p w14:paraId="63191A9D" w14:textId="3BB845BB" w:rsidR="00574DA3" w:rsidRPr="00C84AC9" w:rsidRDefault="00574DA3" w:rsidP="00D925AE">
      <w:pPr>
        <w:spacing w:after="0" w:line="240" w:lineRule="auto"/>
        <w:rPr>
          <w:rFonts w:ascii="Times New Roman" w:hAnsi="Times New Roman" w:cs="Times New Roman"/>
          <w:sz w:val="24"/>
          <w:szCs w:val="24"/>
          <w:shd w:val="clear" w:color="auto" w:fill="FFFFFF"/>
        </w:rPr>
      </w:pPr>
      <w:proofErr w:type="spellStart"/>
      <w:r w:rsidRPr="00574DA3">
        <w:rPr>
          <w:rFonts w:ascii="Times New Roman" w:hAnsi="Times New Roman" w:cs="Times New Roman"/>
          <w:color w:val="212121"/>
          <w:sz w:val="24"/>
          <w:szCs w:val="24"/>
          <w:shd w:val="clear" w:color="auto" w:fill="FFFFFF"/>
        </w:rPr>
        <w:t>Angelucci</w:t>
      </w:r>
      <w:proofErr w:type="spellEnd"/>
      <w:r w:rsidRPr="00574DA3">
        <w:rPr>
          <w:rFonts w:ascii="Times New Roman" w:hAnsi="Times New Roman" w:cs="Times New Roman"/>
          <w:color w:val="212121"/>
          <w:sz w:val="24"/>
          <w:szCs w:val="24"/>
          <w:shd w:val="clear" w:color="auto" w:fill="FFFFFF"/>
        </w:rPr>
        <w:t xml:space="preserve">, F., </w:t>
      </w:r>
      <w:proofErr w:type="spellStart"/>
      <w:r w:rsidRPr="00574DA3">
        <w:rPr>
          <w:rFonts w:ascii="Times New Roman" w:hAnsi="Times New Roman" w:cs="Times New Roman"/>
          <w:color w:val="212121"/>
          <w:sz w:val="24"/>
          <w:szCs w:val="24"/>
          <w:shd w:val="clear" w:color="auto" w:fill="FFFFFF"/>
        </w:rPr>
        <w:t>Cechova</w:t>
      </w:r>
      <w:proofErr w:type="spellEnd"/>
      <w:r w:rsidRPr="00574DA3">
        <w:rPr>
          <w:rFonts w:ascii="Times New Roman" w:hAnsi="Times New Roman" w:cs="Times New Roman"/>
          <w:color w:val="212121"/>
          <w:sz w:val="24"/>
          <w:szCs w:val="24"/>
          <w:shd w:val="clear" w:color="auto" w:fill="FFFFFF"/>
        </w:rPr>
        <w:t xml:space="preserve">, K., </w:t>
      </w:r>
      <w:proofErr w:type="spellStart"/>
      <w:r w:rsidRPr="00574DA3">
        <w:rPr>
          <w:rFonts w:ascii="Times New Roman" w:hAnsi="Times New Roman" w:cs="Times New Roman"/>
          <w:color w:val="212121"/>
          <w:sz w:val="24"/>
          <w:szCs w:val="24"/>
          <w:shd w:val="clear" w:color="auto" w:fill="FFFFFF"/>
        </w:rPr>
        <w:t>Amlerova</w:t>
      </w:r>
      <w:proofErr w:type="spellEnd"/>
      <w:r w:rsidRPr="00574DA3">
        <w:rPr>
          <w:rFonts w:ascii="Times New Roman" w:hAnsi="Times New Roman" w:cs="Times New Roman"/>
          <w:color w:val="212121"/>
          <w:sz w:val="24"/>
          <w:szCs w:val="24"/>
          <w:shd w:val="clear" w:color="auto" w:fill="FFFFFF"/>
        </w:rPr>
        <w:t xml:space="preserve">, J </w:t>
      </w:r>
      <w:r w:rsidR="00E211BE">
        <w:rPr>
          <w:rFonts w:ascii="Times New Roman" w:hAnsi="Times New Roman" w:cs="Times New Roman"/>
          <w:color w:val="212121"/>
          <w:sz w:val="24"/>
          <w:szCs w:val="24"/>
          <w:shd w:val="clear" w:color="auto" w:fill="FFFFFF"/>
        </w:rPr>
        <w:t>and</w:t>
      </w:r>
      <w:r w:rsidRPr="00574DA3">
        <w:rPr>
          <w:rFonts w:ascii="Times New Roman" w:hAnsi="Times New Roman" w:cs="Times New Roman"/>
          <w:color w:val="212121"/>
          <w:sz w:val="24"/>
          <w:szCs w:val="24"/>
          <w:shd w:val="clear" w:color="auto" w:fill="FFFFFF"/>
        </w:rPr>
        <w:t xml:space="preserve"> </w:t>
      </w:r>
      <w:proofErr w:type="spellStart"/>
      <w:r w:rsidRPr="00574DA3">
        <w:rPr>
          <w:rFonts w:ascii="Times New Roman" w:hAnsi="Times New Roman" w:cs="Times New Roman"/>
          <w:color w:val="212121"/>
          <w:sz w:val="24"/>
          <w:szCs w:val="24"/>
          <w:shd w:val="clear" w:color="auto" w:fill="FFFFFF"/>
        </w:rPr>
        <w:t>Hort</w:t>
      </w:r>
      <w:proofErr w:type="spellEnd"/>
      <w:r w:rsidRPr="00574DA3">
        <w:rPr>
          <w:rFonts w:ascii="Times New Roman" w:hAnsi="Times New Roman" w:cs="Times New Roman"/>
          <w:color w:val="212121"/>
          <w:sz w:val="24"/>
          <w:szCs w:val="24"/>
          <w:shd w:val="clear" w:color="auto" w:fill="FFFFFF"/>
        </w:rPr>
        <w:t xml:space="preserve">, J. (2019) Antibiotics, gut microbiota, and Alzheimer's disease. </w:t>
      </w:r>
      <w:r w:rsidRPr="00574DA3">
        <w:rPr>
          <w:rFonts w:ascii="Times New Roman" w:hAnsi="Times New Roman" w:cs="Times New Roman"/>
          <w:i/>
          <w:color w:val="212121"/>
          <w:sz w:val="24"/>
          <w:szCs w:val="24"/>
          <w:shd w:val="clear" w:color="auto" w:fill="FFFFFF"/>
        </w:rPr>
        <w:t>Journal of neuroinflammation, 16</w:t>
      </w:r>
      <w:r w:rsidRPr="00574DA3">
        <w:rPr>
          <w:rFonts w:ascii="Times New Roman" w:hAnsi="Times New Roman" w:cs="Times New Roman"/>
          <w:color w:val="212121"/>
          <w:sz w:val="24"/>
          <w:szCs w:val="24"/>
          <w:shd w:val="clear" w:color="auto" w:fill="FFFFFF"/>
        </w:rPr>
        <w:t xml:space="preserve">(1), </w:t>
      </w:r>
      <w:r w:rsidR="001E6A94">
        <w:rPr>
          <w:rFonts w:ascii="Times New Roman" w:hAnsi="Times New Roman" w:cs="Times New Roman"/>
          <w:color w:val="212121"/>
          <w:sz w:val="24"/>
          <w:szCs w:val="24"/>
          <w:shd w:val="clear" w:color="auto" w:fill="FFFFFF"/>
        </w:rPr>
        <w:t>p.</w:t>
      </w:r>
      <w:r w:rsidRPr="00574DA3">
        <w:rPr>
          <w:rFonts w:ascii="Times New Roman" w:hAnsi="Times New Roman" w:cs="Times New Roman"/>
          <w:color w:val="212121"/>
          <w:sz w:val="24"/>
          <w:szCs w:val="24"/>
          <w:shd w:val="clear" w:color="auto" w:fill="FFFFFF"/>
        </w:rPr>
        <w:t>108</w:t>
      </w:r>
      <w:r w:rsidR="00C84AC9">
        <w:rPr>
          <w:rFonts w:ascii="Times New Roman" w:hAnsi="Times New Roman" w:cs="Times New Roman"/>
          <w:color w:val="212121"/>
          <w:sz w:val="24"/>
          <w:szCs w:val="24"/>
          <w:shd w:val="clear" w:color="auto" w:fill="FFFFFF"/>
        </w:rPr>
        <w:t>, Available at:</w:t>
      </w:r>
      <w:r w:rsidRPr="00574DA3">
        <w:rPr>
          <w:rFonts w:ascii="Times New Roman" w:hAnsi="Times New Roman" w:cs="Times New Roman"/>
          <w:color w:val="212121"/>
          <w:sz w:val="24"/>
          <w:szCs w:val="24"/>
          <w:shd w:val="clear" w:color="auto" w:fill="FFFFFF"/>
        </w:rPr>
        <w:t xml:space="preserve"> </w:t>
      </w:r>
      <w:hyperlink r:id="rId10" w:history="1">
        <w:r w:rsidRPr="00574DA3">
          <w:rPr>
            <w:rStyle w:val="Hyperlink"/>
            <w:rFonts w:ascii="Times New Roman" w:hAnsi="Times New Roman" w:cs="Times New Roman"/>
            <w:sz w:val="24"/>
            <w:szCs w:val="24"/>
            <w:shd w:val="clear" w:color="auto" w:fill="FFFFFF"/>
          </w:rPr>
          <w:t>https://doi.org/10.1186/s12974-019-1494-4</w:t>
        </w:r>
      </w:hyperlink>
      <w:r w:rsidR="00C84AC9">
        <w:rPr>
          <w:rStyle w:val="Hyperlink"/>
          <w:rFonts w:ascii="Times New Roman" w:hAnsi="Times New Roman" w:cs="Times New Roman"/>
          <w:sz w:val="24"/>
          <w:szCs w:val="24"/>
          <w:shd w:val="clear" w:color="auto" w:fill="FFFFFF"/>
        </w:rPr>
        <w:t xml:space="preserve"> </w:t>
      </w:r>
      <w:r w:rsidR="00C84AC9" w:rsidRPr="00C84AC9">
        <w:rPr>
          <w:rStyle w:val="Hyperlink"/>
          <w:rFonts w:ascii="Times New Roman" w:hAnsi="Times New Roman" w:cs="Times New Roman"/>
          <w:color w:val="auto"/>
          <w:sz w:val="24"/>
          <w:szCs w:val="24"/>
          <w:u w:val="none"/>
          <w:shd w:val="clear" w:color="auto" w:fill="FFFFFF"/>
        </w:rPr>
        <w:t>(accessed: 15/11/2021)</w:t>
      </w:r>
    </w:p>
    <w:p w14:paraId="46BB9D68" w14:textId="77777777" w:rsidR="00413D1A" w:rsidRDefault="00413D1A" w:rsidP="00D925AE">
      <w:pPr>
        <w:spacing w:after="0" w:line="240" w:lineRule="auto"/>
        <w:rPr>
          <w:rFonts w:ascii="Times New Roman" w:hAnsi="Times New Roman" w:cs="Times New Roman"/>
          <w:color w:val="212121"/>
          <w:sz w:val="24"/>
          <w:szCs w:val="24"/>
          <w:shd w:val="clear" w:color="auto" w:fill="FFFFFF"/>
        </w:rPr>
      </w:pPr>
    </w:p>
    <w:p w14:paraId="551EDE56" w14:textId="60947E25" w:rsidR="00574DA3" w:rsidRPr="00C84AC9" w:rsidRDefault="00574DA3" w:rsidP="00D925AE">
      <w:pPr>
        <w:spacing w:after="0" w:line="240" w:lineRule="auto"/>
        <w:rPr>
          <w:rFonts w:ascii="Times New Roman" w:hAnsi="Times New Roman" w:cs="Times New Roman"/>
          <w:sz w:val="24"/>
          <w:szCs w:val="24"/>
          <w:shd w:val="clear" w:color="auto" w:fill="FFFFFF"/>
        </w:rPr>
      </w:pPr>
      <w:r w:rsidRPr="00574DA3">
        <w:rPr>
          <w:rFonts w:ascii="Times New Roman" w:hAnsi="Times New Roman" w:cs="Times New Roman"/>
          <w:color w:val="212121"/>
          <w:sz w:val="24"/>
          <w:szCs w:val="24"/>
          <w:shd w:val="clear" w:color="auto" w:fill="FFFFFF"/>
        </w:rPr>
        <w:t xml:space="preserve">Arora, T., </w:t>
      </w:r>
      <w:r w:rsidR="00E211BE">
        <w:rPr>
          <w:rFonts w:ascii="Times New Roman" w:hAnsi="Times New Roman" w:cs="Times New Roman"/>
          <w:color w:val="212121"/>
          <w:sz w:val="24"/>
          <w:szCs w:val="24"/>
          <w:shd w:val="clear" w:color="auto" w:fill="FFFFFF"/>
        </w:rPr>
        <w:t>and</w:t>
      </w:r>
      <w:r w:rsidRPr="00574DA3">
        <w:rPr>
          <w:rFonts w:ascii="Times New Roman" w:hAnsi="Times New Roman" w:cs="Times New Roman"/>
          <w:color w:val="212121"/>
          <w:sz w:val="24"/>
          <w:szCs w:val="24"/>
          <w:shd w:val="clear" w:color="auto" w:fill="FFFFFF"/>
        </w:rPr>
        <w:t xml:space="preserve"> </w:t>
      </w:r>
      <w:proofErr w:type="spellStart"/>
      <w:r w:rsidRPr="00574DA3">
        <w:rPr>
          <w:rFonts w:ascii="Times New Roman" w:hAnsi="Times New Roman" w:cs="Times New Roman"/>
          <w:color w:val="212121"/>
          <w:sz w:val="24"/>
          <w:szCs w:val="24"/>
          <w:shd w:val="clear" w:color="auto" w:fill="FFFFFF"/>
        </w:rPr>
        <w:t>Tremaroli</w:t>
      </w:r>
      <w:proofErr w:type="spellEnd"/>
      <w:r w:rsidRPr="00574DA3">
        <w:rPr>
          <w:rFonts w:ascii="Times New Roman" w:hAnsi="Times New Roman" w:cs="Times New Roman"/>
          <w:color w:val="212121"/>
          <w:sz w:val="24"/>
          <w:szCs w:val="24"/>
          <w:shd w:val="clear" w:color="auto" w:fill="FFFFFF"/>
        </w:rPr>
        <w:t>, V (2021) Therapeutic Potential of Butyrate for Treatment of Type 2 Diabetes</w:t>
      </w:r>
      <w:r w:rsidR="00BB2752">
        <w:rPr>
          <w:rFonts w:ascii="Times New Roman" w:hAnsi="Times New Roman" w:cs="Times New Roman"/>
          <w:color w:val="212121"/>
          <w:sz w:val="24"/>
          <w:szCs w:val="24"/>
          <w:shd w:val="clear" w:color="auto" w:fill="FFFFFF"/>
        </w:rPr>
        <w:t>,</w:t>
      </w:r>
      <w:r w:rsidRPr="00574DA3">
        <w:rPr>
          <w:rFonts w:ascii="Times New Roman" w:hAnsi="Times New Roman" w:cs="Times New Roman"/>
          <w:color w:val="212121"/>
          <w:sz w:val="24"/>
          <w:szCs w:val="24"/>
          <w:shd w:val="clear" w:color="auto" w:fill="FFFFFF"/>
        </w:rPr>
        <w:t> </w:t>
      </w:r>
      <w:r w:rsidRPr="00574DA3">
        <w:rPr>
          <w:rFonts w:ascii="Times New Roman" w:hAnsi="Times New Roman" w:cs="Times New Roman"/>
          <w:i/>
          <w:iCs/>
          <w:color w:val="212121"/>
          <w:sz w:val="24"/>
          <w:szCs w:val="24"/>
          <w:shd w:val="clear" w:color="auto" w:fill="FFFFFF"/>
        </w:rPr>
        <w:t>Frontiers in endocrinology</w:t>
      </w:r>
      <w:r w:rsidRPr="00574DA3">
        <w:rPr>
          <w:rFonts w:ascii="Times New Roman" w:hAnsi="Times New Roman" w:cs="Times New Roman"/>
          <w:color w:val="212121"/>
          <w:sz w:val="24"/>
          <w:szCs w:val="24"/>
          <w:shd w:val="clear" w:color="auto" w:fill="FFFFFF"/>
        </w:rPr>
        <w:t>, </w:t>
      </w:r>
      <w:r w:rsidRPr="00574DA3">
        <w:rPr>
          <w:rFonts w:ascii="Times New Roman" w:hAnsi="Times New Roman" w:cs="Times New Roman"/>
          <w:i/>
          <w:iCs/>
          <w:color w:val="212121"/>
          <w:sz w:val="24"/>
          <w:szCs w:val="24"/>
          <w:shd w:val="clear" w:color="auto" w:fill="FFFFFF"/>
        </w:rPr>
        <w:t>12</w:t>
      </w:r>
      <w:r w:rsidRPr="00574DA3">
        <w:rPr>
          <w:rFonts w:ascii="Times New Roman" w:hAnsi="Times New Roman" w:cs="Times New Roman"/>
          <w:color w:val="212121"/>
          <w:sz w:val="24"/>
          <w:szCs w:val="24"/>
          <w:shd w:val="clear" w:color="auto" w:fill="FFFFFF"/>
        </w:rPr>
        <w:t xml:space="preserve">, </w:t>
      </w:r>
      <w:r w:rsidR="001E6A94">
        <w:rPr>
          <w:rFonts w:ascii="Times New Roman" w:hAnsi="Times New Roman" w:cs="Times New Roman"/>
          <w:color w:val="212121"/>
          <w:sz w:val="24"/>
          <w:szCs w:val="24"/>
          <w:shd w:val="clear" w:color="auto" w:fill="FFFFFF"/>
        </w:rPr>
        <w:t>p.</w:t>
      </w:r>
      <w:r w:rsidRPr="00574DA3">
        <w:rPr>
          <w:rFonts w:ascii="Times New Roman" w:hAnsi="Times New Roman" w:cs="Times New Roman"/>
          <w:color w:val="212121"/>
          <w:sz w:val="24"/>
          <w:szCs w:val="24"/>
          <w:shd w:val="clear" w:color="auto" w:fill="FFFFFF"/>
        </w:rPr>
        <w:t>761834</w:t>
      </w:r>
      <w:r w:rsidR="00C84AC9">
        <w:rPr>
          <w:rFonts w:ascii="Times New Roman" w:hAnsi="Times New Roman" w:cs="Times New Roman"/>
          <w:color w:val="212121"/>
          <w:sz w:val="24"/>
          <w:szCs w:val="24"/>
          <w:shd w:val="clear" w:color="auto" w:fill="FFFFFF"/>
        </w:rPr>
        <w:t>, Available at:</w:t>
      </w:r>
      <w:r w:rsidRPr="00574DA3">
        <w:rPr>
          <w:rFonts w:ascii="Times New Roman" w:hAnsi="Times New Roman" w:cs="Times New Roman"/>
          <w:color w:val="212121"/>
          <w:sz w:val="24"/>
          <w:szCs w:val="24"/>
          <w:shd w:val="clear" w:color="auto" w:fill="FFFFFF"/>
        </w:rPr>
        <w:t xml:space="preserve"> </w:t>
      </w:r>
      <w:hyperlink r:id="rId11" w:history="1">
        <w:r w:rsidRPr="00574DA3">
          <w:rPr>
            <w:rStyle w:val="Hyperlink"/>
            <w:rFonts w:ascii="Times New Roman" w:hAnsi="Times New Roman" w:cs="Times New Roman"/>
            <w:sz w:val="24"/>
            <w:szCs w:val="24"/>
            <w:shd w:val="clear" w:color="auto" w:fill="FFFFFF"/>
          </w:rPr>
          <w:t>https://doi.org/10.3389/fendo.2021.761834</w:t>
        </w:r>
      </w:hyperlink>
      <w:r w:rsidR="00C84AC9">
        <w:rPr>
          <w:rStyle w:val="Hyperlink"/>
          <w:rFonts w:ascii="Times New Roman" w:hAnsi="Times New Roman" w:cs="Times New Roman"/>
          <w:sz w:val="24"/>
          <w:szCs w:val="24"/>
          <w:shd w:val="clear" w:color="auto" w:fill="FFFFFF"/>
        </w:rPr>
        <w:t xml:space="preserve"> </w:t>
      </w:r>
      <w:r w:rsidR="00C84AC9" w:rsidRPr="00C84AC9">
        <w:rPr>
          <w:rStyle w:val="Hyperlink"/>
          <w:rFonts w:ascii="Times New Roman" w:hAnsi="Times New Roman" w:cs="Times New Roman"/>
          <w:color w:val="auto"/>
          <w:sz w:val="24"/>
          <w:szCs w:val="24"/>
          <w:u w:val="none"/>
          <w:shd w:val="clear" w:color="auto" w:fill="FFFFFF"/>
        </w:rPr>
        <w:t>(accessed:05/11/2021)</w:t>
      </w:r>
    </w:p>
    <w:p w14:paraId="5B3BA82B" w14:textId="77777777" w:rsidR="00413D1A" w:rsidRDefault="00413D1A" w:rsidP="00D925AE">
      <w:pPr>
        <w:spacing w:after="0" w:line="240" w:lineRule="auto"/>
        <w:rPr>
          <w:rFonts w:ascii="Times New Roman" w:hAnsi="Times New Roman" w:cs="Times New Roman"/>
          <w:sz w:val="24"/>
          <w:szCs w:val="24"/>
        </w:rPr>
      </w:pPr>
    </w:p>
    <w:p w14:paraId="5294CDE0" w14:textId="0C127BDC" w:rsidR="00413D1A" w:rsidRDefault="00574DA3" w:rsidP="001E6A94">
      <w:pPr>
        <w:spacing w:after="0" w:line="240" w:lineRule="auto"/>
        <w:rPr>
          <w:rFonts w:ascii="Times New Roman" w:hAnsi="Times New Roman" w:cs="Times New Roman"/>
          <w:sz w:val="24"/>
          <w:szCs w:val="24"/>
        </w:rPr>
      </w:pPr>
      <w:r w:rsidRPr="00574DA3">
        <w:rPr>
          <w:rFonts w:ascii="Times New Roman" w:hAnsi="Times New Roman" w:cs="Times New Roman"/>
          <w:sz w:val="24"/>
          <w:szCs w:val="24"/>
        </w:rPr>
        <w:t xml:space="preserve">Aslam, H </w:t>
      </w:r>
      <w:r w:rsidRPr="00574DA3">
        <w:rPr>
          <w:rFonts w:ascii="Times New Roman" w:hAnsi="Times New Roman" w:cs="Times New Roman"/>
          <w:i/>
          <w:iCs/>
          <w:sz w:val="24"/>
          <w:szCs w:val="24"/>
        </w:rPr>
        <w:t>et al</w:t>
      </w:r>
      <w:r w:rsidRPr="00574DA3">
        <w:rPr>
          <w:rFonts w:ascii="Times New Roman" w:hAnsi="Times New Roman" w:cs="Times New Roman"/>
          <w:sz w:val="24"/>
          <w:szCs w:val="24"/>
        </w:rPr>
        <w:t xml:space="preserve">. (2020) Fermented foods, the gut and mental health: a mechanistic overview with implications for depression and anxiety, </w:t>
      </w:r>
      <w:r w:rsidRPr="00574DA3">
        <w:rPr>
          <w:rFonts w:ascii="Times New Roman" w:hAnsi="Times New Roman" w:cs="Times New Roman"/>
          <w:i/>
          <w:iCs/>
          <w:sz w:val="24"/>
          <w:szCs w:val="24"/>
        </w:rPr>
        <w:t>Nutritional Neuroscience</w:t>
      </w:r>
      <w:r w:rsidRPr="00574DA3">
        <w:rPr>
          <w:rFonts w:ascii="Times New Roman" w:hAnsi="Times New Roman" w:cs="Times New Roman"/>
          <w:sz w:val="24"/>
          <w:szCs w:val="24"/>
        </w:rPr>
        <w:t xml:space="preserve">, </w:t>
      </w:r>
      <w:r w:rsidRPr="00574DA3">
        <w:rPr>
          <w:rFonts w:ascii="Times New Roman" w:hAnsi="Times New Roman" w:cs="Times New Roman"/>
          <w:i/>
          <w:sz w:val="24"/>
          <w:szCs w:val="24"/>
        </w:rPr>
        <w:t>23</w:t>
      </w:r>
      <w:r w:rsidRPr="00574DA3">
        <w:rPr>
          <w:rFonts w:ascii="Times New Roman" w:hAnsi="Times New Roman" w:cs="Times New Roman"/>
          <w:sz w:val="24"/>
          <w:szCs w:val="24"/>
        </w:rPr>
        <w:t xml:space="preserve">(9), Available at: </w:t>
      </w:r>
      <w:hyperlink r:id="rId12" w:history="1">
        <w:r w:rsidRPr="00574DA3">
          <w:rPr>
            <w:rStyle w:val="Hyperlink"/>
            <w:rFonts w:ascii="Times New Roman" w:hAnsi="Times New Roman" w:cs="Times New Roman"/>
            <w:sz w:val="24"/>
            <w:szCs w:val="24"/>
          </w:rPr>
          <w:t>https://www.tandfonline.com/doi/abs/10.1080/1028415X.2018.1544332</w:t>
        </w:r>
      </w:hyperlink>
      <w:r w:rsidRPr="00574DA3">
        <w:rPr>
          <w:rFonts w:ascii="Times New Roman" w:hAnsi="Times New Roman" w:cs="Times New Roman"/>
          <w:sz w:val="24"/>
          <w:szCs w:val="24"/>
        </w:rPr>
        <w:t xml:space="preserve"> </w:t>
      </w:r>
      <w:r w:rsidR="00C84AC9">
        <w:rPr>
          <w:rFonts w:ascii="Times New Roman" w:hAnsi="Times New Roman" w:cs="Times New Roman"/>
          <w:sz w:val="24"/>
          <w:szCs w:val="24"/>
        </w:rPr>
        <w:t>(accessed:06/11/2021)</w:t>
      </w:r>
    </w:p>
    <w:p w14:paraId="3C264DCF" w14:textId="77777777" w:rsidR="007B0A9E" w:rsidRDefault="007B0A9E" w:rsidP="001E6A94">
      <w:pPr>
        <w:spacing w:after="0" w:line="240" w:lineRule="auto"/>
        <w:rPr>
          <w:rStyle w:val="Hyperlink"/>
          <w:rFonts w:ascii="Times New Roman" w:hAnsi="Times New Roman" w:cs="Times New Roman"/>
          <w:sz w:val="24"/>
          <w:szCs w:val="24"/>
        </w:rPr>
      </w:pPr>
    </w:p>
    <w:p w14:paraId="2630BE8B" w14:textId="7F3D5FED" w:rsidR="007B0A9E" w:rsidRPr="001E6A94" w:rsidRDefault="007B0A9E" w:rsidP="001E6A94">
      <w:pPr>
        <w:spacing w:after="0" w:line="240" w:lineRule="auto"/>
        <w:rPr>
          <w:rFonts w:ascii="Times New Roman" w:hAnsi="Times New Roman" w:cs="Times New Roman"/>
          <w:color w:val="0563C1" w:themeColor="hyperlink"/>
          <w:sz w:val="24"/>
          <w:szCs w:val="24"/>
          <w:u w:val="single"/>
        </w:rPr>
      </w:pPr>
      <w:r w:rsidRPr="007B0A9E">
        <w:rPr>
          <w:rFonts w:ascii="Times New Roman" w:hAnsi="Times New Roman" w:cs="Times New Roman"/>
          <w:sz w:val="24"/>
          <w:szCs w:val="24"/>
        </w:rPr>
        <w:t>Bhattarai</w:t>
      </w:r>
      <w:r w:rsidRPr="007B0A9E">
        <w:rPr>
          <w:rFonts w:ascii="Times New Roman" w:hAnsi="Times New Roman" w:cs="Times New Roman"/>
          <w:sz w:val="24"/>
          <w:szCs w:val="24"/>
        </w:rPr>
        <w:t xml:space="preserve">, Y and </w:t>
      </w:r>
      <w:r w:rsidRPr="007B0A9E">
        <w:rPr>
          <w:rFonts w:ascii="Times New Roman" w:hAnsi="Times New Roman" w:cs="Times New Roman"/>
          <w:sz w:val="24"/>
          <w:szCs w:val="24"/>
        </w:rPr>
        <w:t>Kashyap</w:t>
      </w:r>
      <w:r w:rsidRPr="007B0A9E">
        <w:rPr>
          <w:rFonts w:ascii="Times New Roman" w:hAnsi="Times New Roman" w:cs="Times New Roman"/>
          <w:sz w:val="24"/>
          <w:szCs w:val="24"/>
        </w:rPr>
        <w:t>, P, C</w:t>
      </w:r>
      <w:r>
        <w:rPr>
          <w:rFonts w:ascii="Times New Roman" w:hAnsi="Times New Roman" w:cs="Times New Roman"/>
          <w:sz w:val="24"/>
          <w:szCs w:val="24"/>
        </w:rPr>
        <w:t xml:space="preserve"> (2020) </w:t>
      </w:r>
      <w:r w:rsidRPr="007B0A9E">
        <w:rPr>
          <w:rFonts w:ascii="Times New Roman" w:hAnsi="Times New Roman" w:cs="Times New Roman"/>
          <w:sz w:val="24"/>
          <w:szCs w:val="24"/>
        </w:rPr>
        <w:t>Parkinson's disease: Are gut microbes involved?</w:t>
      </w:r>
      <w:r>
        <w:rPr>
          <w:rFonts w:ascii="Times New Roman" w:hAnsi="Times New Roman" w:cs="Times New Roman"/>
          <w:sz w:val="24"/>
          <w:szCs w:val="24"/>
        </w:rPr>
        <w:t xml:space="preserve"> </w:t>
      </w:r>
      <w:r w:rsidRPr="007B0A9E">
        <w:rPr>
          <w:rFonts w:ascii="Times New Roman" w:hAnsi="Times New Roman" w:cs="Times New Roman"/>
          <w:sz w:val="24"/>
          <w:szCs w:val="24"/>
        </w:rPr>
        <w:t>Am</w:t>
      </w:r>
      <w:r>
        <w:rPr>
          <w:rFonts w:ascii="Times New Roman" w:hAnsi="Times New Roman" w:cs="Times New Roman"/>
          <w:sz w:val="24"/>
          <w:szCs w:val="24"/>
        </w:rPr>
        <w:t>erican</w:t>
      </w:r>
      <w:r w:rsidRPr="007B0A9E">
        <w:rPr>
          <w:rFonts w:ascii="Times New Roman" w:hAnsi="Times New Roman" w:cs="Times New Roman"/>
          <w:sz w:val="24"/>
          <w:szCs w:val="24"/>
        </w:rPr>
        <w:t xml:space="preserve"> J</w:t>
      </w:r>
      <w:r>
        <w:rPr>
          <w:rFonts w:ascii="Times New Roman" w:hAnsi="Times New Roman" w:cs="Times New Roman"/>
          <w:sz w:val="24"/>
          <w:szCs w:val="24"/>
        </w:rPr>
        <w:t>ournal</w:t>
      </w:r>
      <w:r w:rsidRPr="007B0A9E">
        <w:rPr>
          <w:rFonts w:ascii="Times New Roman" w:hAnsi="Times New Roman" w:cs="Times New Roman"/>
          <w:sz w:val="24"/>
          <w:szCs w:val="24"/>
        </w:rPr>
        <w:t xml:space="preserve"> Physiol</w:t>
      </w:r>
      <w:r>
        <w:rPr>
          <w:rFonts w:ascii="Times New Roman" w:hAnsi="Times New Roman" w:cs="Times New Roman"/>
          <w:sz w:val="24"/>
          <w:szCs w:val="24"/>
        </w:rPr>
        <w:t>ogy</w:t>
      </w:r>
      <w:r w:rsidRPr="007B0A9E">
        <w:rPr>
          <w:rFonts w:ascii="Times New Roman" w:hAnsi="Times New Roman" w:cs="Times New Roman"/>
          <w:sz w:val="24"/>
          <w:szCs w:val="24"/>
        </w:rPr>
        <w:t xml:space="preserve"> Gastrointest</w:t>
      </w:r>
      <w:r>
        <w:rPr>
          <w:rFonts w:ascii="Times New Roman" w:hAnsi="Times New Roman" w:cs="Times New Roman"/>
          <w:sz w:val="24"/>
          <w:szCs w:val="24"/>
        </w:rPr>
        <w:t>inal</w:t>
      </w:r>
      <w:r w:rsidRPr="007B0A9E">
        <w:rPr>
          <w:rFonts w:ascii="Times New Roman" w:hAnsi="Times New Roman" w:cs="Times New Roman"/>
          <w:sz w:val="24"/>
          <w:szCs w:val="24"/>
        </w:rPr>
        <w:t xml:space="preserve"> Liver </w:t>
      </w:r>
      <w:proofErr w:type="spellStart"/>
      <w:r w:rsidRPr="007B0A9E">
        <w:rPr>
          <w:rFonts w:ascii="Times New Roman" w:hAnsi="Times New Roman" w:cs="Times New Roman"/>
          <w:sz w:val="24"/>
          <w:szCs w:val="24"/>
        </w:rPr>
        <w:t>Physiol</w:t>
      </w:r>
      <w:r>
        <w:rPr>
          <w:rFonts w:ascii="Times New Roman" w:hAnsi="Times New Roman" w:cs="Times New Roman"/>
          <w:sz w:val="24"/>
          <w:szCs w:val="24"/>
        </w:rPr>
        <w:t>iology</w:t>
      </w:r>
      <w:proofErr w:type="spellEnd"/>
      <w:r>
        <w:rPr>
          <w:rFonts w:ascii="Times New Roman" w:hAnsi="Times New Roman" w:cs="Times New Roman"/>
          <w:sz w:val="24"/>
          <w:szCs w:val="24"/>
        </w:rPr>
        <w:t xml:space="preserve">, </w:t>
      </w:r>
      <w:r w:rsidR="00E31E99" w:rsidRPr="00E31E99">
        <w:rPr>
          <w:rFonts w:ascii="Times New Roman" w:hAnsi="Times New Roman" w:cs="Times New Roman"/>
          <w:i/>
          <w:iCs/>
          <w:sz w:val="24"/>
          <w:szCs w:val="24"/>
        </w:rPr>
        <w:t>319</w:t>
      </w:r>
      <w:r w:rsidR="00E31E99" w:rsidRPr="00E31E99">
        <w:rPr>
          <w:rFonts w:ascii="Times New Roman" w:hAnsi="Times New Roman" w:cs="Times New Roman"/>
          <w:sz w:val="24"/>
          <w:szCs w:val="24"/>
        </w:rPr>
        <w:t>(5)</w:t>
      </w:r>
      <w:r w:rsidR="00E31E99">
        <w:rPr>
          <w:rFonts w:ascii="Times New Roman" w:hAnsi="Times New Roman" w:cs="Times New Roman"/>
          <w:sz w:val="24"/>
          <w:szCs w:val="24"/>
        </w:rPr>
        <w:t>, pp.529-540, Available at:</w:t>
      </w:r>
      <w:r w:rsidR="00E31E99">
        <w:rPr>
          <w:rFonts w:ascii="Times New Roman" w:hAnsi="Times New Roman" w:cs="Times New Roman"/>
          <w:color w:val="0563C1" w:themeColor="hyperlink"/>
          <w:sz w:val="24"/>
          <w:szCs w:val="24"/>
          <w:u w:val="single"/>
        </w:rPr>
        <w:t xml:space="preserve"> </w:t>
      </w:r>
      <w:hyperlink r:id="rId13" w:history="1">
        <w:r w:rsidR="00E31E99" w:rsidRPr="00CE00CD">
          <w:rPr>
            <w:rStyle w:val="Hyperlink"/>
            <w:rFonts w:ascii="Times New Roman" w:hAnsi="Times New Roman" w:cs="Times New Roman"/>
            <w:sz w:val="24"/>
            <w:szCs w:val="24"/>
          </w:rPr>
          <w:t>https://pubmed.ncbi.nlm.nih.gov/32877215/</w:t>
        </w:r>
      </w:hyperlink>
      <w:r w:rsidR="00E31E99">
        <w:rPr>
          <w:rFonts w:ascii="Times New Roman" w:hAnsi="Times New Roman" w:cs="Times New Roman"/>
          <w:color w:val="0563C1" w:themeColor="hyperlink"/>
          <w:sz w:val="24"/>
          <w:szCs w:val="24"/>
          <w:u w:val="single"/>
        </w:rPr>
        <w:t xml:space="preserve"> </w:t>
      </w:r>
      <w:r w:rsidR="00E31E99" w:rsidRPr="00E31E99">
        <w:rPr>
          <w:rFonts w:ascii="Times New Roman" w:hAnsi="Times New Roman" w:cs="Times New Roman"/>
          <w:sz w:val="24"/>
          <w:szCs w:val="24"/>
        </w:rPr>
        <w:t>(accessed:18/11/2021)</w:t>
      </w:r>
    </w:p>
    <w:p w14:paraId="06C8D387" w14:textId="77777777" w:rsidR="00E31E99" w:rsidRDefault="00E31E99" w:rsidP="00AF6D01">
      <w:pPr>
        <w:rPr>
          <w:rFonts w:ascii="Times New Roman" w:hAnsi="Times New Roman" w:cs="Times New Roman"/>
          <w:sz w:val="24"/>
          <w:szCs w:val="24"/>
        </w:rPr>
      </w:pPr>
    </w:p>
    <w:p w14:paraId="09ECC806" w14:textId="08AA4294" w:rsidR="00574DA3" w:rsidRPr="00574DA3" w:rsidRDefault="00574DA3" w:rsidP="00AF6D01">
      <w:pPr>
        <w:rPr>
          <w:rFonts w:ascii="Times New Roman" w:hAnsi="Times New Roman" w:cs="Times New Roman"/>
          <w:sz w:val="24"/>
          <w:szCs w:val="24"/>
        </w:rPr>
      </w:pPr>
      <w:r w:rsidRPr="00574DA3">
        <w:rPr>
          <w:rFonts w:ascii="Times New Roman" w:hAnsi="Times New Roman" w:cs="Times New Roman"/>
          <w:sz w:val="24"/>
          <w:szCs w:val="24"/>
        </w:rPr>
        <w:t xml:space="preserve">Bianchi, V, E., Herrera, P, F &amp; </w:t>
      </w:r>
      <w:proofErr w:type="spellStart"/>
      <w:r w:rsidRPr="00574DA3">
        <w:rPr>
          <w:rFonts w:ascii="Times New Roman" w:hAnsi="Times New Roman" w:cs="Times New Roman"/>
          <w:sz w:val="24"/>
          <w:szCs w:val="24"/>
        </w:rPr>
        <w:t>Rizzi</w:t>
      </w:r>
      <w:proofErr w:type="spellEnd"/>
      <w:r w:rsidRPr="00574DA3">
        <w:rPr>
          <w:rFonts w:ascii="Times New Roman" w:hAnsi="Times New Roman" w:cs="Times New Roman"/>
          <w:sz w:val="24"/>
          <w:szCs w:val="24"/>
        </w:rPr>
        <w:t xml:space="preserve">, L (2019) Effect of nutrition on neurodegenerative diseases. A systematic review, </w:t>
      </w:r>
      <w:r w:rsidRPr="00574DA3">
        <w:rPr>
          <w:rFonts w:ascii="Times New Roman" w:hAnsi="Times New Roman" w:cs="Times New Roman"/>
          <w:i/>
          <w:iCs/>
          <w:sz w:val="24"/>
          <w:szCs w:val="24"/>
        </w:rPr>
        <w:t>Nutritional Neuroscience, 24</w:t>
      </w:r>
      <w:r w:rsidRPr="00574DA3">
        <w:rPr>
          <w:rFonts w:ascii="Times New Roman" w:hAnsi="Times New Roman" w:cs="Times New Roman"/>
          <w:sz w:val="24"/>
          <w:szCs w:val="24"/>
        </w:rPr>
        <w:t xml:space="preserve">(10), Available at: </w:t>
      </w:r>
      <w:hyperlink r:id="rId14" w:history="1">
        <w:r w:rsidRPr="00574DA3">
          <w:rPr>
            <w:rStyle w:val="Hyperlink"/>
            <w:rFonts w:ascii="Times New Roman" w:hAnsi="Times New Roman" w:cs="Times New Roman"/>
            <w:sz w:val="24"/>
            <w:szCs w:val="24"/>
          </w:rPr>
          <w:t>https://www.tandfonline.com/doi/abs/10.1080/1028415X.2019.1681088</w:t>
        </w:r>
      </w:hyperlink>
      <w:r w:rsidRPr="00574DA3">
        <w:rPr>
          <w:rFonts w:ascii="Times New Roman" w:hAnsi="Times New Roman" w:cs="Times New Roman"/>
          <w:sz w:val="24"/>
          <w:szCs w:val="24"/>
        </w:rPr>
        <w:t xml:space="preserve"> (accessed:17/11/2021)</w:t>
      </w:r>
    </w:p>
    <w:p w14:paraId="7197BE0D" w14:textId="4775D606" w:rsidR="00E211BE" w:rsidRPr="00E211BE" w:rsidRDefault="00574DA3" w:rsidP="00D925AE">
      <w:pPr>
        <w:spacing w:after="0" w:line="240" w:lineRule="auto"/>
        <w:rPr>
          <w:rFonts w:ascii="Times New Roman" w:hAnsi="Times New Roman" w:cs="Times New Roman"/>
          <w:sz w:val="24"/>
          <w:szCs w:val="24"/>
        </w:rPr>
      </w:pPr>
      <w:bookmarkStart w:id="5" w:name="_Hlk87260433"/>
      <w:proofErr w:type="spellStart"/>
      <w:r w:rsidRPr="00574DA3">
        <w:rPr>
          <w:rFonts w:ascii="Times New Roman" w:hAnsi="Times New Roman" w:cs="Times New Roman"/>
          <w:sz w:val="24"/>
          <w:szCs w:val="24"/>
        </w:rPr>
        <w:t>Breit</w:t>
      </w:r>
      <w:proofErr w:type="spellEnd"/>
      <w:r w:rsidRPr="00574DA3">
        <w:rPr>
          <w:rFonts w:ascii="Times New Roman" w:hAnsi="Times New Roman" w:cs="Times New Roman"/>
          <w:sz w:val="24"/>
          <w:szCs w:val="24"/>
        </w:rPr>
        <w:t xml:space="preserve">, S </w:t>
      </w:r>
      <w:r w:rsidRPr="00574DA3">
        <w:rPr>
          <w:rFonts w:ascii="Times New Roman" w:hAnsi="Times New Roman" w:cs="Times New Roman"/>
          <w:i/>
          <w:iCs/>
          <w:sz w:val="24"/>
          <w:szCs w:val="24"/>
        </w:rPr>
        <w:t>et al</w:t>
      </w:r>
      <w:r w:rsidRPr="00574DA3">
        <w:rPr>
          <w:rFonts w:ascii="Times New Roman" w:hAnsi="Times New Roman" w:cs="Times New Roman"/>
          <w:sz w:val="24"/>
          <w:szCs w:val="24"/>
        </w:rPr>
        <w:t xml:space="preserve">. (2018) </w:t>
      </w:r>
      <w:bookmarkEnd w:id="5"/>
      <w:r w:rsidRPr="00574DA3">
        <w:rPr>
          <w:rFonts w:ascii="Times New Roman" w:hAnsi="Times New Roman" w:cs="Times New Roman"/>
          <w:sz w:val="24"/>
          <w:szCs w:val="24"/>
        </w:rPr>
        <w:t>Vagus Nerve as Modulator of the Brain–Gut Axis in Psychiatric and Inflammatory Disorders,</w:t>
      </w:r>
      <w:r w:rsidR="00E211BE">
        <w:rPr>
          <w:rFonts w:ascii="Times New Roman" w:hAnsi="Times New Roman" w:cs="Times New Roman"/>
          <w:sz w:val="24"/>
          <w:szCs w:val="24"/>
        </w:rPr>
        <w:t xml:space="preserve"> </w:t>
      </w:r>
      <w:r w:rsidR="00E211BE" w:rsidRPr="00E211BE">
        <w:rPr>
          <w:rFonts w:ascii="Times New Roman" w:hAnsi="Times New Roman" w:cs="Times New Roman"/>
          <w:i/>
          <w:iCs/>
          <w:sz w:val="24"/>
          <w:szCs w:val="24"/>
        </w:rPr>
        <w:t>Frontiers in Psychology</w:t>
      </w:r>
      <w:r w:rsidR="00E211BE">
        <w:rPr>
          <w:rFonts w:ascii="Times New Roman" w:hAnsi="Times New Roman" w:cs="Times New Roman"/>
          <w:sz w:val="24"/>
          <w:szCs w:val="24"/>
        </w:rPr>
        <w:t>,</w:t>
      </w:r>
      <w:r w:rsidRPr="00574DA3">
        <w:rPr>
          <w:rFonts w:ascii="Times New Roman" w:hAnsi="Times New Roman" w:cs="Times New Roman"/>
          <w:sz w:val="24"/>
          <w:szCs w:val="24"/>
        </w:rPr>
        <w:t xml:space="preserve"> </w:t>
      </w:r>
      <w:r w:rsidR="00E211BE" w:rsidRPr="00E211BE">
        <w:rPr>
          <w:rFonts w:ascii="Times New Roman" w:hAnsi="Times New Roman" w:cs="Times New Roman"/>
          <w:i/>
          <w:iCs/>
          <w:sz w:val="24"/>
          <w:szCs w:val="24"/>
        </w:rPr>
        <w:t>9</w:t>
      </w:r>
      <w:r w:rsidR="00E211BE">
        <w:rPr>
          <w:rFonts w:ascii="Times New Roman" w:hAnsi="Times New Roman" w:cs="Times New Roman"/>
          <w:sz w:val="24"/>
          <w:szCs w:val="24"/>
        </w:rPr>
        <w:t xml:space="preserve">(44), </w:t>
      </w:r>
      <w:r w:rsidRPr="00574DA3">
        <w:rPr>
          <w:rFonts w:ascii="Times New Roman" w:hAnsi="Times New Roman" w:cs="Times New Roman"/>
          <w:sz w:val="24"/>
          <w:szCs w:val="24"/>
        </w:rPr>
        <w:t xml:space="preserve">Available at: </w:t>
      </w:r>
      <w:hyperlink r:id="rId15" w:history="1">
        <w:r w:rsidRPr="00574DA3">
          <w:rPr>
            <w:rStyle w:val="Hyperlink"/>
            <w:rFonts w:ascii="Times New Roman" w:hAnsi="Times New Roman" w:cs="Times New Roman"/>
            <w:sz w:val="24"/>
            <w:szCs w:val="24"/>
          </w:rPr>
          <w:t>https://www.frontiersin.org/articles/10.3</w:t>
        </w:r>
        <w:r w:rsidRPr="00574DA3">
          <w:rPr>
            <w:rStyle w:val="Hyperlink"/>
            <w:rFonts w:ascii="Times New Roman" w:hAnsi="Times New Roman" w:cs="Times New Roman"/>
            <w:sz w:val="24"/>
            <w:szCs w:val="24"/>
          </w:rPr>
          <w:t>389/fpsyt.2018.00044/full?fbclid=IwAR3PA3EFjHZPgy0zsChJWyJMyVGkKyPM7SN7UDb2vCTuOCl97Ob2SQabkRo</w:t>
        </w:r>
      </w:hyperlink>
      <w:r w:rsidR="00E211BE">
        <w:rPr>
          <w:rStyle w:val="Hyperlink"/>
          <w:rFonts w:ascii="Times New Roman" w:hAnsi="Times New Roman" w:cs="Times New Roman"/>
          <w:sz w:val="24"/>
          <w:szCs w:val="24"/>
        </w:rPr>
        <w:t xml:space="preserve"> </w:t>
      </w:r>
      <w:r w:rsidR="00E211BE">
        <w:rPr>
          <w:rStyle w:val="Hyperlink"/>
          <w:rFonts w:ascii="Times New Roman" w:hAnsi="Times New Roman" w:cs="Times New Roman"/>
          <w:color w:val="auto"/>
          <w:sz w:val="24"/>
          <w:szCs w:val="24"/>
          <w:u w:val="none"/>
        </w:rPr>
        <w:t xml:space="preserve">(accessed:11/11/2021) </w:t>
      </w:r>
    </w:p>
    <w:p w14:paraId="0574B2F9" w14:textId="77777777" w:rsidR="00413D1A" w:rsidRDefault="00413D1A" w:rsidP="00D925AE">
      <w:pPr>
        <w:spacing w:after="0" w:line="240" w:lineRule="auto"/>
        <w:rPr>
          <w:rFonts w:ascii="Times New Roman" w:hAnsi="Times New Roman" w:cs="Times New Roman"/>
          <w:sz w:val="24"/>
          <w:szCs w:val="24"/>
        </w:rPr>
      </w:pPr>
    </w:p>
    <w:p w14:paraId="47774F07" w14:textId="4A47EB33" w:rsidR="00574DA3" w:rsidRPr="00574DA3" w:rsidRDefault="00574DA3" w:rsidP="00D925AE">
      <w:pPr>
        <w:spacing w:after="0" w:line="240" w:lineRule="auto"/>
        <w:rPr>
          <w:rStyle w:val="Hyperlink"/>
          <w:rFonts w:ascii="Times New Roman" w:hAnsi="Times New Roman" w:cs="Times New Roman"/>
          <w:sz w:val="24"/>
          <w:szCs w:val="24"/>
        </w:rPr>
      </w:pPr>
      <w:proofErr w:type="spellStart"/>
      <w:r w:rsidRPr="00574DA3">
        <w:rPr>
          <w:rFonts w:ascii="Times New Roman" w:hAnsi="Times New Roman" w:cs="Times New Roman"/>
          <w:sz w:val="24"/>
          <w:szCs w:val="24"/>
        </w:rPr>
        <w:t>Byndloss</w:t>
      </w:r>
      <w:proofErr w:type="spellEnd"/>
      <w:r w:rsidRPr="00574DA3">
        <w:rPr>
          <w:rFonts w:ascii="Times New Roman" w:hAnsi="Times New Roman" w:cs="Times New Roman"/>
          <w:sz w:val="24"/>
          <w:szCs w:val="24"/>
        </w:rPr>
        <w:t xml:space="preserve">, X, M., </w:t>
      </w:r>
      <w:proofErr w:type="spellStart"/>
      <w:r w:rsidRPr="00574DA3">
        <w:rPr>
          <w:rFonts w:ascii="Times New Roman" w:hAnsi="Times New Roman" w:cs="Times New Roman"/>
          <w:sz w:val="24"/>
          <w:szCs w:val="24"/>
        </w:rPr>
        <w:t>Pernitzsch</w:t>
      </w:r>
      <w:proofErr w:type="spellEnd"/>
      <w:r w:rsidRPr="00574DA3">
        <w:rPr>
          <w:rFonts w:ascii="Times New Roman" w:hAnsi="Times New Roman" w:cs="Times New Roman"/>
          <w:sz w:val="24"/>
          <w:szCs w:val="24"/>
        </w:rPr>
        <w:t xml:space="preserve">, R, S and </w:t>
      </w:r>
      <w:proofErr w:type="spellStart"/>
      <w:r w:rsidRPr="00574DA3">
        <w:rPr>
          <w:rFonts w:ascii="Times New Roman" w:hAnsi="Times New Roman" w:cs="Times New Roman"/>
          <w:sz w:val="24"/>
          <w:szCs w:val="24"/>
        </w:rPr>
        <w:t>Bäumle</w:t>
      </w:r>
      <w:proofErr w:type="spellEnd"/>
      <w:r w:rsidRPr="00574DA3">
        <w:rPr>
          <w:rFonts w:ascii="Times New Roman" w:hAnsi="Times New Roman" w:cs="Times New Roman"/>
          <w:sz w:val="24"/>
          <w:szCs w:val="24"/>
        </w:rPr>
        <w:t xml:space="preserve">, A. J (2018) Healthy hosts rule within: Ecological forces shaping the gut microbiota, </w:t>
      </w:r>
      <w:r w:rsidRPr="00574DA3">
        <w:rPr>
          <w:rFonts w:ascii="Times New Roman" w:hAnsi="Times New Roman" w:cs="Times New Roman"/>
          <w:i/>
          <w:iCs/>
          <w:sz w:val="24"/>
          <w:szCs w:val="24"/>
        </w:rPr>
        <w:t>Mucosal Immunology</w:t>
      </w:r>
      <w:r w:rsidRPr="00574DA3">
        <w:rPr>
          <w:rFonts w:ascii="Times New Roman" w:hAnsi="Times New Roman" w:cs="Times New Roman"/>
          <w:sz w:val="24"/>
          <w:szCs w:val="24"/>
        </w:rPr>
        <w:t xml:space="preserve">, </w:t>
      </w:r>
      <w:r w:rsidRPr="00E211BE">
        <w:rPr>
          <w:rFonts w:ascii="Times New Roman" w:hAnsi="Times New Roman" w:cs="Times New Roman"/>
          <w:i/>
          <w:iCs/>
          <w:sz w:val="24"/>
          <w:szCs w:val="24"/>
        </w:rPr>
        <w:t>11</w:t>
      </w:r>
      <w:r w:rsidRPr="00574DA3">
        <w:rPr>
          <w:rFonts w:ascii="Times New Roman" w:hAnsi="Times New Roman" w:cs="Times New Roman"/>
          <w:sz w:val="24"/>
          <w:szCs w:val="24"/>
        </w:rPr>
        <w:t xml:space="preserve">, pp.1299–1305, Available at: </w:t>
      </w:r>
      <w:hyperlink r:id="rId16" w:history="1">
        <w:r w:rsidRPr="00574DA3">
          <w:rPr>
            <w:rStyle w:val="Hyperlink"/>
            <w:rFonts w:ascii="Times New Roman" w:hAnsi="Times New Roman" w:cs="Times New Roman"/>
            <w:sz w:val="24"/>
            <w:szCs w:val="24"/>
          </w:rPr>
          <w:t>https://www.nature.com/articles/s41385-018-0010-y</w:t>
        </w:r>
      </w:hyperlink>
      <w:r w:rsidRPr="00574DA3">
        <w:rPr>
          <w:rFonts w:ascii="Times New Roman" w:hAnsi="Times New Roman" w:cs="Times New Roman"/>
          <w:sz w:val="24"/>
          <w:szCs w:val="24"/>
        </w:rPr>
        <w:t xml:space="preserve"> </w:t>
      </w:r>
      <w:r w:rsidR="00E211BE">
        <w:rPr>
          <w:rFonts w:ascii="Times New Roman" w:hAnsi="Times New Roman" w:cs="Times New Roman"/>
          <w:sz w:val="24"/>
          <w:szCs w:val="24"/>
        </w:rPr>
        <w:t xml:space="preserve">(accessed:08/11/2021) </w:t>
      </w:r>
    </w:p>
    <w:p w14:paraId="279812D5" w14:textId="77777777" w:rsidR="00413D1A" w:rsidRDefault="00413D1A" w:rsidP="00D925AE">
      <w:pPr>
        <w:spacing w:after="0" w:line="240" w:lineRule="auto"/>
        <w:rPr>
          <w:rFonts w:ascii="Times New Roman" w:hAnsi="Times New Roman" w:cs="Times New Roman"/>
          <w:color w:val="212121"/>
          <w:sz w:val="24"/>
          <w:szCs w:val="24"/>
          <w:shd w:val="clear" w:color="auto" w:fill="FFFFFF"/>
        </w:rPr>
      </w:pPr>
    </w:p>
    <w:p w14:paraId="471FAB11" w14:textId="6902B2F3" w:rsidR="00574DA3" w:rsidRPr="00574DA3" w:rsidRDefault="00574DA3" w:rsidP="00D925AE">
      <w:pPr>
        <w:spacing w:after="0" w:line="240" w:lineRule="auto"/>
        <w:rPr>
          <w:rFonts w:ascii="Times New Roman" w:hAnsi="Times New Roman" w:cs="Times New Roman"/>
          <w:sz w:val="24"/>
          <w:szCs w:val="24"/>
        </w:rPr>
      </w:pPr>
      <w:r w:rsidRPr="00574DA3">
        <w:rPr>
          <w:rFonts w:ascii="Times New Roman" w:hAnsi="Times New Roman" w:cs="Times New Roman"/>
          <w:color w:val="212121"/>
          <w:sz w:val="24"/>
          <w:szCs w:val="24"/>
          <w:shd w:val="clear" w:color="auto" w:fill="FFFFFF"/>
        </w:rPr>
        <w:t xml:space="preserve">Candido, N T, L., </w:t>
      </w:r>
      <w:proofErr w:type="spellStart"/>
      <w:r w:rsidRPr="00574DA3">
        <w:rPr>
          <w:rFonts w:ascii="Times New Roman" w:hAnsi="Times New Roman" w:cs="Times New Roman"/>
          <w:color w:val="212121"/>
          <w:sz w:val="24"/>
          <w:szCs w:val="24"/>
          <w:shd w:val="clear" w:color="auto" w:fill="FFFFFF"/>
        </w:rPr>
        <w:t>Bressan</w:t>
      </w:r>
      <w:proofErr w:type="spellEnd"/>
      <w:r w:rsidRPr="00574DA3">
        <w:rPr>
          <w:rFonts w:ascii="Times New Roman" w:hAnsi="Times New Roman" w:cs="Times New Roman"/>
          <w:color w:val="212121"/>
          <w:sz w:val="24"/>
          <w:szCs w:val="24"/>
          <w:shd w:val="clear" w:color="auto" w:fill="FFFFFF"/>
        </w:rPr>
        <w:t xml:space="preserve"> J and </w:t>
      </w:r>
      <w:proofErr w:type="spellStart"/>
      <w:r w:rsidRPr="00574DA3">
        <w:rPr>
          <w:rFonts w:ascii="Times New Roman" w:hAnsi="Times New Roman" w:cs="Times New Roman"/>
          <w:color w:val="212121"/>
          <w:sz w:val="24"/>
          <w:szCs w:val="24"/>
          <w:shd w:val="clear" w:color="auto" w:fill="FFFFFF"/>
        </w:rPr>
        <w:t>Alfenas</w:t>
      </w:r>
      <w:proofErr w:type="spellEnd"/>
      <w:r w:rsidRPr="00574DA3">
        <w:rPr>
          <w:rFonts w:ascii="Times New Roman" w:hAnsi="Times New Roman" w:cs="Times New Roman"/>
          <w:color w:val="212121"/>
          <w:sz w:val="24"/>
          <w:szCs w:val="24"/>
          <w:shd w:val="clear" w:color="auto" w:fill="FFFFFF"/>
        </w:rPr>
        <w:t xml:space="preserve"> R, C, G. (2018) Dysbiosis and metabolic endotoxemia induced by high-fat diet. </w:t>
      </w:r>
      <w:r w:rsidRPr="00574DA3">
        <w:rPr>
          <w:rFonts w:ascii="Times New Roman" w:hAnsi="Times New Roman" w:cs="Times New Roman"/>
          <w:i/>
          <w:iCs/>
          <w:color w:val="212121"/>
          <w:sz w:val="24"/>
          <w:szCs w:val="24"/>
          <w:shd w:val="clear" w:color="auto" w:fill="FFFFFF"/>
        </w:rPr>
        <w:t>Nutrition Hospital</w:t>
      </w:r>
      <w:r w:rsidRPr="00574DA3">
        <w:rPr>
          <w:rFonts w:ascii="Times New Roman" w:hAnsi="Times New Roman" w:cs="Times New Roman"/>
          <w:color w:val="212121"/>
          <w:sz w:val="24"/>
          <w:szCs w:val="24"/>
          <w:shd w:val="clear" w:color="auto" w:fill="FFFFFF"/>
        </w:rPr>
        <w:t xml:space="preserve">, </w:t>
      </w:r>
      <w:r w:rsidRPr="00574DA3">
        <w:rPr>
          <w:rFonts w:ascii="Times New Roman" w:hAnsi="Times New Roman" w:cs="Times New Roman"/>
          <w:i/>
          <w:iCs/>
          <w:color w:val="212121"/>
          <w:sz w:val="24"/>
          <w:szCs w:val="24"/>
          <w:shd w:val="clear" w:color="auto" w:fill="FFFFFF"/>
        </w:rPr>
        <w:t>35</w:t>
      </w:r>
      <w:r w:rsidRPr="00574DA3">
        <w:rPr>
          <w:rFonts w:ascii="Times New Roman" w:hAnsi="Times New Roman" w:cs="Times New Roman"/>
          <w:color w:val="212121"/>
          <w:sz w:val="24"/>
          <w:szCs w:val="24"/>
          <w:shd w:val="clear" w:color="auto" w:fill="FFFFFF"/>
        </w:rPr>
        <w:t xml:space="preserve">(6), pp.1432-1440. Available at: </w:t>
      </w:r>
      <w:r w:rsidRPr="00574DA3">
        <w:rPr>
          <w:rFonts w:ascii="Times New Roman" w:hAnsi="Times New Roman" w:cs="Times New Roman"/>
          <w:sz w:val="24"/>
          <w:szCs w:val="24"/>
        </w:rPr>
        <w:t xml:space="preserve"> </w:t>
      </w:r>
      <w:hyperlink r:id="rId17" w:history="1">
        <w:r w:rsidRPr="00574DA3">
          <w:rPr>
            <w:rStyle w:val="Hyperlink"/>
            <w:rFonts w:ascii="Times New Roman" w:hAnsi="Times New Roman" w:cs="Times New Roman"/>
            <w:sz w:val="24"/>
            <w:szCs w:val="24"/>
          </w:rPr>
          <w:t>https://pubmed.ncbi.nlm.nih.gov/30525859/</w:t>
        </w:r>
      </w:hyperlink>
      <w:r w:rsidRPr="00574DA3">
        <w:rPr>
          <w:rStyle w:val="Hyperlink"/>
          <w:rFonts w:ascii="Times New Roman" w:hAnsi="Times New Roman" w:cs="Times New Roman"/>
          <w:sz w:val="24"/>
          <w:szCs w:val="24"/>
        </w:rPr>
        <w:t xml:space="preserve"> </w:t>
      </w:r>
      <w:r w:rsidRPr="00574DA3">
        <w:rPr>
          <w:rStyle w:val="Hyperlink"/>
          <w:rFonts w:ascii="Times New Roman" w:hAnsi="Times New Roman" w:cs="Times New Roman"/>
          <w:color w:val="auto"/>
          <w:sz w:val="24"/>
          <w:szCs w:val="24"/>
          <w:u w:val="none"/>
        </w:rPr>
        <w:t>(accessed:15/11/2021)</w:t>
      </w:r>
    </w:p>
    <w:p w14:paraId="556392BA" w14:textId="77777777" w:rsidR="00E211BE" w:rsidRDefault="00E211BE" w:rsidP="00D925AE">
      <w:pPr>
        <w:spacing w:after="0" w:line="240" w:lineRule="auto"/>
        <w:rPr>
          <w:rFonts w:ascii="Times New Roman" w:hAnsi="Times New Roman" w:cs="Times New Roman"/>
          <w:sz w:val="24"/>
          <w:szCs w:val="24"/>
        </w:rPr>
      </w:pPr>
    </w:p>
    <w:p w14:paraId="24F277C1" w14:textId="05DEF4D7" w:rsidR="00574DA3" w:rsidRPr="00574DA3" w:rsidRDefault="00574DA3" w:rsidP="00D925AE">
      <w:pPr>
        <w:spacing w:after="0" w:line="240" w:lineRule="auto"/>
        <w:rPr>
          <w:rFonts w:ascii="Times New Roman" w:hAnsi="Times New Roman" w:cs="Times New Roman"/>
          <w:sz w:val="24"/>
          <w:szCs w:val="24"/>
        </w:rPr>
      </w:pPr>
      <w:proofErr w:type="spellStart"/>
      <w:r w:rsidRPr="00574DA3">
        <w:rPr>
          <w:rFonts w:ascii="Times New Roman" w:hAnsi="Times New Roman" w:cs="Times New Roman"/>
          <w:sz w:val="24"/>
          <w:szCs w:val="24"/>
        </w:rPr>
        <w:t>Capuco</w:t>
      </w:r>
      <w:proofErr w:type="spellEnd"/>
      <w:r w:rsidRPr="00574DA3">
        <w:rPr>
          <w:rFonts w:ascii="Times New Roman" w:hAnsi="Times New Roman" w:cs="Times New Roman"/>
          <w:sz w:val="24"/>
          <w:szCs w:val="24"/>
        </w:rPr>
        <w:t xml:space="preserve">, A </w:t>
      </w:r>
      <w:r w:rsidRPr="00574DA3">
        <w:rPr>
          <w:rFonts w:ascii="Times New Roman" w:hAnsi="Times New Roman" w:cs="Times New Roman"/>
          <w:i/>
          <w:iCs/>
          <w:sz w:val="24"/>
          <w:szCs w:val="24"/>
        </w:rPr>
        <w:t xml:space="preserve">et al </w:t>
      </w:r>
      <w:r w:rsidRPr="00574DA3">
        <w:rPr>
          <w:rFonts w:ascii="Times New Roman" w:hAnsi="Times New Roman" w:cs="Times New Roman"/>
          <w:sz w:val="24"/>
          <w:szCs w:val="24"/>
        </w:rPr>
        <w:t xml:space="preserve">(2020) Current Perspectives on Gut Microbiome Dysbiosis and Depression, </w:t>
      </w:r>
      <w:r w:rsidRPr="00574DA3">
        <w:rPr>
          <w:rFonts w:ascii="Times New Roman" w:hAnsi="Times New Roman" w:cs="Times New Roman"/>
          <w:i/>
          <w:iCs/>
          <w:sz w:val="24"/>
          <w:szCs w:val="24"/>
        </w:rPr>
        <w:t>Advances in Therapy, 37</w:t>
      </w:r>
      <w:r w:rsidRPr="00574DA3">
        <w:rPr>
          <w:rFonts w:ascii="Times New Roman" w:hAnsi="Times New Roman" w:cs="Times New Roman"/>
          <w:sz w:val="24"/>
          <w:szCs w:val="24"/>
        </w:rPr>
        <w:t xml:space="preserve">, pp.1328–1346, Available at: </w:t>
      </w:r>
      <w:hyperlink r:id="rId18" w:history="1">
        <w:r w:rsidRPr="00574DA3">
          <w:rPr>
            <w:rStyle w:val="Hyperlink"/>
            <w:rFonts w:ascii="Times New Roman" w:hAnsi="Times New Roman" w:cs="Times New Roman"/>
            <w:sz w:val="24"/>
            <w:szCs w:val="24"/>
          </w:rPr>
          <w:t>https://link.springer.com/article/10.1007/s12325-020-01272-7</w:t>
        </w:r>
      </w:hyperlink>
      <w:r w:rsidRPr="00574DA3">
        <w:rPr>
          <w:rFonts w:ascii="Times New Roman" w:hAnsi="Times New Roman" w:cs="Times New Roman"/>
          <w:sz w:val="24"/>
          <w:szCs w:val="24"/>
        </w:rPr>
        <w:t xml:space="preserve"> (accessed:05/11/2021) </w:t>
      </w:r>
    </w:p>
    <w:p w14:paraId="413E1601" w14:textId="77777777" w:rsidR="00E211BE" w:rsidRDefault="00E211BE" w:rsidP="00D925AE">
      <w:pPr>
        <w:spacing w:after="0" w:line="240" w:lineRule="auto"/>
        <w:rPr>
          <w:rFonts w:ascii="Times New Roman" w:hAnsi="Times New Roman" w:cs="Times New Roman"/>
          <w:sz w:val="24"/>
          <w:szCs w:val="24"/>
        </w:rPr>
      </w:pPr>
    </w:p>
    <w:p w14:paraId="04E8F305" w14:textId="36B406C4" w:rsidR="00574DA3" w:rsidRPr="00574DA3" w:rsidRDefault="00574DA3" w:rsidP="00D925AE">
      <w:pPr>
        <w:spacing w:after="0" w:line="240" w:lineRule="auto"/>
        <w:rPr>
          <w:rFonts w:ascii="Times New Roman" w:hAnsi="Times New Roman" w:cs="Times New Roman"/>
          <w:sz w:val="24"/>
          <w:szCs w:val="24"/>
        </w:rPr>
      </w:pPr>
      <w:r w:rsidRPr="00574DA3">
        <w:rPr>
          <w:rFonts w:ascii="Times New Roman" w:hAnsi="Times New Roman" w:cs="Times New Roman"/>
          <w:sz w:val="24"/>
          <w:szCs w:val="24"/>
        </w:rPr>
        <w:t xml:space="preserve">Cheung, G, S </w:t>
      </w:r>
      <w:r w:rsidRPr="00574DA3">
        <w:rPr>
          <w:rFonts w:ascii="Times New Roman" w:hAnsi="Times New Roman" w:cs="Times New Roman"/>
          <w:i/>
          <w:iCs/>
          <w:sz w:val="24"/>
          <w:szCs w:val="24"/>
        </w:rPr>
        <w:t xml:space="preserve">et al. </w:t>
      </w:r>
      <w:r w:rsidRPr="00574DA3">
        <w:rPr>
          <w:rFonts w:ascii="Times New Roman" w:hAnsi="Times New Roman" w:cs="Times New Roman"/>
          <w:sz w:val="24"/>
          <w:szCs w:val="24"/>
        </w:rPr>
        <w:t xml:space="preserve">(2019) Systematic Review of Gut Microbiota and Major Depression, </w:t>
      </w:r>
      <w:r w:rsidRPr="00574DA3">
        <w:rPr>
          <w:rFonts w:ascii="Times New Roman" w:hAnsi="Times New Roman" w:cs="Times New Roman"/>
          <w:i/>
          <w:iCs/>
          <w:sz w:val="24"/>
          <w:szCs w:val="24"/>
        </w:rPr>
        <w:t>10</w:t>
      </w:r>
      <w:r w:rsidRPr="00574DA3">
        <w:rPr>
          <w:rFonts w:ascii="Times New Roman" w:hAnsi="Times New Roman" w:cs="Times New Roman"/>
          <w:sz w:val="24"/>
          <w:szCs w:val="24"/>
        </w:rPr>
        <w:t>(34), Available at:</w:t>
      </w:r>
      <w:hyperlink r:id="rId19" w:history="1">
        <w:r w:rsidRPr="00574DA3">
          <w:rPr>
            <w:rStyle w:val="Hyperlink"/>
            <w:rFonts w:ascii="Times New Roman" w:hAnsi="Times New Roman" w:cs="Times New Roman"/>
            <w:sz w:val="24"/>
            <w:szCs w:val="24"/>
          </w:rPr>
          <w:t>https://www.frontiersin.org/articles/10.3389/fpsyt.2019.00034/full</w:t>
        </w:r>
      </w:hyperlink>
      <w:r w:rsidRPr="00574DA3">
        <w:rPr>
          <w:rFonts w:ascii="Times New Roman" w:hAnsi="Times New Roman" w:cs="Times New Roman"/>
          <w:sz w:val="24"/>
          <w:szCs w:val="24"/>
        </w:rPr>
        <w:t xml:space="preserve"> </w:t>
      </w:r>
      <w:r w:rsidR="00C84AC9">
        <w:rPr>
          <w:rFonts w:ascii="Times New Roman" w:hAnsi="Times New Roman" w:cs="Times New Roman"/>
          <w:sz w:val="24"/>
          <w:szCs w:val="24"/>
        </w:rPr>
        <w:t>(accessed:10/11/2021)</w:t>
      </w:r>
    </w:p>
    <w:p w14:paraId="7F50D073" w14:textId="77777777" w:rsidR="00E211BE" w:rsidRDefault="00E211BE" w:rsidP="00D925AE">
      <w:pPr>
        <w:spacing w:after="0" w:line="240" w:lineRule="auto"/>
        <w:rPr>
          <w:rFonts w:ascii="Times New Roman" w:hAnsi="Times New Roman" w:cs="Times New Roman"/>
          <w:sz w:val="24"/>
          <w:szCs w:val="24"/>
        </w:rPr>
      </w:pPr>
    </w:p>
    <w:p w14:paraId="77BFBA5D" w14:textId="1976D833" w:rsidR="00574DA3" w:rsidRPr="00574DA3" w:rsidRDefault="00574DA3" w:rsidP="00D925AE">
      <w:pPr>
        <w:spacing w:after="0" w:line="240" w:lineRule="auto"/>
        <w:rPr>
          <w:rFonts w:ascii="Times New Roman" w:hAnsi="Times New Roman" w:cs="Times New Roman"/>
          <w:sz w:val="24"/>
          <w:szCs w:val="24"/>
        </w:rPr>
      </w:pPr>
      <w:r w:rsidRPr="00574DA3">
        <w:rPr>
          <w:rFonts w:ascii="Times New Roman" w:hAnsi="Times New Roman" w:cs="Times New Roman"/>
          <w:sz w:val="24"/>
          <w:szCs w:val="24"/>
        </w:rPr>
        <w:t xml:space="preserve">De </w:t>
      </w:r>
      <w:proofErr w:type="spellStart"/>
      <w:r w:rsidRPr="00574DA3">
        <w:rPr>
          <w:rFonts w:ascii="Times New Roman" w:hAnsi="Times New Roman" w:cs="Times New Roman"/>
          <w:sz w:val="24"/>
          <w:szCs w:val="24"/>
        </w:rPr>
        <w:t>Vadder</w:t>
      </w:r>
      <w:proofErr w:type="spellEnd"/>
      <w:r w:rsidRPr="00574DA3">
        <w:rPr>
          <w:rFonts w:ascii="Times New Roman" w:hAnsi="Times New Roman" w:cs="Times New Roman"/>
          <w:sz w:val="24"/>
          <w:szCs w:val="24"/>
        </w:rPr>
        <w:t xml:space="preserve">, F. </w:t>
      </w:r>
      <w:r w:rsidRPr="00574DA3">
        <w:rPr>
          <w:rFonts w:ascii="Times New Roman" w:hAnsi="Times New Roman" w:cs="Times New Roman"/>
          <w:i/>
          <w:iCs/>
          <w:sz w:val="24"/>
          <w:szCs w:val="24"/>
        </w:rPr>
        <w:t>et al</w:t>
      </w:r>
      <w:r w:rsidRPr="00574DA3">
        <w:rPr>
          <w:rFonts w:ascii="Times New Roman" w:hAnsi="Times New Roman" w:cs="Times New Roman"/>
          <w:sz w:val="24"/>
          <w:szCs w:val="24"/>
        </w:rPr>
        <w:t xml:space="preserve">. (2018) Gut microbiota regulates maturation of the adult enteric nervous system via enteric serotonin networks, </w:t>
      </w:r>
      <w:r w:rsidRPr="00574DA3">
        <w:rPr>
          <w:rFonts w:ascii="Times New Roman" w:hAnsi="Times New Roman" w:cs="Times New Roman"/>
          <w:i/>
          <w:sz w:val="24"/>
          <w:szCs w:val="24"/>
        </w:rPr>
        <w:t>Proceedings of the National Academy of Sciences,</w:t>
      </w:r>
      <w:r w:rsidRPr="00574DA3">
        <w:rPr>
          <w:rFonts w:ascii="Times New Roman" w:hAnsi="Times New Roman" w:cs="Times New Roman"/>
          <w:sz w:val="24"/>
          <w:szCs w:val="24"/>
        </w:rPr>
        <w:t xml:space="preserve"> </w:t>
      </w:r>
      <w:r w:rsidRPr="00574DA3">
        <w:rPr>
          <w:rFonts w:ascii="Times New Roman" w:hAnsi="Times New Roman" w:cs="Times New Roman"/>
          <w:i/>
          <w:sz w:val="24"/>
          <w:szCs w:val="24"/>
        </w:rPr>
        <w:t>115</w:t>
      </w:r>
      <w:r w:rsidRPr="00574DA3">
        <w:rPr>
          <w:rFonts w:ascii="Times New Roman" w:hAnsi="Times New Roman" w:cs="Times New Roman"/>
          <w:sz w:val="24"/>
          <w:szCs w:val="24"/>
        </w:rPr>
        <w:t xml:space="preserve">(25), Available at: </w:t>
      </w:r>
      <w:hyperlink r:id="rId20" w:history="1">
        <w:r w:rsidRPr="00574DA3">
          <w:rPr>
            <w:rStyle w:val="Hyperlink"/>
            <w:rFonts w:ascii="Times New Roman" w:hAnsi="Times New Roman" w:cs="Times New Roman"/>
            <w:sz w:val="24"/>
            <w:szCs w:val="24"/>
          </w:rPr>
          <w:t>https://www.pnas.org/content/115/25/6458.short</w:t>
        </w:r>
      </w:hyperlink>
      <w:r w:rsidRPr="00574DA3">
        <w:rPr>
          <w:rFonts w:ascii="Times New Roman" w:hAnsi="Times New Roman" w:cs="Times New Roman"/>
          <w:sz w:val="24"/>
          <w:szCs w:val="24"/>
        </w:rPr>
        <w:t xml:space="preserve">  (accessed:31/10/2021)</w:t>
      </w:r>
    </w:p>
    <w:p w14:paraId="56D73771" w14:textId="77777777" w:rsidR="00E211BE" w:rsidRDefault="00E211BE" w:rsidP="00D925AE">
      <w:pPr>
        <w:spacing w:after="0" w:line="240" w:lineRule="auto"/>
        <w:rPr>
          <w:rFonts w:ascii="Times New Roman" w:hAnsi="Times New Roman" w:cs="Times New Roman"/>
          <w:sz w:val="24"/>
          <w:szCs w:val="24"/>
        </w:rPr>
      </w:pPr>
    </w:p>
    <w:p w14:paraId="115D80CB" w14:textId="7D79ED8C" w:rsidR="00574DA3" w:rsidRPr="00B66726" w:rsidRDefault="00574DA3" w:rsidP="00D925AE">
      <w:pPr>
        <w:spacing w:after="0" w:line="240" w:lineRule="auto"/>
        <w:rPr>
          <w:rFonts w:ascii="Times New Roman" w:hAnsi="Times New Roman" w:cs="Times New Roman"/>
          <w:sz w:val="24"/>
          <w:szCs w:val="24"/>
        </w:rPr>
      </w:pPr>
      <w:proofErr w:type="spellStart"/>
      <w:r w:rsidRPr="00574DA3">
        <w:rPr>
          <w:rFonts w:ascii="Times New Roman" w:hAnsi="Times New Roman" w:cs="Times New Roman"/>
          <w:sz w:val="24"/>
          <w:szCs w:val="24"/>
        </w:rPr>
        <w:lastRenderedPageBreak/>
        <w:t>Dinan</w:t>
      </w:r>
      <w:proofErr w:type="spellEnd"/>
      <w:r w:rsidRPr="00574DA3">
        <w:rPr>
          <w:rFonts w:ascii="Times New Roman" w:hAnsi="Times New Roman" w:cs="Times New Roman"/>
          <w:sz w:val="24"/>
          <w:szCs w:val="24"/>
        </w:rPr>
        <w:t xml:space="preserve">, G, T </w:t>
      </w:r>
      <w:r w:rsidRPr="00574DA3">
        <w:rPr>
          <w:rFonts w:ascii="Times New Roman" w:hAnsi="Times New Roman" w:cs="Times New Roman"/>
          <w:i/>
          <w:iCs/>
          <w:sz w:val="24"/>
          <w:szCs w:val="24"/>
        </w:rPr>
        <w:t>et al.</w:t>
      </w:r>
      <w:r w:rsidRPr="00574DA3">
        <w:rPr>
          <w:rFonts w:ascii="Times New Roman" w:hAnsi="Times New Roman" w:cs="Times New Roman"/>
          <w:sz w:val="24"/>
          <w:szCs w:val="24"/>
        </w:rPr>
        <w:t xml:space="preserve"> (2019) Feeding melancholic microbes: </w:t>
      </w:r>
      <w:proofErr w:type="spellStart"/>
      <w:r w:rsidRPr="00574DA3">
        <w:rPr>
          <w:rFonts w:ascii="Times New Roman" w:hAnsi="Times New Roman" w:cs="Times New Roman"/>
          <w:sz w:val="24"/>
          <w:szCs w:val="24"/>
        </w:rPr>
        <w:t>MyNewGut</w:t>
      </w:r>
      <w:proofErr w:type="spellEnd"/>
      <w:r w:rsidRPr="00574DA3">
        <w:rPr>
          <w:rFonts w:ascii="Times New Roman" w:hAnsi="Times New Roman" w:cs="Times New Roman"/>
          <w:sz w:val="24"/>
          <w:szCs w:val="24"/>
        </w:rPr>
        <w:t xml:space="preserve"> recommendations on diet and mood,  </w:t>
      </w:r>
      <w:r w:rsidRPr="00574DA3">
        <w:rPr>
          <w:rFonts w:ascii="Times New Roman" w:hAnsi="Times New Roman" w:cs="Times New Roman"/>
          <w:i/>
          <w:iCs/>
          <w:sz w:val="24"/>
          <w:szCs w:val="24"/>
        </w:rPr>
        <w:t>Clinical Nutrition</w:t>
      </w:r>
      <w:r w:rsidRPr="00574DA3">
        <w:rPr>
          <w:rFonts w:ascii="Times New Roman" w:hAnsi="Times New Roman" w:cs="Times New Roman"/>
          <w:sz w:val="24"/>
          <w:szCs w:val="24"/>
        </w:rPr>
        <w:t xml:space="preserve">, </w:t>
      </w:r>
      <w:r w:rsidRPr="00574DA3">
        <w:rPr>
          <w:rFonts w:ascii="Times New Roman" w:hAnsi="Times New Roman" w:cs="Times New Roman"/>
          <w:i/>
          <w:iCs/>
          <w:sz w:val="24"/>
          <w:szCs w:val="24"/>
        </w:rPr>
        <w:t>38</w:t>
      </w:r>
      <w:r w:rsidRPr="00574DA3">
        <w:rPr>
          <w:rFonts w:ascii="Times New Roman" w:hAnsi="Times New Roman" w:cs="Times New Roman"/>
          <w:sz w:val="24"/>
          <w:szCs w:val="24"/>
        </w:rPr>
        <w:t xml:space="preserve">, pp.1995-2001, Available at: </w:t>
      </w:r>
      <w:hyperlink r:id="rId21" w:history="1">
        <w:r w:rsidRPr="00574DA3">
          <w:rPr>
            <w:rStyle w:val="Hyperlink"/>
            <w:rFonts w:ascii="Times New Roman" w:hAnsi="Times New Roman" w:cs="Times New Roman"/>
            <w:sz w:val="24"/>
            <w:szCs w:val="24"/>
          </w:rPr>
          <w:t>https://www.sciencedirect.com/science/article/pii/S0261561418325433?casa_token=5hhzvZSKbooAAAAA:9ZuhK4-ClTp1hK0PhOuxz5SEvBGl_Vd8G2lI2OmZg3S67gAMEtCNRyhiSet5Fw-VyBtTNy3m-8SP</w:t>
        </w:r>
      </w:hyperlink>
      <w:r w:rsidR="00B66726">
        <w:rPr>
          <w:rStyle w:val="Hyperlink"/>
          <w:rFonts w:ascii="Times New Roman" w:hAnsi="Times New Roman" w:cs="Times New Roman"/>
          <w:sz w:val="24"/>
          <w:szCs w:val="24"/>
        </w:rPr>
        <w:t xml:space="preserve"> </w:t>
      </w:r>
      <w:r w:rsidR="00B66726">
        <w:rPr>
          <w:rStyle w:val="Hyperlink"/>
          <w:rFonts w:ascii="Times New Roman" w:hAnsi="Times New Roman" w:cs="Times New Roman"/>
          <w:color w:val="auto"/>
          <w:sz w:val="24"/>
          <w:szCs w:val="24"/>
          <w:u w:val="none"/>
        </w:rPr>
        <w:t>(accessed:12/11/2021)</w:t>
      </w:r>
    </w:p>
    <w:p w14:paraId="6BB9C05A" w14:textId="77777777" w:rsidR="00E211BE" w:rsidRDefault="00E211BE" w:rsidP="005B7187">
      <w:pPr>
        <w:spacing w:after="0" w:line="240" w:lineRule="auto"/>
        <w:rPr>
          <w:rFonts w:ascii="Times New Roman" w:hAnsi="Times New Roman" w:cs="Times New Roman"/>
          <w:sz w:val="24"/>
          <w:szCs w:val="24"/>
        </w:rPr>
      </w:pPr>
      <w:bookmarkStart w:id="6" w:name="_Hlk87791548"/>
    </w:p>
    <w:p w14:paraId="0996A724" w14:textId="4CAA5DA5" w:rsidR="00574DA3" w:rsidRPr="00574DA3" w:rsidRDefault="00574DA3" w:rsidP="005B7187">
      <w:pPr>
        <w:spacing w:after="0" w:line="240" w:lineRule="auto"/>
        <w:rPr>
          <w:rFonts w:ascii="Times New Roman" w:hAnsi="Times New Roman" w:cs="Times New Roman"/>
          <w:sz w:val="24"/>
          <w:szCs w:val="24"/>
        </w:rPr>
      </w:pPr>
      <w:proofErr w:type="spellStart"/>
      <w:r w:rsidRPr="00574DA3">
        <w:rPr>
          <w:rFonts w:ascii="Times New Roman" w:hAnsi="Times New Roman" w:cs="Times New Roman"/>
          <w:sz w:val="24"/>
          <w:szCs w:val="24"/>
        </w:rPr>
        <w:t>Elfil</w:t>
      </w:r>
      <w:proofErr w:type="spellEnd"/>
      <w:r w:rsidRPr="00574DA3">
        <w:rPr>
          <w:rFonts w:ascii="Times New Roman" w:hAnsi="Times New Roman" w:cs="Times New Roman"/>
          <w:sz w:val="24"/>
          <w:szCs w:val="24"/>
        </w:rPr>
        <w:t>, M</w:t>
      </w:r>
      <w:r w:rsidR="00B66726">
        <w:rPr>
          <w:rFonts w:ascii="Times New Roman" w:hAnsi="Times New Roman" w:cs="Times New Roman"/>
          <w:sz w:val="24"/>
          <w:szCs w:val="24"/>
        </w:rPr>
        <w:t>.,</w:t>
      </w:r>
      <w:r w:rsidRPr="00574DA3">
        <w:rPr>
          <w:rFonts w:ascii="Times New Roman" w:hAnsi="Times New Roman" w:cs="Times New Roman"/>
          <w:sz w:val="24"/>
          <w:szCs w:val="24"/>
        </w:rPr>
        <w:t xml:space="preserve"> </w:t>
      </w:r>
      <w:r w:rsidRPr="00574DA3">
        <w:rPr>
          <w:rFonts w:ascii="Times New Roman" w:hAnsi="Times New Roman" w:cs="Times New Roman"/>
          <w:i/>
          <w:iCs/>
          <w:sz w:val="24"/>
          <w:szCs w:val="24"/>
        </w:rPr>
        <w:t xml:space="preserve">et al. </w:t>
      </w:r>
      <w:r w:rsidRPr="00574DA3">
        <w:rPr>
          <w:rFonts w:ascii="Times New Roman" w:hAnsi="Times New Roman" w:cs="Times New Roman"/>
          <w:sz w:val="24"/>
          <w:szCs w:val="24"/>
        </w:rPr>
        <w:t xml:space="preserve">(2020) </w:t>
      </w:r>
      <w:bookmarkEnd w:id="6"/>
      <w:r w:rsidRPr="00574DA3">
        <w:rPr>
          <w:rFonts w:ascii="Times New Roman" w:hAnsi="Times New Roman" w:cs="Times New Roman"/>
          <w:color w:val="212121"/>
          <w:sz w:val="24"/>
          <w:szCs w:val="24"/>
          <w:shd w:val="clear" w:color="auto" w:fill="FFFFFF"/>
        </w:rPr>
        <w:t xml:space="preserve">Implications of the Gut Microbiome in Parkinson's Disease, </w:t>
      </w:r>
      <w:r w:rsidR="00B66726" w:rsidRPr="00B66726">
        <w:rPr>
          <w:rFonts w:ascii="Times New Roman" w:hAnsi="Times New Roman" w:cs="Times New Roman"/>
          <w:i/>
          <w:iCs/>
          <w:color w:val="212121"/>
          <w:sz w:val="24"/>
          <w:szCs w:val="24"/>
          <w:shd w:val="clear" w:color="auto" w:fill="FFFFFF"/>
        </w:rPr>
        <w:t>Movement Disorders</w:t>
      </w:r>
      <w:r w:rsidR="00B66726">
        <w:rPr>
          <w:rFonts w:ascii="Times New Roman" w:hAnsi="Times New Roman" w:cs="Times New Roman"/>
          <w:color w:val="212121"/>
          <w:sz w:val="24"/>
          <w:szCs w:val="24"/>
          <w:shd w:val="clear" w:color="auto" w:fill="FFFFFF"/>
        </w:rPr>
        <w:t xml:space="preserve">, </w:t>
      </w:r>
      <w:r w:rsidRPr="00574DA3">
        <w:rPr>
          <w:rFonts w:ascii="Times New Roman" w:hAnsi="Times New Roman" w:cs="Times New Roman"/>
          <w:i/>
          <w:iCs/>
          <w:color w:val="212121"/>
          <w:sz w:val="24"/>
          <w:szCs w:val="24"/>
          <w:shd w:val="clear" w:color="auto" w:fill="FFFFFF"/>
        </w:rPr>
        <w:t>35</w:t>
      </w:r>
      <w:r w:rsidRPr="00574DA3">
        <w:rPr>
          <w:rFonts w:ascii="Times New Roman" w:hAnsi="Times New Roman" w:cs="Times New Roman"/>
          <w:color w:val="212121"/>
          <w:sz w:val="24"/>
          <w:szCs w:val="24"/>
          <w:shd w:val="clear" w:color="auto" w:fill="FFFFFF"/>
        </w:rPr>
        <w:t>(6), pp.921-933</w:t>
      </w:r>
      <w:r w:rsidR="00B66726">
        <w:rPr>
          <w:rFonts w:ascii="Times New Roman" w:hAnsi="Times New Roman" w:cs="Times New Roman"/>
          <w:color w:val="212121"/>
          <w:sz w:val="24"/>
          <w:szCs w:val="24"/>
          <w:shd w:val="clear" w:color="auto" w:fill="FFFFFF"/>
        </w:rPr>
        <w:t xml:space="preserve">, Available at: </w:t>
      </w:r>
      <w:hyperlink r:id="rId22" w:history="1">
        <w:r w:rsidR="00B66726" w:rsidRPr="00CE00CD">
          <w:rPr>
            <w:rStyle w:val="Hyperlink"/>
            <w:rFonts w:ascii="Times New Roman" w:hAnsi="Times New Roman" w:cs="Times New Roman"/>
            <w:sz w:val="24"/>
            <w:szCs w:val="24"/>
            <w:shd w:val="clear" w:color="auto" w:fill="FFFFFF"/>
          </w:rPr>
          <w:t>https://movementdisorders.onlinelibrary.wiley.com/doi/10.1002/mds.28004</w:t>
        </w:r>
      </w:hyperlink>
      <w:r w:rsidR="00B66726">
        <w:rPr>
          <w:rFonts w:ascii="Times New Roman" w:hAnsi="Times New Roman" w:cs="Times New Roman"/>
          <w:color w:val="212121"/>
          <w:sz w:val="24"/>
          <w:szCs w:val="24"/>
          <w:shd w:val="clear" w:color="auto" w:fill="FFFFFF"/>
        </w:rPr>
        <w:t xml:space="preserve"> (accessed:13/11/2021)</w:t>
      </w:r>
    </w:p>
    <w:p w14:paraId="19E57DCC" w14:textId="77777777" w:rsidR="00E211BE" w:rsidRDefault="00E211BE" w:rsidP="00D925AE">
      <w:pPr>
        <w:spacing w:after="0" w:line="240" w:lineRule="auto"/>
        <w:rPr>
          <w:rFonts w:ascii="Times New Roman" w:hAnsi="Times New Roman" w:cs="Times New Roman"/>
          <w:sz w:val="24"/>
          <w:szCs w:val="24"/>
        </w:rPr>
      </w:pPr>
    </w:p>
    <w:p w14:paraId="2F2C5CB9" w14:textId="34BA395D" w:rsidR="00B66726" w:rsidRDefault="00574DA3" w:rsidP="00B66726">
      <w:pPr>
        <w:spacing w:after="0" w:line="240" w:lineRule="auto"/>
        <w:rPr>
          <w:rFonts w:ascii="Times New Roman" w:hAnsi="Times New Roman" w:cs="Times New Roman"/>
          <w:sz w:val="24"/>
          <w:szCs w:val="24"/>
        </w:rPr>
      </w:pPr>
      <w:r w:rsidRPr="00574DA3">
        <w:rPr>
          <w:rFonts w:ascii="Times New Roman" w:hAnsi="Times New Roman" w:cs="Times New Roman"/>
          <w:sz w:val="24"/>
          <w:szCs w:val="24"/>
        </w:rPr>
        <w:t xml:space="preserve">Fava </w:t>
      </w:r>
      <w:r w:rsidRPr="00B66726">
        <w:rPr>
          <w:rFonts w:ascii="Times New Roman" w:hAnsi="Times New Roman" w:cs="Times New Roman"/>
          <w:i/>
          <w:iCs/>
          <w:sz w:val="24"/>
          <w:szCs w:val="24"/>
        </w:rPr>
        <w:t>et al</w:t>
      </w:r>
      <w:r w:rsidRPr="00574DA3">
        <w:rPr>
          <w:rFonts w:ascii="Times New Roman" w:hAnsi="Times New Roman" w:cs="Times New Roman"/>
          <w:sz w:val="24"/>
          <w:szCs w:val="24"/>
        </w:rPr>
        <w:t xml:space="preserve">. (2013) The type and quantity of dietary fat and carbohydrate alter faecal microbiome and short-chain fatty acid excretion in a metabolic syndrome 'at-risk' population, </w:t>
      </w:r>
      <w:r w:rsidRPr="00574DA3">
        <w:rPr>
          <w:rFonts w:ascii="Times New Roman" w:hAnsi="Times New Roman" w:cs="Times New Roman"/>
          <w:i/>
          <w:iCs/>
          <w:sz w:val="24"/>
          <w:szCs w:val="24"/>
        </w:rPr>
        <w:t>International Journal Obesity</w:t>
      </w:r>
      <w:r w:rsidRPr="00574DA3">
        <w:rPr>
          <w:rFonts w:ascii="Times New Roman" w:hAnsi="Times New Roman" w:cs="Times New Roman"/>
          <w:sz w:val="24"/>
          <w:szCs w:val="24"/>
        </w:rPr>
        <w:t xml:space="preserve">, </w:t>
      </w:r>
      <w:r w:rsidRPr="00574DA3">
        <w:rPr>
          <w:rFonts w:ascii="Times New Roman" w:hAnsi="Times New Roman" w:cs="Times New Roman"/>
          <w:i/>
          <w:iCs/>
          <w:sz w:val="24"/>
          <w:szCs w:val="24"/>
        </w:rPr>
        <w:t>37</w:t>
      </w:r>
      <w:r w:rsidRPr="00574DA3">
        <w:rPr>
          <w:rFonts w:ascii="Times New Roman" w:hAnsi="Times New Roman" w:cs="Times New Roman"/>
          <w:sz w:val="24"/>
          <w:szCs w:val="24"/>
        </w:rPr>
        <w:t>(2), pp.216-223, Available at:</w:t>
      </w:r>
      <w:r w:rsidR="00C84AC9">
        <w:rPr>
          <w:rFonts w:ascii="Times New Roman" w:hAnsi="Times New Roman" w:cs="Times New Roman"/>
          <w:sz w:val="24"/>
          <w:szCs w:val="24"/>
        </w:rPr>
        <w:t xml:space="preserve"> </w:t>
      </w:r>
      <w:hyperlink r:id="rId23" w:history="1">
        <w:r w:rsidR="00C84AC9" w:rsidRPr="00CE00CD">
          <w:rPr>
            <w:rStyle w:val="Hyperlink"/>
            <w:rFonts w:ascii="Times New Roman" w:hAnsi="Times New Roman" w:cs="Times New Roman"/>
            <w:sz w:val="24"/>
            <w:szCs w:val="24"/>
          </w:rPr>
          <w:t>https://pubmed.ncbi.nlm.nih.gov/22410962/</w:t>
        </w:r>
      </w:hyperlink>
      <w:r w:rsidRPr="00574DA3">
        <w:rPr>
          <w:rFonts w:ascii="Times New Roman" w:hAnsi="Times New Roman" w:cs="Times New Roman"/>
          <w:sz w:val="24"/>
          <w:szCs w:val="24"/>
        </w:rPr>
        <w:t xml:space="preserve"> </w:t>
      </w:r>
      <w:bookmarkStart w:id="7" w:name="_Hlk88046062"/>
      <w:r w:rsidR="00C84AC9">
        <w:rPr>
          <w:rFonts w:ascii="Times New Roman" w:hAnsi="Times New Roman" w:cs="Times New Roman"/>
          <w:sz w:val="24"/>
          <w:szCs w:val="24"/>
        </w:rPr>
        <w:t>(accessed:17/11/2021)</w:t>
      </w:r>
    </w:p>
    <w:p w14:paraId="277F4EDB" w14:textId="0E798A7A" w:rsidR="00B66726" w:rsidRDefault="00B66726" w:rsidP="00B66726">
      <w:pPr>
        <w:spacing w:after="0" w:line="240" w:lineRule="auto"/>
        <w:rPr>
          <w:rFonts w:ascii="Times New Roman" w:hAnsi="Times New Roman" w:cs="Times New Roman"/>
          <w:sz w:val="24"/>
          <w:szCs w:val="24"/>
        </w:rPr>
      </w:pPr>
    </w:p>
    <w:p w14:paraId="50CEEE87" w14:textId="00321542" w:rsidR="00B66726" w:rsidRPr="00B66726" w:rsidRDefault="00574DA3" w:rsidP="00E41875">
      <w:pPr>
        <w:rPr>
          <w:rStyle w:val="Hyperlink"/>
          <w:rFonts w:ascii="Times New Roman" w:hAnsi="Times New Roman" w:cs="Times New Roman"/>
          <w:color w:val="auto"/>
          <w:sz w:val="24"/>
          <w:szCs w:val="24"/>
          <w:u w:val="none"/>
        </w:rPr>
      </w:pPr>
      <w:r w:rsidRPr="00574DA3">
        <w:rPr>
          <w:rFonts w:ascii="Times New Roman" w:hAnsi="Times New Roman" w:cs="Times New Roman"/>
          <w:sz w:val="24"/>
          <w:szCs w:val="24"/>
        </w:rPr>
        <w:t xml:space="preserve">Firth, J </w:t>
      </w:r>
      <w:r w:rsidRPr="00574DA3">
        <w:rPr>
          <w:rFonts w:ascii="Times New Roman" w:hAnsi="Times New Roman" w:cs="Times New Roman"/>
          <w:i/>
          <w:iCs/>
          <w:sz w:val="24"/>
          <w:szCs w:val="24"/>
        </w:rPr>
        <w:t>et al</w:t>
      </w:r>
      <w:r w:rsidR="00B66726">
        <w:rPr>
          <w:rFonts w:ascii="Times New Roman" w:hAnsi="Times New Roman" w:cs="Times New Roman"/>
          <w:i/>
          <w:iCs/>
          <w:sz w:val="24"/>
          <w:szCs w:val="24"/>
        </w:rPr>
        <w:t>.</w:t>
      </w:r>
      <w:r w:rsidRPr="00574DA3">
        <w:rPr>
          <w:rFonts w:ascii="Times New Roman" w:hAnsi="Times New Roman" w:cs="Times New Roman"/>
          <w:sz w:val="24"/>
          <w:szCs w:val="24"/>
        </w:rPr>
        <w:t xml:space="preserve"> (2019) </w:t>
      </w:r>
      <w:bookmarkEnd w:id="7"/>
      <w:r w:rsidRPr="00574DA3">
        <w:rPr>
          <w:rStyle w:val="Hyperlink"/>
          <w:rFonts w:ascii="Times New Roman" w:hAnsi="Times New Roman" w:cs="Times New Roman"/>
          <w:color w:val="auto"/>
          <w:sz w:val="24"/>
          <w:szCs w:val="24"/>
          <w:u w:val="none"/>
        </w:rPr>
        <w:t xml:space="preserve">What Is the Role of Dietary Inflammation in Severe Mental Illness? A Review of Observational and Experimental Findings, Available at: </w:t>
      </w:r>
      <w:hyperlink r:id="rId24" w:history="1">
        <w:r w:rsidRPr="00574DA3">
          <w:rPr>
            <w:rStyle w:val="Hyperlink"/>
            <w:rFonts w:ascii="Times New Roman" w:hAnsi="Times New Roman" w:cs="Times New Roman"/>
            <w:sz w:val="24"/>
            <w:szCs w:val="24"/>
          </w:rPr>
          <w:t>https://www.frontiersin.org/articles/10.3389/fpsyt.2019.00350/full</w:t>
        </w:r>
      </w:hyperlink>
      <w:r w:rsidRPr="00574DA3">
        <w:rPr>
          <w:rFonts w:ascii="Times New Roman" w:hAnsi="Times New Roman" w:cs="Times New Roman"/>
          <w:sz w:val="24"/>
          <w:szCs w:val="24"/>
        </w:rPr>
        <w:t xml:space="preserve"> </w:t>
      </w:r>
      <w:r w:rsidR="00B66726">
        <w:rPr>
          <w:rFonts w:ascii="Times New Roman" w:hAnsi="Times New Roman" w:cs="Times New Roman"/>
          <w:sz w:val="24"/>
          <w:szCs w:val="24"/>
        </w:rPr>
        <w:t xml:space="preserve"> (accessed:12/11/2021)</w:t>
      </w:r>
    </w:p>
    <w:p w14:paraId="3395C118" w14:textId="016A97F8" w:rsidR="00574DA3" w:rsidRPr="00574DA3" w:rsidRDefault="00574DA3" w:rsidP="00D925AE">
      <w:pPr>
        <w:spacing w:after="0" w:line="240" w:lineRule="auto"/>
        <w:rPr>
          <w:rFonts w:ascii="Times New Roman" w:hAnsi="Times New Roman" w:cs="Times New Roman"/>
          <w:sz w:val="24"/>
          <w:szCs w:val="24"/>
        </w:rPr>
      </w:pPr>
      <w:r w:rsidRPr="00574DA3">
        <w:rPr>
          <w:rFonts w:ascii="Times New Roman" w:hAnsi="Times New Roman" w:cs="Times New Roman"/>
          <w:sz w:val="24"/>
          <w:szCs w:val="24"/>
        </w:rPr>
        <w:t xml:space="preserve">Firth, J </w:t>
      </w:r>
      <w:r w:rsidRPr="00574DA3">
        <w:rPr>
          <w:rFonts w:ascii="Times New Roman" w:hAnsi="Times New Roman" w:cs="Times New Roman"/>
          <w:i/>
          <w:iCs/>
          <w:sz w:val="24"/>
          <w:szCs w:val="24"/>
        </w:rPr>
        <w:t>et al.</w:t>
      </w:r>
      <w:r w:rsidRPr="00574DA3">
        <w:rPr>
          <w:rFonts w:ascii="Times New Roman" w:hAnsi="Times New Roman" w:cs="Times New Roman"/>
          <w:sz w:val="24"/>
          <w:szCs w:val="24"/>
        </w:rPr>
        <w:t xml:space="preserve"> (2020) Food and mood: how do diet and nutrition affect mental wellbeing? </w:t>
      </w:r>
      <w:r w:rsidRPr="00574DA3">
        <w:rPr>
          <w:rFonts w:ascii="Times New Roman" w:hAnsi="Times New Roman" w:cs="Times New Roman"/>
          <w:i/>
          <w:sz w:val="24"/>
          <w:szCs w:val="24"/>
        </w:rPr>
        <w:t>British Medical Journal</w:t>
      </w:r>
      <w:r w:rsidRPr="00574DA3">
        <w:rPr>
          <w:rFonts w:ascii="Times New Roman" w:hAnsi="Times New Roman" w:cs="Times New Roman"/>
          <w:sz w:val="24"/>
          <w:szCs w:val="24"/>
        </w:rPr>
        <w:t xml:space="preserve">, </w:t>
      </w:r>
      <w:r w:rsidR="00A318F1" w:rsidRPr="00A318F1">
        <w:rPr>
          <w:rFonts w:ascii="Times New Roman" w:hAnsi="Times New Roman" w:cs="Times New Roman"/>
          <w:i/>
          <w:iCs/>
          <w:sz w:val="24"/>
          <w:szCs w:val="24"/>
        </w:rPr>
        <w:t>369</w:t>
      </w:r>
      <w:r w:rsidR="00A318F1">
        <w:rPr>
          <w:rFonts w:ascii="Times New Roman" w:hAnsi="Times New Roman" w:cs="Times New Roman"/>
          <w:sz w:val="24"/>
          <w:szCs w:val="24"/>
        </w:rPr>
        <w:t xml:space="preserve">, </w:t>
      </w:r>
      <w:r w:rsidRPr="00574DA3">
        <w:rPr>
          <w:rFonts w:ascii="Times New Roman" w:hAnsi="Times New Roman" w:cs="Times New Roman"/>
          <w:sz w:val="24"/>
          <w:szCs w:val="24"/>
        </w:rPr>
        <w:t xml:space="preserve">Available at: </w:t>
      </w:r>
      <w:hyperlink r:id="rId25" w:history="1">
        <w:r w:rsidRPr="00574DA3">
          <w:rPr>
            <w:rStyle w:val="Hyperlink"/>
            <w:rFonts w:ascii="Times New Roman" w:hAnsi="Times New Roman" w:cs="Times New Roman"/>
            <w:sz w:val="24"/>
            <w:szCs w:val="24"/>
          </w:rPr>
          <w:t>https://www.bmj.com/con</w:t>
        </w:r>
        <w:r w:rsidRPr="00574DA3">
          <w:rPr>
            <w:rStyle w:val="Hyperlink"/>
            <w:rFonts w:ascii="Times New Roman" w:hAnsi="Times New Roman" w:cs="Times New Roman"/>
            <w:sz w:val="24"/>
            <w:szCs w:val="24"/>
          </w:rPr>
          <w:t>tent/369/bmj.m2382.short</w:t>
        </w:r>
      </w:hyperlink>
      <w:r w:rsidRPr="00574DA3">
        <w:rPr>
          <w:rFonts w:ascii="Times New Roman" w:hAnsi="Times New Roman" w:cs="Times New Roman"/>
          <w:sz w:val="24"/>
          <w:szCs w:val="24"/>
        </w:rPr>
        <w:t xml:space="preserve">  (accessed:28/10/2021)</w:t>
      </w:r>
    </w:p>
    <w:p w14:paraId="08B0E622" w14:textId="77777777" w:rsidR="00E211BE" w:rsidRDefault="00E211BE" w:rsidP="00D925AE">
      <w:pPr>
        <w:spacing w:after="0" w:line="240" w:lineRule="auto"/>
        <w:rPr>
          <w:rFonts w:ascii="Times New Roman" w:hAnsi="Times New Roman" w:cs="Times New Roman"/>
          <w:sz w:val="24"/>
          <w:szCs w:val="24"/>
        </w:rPr>
      </w:pPr>
    </w:p>
    <w:p w14:paraId="764FE740" w14:textId="2D1734BE" w:rsidR="00E211BE" w:rsidRDefault="00574DA3" w:rsidP="00C84AC9">
      <w:pPr>
        <w:spacing w:after="0" w:line="240" w:lineRule="auto"/>
        <w:rPr>
          <w:rFonts w:ascii="Times New Roman" w:hAnsi="Times New Roman" w:cs="Times New Roman"/>
          <w:sz w:val="24"/>
          <w:szCs w:val="24"/>
        </w:rPr>
      </w:pPr>
      <w:proofErr w:type="spellStart"/>
      <w:r w:rsidRPr="00574DA3">
        <w:rPr>
          <w:rFonts w:ascii="Times New Roman" w:hAnsi="Times New Roman" w:cs="Times New Roman"/>
          <w:sz w:val="24"/>
          <w:szCs w:val="24"/>
        </w:rPr>
        <w:t>Francino</w:t>
      </w:r>
      <w:proofErr w:type="spellEnd"/>
      <w:r w:rsidRPr="00574DA3">
        <w:rPr>
          <w:rFonts w:ascii="Times New Roman" w:hAnsi="Times New Roman" w:cs="Times New Roman"/>
          <w:sz w:val="24"/>
          <w:szCs w:val="24"/>
        </w:rPr>
        <w:t xml:space="preserve"> M. P. (2016). Antibiotics and the Human Gut Microbiome: </w:t>
      </w:r>
      <w:r w:rsidR="00A318F1" w:rsidRPr="00574DA3">
        <w:rPr>
          <w:rFonts w:ascii="Times New Roman" w:hAnsi="Times New Roman" w:cs="Times New Roman"/>
          <w:sz w:val="24"/>
          <w:szCs w:val="24"/>
        </w:rPr>
        <w:t>Dysbiosis</w:t>
      </w:r>
      <w:r w:rsidRPr="00574DA3">
        <w:rPr>
          <w:rFonts w:ascii="Times New Roman" w:hAnsi="Times New Roman" w:cs="Times New Roman"/>
          <w:sz w:val="24"/>
          <w:szCs w:val="24"/>
        </w:rPr>
        <w:t xml:space="preserve"> and Accumulation of Resistances</w:t>
      </w:r>
      <w:r w:rsidR="00B66726">
        <w:rPr>
          <w:rFonts w:ascii="Times New Roman" w:hAnsi="Times New Roman" w:cs="Times New Roman"/>
          <w:sz w:val="24"/>
          <w:szCs w:val="24"/>
        </w:rPr>
        <w:t>,</w:t>
      </w:r>
      <w:r w:rsidRPr="00574DA3">
        <w:rPr>
          <w:rFonts w:ascii="Times New Roman" w:hAnsi="Times New Roman" w:cs="Times New Roman"/>
          <w:sz w:val="24"/>
          <w:szCs w:val="24"/>
        </w:rPr>
        <w:t xml:space="preserve"> </w:t>
      </w:r>
      <w:r w:rsidRPr="00B66726">
        <w:rPr>
          <w:rFonts w:ascii="Times New Roman" w:hAnsi="Times New Roman" w:cs="Times New Roman"/>
          <w:i/>
          <w:iCs/>
          <w:sz w:val="24"/>
          <w:szCs w:val="24"/>
        </w:rPr>
        <w:t>Frontiers in microbiology</w:t>
      </w:r>
      <w:r w:rsidRPr="00574DA3">
        <w:rPr>
          <w:rFonts w:ascii="Times New Roman" w:hAnsi="Times New Roman" w:cs="Times New Roman"/>
          <w:sz w:val="24"/>
          <w:szCs w:val="24"/>
        </w:rPr>
        <w:t xml:space="preserve">, </w:t>
      </w:r>
      <w:r w:rsidRPr="00574DA3">
        <w:rPr>
          <w:rFonts w:ascii="Times New Roman" w:hAnsi="Times New Roman" w:cs="Times New Roman"/>
          <w:i/>
          <w:iCs/>
          <w:sz w:val="24"/>
          <w:szCs w:val="24"/>
        </w:rPr>
        <w:t>6</w:t>
      </w:r>
      <w:r w:rsidRPr="00574DA3">
        <w:rPr>
          <w:rFonts w:ascii="Times New Roman" w:hAnsi="Times New Roman" w:cs="Times New Roman"/>
          <w:sz w:val="24"/>
          <w:szCs w:val="24"/>
        </w:rPr>
        <w:t>, pp.1543</w:t>
      </w:r>
      <w:r w:rsidR="00A318F1">
        <w:rPr>
          <w:rFonts w:ascii="Times New Roman" w:hAnsi="Times New Roman" w:cs="Times New Roman"/>
          <w:sz w:val="24"/>
          <w:szCs w:val="24"/>
        </w:rPr>
        <w:t>, Available at:</w:t>
      </w:r>
      <w:r w:rsidRPr="00574DA3">
        <w:rPr>
          <w:rFonts w:ascii="Times New Roman" w:hAnsi="Times New Roman" w:cs="Times New Roman"/>
          <w:sz w:val="24"/>
          <w:szCs w:val="24"/>
        </w:rPr>
        <w:t xml:space="preserve"> </w:t>
      </w:r>
      <w:hyperlink r:id="rId26" w:history="1">
        <w:r w:rsidRPr="00574DA3">
          <w:rPr>
            <w:rStyle w:val="Hyperlink"/>
            <w:rFonts w:ascii="Times New Roman" w:hAnsi="Times New Roman" w:cs="Times New Roman"/>
            <w:sz w:val="24"/>
            <w:szCs w:val="24"/>
          </w:rPr>
          <w:t>ht</w:t>
        </w:r>
        <w:r w:rsidRPr="00574DA3">
          <w:rPr>
            <w:rStyle w:val="Hyperlink"/>
            <w:rFonts w:ascii="Times New Roman" w:hAnsi="Times New Roman" w:cs="Times New Roman"/>
            <w:sz w:val="24"/>
            <w:szCs w:val="24"/>
          </w:rPr>
          <w:t>tps://doi.org/10.3389/fmicb.2015.01543</w:t>
        </w:r>
      </w:hyperlink>
      <w:r w:rsidR="00A318F1">
        <w:rPr>
          <w:rStyle w:val="Hyperlink"/>
          <w:rFonts w:ascii="Times New Roman" w:hAnsi="Times New Roman" w:cs="Times New Roman"/>
          <w:sz w:val="24"/>
          <w:szCs w:val="24"/>
        </w:rPr>
        <w:t xml:space="preserve"> </w:t>
      </w:r>
      <w:r w:rsidR="00A318F1" w:rsidRPr="00A318F1">
        <w:rPr>
          <w:rStyle w:val="Hyperlink"/>
          <w:rFonts w:ascii="Times New Roman" w:hAnsi="Times New Roman" w:cs="Times New Roman"/>
          <w:color w:val="auto"/>
          <w:sz w:val="24"/>
          <w:szCs w:val="24"/>
          <w:u w:val="none"/>
        </w:rPr>
        <w:t>(accessed:23/11/2021)</w:t>
      </w:r>
      <w:bookmarkStart w:id="8" w:name="_Hlk88039578"/>
    </w:p>
    <w:p w14:paraId="6E4F1B5C" w14:textId="77777777" w:rsidR="00C84AC9" w:rsidRDefault="00C84AC9" w:rsidP="00C84AC9">
      <w:pPr>
        <w:spacing w:after="0" w:line="240" w:lineRule="auto"/>
        <w:rPr>
          <w:rFonts w:ascii="Times New Roman" w:hAnsi="Times New Roman" w:cs="Times New Roman"/>
          <w:sz w:val="24"/>
          <w:szCs w:val="24"/>
        </w:rPr>
      </w:pPr>
    </w:p>
    <w:p w14:paraId="6F55BB6A" w14:textId="75707546" w:rsidR="00574DA3" w:rsidRPr="00574DA3" w:rsidRDefault="00574DA3" w:rsidP="00AF6D01">
      <w:pPr>
        <w:rPr>
          <w:rStyle w:val="Hyperlink"/>
          <w:rFonts w:ascii="Times New Roman" w:hAnsi="Times New Roman" w:cs="Times New Roman"/>
          <w:sz w:val="24"/>
          <w:szCs w:val="24"/>
        </w:rPr>
      </w:pPr>
      <w:r w:rsidRPr="00574DA3">
        <w:rPr>
          <w:rFonts w:ascii="Times New Roman" w:hAnsi="Times New Roman" w:cs="Times New Roman"/>
          <w:sz w:val="24"/>
          <w:szCs w:val="24"/>
        </w:rPr>
        <w:t xml:space="preserve">Gardener, H and </w:t>
      </w:r>
      <w:proofErr w:type="spellStart"/>
      <w:r w:rsidRPr="00574DA3">
        <w:rPr>
          <w:rFonts w:ascii="Times New Roman" w:hAnsi="Times New Roman" w:cs="Times New Roman"/>
          <w:sz w:val="24"/>
          <w:szCs w:val="24"/>
        </w:rPr>
        <w:t>Caunca</w:t>
      </w:r>
      <w:proofErr w:type="spellEnd"/>
      <w:r w:rsidRPr="00574DA3">
        <w:rPr>
          <w:rFonts w:ascii="Times New Roman" w:hAnsi="Times New Roman" w:cs="Times New Roman"/>
          <w:sz w:val="24"/>
          <w:szCs w:val="24"/>
        </w:rPr>
        <w:t xml:space="preserve">, M, R (2018) </w:t>
      </w:r>
      <w:bookmarkEnd w:id="8"/>
      <w:r w:rsidRPr="00574DA3">
        <w:rPr>
          <w:rFonts w:ascii="Times New Roman" w:hAnsi="Times New Roman" w:cs="Times New Roman"/>
          <w:sz w:val="24"/>
          <w:szCs w:val="24"/>
        </w:rPr>
        <w:t xml:space="preserve">Mediterranean Diet in Preventing Neurodegenerative Diseases, </w:t>
      </w:r>
      <w:r w:rsidRPr="00574DA3">
        <w:rPr>
          <w:rFonts w:ascii="Times New Roman" w:hAnsi="Times New Roman" w:cs="Times New Roman"/>
          <w:i/>
          <w:iCs/>
          <w:sz w:val="24"/>
          <w:szCs w:val="24"/>
        </w:rPr>
        <w:t>Current Nutrition Reports</w:t>
      </w:r>
      <w:r w:rsidRPr="00574DA3">
        <w:rPr>
          <w:rFonts w:ascii="Times New Roman" w:hAnsi="Times New Roman" w:cs="Times New Roman"/>
          <w:sz w:val="24"/>
          <w:szCs w:val="24"/>
        </w:rPr>
        <w:t xml:space="preserve">, </w:t>
      </w:r>
      <w:r w:rsidRPr="00574DA3">
        <w:rPr>
          <w:rFonts w:ascii="Times New Roman" w:hAnsi="Times New Roman" w:cs="Times New Roman"/>
          <w:i/>
          <w:iCs/>
          <w:sz w:val="24"/>
          <w:szCs w:val="24"/>
        </w:rPr>
        <w:t>7</w:t>
      </w:r>
      <w:r w:rsidRPr="00574DA3">
        <w:rPr>
          <w:rFonts w:ascii="Times New Roman" w:hAnsi="Times New Roman" w:cs="Times New Roman"/>
          <w:sz w:val="24"/>
          <w:szCs w:val="24"/>
        </w:rPr>
        <w:t xml:space="preserve">, pp.10–20, Available at: </w:t>
      </w:r>
      <w:hyperlink r:id="rId27" w:history="1">
        <w:r w:rsidRPr="00574DA3">
          <w:rPr>
            <w:rStyle w:val="Hyperlink"/>
            <w:rFonts w:ascii="Times New Roman" w:hAnsi="Times New Roman" w:cs="Times New Roman"/>
            <w:sz w:val="24"/>
            <w:szCs w:val="24"/>
          </w:rPr>
          <w:t>https://link.springer.com/article/10.1007/s13668-018-0222-5</w:t>
        </w:r>
      </w:hyperlink>
      <w:r w:rsidRPr="00574DA3">
        <w:rPr>
          <w:rFonts w:ascii="Times New Roman" w:hAnsi="Times New Roman" w:cs="Times New Roman"/>
          <w:sz w:val="24"/>
          <w:szCs w:val="24"/>
        </w:rPr>
        <w:t xml:space="preserve"> (accessed:17/11/2021) </w:t>
      </w:r>
    </w:p>
    <w:p w14:paraId="4703B696" w14:textId="2AE6C839" w:rsidR="00574DA3" w:rsidRPr="00574DA3" w:rsidRDefault="00574DA3" w:rsidP="00D925AE">
      <w:pPr>
        <w:spacing w:after="0" w:line="240" w:lineRule="auto"/>
        <w:rPr>
          <w:rFonts w:ascii="Times New Roman" w:hAnsi="Times New Roman" w:cs="Times New Roman"/>
          <w:sz w:val="24"/>
          <w:szCs w:val="24"/>
        </w:rPr>
      </w:pPr>
      <w:proofErr w:type="spellStart"/>
      <w:r w:rsidRPr="00574DA3">
        <w:rPr>
          <w:rFonts w:ascii="Times New Roman" w:hAnsi="Times New Roman" w:cs="Times New Roman"/>
          <w:sz w:val="24"/>
          <w:szCs w:val="24"/>
        </w:rPr>
        <w:t>Godos</w:t>
      </w:r>
      <w:proofErr w:type="spellEnd"/>
      <w:r w:rsidRPr="00574DA3">
        <w:rPr>
          <w:rFonts w:ascii="Times New Roman" w:hAnsi="Times New Roman" w:cs="Times New Roman"/>
          <w:sz w:val="24"/>
          <w:szCs w:val="24"/>
        </w:rPr>
        <w:t xml:space="preserve">, J and </w:t>
      </w:r>
      <w:r w:rsidRPr="001E6A94">
        <w:rPr>
          <w:rFonts w:ascii="Times New Roman" w:hAnsi="Times New Roman" w:cs="Times New Roman"/>
          <w:sz w:val="24"/>
          <w:szCs w:val="24"/>
        </w:rPr>
        <w:t xml:space="preserve">Grosso, G (2021) Dietary Antioxidants and Brain Health: Focus on Cognitive and Affective Disorders, </w:t>
      </w:r>
      <w:r w:rsidR="001E6A94" w:rsidRPr="001E6A94">
        <w:rPr>
          <w:rFonts w:ascii="Times New Roman" w:hAnsi="Times New Roman" w:cs="Times New Roman"/>
          <w:i/>
          <w:iCs/>
          <w:sz w:val="24"/>
          <w:szCs w:val="24"/>
        </w:rPr>
        <w:t>Antioxidants</w:t>
      </w:r>
      <w:r w:rsidR="001E6A94" w:rsidRPr="001E6A94">
        <w:rPr>
          <w:rFonts w:ascii="Times New Roman" w:hAnsi="Times New Roman" w:cs="Times New Roman"/>
          <w:sz w:val="24"/>
          <w:szCs w:val="24"/>
        </w:rPr>
        <w:t xml:space="preserve">, </w:t>
      </w:r>
      <w:r w:rsidRPr="001E6A94">
        <w:rPr>
          <w:rFonts w:ascii="Times New Roman" w:hAnsi="Times New Roman" w:cs="Times New Roman"/>
          <w:i/>
          <w:iCs/>
          <w:sz w:val="24"/>
          <w:szCs w:val="24"/>
        </w:rPr>
        <w:t>10</w:t>
      </w:r>
      <w:r w:rsidRPr="001E6A94">
        <w:rPr>
          <w:rFonts w:ascii="Times New Roman" w:hAnsi="Times New Roman" w:cs="Times New Roman"/>
          <w:sz w:val="24"/>
          <w:szCs w:val="24"/>
        </w:rPr>
        <w:t xml:space="preserve">(11), pp.1659, Available at: </w:t>
      </w:r>
      <w:r w:rsidRPr="001E6A94">
        <w:rPr>
          <w:rFonts w:ascii="Times New Roman" w:hAnsi="Times New Roman" w:cs="Times New Roman"/>
          <w:sz w:val="24"/>
          <w:szCs w:val="24"/>
        </w:rPr>
        <w:fldChar w:fldCharType="begin"/>
      </w:r>
      <w:r w:rsidRPr="001E6A94">
        <w:rPr>
          <w:rFonts w:ascii="Times New Roman" w:hAnsi="Times New Roman" w:cs="Times New Roman"/>
          <w:sz w:val="24"/>
          <w:szCs w:val="24"/>
        </w:rPr>
        <w:instrText xml:space="preserve"> HYPERLINK "https://www.mdpi.com/2076-3921/10/11/1659/htm" </w:instrText>
      </w:r>
      <w:r w:rsidRPr="001E6A94">
        <w:rPr>
          <w:rFonts w:ascii="Times New Roman" w:hAnsi="Times New Roman" w:cs="Times New Roman"/>
          <w:sz w:val="24"/>
          <w:szCs w:val="24"/>
        </w:rPr>
        <w:fldChar w:fldCharType="separate"/>
      </w:r>
      <w:r w:rsidRPr="001E6A94">
        <w:rPr>
          <w:rStyle w:val="Hyperlink"/>
          <w:rFonts w:ascii="Times New Roman" w:hAnsi="Times New Roman" w:cs="Times New Roman"/>
          <w:sz w:val="24"/>
          <w:szCs w:val="24"/>
        </w:rPr>
        <w:t>htt</w:t>
      </w:r>
      <w:r w:rsidRPr="001E6A94">
        <w:rPr>
          <w:rStyle w:val="Hyperlink"/>
          <w:rFonts w:ascii="Times New Roman" w:hAnsi="Times New Roman" w:cs="Times New Roman"/>
          <w:sz w:val="24"/>
          <w:szCs w:val="24"/>
        </w:rPr>
        <w:t>ps://www.mdpi.com/2076-3921/10/11/1659/htm</w:t>
      </w:r>
      <w:r w:rsidRPr="001E6A94">
        <w:rPr>
          <w:rStyle w:val="Hyperlink"/>
          <w:rFonts w:ascii="Times New Roman" w:hAnsi="Times New Roman" w:cs="Times New Roman"/>
          <w:sz w:val="24"/>
          <w:szCs w:val="24"/>
        </w:rPr>
        <w:fldChar w:fldCharType="end"/>
      </w:r>
      <w:r w:rsidRPr="001E6A94">
        <w:rPr>
          <w:rFonts w:ascii="Times New Roman" w:hAnsi="Times New Roman" w:cs="Times New Roman"/>
          <w:sz w:val="24"/>
          <w:szCs w:val="24"/>
        </w:rPr>
        <w:t xml:space="preserve">, </w:t>
      </w:r>
      <w:r w:rsidR="001E6A94" w:rsidRPr="001E6A94">
        <w:rPr>
          <w:rFonts w:ascii="Times New Roman" w:hAnsi="Times New Roman" w:cs="Times New Roman"/>
          <w:sz w:val="24"/>
          <w:szCs w:val="24"/>
        </w:rPr>
        <w:t>(</w:t>
      </w:r>
      <w:r w:rsidRPr="001E6A94">
        <w:rPr>
          <w:rFonts w:ascii="Times New Roman" w:hAnsi="Times New Roman" w:cs="Times New Roman"/>
          <w:sz w:val="24"/>
          <w:szCs w:val="24"/>
        </w:rPr>
        <w:t>accessed: 07/11/2021</w:t>
      </w:r>
      <w:r w:rsidR="001E6A94" w:rsidRPr="001E6A94">
        <w:rPr>
          <w:rFonts w:ascii="Times New Roman" w:hAnsi="Times New Roman" w:cs="Times New Roman"/>
          <w:sz w:val="24"/>
          <w:szCs w:val="24"/>
        </w:rPr>
        <w:t>)</w:t>
      </w:r>
    </w:p>
    <w:p w14:paraId="09B164B0" w14:textId="77777777" w:rsidR="00E211BE" w:rsidRDefault="00E211BE" w:rsidP="0023633D">
      <w:pPr>
        <w:spacing w:after="0" w:line="240" w:lineRule="auto"/>
        <w:rPr>
          <w:rFonts w:ascii="Times New Roman" w:hAnsi="Times New Roman" w:cs="Times New Roman"/>
          <w:sz w:val="24"/>
          <w:szCs w:val="24"/>
        </w:rPr>
      </w:pPr>
      <w:bookmarkStart w:id="9" w:name="_Hlk87891489"/>
    </w:p>
    <w:p w14:paraId="748073AD" w14:textId="06485290" w:rsidR="00574DA3" w:rsidRPr="00574DA3" w:rsidRDefault="00574DA3" w:rsidP="0023633D">
      <w:pPr>
        <w:spacing w:after="0" w:line="240" w:lineRule="auto"/>
        <w:rPr>
          <w:rFonts w:ascii="Times New Roman" w:hAnsi="Times New Roman" w:cs="Times New Roman"/>
          <w:sz w:val="24"/>
          <w:szCs w:val="24"/>
        </w:rPr>
      </w:pPr>
      <w:r w:rsidRPr="00BB2752">
        <w:rPr>
          <w:rFonts w:ascii="Times New Roman" w:hAnsi="Times New Roman" w:cs="Times New Roman"/>
          <w:sz w:val="24"/>
          <w:szCs w:val="24"/>
        </w:rPr>
        <w:t xml:space="preserve">Halverson, T &amp; </w:t>
      </w:r>
      <w:proofErr w:type="spellStart"/>
      <w:r w:rsidRPr="00BB2752">
        <w:rPr>
          <w:rFonts w:ascii="Times New Roman" w:hAnsi="Times New Roman" w:cs="Times New Roman"/>
          <w:sz w:val="24"/>
          <w:szCs w:val="24"/>
        </w:rPr>
        <w:t>Alagiakrishnan</w:t>
      </w:r>
      <w:proofErr w:type="spellEnd"/>
      <w:r w:rsidRPr="00BB2752">
        <w:rPr>
          <w:rFonts w:ascii="Times New Roman" w:hAnsi="Times New Roman" w:cs="Times New Roman"/>
          <w:sz w:val="24"/>
          <w:szCs w:val="24"/>
        </w:rPr>
        <w:t xml:space="preserve">, K (2020) </w:t>
      </w:r>
      <w:bookmarkEnd w:id="9"/>
      <w:r w:rsidRPr="00BB2752">
        <w:rPr>
          <w:rFonts w:ascii="Times New Roman" w:hAnsi="Times New Roman" w:cs="Times New Roman"/>
          <w:sz w:val="24"/>
          <w:szCs w:val="24"/>
        </w:rPr>
        <w:t>Gut microbes in neurocognitive and mental health</w:t>
      </w:r>
      <w:r w:rsidR="00BB2752" w:rsidRPr="00BB2752">
        <w:rPr>
          <w:rFonts w:ascii="Times New Roman" w:hAnsi="Times New Roman" w:cs="Times New Roman"/>
          <w:sz w:val="24"/>
          <w:szCs w:val="24"/>
        </w:rPr>
        <w:t>,</w:t>
      </w:r>
      <w:r w:rsidR="00BB2752">
        <w:rPr>
          <w:rFonts w:ascii="Times New Roman" w:hAnsi="Times New Roman" w:cs="Times New Roman"/>
          <w:sz w:val="24"/>
          <w:szCs w:val="24"/>
        </w:rPr>
        <w:t xml:space="preserve"> </w:t>
      </w:r>
      <w:r w:rsidR="00BB2752" w:rsidRPr="00BB2752">
        <w:rPr>
          <w:rFonts w:ascii="Times New Roman" w:hAnsi="Times New Roman" w:cs="Times New Roman"/>
          <w:i/>
          <w:iCs/>
          <w:sz w:val="24"/>
          <w:szCs w:val="24"/>
        </w:rPr>
        <w:t>Annals of Medicine</w:t>
      </w:r>
      <w:r w:rsidR="00BB2752">
        <w:rPr>
          <w:rFonts w:ascii="Times New Roman" w:hAnsi="Times New Roman" w:cs="Times New Roman"/>
          <w:sz w:val="24"/>
          <w:szCs w:val="24"/>
        </w:rPr>
        <w:t xml:space="preserve">, </w:t>
      </w:r>
      <w:r w:rsidR="00BB2752" w:rsidRPr="00BB2752">
        <w:rPr>
          <w:rFonts w:ascii="Times New Roman" w:hAnsi="Times New Roman" w:cs="Times New Roman"/>
          <w:i/>
          <w:iCs/>
          <w:sz w:val="24"/>
          <w:szCs w:val="24"/>
        </w:rPr>
        <w:t>52</w:t>
      </w:r>
      <w:r w:rsidR="00BB2752">
        <w:rPr>
          <w:rFonts w:ascii="Times New Roman" w:hAnsi="Times New Roman" w:cs="Times New Roman"/>
          <w:sz w:val="24"/>
          <w:szCs w:val="24"/>
        </w:rPr>
        <w:t xml:space="preserve">(8), pp.423-443, Available at: </w:t>
      </w:r>
      <w:hyperlink r:id="rId28" w:history="1">
        <w:r w:rsidR="00BB2752" w:rsidRPr="00CE00CD">
          <w:rPr>
            <w:rStyle w:val="Hyperlink"/>
            <w:rFonts w:ascii="Times New Roman" w:hAnsi="Times New Roman" w:cs="Times New Roman"/>
            <w:sz w:val="24"/>
            <w:szCs w:val="24"/>
          </w:rPr>
          <w:t>https://www.ncbi.nlm.nih.gov/pmc/articles/PMC7877977/</w:t>
        </w:r>
      </w:hyperlink>
      <w:r w:rsidR="00BB2752">
        <w:rPr>
          <w:rFonts w:ascii="Times New Roman" w:hAnsi="Times New Roman" w:cs="Times New Roman"/>
          <w:sz w:val="24"/>
          <w:szCs w:val="24"/>
        </w:rPr>
        <w:t xml:space="preserve"> (accessed:05/11/2021)</w:t>
      </w:r>
    </w:p>
    <w:p w14:paraId="5292B5DF" w14:textId="7B28EB94" w:rsidR="00E211BE" w:rsidRDefault="00E211BE" w:rsidP="00D925AE">
      <w:pPr>
        <w:spacing w:after="0" w:line="240" w:lineRule="auto"/>
        <w:rPr>
          <w:rFonts w:ascii="Times New Roman" w:hAnsi="Times New Roman" w:cs="Times New Roman"/>
          <w:sz w:val="24"/>
          <w:szCs w:val="24"/>
        </w:rPr>
      </w:pPr>
    </w:p>
    <w:p w14:paraId="7EE2B638" w14:textId="6693E3B0" w:rsidR="00574DA3" w:rsidRPr="00574DA3" w:rsidRDefault="00574DA3" w:rsidP="00D925AE">
      <w:pPr>
        <w:spacing w:after="0" w:line="240" w:lineRule="auto"/>
        <w:rPr>
          <w:rFonts w:ascii="Times New Roman" w:hAnsi="Times New Roman" w:cs="Times New Roman"/>
          <w:sz w:val="24"/>
          <w:szCs w:val="24"/>
        </w:rPr>
      </w:pPr>
      <w:proofErr w:type="spellStart"/>
      <w:r w:rsidRPr="00574DA3">
        <w:rPr>
          <w:rFonts w:ascii="Times New Roman" w:hAnsi="Times New Roman" w:cs="Times New Roman"/>
          <w:sz w:val="24"/>
          <w:szCs w:val="24"/>
        </w:rPr>
        <w:t>Heiss</w:t>
      </w:r>
      <w:proofErr w:type="spellEnd"/>
      <w:r w:rsidRPr="00574DA3">
        <w:rPr>
          <w:rFonts w:ascii="Times New Roman" w:hAnsi="Times New Roman" w:cs="Times New Roman"/>
          <w:sz w:val="24"/>
          <w:szCs w:val="24"/>
        </w:rPr>
        <w:t xml:space="preserve">, C, N and </w:t>
      </w:r>
      <w:proofErr w:type="spellStart"/>
      <w:r w:rsidRPr="00574DA3">
        <w:rPr>
          <w:rFonts w:ascii="Times New Roman" w:hAnsi="Times New Roman" w:cs="Times New Roman"/>
          <w:sz w:val="24"/>
          <w:szCs w:val="24"/>
        </w:rPr>
        <w:t>Olofsson</w:t>
      </w:r>
      <w:proofErr w:type="spellEnd"/>
      <w:r w:rsidRPr="00574DA3">
        <w:rPr>
          <w:rFonts w:ascii="Times New Roman" w:hAnsi="Times New Roman" w:cs="Times New Roman"/>
          <w:sz w:val="24"/>
          <w:szCs w:val="24"/>
        </w:rPr>
        <w:t xml:space="preserve">, L, E (2019) The role of the gut microbiota in development, function and disorders of the central nervous system and the enteric nervous system, </w:t>
      </w:r>
      <w:r w:rsidRPr="00574DA3">
        <w:rPr>
          <w:rFonts w:ascii="Times New Roman" w:hAnsi="Times New Roman" w:cs="Times New Roman"/>
          <w:i/>
          <w:iCs/>
          <w:sz w:val="24"/>
          <w:szCs w:val="24"/>
        </w:rPr>
        <w:t>Journal of Neuroendocrinology</w:t>
      </w:r>
      <w:r w:rsidRPr="00574DA3">
        <w:rPr>
          <w:rFonts w:ascii="Times New Roman" w:hAnsi="Times New Roman" w:cs="Times New Roman"/>
          <w:sz w:val="24"/>
          <w:szCs w:val="24"/>
        </w:rPr>
        <w:t xml:space="preserve">, </w:t>
      </w:r>
      <w:r w:rsidRPr="00574DA3">
        <w:rPr>
          <w:rFonts w:ascii="Times New Roman" w:hAnsi="Times New Roman" w:cs="Times New Roman"/>
          <w:i/>
          <w:iCs/>
          <w:sz w:val="24"/>
          <w:szCs w:val="24"/>
        </w:rPr>
        <w:t>31</w:t>
      </w:r>
      <w:r w:rsidRPr="00574DA3">
        <w:rPr>
          <w:rFonts w:ascii="Times New Roman" w:hAnsi="Times New Roman" w:cs="Times New Roman"/>
          <w:sz w:val="24"/>
          <w:szCs w:val="24"/>
        </w:rPr>
        <w:t xml:space="preserve">(5), Available at:  </w:t>
      </w:r>
      <w:hyperlink r:id="rId29" w:history="1">
        <w:r w:rsidRPr="00574DA3">
          <w:rPr>
            <w:rStyle w:val="Hyperlink"/>
            <w:rFonts w:ascii="Times New Roman" w:hAnsi="Times New Roman" w:cs="Times New Roman"/>
            <w:sz w:val="24"/>
            <w:szCs w:val="24"/>
          </w:rPr>
          <w:t>https://onlinelibrary.wiley.com/doi/full/10.1111/jne.12684?saml_referrer</w:t>
        </w:r>
      </w:hyperlink>
      <w:r w:rsidRPr="00574DA3">
        <w:rPr>
          <w:rFonts w:ascii="Times New Roman" w:hAnsi="Times New Roman" w:cs="Times New Roman"/>
          <w:sz w:val="24"/>
          <w:szCs w:val="24"/>
        </w:rPr>
        <w:t xml:space="preserve">  (accessed:30/10/2021)</w:t>
      </w:r>
    </w:p>
    <w:p w14:paraId="7A32E914" w14:textId="77777777" w:rsidR="00C84AC9" w:rsidRDefault="00C84AC9" w:rsidP="00D925AE">
      <w:pPr>
        <w:spacing w:after="0" w:line="240" w:lineRule="auto"/>
        <w:rPr>
          <w:rFonts w:ascii="Times New Roman" w:hAnsi="Times New Roman" w:cs="Times New Roman"/>
          <w:sz w:val="24"/>
          <w:szCs w:val="24"/>
        </w:rPr>
      </w:pPr>
      <w:bookmarkStart w:id="10" w:name="_Hlk87695154"/>
    </w:p>
    <w:p w14:paraId="4FA3DD9B" w14:textId="485B8610" w:rsidR="00574DA3" w:rsidRPr="00574DA3" w:rsidRDefault="00574DA3" w:rsidP="00D925AE">
      <w:pPr>
        <w:spacing w:after="0" w:line="240" w:lineRule="auto"/>
        <w:rPr>
          <w:rFonts w:ascii="Times New Roman" w:hAnsi="Times New Roman" w:cs="Times New Roman"/>
          <w:sz w:val="24"/>
          <w:szCs w:val="24"/>
        </w:rPr>
      </w:pPr>
      <w:r w:rsidRPr="00574DA3">
        <w:rPr>
          <w:rStyle w:val="Hyperlink"/>
          <w:rFonts w:ascii="Times New Roman" w:hAnsi="Times New Roman" w:cs="Times New Roman"/>
          <w:color w:val="auto"/>
          <w:sz w:val="24"/>
          <w:szCs w:val="24"/>
          <w:u w:val="none"/>
        </w:rPr>
        <w:t xml:space="preserve">Keller, A, J, B., </w:t>
      </w:r>
      <w:proofErr w:type="spellStart"/>
      <w:r w:rsidRPr="00574DA3">
        <w:rPr>
          <w:rStyle w:val="Hyperlink"/>
          <w:rFonts w:ascii="Times New Roman" w:hAnsi="Times New Roman" w:cs="Times New Roman"/>
          <w:color w:val="auto"/>
          <w:sz w:val="24"/>
          <w:szCs w:val="24"/>
          <w:u w:val="none"/>
        </w:rPr>
        <w:t>Salabaum</w:t>
      </w:r>
      <w:proofErr w:type="spellEnd"/>
      <w:r w:rsidRPr="00574DA3">
        <w:rPr>
          <w:rStyle w:val="Hyperlink"/>
          <w:rFonts w:ascii="Times New Roman" w:hAnsi="Times New Roman" w:cs="Times New Roman"/>
          <w:color w:val="auto"/>
          <w:sz w:val="24"/>
          <w:szCs w:val="24"/>
          <w:u w:val="none"/>
        </w:rPr>
        <w:t xml:space="preserve">, M, J., Hans-Rudolf, B (2018) Harnessing Gut Microbes for Mental Health: Getting From Here to There, </w:t>
      </w:r>
      <w:r w:rsidRPr="00574DA3">
        <w:rPr>
          <w:rStyle w:val="Hyperlink"/>
          <w:rFonts w:ascii="Times New Roman" w:hAnsi="Times New Roman" w:cs="Times New Roman"/>
          <w:i/>
          <w:iCs/>
          <w:color w:val="auto"/>
          <w:sz w:val="24"/>
          <w:szCs w:val="24"/>
          <w:u w:val="none"/>
        </w:rPr>
        <w:t>Biological Psychiatry, 83</w:t>
      </w:r>
      <w:r w:rsidRPr="00574DA3">
        <w:rPr>
          <w:rStyle w:val="Hyperlink"/>
          <w:rFonts w:ascii="Times New Roman" w:hAnsi="Times New Roman" w:cs="Times New Roman"/>
          <w:color w:val="auto"/>
          <w:sz w:val="24"/>
          <w:szCs w:val="24"/>
          <w:u w:val="none"/>
        </w:rPr>
        <w:t xml:space="preserve">(3), pp. 214-223, Available at: </w:t>
      </w:r>
      <w:hyperlink r:id="rId30" w:history="1">
        <w:r w:rsidRPr="00574DA3">
          <w:rPr>
            <w:rStyle w:val="Hyperlink"/>
            <w:rFonts w:ascii="Times New Roman" w:hAnsi="Times New Roman" w:cs="Times New Roman"/>
            <w:sz w:val="24"/>
            <w:szCs w:val="24"/>
          </w:rPr>
          <w:t>https://www.sciencedirect.com/science/article/pii/S0006322317319029?casa_token=7FdN5ld8IhIAAAAA:Xw7BR1XYbDzsW2Qp5s4_3RCgW7CNCvpBA5QcG0ZSrmimMezRgkMCrG0Fvfae1zq7vVQ87P00Xp4z</w:t>
        </w:r>
      </w:hyperlink>
      <w:r w:rsidRPr="00574DA3">
        <w:rPr>
          <w:rFonts w:ascii="Times New Roman" w:hAnsi="Times New Roman" w:cs="Times New Roman"/>
          <w:sz w:val="24"/>
          <w:szCs w:val="24"/>
        </w:rPr>
        <w:t xml:space="preserve"> (accessed:08/11/2021)</w:t>
      </w:r>
    </w:p>
    <w:bookmarkEnd w:id="10"/>
    <w:p w14:paraId="2E7556E9" w14:textId="77777777" w:rsidR="00E211BE" w:rsidRDefault="00E211BE" w:rsidP="00D925AE">
      <w:pPr>
        <w:spacing w:after="0" w:line="240" w:lineRule="auto"/>
        <w:rPr>
          <w:rFonts w:ascii="Times New Roman" w:hAnsi="Times New Roman" w:cs="Times New Roman"/>
          <w:sz w:val="24"/>
          <w:szCs w:val="24"/>
        </w:rPr>
      </w:pPr>
    </w:p>
    <w:p w14:paraId="5C7957E7" w14:textId="0E50024F" w:rsidR="00574DA3" w:rsidRPr="00574DA3" w:rsidRDefault="00574DA3" w:rsidP="00D925AE">
      <w:pPr>
        <w:spacing w:after="0" w:line="240" w:lineRule="auto"/>
        <w:rPr>
          <w:rFonts w:ascii="Times New Roman" w:hAnsi="Times New Roman" w:cs="Times New Roman"/>
          <w:sz w:val="24"/>
          <w:szCs w:val="24"/>
        </w:rPr>
      </w:pPr>
      <w:proofErr w:type="spellStart"/>
      <w:r w:rsidRPr="00574DA3">
        <w:rPr>
          <w:rFonts w:ascii="Times New Roman" w:hAnsi="Times New Roman" w:cs="Times New Roman"/>
          <w:sz w:val="24"/>
          <w:szCs w:val="24"/>
        </w:rPr>
        <w:t>Lach</w:t>
      </w:r>
      <w:proofErr w:type="spellEnd"/>
      <w:r w:rsidRPr="00574DA3">
        <w:rPr>
          <w:rFonts w:ascii="Times New Roman" w:hAnsi="Times New Roman" w:cs="Times New Roman"/>
          <w:sz w:val="24"/>
          <w:szCs w:val="24"/>
        </w:rPr>
        <w:t xml:space="preserve">, G </w:t>
      </w:r>
      <w:r w:rsidRPr="00574DA3">
        <w:rPr>
          <w:rFonts w:ascii="Times New Roman" w:hAnsi="Times New Roman" w:cs="Times New Roman"/>
          <w:i/>
          <w:iCs/>
          <w:sz w:val="24"/>
          <w:szCs w:val="24"/>
        </w:rPr>
        <w:t>et al</w:t>
      </w:r>
      <w:r w:rsidRPr="00574DA3">
        <w:rPr>
          <w:rFonts w:ascii="Times New Roman" w:hAnsi="Times New Roman" w:cs="Times New Roman"/>
          <w:sz w:val="24"/>
          <w:szCs w:val="24"/>
        </w:rPr>
        <w:t xml:space="preserve">. (2018). Anxiety, Depression, and the Microbiome: A Role for Gut Peptides. </w:t>
      </w:r>
      <w:r w:rsidRPr="00574DA3">
        <w:rPr>
          <w:rFonts w:ascii="Times New Roman" w:hAnsi="Times New Roman" w:cs="Times New Roman"/>
          <w:i/>
          <w:iCs/>
          <w:sz w:val="24"/>
          <w:szCs w:val="24"/>
        </w:rPr>
        <w:t>Neurotherapeutics</w:t>
      </w:r>
      <w:r w:rsidRPr="00574DA3">
        <w:rPr>
          <w:rFonts w:ascii="Times New Roman" w:hAnsi="Times New Roman" w:cs="Times New Roman"/>
          <w:sz w:val="24"/>
          <w:szCs w:val="24"/>
        </w:rPr>
        <w:t xml:space="preserve">, </w:t>
      </w:r>
      <w:r w:rsidRPr="00574DA3">
        <w:rPr>
          <w:rFonts w:ascii="Times New Roman" w:hAnsi="Times New Roman" w:cs="Times New Roman"/>
          <w:i/>
          <w:iCs/>
          <w:sz w:val="24"/>
          <w:szCs w:val="24"/>
        </w:rPr>
        <w:t>15</w:t>
      </w:r>
      <w:r w:rsidRPr="00574DA3">
        <w:rPr>
          <w:rFonts w:ascii="Times New Roman" w:hAnsi="Times New Roman" w:cs="Times New Roman"/>
          <w:sz w:val="24"/>
          <w:szCs w:val="24"/>
        </w:rPr>
        <w:t xml:space="preserve">(1), pp.36–59. </w:t>
      </w:r>
      <w:hyperlink r:id="rId31" w:history="1">
        <w:r w:rsidRPr="00574DA3">
          <w:rPr>
            <w:rStyle w:val="Hyperlink"/>
            <w:rFonts w:ascii="Times New Roman" w:hAnsi="Times New Roman" w:cs="Times New Roman"/>
            <w:sz w:val="24"/>
            <w:szCs w:val="24"/>
          </w:rPr>
          <w:t>https://doi.org/10.1007/s13311-017-0585-0</w:t>
        </w:r>
      </w:hyperlink>
      <w:r w:rsidRPr="00574DA3">
        <w:rPr>
          <w:rStyle w:val="Hyperlink"/>
          <w:rFonts w:ascii="Times New Roman" w:hAnsi="Times New Roman" w:cs="Times New Roman"/>
          <w:sz w:val="24"/>
          <w:szCs w:val="24"/>
        </w:rPr>
        <w:t xml:space="preserve"> </w:t>
      </w:r>
      <w:r w:rsidRPr="00574DA3">
        <w:rPr>
          <w:rStyle w:val="Hyperlink"/>
          <w:rFonts w:ascii="Times New Roman" w:hAnsi="Times New Roman" w:cs="Times New Roman"/>
          <w:color w:val="auto"/>
          <w:sz w:val="24"/>
          <w:szCs w:val="24"/>
          <w:u w:val="none"/>
        </w:rPr>
        <w:t>(accessed: 10/11/2021)</w:t>
      </w:r>
    </w:p>
    <w:p w14:paraId="3E9C5404" w14:textId="77777777" w:rsidR="00E211BE" w:rsidRDefault="00E211BE" w:rsidP="00D925AE">
      <w:pPr>
        <w:spacing w:after="0" w:line="240" w:lineRule="auto"/>
        <w:rPr>
          <w:rFonts w:ascii="Times New Roman" w:hAnsi="Times New Roman" w:cs="Times New Roman"/>
          <w:sz w:val="24"/>
          <w:szCs w:val="24"/>
        </w:rPr>
      </w:pPr>
      <w:bookmarkStart w:id="11" w:name="_Hlk87437147"/>
    </w:p>
    <w:p w14:paraId="362E1588" w14:textId="0746B50C" w:rsidR="00574DA3" w:rsidRPr="00574DA3" w:rsidRDefault="00574DA3" w:rsidP="00D925AE">
      <w:pPr>
        <w:spacing w:after="0" w:line="240" w:lineRule="auto"/>
        <w:rPr>
          <w:rFonts w:ascii="Times New Roman" w:hAnsi="Times New Roman" w:cs="Times New Roman"/>
          <w:sz w:val="24"/>
          <w:szCs w:val="24"/>
        </w:rPr>
      </w:pPr>
      <w:r w:rsidRPr="00574DA3">
        <w:rPr>
          <w:rFonts w:ascii="Times New Roman" w:hAnsi="Times New Roman" w:cs="Times New Roman"/>
          <w:sz w:val="24"/>
          <w:szCs w:val="24"/>
        </w:rPr>
        <w:t xml:space="preserve">Li, J </w:t>
      </w:r>
      <w:r w:rsidRPr="00574DA3">
        <w:rPr>
          <w:rFonts w:ascii="Times New Roman" w:hAnsi="Times New Roman" w:cs="Times New Roman"/>
          <w:i/>
          <w:iCs/>
          <w:sz w:val="24"/>
          <w:szCs w:val="24"/>
        </w:rPr>
        <w:t xml:space="preserve">et al. </w:t>
      </w:r>
      <w:r w:rsidRPr="00574DA3">
        <w:rPr>
          <w:rFonts w:ascii="Times New Roman" w:hAnsi="Times New Roman" w:cs="Times New Roman"/>
          <w:sz w:val="24"/>
          <w:szCs w:val="24"/>
        </w:rPr>
        <w:t xml:space="preserve">(2020) </w:t>
      </w:r>
      <w:bookmarkEnd w:id="11"/>
      <w:proofErr w:type="spellStart"/>
      <w:r w:rsidRPr="00574DA3">
        <w:rPr>
          <w:rFonts w:ascii="Times New Roman" w:hAnsi="Times New Roman" w:cs="Times New Roman"/>
          <w:sz w:val="24"/>
          <w:szCs w:val="24"/>
        </w:rPr>
        <w:t>Clostridiales</w:t>
      </w:r>
      <w:proofErr w:type="spellEnd"/>
      <w:r w:rsidRPr="00574DA3">
        <w:rPr>
          <w:rFonts w:ascii="Times New Roman" w:hAnsi="Times New Roman" w:cs="Times New Roman"/>
          <w:sz w:val="24"/>
          <w:szCs w:val="24"/>
        </w:rPr>
        <w:t xml:space="preserve"> are predominant microbes that mediate psychiatric disorders, </w:t>
      </w:r>
      <w:r w:rsidRPr="00574DA3">
        <w:rPr>
          <w:rFonts w:ascii="Times New Roman" w:hAnsi="Times New Roman" w:cs="Times New Roman"/>
          <w:i/>
          <w:iCs/>
          <w:sz w:val="24"/>
          <w:szCs w:val="24"/>
        </w:rPr>
        <w:t>Journal of Psychiatric Research, 130</w:t>
      </w:r>
      <w:r w:rsidRPr="00574DA3">
        <w:rPr>
          <w:rFonts w:ascii="Times New Roman" w:hAnsi="Times New Roman" w:cs="Times New Roman"/>
          <w:sz w:val="24"/>
          <w:szCs w:val="24"/>
        </w:rPr>
        <w:t xml:space="preserve">, pp.48-56, Available at: </w:t>
      </w:r>
      <w:hyperlink r:id="rId32" w:history="1">
        <w:r w:rsidRPr="00574DA3">
          <w:rPr>
            <w:rStyle w:val="Hyperlink"/>
            <w:rFonts w:ascii="Times New Roman" w:hAnsi="Times New Roman" w:cs="Times New Roman"/>
            <w:sz w:val="24"/>
            <w:szCs w:val="24"/>
          </w:rPr>
          <w:t>https://pubmed.ncbi.nlm.nih.gov/32781373/</w:t>
        </w:r>
      </w:hyperlink>
      <w:r w:rsidRPr="00574DA3">
        <w:rPr>
          <w:rFonts w:ascii="Times New Roman" w:hAnsi="Times New Roman" w:cs="Times New Roman"/>
          <w:sz w:val="24"/>
          <w:szCs w:val="24"/>
        </w:rPr>
        <w:t xml:space="preserve"> (accessed:08/11/2021)</w:t>
      </w:r>
    </w:p>
    <w:p w14:paraId="2D1B3180" w14:textId="77777777" w:rsidR="00E211BE" w:rsidRDefault="00E211BE" w:rsidP="00D925AE">
      <w:pPr>
        <w:spacing w:after="0" w:line="240" w:lineRule="auto"/>
        <w:rPr>
          <w:rFonts w:ascii="Times New Roman" w:hAnsi="Times New Roman" w:cs="Times New Roman"/>
          <w:sz w:val="24"/>
          <w:szCs w:val="24"/>
        </w:rPr>
      </w:pPr>
    </w:p>
    <w:p w14:paraId="20FCC95E" w14:textId="452EBD26" w:rsidR="00574DA3" w:rsidRPr="00574DA3" w:rsidRDefault="00574DA3" w:rsidP="00D925AE">
      <w:pPr>
        <w:spacing w:after="0" w:line="240" w:lineRule="auto"/>
        <w:rPr>
          <w:rFonts w:ascii="Times New Roman" w:hAnsi="Times New Roman" w:cs="Times New Roman"/>
          <w:sz w:val="24"/>
          <w:szCs w:val="24"/>
        </w:rPr>
      </w:pPr>
      <w:r w:rsidRPr="00574DA3">
        <w:rPr>
          <w:rFonts w:ascii="Times New Roman" w:hAnsi="Times New Roman" w:cs="Times New Roman"/>
          <w:sz w:val="24"/>
          <w:szCs w:val="24"/>
        </w:rPr>
        <w:lastRenderedPageBreak/>
        <w:t xml:space="preserve">Lima-Ojeda J, M., </w:t>
      </w:r>
      <w:proofErr w:type="spellStart"/>
      <w:r w:rsidRPr="00574DA3">
        <w:rPr>
          <w:rFonts w:ascii="Times New Roman" w:hAnsi="Times New Roman" w:cs="Times New Roman"/>
          <w:sz w:val="24"/>
          <w:szCs w:val="24"/>
        </w:rPr>
        <w:t>Rupprecht</w:t>
      </w:r>
      <w:proofErr w:type="spellEnd"/>
      <w:r w:rsidRPr="00574DA3">
        <w:rPr>
          <w:rFonts w:ascii="Times New Roman" w:hAnsi="Times New Roman" w:cs="Times New Roman"/>
          <w:sz w:val="24"/>
          <w:szCs w:val="24"/>
        </w:rPr>
        <w:t xml:space="preserve"> R and </w:t>
      </w:r>
      <w:proofErr w:type="spellStart"/>
      <w:r w:rsidRPr="00574DA3">
        <w:rPr>
          <w:rFonts w:ascii="Times New Roman" w:hAnsi="Times New Roman" w:cs="Times New Roman"/>
          <w:sz w:val="24"/>
          <w:szCs w:val="24"/>
        </w:rPr>
        <w:t>Baghai</w:t>
      </w:r>
      <w:proofErr w:type="spellEnd"/>
      <w:r w:rsidRPr="00574DA3">
        <w:rPr>
          <w:rFonts w:ascii="Times New Roman" w:hAnsi="Times New Roman" w:cs="Times New Roman"/>
          <w:sz w:val="24"/>
          <w:szCs w:val="24"/>
        </w:rPr>
        <w:t xml:space="preserve"> T, C (2017) "I Am I and My Bacterial Circumstances": Linking Gut Microbiome, Neurodevelopment, and Depression </w:t>
      </w:r>
      <w:r w:rsidRPr="00574DA3">
        <w:rPr>
          <w:rFonts w:ascii="Times New Roman" w:hAnsi="Times New Roman" w:cs="Times New Roman"/>
          <w:i/>
          <w:sz w:val="24"/>
          <w:szCs w:val="24"/>
        </w:rPr>
        <w:t>Frontiers in Psychiatry, 8</w:t>
      </w:r>
      <w:r w:rsidRPr="00574DA3">
        <w:rPr>
          <w:rFonts w:ascii="Times New Roman" w:hAnsi="Times New Roman" w:cs="Times New Roman"/>
          <w:sz w:val="24"/>
          <w:szCs w:val="24"/>
        </w:rPr>
        <w:t xml:space="preserve">(153), Available at: </w:t>
      </w:r>
      <w:hyperlink r:id="rId33" w:history="1">
        <w:r w:rsidRPr="00574DA3">
          <w:rPr>
            <w:rStyle w:val="Hyperlink"/>
            <w:rFonts w:ascii="Times New Roman" w:hAnsi="Times New Roman" w:cs="Times New Roman"/>
            <w:sz w:val="24"/>
            <w:szCs w:val="24"/>
          </w:rPr>
          <w:t>http://europepmc.org/article/PMC/5572414</w:t>
        </w:r>
      </w:hyperlink>
      <w:r w:rsidRPr="00574DA3">
        <w:rPr>
          <w:rFonts w:ascii="Times New Roman" w:hAnsi="Times New Roman" w:cs="Times New Roman"/>
          <w:sz w:val="24"/>
          <w:szCs w:val="24"/>
        </w:rPr>
        <w:t xml:space="preserve">  (accessed:31/10/2021)</w:t>
      </w:r>
    </w:p>
    <w:p w14:paraId="2D12CC27" w14:textId="77777777" w:rsidR="00E211BE" w:rsidRDefault="00E211BE" w:rsidP="00D925AE">
      <w:pPr>
        <w:spacing w:after="0" w:line="240" w:lineRule="auto"/>
        <w:rPr>
          <w:rFonts w:ascii="Times New Roman" w:hAnsi="Times New Roman" w:cs="Times New Roman"/>
          <w:sz w:val="24"/>
          <w:szCs w:val="24"/>
        </w:rPr>
      </w:pPr>
    </w:p>
    <w:p w14:paraId="1CC5CF27" w14:textId="5B2ECA46" w:rsidR="00574DA3" w:rsidRPr="00574DA3" w:rsidRDefault="00574DA3" w:rsidP="00D925AE">
      <w:pPr>
        <w:spacing w:after="0" w:line="240" w:lineRule="auto"/>
        <w:rPr>
          <w:rFonts w:ascii="Times New Roman" w:hAnsi="Times New Roman" w:cs="Times New Roman"/>
          <w:sz w:val="24"/>
          <w:szCs w:val="24"/>
        </w:rPr>
      </w:pPr>
      <w:r w:rsidRPr="00574DA3">
        <w:rPr>
          <w:rFonts w:ascii="Times New Roman" w:hAnsi="Times New Roman" w:cs="Times New Roman"/>
          <w:sz w:val="24"/>
          <w:szCs w:val="24"/>
        </w:rPr>
        <w:t xml:space="preserve">Lucas, G (2018) Gut thinking: the gut microbiome and mental health beyond the head, Microbial Ecology in Health and Disease, </w:t>
      </w:r>
      <w:r w:rsidRPr="00574DA3">
        <w:rPr>
          <w:rFonts w:ascii="Times New Roman" w:hAnsi="Times New Roman" w:cs="Times New Roman"/>
          <w:i/>
          <w:iCs/>
          <w:sz w:val="24"/>
          <w:szCs w:val="24"/>
        </w:rPr>
        <w:t>29</w:t>
      </w:r>
      <w:r w:rsidRPr="00574DA3">
        <w:rPr>
          <w:rFonts w:ascii="Times New Roman" w:hAnsi="Times New Roman" w:cs="Times New Roman"/>
          <w:sz w:val="24"/>
          <w:szCs w:val="24"/>
        </w:rPr>
        <w:t xml:space="preserve">(2), Available at: </w:t>
      </w:r>
      <w:hyperlink r:id="rId34" w:history="1">
        <w:r w:rsidRPr="00574DA3">
          <w:rPr>
            <w:rStyle w:val="Hyperlink"/>
            <w:rFonts w:ascii="Times New Roman" w:hAnsi="Times New Roman" w:cs="Times New Roman"/>
            <w:sz w:val="24"/>
            <w:szCs w:val="24"/>
          </w:rPr>
          <w:t>https://www.tandfonline.com/doi/full/10.1080/16512235.2018.1548250</w:t>
        </w:r>
      </w:hyperlink>
      <w:r w:rsidRPr="00574DA3">
        <w:rPr>
          <w:rFonts w:ascii="Times New Roman" w:hAnsi="Times New Roman" w:cs="Times New Roman"/>
          <w:sz w:val="24"/>
          <w:szCs w:val="24"/>
        </w:rPr>
        <w:t xml:space="preserve">  (accessed:28/10/2021) </w:t>
      </w:r>
    </w:p>
    <w:p w14:paraId="681356DA" w14:textId="77777777" w:rsidR="00413D1A" w:rsidRDefault="00413D1A" w:rsidP="00D925AE">
      <w:pPr>
        <w:spacing w:after="0" w:line="240" w:lineRule="auto"/>
        <w:rPr>
          <w:rStyle w:val="Hyperlink"/>
          <w:rFonts w:ascii="Times New Roman" w:hAnsi="Times New Roman" w:cs="Times New Roman"/>
          <w:color w:val="auto"/>
          <w:sz w:val="24"/>
          <w:szCs w:val="24"/>
          <w:u w:val="none"/>
        </w:rPr>
      </w:pPr>
    </w:p>
    <w:p w14:paraId="6BA8C0E4" w14:textId="37EE345C" w:rsidR="00574DA3" w:rsidRPr="00574DA3" w:rsidRDefault="00574DA3" w:rsidP="00D925AE">
      <w:pPr>
        <w:spacing w:after="0" w:line="240" w:lineRule="auto"/>
        <w:rPr>
          <w:rFonts w:ascii="Times New Roman" w:hAnsi="Times New Roman" w:cs="Times New Roman"/>
          <w:sz w:val="24"/>
          <w:szCs w:val="24"/>
        </w:rPr>
      </w:pPr>
      <w:r w:rsidRPr="00574DA3">
        <w:rPr>
          <w:rStyle w:val="Hyperlink"/>
          <w:rFonts w:ascii="Times New Roman" w:hAnsi="Times New Roman" w:cs="Times New Roman"/>
          <w:color w:val="auto"/>
          <w:sz w:val="24"/>
          <w:szCs w:val="24"/>
          <w:u w:val="none"/>
        </w:rPr>
        <w:t xml:space="preserve">Magnusson, K, R </w:t>
      </w:r>
      <w:r w:rsidRPr="00574DA3">
        <w:rPr>
          <w:rStyle w:val="Hyperlink"/>
          <w:rFonts w:ascii="Times New Roman" w:hAnsi="Times New Roman" w:cs="Times New Roman"/>
          <w:i/>
          <w:iCs/>
          <w:color w:val="auto"/>
          <w:sz w:val="24"/>
          <w:szCs w:val="24"/>
          <w:u w:val="none"/>
        </w:rPr>
        <w:t>et al</w:t>
      </w:r>
      <w:r w:rsidRPr="00574DA3">
        <w:rPr>
          <w:rStyle w:val="Hyperlink"/>
          <w:rFonts w:ascii="Times New Roman" w:hAnsi="Times New Roman" w:cs="Times New Roman"/>
          <w:color w:val="auto"/>
          <w:sz w:val="24"/>
          <w:szCs w:val="24"/>
          <w:u w:val="none"/>
        </w:rPr>
        <w:t xml:space="preserve">. (2015) Relationships between diet-related changes in the gut microbiome and cognitive flexibility, </w:t>
      </w:r>
      <w:r w:rsidRPr="00574DA3">
        <w:rPr>
          <w:rStyle w:val="Hyperlink"/>
          <w:rFonts w:ascii="Times New Roman" w:hAnsi="Times New Roman" w:cs="Times New Roman"/>
          <w:i/>
          <w:iCs/>
          <w:color w:val="auto"/>
          <w:sz w:val="24"/>
          <w:szCs w:val="24"/>
          <w:u w:val="none"/>
        </w:rPr>
        <w:t>Neuroscience, 6</w:t>
      </w:r>
      <w:r w:rsidRPr="00574DA3">
        <w:rPr>
          <w:rStyle w:val="Hyperlink"/>
          <w:rFonts w:ascii="Times New Roman" w:hAnsi="Times New Roman" w:cs="Times New Roman"/>
          <w:color w:val="auto"/>
          <w:sz w:val="24"/>
          <w:szCs w:val="24"/>
          <w:u w:val="none"/>
        </w:rPr>
        <w:t xml:space="preserve">(300), pp.128-40, Available at: </w:t>
      </w:r>
      <w:hyperlink r:id="rId35" w:history="1">
        <w:r w:rsidRPr="00574DA3">
          <w:rPr>
            <w:rStyle w:val="Hyperlink"/>
            <w:rFonts w:ascii="Times New Roman" w:hAnsi="Times New Roman" w:cs="Times New Roman"/>
            <w:sz w:val="24"/>
            <w:szCs w:val="24"/>
          </w:rPr>
          <w:t>https://pubmed.ncbi.nlm.nih.gov/25982560/</w:t>
        </w:r>
      </w:hyperlink>
      <w:r w:rsidRPr="00574DA3">
        <w:rPr>
          <w:rFonts w:ascii="Times New Roman" w:hAnsi="Times New Roman" w:cs="Times New Roman"/>
          <w:sz w:val="24"/>
          <w:szCs w:val="24"/>
        </w:rPr>
        <w:t xml:space="preserve"> </w:t>
      </w:r>
      <w:r w:rsidR="00C84AC9">
        <w:rPr>
          <w:rFonts w:ascii="Times New Roman" w:hAnsi="Times New Roman" w:cs="Times New Roman"/>
          <w:sz w:val="24"/>
          <w:szCs w:val="24"/>
        </w:rPr>
        <w:t>(accessed:15/11/2021)</w:t>
      </w:r>
    </w:p>
    <w:p w14:paraId="66C801FF" w14:textId="77777777" w:rsidR="00413D1A" w:rsidRDefault="00413D1A" w:rsidP="00D925AE">
      <w:pPr>
        <w:spacing w:after="0" w:line="240" w:lineRule="auto"/>
        <w:rPr>
          <w:rStyle w:val="Hyperlink"/>
          <w:rFonts w:ascii="Times New Roman" w:hAnsi="Times New Roman" w:cs="Times New Roman"/>
          <w:color w:val="auto"/>
          <w:sz w:val="24"/>
          <w:szCs w:val="24"/>
          <w:u w:val="none"/>
        </w:rPr>
      </w:pPr>
    </w:p>
    <w:p w14:paraId="43FCCDBC" w14:textId="48F7D58B" w:rsidR="00574DA3" w:rsidRPr="00574DA3" w:rsidRDefault="00574DA3" w:rsidP="00D925AE">
      <w:pPr>
        <w:spacing w:after="0" w:line="240" w:lineRule="auto"/>
        <w:rPr>
          <w:rStyle w:val="Hyperlink"/>
          <w:rFonts w:ascii="Times New Roman" w:hAnsi="Times New Roman" w:cs="Times New Roman"/>
          <w:color w:val="auto"/>
          <w:sz w:val="24"/>
          <w:szCs w:val="24"/>
          <w:u w:val="none"/>
        </w:rPr>
      </w:pPr>
      <w:proofErr w:type="spellStart"/>
      <w:r w:rsidRPr="00574DA3">
        <w:rPr>
          <w:rStyle w:val="Hyperlink"/>
          <w:rFonts w:ascii="Times New Roman" w:hAnsi="Times New Roman" w:cs="Times New Roman"/>
          <w:color w:val="auto"/>
          <w:sz w:val="24"/>
          <w:szCs w:val="24"/>
          <w:u w:val="none"/>
        </w:rPr>
        <w:t>Menaa</w:t>
      </w:r>
      <w:proofErr w:type="spellEnd"/>
      <w:r w:rsidRPr="00574DA3">
        <w:rPr>
          <w:rStyle w:val="Hyperlink"/>
          <w:rFonts w:ascii="Times New Roman" w:hAnsi="Times New Roman" w:cs="Times New Roman"/>
          <w:color w:val="auto"/>
          <w:sz w:val="24"/>
          <w:szCs w:val="24"/>
          <w:u w:val="none"/>
        </w:rPr>
        <w:t xml:space="preserve">, P and </w:t>
      </w:r>
      <w:proofErr w:type="spellStart"/>
      <w:r w:rsidRPr="00574DA3">
        <w:rPr>
          <w:rStyle w:val="Hyperlink"/>
          <w:rFonts w:ascii="Times New Roman" w:hAnsi="Times New Roman" w:cs="Times New Roman"/>
          <w:color w:val="auto"/>
          <w:sz w:val="24"/>
          <w:szCs w:val="24"/>
          <w:u w:val="none"/>
        </w:rPr>
        <w:t>Brescianib</w:t>
      </w:r>
      <w:proofErr w:type="spellEnd"/>
      <w:r w:rsidRPr="00574DA3">
        <w:rPr>
          <w:rStyle w:val="Hyperlink"/>
          <w:rFonts w:ascii="Times New Roman" w:hAnsi="Times New Roman" w:cs="Times New Roman"/>
          <w:color w:val="auto"/>
          <w:sz w:val="24"/>
          <w:szCs w:val="24"/>
          <w:u w:val="none"/>
        </w:rPr>
        <w:t>, L (2020) Dietary fibre modifies gut microbiota: what’s the role of (poly)phenols?</w:t>
      </w:r>
    </w:p>
    <w:p w14:paraId="7246C396" w14:textId="099412DF" w:rsidR="00A318F1" w:rsidRDefault="00A318F1" w:rsidP="00D925AE">
      <w:pPr>
        <w:spacing w:after="0" w:line="240" w:lineRule="auto"/>
        <w:rPr>
          <w:rFonts w:ascii="Times New Roman" w:hAnsi="Times New Roman" w:cs="Times New Roman"/>
          <w:color w:val="212121"/>
          <w:sz w:val="24"/>
          <w:szCs w:val="24"/>
          <w:shd w:val="clear" w:color="auto" w:fill="FFFFFF"/>
        </w:rPr>
      </w:pPr>
      <w:r w:rsidRPr="00A318F1">
        <w:rPr>
          <w:rFonts w:ascii="Times New Roman" w:hAnsi="Times New Roman" w:cs="Times New Roman"/>
          <w:i/>
          <w:iCs/>
          <w:color w:val="212121"/>
          <w:sz w:val="24"/>
          <w:szCs w:val="24"/>
          <w:shd w:val="clear" w:color="auto" w:fill="FFFFFF"/>
        </w:rPr>
        <w:t>International Journal of Food Sciences and Nutrition</w:t>
      </w:r>
      <w:r w:rsidRPr="00A318F1">
        <w:rPr>
          <w:rFonts w:ascii="Times New Roman" w:hAnsi="Times New Roman" w:cs="Times New Roman"/>
          <w:color w:val="212121"/>
          <w:sz w:val="24"/>
          <w:szCs w:val="24"/>
          <w:shd w:val="clear" w:color="auto" w:fill="FFFFFF"/>
        </w:rPr>
        <w:t xml:space="preserve">, </w:t>
      </w:r>
      <w:r w:rsidRPr="00A318F1">
        <w:rPr>
          <w:rFonts w:ascii="Times New Roman" w:hAnsi="Times New Roman" w:cs="Times New Roman"/>
          <w:i/>
          <w:iCs/>
          <w:color w:val="212121"/>
          <w:sz w:val="24"/>
          <w:szCs w:val="24"/>
          <w:shd w:val="clear" w:color="auto" w:fill="FFFFFF"/>
        </w:rPr>
        <w:t>71</w:t>
      </w:r>
      <w:r w:rsidRPr="00A318F1">
        <w:rPr>
          <w:rFonts w:ascii="Times New Roman" w:hAnsi="Times New Roman" w:cs="Times New Roman"/>
          <w:color w:val="212121"/>
          <w:sz w:val="24"/>
          <w:szCs w:val="24"/>
          <w:shd w:val="clear" w:color="auto" w:fill="FFFFFF"/>
        </w:rPr>
        <w:t xml:space="preserve">(7), pp.783-784, Available at: </w:t>
      </w:r>
      <w:hyperlink r:id="rId36" w:history="1">
        <w:r w:rsidRPr="00CE00CD">
          <w:rPr>
            <w:rStyle w:val="Hyperlink"/>
            <w:rFonts w:ascii="Times New Roman" w:hAnsi="Times New Roman" w:cs="Times New Roman"/>
            <w:sz w:val="24"/>
            <w:szCs w:val="24"/>
            <w:shd w:val="clear" w:color="auto" w:fill="FFFFFF"/>
          </w:rPr>
          <w:t>https://www.tandfonline.com/doi/full/10.1080/09637486</w:t>
        </w:r>
        <w:r w:rsidRPr="00CE00CD">
          <w:rPr>
            <w:rStyle w:val="Hyperlink"/>
            <w:rFonts w:ascii="Times New Roman" w:hAnsi="Times New Roman" w:cs="Times New Roman"/>
            <w:sz w:val="24"/>
            <w:szCs w:val="24"/>
            <w:shd w:val="clear" w:color="auto" w:fill="FFFFFF"/>
          </w:rPr>
          <w:t>.2020.1826913</w:t>
        </w:r>
      </w:hyperlink>
      <w:r>
        <w:rPr>
          <w:rFonts w:ascii="Times New Roman" w:hAnsi="Times New Roman" w:cs="Times New Roman"/>
          <w:color w:val="212121"/>
          <w:sz w:val="24"/>
          <w:szCs w:val="24"/>
          <w:shd w:val="clear" w:color="auto" w:fill="FFFFFF"/>
        </w:rPr>
        <w:t xml:space="preserve"> </w:t>
      </w:r>
      <w:r w:rsidRPr="00A318F1">
        <w:rPr>
          <w:rFonts w:ascii="Times New Roman" w:hAnsi="Times New Roman" w:cs="Times New Roman"/>
          <w:color w:val="212121"/>
          <w:sz w:val="24"/>
          <w:szCs w:val="24"/>
          <w:shd w:val="clear" w:color="auto" w:fill="FFFFFF"/>
        </w:rPr>
        <w:t xml:space="preserve"> (accessed:14/11/2021)</w:t>
      </w:r>
    </w:p>
    <w:p w14:paraId="2E0EFE09" w14:textId="77777777" w:rsidR="00A318F1" w:rsidRDefault="00A318F1" w:rsidP="00D925AE">
      <w:pPr>
        <w:spacing w:after="0" w:line="240" w:lineRule="auto"/>
        <w:rPr>
          <w:rFonts w:ascii="Times New Roman" w:hAnsi="Times New Roman" w:cs="Times New Roman"/>
          <w:color w:val="212121"/>
          <w:sz w:val="24"/>
          <w:szCs w:val="24"/>
          <w:shd w:val="clear" w:color="auto" w:fill="FFFFFF"/>
        </w:rPr>
      </w:pPr>
    </w:p>
    <w:p w14:paraId="546D7625" w14:textId="230AEAC6" w:rsidR="00574DA3" w:rsidRDefault="00574DA3" w:rsidP="00D925AE">
      <w:pPr>
        <w:spacing w:after="0" w:line="240" w:lineRule="auto"/>
        <w:rPr>
          <w:rStyle w:val="Hyperlink"/>
          <w:rFonts w:ascii="Times New Roman" w:hAnsi="Times New Roman" w:cs="Times New Roman"/>
          <w:color w:val="auto"/>
          <w:sz w:val="24"/>
          <w:szCs w:val="24"/>
          <w:u w:val="none"/>
          <w:shd w:val="clear" w:color="auto" w:fill="FFFFFF"/>
        </w:rPr>
      </w:pPr>
      <w:proofErr w:type="spellStart"/>
      <w:r w:rsidRPr="00574DA3">
        <w:rPr>
          <w:rFonts w:ascii="Times New Roman" w:hAnsi="Times New Roman" w:cs="Times New Roman"/>
          <w:color w:val="212121"/>
          <w:sz w:val="24"/>
          <w:szCs w:val="24"/>
          <w:shd w:val="clear" w:color="auto" w:fill="FFFFFF"/>
        </w:rPr>
        <w:t>Merra</w:t>
      </w:r>
      <w:proofErr w:type="spellEnd"/>
      <w:r w:rsidRPr="00574DA3">
        <w:rPr>
          <w:rFonts w:ascii="Times New Roman" w:hAnsi="Times New Roman" w:cs="Times New Roman"/>
          <w:color w:val="212121"/>
          <w:sz w:val="24"/>
          <w:szCs w:val="24"/>
          <w:shd w:val="clear" w:color="auto" w:fill="FFFFFF"/>
        </w:rPr>
        <w:t xml:space="preserve">, G </w:t>
      </w:r>
      <w:r w:rsidRPr="00574DA3">
        <w:rPr>
          <w:rFonts w:ascii="Times New Roman" w:hAnsi="Times New Roman" w:cs="Times New Roman"/>
          <w:i/>
          <w:iCs/>
          <w:color w:val="212121"/>
          <w:sz w:val="24"/>
          <w:szCs w:val="24"/>
          <w:shd w:val="clear" w:color="auto" w:fill="FFFFFF"/>
        </w:rPr>
        <w:t>et al</w:t>
      </w:r>
      <w:r w:rsidRPr="00574DA3">
        <w:rPr>
          <w:rFonts w:ascii="Times New Roman" w:hAnsi="Times New Roman" w:cs="Times New Roman"/>
          <w:color w:val="212121"/>
          <w:sz w:val="24"/>
          <w:szCs w:val="24"/>
          <w:shd w:val="clear" w:color="auto" w:fill="FFFFFF"/>
        </w:rPr>
        <w:t>. (2020) Influence of Mediterranean Diet on Human Gut Microbiota. </w:t>
      </w:r>
      <w:r w:rsidRPr="00574DA3">
        <w:rPr>
          <w:rFonts w:ascii="Times New Roman" w:hAnsi="Times New Roman" w:cs="Times New Roman"/>
          <w:i/>
          <w:iCs/>
          <w:color w:val="212121"/>
          <w:sz w:val="24"/>
          <w:szCs w:val="24"/>
          <w:shd w:val="clear" w:color="auto" w:fill="FFFFFF"/>
        </w:rPr>
        <w:t>Nutrients</w:t>
      </w:r>
      <w:r w:rsidRPr="00574DA3">
        <w:rPr>
          <w:rFonts w:ascii="Times New Roman" w:hAnsi="Times New Roman" w:cs="Times New Roman"/>
          <w:color w:val="212121"/>
          <w:sz w:val="24"/>
          <w:szCs w:val="24"/>
          <w:shd w:val="clear" w:color="auto" w:fill="FFFFFF"/>
        </w:rPr>
        <w:t>, </w:t>
      </w:r>
      <w:r w:rsidRPr="00574DA3">
        <w:rPr>
          <w:rFonts w:ascii="Times New Roman" w:hAnsi="Times New Roman" w:cs="Times New Roman"/>
          <w:i/>
          <w:iCs/>
          <w:color w:val="212121"/>
          <w:sz w:val="24"/>
          <w:szCs w:val="24"/>
          <w:shd w:val="clear" w:color="auto" w:fill="FFFFFF"/>
        </w:rPr>
        <w:t>13</w:t>
      </w:r>
      <w:r w:rsidRPr="00574DA3">
        <w:rPr>
          <w:rFonts w:ascii="Times New Roman" w:hAnsi="Times New Roman" w:cs="Times New Roman"/>
          <w:color w:val="212121"/>
          <w:sz w:val="24"/>
          <w:szCs w:val="24"/>
          <w:shd w:val="clear" w:color="auto" w:fill="FFFFFF"/>
        </w:rPr>
        <w:t xml:space="preserve">(1), </w:t>
      </w:r>
      <w:r w:rsidR="00A318F1">
        <w:rPr>
          <w:rFonts w:ascii="Times New Roman" w:hAnsi="Times New Roman" w:cs="Times New Roman"/>
          <w:color w:val="212121"/>
          <w:sz w:val="24"/>
          <w:szCs w:val="24"/>
          <w:shd w:val="clear" w:color="auto" w:fill="FFFFFF"/>
        </w:rPr>
        <w:t>p</w:t>
      </w:r>
      <w:r w:rsidRPr="00574DA3">
        <w:rPr>
          <w:rFonts w:ascii="Times New Roman" w:hAnsi="Times New Roman" w:cs="Times New Roman"/>
          <w:color w:val="212121"/>
          <w:sz w:val="24"/>
          <w:szCs w:val="24"/>
          <w:shd w:val="clear" w:color="auto" w:fill="FFFFFF"/>
        </w:rPr>
        <w:t>7</w:t>
      </w:r>
      <w:r w:rsidR="00A318F1">
        <w:rPr>
          <w:rFonts w:ascii="Times New Roman" w:hAnsi="Times New Roman" w:cs="Times New Roman"/>
          <w:color w:val="212121"/>
          <w:sz w:val="24"/>
          <w:szCs w:val="24"/>
          <w:shd w:val="clear" w:color="auto" w:fill="FFFFFF"/>
        </w:rPr>
        <w:t>, Available at:</w:t>
      </w:r>
      <w:r w:rsidRPr="00574DA3">
        <w:rPr>
          <w:rFonts w:ascii="Times New Roman" w:hAnsi="Times New Roman" w:cs="Times New Roman"/>
          <w:color w:val="212121"/>
          <w:sz w:val="24"/>
          <w:szCs w:val="24"/>
          <w:shd w:val="clear" w:color="auto" w:fill="FFFFFF"/>
        </w:rPr>
        <w:t xml:space="preserve"> </w:t>
      </w:r>
      <w:hyperlink r:id="rId37" w:history="1">
        <w:r w:rsidRPr="00574DA3">
          <w:rPr>
            <w:rStyle w:val="Hyperlink"/>
            <w:rFonts w:ascii="Times New Roman" w:hAnsi="Times New Roman" w:cs="Times New Roman"/>
            <w:sz w:val="24"/>
            <w:szCs w:val="24"/>
            <w:shd w:val="clear" w:color="auto" w:fill="FFFFFF"/>
          </w:rPr>
          <w:t>https://doi.org/10.</w:t>
        </w:r>
        <w:r w:rsidRPr="00574DA3">
          <w:rPr>
            <w:rStyle w:val="Hyperlink"/>
            <w:rFonts w:ascii="Times New Roman" w:hAnsi="Times New Roman" w:cs="Times New Roman"/>
            <w:sz w:val="24"/>
            <w:szCs w:val="24"/>
            <w:shd w:val="clear" w:color="auto" w:fill="FFFFFF"/>
          </w:rPr>
          <w:t>3390/nu13010007</w:t>
        </w:r>
      </w:hyperlink>
      <w:r w:rsidRPr="00574DA3">
        <w:rPr>
          <w:rStyle w:val="Hyperlink"/>
          <w:rFonts w:ascii="Times New Roman" w:hAnsi="Times New Roman" w:cs="Times New Roman"/>
          <w:sz w:val="24"/>
          <w:szCs w:val="24"/>
          <w:shd w:val="clear" w:color="auto" w:fill="FFFFFF"/>
        </w:rPr>
        <w:t xml:space="preserve"> </w:t>
      </w:r>
      <w:r w:rsidRPr="00574DA3">
        <w:rPr>
          <w:rStyle w:val="Hyperlink"/>
          <w:rFonts w:ascii="Times New Roman" w:hAnsi="Times New Roman" w:cs="Times New Roman"/>
          <w:color w:val="auto"/>
          <w:sz w:val="24"/>
          <w:szCs w:val="24"/>
          <w:u w:val="none"/>
          <w:shd w:val="clear" w:color="auto" w:fill="FFFFFF"/>
        </w:rPr>
        <w:t>(accessed:17/11/2021)</w:t>
      </w:r>
    </w:p>
    <w:p w14:paraId="5A901B3F" w14:textId="77777777" w:rsidR="00337644" w:rsidRPr="00574DA3" w:rsidRDefault="00337644" w:rsidP="00D925AE">
      <w:pPr>
        <w:spacing w:after="0" w:line="240" w:lineRule="auto"/>
        <w:rPr>
          <w:rFonts w:ascii="Times New Roman" w:hAnsi="Times New Roman" w:cs="Times New Roman"/>
          <w:sz w:val="24"/>
          <w:szCs w:val="24"/>
          <w:shd w:val="clear" w:color="auto" w:fill="FFFFFF"/>
        </w:rPr>
      </w:pPr>
    </w:p>
    <w:p w14:paraId="065A42E9" w14:textId="77777777" w:rsidR="00574DA3" w:rsidRPr="00574DA3" w:rsidRDefault="00574DA3" w:rsidP="00231E15">
      <w:pPr>
        <w:rPr>
          <w:rFonts w:ascii="Times New Roman" w:hAnsi="Times New Roman" w:cs="Times New Roman"/>
          <w:sz w:val="24"/>
          <w:szCs w:val="24"/>
        </w:rPr>
      </w:pPr>
      <w:proofErr w:type="spellStart"/>
      <w:r w:rsidRPr="00574DA3">
        <w:rPr>
          <w:rStyle w:val="Hyperlink"/>
          <w:rFonts w:ascii="Times New Roman" w:hAnsi="Times New Roman" w:cs="Times New Roman"/>
          <w:color w:val="auto"/>
          <w:sz w:val="24"/>
          <w:szCs w:val="24"/>
          <w:u w:val="none"/>
        </w:rPr>
        <w:t>Mulak</w:t>
      </w:r>
      <w:proofErr w:type="spellEnd"/>
      <w:r w:rsidRPr="00574DA3">
        <w:rPr>
          <w:rStyle w:val="Hyperlink"/>
          <w:rFonts w:ascii="Times New Roman" w:hAnsi="Times New Roman" w:cs="Times New Roman"/>
          <w:color w:val="auto"/>
          <w:sz w:val="24"/>
          <w:szCs w:val="24"/>
          <w:u w:val="none"/>
        </w:rPr>
        <w:t>, A</w:t>
      </w:r>
      <w:r w:rsidRPr="00574DA3">
        <w:rPr>
          <w:rStyle w:val="Hyperlink"/>
          <w:rFonts w:ascii="Times New Roman" w:hAnsi="Times New Roman" w:cs="Times New Roman"/>
          <w:color w:val="auto"/>
          <w:sz w:val="24"/>
          <w:szCs w:val="24"/>
          <w:u w:val="none"/>
        </w:rPr>
        <w:t xml:space="preserve"> and </w:t>
      </w:r>
      <w:proofErr w:type="spellStart"/>
      <w:r w:rsidRPr="00574DA3">
        <w:rPr>
          <w:rStyle w:val="Hyperlink"/>
          <w:rFonts w:ascii="Times New Roman" w:hAnsi="Times New Roman" w:cs="Times New Roman"/>
          <w:color w:val="auto"/>
          <w:sz w:val="24"/>
          <w:szCs w:val="24"/>
          <w:u w:val="none"/>
        </w:rPr>
        <w:t>Bonaz</w:t>
      </w:r>
      <w:proofErr w:type="spellEnd"/>
      <w:r w:rsidRPr="00574DA3">
        <w:rPr>
          <w:rStyle w:val="Hyperlink"/>
          <w:rFonts w:ascii="Times New Roman" w:hAnsi="Times New Roman" w:cs="Times New Roman"/>
          <w:color w:val="auto"/>
          <w:sz w:val="24"/>
          <w:szCs w:val="24"/>
          <w:u w:val="none"/>
        </w:rPr>
        <w:t xml:space="preserve">, B (2015) </w:t>
      </w:r>
      <w:r w:rsidRPr="00574DA3">
        <w:rPr>
          <w:rStyle w:val="Hyperlink"/>
          <w:rFonts w:ascii="Times New Roman" w:hAnsi="Times New Roman" w:cs="Times New Roman"/>
          <w:color w:val="auto"/>
          <w:sz w:val="24"/>
          <w:szCs w:val="24"/>
          <w:u w:val="none"/>
        </w:rPr>
        <w:t>Brain-gut-microbiota axis in Parkinson's disease</w:t>
      </w:r>
      <w:r w:rsidRPr="00574DA3">
        <w:rPr>
          <w:rStyle w:val="Hyperlink"/>
          <w:rFonts w:ascii="Times New Roman" w:hAnsi="Times New Roman" w:cs="Times New Roman"/>
          <w:color w:val="auto"/>
          <w:sz w:val="24"/>
          <w:szCs w:val="24"/>
          <w:u w:val="none"/>
        </w:rPr>
        <w:t xml:space="preserve">, </w:t>
      </w:r>
      <w:r w:rsidRPr="00574DA3">
        <w:rPr>
          <w:rStyle w:val="Hyperlink"/>
          <w:rFonts w:ascii="Times New Roman" w:hAnsi="Times New Roman" w:cs="Times New Roman"/>
          <w:i/>
          <w:iCs/>
          <w:color w:val="auto"/>
          <w:sz w:val="24"/>
          <w:szCs w:val="24"/>
          <w:u w:val="none"/>
        </w:rPr>
        <w:t xml:space="preserve">World Journal of </w:t>
      </w:r>
      <w:proofErr w:type="spellStart"/>
      <w:r w:rsidRPr="00574DA3">
        <w:rPr>
          <w:rStyle w:val="Hyperlink"/>
          <w:rFonts w:ascii="Times New Roman" w:hAnsi="Times New Roman" w:cs="Times New Roman"/>
          <w:i/>
          <w:iCs/>
          <w:color w:val="auto"/>
          <w:sz w:val="24"/>
          <w:szCs w:val="24"/>
          <w:u w:val="none"/>
        </w:rPr>
        <w:t>Gastroentrology</w:t>
      </w:r>
      <w:proofErr w:type="spellEnd"/>
      <w:r w:rsidRPr="00574DA3">
        <w:rPr>
          <w:rStyle w:val="Hyperlink"/>
          <w:rFonts w:ascii="Times New Roman" w:hAnsi="Times New Roman" w:cs="Times New Roman"/>
          <w:i/>
          <w:iCs/>
          <w:color w:val="auto"/>
          <w:sz w:val="24"/>
          <w:szCs w:val="24"/>
          <w:u w:val="none"/>
        </w:rPr>
        <w:t>, 21</w:t>
      </w:r>
      <w:r w:rsidRPr="00574DA3">
        <w:rPr>
          <w:rStyle w:val="Hyperlink"/>
          <w:rFonts w:ascii="Times New Roman" w:hAnsi="Times New Roman" w:cs="Times New Roman"/>
          <w:color w:val="auto"/>
          <w:sz w:val="24"/>
          <w:szCs w:val="24"/>
          <w:u w:val="none"/>
        </w:rPr>
        <w:t xml:space="preserve">(37), pp.1069-1020, Available at: </w:t>
      </w:r>
      <w:hyperlink r:id="rId38" w:history="1">
        <w:r w:rsidRPr="00574DA3">
          <w:rPr>
            <w:rStyle w:val="Hyperlink"/>
            <w:rFonts w:ascii="Times New Roman" w:hAnsi="Times New Roman" w:cs="Times New Roman"/>
            <w:sz w:val="24"/>
            <w:szCs w:val="24"/>
          </w:rPr>
          <w:t>https://www.ncbi.nlm.nih.gov/pmc/articles/PMC4588083/</w:t>
        </w:r>
      </w:hyperlink>
      <w:r w:rsidRPr="00574DA3">
        <w:rPr>
          <w:rFonts w:ascii="Times New Roman" w:hAnsi="Times New Roman" w:cs="Times New Roman"/>
          <w:sz w:val="24"/>
          <w:szCs w:val="24"/>
        </w:rPr>
        <w:t xml:space="preserve"> (accessed:18/11/2021)</w:t>
      </w:r>
    </w:p>
    <w:p w14:paraId="4FC59379" w14:textId="4C0D6414" w:rsidR="00574DA3" w:rsidRPr="00574DA3" w:rsidRDefault="00574DA3" w:rsidP="00D925AE">
      <w:pPr>
        <w:spacing w:after="0" w:line="240" w:lineRule="auto"/>
        <w:rPr>
          <w:rFonts w:ascii="Times New Roman" w:hAnsi="Times New Roman" w:cs="Times New Roman"/>
          <w:sz w:val="24"/>
          <w:szCs w:val="24"/>
        </w:rPr>
      </w:pPr>
      <w:r w:rsidRPr="00574DA3">
        <w:rPr>
          <w:rStyle w:val="Hyperlink"/>
          <w:rFonts w:ascii="Times New Roman" w:hAnsi="Times New Roman" w:cs="Times New Roman"/>
          <w:color w:val="auto"/>
          <w:sz w:val="24"/>
          <w:szCs w:val="24"/>
          <w:u w:val="none"/>
        </w:rPr>
        <w:t xml:space="preserve">Noble, E, E., Hsu, T, M and </w:t>
      </w:r>
      <w:proofErr w:type="spellStart"/>
      <w:r w:rsidRPr="00574DA3">
        <w:rPr>
          <w:rStyle w:val="Hyperlink"/>
          <w:rFonts w:ascii="Times New Roman" w:hAnsi="Times New Roman" w:cs="Times New Roman"/>
          <w:color w:val="auto"/>
          <w:sz w:val="24"/>
          <w:szCs w:val="24"/>
          <w:u w:val="none"/>
        </w:rPr>
        <w:t>Kanoski</w:t>
      </w:r>
      <w:proofErr w:type="spellEnd"/>
      <w:r w:rsidRPr="00574DA3">
        <w:rPr>
          <w:rStyle w:val="Hyperlink"/>
          <w:rFonts w:ascii="Times New Roman" w:hAnsi="Times New Roman" w:cs="Times New Roman"/>
          <w:color w:val="auto"/>
          <w:sz w:val="24"/>
          <w:szCs w:val="24"/>
          <w:u w:val="none"/>
        </w:rPr>
        <w:t xml:space="preserve">, S, E (2017) Gut to Brain Dysbiosis: Mechanisms Linking Western Diet Consumption, the Microbiome, and Cognitive Impairment, </w:t>
      </w:r>
      <w:r w:rsidRPr="00337644">
        <w:rPr>
          <w:rStyle w:val="Hyperlink"/>
          <w:rFonts w:ascii="Times New Roman" w:hAnsi="Times New Roman" w:cs="Times New Roman"/>
          <w:i/>
          <w:iCs/>
          <w:color w:val="auto"/>
          <w:sz w:val="24"/>
          <w:szCs w:val="24"/>
          <w:u w:val="none"/>
        </w:rPr>
        <w:t>Frontiers in Behavioural Neuroscience</w:t>
      </w:r>
      <w:r w:rsidRPr="00574DA3">
        <w:rPr>
          <w:rStyle w:val="Hyperlink"/>
          <w:rFonts w:ascii="Times New Roman" w:hAnsi="Times New Roman" w:cs="Times New Roman"/>
          <w:color w:val="auto"/>
          <w:sz w:val="24"/>
          <w:szCs w:val="24"/>
          <w:u w:val="none"/>
        </w:rPr>
        <w:t xml:space="preserve">, Available at: </w:t>
      </w:r>
      <w:hyperlink r:id="rId39" w:history="1">
        <w:r w:rsidRPr="00574DA3">
          <w:rPr>
            <w:rStyle w:val="Hyperlink"/>
            <w:rFonts w:ascii="Times New Roman" w:hAnsi="Times New Roman" w:cs="Times New Roman"/>
            <w:sz w:val="24"/>
            <w:szCs w:val="24"/>
          </w:rPr>
          <w:t>https://www.frontiersin.org/articles/10.3389/fnbeh.2017.00009/full</w:t>
        </w:r>
      </w:hyperlink>
      <w:r w:rsidRPr="00574DA3">
        <w:rPr>
          <w:rFonts w:ascii="Times New Roman" w:hAnsi="Times New Roman" w:cs="Times New Roman"/>
          <w:sz w:val="24"/>
          <w:szCs w:val="24"/>
        </w:rPr>
        <w:t xml:space="preserve"> </w:t>
      </w:r>
      <w:r w:rsidR="00337644">
        <w:rPr>
          <w:rFonts w:ascii="Times New Roman" w:hAnsi="Times New Roman" w:cs="Times New Roman"/>
          <w:sz w:val="24"/>
          <w:szCs w:val="24"/>
        </w:rPr>
        <w:t>(accessed:08/11/2021)</w:t>
      </w:r>
    </w:p>
    <w:p w14:paraId="5492D998" w14:textId="77777777" w:rsidR="00337644" w:rsidRDefault="00337644" w:rsidP="00D925AE">
      <w:pPr>
        <w:spacing w:after="0" w:line="240" w:lineRule="auto"/>
        <w:rPr>
          <w:rFonts w:ascii="Times New Roman" w:hAnsi="Times New Roman" w:cs="Times New Roman"/>
          <w:sz w:val="24"/>
          <w:szCs w:val="24"/>
        </w:rPr>
      </w:pPr>
      <w:bookmarkStart w:id="12" w:name="_Hlk87695761"/>
    </w:p>
    <w:p w14:paraId="69B776F3" w14:textId="77E0C047" w:rsidR="00574DA3" w:rsidRPr="00574DA3" w:rsidRDefault="00574DA3" w:rsidP="00D925AE">
      <w:pPr>
        <w:spacing w:after="0" w:line="240" w:lineRule="auto"/>
        <w:rPr>
          <w:rFonts w:ascii="Times New Roman" w:hAnsi="Times New Roman" w:cs="Times New Roman"/>
          <w:sz w:val="24"/>
          <w:szCs w:val="24"/>
        </w:rPr>
      </w:pPr>
      <w:proofErr w:type="spellStart"/>
      <w:r w:rsidRPr="00574DA3">
        <w:rPr>
          <w:rFonts w:ascii="Times New Roman" w:hAnsi="Times New Roman" w:cs="Times New Roman"/>
          <w:sz w:val="24"/>
          <w:szCs w:val="24"/>
        </w:rPr>
        <w:t>Obrenovich</w:t>
      </w:r>
      <w:proofErr w:type="spellEnd"/>
      <w:r w:rsidRPr="00574DA3">
        <w:rPr>
          <w:rFonts w:ascii="Times New Roman" w:hAnsi="Times New Roman" w:cs="Times New Roman"/>
          <w:sz w:val="24"/>
          <w:szCs w:val="24"/>
        </w:rPr>
        <w:t xml:space="preserve">, M., </w:t>
      </w:r>
      <w:r w:rsidR="00337644" w:rsidRPr="00337644">
        <w:rPr>
          <w:rFonts w:ascii="Times New Roman" w:hAnsi="Times New Roman" w:cs="Times New Roman"/>
          <w:i/>
          <w:iCs/>
          <w:sz w:val="24"/>
          <w:szCs w:val="24"/>
        </w:rPr>
        <w:t>et al</w:t>
      </w:r>
      <w:r w:rsidRPr="00574DA3">
        <w:rPr>
          <w:rFonts w:ascii="Times New Roman" w:hAnsi="Times New Roman" w:cs="Times New Roman"/>
          <w:sz w:val="24"/>
          <w:szCs w:val="24"/>
        </w:rPr>
        <w:t>. (2020). The Role of the Microbiota-Gut-Brain Axis and Antibiotics in ALS and Neurodegenerative Diseases</w:t>
      </w:r>
      <w:r w:rsidR="00337644">
        <w:rPr>
          <w:rFonts w:ascii="Times New Roman" w:hAnsi="Times New Roman" w:cs="Times New Roman"/>
          <w:sz w:val="24"/>
          <w:szCs w:val="24"/>
        </w:rPr>
        <w:t xml:space="preserve">, </w:t>
      </w:r>
      <w:r w:rsidRPr="00337644">
        <w:rPr>
          <w:rFonts w:ascii="Times New Roman" w:hAnsi="Times New Roman" w:cs="Times New Roman"/>
          <w:i/>
          <w:iCs/>
          <w:sz w:val="24"/>
          <w:szCs w:val="24"/>
        </w:rPr>
        <w:t>Microorganisms</w:t>
      </w:r>
      <w:r w:rsidRPr="00574DA3">
        <w:rPr>
          <w:rFonts w:ascii="Times New Roman" w:hAnsi="Times New Roman" w:cs="Times New Roman"/>
          <w:sz w:val="24"/>
          <w:szCs w:val="24"/>
        </w:rPr>
        <w:t xml:space="preserve">, </w:t>
      </w:r>
      <w:r w:rsidRPr="00574DA3">
        <w:rPr>
          <w:rFonts w:ascii="Times New Roman" w:hAnsi="Times New Roman" w:cs="Times New Roman"/>
          <w:i/>
          <w:iCs/>
          <w:sz w:val="24"/>
          <w:szCs w:val="24"/>
        </w:rPr>
        <w:t>8</w:t>
      </w:r>
      <w:r w:rsidRPr="00574DA3">
        <w:rPr>
          <w:rFonts w:ascii="Times New Roman" w:hAnsi="Times New Roman" w:cs="Times New Roman"/>
          <w:sz w:val="24"/>
          <w:szCs w:val="24"/>
        </w:rPr>
        <w:t>(5), 784</w:t>
      </w:r>
      <w:r w:rsidR="00337644">
        <w:rPr>
          <w:rFonts w:ascii="Times New Roman" w:hAnsi="Times New Roman" w:cs="Times New Roman"/>
          <w:sz w:val="24"/>
          <w:szCs w:val="24"/>
        </w:rPr>
        <w:t xml:space="preserve">, Available at: </w:t>
      </w:r>
      <w:hyperlink r:id="rId40" w:history="1">
        <w:r w:rsidR="00337644" w:rsidRPr="00CE00CD">
          <w:rPr>
            <w:rStyle w:val="Hyperlink"/>
            <w:rFonts w:ascii="Times New Roman" w:hAnsi="Times New Roman" w:cs="Times New Roman"/>
            <w:sz w:val="24"/>
            <w:szCs w:val="24"/>
          </w:rPr>
          <w:t>https://doi.org/10.3390/microorganisms8050784</w:t>
        </w:r>
      </w:hyperlink>
      <w:r w:rsidR="00337644">
        <w:rPr>
          <w:rFonts w:ascii="Times New Roman" w:hAnsi="Times New Roman" w:cs="Times New Roman"/>
          <w:sz w:val="24"/>
          <w:szCs w:val="24"/>
        </w:rPr>
        <w:t>, (accessed:</w:t>
      </w:r>
      <w:r w:rsidR="00337644">
        <w:rPr>
          <w:rFonts w:ascii="Times New Roman" w:hAnsi="Times New Roman" w:cs="Times New Roman"/>
          <w:sz w:val="24"/>
          <w:szCs w:val="24"/>
        </w:rPr>
        <w:t>10/11/2021</w:t>
      </w:r>
      <w:r w:rsidR="00337644">
        <w:rPr>
          <w:rFonts w:ascii="Times New Roman" w:hAnsi="Times New Roman" w:cs="Times New Roman"/>
          <w:sz w:val="24"/>
          <w:szCs w:val="24"/>
        </w:rPr>
        <w:t>)</w:t>
      </w:r>
    </w:p>
    <w:p w14:paraId="4207EF6D" w14:textId="73B280B3" w:rsidR="00337644" w:rsidRDefault="00337644" w:rsidP="00D925AE">
      <w:pPr>
        <w:spacing w:after="0" w:line="240" w:lineRule="auto"/>
        <w:rPr>
          <w:rFonts w:ascii="Times New Roman" w:hAnsi="Times New Roman" w:cs="Times New Roman"/>
          <w:sz w:val="24"/>
          <w:szCs w:val="24"/>
        </w:rPr>
      </w:pPr>
    </w:p>
    <w:p w14:paraId="3E5B3AFE" w14:textId="7DD72734" w:rsidR="00574DA3" w:rsidRPr="00574DA3" w:rsidRDefault="00574DA3" w:rsidP="00D925AE">
      <w:pPr>
        <w:spacing w:after="0" w:line="240" w:lineRule="auto"/>
        <w:rPr>
          <w:rFonts w:ascii="Times New Roman" w:hAnsi="Times New Roman" w:cs="Times New Roman"/>
          <w:sz w:val="24"/>
          <w:szCs w:val="24"/>
        </w:rPr>
      </w:pPr>
      <w:proofErr w:type="spellStart"/>
      <w:r w:rsidRPr="00574DA3">
        <w:rPr>
          <w:rFonts w:ascii="Times New Roman" w:hAnsi="Times New Roman" w:cs="Times New Roman"/>
          <w:sz w:val="24"/>
          <w:szCs w:val="24"/>
        </w:rPr>
        <w:t>Oleskin</w:t>
      </w:r>
      <w:proofErr w:type="spellEnd"/>
      <w:r w:rsidRPr="00574DA3">
        <w:rPr>
          <w:rFonts w:ascii="Times New Roman" w:hAnsi="Times New Roman" w:cs="Times New Roman"/>
          <w:sz w:val="24"/>
          <w:szCs w:val="24"/>
        </w:rPr>
        <w:t xml:space="preserve">, A, V and </w:t>
      </w:r>
      <w:proofErr w:type="spellStart"/>
      <w:r w:rsidRPr="00574DA3">
        <w:rPr>
          <w:rFonts w:ascii="Times New Roman" w:hAnsi="Times New Roman" w:cs="Times New Roman"/>
          <w:sz w:val="24"/>
          <w:szCs w:val="24"/>
        </w:rPr>
        <w:t>Shenderov</w:t>
      </w:r>
      <w:proofErr w:type="spellEnd"/>
      <w:r w:rsidRPr="00574DA3">
        <w:rPr>
          <w:rFonts w:ascii="Times New Roman" w:hAnsi="Times New Roman" w:cs="Times New Roman"/>
          <w:sz w:val="24"/>
          <w:szCs w:val="24"/>
        </w:rPr>
        <w:t xml:space="preserve">, B, A (2019) Probiotics and Psychobiotics: the Role of Microbial Neurochemicals, </w:t>
      </w:r>
      <w:r w:rsidRPr="00337644">
        <w:rPr>
          <w:rFonts w:ascii="Times New Roman" w:hAnsi="Times New Roman" w:cs="Times New Roman"/>
          <w:i/>
          <w:iCs/>
          <w:sz w:val="24"/>
          <w:szCs w:val="24"/>
        </w:rPr>
        <w:t>Probiotics and Antimicrobial Proteins</w:t>
      </w:r>
      <w:r w:rsidRPr="00574DA3">
        <w:rPr>
          <w:rFonts w:ascii="Times New Roman" w:hAnsi="Times New Roman" w:cs="Times New Roman"/>
          <w:sz w:val="24"/>
          <w:szCs w:val="24"/>
        </w:rPr>
        <w:t xml:space="preserve">, </w:t>
      </w:r>
      <w:r w:rsidRPr="00574DA3">
        <w:rPr>
          <w:rFonts w:ascii="Times New Roman" w:hAnsi="Times New Roman" w:cs="Times New Roman"/>
          <w:i/>
          <w:iCs/>
          <w:sz w:val="24"/>
          <w:szCs w:val="24"/>
        </w:rPr>
        <w:t>11</w:t>
      </w:r>
      <w:r w:rsidRPr="00574DA3">
        <w:rPr>
          <w:rFonts w:ascii="Times New Roman" w:hAnsi="Times New Roman" w:cs="Times New Roman"/>
          <w:sz w:val="24"/>
          <w:szCs w:val="24"/>
        </w:rPr>
        <w:t xml:space="preserve">(4), pp.1071-1085, Available at: </w:t>
      </w:r>
      <w:hyperlink r:id="rId41" w:history="1">
        <w:r w:rsidRPr="00574DA3">
          <w:rPr>
            <w:rStyle w:val="Hyperlink"/>
            <w:rFonts w:ascii="Times New Roman" w:hAnsi="Times New Roman" w:cs="Times New Roman"/>
            <w:sz w:val="24"/>
            <w:szCs w:val="24"/>
          </w:rPr>
          <w:t>https://www.proquest.com/docview/2285412493?fromopenview=true&amp;pq-ori</w:t>
        </w:r>
        <w:r w:rsidRPr="00574DA3">
          <w:rPr>
            <w:rStyle w:val="Hyperlink"/>
            <w:rFonts w:ascii="Times New Roman" w:hAnsi="Times New Roman" w:cs="Times New Roman"/>
            <w:sz w:val="24"/>
            <w:szCs w:val="24"/>
          </w:rPr>
          <w:t>gsite=gscholar</w:t>
        </w:r>
      </w:hyperlink>
      <w:r w:rsidRPr="00574DA3">
        <w:rPr>
          <w:rFonts w:ascii="Times New Roman" w:hAnsi="Times New Roman" w:cs="Times New Roman"/>
          <w:sz w:val="24"/>
          <w:szCs w:val="24"/>
        </w:rPr>
        <w:t xml:space="preserve">  (accessed:03/11/2021)</w:t>
      </w:r>
    </w:p>
    <w:p w14:paraId="65E608EE" w14:textId="77777777" w:rsidR="00337644" w:rsidRDefault="00337644" w:rsidP="00D925AE">
      <w:pPr>
        <w:spacing w:after="0" w:line="240" w:lineRule="auto"/>
        <w:rPr>
          <w:rFonts w:ascii="Times New Roman" w:hAnsi="Times New Roman" w:cs="Times New Roman"/>
          <w:sz w:val="24"/>
          <w:szCs w:val="24"/>
        </w:rPr>
      </w:pPr>
    </w:p>
    <w:p w14:paraId="4CF2FFA2" w14:textId="01668303" w:rsidR="00574DA3" w:rsidRDefault="00574DA3" w:rsidP="00D925AE">
      <w:pPr>
        <w:spacing w:after="0" w:line="240" w:lineRule="auto"/>
        <w:rPr>
          <w:rFonts w:ascii="Times New Roman" w:hAnsi="Times New Roman" w:cs="Times New Roman"/>
          <w:sz w:val="24"/>
          <w:szCs w:val="24"/>
        </w:rPr>
      </w:pPr>
      <w:proofErr w:type="spellStart"/>
      <w:r w:rsidRPr="00574DA3">
        <w:rPr>
          <w:rFonts w:ascii="Times New Roman" w:hAnsi="Times New Roman" w:cs="Times New Roman"/>
          <w:sz w:val="24"/>
          <w:szCs w:val="24"/>
        </w:rPr>
        <w:t>Oriach</w:t>
      </w:r>
      <w:proofErr w:type="spellEnd"/>
      <w:r w:rsidRPr="00574DA3">
        <w:rPr>
          <w:rFonts w:ascii="Times New Roman" w:hAnsi="Times New Roman" w:cs="Times New Roman"/>
          <w:sz w:val="24"/>
          <w:szCs w:val="24"/>
        </w:rPr>
        <w:t>, S, C</w:t>
      </w:r>
      <w:r w:rsidR="00337644">
        <w:rPr>
          <w:rFonts w:ascii="Times New Roman" w:hAnsi="Times New Roman" w:cs="Times New Roman"/>
          <w:sz w:val="24"/>
          <w:szCs w:val="24"/>
        </w:rPr>
        <w:t>.,</w:t>
      </w:r>
      <w:r w:rsidRPr="00574DA3">
        <w:rPr>
          <w:rFonts w:ascii="Times New Roman" w:hAnsi="Times New Roman" w:cs="Times New Roman"/>
          <w:sz w:val="24"/>
          <w:szCs w:val="24"/>
        </w:rPr>
        <w:t xml:space="preserve"> </w:t>
      </w:r>
      <w:r w:rsidRPr="00574DA3">
        <w:rPr>
          <w:rFonts w:ascii="Times New Roman" w:hAnsi="Times New Roman" w:cs="Times New Roman"/>
          <w:i/>
          <w:iCs/>
          <w:sz w:val="24"/>
          <w:szCs w:val="24"/>
        </w:rPr>
        <w:t xml:space="preserve">et al. </w:t>
      </w:r>
      <w:r w:rsidRPr="00574DA3">
        <w:rPr>
          <w:rFonts w:ascii="Times New Roman" w:hAnsi="Times New Roman" w:cs="Times New Roman"/>
          <w:sz w:val="24"/>
          <w:szCs w:val="24"/>
        </w:rPr>
        <w:t xml:space="preserve">(2016) Food for thought: The role of nutrition in the microbiota-gut–brain axis, </w:t>
      </w:r>
      <w:r w:rsidRPr="00574DA3">
        <w:rPr>
          <w:rFonts w:ascii="Times New Roman" w:hAnsi="Times New Roman" w:cs="Times New Roman"/>
          <w:i/>
          <w:iCs/>
          <w:sz w:val="24"/>
          <w:szCs w:val="24"/>
        </w:rPr>
        <w:t>Clinical Nutrition Experimental</w:t>
      </w:r>
      <w:r w:rsidRPr="00574DA3">
        <w:rPr>
          <w:rFonts w:ascii="Times New Roman" w:hAnsi="Times New Roman" w:cs="Times New Roman"/>
          <w:sz w:val="24"/>
          <w:szCs w:val="24"/>
        </w:rPr>
        <w:t xml:space="preserve">, </w:t>
      </w:r>
      <w:r w:rsidRPr="00574DA3">
        <w:rPr>
          <w:rFonts w:ascii="Times New Roman" w:hAnsi="Times New Roman" w:cs="Times New Roman"/>
          <w:i/>
          <w:iCs/>
          <w:sz w:val="24"/>
          <w:szCs w:val="24"/>
        </w:rPr>
        <w:t xml:space="preserve">6, </w:t>
      </w:r>
      <w:r w:rsidRPr="00574DA3">
        <w:rPr>
          <w:rFonts w:ascii="Times New Roman" w:hAnsi="Times New Roman" w:cs="Times New Roman"/>
          <w:sz w:val="24"/>
          <w:szCs w:val="24"/>
        </w:rPr>
        <w:t xml:space="preserve">pp.25-38, Available at: </w:t>
      </w:r>
      <w:hyperlink r:id="rId42" w:history="1">
        <w:r w:rsidRPr="00574DA3">
          <w:rPr>
            <w:rStyle w:val="Hyperlink"/>
            <w:rFonts w:ascii="Times New Roman" w:hAnsi="Times New Roman" w:cs="Times New Roman"/>
            <w:sz w:val="24"/>
            <w:szCs w:val="24"/>
          </w:rPr>
          <w:t>https://www.sciencedirect.com/science/article/pii/S235293931600004X</w:t>
        </w:r>
      </w:hyperlink>
      <w:r w:rsidRPr="00574DA3">
        <w:rPr>
          <w:rFonts w:ascii="Times New Roman" w:hAnsi="Times New Roman" w:cs="Times New Roman"/>
          <w:sz w:val="24"/>
          <w:szCs w:val="24"/>
        </w:rPr>
        <w:t xml:space="preserve"> (accessed: 07/11/2021)</w:t>
      </w:r>
    </w:p>
    <w:p w14:paraId="11FCC165" w14:textId="77777777" w:rsidR="002A6D7B" w:rsidRPr="00574DA3" w:rsidRDefault="002A6D7B" w:rsidP="00D925AE">
      <w:pPr>
        <w:spacing w:after="0" w:line="240" w:lineRule="auto"/>
        <w:rPr>
          <w:rStyle w:val="Hyperlink"/>
          <w:rFonts w:ascii="Times New Roman" w:hAnsi="Times New Roman" w:cs="Times New Roman"/>
          <w:sz w:val="24"/>
          <w:szCs w:val="24"/>
        </w:rPr>
      </w:pPr>
    </w:p>
    <w:bookmarkEnd w:id="12"/>
    <w:p w14:paraId="2145D022" w14:textId="694B03A1" w:rsidR="00574DA3" w:rsidRDefault="00574DA3" w:rsidP="00D925AE">
      <w:pPr>
        <w:spacing w:after="0" w:line="240" w:lineRule="auto"/>
        <w:rPr>
          <w:rFonts w:ascii="Times New Roman" w:hAnsi="Times New Roman" w:cs="Times New Roman"/>
          <w:sz w:val="24"/>
          <w:szCs w:val="24"/>
        </w:rPr>
      </w:pPr>
      <w:r w:rsidRPr="00574DA3">
        <w:rPr>
          <w:rFonts w:ascii="Times New Roman" w:hAnsi="Times New Roman" w:cs="Times New Roman"/>
          <w:sz w:val="24"/>
          <w:szCs w:val="24"/>
        </w:rPr>
        <w:t>Rieder, R</w:t>
      </w:r>
      <w:r w:rsidR="00337644">
        <w:rPr>
          <w:rFonts w:ascii="Times New Roman" w:hAnsi="Times New Roman" w:cs="Times New Roman"/>
          <w:sz w:val="24"/>
          <w:szCs w:val="24"/>
        </w:rPr>
        <w:t>.,</w:t>
      </w:r>
      <w:r w:rsidRPr="00574DA3">
        <w:rPr>
          <w:rFonts w:ascii="Times New Roman" w:hAnsi="Times New Roman" w:cs="Times New Roman"/>
          <w:sz w:val="24"/>
          <w:szCs w:val="24"/>
        </w:rPr>
        <w:t xml:space="preserve"> </w:t>
      </w:r>
      <w:r w:rsidRPr="00574DA3">
        <w:rPr>
          <w:rFonts w:ascii="Times New Roman" w:hAnsi="Times New Roman" w:cs="Times New Roman"/>
          <w:i/>
          <w:iCs/>
          <w:sz w:val="24"/>
          <w:szCs w:val="24"/>
        </w:rPr>
        <w:t>et al</w:t>
      </w:r>
      <w:r w:rsidRPr="00574DA3">
        <w:rPr>
          <w:rFonts w:ascii="Times New Roman" w:hAnsi="Times New Roman" w:cs="Times New Roman"/>
          <w:sz w:val="24"/>
          <w:szCs w:val="24"/>
        </w:rPr>
        <w:t xml:space="preserve">. (2017) Microbes and mental health: A review, </w:t>
      </w:r>
      <w:r w:rsidRPr="00C70568">
        <w:rPr>
          <w:rFonts w:ascii="Times New Roman" w:hAnsi="Times New Roman" w:cs="Times New Roman"/>
          <w:i/>
          <w:iCs/>
          <w:sz w:val="24"/>
          <w:szCs w:val="24"/>
        </w:rPr>
        <w:t>Brain, Behaviour and Immunity</w:t>
      </w:r>
      <w:r w:rsidRPr="00574DA3">
        <w:rPr>
          <w:rFonts w:ascii="Times New Roman" w:hAnsi="Times New Roman" w:cs="Times New Roman"/>
          <w:sz w:val="24"/>
          <w:szCs w:val="24"/>
        </w:rPr>
        <w:t xml:space="preserve">, </w:t>
      </w:r>
      <w:r w:rsidRPr="00C70568">
        <w:rPr>
          <w:rFonts w:ascii="Times New Roman" w:hAnsi="Times New Roman" w:cs="Times New Roman"/>
          <w:i/>
          <w:iCs/>
          <w:sz w:val="24"/>
          <w:szCs w:val="24"/>
        </w:rPr>
        <w:t>66</w:t>
      </w:r>
      <w:r w:rsidRPr="00574DA3">
        <w:rPr>
          <w:rFonts w:ascii="Times New Roman" w:hAnsi="Times New Roman" w:cs="Times New Roman"/>
          <w:sz w:val="24"/>
          <w:szCs w:val="24"/>
        </w:rPr>
        <w:t xml:space="preserve">, pp.9-17, Available at: </w:t>
      </w:r>
      <w:hyperlink r:id="rId43" w:history="1">
        <w:r w:rsidRPr="00574DA3">
          <w:rPr>
            <w:rStyle w:val="Hyperlink"/>
            <w:rFonts w:ascii="Times New Roman" w:hAnsi="Times New Roman" w:cs="Times New Roman"/>
            <w:sz w:val="24"/>
            <w:szCs w:val="24"/>
          </w:rPr>
          <w:t>https://www.sciencedirect.com/science/article/pii/S0889159117300168?casa_token=</w:t>
        </w:r>
        <w:r w:rsidRPr="00574DA3">
          <w:rPr>
            <w:rStyle w:val="Hyperlink"/>
            <w:rFonts w:ascii="Times New Roman" w:hAnsi="Times New Roman" w:cs="Times New Roman"/>
            <w:sz w:val="24"/>
            <w:szCs w:val="24"/>
          </w:rPr>
          <w:t>jHMMmBR0fMMAAAAA:RyIr3fRSIR5hKs6JzHvugYLDdpsBNzDTdie-8oPetbSMqJlPECcVrlP9QrQ1Joh4s4Rzm6p9RuKC</w:t>
        </w:r>
      </w:hyperlink>
      <w:r w:rsidRPr="00574DA3">
        <w:rPr>
          <w:rFonts w:ascii="Times New Roman" w:hAnsi="Times New Roman" w:cs="Times New Roman"/>
          <w:sz w:val="24"/>
          <w:szCs w:val="24"/>
        </w:rPr>
        <w:t xml:space="preserve">  (accessed:27/10/2021)</w:t>
      </w:r>
    </w:p>
    <w:p w14:paraId="7CE51C1D" w14:textId="77777777" w:rsidR="002A6D7B" w:rsidRPr="00574DA3" w:rsidRDefault="002A6D7B" w:rsidP="00D925AE">
      <w:pPr>
        <w:spacing w:after="0" w:line="240" w:lineRule="auto"/>
        <w:rPr>
          <w:rFonts w:ascii="Times New Roman" w:hAnsi="Times New Roman" w:cs="Times New Roman"/>
          <w:sz w:val="24"/>
          <w:szCs w:val="24"/>
        </w:rPr>
      </w:pPr>
    </w:p>
    <w:p w14:paraId="0E4E5982" w14:textId="019A99CC" w:rsidR="00574DA3" w:rsidRPr="002A6D7B" w:rsidRDefault="00574DA3" w:rsidP="00D925AE">
      <w:pPr>
        <w:spacing w:after="0" w:line="240" w:lineRule="auto"/>
        <w:rPr>
          <w:rStyle w:val="Hyperlink"/>
          <w:rFonts w:ascii="Times New Roman" w:hAnsi="Times New Roman" w:cs="Times New Roman"/>
          <w:color w:val="auto"/>
          <w:sz w:val="24"/>
          <w:szCs w:val="24"/>
          <w:u w:val="none"/>
          <w:shd w:val="clear" w:color="auto" w:fill="FFFFFF"/>
        </w:rPr>
      </w:pPr>
      <w:proofErr w:type="spellStart"/>
      <w:r w:rsidRPr="00574DA3">
        <w:rPr>
          <w:rFonts w:ascii="Times New Roman" w:hAnsi="Times New Roman" w:cs="Times New Roman"/>
          <w:color w:val="212121"/>
          <w:sz w:val="24"/>
          <w:szCs w:val="24"/>
          <w:shd w:val="clear" w:color="auto" w:fill="FFFFFF"/>
        </w:rPr>
        <w:t>Rondanelli</w:t>
      </w:r>
      <w:proofErr w:type="spellEnd"/>
      <w:r w:rsidRPr="00574DA3">
        <w:rPr>
          <w:rFonts w:ascii="Times New Roman" w:hAnsi="Times New Roman" w:cs="Times New Roman"/>
          <w:color w:val="212121"/>
          <w:sz w:val="24"/>
          <w:szCs w:val="24"/>
          <w:shd w:val="clear" w:color="auto" w:fill="FFFFFF"/>
        </w:rPr>
        <w:t>, M</w:t>
      </w:r>
      <w:r w:rsidR="002A6D7B">
        <w:rPr>
          <w:rFonts w:ascii="Times New Roman" w:hAnsi="Times New Roman" w:cs="Times New Roman"/>
          <w:color w:val="212121"/>
          <w:sz w:val="24"/>
          <w:szCs w:val="24"/>
          <w:shd w:val="clear" w:color="auto" w:fill="FFFFFF"/>
        </w:rPr>
        <w:t xml:space="preserve">., </w:t>
      </w:r>
      <w:r w:rsidR="002A6D7B" w:rsidRPr="002A6D7B">
        <w:rPr>
          <w:rFonts w:ascii="Times New Roman" w:hAnsi="Times New Roman" w:cs="Times New Roman"/>
          <w:i/>
          <w:iCs/>
          <w:color w:val="212121"/>
          <w:sz w:val="24"/>
          <w:szCs w:val="24"/>
          <w:shd w:val="clear" w:color="auto" w:fill="FFFFFF"/>
        </w:rPr>
        <w:t>et al</w:t>
      </w:r>
      <w:r w:rsidRPr="002A6D7B">
        <w:rPr>
          <w:rFonts w:ascii="Times New Roman" w:hAnsi="Times New Roman" w:cs="Times New Roman"/>
          <w:i/>
          <w:iCs/>
          <w:color w:val="212121"/>
          <w:sz w:val="24"/>
          <w:szCs w:val="24"/>
          <w:shd w:val="clear" w:color="auto" w:fill="FFFFFF"/>
        </w:rPr>
        <w:t>.</w:t>
      </w:r>
      <w:r w:rsidRPr="00574DA3">
        <w:rPr>
          <w:rFonts w:ascii="Times New Roman" w:hAnsi="Times New Roman" w:cs="Times New Roman"/>
          <w:color w:val="212121"/>
          <w:sz w:val="24"/>
          <w:szCs w:val="24"/>
          <w:shd w:val="clear" w:color="auto" w:fill="FFFFFF"/>
        </w:rPr>
        <w:t xml:space="preserve"> (2021)</w:t>
      </w:r>
      <w:r w:rsidR="002A6D7B">
        <w:rPr>
          <w:rFonts w:ascii="Times New Roman" w:hAnsi="Times New Roman" w:cs="Times New Roman"/>
          <w:color w:val="212121"/>
          <w:sz w:val="24"/>
          <w:szCs w:val="24"/>
          <w:shd w:val="clear" w:color="auto" w:fill="FFFFFF"/>
        </w:rPr>
        <w:t xml:space="preserve"> </w:t>
      </w:r>
      <w:r w:rsidRPr="00574DA3">
        <w:rPr>
          <w:rFonts w:ascii="Times New Roman" w:hAnsi="Times New Roman" w:cs="Times New Roman"/>
          <w:color w:val="212121"/>
          <w:sz w:val="24"/>
          <w:szCs w:val="24"/>
          <w:shd w:val="clear" w:color="auto" w:fill="FFFFFF"/>
        </w:rPr>
        <w:t xml:space="preserve">The Potential Roles of Very Low Calorie, Very </w:t>
      </w:r>
      <w:proofErr w:type="gramStart"/>
      <w:r w:rsidRPr="00574DA3">
        <w:rPr>
          <w:rFonts w:ascii="Times New Roman" w:hAnsi="Times New Roman" w:cs="Times New Roman"/>
          <w:color w:val="212121"/>
          <w:sz w:val="24"/>
          <w:szCs w:val="24"/>
          <w:shd w:val="clear" w:color="auto" w:fill="FFFFFF"/>
        </w:rPr>
        <w:t>Low Calorie</w:t>
      </w:r>
      <w:proofErr w:type="gramEnd"/>
      <w:r w:rsidRPr="00574DA3">
        <w:rPr>
          <w:rFonts w:ascii="Times New Roman" w:hAnsi="Times New Roman" w:cs="Times New Roman"/>
          <w:color w:val="212121"/>
          <w:sz w:val="24"/>
          <w:szCs w:val="24"/>
          <w:shd w:val="clear" w:color="auto" w:fill="FFFFFF"/>
        </w:rPr>
        <w:t xml:space="preserve"> Ketogenic Diets and Very Low Carbohydrate Diets on the Gut Microbiota Composition. </w:t>
      </w:r>
      <w:r w:rsidRPr="00574DA3">
        <w:rPr>
          <w:rFonts w:ascii="Times New Roman" w:hAnsi="Times New Roman" w:cs="Times New Roman"/>
          <w:i/>
          <w:iCs/>
          <w:color w:val="212121"/>
          <w:sz w:val="24"/>
          <w:szCs w:val="24"/>
          <w:shd w:val="clear" w:color="auto" w:fill="FFFFFF"/>
        </w:rPr>
        <w:t>Frontiers in endocrinology</w:t>
      </w:r>
      <w:r w:rsidRPr="00574DA3">
        <w:rPr>
          <w:rFonts w:ascii="Times New Roman" w:hAnsi="Times New Roman" w:cs="Times New Roman"/>
          <w:color w:val="212121"/>
          <w:sz w:val="24"/>
          <w:szCs w:val="24"/>
          <w:shd w:val="clear" w:color="auto" w:fill="FFFFFF"/>
        </w:rPr>
        <w:t>, </w:t>
      </w:r>
      <w:r w:rsidRPr="00574DA3">
        <w:rPr>
          <w:rFonts w:ascii="Times New Roman" w:hAnsi="Times New Roman" w:cs="Times New Roman"/>
          <w:i/>
          <w:iCs/>
          <w:color w:val="212121"/>
          <w:sz w:val="24"/>
          <w:szCs w:val="24"/>
          <w:shd w:val="clear" w:color="auto" w:fill="FFFFFF"/>
        </w:rPr>
        <w:t>12</w:t>
      </w:r>
      <w:r w:rsidRPr="00574DA3">
        <w:rPr>
          <w:rFonts w:ascii="Times New Roman" w:hAnsi="Times New Roman" w:cs="Times New Roman"/>
          <w:color w:val="212121"/>
          <w:sz w:val="24"/>
          <w:szCs w:val="24"/>
          <w:shd w:val="clear" w:color="auto" w:fill="FFFFFF"/>
        </w:rPr>
        <w:t xml:space="preserve">, </w:t>
      </w:r>
      <w:r w:rsidR="00C70568">
        <w:rPr>
          <w:rFonts w:ascii="Times New Roman" w:hAnsi="Times New Roman" w:cs="Times New Roman"/>
          <w:color w:val="212121"/>
          <w:sz w:val="24"/>
          <w:szCs w:val="24"/>
          <w:shd w:val="clear" w:color="auto" w:fill="FFFFFF"/>
        </w:rPr>
        <w:t>p.</w:t>
      </w:r>
      <w:r w:rsidRPr="00574DA3">
        <w:rPr>
          <w:rFonts w:ascii="Times New Roman" w:hAnsi="Times New Roman" w:cs="Times New Roman"/>
          <w:color w:val="212121"/>
          <w:sz w:val="24"/>
          <w:szCs w:val="24"/>
          <w:shd w:val="clear" w:color="auto" w:fill="FFFFFF"/>
        </w:rPr>
        <w:t>662591</w:t>
      </w:r>
      <w:r w:rsidR="00C84AC9">
        <w:rPr>
          <w:rFonts w:ascii="Times New Roman" w:hAnsi="Times New Roman" w:cs="Times New Roman"/>
          <w:color w:val="212121"/>
          <w:sz w:val="24"/>
          <w:szCs w:val="24"/>
          <w:shd w:val="clear" w:color="auto" w:fill="FFFFFF"/>
        </w:rPr>
        <w:t xml:space="preserve">, </w:t>
      </w:r>
      <w:r w:rsidR="002A6D7B">
        <w:rPr>
          <w:rFonts w:ascii="Times New Roman" w:hAnsi="Times New Roman" w:cs="Times New Roman"/>
          <w:color w:val="212121"/>
          <w:sz w:val="24"/>
          <w:szCs w:val="24"/>
          <w:shd w:val="clear" w:color="auto" w:fill="FFFFFF"/>
        </w:rPr>
        <w:t xml:space="preserve">Available at: </w:t>
      </w:r>
      <w:hyperlink r:id="rId44" w:history="1">
        <w:r w:rsidR="002A6D7B" w:rsidRPr="00CE00CD">
          <w:rPr>
            <w:rStyle w:val="Hyperlink"/>
            <w:rFonts w:ascii="Times New Roman" w:hAnsi="Times New Roman" w:cs="Times New Roman"/>
            <w:sz w:val="24"/>
            <w:szCs w:val="24"/>
            <w:shd w:val="clear" w:color="auto" w:fill="FFFFFF"/>
          </w:rPr>
          <w:t>h</w:t>
        </w:r>
        <w:r w:rsidR="002A6D7B" w:rsidRPr="00CE00CD">
          <w:rPr>
            <w:rStyle w:val="Hyperlink"/>
            <w:rFonts w:ascii="Times New Roman" w:hAnsi="Times New Roman" w:cs="Times New Roman"/>
            <w:sz w:val="24"/>
            <w:szCs w:val="24"/>
            <w:shd w:val="clear" w:color="auto" w:fill="FFFFFF"/>
          </w:rPr>
          <w:t>ttps://doi.org/10.3389/fendo.2021.662591</w:t>
        </w:r>
      </w:hyperlink>
      <w:r w:rsidR="002A6D7B">
        <w:rPr>
          <w:rStyle w:val="Hyperlink"/>
          <w:rFonts w:ascii="Times New Roman" w:hAnsi="Times New Roman" w:cs="Times New Roman"/>
          <w:sz w:val="24"/>
          <w:szCs w:val="24"/>
          <w:shd w:val="clear" w:color="auto" w:fill="FFFFFF"/>
        </w:rPr>
        <w:t xml:space="preserve"> </w:t>
      </w:r>
      <w:r w:rsidR="002A6D7B">
        <w:rPr>
          <w:rStyle w:val="Hyperlink"/>
          <w:rFonts w:ascii="Times New Roman" w:hAnsi="Times New Roman" w:cs="Times New Roman"/>
          <w:color w:val="auto"/>
          <w:sz w:val="24"/>
          <w:szCs w:val="24"/>
          <w:u w:val="none"/>
          <w:shd w:val="clear" w:color="auto" w:fill="FFFFFF"/>
        </w:rPr>
        <w:t>(accessed: 09/11/2021)</w:t>
      </w:r>
    </w:p>
    <w:p w14:paraId="723C38AF" w14:textId="77777777" w:rsidR="002A6D7B" w:rsidRPr="00574DA3" w:rsidRDefault="002A6D7B" w:rsidP="00D925AE">
      <w:pPr>
        <w:spacing w:after="0" w:line="240" w:lineRule="auto"/>
        <w:rPr>
          <w:rFonts w:ascii="Times New Roman" w:hAnsi="Times New Roman" w:cs="Times New Roman"/>
          <w:color w:val="212121"/>
          <w:sz w:val="24"/>
          <w:szCs w:val="24"/>
          <w:shd w:val="clear" w:color="auto" w:fill="FFFFFF"/>
        </w:rPr>
      </w:pPr>
    </w:p>
    <w:p w14:paraId="16459688" w14:textId="0B579261" w:rsidR="002A6D7B" w:rsidRDefault="00574DA3" w:rsidP="00D925AE">
      <w:pPr>
        <w:spacing w:after="0" w:line="240" w:lineRule="auto"/>
        <w:rPr>
          <w:rFonts w:ascii="Times New Roman" w:hAnsi="Times New Roman" w:cs="Times New Roman"/>
          <w:sz w:val="24"/>
          <w:szCs w:val="24"/>
        </w:rPr>
      </w:pPr>
      <w:proofErr w:type="spellStart"/>
      <w:r w:rsidRPr="00574DA3">
        <w:rPr>
          <w:rStyle w:val="Hyperlink"/>
          <w:rFonts w:ascii="Times New Roman" w:hAnsi="Times New Roman" w:cs="Times New Roman"/>
          <w:color w:val="auto"/>
          <w:sz w:val="24"/>
          <w:szCs w:val="24"/>
          <w:u w:val="none"/>
        </w:rPr>
        <w:t>Sharmaa</w:t>
      </w:r>
      <w:proofErr w:type="spellEnd"/>
      <w:r w:rsidRPr="00574DA3">
        <w:rPr>
          <w:rStyle w:val="Hyperlink"/>
          <w:rFonts w:ascii="Times New Roman" w:hAnsi="Times New Roman" w:cs="Times New Roman"/>
          <w:color w:val="auto"/>
          <w:sz w:val="24"/>
          <w:szCs w:val="24"/>
          <w:u w:val="none"/>
        </w:rPr>
        <w:t xml:space="preserve">, S and Tripathi P (2019) Gut microbiome and type 2 diabetes: where we are and where to go? </w:t>
      </w:r>
      <w:r w:rsidRPr="00574DA3">
        <w:rPr>
          <w:rStyle w:val="Hyperlink"/>
          <w:rFonts w:ascii="Times New Roman" w:hAnsi="Times New Roman" w:cs="Times New Roman"/>
          <w:i/>
          <w:iCs/>
          <w:color w:val="auto"/>
          <w:sz w:val="24"/>
          <w:szCs w:val="24"/>
          <w:u w:val="none"/>
        </w:rPr>
        <w:t>The Journal of Nutritional Biochemistry,</w:t>
      </w:r>
      <w:r w:rsidRPr="00574DA3">
        <w:rPr>
          <w:rStyle w:val="Hyperlink"/>
          <w:rFonts w:ascii="Times New Roman" w:hAnsi="Times New Roman" w:cs="Times New Roman"/>
          <w:color w:val="auto"/>
          <w:sz w:val="24"/>
          <w:szCs w:val="24"/>
          <w:u w:val="none"/>
        </w:rPr>
        <w:t xml:space="preserve"> </w:t>
      </w:r>
      <w:r w:rsidRPr="00574DA3">
        <w:rPr>
          <w:rStyle w:val="Hyperlink"/>
          <w:rFonts w:ascii="Times New Roman" w:hAnsi="Times New Roman" w:cs="Times New Roman"/>
          <w:i/>
          <w:iCs/>
          <w:color w:val="auto"/>
          <w:sz w:val="24"/>
          <w:szCs w:val="24"/>
          <w:u w:val="none"/>
        </w:rPr>
        <w:t>63</w:t>
      </w:r>
      <w:r w:rsidRPr="00574DA3">
        <w:rPr>
          <w:rStyle w:val="Hyperlink"/>
          <w:rFonts w:ascii="Times New Roman" w:hAnsi="Times New Roman" w:cs="Times New Roman"/>
          <w:color w:val="auto"/>
          <w:sz w:val="24"/>
          <w:szCs w:val="24"/>
          <w:u w:val="none"/>
        </w:rPr>
        <w:t xml:space="preserve">, pp.101-108, Available at: </w:t>
      </w:r>
      <w:hyperlink r:id="rId45" w:history="1">
        <w:r w:rsidRPr="00574DA3">
          <w:rPr>
            <w:rStyle w:val="Hyperlink"/>
            <w:rFonts w:ascii="Times New Roman" w:hAnsi="Times New Roman" w:cs="Times New Roman"/>
            <w:sz w:val="24"/>
            <w:szCs w:val="24"/>
          </w:rPr>
          <w:t>https://www.sciencedirect.com/science/article/pii/S0955286318303073?casa_token=QeedCIJpTrEAAAAA:d3tPKqdnVtbbEYQLh7XV0emdJvF6Jg5Ckgzxi2Y4xA0lRFGuToND-5PvhGxoHQkKkiOpgbTGwX7C</w:t>
        </w:r>
      </w:hyperlink>
      <w:r w:rsidRPr="00574DA3">
        <w:rPr>
          <w:rFonts w:ascii="Times New Roman" w:hAnsi="Times New Roman" w:cs="Times New Roman"/>
          <w:sz w:val="24"/>
          <w:szCs w:val="24"/>
        </w:rPr>
        <w:t xml:space="preserve"> (accessed: 07/11/2021) </w:t>
      </w:r>
    </w:p>
    <w:p w14:paraId="6ECC89B2" w14:textId="134D4465" w:rsidR="00574DA3" w:rsidRPr="00574DA3" w:rsidRDefault="00574DA3" w:rsidP="00D925AE">
      <w:pPr>
        <w:spacing w:after="0" w:line="240" w:lineRule="auto"/>
        <w:rPr>
          <w:rFonts w:ascii="Times New Roman" w:hAnsi="Times New Roman" w:cs="Times New Roman"/>
          <w:sz w:val="24"/>
          <w:szCs w:val="24"/>
        </w:rPr>
      </w:pPr>
      <w:r w:rsidRPr="00574DA3">
        <w:rPr>
          <w:rFonts w:ascii="Times New Roman" w:hAnsi="Times New Roman" w:cs="Times New Roman"/>
          <w:sz w:val="24"/>
          <w:szCs w:val="24"/>
        </w:rPr>
        <w:lastRenderedPageBreak/>
        <w:t xml:space="preserve"> </w:t>
      </w:r>
    </w:p>
    <w:p w14:paraId="37CB57B8" w14:textId="29E70799" w:rsidR="00574DA3" w:rsidRPr="00574DA3" w:rsidRDefault="00574DA3" w:rsidP="005B7187">
      <w:pPr>
        <w:rPr>
          <w:rFonts w:ascii="Times New Roman" w:hAnsi="Times New Roman" w:cs="Times New Roman"/>
          <w:sz w:val="24"/>
          <w:szCs w:val="24"/>
        </w:rPr>
      </w:pPr>
      <w:bookmarkStart w:id="13" w:name="_Hlk87794325"/>
      <w:r w:rsidRPr="00574DA3">
        <w:rPr>
          <w:rFonts w:ascii="Times New Roman" w:hAnsi="Times New Roman" w:cs="Times New Roman"/>
          <w:sz w:val="24"/>
          <w:szCs w:val="24"/>
        </w:rPr>
        <w:t>Stadlbauer, V</w:t>
      </w:r>
      <w:r w:rsidR="002A6D7B">
        <w:rPr>
          <w:rFonts w:ascii="Times New Roman" w:hAnsi="Times New Roman" w:cs="Times New Roman"/>
          <w:sz w:val="24"/>
          <w:szCs w:val="24"/>
        </w:rPr>
        <w:t>.,</w:t>
      </w:r>
      <w:r w:rsidRPr="00574DA3">
        <w:rPr>
          <w:rFonts w:ascii="Times New Roman" w:hAnsi="Times New Roman" w:cs="Times New Roman"/>
          <w:sz w:val="24"/>
          <w:szCs w:val="24"/>
        </w:rPr>
        <w:t xml:space="preserve"> </w:t>
      </w:r>
      <w:r w:rsidRPr="00574DA3">
        <w:rPr>
          <w:rFonts w:ascii="Times New Roman" w:hAnsi="Times New Roman" w:cs="Times New Roman"/>
          <w:i/>
          <w:iCs/>
          <w:sz w:val="24"/>
          <w:szCs w:val="24"/>
        </w:rPr>
        <w:t>et al</w:t>
      </w:r>
      <w:r w:rsidRPr="00574DA3">
        <w:rPr>
          <w:rFonts w:ascii="Times New Roman" w:hAnsi="Times New Roman" w:cs="Times New Roman"/>
          <w:sz w:val="24"/>
          <w:szCs w:val="24"/>
        </w:rPr>
        <w:t xml:space="preserve">. (2020) </w:t>
      </w:r>
      <w:bookmarkEnd w:id="13"/>
      <w:r w:rsidRPr="00574DA3">
        <w:rPr>
          <w:rFonts w:ascii="Times New Roman" w:hAnsi="Times New Roman" w:cs="Times New Roman"/>
          <w:sz w:val="24"/>
          <w:szCs w:val="24"/>
        </w:rPr>
        <w:t xml:space="preserve">Dysbiosis, gut barrier dysfunction and inflammation in dementia: a pilot study, </w:t>
      </w:r>
      <w:r w:rsidRPr="00574DA3">
        <w:rPr>
          <w:rFonts w:ascii="Times New Roman" w:hAnsi="Times New Roman" w:cs="Times New Roman"/>
          <w:i/>
          <w:iCs/>
          <w:sz w:val="24"/>
          <w:szCs w:val="24"/>
        </w:rPr>
        <w:t>BMC Geriatrics</w:t>
      </w:r>
      <w:r w:rsidRPr="00574DA3">
        <w:rPr>
          <w:rFonts w:ascii="Times New Roman" w:hAnsi="Times New Roman" w:cs="Times New Roman"/>
          <w:sz w:val="24"/>
          <w:szCs w:val="24"/>
        </w:rPr>
        <w:t xml:space="preserve">, </w:t>
      </w:r>
      <w:r w:rsidRPr="00574DA3">
        <w:rPr>
          <w:rFonts w:ascii="Times New Roman" w:hAnsi="Times New Roman" w:cs="Times New Roman"/>
          <w:i/>
          <w:iCs/>
          <w:sz w:val="24"/>
          <w:szCs w:val="24"/>
        </w:rPr>
        <w:t>20</w:t>
      </w:r>
      <w:r w:rsidRPr="00574DA3">
        <w:rPr>
          <w:rFonts w:ascii="Times New Roman" w:hAnsi="Times New Roman" w:cs="Times New Roman"/>
          <w:sz w:val="24"/>
          <w:szCs w:val="24"/>
        </w:rPr>
        <w:t xml:space="preserve">(248), pp.1-13, Available at: </w:t>
      </w:r>
      <w:hyperlink r:id="rId46" w:history="1">
        <w:r w:rsidRPr="00574DA3">
          <w:rPr>
            <w:rStyle w:val="Hyperlink"/>
            <w:rFonts w:ascii="Times New Roman" w:hAnsi="Times New Roman" w:cs="Times New Roman"/>
            <w:sz w:val="24"/>
            <w:szCs w:val="24"/>
          </w:rPr>
          <w:t>https://link.springer.com/article/10.1186/s12877-020-01644-2</w:t>
        </w:r>
      </w:hyperlink>
      <w:r w:rsidRPr="00574DA3">
        <w:rPr>
          <w:rFonts w:ascii="Times New Roman" w:hAnsi="Times New Roman" w:cs="Times New Roman"/>
          <w:sz w:val="24"/>
          <w:szCs w:val="24"/>
        </w:rPr>
        <w:t xml:space="preserve"> (accessed: 14/11/2021)</w:t>
      </w:r>
    </w:p>
    <w:p w14:paraId="67BFEB71" w14:textId="3134C760" w:rsidR="002A6D7B" w:rsidRDefault="00574DA3" w:rsidP="00D925AE">
      <w:pPr>
        <w:spacing w:after="0" w:line="240" w:lineRule="auto"/>
        <w:rPr>
          <w:rStyle w:val="Hyperlink"/>
          <w:rFonts w:ascii="Times New Roman" w:hAnsi="Times New Roman" w:cs="Times New Roman"/>
          <w:color w:val="auto"/>
          <w:sz w:val="24"/>
          <w:szCs w:val="24"/>
          <w:u w:val="none"/>
        </w:rPr>
      </w:pPr>
      <w:proofErr w:type="spellStart"/>
      <w:r w:rsidRPr="00574DA3">
        <w:rPr>
          <w:rFonts w:ascii="Times New Roman" w:hAnsi="Times New Roman" w:cs="Times New Roman"/>
          <w:sz w:val="24"/>
          <w:szCs w:val="24"/>
        </w:rPr>
        <w:t>Stojanov</w:t>
      </w:r>
      <w:proofErr w:type="spellEnd"/>
      <w:r w:rsidRPr="00574DA3">
        <w:rPr>
          <w:rFonts w:ascii="Times New Roman" w:hAnsi="Times New Roman" w:cs="Times New Roman"/>
          <w:sz w:val="24"/>
          <w:szCs w:val="24"/>
        </w:rPr>
        <w:t>, S</w:t>
      </w:r>
      <w:r w:rsidR="002A6D7B">
        <w:rPr>
          <w:rFonts w:ascii="Times New Roman" w:hAnsi="Times New Roman" w:cs="Times New Roman"/>
          <w:sz w:val="24"/>
          <w:szCs w:val="24"/>
        </w:rPr>
        <w:t>.,</w:t>
      </w:r>
      <w:r w:rsidRPr="00574DA3">
        <w:rPr>
          <w:rFonts w:ascii="Times New Roman" w:hAnsi="Times New Roman" w:cs="Times New Roman"/>
          <w:sz w:val="24"/>
          <w:szCs w:val="24"/>
        </w:rPr>
        <w:t xml:space="preserve"> </w:t>
      </w:r>
      <w:r w:rsidRPr="00574DA3">
        <w:rPr>
          <w:rFonts w:ascii="Times New Roman" w:hAnsi="Times New Roman" w:cs="Times New Roman"/>
          <w:i/>
          <w:iCs/>
          <w:sz w:val="24"/>
          <w:szCs w:val="24"/>
        </w:rPr>
        <w:t>et al.</w:t>
      </w:r>
      <w:r w:rsidRPr="00574DA3">
        <w:rPr>
          <w:rFonts w:ascii="Times New Roman" w:hAnsi="Times New Roman" w:cs="Times New Roman"/>
          <w:sz w:val="24"/>
          <w:szCs w:val="24"/>
        </w:rPr>
        <w:t xml:space="preserve"> (2020) “The Influence of Probiotics on the Firmicutes/Bacteroidetes Ratio in the Treatment of Obesity and Inflammatory Bowel disease.” </w:t>
      </w:r>
      <w:r w:rsidRPr="00574DA3">
        <w:rPr>
          <w:rFonts w:ascii="Times New Roman" w:hAnsi="Times New Roman" w:cs="Times New Roman"/>
          <w:i/>
          <w:iCs/>
          <w:sz w:val="24"/>
          <w:szCs w:val="24"/>
        </w:rPr>
        <w:t>Microorganisms,</w:t>
      </w:r>
      <w:r w:rsidRPr="00574DA3">
        <w:rPr>
          <w:rFonts w:ascii="Times New Roman" w:hAnsi="Times New Roman" w:cs="Times New Roman"/>
          <w:sz w:val="24"/>
          <w:szCs w:val="24"/>
        </w:rPr>
        <w:t xml:space="preserve"> </w:t>
      </w:r>
      <w:r w:rsidRPr="00574DA3">
        <w:rPr>
          <w:rFonts w:ascii="Times New Roman" w:hAnsi="Times New Roman" w:cs="Times New Roman"/>
          <w:i/>
          <w:iCs/>
          <w:sz w:val="24"/>
          <w:szCs w:val="24"/>
        </w:rPr>
        <w:t>8</w:t>
      </w:r>
      <w:r w:rsidRPr="00574DA3">
        <w:rPr>
          <w:rFonts w:ascii="Times New Roman" w:hAnsi="Times New Roman" w:cs="Times New Roman"/>
          <w:sz w:val="24"/>
          <w:szCs w:val="24"/>
        </w:rPr>
        <w:t xml:space="preserve">(11), pp.1715, Available at: </w:t>
      </w:r>
      <w:bookmarkStart w:id="14" w:name="_Hlk87281821"/>
      <w:r w:rsidR="002A6D7B">
        <w:rPr>
          <w:rFonts w:ascii="Times New Roman" w:hAnsi="Times New Roman" w:cs="Times New Roman"/>
          <w:sz w:val="24"/>
          <w:szCs w:val="24"/>
        </w:rPr>
        <w:fldChar w:fldCharType="begin"/>
      </w:r>
      <w:r w:rsidR="002A6D7B">
        <w:rPr>
          <w:rFonts w:ascii="Times New Roman" w:hAnsi="Times New Roman" w:cs="Times New Roman"/>
          <w:sz w:val="24"/>
          <w:szCs w:val="24"/>
        </w:rPr>
        <w:instrText xml:space="preserve"> HYPERLINK "</w:instrText>
      </w:r>
      <w:r w:rsidR="002A6D7B" w:rsidRPr="002A6D7B">
        <w:rPr>
          <w:rFonts w:ascii="Times New Roman" w:hAnsi="Times New Roman" w:cs="Times New Roman"/>
          <w:sz w:val="24"/>
          <w:szCs w:val="24"/>
        </w:rPr>
        <w:instrText>https://pubmed.ncbi.nlm.nih.gov/33139627/</w:instrText>
      </w:r>
      <w:r w:rsidR="002A6D7B">
        <w:rPr>
          <w:rFonts w:ascii="Times New Roman" w:hAnsi="Times New Roman" w:cs="Times New Roman"/>
          <w:sz w:val="24"/>
          <w:szCs w:val="24"/>
        </w:rPr>
        <w:instrText xml:space="preserve">" </w:instrText>
      </w:r>
      <w:r w:rsidR="002A6D7B">
        <w:rPr>
          <w:rFonts w:ascii="Times New Roman" w:hAnsi="Times New Roman" w:cs="Times New Roman"/>
          <w:sz w:val="24"/>
          <w:szCs w:val="24"/>
        </w:rPr>
        <w:fldChar w:fldCharType="separate"/>
      </w:r>
      <w:r w:rsidR="002A6D7B" w:rsidRPr="00CE00CD">
        <w:rPr>
          <w:rStyle w:val="Hyperlink"/>
          <w:rFonts w:ascii="Times New Roman" w:hAnsi="Times New Roman" w:cs="Times New Roman"/>
          <w:sz w:val="24"/>
          <w:szCs w:val="24"/>
        </w:rPr>
        <w:t>https://pubmed.ncbi.nlm.nih.gov/33139627/</w:t>
      </w:r>
      <w:r w:rsidR="002A6D7B">
        <w:rPr>
          <w:rFonts w:ascii="Times New Roman" w:hAnsi="Times New Roman" w:cs="Times New Roman"/>
          <w:sz w:val="24"/>
          <w:szCs w:val="24"/>
        </w:rPr>
        <w:fldChar w:fldCharType="end"/>
      </w:r>
      <w:r w:rsidR="002A6D7B">
        <w:rPr>
          <w:rFonts w:ascii="Times New Roman" w:hAnsi="Times New Roman" w:cs="Times New Roman"/>
          <w:sz w:val="24"/>
          <w:szCs w:val="24"/>
        </w:rPr>
        <w:t xml:space="preserve"> (accessed:10/11/2021)</w:t>
      </w:r>
    </w:p>
    <w:p w14:paraId="317291B9" w14:textId="77777777" w:rsidR="002A6D7B" w:rsidRDefault="002A6D7B" w:rsidP="00D925AE">
      <w:pPr>
        <w:spacing w:after="0" w:line="240" w:lineRule="auto"/>
        <w:rPr>
          <w:rStyle w:val="Hyperlink"/>
          <w:rFonts w:ascii="Times New Roman" w:hAnsi="Times New Roman" w:cs="Times New Roman"/>
          <w:color w:val="auto"/>
          <w:sz w:val="24"/>
          <w:szCs w:val="24"/>
          <w:u w:val="none"/>
        </w:rPr>
      </w:pPr>
    </w:p>
    <w:p w14:paraId="4C4B3E14" w14:textId="3F08AF5E" w:rsidR="00574DA3" w:rsidRPr="00574DA3" w:rsidRDefault="00574DA3" w:rsidP="00D925AE">
      <w:pPr>
        <w:spacing w:after="0" w:line="240" w:lineRule="auto"/>
        <w:rPr>
          <w:rFonts w:ascii="Times New Roman" w:hAnsi="Times New Roman" w:cs="Times New Roman"/>
          <w:sz w:val="24"/>
          <w:szCs w:val="24"/>
        </w:rPr>
      </w:pPr>
      <w:r w:rsidRPr="00574DA3">
        <w:rPr>
          <w:rStyle w:val="Hyperlink"/>
          <w:rFonts w:ascii="Times New Roman" w:hAnsi="Times New Roman" w:cs="Times New Roman"/>
          <w:color w:val="auto"/>
          <w:sz w:val="24"/>
          <w:szCs w:val="24"/>
          <w:u w:val="none"/>
        </w:rPr>
        <w:t xml:space="preserve">Swann, O, G., Kilpatrick, M., Breslin, M and </w:t>
      </w:r>
      <w:proofErr w:type="spellStart"/>
      <w:r w:rsidRPr="00574DA3">
        <w:rPr>
          <w:rStyle w:val="Hyperlink"/>
          <w:rFonts w:ascii="Times New Roman" w:hAnsi="Times New Roman" w:cs="Times New Roman"/>
          <w:color w:val="auto"/>
          <w:sz w:val="24"/>
          <w:szCs w:val="24"/>
          <w:u w:val="none"/>
        </w:rPr>
        <w:t>Oddy</w:t>
      </w:r>
      <w:proofErr w:type="spellEnd"/>
      <w:r w:rsidRPr="00574DA3">
        <w:rPr>
          <w:rStyle w:val="Hyperlink"/>
          <w:rFonts w:ascii="Times New Roman" w:hAnsi="Times New Roman" w:cs="Times New Roman"/>
          <w:color w:val="auto"/>
          <w:sz w:val="24"/>
          <w:szCs w:val="24"/>
          <w:u w:val="none"/>
        </w:rPr>
        <w:t>, W, H (2020)</w:t>
      </w:r>
      <w:bookmarkEnd w:id="14"/>
      <w:r w:rsidRPr="00574DA3">
        <w:rPr>
          <w:rStyle w:val="Hyperlink"/>
          <w:rFonts w:ascii="Times New Roman" w:hAnsi="Times New Roman" w:cs="Times New Roman"/>
          <w:color w:val="auto"/>
          <w:sz w:val="24"/>
          <w:szCs w:val="24"/>
          <w:u w:val="none"/>
        </w:rPr>
        <w:t xml:space="preserve"> Dietary </w:t>
      </w:r>
      <w:proofErr w:type="spellStart"/>
      <w:r w:rsidRPr="00574DA3">
        <w:rPr>
          <w:rStyle w:val="Hyperlink"/>
          <w:rFonts w:ascii="Times New Roman" w:hAnsi="Times New Roman" w:cs="Times New Roman"/>
          <w:color w:val="auto"/>
          <w:sz w:val="24"/>
          <w:szCs w:val="24"/>
          <w:u w:val="none"/>
        </w:rPr>
        <w:t>fiber</w:t>
      </w:r>
      <w:proofErr w:type="spellEnd"/>
      <w:r w:rsidRPr="00574DA3">
        <w:rPr>
          <w:rStyle w:val="Hyperlink"/>
          <w:rFonts w:ascii="Times New Roman" w:hAnsi="Times New Roman" w:cs="Times New Roman"/>
          <w:color w:val="auto"/>
          <w:sz w:val="24"/>
          <w:szCs w:val="24"/>
          <w:u w:val="none"/>
        </w:rPr>
        <w:t xml:space="preserve"> and its associations with depression and inflammation, </w:t>
      </w:r>
      <w:r w:rsidRPr="00574DA3">
        <w:rPr>
          <w:rStyle w:val="Hyperlink"/>
          <w:rFonts w:ascii="Times New Roman" w:hAnsi="Times New Roman" w:cs="Times New Roman"/>
          <w:i/>
          <w:iCs/>
          <w:color w:val="auto"/>
          <w:sz w:val="24"/>
          <w:szCs w:val="24"/>
          <w:u w:val="none"/>
        </w:rPr>
        <w:t>Nutrition Reviews</w:t>
      </w:r>
      <w:r w:rsidRPr="00574DA3">
        <w:rPr>
          <w:rStyle w:val="Hyperlink"/>
          <w:rFonts w:ascii="Times New Roman" w:hAnsi="Times New Roman" w:cs="Times New Roman"/>
          <w:color w:val="auto"/>
          <w:sz w:val="24"/>
          <w:szCs w:val="24"/>
          <w:u w:val="none"/>
        </w:rPr>
        <w:t xml:space="preserve">, </w:t>
      </w:r>
      <w:r w:rsidRPr="00574DA3">
        <w:rPr>
          <w:rStyle w:val="Hyperlink"/>
          <w:rFonts w:ascii="Times New Roman" w:hAnsi="Times New Roman" w:cs="Times New Roman"/>
          <w:i/>
          <w:iCs/>
          <w:color w:val="auto"/>
          <w:sz w:val="24"/>
          <w:szCs w:val="24"/>
          <w:u w:val="none"/>
        </w:rPr>
        <w:t>78</w:t>
      </w:r>
      <w:r w:rsidRPr="00574DA3">
        <w:rPr>
          <w:rStyle w:val="Hyperlink"/>
          <w:rFonts w:ascii="Times New Roman" w:hAnsi="Times New Roman" w:cs="Times New Roman"/>
          <w:color w:val="auto"/>
          <w:sz w:val="24"/>
          <w:szCs w:val="24"/>
          <w:u w:val="none"/>
        </w:rPr>
        <w:t xml:space="preserve">(5), pp.394–411, Available at: </w:t>
      </w:r>
      <w:hyperlink r:id="rId47" w:history="1">
        <w:r w:rsidRPr="00574DA3">
          <w:rPr>
            <w:rStyle w:val="Hyperlink"/>
            <w:rFonts w:ascii="Times New Roman" w:hAnsi="Times New Roman" w:cs="Times New Roman"/>
            <w:sz w:val="24"/>
            <w:szCs w:val="24"/>
          </w:rPr>
          <w:t>https://academic.oup.com/nutritionreviews/article/78/5/394/5637303?casa_token=gwb5ppO3NoQAAAAA:a90btsEtvt6VhBYbT8vE2yd0PaH3dCslWNaauK9_Hdb4NInvMSziEFX5oD7DhjkvkFY2giiA9dauxA</w:t>
        </w:r>
      </w:hyperlink>
      <w:r w:rsidR="00C70568">
        <w:rPr>
          <w:rStyle w:val="Hyperlink"/>
          <w:rFonts w:ascii="Times New Roman" w:hAnsi="Times New Roman" w:cs="Times New Roman"/>
          <w:sz w:val="24"/>
          <w:szCs w:val="24"/>
        </w:rPr>
        <w:t xml:space="preserve"> </w:t>
      </w:r>
      <w:r w:rsidR="00C70568" w:rsidRPr="00C70568">
        <w:rPr>
          <w:rStyle w:val="Hyperlink"/>
          <w:rFonts w:ascii="Times New Roman" w:hAnsi="Times New Roman" w:cs="Times New Roman"/>
          <w:color w:val="auto"/>
          <w:sz w:val="24"/>
          <w:szCs w:val="24"/>
          <w:u w:val="none"/>
        </w:rPr>
        <w:t>(accessed:07/11/2021)</w:t>
      </w:r>
    </w:p>
    <w:p w14:paraId="25A578AA" w14:textId="77777777" w:rsidR="002A6D7B" w:rsidRDefault="002A6D7B" w:rsidP="00D925AE">
      <w:pPr>
        <w:spacing w:after="0" w:line="240" w:lineRule="auto"/>
        <w:rPr>
          <w:rFonts w:ascii="Times New Roman" w:hAnsi="Times New Roman" w:cs="Times New Roman"/>
          <w:sz w:val="24"/>
          <w:szCs w:val="24"/>
        </w:rPr>
      </w:pPr>
    </w:p>
    <w:p w14:paraId="7D9961F3" w14:textId="5BC4BD78" w:rsidR="00574DA3" w:rsidRPr="00574DA3" w:rsidRDefault="00574DA3" w:rsidP="00D925AE">
      <w:pPr>
        <w:spacing w:after="0" w:line="240" w:lineRule="auto"/>
        <w:rPr>
          <w:rFonts w:ascii="Times New Roman" w:hAnsi="Times New Roman" w:cs="Times New Roman"/>
          <w:sz w:val="24"/>
          <w:szCs w:val="24"/>
        </w:rPr>
      </w:pPr>
      <w:proofErr w:type="spellStart"/>
      <w:r w:rsidRPr="00574DA3">
        <w:rPr>
          <w:rFonts w:ascii="Times New Roman" w:hAnsi="Times New Roman" w:cs="Times New Roman"/>
          <w:sz w:val="24"/>
          <w:szCs w:val="24"/>
        </w:rPr>
        <w:t>Thursby</w:t>
      </w:r>
      <w:proofErr w:type="spellEnd"/>
      <w:r w:rsidRPr="00574DA3">
        <w:rPr>
          <w:rFonts w:ascii="Times New Roman" w:hAnsi="Times New Roman" w:cs="Times New Roman"/>
          <w:sz w:val="24"/>
          <w:szCs w:val="24"/>
        </w:rPr>
        <w:t xml:space="preserve">, E and </w:t>
      </w:r>
      <w:proofErr w:type="spellStart"/>
      <w:r w:rsidRPr="00574DA3">
        <w:rPr>
          <w:rFonts w:ascii="Times New Roman" w:hAnsi="Times New Roman" w:cs="Times New Roman"/>
          <w:sz w:val="24"/>
          <w:szCs w:val="24"/>
        </w:rPr>
        <w:t>Juge</w:t>
      </w:r>
      <w:proofErr w:type="spellEnd"/>
      <w:r w:rsidRPr="00574DA3">
        <w:rPr>
          <w:rFonts w:ascii="Times New Roman" w:hAnsi="Times New Roman" w:cs="Times New Roman"/>
          <w:sz w:val="24"/>
          <w:szCs w:val="24"/>
        </w:rPr>
        <w:t xml:space="preserve">, N (2017) Introduction to the human gut microbiota, </w:t>
      </w:r>
      <w:r w:rsidRPr="00574DA3">
        <w:rPr>
          <w:rFonts w:ascii="Times New Roman" w:hAnsi="Times New Roman" w:cs="Times New Roman"/>
          <w:i/>
          <w:iCs/>
          <w:sz w:val="24"/>
          <w:szCs w:val="24"/>
        </w:rPr>
        <w:t>Biochemical Journal</w:t>
      </w:r>
      <w:r w:rsidRPr="00574DA3">
        <w:rPr>
          <w:rFonts w:ascii="Times New Roman" w:hAnsi="Times New Roman" w:cs="Times New Roman"/>
          <w:sz w:val="24"/>
          <w:szCs w:val="24"/>
        </w:rPr>
        <w:t xml:space="preserve">, </w:t>
      </w:r>
      <w:r w:rsidRPr="00574DA3">
        <w:rPr>
          <w:rFonts w:ascii="Times New Roman" w:hAnsi="Times New Roman" w:cs="Times New Roman"/>
          <w:i/>
          <w:iCs/>
          <w:sz w:val="24"/>
          <w:szCs w:val="24"/>
        </w:rPr>
        <w:t>474</w:t>
      </w:r>
      <w:r w:rsidRPr="00574DA3">
        <w:rPr>
          <w:rFonts w:ascii="Times New Roman" w:hAnsi="Times New Roman" w:cs="Times New Roman"/>
          <w:sz w:val="24"/>
          <w:szCs w:val="24"/>
        </w:rPr>
        <w:t xml:space="preserve">(11), pp.1823-1836, Available at: </w:t>
      </w:r>
      <w:hyperlink r:id="rId48" w:history="1">
        <w:r w:rsidRPr="00574DA3">
          <w:rPr>
            <w:rStyle w:val="Hyperlink"/>
            <w:rFonts w:ascii="Times New Roman" w:hAnsi="Times New Roman" w:cs="Times New Roman"/>
            <w:sz w:val="24"/>
            <w:szCs w:val="24"/>
          </w:rPr>
          <w:t>https://www.ncbi.nlm.nih.gov/pmc/articles/PMC5433529/</w:t>
        </w:r>
      </w:hyperlink>
      <w:r w:rsidRPr="00574DA3">
        <w:rPr>
          <w:rFonts w:ascii="Times New Roman" w:hAnsi="Times New Roman" w:cs="Times New Roman"/>
          <w:sz w:val="24"/>
          <w:szCs w:val="24"/>
        </w:rPr>
        <w:t xml:space="preserve">  (accessed:26/10/2021)</w:t>
      </w:r>
    </w:p>
    <w:p w14:paraId="3162AF7C" w14:textId="77777777" w:rsidR="002A6D7B" w:rsidRDefault="002A6D7B" w:rsidP="00D925AE">
      <w:pPr>
        <w:spacing w:after="0" w:line="240" w:lineRule="auto"/>
        <w:rPr>
          <w:rFonts w:ascii="Times New Roman" w:hAnsi="Times New Roman" w:cs="Times New Roman"/>
          <w:sz w:val="24"/>
          <w:szCs w:val="24"/>
        </w:rPr>
      </w:pPr>
    </w:p>
    <w:p w14:paraId="004F9B92" w14:textId="24981E04" w:rsidR="00574DA3" w:rsidRPr="00574DA3" w:rsidRDefault="00574DA3" w:rsidP="00D925AE">
      <w:pPr>
        <w:spacing w:after="0" w:line="240" w:lineRule="auto"/>
        <w:rPr>
          <w:rFonts w:ascii="Times New Roman" w:hAnsi="Times New Roman" w:cs="Times New Roman"/>
          <w:i/>
          <w:iCs/>
          <w:sz w:val="24"/>
          <w:szCs w:val="24"/>
        </w:rPr>
      </w:pPr>
      <w:proofErr w:type="spellStart"/>
      <w:r w:rsidRPr="00574DA3">
        <w:rPr>
          <w:rFonts w:ascii="Times New Roman" w:hAnsi="Times New Roman" w:cs="Times New Roman"/>
          <w:sz w:val="24"/>
          <w:szCs w:val="24"/>
        </w:rPr>
        <w:t>Tomova</w:t>
      </w:r>
      <w:proofErr w:type="spellEnd"/>
      <w:r w:rsidRPr="00574DA3">
        <w:rPr>
          <w:rFonts w:ascii="Times New Roman" w:hAnsi="Times New Roman" w:cs="Times New Roman"/>
          <w:sz w:val="24"/>
          <w:szCs w:val="24"/>
        </w:rPr>
        <w:t>, A</w:t>
      </w:r>
      <w:r w:rsidR="002A6D7B">
        <w:rPr>
          <w:rFonts w:ascii="Times New Roman" w:hAnsi="Times New Roman" w:cs="Times New Roman"/>
          <w:sz w:val="24"/>
          <w:szCs w:val="24"/>
        </w:rPr>
        <w:t>.,</w:t>
      </w:r>
      <w:r w:rsidRPr="00574DA3">
        <w:rPr>
          <w:rFonts w:ascii="Times New Roman" w:hAnsi="Times New Roman" w:cs="Times New Roman"/>
          <w:sz w:val="24"/>
          <w:szCs w:val="24"/>
        </w:rPr>
        <w:t xml:space="preserve"> </w:t>
      </w:r>
      <w:r w:rsidRPr="00574DA3">
        <w:rPr>
          <w:rFonts w:ascii="Times New Roman" w:hAnsi="Times New Roman" w:cs="Times New Roman"/>
          <w:i/>
          <w:iCs/>
          <w:sz w:val="24"/>
          <w:szCs w:val="24"/>
        </w:rPr>
        <w:t>et al</w:t>
      </w:r>
      <w:r w:rsidR="002A6D7B">
        <w:rPr>
          <w:rFonts w:ascii="Times New Roman" w:hAnsi="Times New Roman" w:cs="Times New Roman"/>
          <w:i/>
          <w:iCs/>
          <w:sz w:val="24"/>
          <w:szCs w:val="24"/>
        </w:rPr>
        <w:t>.</w:t>
      </w:r>
      <w:r w:rsidRPr="00574DA3">
        <w:rPr>
          <w:rFonts w:ascii="Times New Roman" w:hAnsi="Times New Roman" w:cs="Times New Roman"/>
          <w:sz w:val="24"/>
          <w:szCs w:val="24"/>
        </w:rPr>
        <w:t xml:space="preserve"> (2019) The Effects of Vegetarian and Vegan Diets on Gut Microbiota, </w:t>
      </w:r>
      <w:r w:rsidRPr="00574DA3">
        <w:rPr>
          <w:rFonts w:ascii="Times New Roman" w:hAnsi="Times New Roman" w:cs="Times New Roman"/>
          <w:i/>
          <w:iCs/>
          <w:sz w:val="24"/>
          <w:szCs w:val="24"/>
        </w:rPr>
        <w:t xml:space="preserve">Frontiers in   Nutrition, </w:t>
      </w:r>
      <w:r w:rsidRPr="00574DA3">
        <w:rPr>
          <w:rFonts w:ascii="Times New Roman" w:hAnsi="Times New Roman" w:cs="Times New Roman"/>
          <w:sz w:val="24"/>
          <w:szCs w:val="24"/>
        </w:rPr>
        <w:t xml:space="preserve">Available at: </w:t>
      </w:r>
      <w:hyperlink r:id="rId49" w:history="1">
        <w:r w:rsidRPr="00574DA3">
          <w:rPr>
            <w:rStyle w:val="Hyperlink"/>
            <w:rFonts w:ascii="Times New Roman" w:hAnsi="Times New Roman" w:cs="Times New Roman"/>
            <w:sz w:val="24"/>
            <w:szCs w:val="24"/>
          </w:rPr>
          <w:t>https://www.frontiersin.org/articles/10.3389/fnut.2019.00047/full</w:t>
        </w:r>
      </w:hyperlink>
      <w:r w:rsidRPr="00574DA3">
        <w:rPr>
          <w:rFonts w:ascii="Times New Roman" w:hAnsi="Times New Roman" w:cs="Times New Roman"/>
          <w:sz w:val="24"/>
          <w:szCs w:val="24"/>
        </w:rPr>
        <w:t xml:space="preserve"> </w:t>
      </w:r>
    </w:p>
    <w:p w14:paraId="76AD29B0" w14:textId="77777777" w:rsidR="00C70568" w:rsidRDefault="00C70568" w:rsidP="00D925AE">
      <w:pPr>
        <w:spacing w:after="0" w:line="240" w:lineRule="auto"/>
        <w:rPr>
          <w:rFonts w:ascii="Times New Roman" w:hAnsi="Times New Roman" w:cs="Times New Roman"/>
          <w:sz w:val="24"/>
          <w:szCs w:val="24"/>
        </w:rPr>
      </w:pPr>
    </w:p>
    <w:p w14:paraId="090FDFEC" w14:textId="414A42C5" w:rsidR="00574DA3" w:rsidRPr="00574DA3" w:rsidRDefault="00574DA3" w:rsidP="00D925AE">
      <w:pPr>
        <w:spacing w:after="0" w:line="240" w:lineRule="auto"/>
        <w:rPr>
          <w:rFonts w:ascii="Times New Roman" w:hAnsi="Times New Roman" w:cs="Times New Roman"/>
          <w:sz w:val="24"/>
          <w:szCs w:val="24"/>
        </w:rPr>
      </w:pPr>
      <w:r w:rsidRPr="00574DA3">
        <w:rPr>
          <w:rFonts w:ascii="Times New Roman" w:hAnsi="Times New Roman" w:cs="Times New Roman"/>
          <w:sz w:val="24"/>
          <w:szCs w:val="24"/>
        </w:rPr>
        <w:t xml:space="preserve">WHO (2019) </w:t>
      </w:r>
      <w:r w:rsidRPr="00574DA3">
        <w:rPr>
          <w:rFonts w:ascii="Times New Roman" w:hAnsi="Times New Roman" w:cs="Times New Roman"/>
          <w:i/>
          <w:sz w:val="24"/>
          <w:szCs w:val="24"/>
        </w:rPr>
        <w:t>Mental Disorders</w:t>
      </w:r>
      <w:r w:rsidR="00C70568">
        <w:rPr>
          <w:rFonts w:ascii="Times New Roman" w:hAnsi="Times New Roman" w:cs="Times New Roman"/>
          <w:i/>
          <w:sz w:val="24"/>
          <w:szCs w:val="24"/>
        </w:rPr>
        <w:t>,</w:t>
      </w:r>
      <w:r w:rsidR="00C70568">
        <w:rPr>
          <w:rFonts w:ascii="Times New Roman" w:hAnsi="Times New Roman" w:cs="Times New Roman"/>
          <w:iCs/>
          <w:sz w:val="24"/>
          <w:szCs w:val="24"/>
        </w:rPr>
        <w:t xml:space="preserve"> [ONLINE], Available at:</w:t>
      </w:r>
      <w:hyperlink r:id="rId50" w:history="1">
        <w:r w:rsidR="00C70568" w:rsidRPr="00CE00CD">
          <w:rPr>
            <w:rStyle w:val="Hyperlink"/>
            <w:rFonts w:ascii="Times New Roman" w:hAnsi="Times New Roman" w:cs="Times New Roman"/>
            <w:sz w:val="24"/>
            <w:szCs w:val="24"/>
          </w:rPr>
          <w:t>https://www.who.int/news-room/fact-sheets/detail/mental-disorders</w:t>
        </w:r>
      </w:hyperlink>
      <w:r w:rsidR="00C70568">
        <w:rPr>
          <w:rFonts w:ascii="Times New Roman" w:hAnsi="Times New Roman" w:cs="Times New Roman"/>
          <w:sz w:val="24"/>
          <w:szCs w:val="24"/>
        </w:rPr>
        <w:t xml:space="preserve"> (accessed:04/11/2021)</w:t>
      </w:r>
    </w:p>
    <w:p w14:paraId="2D277E4E" w14:textId="77777777" w:rsidR="002A6D7B" w:rsidRDefault="002A6D7B" w:rsidP="00D925AE">
      <w:pPr>
        <w:spacing w:after="0" w:line="240" w:lineRule="auto"/>
        <w:rPr>
          <w:rFonts w:ascii="Times New Roman" w:hAnsi="Times New Roman" w:cs="Times New Roman"/>
          <w:sz w:val="24"/>
          <w:szCs w:val="24"/>
        </w:rPr>
      </w:pPr>
    </w:p>
    <w:p w14:paraId="410E16D6" w14:textId="275CF2A9" w:rsidR="00574DA3" w:rsidRPr="00574DA3" w:rsidRDefault="00574DA3" w:rsidP="00D925AE">
      <w:pPr>
        <w:spacing w:after="0" w:line="240" w:lineRule="auto"/>
        <w:rPr>
          <w:rFonts w:ascii="Times New Roman" w:hAnsi="Times New Roman" w:cs="Times New Roman"/>
          <w:sz w:val="24"/>
          <w:szCs w:val="24"/>
        </w:rPr>
      </w:pPr>
      <w:r w:rsidRPr="00574DA3">
        <w:rPr>
          <w:rFonts w:ascii="Times New Roman" w:hAnsi="Times New Roman" w:cs="Times New Roman"/>
          <w:sz w:val="24"/>
          <w:szCs w:val="24"/>
        </w:rPr>
        <w:t>Wu, L</w:t>
      </w:r>
      <w:r w:rsidR="002A6D7B">
        <w:rPr>
          <w:rFonts w:ascii="Times New Roman" w:hAnsi="Times New Roman" w:cs="Times New Roman"/>
          <w:sz w:val="24"/>
          <w:szCs w:val="24"/>
        </w:rPr>
        <w:t>.,</w:t>
      </w:r>
      <w:r w:rsidRPr="00574DA3">
        <w:rPr>
          <w:rFonts w:ascii="Times New Roman" w:hAnsi="Times New Roman" w:cs="Times New Roman"/>
          <w:sz w:val="24"/>
          <w:szCs w:val="24"/>
        </w:rPr>
        <w:t xml:space="preserve"> </w:t>
      </w:r>
      <w:r w:rsidRPr="00574DA3">
        <w:rPr>
          <w:rFonts w:ascii="Times New Roman" w:hAnsi="Times New Roman" w:cs="Times New Roman"/>
          <w:i/>
          <w:iCs/>
          <w:sz w:val="24"/>
          <w:szCs w:val="24"/>
        </w:rPr>
        <w:t>et al</w:t>
      </w:r>
      <w:r w:rsidRPr="00574DA3">
        <w:rPr>
          <w:rFonts w:ascii="Times New Roman" w:hAnsi="Times New Roman" w:cs="Times New Roman"/>
          <w:sz w:val="24"/>
          <w:szCs w:val="24"/>
        </w:rPr>
        <w:t xml:space="preserve">. (2021) Mutual interaction between gut microbiota and protein/amino acid metabolism for host mucosal immunity and health. </w:t>
      </w:r>
      <w:r w:rsidRPr="00574DA3">
        <w:rPr>
          <w:rFonts w:ascii="Times New Roman" w:hAnsi="Times New Roman" w:cs="Times New Roman"/>
          <w:i/>
          <w:iCs/>
          <w:sz w:val="24"/>
          <w:szCs w:val="24"/>
        </w:rPr>
        <w:t>Animal nutrition,</w:t>
      </w:r>
      <w:r w:rsidRPr="00574DA3">
        <w:rPr>
          <w:rFonts w:ascii="Times New Roman" w:hAnsi="Times New Roman" w:cs="Times New Roman"/>
          <w:sz w:val="24"/>
          <w:szCs w:val="24"/>
        </w:rPr>
        <w:t xml:space="preserve"> </w:t>
      </w:r>
      <w:r w:rsidRPr="00C70568">
        <w:rPr>
          <w:rFonts w:ascii="Times New Roman" w:hAnsi="Times New Roman" w:cs="Times New Roman"/>
          <w:i/>
          <w:iCs/>
          <w:sz w:val="24"/>
          <w:szCs w:val="24"/>
        </w:rPr>
        <w:t>7</w:t>
      </w:r>
      <w:r w:rsidRPr="00574DA3">
        <w:rPr>
          <w:rFonts w:ascii="Times New Roman" w:hAnsi="Times New Roman" w:cs="Times New Roman"/>
          <w:sz w:val="24"/>
          <w:szCs w:val="24"/>
        </w:rPr>
        <w:t xml:space="preserve">(1), pp.11–16. </w:t>
      </w:r>
      <w:hyperlink r:id="rId51" w:history="1">
        <w:r w:rsidRPr="00574DA3">
          <w:rPr>
            <w:rStyle w:val="Hyperlink"/>
            <w:rFonts w:ascii="Times New Roman" w:hAnsi="Times New Roman" w:cs="Times New Roman"/>
            <w:sz w:val="24"/>
            <w:szCs w:val="24"/>
          </w:rPr>
          <w:t>https://doi.org/10.1016/j.aninu.2020.11.003</w:t>
        </w:r>
      </w:hyperlink>
      <w:r w:rsidR="00C70568">
        <w:rPr>
          <w:rStyle w:val="Hyperlink"/>
          <w:rFonts w:ascii="Times New Roman" w:hAnsi="Times New Roman" w:cs="Times New Roman"/>
          <w:sz w:val="24"/>
          <w:szCs w:val="24"/>
        </w:rPr>
        <w:t xml:space="preserve"> </w:t>
      </w:r>
      <w:r w:rsidR="00C70568" w:rsidRPr="00C70568">
        <w:rPr>
          <w:rStyle w:val="Hyperlink"/>
          <w:rFonts w:ascii="Times New Roman" w:hAnsi="Times New Roman" w:cs="Times New Roman"/>
          <w:color w:val="auto"/>
          <w:sz w:val="24"/>
          <w:szCs w:val="24"/>
          <w:u w:val="none"/>
        </w:rPr>
        <w:t>(accesssed:17/11/2021)</w:t>
      </w:r>
    </w:p>
    <w:p w14:paraId="11805F14" w14:textId="77777777" w:rsidR="002A6D7B" w:rsidRDefault="002A6D7B" w:rsidP="00D925AE">
      <w:pPr>
        <w:spacing w:after="0" w:line="240" w:lineRule="auto"/>
        <w:rPr>
          <w:rFonts w:ascii="Times New Roman" w:hAnsi="Times New Roman" w:cs="Times New Roman"/>
          <w:sz w:val="24"/>
          <w:szCs w:val="24"/>
        </w:rPr>
      </w:pPr>
    </w:p>
    <w:p w14:paraId="548ED723" w14:textId="5A1428AB" w:rsidR="00574DA3" w:rsidRPr="00574DA3" w:rsidRDefault="00574DA3" w:rsidP="00D925AE">
      <w:pPr>
        <w:spacing w:after="0" w:line="240" w:lineRule="auto"/>
        <w:rPr>
          <w:rFonts w:ascii="Times New Roman" w:hAnsi="Times New Roman" w:cs="Times New Roman"/>
          <w:sz w:val="24"/>
          <w:szCs w:val="24"/>
        </w:rPr>
      </w:pPr>
      <w:r w:rsidRPr="00574DA3">
        <w:rPr>
          <w:rFonts w:ascii="Times New Roman" w:hAnsi="Times New Roman" w:cs="Times New Roman"/>
          <w:sz w:val="24"/>
          <w:szCs w:val="24"/>
        </w:rPr>
        <w:t xml:space="preserve">Yang, Q., </w:t>
      </w:r>
      <w:r w:rsidRPr="00574DA3">
        <w:rPr>
          <w:rFonts w:ascii="Times New Roman" w:hAnsi="Times New Roman" w:cs="Times New Roman"/>
          <w:i/>
          <w:iCs/>
          <w:sz w:val="24"/>
          <w:szCs w:val="24"/>
        </w:rPr>
        <w:t>et al</w:t>
      </w:r>
      <w:r w:rsidRPr="00574DA3">
        <w:rPr>
          <w:rFonts w:ascii="Times New Roman" w:hAnsi="Times New Roman" w:cs="Times New Roman"/>
          <w:sz w:val="24"/>
          <w:szCs w:val="24"/>
        </w:rPr>
        <w:t xml:space="preserve">. (2020) Role of Dietary Nutrients in the Modulation of Gut Microbiota: A Narrative Review. </w:t>
      </w:r>
      <w:r w:rsidRPr="00C70568">
        <w:rPr>
          <w:rFonts w:ascii="Times New Roman" w:hAnsi="Times New Roman" w:cs="Times New Roman"/>
          <w:i/>
          <w:iCs/>
          <w:sz w:val="24"/>
          <w:szCs w:val="24"/>
        </w:rPr>
        <w:t>Nutrients</w:t>
      </w:r>
      <w:r w:rsidRPr="00574DA3">
        <w:rPr>
          <w:rFonts w:ascii="Times New Roman" w:hAnsi="Times New Roman" w:cs="Times New Roman"/>
          <w:sz w:val="24"/>
          <w:szCs w:val="24"/>
        </w:rPr>
        <w:t xml:space="preserve">, </w:t>
      </w:r>
      <w:r w:rsidRPr="00C70568">
        <w:rPr>
          <w:rFonts w:ascii="Times New Roman" w:hAnsi="Times New Roman" w:cs="Times New Roman"/>
          <w:i/>
          <w:iCs/>
          <w:sz w:val="24"/>
          <w:szCs w:val="24"/>
        </w:rPr>
        <w:t>12</w:t>
      </w:r>
      <w:r w:rsidRPr="00574DA3">
        <w:rPr>
          <w:rFonts w:ascii="Times New Roman" w:hAnsi="Times New Roman" w:cs="Times New Roman"/>
          <w:sz w:val="24"/>
          <w:szCs w:val="24"/>
        </w:rPr>
        <w:t xml:space="preserve">(2), </w:t>
      </w:r>
      <w:r w:rsidR="00C70568">
        <w:rPr>
          <w:rFonts w:ascii="Times New Roman" w:hAnsi="Times New Roman" w:cs="Times New Roman"/>
          <w:sz w:val="24"/>
          <w:szCs w:val="24"/>
        </w:rPr>
        <w:t>p.</w:t>
      </w:r>
      <w:r w:rsidRPr="00C70568">
        <w:rPr>
          <w:rFonts w:ascii="Times New Roman" w:hAnsi="Times New Roman" w:cs="Times New Roman"/>
          <w:i/>
          <w:iCs/>
          <w:sz w:val="24"/>
          <w:szCs w:val="24"/>
        </w:rPr>
        <w:t>381</w:t>
      </w:r>
      <w:r w:rsidR="00C70568">
        <w:rPr>
          <w:rFonts w:ascii="Times New Roman" w:hAnsi="Times New Roman" w:cs="Times New Roman"/>
          <w:sz w:val="24"/>
          <w:szCs w:val="24"/>
        </w:rPr>
        <w:t>, Available at:</w:t>
      </w:r>
      <w:r w:rsidRPr="00574DA3">
        <w:rPr>
          <w:rFonts w:ascii="Times New Roman" w:hAnsi="Times New Roman" w:cs="Times New Roman"/>
          <w:sz w:val="24"/>
          <w:szCs w:val="24"/>
        </w:rPr>
        <w:t xml:space="preserve"> </w:t>
      </w:r>
      <w:hyperlink r:id="rId52" w:history="1">
        <w:r w:rsidRPr="00574DA3">
          <w:rPr>
            <w:rStyle w:val="Hyperlink"/>
            <w:rFonts w:ascii="Times New Roman" w:hAnsi="Times New Roman" w:cs="Times New Roman"/>
            <w:sz w:val="24"/>
            <w:szCs w:val="24"/>
          </w:rPr>
          <w:t>http</w:t>
        </w:r>
        <w:r w:rsidRPr="00574DA3">
          <w:rPr>
            <w:rStyle w:val="Hyperlink"/>
            <w:rFonts w:ascii="Times New Roman" w:hAnsi="Times New Roman" w:cs="Times New Roman"/>
            <w:sz w:val="24"/>
            <w:szCs w:val="24"/>
          </w:rPr>
          <w:t>s://doi.org/10.3390/nu12020381</w:t>
        </w:r>
      </w:hyperlink>
      <w:r w:rsidRPr="00574DA3">
        <w:rPr>
          <w:rStyle w:val="Hyperlink"/>
          <w:rFonts w:ascii="Times New Roman" w:hAnsi="Times New Roman" w:cs="Times New Roman"/>
          <w:sz w:val="24"/>
          <w:szCs w:val="24"/>
        </w:rPr>
        <w:t xml:space="preserve"> </w:t>
      </w:r>
      <w:r w:rsidRPr="00C70568">
        <w:rPr>
          <w:rStyle w:val="Hyperlink"/>
          <w:rFonts w:ascii="Times New Roman" w:hAnsi="Times New Roman" w:cs="Times New Roman"/>
          <w:color w:val="auto"/>
          <w:sz w:val="24"/>
          <w:szCs w:val="24"/>
          <w:u w:val="none"/>
        </w:rPr>
        <w:t>(</w:t>
      </w:r>
      <w:r w:rsidR="00C70568" w:rsidRPr="00C70568">
        <w:rPr>
          <w:rStyle w:val="Hyperlink"/>
          <w:rFonts w:ascii="Times New Roman" w:hAnsi="Times New Roman" w:cs="Times New Roman"/>
          <w:color w:val="auto"/>
          <w:sz w:val="24"/>
          <w:szCs w:val="24"/>
          <w:u w:val="none"/>
        </w:rPr>
        <w:t>accessed:06/11/2021)</w:t>
      </w:r>
    </w:p>
    <w:sectPr w:rsidR="00574DA3" w:rsidRPr="00574DA3" w:rsidSect="005279A4">
      <w:pgSz w:w="11894" w:h="16834"/>
      <w:pgMar w:top="720" w:right="720" w:bottom="720" w:left="720" w:header="709" w:footer="454" w:gutter="0"/>
      <w:paperSrc w:first="15" w:other="15"/>
      <w:cols w:space="708"/>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AE1313"/>
    <w:multiLevelType w:val="hybridMultilevel"/>
    <w:tmpl w:val="6F8CB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rawingGridHorizontalSpacing w:val="110"/>
  <w:drawingGridVerticalSpacing w:val="299"/>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1ABF"/>
    <w:rsid w:val="00011679"/>
    <w:rsid w:val="00024394"/>
    <w:rsid w:val="00032091"/>
    <w:rsid w:val="000400FC"/>
    <w:rsid w:val="0004220E"/>
    <w:rsid w:val="00044487"/>
    <w:rsid w:val="00045F08"/>
    <w:rsid w:val="000619EF"/>
    <w:rsid w:val="00096F77"/>
    <w:rsid w:val="000A2BA0"/>
    <w:rsid w:val="000A62A9"/>
    <w:rsid w:val="000B01F6"/>
    <w:rsid w:val="000B72CA"/>
    <w:rsid w:val="000D0DE7"/>
    <w:rsid w:val="000D3AEF"/>
    <w:rsid w:val="000D54A8"/>
    <w:rsid w:val="000E4246"/>
    <w:rsid w:val="000E539E"/>
    <w:rsid w:val="000F4D7E"/>
    <w:rsid w:val="00103F6C"/>
    <w:rsid w:val="00125A8C"/>
    <w:rsid w:val="00146D11"/>
    <w:rsid w:val="00174467"/>
    <w:rsid w:val="00186481"/>
    <w:rsid w:val="00192022"/>
    <w:rsid w:val="0019463B"/>
    <w:rsid w:val="001A19D3"/>
    <w:rsid w:val="001A4260"/>
    <w:rsid w:val="001A7DD5"/>
    <w:rsid w:val="001D19EB"/>
    <w:rsid w:val="001E6A94"/>
    <w:rsid w:val="00203967"/>
    <w:rsid w:val="0021057E"/>
    <w:rsid w:val="00214CD0"/>
    <w:rsid w:val="002228A7"/>
    <w:rsid w:val="00231E15"/>
    <w:rsid w:val="0023633D"/>
    <w:rsid w:val="00237357"/>
    <w:rsid w:val="00261846"/>
    <w:rsid w:val="00261E23"/>
    <w:rsid w:val="00266E50"/>
    <w:rsid w:val="00276ED2"/>
    <w:rsid w:val="00293FDD"/>
    <w:rsid w:val="002A6D7B"/>
    <w:rsid w:val="002B471B"/>
    <w:rsid w:val="002C76A6"/>
    <w:rsid w:val="002E0507"/>
    <w:rsid w:val="002F5C2E"/>
    <w:rsid w:val="002F7EDA"/>
    <w:rsid w:val="00301B5B"/>
    <w:rsid w:val="00306EBE"/>
    <w:rsid w:val="00310544"/>
    <w:rsid w:val="0032217B"/>
    <w:rsid w:val="00324C3C"/>
    <w:rsid w:val="00337644"/>
    <w:rsid w:val="00342935"/>
    <w:rsid w:val="00343EB4"/>
    <w:rsid w:val="003460EC"/>
    <w:rsid w:val="00360BC1"/>
    <w:rsid w:val="00374C6F"/>
    <w:rsid w:val="003777FF"/>
    <w:rsid w:val="003821C6"/>
    <w:rsid w:val="00392B3C"/>
    <w:rsid w:val="003B3383"/>
    <w:rsid w:val="003E31D0"/>
    <w:rsid w:val="003E7D33"/>
    <w:rsid w:val="003F71E6"/>
    <w:rsid w:val="00413D1A"/>
    <w:rsid w:val="004211D8"/>
    <w:rsid w:val="00441DB3"/>
    <w:rsid w:val="00443E09"/>
    <w:rsid w:val="004448BA"/>
    <w:rsid w:val="00455170"/>
    <w:rsid w:val="00476E23"/>
    <w:rsid w:val="00485B05"/>
    <w:rsid w:val="00486207"/>
    <w:rsid w:val="004915EC"/>
    <w:rsid w:val="004A43A5"/>
    <w:rsid w:val="004A78C4"/>
    <w:rsid w:val="004B302C"/>
    <w:rsid w:val="004B4E00"/>
    <w:rsid w:val="004D53E6"/>
    <w:rsid w:val="005011AA"/>
    <w:rsid w:val="00501ABF"/>
    <w:rsid w:val="00516213"/>
    <w:rsid w:val="00521E6A"/>
    <w:rsid w:val="0052364E"/>
    <w:rsid w:val="00525BE9"/>
    <w:rsid w:val="005279A4"/>
    <w:rsid w:val="00546652"/>
    <w:rsid w:val="0055195E"/>
    <w:rsid w:val="00565FA7"/>
    <w:rsid w:val="00574DA3"/>
    <w:rsid w:val="005769FA"/>
    <w:rsid w:val="00582321"/>
    <w:rsid w:val="00583651"/>
    <w:rsid w:val="005A69C2"/>
    <w:rsid w:val="005B150C"/>
    <w:rsid w:val="005B2988"/>
    <w:rsid w:val="005B54E4"/>
    <w:rsid w:val="005B7187"/>
    <w:rsid w:val="005C0131"/>
    <w:rsid w:val="005C6547"/>
    <w:rsid w:val="005D14DE"/>
    <w:rsid w:val="005D5396"/>
    <w:rsid w:val="005E7992"/>
    <w:rsid w:val="005F266C"/>
    <w:rsid w:val="005F71E6"/>
    <w:rsid w:val="00603CC5"/>
    <w:rsid w:val="00623D1D"/>
    <w:rsid w:val="00641E66"/>
    <w:rsid w:val="00652DB5"/>
    <w:rsid w:val="00684E5E"/>
    <w:rsid w:val="006A7D5D"/>
    <w:rsid w:val="006D54C4"/>
    <w:rsid w:val="006E430D"/>
    <w:rsid w:val="006F4916"/>
    <w:rsid w:val="006F7360"/>
    <w:rsid w:val="00702F35"/>
    <w:rsid w:val="007034B9"/>
    <w:rsid w:val="007054DE"/>
    <w:rsid w:val="007067DB"/>
    <w:rsid w:val="0071434A"/>
    <w:rsid w:val="00736BA7"/>
    <w:rsid w:val="00746E77"/>
    <w:rsid w:val="00747B8B"/>
    <w:rsid w:val="00761330"/>
    <w:rsid w:val="00770BC8"/>
    <w:rsid w:val="007A59A2"/>
    <w:rsid w:val="007B0A9E"/>
    <w:rsid w:val="007B1804"/>
    <w:rsid w:val="007C54EA"/>
    <w:rsid w:val="007C6AA0"/>
    <w:rsid w:val="007C6C59"/>
    <w:rsid w:val="007D6937"/>
    <w:rsid w:val="007E348A"/>
    <w:rsid w:val="008101F9"/>
    <w:rsid w:val="008130B4"/>
    <w:rsid w:val="008413CA"/>
    <w:rsid w:val="00853FB4"/>
    <w:rsid w:val="0086325A"/>
    <w:rsid w:val="00880EDA"/>
    <w:rsid w:val="008871C3"/>
    <w:rsid w:val="008A56B9"/>
    <w:rsid w:val="008B6366"/>
    <w:rsid w:val="008C4B07"/>
    <w:rsid w:val="008C53FC"/>
    <w:rsid w:val="008D6B3A"/>
    <w:rsid w:val="008E2D7F"/>
    <w:rsid w:val="008F6F9A"/>
    <w:rsid w:val="00904E70"/>
    <w:rsid w:val="009230C6"/>
    <w:rsid w:val="00923AF7"/>
    <w:rsid w:val="00932E66"/>
    <w:rsid w:val="00945414"/>
    <w:rsid w:val="0094705B"/>
    <w:rsid w:val="009608BB"/>
    <w:rsid w:val="00964C8B"/>
    <w:rsid w:val="00966787"/>
    <w:rsid w:val="00970902"/>
    <w:rsid w:val="00981002"/>
    <w:rsid w:val="009B23C1"/>
    <w:rsid w:val="009B7E4D"/>
    <w:rsid w:val="009C2D0E"/>
    <w:rsid w:val="009D2C62"/>
    <w:rsid w:val="009D61A6"/>
    <w:rsid w:val="009F76F7"/>
    <w:rsid w:val="00A002E6"/>
    <w:rsid w:val="00A04D21"/>
    <w:rsid w:val="00A06E69"/>
    <w:rsid w:val="00A21E10"/>
    <w:rsid w:val="00A318F1"/>
    <w:rsid w:val="00A36164"/>
    <w:rsid w:val="00A73563"/>
    <w:rsid w:val="00A74694"/>
    <w:rsid w:val="00A8148B"/>
    <w:rsid w:val="00A83699"/>
    <w:rsid w:val="00A84E39"/>
    <w:rsid w:val="00A95FE6"/>
    <w:rsid w:val="00AA1B68"/>
    <w:rsid w:val="00AA252E"/>
    <w:rsid w:val="00AD0291"/>
    <w:rsid w:val="00AE4E9A"/>
    <w:rsid w:val="00AF6D01"/>
    <w:rsid w:val="00B37985"/>
    <w:rsid w:val="00B65EB1"/>
    <w:rsid w:val="00B66726"/>
    <w:rsid w:val="00B831EC"/>
    <w:rsid w:val="00B91F91"/>
    <w:rsid w:val="00BB2752"/>
    <w:rsid w:val="00BB6553"/>
    <w:rsid w:val="00BD38E1"/>
    <w:rsid w:val="00BD77C3"/>
    <w:rsid w:val="00BE73AC"/>
    <w:rsid w:val="00C005F5"/>
    <w:rsid w:val="00C11C81"/>
    <w:rsid w:val="00C31CC9"/>
    <w:rsid w:val="00C35802"/>
    <w:rsid w:val="00C40909"/>
    <w:rsid w:val="00C525C8"/>
    <w:rsid w:val="00C53E91"/>
    <w:rsid w:val="00C57260"/>
    <w:rsid w:val="00C63773"/>
    <w:rsid w:val="00C64787"/>
    <w:rsid w:val="00C70568"/>
    <w:rsid w:val="00C84AC9"/>
    <w:rsid w:val="00C84B95"/>
    <w:rsid w:val="00C90938"/>
    <w:rsid w:val="00CA0DFF"/>
    <w:rsid w:val="00CB362C"/>
    <w:rsid w:val="00CB3696"/>
    <w:rsid w:val="00CB3A72"/>
    <w:rsid w:val="00CD4141"/>
    <w:rsid w:val="00CE7D38"/>
    <w:rsid w:val="00CF5040"/>
    <w:rsid w:val="00D35B69"/>
    <w:rsid w:val="00D40464"/>
    <w:rsid w:val="00D61F61"/>
    <w:rsid w:val="00D63323"/>
    <w:rsid w:val="00D70DCA"/>
    <w:rsid w:val="00D925AE"/>
    <w:rsid w:val="00DB374D"/>
    <w:rsid w:val="00DC172B"/>
    <w:rsid w:val="00DC2264"/>
    <w:rsid w:val="00DC226C"/>
    <w:rsid w:val="00E10AC2"/>
    <w:rsid w:val="00E1596B"/>
    <w:rsid w:val="00E211BE"/>
    <w:rsid w:val="00E31E99"/>
    <w:rsid w:val="00E33E4A"/>
    <w:rsid w:val="00E41875"/>
    <w:rsid w:val="00E426A6"/>
    <w:rsid w:val="00E50B22"/>
    <w:rsid w:val="00E64157"/>
    <w:rsid w:val="00E82E29"/>
    <w:rsid w:val="00E931C5"/>
    <w:rsid w:val="00ED5CD6"/>
    <w:rsid w:val="00EE5B96"/>
    <w:rsid w:val="00EF517F"/>
    <w:rsid w:val="00EF5D7D"/>
    <w:rsid w:val="00F16BFB"/>
    <w:rsid w:val="00F222CC"/>
    <w:rsid w:val="00F27119"/>
    <w:rsid w:val="00F43A41"/>
    <w:rsid w:val="00F44D9A"/>
    <w:rsid w:val="00F72A04"/>
    <w:rsid w:val="00FA34E7"/>
    <w:rsid w:val="00FD20E3"/>
    <w:rsid w:val="00FD3CFD"/>
    <w:rsid w:val="00FE1B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BDCE3"/>
  <w15:chartTrackingRefBased/>
  <w15:docId w15:val="{CBCD386A-8684-49E4-BB37-6340673E0B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203967"/>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203967"/>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21E10"/>
    <w:rPr>
      <w:color w:val="0563C1" w:themeColor="hyperlink"/>
      <w:u w:val="single"/>
    </w:rPr>
  </w:style>
  <w:style w:type="character" w:customStyle="1" w:styleId="UnresolvedMention1">
    <w:name w:val="Unresolved Mention1"/>
    <w:basedOn w:val="DefaultParagraphFont"/>
    <w:uiPriority w:val="99"/>
    <w:semiHidden/>
    <w:unhideWhenUsed/>
    <w:rsid w:val="00A21E10"/>
    <w:rPr>
      <w:color w:val="605E5C"/>
      <w:shd w:val="clear" w:color="auto" w:fill="E1DFDD"/>
    </w:rPr>
  </w:style>
  <w:style w:type="character" w:customStyle="1" w:styleId="Heading2Char">
    <w:name w:val="Heading 2 Char"/>
    <w:basedOn w:val="DefaultParagraphFont"/>
    <w:link w:val="Heading2"/>
    <w:rsid w:val="00203967"/>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203967"/>
    <w:rPr>
      <w:rFonts w:ascii="Times New Roman" w:eastAsia="Times New Roman" w:hAnsi="Times New Roman" w:cs="Times New Roman"/>
      <w:sz w:val="40"/>
      <w:szCs w:val="20"/>
      <w:lang w:eastAsia="en-GB"/>
    </w:rPr>
  </w:style>
  <w:style w:type="paragraph" w:styleId="Header">
    <w:name w:val="header"/>
    <w:basedOn w:val="Normal"/>
    <w:link w:val="HeaderChar"/>
    <w:rsid w:val="00203967"/>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203967"/>
    <w:rPr>
      <w:rFonts w:ascii="Times New Roman" w:eastAsia="Times New Roman" w:hAnsi="Times New Roman" w:cs="Times New Roman"/>
      <w:sz w:val="20"/>
      <w:szCs w:val="20"/>
      <w:lang w:eastAsia="en-GB"/>
    </w:rPr>
  </w:style>
  <w:style w:type="character" w:styleId="FollowedHyperlink">
    <w:name w:val="FollowedHyperlink"/>
    <w:basedOn w:val="DefaultParagraphFont"/>
    <w:uiPriority w:val="99"/>
    <w:semiHidden/>
    <w:unhideWhenUsed/>
    <w:rsid w:val="00C11C81"/>
    <w:rPr>
      <w:color w:val="954F72" w:themeColor="followedHyperlink"/>
      <w:u w:val="single"/>
    </w:rPr>
  </w:style>
  <w:style w:type="paragraph" w:styleId="ListParagraph">
    <w:name w:val="List Paragraph"/>
    <w:basedOn w:val="Normal"/>
    <w:uiPriority w:val="34"/>
    <w:qFormat/>
    <w:rsid w:val="00FA34E7"/>
    <w:pPr>
      <w:ind w:left="720"/>
      <w:contextualSpacing/>
    </w:pPr>
  </w:style>
  <w:style w:type="character" w:styleId="UnresolvedMention">
    <w:name w:val="Unresolved Mention"/>
    <w:basedOn w:val="DefaultParagraphFont"/>
    <w:uiPriority w:val="99"/>
    <w:semiHidden/>
    <w:unhideWhenUsed/>
    <w:rsid w:val="00C35802"/>
    <w:rPr>
      <w:color w:val="605E5C"/>
      <w:shd w:val="clear" w:color="auto" w:fill="E1DFDD"/>
    </w:rPr>
  </w:style>
  <w:style w:type="character" w:styleId="CommentReference">
    <w:name w:val="annotation reference"/>
    <w:basedOn w:val="DefaultParagraphFont"/>
    <w:uiPriority w:val="99"/>
    <w:semiHidden/>
    <w:unhideWhenUsed/>
    <w:rsid w:val="00BD77C3"/>
    <w:rPr>
      <w:sz w:val="16"/>
      <w:szCs w:val="16"/>
    </w:rPr>
  </w:style>
  <w:style w:type="paragraph" w:styleId="CommentText">
    <w:name w:val="annotation text"/>
    <w:basedOn w:val="Normal"/>
    <w:link w:val="CommentTextChar"/>
    <w:uiPriority w:val="99"/>
    <w:semiHidden/>
    <w:unhideWhenUsed/>
    <w:rsid w:val="00BD77C3"/>
    <w:pPr>
      <w:spacing w:line="240" w:lineRule="auto"/>
    </w:pPr>
    <w:rPr>
      <w:sz w:val="20"/>
      <w:szCs w:val="20"/>
    </w:rPr>
  </w:style>
  <w:style w:type="character" w:customStyle="1" w:styleId="CommentTextChar">
    <w:name w:val="Comment Text Char"/>
    <w:basedOn w:val="DefaultParagraphFont"/>
    <w:link w:val="CommentText"/>
    <w:uiPriority w:val="99"/>
    <w:semiHidden/>
    <w:rsid w:val="00BD77C3"/>
    <w:rPr>
      <w:sz w:val="20"/>
      <w:szCs w:val="20"/>
    </w:rPr>
  </w:style>
  <w:style w:type="paragraph" w:styleId="CommentSubject">
    <w:name w:val="annotation subject"/>
    <w:basedOn w:val="CommentText"/>
    <w:next w:val="CommentText"/>
    <w:link w:val="CommentSubjectChar"/>
    <w:uiPriority w:val="99"/>
    <w:semiHidden/>
    <w:unhideWhenUsed/>
    <w:rsid w:val="00BD77C3"/>
    <w:rPr>
      <w:b/>
      <w:bCs/>
    </w:rPr>
  </w:style>
  <w:style w:type="character" w:customStyle="1" w:styleId="CommentSubjectChar">
    <w:name w:val="Comment Subject Char"/>
    <w:basedOn w:val="CommentTextChar"/>
    <w:link w:val="CommentSubject"/>
    <w:uiPriority w:val="99"/>
    <w:semiHidden/>
    <w:rsid w:val="00BD77C3"/>
    <w:rPr>
      <w:b/>
      <w:bCs/>
      <w:sz w:val="20"/>
      <w:szCs w:val="20"/>
    </w:rPr>
  </w:style>
  <w:style w:type="paragraph" w:styleId="BalloonText">
    <w:name w:val="Balloon Text"/>
    <w:basedOn w:val="Normal"/>
    <w:link w:val="BalloonTextChar"/>
    <w:uiPriority w:val="99"/>
    <w:semiHidden/>
    <w:unhideWhenUsed/>
    <w:rsid w:val="00BD77C3"/>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D77C3"/>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904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ubmed.ncbi.nlm.nih.gov/32877215/" TargetMode="External"/><Relationship Id="rId18" Type="http://schemas.openxmlformats.org/officeDocument/2006/relationships/hyperlink" Target="https://link.springer.com/article/10.1007/s12325-020-01272-7" TargetMode="External"/><Relationship Id="rId26" Type="http://schemas.openxmlformats.org/officeDocument/2006/relationships/hyperlink" Target="https://doi.org/10.3389/fmicb.2015.01543" TargetMode="External"/><Relationship Id="rId39" Type="http://schemas.openxmlformats.org/officeDocument/2006/relationships/hyperlink" Target="https://www.frontiersin.org/articles/10.3389/fnbeh.2017.00009/full" TargetMode="External"/><Relationship Id="rId21" Type="http://schemas.openxmlformats.org/officeDocument/2006/relationships/hyperlink" Target="https://www.sciencedirect.com/science/article/pii/S0261561418325433?casa_token=5hhzvZSKbooAAAAA:9ZuhK4-ClTp1hK0PhOuxz5SEvBGl_Vd8G2lI2OmZg3S67gAMEtCNRyhiSet5Fw-VyBtTNy3m-8SP" TargetMode="External"/><Relationship Id="rId34" Type="http://schemas.openxmlformats.org/officeDocument/2006/relationships/hyperlink" Target="https://www.tandfonline.com/doi/full/10.1080/16512235.2018.1548250" TargetMode="External"/><Relationship Id="rId42" Type="http://schemas.openxmlformats.org/officeDocument/2006/relationships/hyperlink" Target="https://www.sciencedirect.com/science/article/pii/S235293931600004X" TargetMode="External"/><Relationship Id="rId47" Type="http://schemas.openxmlformats.org/officeDocument/2006/relationships/hyperlink" Target="https://academic.oup.com/nutritionreviews/article/78/5/394/5637303?casa_token=gwb5ppO3NoQAAAAA:a90btsEtvt6VhBYbT8vE2yd0PaH3dCslWNaauK9_Hdb4NInvMSziEFX5oD7DhjkvkFY2giiA9dauxA" TargetMode="External"/><Relationship Id="rId50" Type="http://schemas.openxmlformats.org/officeDocument/2006/relationships/hyperlink" Target="https://www.who.int/news-room/fact-sheets/detail/mental-disorders" TargetMode="External"/><Relationship Id="rId7" Type="http://schemas.openxmlformats.org/officeDocument/2006/relationships/image" Target="cid:image001.png@01D0EA4A.2BD679A0" TargetMode="External"/><Relationship Id="rId2" Type="http://schemas.openxmlformats.org/officeDocument/2006/relationships/numbering" Target="numbering.xml"/><Relationship Id="rId16" Type="http://schemas.openxmlformats.org/officeDocument/2006/relationships/hyperlink" Target="https://www.nature.com/articles/s41385-018-0010-y" TargetMode="External"/><Relationship Id="rId29" Type="http://schemas.openxmlformats.org/officeDocument/2006/relationships/hyperlink" Target="https://onlinelibrary.wiley.com/doi/full/10.1111/jne.12684?saml_referrer" TargetMode="External"/><Relationship Id="rId11" Type="http://schemas.openxmlformats.org/officeDocument/2006/relationships/hyperlink" Target="https://doi.org/10.3389/fendo.2021.761834" TargetMode="External"/><Relationship Id="rId24" Type="http://schemas.openxmlformats.org/officeDocument/2006/relationships/hyperlink" Target="https://www.frontiersin.org/articles/10.3389/fpsyt.2019.00350/full" TargetMode="External"/><Relationship Id="rId32" Type="http://schemas.openxmlformats.org/officeDocument/2006/relationships/hyperlink" Target="https://pubmed.ncbi.nlm.nih.gov/32781373/" TargetMode="External"/><Relationship Id="rId37" Type="http://schemas.openxmlformats.org/officeDocument/2006/relationships/hyperlink" Target="https://doi.org/10.3390/nu13010007" TargetMode="External"/><Relationship Id="rId40" Type="http://schemas.openxmlformats.org/officeDocument/2006/relationships/hyperlink" Target="https://doi.org/10.3390/microorganisms8050784" TargetMode="External"/><Relationship Id="rId45" Type="http://schemas.openxmlformats.org/officeDocument/2006/relationships/hyperlink" Target="https://www.sciencedirect.com/science/article/pii/S0955286318303073?casa_token=QeedCIJpTrEAAAAA:d3tPKqdnVtbbEYQLh7XV0emdJvF6Jg5Ckgzxi2Y4xA0lRFGuToND-5PvhGxoHQkKkiOpgbTGwX7C"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doi.org/10.1186/s12974-019-1494-4" TargetMode="External"/><Relationship Id="rId19" Type="http://schemas.openxmlformats.org/officeDocument/2006/relationships/hyperlink" Target="https://www.frontiersin.org/articles/10.3389/fpsyt.2019.00034/full" TargetMode="External"/><Relationship Id="rId31" Type="http://schemas.openxmlformats.org/officeDocument/2006/relationships/hyperlink" Target="https://doi.org/10.1007/s13311-017-0585-0" TargetMode="External"/><Relationship Id="rId44" Type="http://schemas.openxmlformats.org/officeDocument/2006/relationships/hyperlink" Target="https://doi.org/10.3389/fendo.2021.662591" TargetMode="External"/><Relationship Id="rId52" Type="http://schemas.openxmlformats.org/officeDocument/2006/relationships/hyperlink" Target="https://doi.org/10.3390/nu12020381" TargetMode="External"/><Relationship Id="rId4" Type="http://schemas.openxmlformats.org/officeDocument/2006/relationships/settings" Target="settings.xml"/><Relationship Id="rId9" Type="http://schemas.openxmlformats.org/officeDocument/2006/relationships/hyperlink" Target="https://pdfs.semanticscholar.org/f877/1d356843227b4071d60b1e0f6da4d312f966.pdf" TargetMode="External"/><Relationship Id="rId14" Type="http://schemas.openxmlformats.org/officeDocument/2006/relationships/hyperlink" Target="https://www.tandfonline.com/doi/abs/10.1080/1028415X.2019.1681088" TargetMode="External"/><Relationship Id="rId22" Type="http://schemas.openxmlformats.org/officeDocument/2006/relationships/hyperlink" Target="https://movementdisorders.onlinelibrary.wiley.com/doi/10.1002/mds.28004" TargetMode="External"/><Relationship Id="rId27" Type="http://schemas.openxmlformats.org/officeDocument/2006/relationships/hyperlink" Target="https://link.springer.com/article/10.1007/s13668-018-0222-5" TargetMode="External"/><Relationship Id="rId30" Type="http://schemas.openxmlformats.org/officeDocument/2006/relationships/hyperlink" Target="https://www.sciencedirect.com/science/article/pii/S0006322317319029?casa_token=7FdN5ld8IhIAAAAA:Xw7BR1XYbDzsW2Qp5s4_3RCgW7CNCvpBA5QcG0ZSrmimMezRgkMCrG0Fvfae1zq7vVQ87P00Xp4z" TargetMode="External"/><Relationship Id="rId35" Type="http://schemas.openxmlformats.org/officeDocument/2006/relationships/hyperlink" Target="https://pubmed.ncbi.nlm.nih.gov/25982560/" TargetMode="External"/><Relationship Id="rId43" Type="http://schemas.openxmlformats.org/officeDocument/2006/relationships/hyperlink" Target="https://www.sciencedirect.com/science/article/pii/S0889159117300168?casa_token=jHMMmBR0fMMAAAAA:RyIr3fRSIR5hKs6JzHvugYLDdpsBNzDTdie-8oPetbSMqJlPECcVrlP9QrQ1Joh4s4Rzm6p9RuKC" TargetMode="External"/><Relationship Id="rId48" Type="http://schemas.openxmlformats.org/officeDocument/2006/relationships/hyperlink" Target="https://www.ncbi.nlm.nih.gov/pmc/articles/PMC5433529/" TargetMode="External"/><Relationship Id="rId8" Type="http://schemas.openxmlformats.org/officeDocument/2006/relationships/hyperlink" Target="https://pubmed.ncbi.nlm.nih.gov/30242004/" TargetMode="External"/><Relationship Id="rId51" Type="http://schemas.openxmlformats.org/officeDocument/2006/relationships/hyperlink" Target="https://doi.org/10.1016/j.aninu.2020.11.003" TargetMode="External"/><Relationship Id="rId3" Type="http://schemas.openxmlformats.org/officeDocument/2006/relationships/styles" Target="styles.xml"/><Relationship Id="rId12" Type="http://schemas.openxmlformats.org/officeDocument/2006/relationships/hyperlink" Target="https://www.tandfonline.com/doi/abs/10.1080/1028415X.2018.1544332" TargetMode="External"/><Relationship Id="rId17" Type="http://schemas.openxmlformats.org/officeDocument/2006/relationships/hyperlink" Target="https://pubmed.ncbi.nlm.nih.gov/30525859/" TargetMode="External"/><Relationship Id="rId25" Type="http://schemas.openxmlformats.org/officeDocument/2006/relationships/hyperlink" Target="https://www.bmj.com/content/369/bmj.m2382.short" TargetMode="External"/><Relationship Id="rId33" Type="http://schemas.openxmlformats.org/officeDocument/2006/relationships/hyperlink" Target="http://europepmc.org/article/PMC/5572414" TargetMode="External"/><Relationship Id="rId38" Type="http://schemas.openxmlformats.org/officeDocument/2006/relationships/hyperlink" Target="https://www.ncbi.nlm.nih.gov/pmc/articles/PMC4588083/" TargetMode="External"/><Relationship Id="rId46" Type="http://schemas.openxmlformats.org/officeDocument/2006/relationships/hyperlink" Target="https://link.springer.com/article/10.1186/s12877-020-01644-2" TargetMode="External"/><Relationship Id="rId20" Type="http://schemas.openxmlformats.org/officeDocument/2006/relationships/hyperlink" Target="https://www.pnas.org/content/115/25/6458.short" TargetMode="External"/><Relationship Id="rId41" Type="http://schemas.openxmlformats.org/officeDocument/2006/relationships/hyperlink" Target="https://www.proquest.com/docview/2285412493?fromopenview=true&amp;pq-origsite=gscholar"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www.frontiersin.org/articles/10.3389/fpsyt.2018.00044/full?fbclid=IwAR3PA3EFjHZPgy0zsChJWyJMyVGkKyPM7SN7UDb2vCTuOCl97Ob2SQabkRo" TargetMode="External"/><Relationship Id="rId23" Type="http://schemas.openxmlformats.org/officeDocument/2006/relationships/hyperlink" Target="https://pubmed.ncbi.nlm.nih.gov/22410962/" TargetMode="External"/><Relationship Id="rId28" Type="http://schemas.openxmlformats.org/officeDocument/2006/relationships/hyperlink" Target="https://www.ncbi.nlm.nih.gov/pmc/articles/PMC7877977/" TargetMode="External"/><Relationship Id="rId36" Type="http://schemas.openxmlformats.org/officeDocument/2006/relationships/hyperlink" Target="https://www.tandfonline.com/doi/full/10.1080/09637486.2020.1826913" TargetMode="External"/><Relationship Id="rId49" Type="http://schemas.openxmlformats.org/officeDocument/2006/relationships/hyperlink" Target="https://www.frontiersin.org/articles/10.3389/fnut.2019.00047/fu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3B364D-881E-4214-8951-DF1ED11BE7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5279</Words>
  <Characters>30095</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Daniels</dc:creator>
  <cp:keywords/>
  <dc:description/>
  <cp:lastModifiedBy>Laura Daniels</cp:lastModifiedBy>
  <cp:revision>2</cp:revision>
  <dcterms:created xsi:type="dcterms:W3CDTF">2021-11-19T10:28:00Z</dcterms:created>
  <dcterms:modified xsi:type="dcterms:W3CDTF">2021-11-19T10:28:00Z</dcterms:modified>
</cp:coreProperties>
</file>