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E77E1" w14:textId="77777777" w:rsidR="009A4509" w:rsidRPr="009A4509" w:rsidRDefault="009A4509" w:rsidP="009A4509">
      <w:pPr>
        <w:spacing w:after="0" w:line="360" w:lineRule="auto"/>
        <w:jc w:val="center"/>
        <w:rPr>
          <w:sz w:val="28"/>
          <w:szCs w:val="28"/>
        </w:rPr>
      </w:pPr>
    </w:p>
    <w:p w14:paraId="345B43F5" w14:textId="77777777" w:rsidR="009A4509" w:rsidRPr="009A4509" w:rsidRDefault="009A4509" w:rsidP="009A4509">
      <w:pPr>
        <w:spacing w:after="0" w:line="360" w:lineRule="auto"/>
        <w:jc w:val="center"/>
        <w:rPr>
          <w:sz w:val="28"/>
          <w:szCs w:val="28"/>
        </w:rPr>
      </w:pPr>
      <w:r w:rsidRPr="009A4509">
        <w:rPr>
          <w:sz w:val="28"/>
          <w:szCs w:val="28"/>
        </w:rPr>
        <w:t>2312419</w:t>
      </w:r>
    </w:p>
    <w:p w14:paraId="2C4AE42C" w14:textId="77777777" w:rsidR="009A4509" w:rsidRPr="009A4509" w:rsidRDefault="009A4509" w:rsidP="009A4509">
      <w:pPr>
        <w:spacing w:after="0" w:line="360" w:lineRule="auto"/>
        <w:jc w:val="center"/>
        <w:rPr>
          <w:sz w:val="28"/>
          <w:szCs w:val="28"/>
        </w:rPr>
      </w:pPr>
      <w:r w:rsidRPr="009A4509">
        <w:rPr>
          <w:sz w:val="28"/>
          <w:szCs w:val="28"/>
        </w:rPr>
        <w:t>University of Wales Trinity Saint David</w:t>
      </w:r>
    </w:p>
    <w:p w14:paraId="5020417A" w14:textId="77777777" w:rsidR="009A4509" w:rsidRPr="009A4509" w:rsidRDefault="009A4509" w:rsidP="009A4509">
      <w:pPr>
        <w:spacing w:after="0" w:line="360" w:lineRule="auto"/>
        <w:jc w:val="center"/>
        <w:rPr>
          <w:sz w:val="28"/>
          <w:szCs w:val="28"/>
        </w:rPr>
      </w:pPr>
    </w:p>
    <w:p w14:paraId="007CC8D4" w14:textId="77777777" w:rsidR="001F6410" w:rsidRPr="009A4509" w:rsidRDefault="009A4509" w:rsidP="009A4509">
      <w:pPr>
        <w:spacing w:after="0" w:line="360" w:lineRule="auto"/>
        <w:jc w:val="center"/>
        <w:rPr>
          <w:sz w:val="28"/>
          <w:szCs w:val="28"/>
        </w:rPr>
      </w:pPr>
      <w:r w:rsidRPr="009A4509">
        <w:rPr>
          <w:sz w:val="28"/>
          <w:szCs w:val="28"/>
        </w:rPr>
        <w:t>ECAD6007</w:t>
      </w:r>
    </w:p>
    <w:p w14:paraId="4E3128E2" w14:textId="77777777" w:rsidR="009A4509" w:rsidRDefault="009A4509" w:rsidP="009A4509">
      <w:pPr>
        <w:spacing w:after="0" w:line="360" w:lineRule="auto"/>
        <w:jc w:val="center"/>
        <w:rPr>
          <w:sz w:val="28"/>
          <w:szCs w:val="28"/>
        </w:rPr>
      </w:pPr>
      <w:r w:rsidRPr="009A4509">
        <w:rPr>
          <w:sz w:val="28"/>
          <w:szCs w:val="28"/>
        </w:rPr>
        <w:t>A critical evaluation and the identification of next teaching and learning steps focusing on a case study of an individual learner or a group of learners, based on an observed critical incident.</w:t>
      </w:r>
    </w:p>
    <w:p w14:paraId="4EFA44F6" w14:textId="77777777" w:rsidR="009A4509" w:rsidRDefault="009A4509" w:rsidP="009A4509">
      <w:pPr>
        <w:spacing w:after="0" w:line="360" w:lineRule="auto"/>
        <w:jc w:val="center"/>
        <w:rPr>
          <w:sz w:val="28"/>
          <w:szCs w:val="28"/>
        </w:rPr>
      </w:pPr>
    </w:p>
    <w:p w14:paraId="72347505" w14:textId="3D1E7391" w:rsidR="009A4509" w:rsidRDefault="009A4509" w:rsidP="009A4509">
      <w:pPr>
        <w:spacing w:after="0" w:line="360" w:lineRule="auto"/>
        <w:jc w:val="center"/>
        <w:rPr>
          <w:sz w:val="28"/>
          <w:szCs w:val="28"/>
        </w:rPr>
      </w:pPr>
      <w:r>
        <w:rPr>
          <w:sz w:val="28"/>
          <w:szCs w:val="28"/>
        </w:rPr>
        <w:t xml:space="preserve">Word Count - </w:t>
      </w:r>
      <w:r w:rsidR="00DA4E60">
        <w:rPr>
          <w:sz w:val="28"/>
          <w:szCs w:val="28"/>
        </w:rPr>
        <w:t>404</w:t>
      </w:r>
      <w:r w:rsidR="00103FF8">
        <w:rPr>
          <w:sz w:val="28"/>
          <w:szCs w:val="28"/>
        </w:rPr>
        <w:t>3</w:t>
      </w:r>
    </w:p>
    <w:p w14:paraId="617A30FB" w14:textId="77777777" w:rsidR="009A4509" w:rsidRDefault="009A4509" w:rsidP="009A4509">
      <w:pPr>
        <w:spacing w:after="0" w:line="360" w:lineRule="auto"/>
        <w:jc w:val="center"/>
        <w:rPr>
          <w:sz w:val="23"/>
          <w:szCs w:val="23"/>
        </w:rPr>
      </w:pPr>
    </w:p>
    <w:p w14:paraId="27B60A3E" w14:textId="77777777" w:rsidR="009A4509" w:rsidRDefault="009A4509" w:rsidP="009A4509">
      <w:pPr>
        <w:spacing w:after="0" w:line="360" w:lineRule="auto"/>
        <w:jc w:val="center"/>
        <w:rPr>
          <w:sz w:val="23"/>
          <w:szCs w:val="23"/>
        </w:rPr>
      </w:pPr>
    </w:p>
    <w:p w14:paraId="0DB3A612" w14:textId="77777777" w:rsidR="009A4509" w:rsidRDefault="009A4509" w:rsidP="009A4509">
      <w:pPr>
        <w:spacing w:after="0" w:line="360" w:lineRule="auto"/>
        <w:jc w:val="center"/>
        <w:rPr>
          <w:sz w:val="23"/>
          <w:szCs w:val="23"/>
        </w:rPr>
      </w:pPr>
    </w:p>
    <w:p w14:paraId="3FF6C732" w14:textId="77777777" w:rsidR="009A4509" w:rsidRDefault="009A4509" w:rsidP="009A4509">
      <w:pPr>
        <w:spacing w:after="0" w:line="360" w:lineRule="auto"/>
        <w:jc w:val="center"/>
        <w:rPr>
          <w:sz w:val="23"/>
          <w:szCs w:val="23"/>
        </w:rPr>
      </w:pPr>
    </w:p>
    <w:p w14:paraId="7944AE04" w14:textId="77777777" w:rsidR="009A4509" w:rsidRDefault="009A4509" w:rsidP="009A4509">
      <w:pPr>
        <w:spacing w:after="0" w:line="360" w:lineRule="auto"/>
        <w:jc w:val="center"/>
        <w:rPr>
          <w:sz w:val="23"/>
          <w:szCs w:val="23"/>
        </w:rPr>
      </w:pPr>
    </w:p>
    <w:p w14:paraId="5AD4BC06" w14:textId="77777777" w:rsidR="009A4509" w:rsidRDefault="009A4509" w:rsidP="009A4509">
      <w:pPr>
        <w:spacing w:after="0" w:line="360" w:lineRule="auto"/>
        <w:jc w:val="center"/>
        <w:rPr>
          <w:sz w:val="23"/>
          <w:szCs w:val="23"/>
        </w:rPr>
      </w:pPr>
    </w:p>
    <w:p w14:paraId="2E3E13AA" w14:textId="77777777" w:rsidR="009A4509" w:rsidRDefault="009A4509" w:rsidP="009A4509">
      <w:pPr>
        <w:spacing w:after="0" w:line="360" w:lineRule="auto"/>
        <w:jc w:val="center"/>
        <w:rPr>
          <w:sz w:val="23"/>
          <w:szCs w:val="23"/>
        </w:rPr>
      </w:pPr>
    </w:p>
    <w:p w14:paraId="1E85204D" w14:textId="77777777" w:rsidR="009A4509" w:rsidRDefault="009A4509" w:rsidP="009A4509">
      <w:pPr>
        <w:spacing w:after="0" w:line="360" w:lineRule="auto"/>
        <w:jc w:val="center"/>
        <w:rPr>
          <w:sz w:val="23"/>
          <w:szCs w:val="23"/>
        </w:rPr>
      </w:pPr>
    </w:p>
    <w:p w14:paraId="7434DEA5" w14:textId="77777777" w:rsidR="009A4509" w:rsidRDefault="009A4509" w:rsidP="009A4509">
      <w:pPr>
        <w:spacing w:after="0" w:line="360" w:lineRule="auto"/>
        <w:jc w:val="center"/>
        <w:rPr>
          <w:sz w:val="23"/>
          <w:szCs w:val="23"/>
        </w:rPr>
      </w:pPr>
    </w:p>
    <w:p w14:paraId="2B4E5462" w14:textId="77777777" w:rsidR="009A4509" w:rsidRDefault="009A4509" w:rsidP="009A4509">
      <w:pPr>
        <w:spacing w:after="0" w:line="360" w:lineRule="auto"/>
        <w:jc w:val="center"/>
        <w:rPr>
          <w:sz w:val="23"/>
          <w:szCs w:val="23"/>
        </w:rPr>
      </w:pPr>
    </w:p>
    <w:p w14:paraId="7707F190" w14:textId="77777777" w:rsidR="009A4509" w:rsidRDefault="009A4509" w:rsidP="009A4509">
      <w:pPr>
        <w:spacing w:after="0" w:line="360" w:lineRule="auto"/>
        <w:jc w:val="center"/>
        <w:rPr>
          <w:sz w:val="23"/>
          <w:szCs w:val="23"/>
        </w:rPr>
      </w:pPr>
    </w:p>
    <w:p w14:paraId="06CB29D6" w14:textId="77777777" w:rsidR="009A4509" w:rsidRDefault="009A4509" w:rsidP="009A4509">
      <w:pPr>
        <w:spacing w:after="0" w:line="360" w:lineRule="auto"/>
        <w:jc w:val="center"/>
        <w:rPr>
          <w:sz w:val="23"/>
          <w:szCs w:val="23"/>
        </w:rPr>
      </w:pPr>
    </w:p>
    <w:p w14:paraId="3B10A86C" w14:textId="77777777" w:rsidR="009A4509" w:rsidRDefault="009A4509" w:rsidP="009A4509">
      <w:pPr>
        <w:spacing w:after="0" w:line="360" w:lineRule="auto"/>
        <w:jc w:val="center"/>
        <w:rPr>
          <w:sz w:val="23"/>
          <w:szCs w:val="23"/>
        </w:rPr>
      </w:pPr>
    </w:p>
    <w:p w14:paraId="0919FB20" w14:textId="77777777" w:rsidR="009A4509" w:rsidRDefault="009A4509" w:rsidP="009A4509">
      <w:pPr>
        <w:spacing w:after="0" w:line="360" w:lineRule="auto"/>
        <w:jc w:val="center"/>
        <w:rPr>
          <w:sz w:val="23"/>
          <w:szCs w:val="23"/>
        </w:rPr>
      </w:pPr>
    </w:p>
    <w:p w14:paraId="44C39D77" w14:textId="77777777" w:rsidR="009A4509" w:rsidRDefault="009A4509" w:rsidP="009A4509">
      <w:pPr>
        <w:spacing w:after="0" w:line="360" w:lineRule="auto"/>
        <w:jc w:val="center"/>
        <w:rPr>
          <w:sz w:val="23"/>
          <w:szCs w:val="23"/>
        </w:rPr>
      </w:pPr>
    </w:p>
    <w:p w14:paraId="1F7CC9D4" w14:textId="77777777" w:rsidR="009A4509" w:rsidRDefault="009A4509" w:rsidP="009A4509">
      <w:pPr>
        <w:spacing w:after="0" w:line="360" w:lineRule="auto"/>
        <w:jc w:val="center"/>
        <w:rPr>
          <w:sz w:val="23"/>
          <w:szCs w:val="23"/>
        </w:rPr>
      </w:pPr>
    </w:p>
    <w:p w14:paraId="11579D90" w14:textId="77777777" w:rsidR="009A4509" w:rsidRDefault="009A4509" w:rsidP="009A4509">
      <w:pPr>
        <w:spacing w:after="0" w:line="360" w:lineRule="auto"/>
        <w:jc w:val="center"/>
        <w:rPr>
          <w:sz w:val="23"/>
          <w:szCs w:val="23"/>
        </w:rPr>
      </w:pPr>
    </w:p>
    <w:p w14:paraId="69446517" w14:textId="77777777" w:rsidR="009A4509" w:rsidRDefault="009A4509" w:rsidP="009A4509">
      <w:pPr>
        <w:spacing w:after="0" w:line="360" w:lineRule="auto"/>
        <w:jc w:val="center"/>
        <w:rPr>
          <w:sz w:val="23"/>
          <w:szCs w:val="23"/>
        </w:rPr>
      </w:pPr>
    </w:p>
    <w:p w14:paraId="7FE72401" w14:textId="77777777" w:rsidR="009A4509" w:rsidRDefault="009A4509" w:rsidP="009A4509">
      <w:pPr>
        <w:spacing w:after="0" w:line="360" w:lineRule="auto"/>
        <w:jc w:val="center"/>
        <w:rPr>
          <w:sz w:val="23"/>
          <w:szCs w:val="23"/>
        </w:rPr>
      </w:pPr>
    </w:p>
    <w:p w14:paraId="615D35D8" w14:textId="77777777" w:rsidR="009A4509" w:rsidRDefault="009A4509" w:rsidP="009A4509">
      <w:pPr>
        <w:spacing w:after="0" w:line="360" w:lineRule="auto"/>
        <w:rPr>
          <w:sz w:val="23"/>
          <w:szCs w:val="23"/>
        </w:rPr>
      </w:pPr>
    </w:p>
    <w:p w14:paraId="0484B48A" w14:textId="77777777" w:rsidR="00103FF8" w:rsidRDefault="00103FF8" w:rsidP="00555107">
      <w:pPr>
        <w:spacing w:after="0" w:line="360" w:lineRule="auto"/>
        <w:jc w:val="center"/>
        <w:rPr>
          <w:rFonts w:cstheme="minorHAnsi"/>
          <w:sz w:val="23"/>
          <w:szCs w:val="23"/>
          <w:u w:val="single"/>
        </w:rPr>
      </w:pPr>
    </w:p>
    <w:p w14:paraId="001F869D" w14:textId="6BA06D0E" w:rsidR="009A4509" w:rsidRPr="00555107" w:rsidRDefault="009A4509" w:rsidP="00555107">
      <w:pPr>
        <w:spacing w:after="0" w:line="360" w:lineRule="auto"/>
        <w:jc w:val="center"/>
        <w:rPr>
          <w:rFonts w:cstheme="minorHAnsi"/>
          <w:sz w:val="23"/>
          <w:szCs w:val="23"/>
          <w:u w:val="single"/>
        </w:rPr>
      </w:pPr>
      <w:r w:rsidRPr="00555107">
        <w:rPr>
          <w:rFonts w:cstheme="minorHAnsi"/>
          <w:sz w:val="23"/>
          <w:szCs w:val="23"/>
          <w:u w:val="single"/>
        </w:rPr>
        <w:lastRenderedPageBreak/>
        <w:t>Introduction</w:t>
      </w:r>
    </w:p>
    <w:p w14:paraId="7A392007" w14:textId="7D6AB0DD" w:rsidR="002200DF" w:rsidRPr="00555107" w:rsidRDefault="002200DF" w:rsidP="00555107">
      <w:pPr>
        <w:spacing w:after="0" w:line="360" w:lineRule="auto"/>
        <w:jc w:val="center"/>
        <w:rPr>
          <w:rFonts w:cstheme="minorHAnsi"/>
          <w:sz w:val="23"/>
          <w:szCs w:val="23"/>
          <w:u w:val="single"/>
        </w:rPr>
      </w:pPr>
      <w:r w:rsidRPr="00555107">
        <w:rPr>
          <w:rFonts w:cstheme="minorHAnsi"/>
          <w:sz w:val="23"/>
          <w:szCs w:val="23"/>
          <w:u w:val="single"/>
        </w:rPr>
        <w:t>Aim</w:t>
      </w:r>
    </w:p>
    <w:p w14:paraId="5AC4A037" w14:textId="787899B8" w:rsidR="00D7525B" w:rsidRPr="00555107" w:rsidRDefault="00D7525B" w:rsidP="00555107">
      <w:pPr>
        <w:spacing w:after="0" w:line="360" w:lineRule="auto"/>
        <w:rPr>
          <w:rFonts w:cstheme="minorHAnsi"/>
          <w:sz w:val="23"/>
          <w:szCs w:val="23"/>
        </w:rPr>
      </w:pPr>
      <w:r w:rsidRPr="00555107">
        <w:rPr>
          <w:rFonts w:cstheme="minorHAnsi"/>
          <w:sz w:val="23"/>
          <w:szCs w:val="23"/>
        </w:rPr>
        <w:t xml:space="preserve">     </w:t>
      </w:r>
      <w:r w:rsidR="00394427" w:rsidRPr="00555107">
        <w:rPr>
          <w:rFonts w:cstheme="minorHAnsi"/>
          <w:sz w:val="23"/>
          <w:szCs w:val="23"/>
        </w:rPr>
        <w:t xml:space="preserve">This piece will provide a critical analysis of an incident observed within a primary </w:t>
      </w:r>
      <w:r w:rsidR="00D10C89" w:rsidRPr="00555107">
        <w:rPr>
          <w:rFonts w:cstheme="minorHAnsi"/>
          <w:sz w:val="23"/>
          <w:szCs w:val="23"/>
        </w:rPr>
        <w:t>school</w:t>
      </w:r>
      <w:r w:rsidR="00C05A7B" w:rsidRPr="00555107">
        <w:rPr>
          <w:rFonts w:cstheme="minorHAnsi"/>
          <w:sz w:val="23"/>
          <w:szCs w:val="23"/>
        </w:rPr>
        <w:t xml:space="preserve"> </w:t>
      </w:r>
      <w:r w:rsidR="00394427" w:rsidRPr="00555107">
        <w:rPr>
          <w:rFonts w:cstheme="minorHAnsi"/>
          <w:sz w:val="23"/>
          <w:szCs w:val="23"/>
        </w:rPr>
        <w:t>classroom setting which results in</w:t>
      </w:r>
      <w:r w:rsidR="0077066B" w:rsidRPr="00555107">
        <w:rPr>
          <w:rFonts w:cstheme="minorHAnsi"/>
          <w:sz w:val="23"/>
          <w:szCs w:val="23"/>
        </w:rPr>
        <w:t>,</w:t>
      </w:r>
      <w:r w:rsidR="00394427" w:rsidRPr="00555107">
        <w:rPr>
          <w:rFonts w:cstheme="minorHAnsi"/>
          <w:sz w:val="23"/>
          <w:szCs w:val="23"/>
        </w:rPr>
        <w:t xml:space="preserve"> not simply said observation</w:t>
      </w:r>
      <w:r w:rsidR="0077066B" w:rsidRPr="00555107">
        <w:rPr>
          <w:rFonts w:cstheme="minorHAnsi"/>
          <w:sz w:val="23"/>
          <w:szCs w:val="23"/>
        </w:rPr>
        <w:t>,</w:t>
      </w:r>
      <w:r w:rsidR="00394427" w:rsidRPr="00555107">
        <w:rPr>
          <w:rFonts w:cstheme="minorHAnsi"/>
          <w:sz w:val="23"/>
          <w:szCs w:val="23"/>
        </w:rPr>
        <w:t xml:space="preserve"> but provokes thought and interpretation to what is behind the incident. It will use theory and supportive </w:t>
      </w:r>
      <w:r w:rsidR="00822DD0" w:rsidRPr="00555107">
        <w:rPr>
          <w:rFonts w:cstheme="minorHAnsi"/>
          <w:sz w:val="23"/>
          <w:szCs w:val="23"/>
        </w:rPr>
        <w:t>method</w:t>
      </w:r>
      <w:r w:rsidR="00E149B8" w:rsidRPr="00555107">
        <w:rPr>
          <w:rFonts w:cstheme="minorHAnsi"/>
          <w:sz w:val="23"/>
          <w:szCs w:val="23"/>
        </w:rPr>
        <w:t>s</w:t>
      </w:r>
      <w:r w:rsidR="00394427" w:rsidRPr="00555107">
        <w:rPr>
          <w:rFonts w:cstheme="minorHAnsi"/>
          <w:sz w:val="23"/>
          <w:szCs w:val="23"/>
        </w:rPr>
        <w:t xml:space="preserve"> to underpin various ideas related to the </w:t>
      </w:r>
      <w:r w:rsidR="00B63FF8" w:rsidRPr="00555107">
        <w:rPr>
          <w:rFonts w:cstheme="minorHAnsi"/>
          <w:sz w:val="23"/>
          <w:szCs w:val="23"/>
        </w:rPr>
        <w:t xml:space="preserve">incident and </w:t>
      </w:r>
      <w:r w:rsidR="00E149B8" w:rsidRPr="00555107">
        <w:rPr>
          <w:rFonts w:cstheme="minorHAnsi"/>
          <w:sz w:val="23"/>
          <w:szCs w:val="23"/>
        </w:rPr>
        <w:t xml:space="preserve">will include further literature to explain why the </w:t>
      </w:r>
      <w:r w:rsidR="00E15AAA" w:rsidRPr="00555107">
        <w:rPr>
          <w:rFonts w:cstheme="minorHAnsi"/>
          <w:sz w:val="23"/>
          <w:szCs w:val="23"/>
        </w:rPr>
        <w:t>incident is relevant in the first place</w:t>
      </w:r>
      <w:r w:rsidR="00394427" w:rsidRPr="00555107">
        <w:rPr>
          <w:rFonts w:cstheme="minorHAnsi"/>
          <w:sz w:val="23"/>
          <w:szCs w:val="23"/>
        </w:rPr>
        <w:t>. I will</w:t>
      </w:r>
      <w:r w:rsidR="00016511" w:rsidRPr="00555107">
        <w:rPr>
          <w:rFonts w:cstheme="minorHAnsi"/>
          <w:sz w:val="23"/>
          <w:szCs w:val="23"/>
        </w:rPr>
        <w:t xml:space="preserve"> then</w:t>
      </w:r>
      <w:r w:rsidR="00394427" w:rsidRPr="00555107">
        <w:rPr>
          <w:rFonts w:cstheme="minorHAnsi"/>
          <w:sz w:val="23"/>
          <w:szCs w:val="23"/>
        </w:rPr>
        <w:t xml:space="preserve"> explain how</w:t>
      </w:r>
      <w:r w:rsidR="001A40D8" w:rsidRPr="00555107">
        <w:rPr>
          <w:rFonts w:cstheme="minorHAnsi"/>
          <w:sz w:val="23"/>
          <w:szCs w:val="23"/>
        </w:rPr>
        <w:t xml:space="preserve"> critical reflection aids teachers </w:t>
      </w:r>
      <w:r w:rsidR="00355960" w:rsidRPr="00555107">
        <w:rPr>
          <w:rFonts w:cstheme="minorHAnsi"/>
          <w:sz w:val="23"/>
          <w:szCs w:val="23"/>
        </w:rPr>
        <w:t xml:space="preserve">in improving their skills and </w:t>
      </w:r>
      <w:r w:rsidR="005C0919" w:rsidRPr="00555107">
        <w:rPr>
          <w:rFonts w:cstheme="minorHAnsi"/>
          <w:sz w:val="23"/>
          <w:szCs w:val="23"/>
        </w:rPr>
        <w:t>which leads me on to the purpose of this assignment</w:t>
      </w:r>
      <w:r w:rsidR="00745EE6" w:rsidRPr="00555107">
        <w:rPr>
          <w:rFonts w:cstheme="minorHAnsi"/>
          <w:sz w:val="23"/>
          <w:szCs w:val="23"/>
        </w:rPr>
        <w:t>;</w:t>
      </w:r>
      <w:r w:rsidR="00016511" w:rsidRPr="00555107">
        <w:rPr>
          <w:rFonts w:cstheme="minorHAnsi"/>
          <w:i/>
          <w:iCs/>
          <w:color w:val="FF0000"/>
          <w:sz w:val="23"/>
          <w:szCs w:val="23"/>
        </w:rPr>
        <w:t xml:space="preserve"> </w:t>
      </w:r>
      <w:r w:rsidR="00016511" w:rsidRPr="00555107">
        <w:rPr>
          <w:rFonts w:cstheme="minorHAnsi"/>
          <w:sz w:val="23"/>
          <w:szCs w:val="23"/>
        </w:rPr>
        <w:t xml:space="preserve">to </w:t>
      </w:r>
      <w:r w:rsidR="00886703" w:rsidRPr="00555107">
        <w:rPr>
          <w:rFonts w:cstheme="minorHAnsi"/>
          <w:sz w:val="23"/>
          <w:szCs w:val="23"/>
        </w:rPr>
        <w:t xml:space="preserve">use reflective practice to build knowledge of teaching strategies </w:t>
      </w:r>
      <w:r w:rsidR="00745EE6" w:rsidRPr="00555107">
        <w:rPr>
          <w:rFonts w:cstheme="minorHAnsi"/>
          <w:sz w:val="23"/>
          <w:szCs w:val="23"/>
        </w:rPr>
        <w:t>and</w:t>
      </w:r>
      <w:r w:rsidR="00886703" w:rsidRPr="00555107">
        <w:rPr>
          <w:rFonts w:cstheme="minorHAnsi"/>
          <w:sz w:val="23"/>
          <w:szCs w:val="23"/>
        </w:rPr>
        <w:t xml:space="preserve"> resultantly enhance my future teaching practice.</w:t>
      </w:r>
    </w:p>
    <w:p w14:paraId="4D912B03" w14:textId="77777777" w:rsidR="006335D2" w:rsidRPr="00555107" w:rsidRDefault="006335D2" w:rsidP="00555107">
      <w:pPr>
        <w:spacing w:after="0" w:line="360" w:lineRule="auto"/>
        <w:rPr>
          <w:rFonts w:cstheme="minorHAnsi"/>
          <w:sz w:val="23"/>
          <w:szCs w:val="23"/>
        </w:rPr>
      </w:pPr>
    </w:p>
    <w:p w14:paraId="67D21F36" w14:textId="599C1C69" w:rsidR="006335D2" w:rsidRPr="00555107" w:rsidRDefault="006335D2" w:rsidP="00555107">
      <w:pPr>
        <w:spacing w:after="0" w:line="360" w:lineRule="auto"/>
        <w:jc w:val="center"/>
        <w:rPr>
          <w:rFonts w:cstheme="minorHAnsi"/>
          <w:sz w:val="23"/>
          <w:szCs w:val="23"/>
          <w:u w:val="single"/>
        </w:rPr>
      </w:pPr>
      <w:r w:rsidRPr="00555107">
        <w:rPr>
          <w:rFonts w:cstheme="minorHAnsi"/>
          <w:sz w:val="23"/>
          <w:szCs w:val="23"/>
          <w:u w:val="single"/>
        </w:rPr>
        <w:t xml:space="preserve">Critical Incident </w:t>
      </w:r>
      <w:r w:rsidR="00D20BEF" w:rsidRPr="00555107">
        <w:rPr>
          <w:rFonts w:cstheme="minorHAnsi"/>
          <w:sz w:val="23"/>
          <w:szCs w:val="23"/>
          <w:u w:val="single"/>
        </w:rPr>
        <w:t>Methodology</w:t>
      </w:r>
    </w:p>
    <w:p w14:paraId="03043EE0" w14:textId="05D3D2C1" w:rsidR="006335D2" w:rsidRPr="00555107" w:rsidRDefault="006335D2" w:rsidP="00555107">
      <w:pPr>
        <w:spacing w:after="0" w:line="360" w:lineRule="auto"/>
        <w:rPr>
          <w:rFonts w:cstheme="minorHAnsi"/>
          <w:sz w:val="23"/>
          <w:szCs w:val="23"/>
        </w:rPr>
      </w:pPr>
      <w:r w:rsidRPr="00555107">
        <w:rPr>
          <w:rFonts w:cstheme="minorHAnsi"/>
          <w:sz w:val="23"/>
          <w:szCs w:val="23"/>
        </w:rPr>
        <w:t xml:space="preserve">     Critical incident methodology has been significantly researched by Tripp</w:t>
      </w:r>
      <w:r w:rsidR="009B1705" w:rsidRPr="00555107">
        <w:rPr>
          <w:rFonts w:cstheme="minorHAnsi"/>
          <w:sz w:val="23"/>
          <w:szCs w:val="23"/>
        </w:rPr>
        <w:t>,</w:t>
      </w:r>
      <w:r w:rsidRPr="00555107">
        <w:rPr>
          <w:rFonts w:cstheme="minorHAnsi"/>
          <w:sz w:val="23"/>
          <w:szCs w:val="23"/>
        </w:rPr>
        <w:t xml:space="preserve"> who explains that </w:t>
      </w:r>
      <w:r w:rsidR="00EB459C" w:rsidRPr="00555107">
        <w:rPr>
          <w:rFonts w:cstheme="minorHAnsi"/>
          <w:sz w:val="23"/>
          <w:szCs w:val="23"/>
        </w:rPr>
        <w:t>‘</w:t>
      </w:r>
      <w:r w:rsidRPr="00555107">
        <w:rPr>
          <w:rFonts w:cstheme="minorHAnsi"/>
          <w:sz w:val="23"/>
          <w:szCs w:val="23"/>
        </w:rPr>
        <w:t>the term ‘critical incident’ refers to major events which marked a significant turning-point or change in the life of a person</w:t>
      </w:r>
      <w:r w:rsidR="00EB459C" w:rsidRPr="00555107">
        <w:rPr>
          <w:rFonts w:cstheme="minorHAnsi"/>
          <w:sz w:val="23"/>
          <w:szCs w:val="23"/>
        </w:rPr>
        <w:t>’</w:t>
      </w:r>
      <w:r w:rsidR="00BE3BE4" w:rsidRPr="00555107">
        <w:rPr>
          <w:rFonts w:cstheme="minorHAnsi"/>
          <w:sz w:val="23"/>
          <w:szCs w:val="23"/>
        </w:rPr>
        <w:t xml:space="preserve"> (</w:t>
      </w:r>
      <w:r w:rsidR="00CC0C46" w:rsidRPr="00555107">
        <w:rPr>
          <w:rFonts w:cstheme="minorHAnsi"/>
          <w:sz w:val="23"/>
          <w:szCs w:val="23"/>
        </w:rPr>
        <w:t>Tripp</w:t>
      </w:r>
      <w:r w:rsidR="009C6917" w:rsidRPr="00555107">
        <w:rPr>
          <w:rFonts w:cstheme="minorHAnsi"/>
          <w:sz w:val="23"/>
          <w:szCs w:val="23"/>
        </w:rPr>
        <w:t xml:space="preserve">, D. </w:t>
      </w:r>
      <w:r w:rsidR="00BE3BE4" w:rsidRPr="00555107">
        <w:rPr>
          <w:rFonts w:cstheme="minorHAnsi"/>
          <w:sz w:val="23"/>
          <w:szCs w:val="23"/>
        </w:rPr>
        <w:t>2011, p. 24.)</w:t>
      </w:r>
      <w:r w:rsidRPr="00555107">
        <w:rPr>
          <w:rFonts w:cstheme="minorHAnsi"/>
          <w:sz w:val="23"/>
          <w:szCs w:val="23"/>
        </w:rPr>
        <w:t>. Tripp accepts that events witnessed by a teacher are on a much smaller scale however they are still ‘</w:t>
      </w:r>
      <w:r w:rsidR="0066688B" w:rsidRPr="00555107">
        <w:rPr>
          <w:rFonts w:cstheme="minorHAnsi"/>
          <w:sz w:val="23"/>
          <w:szCs w:val="23"/>
        </w:rPr>
        <w:t>highly significant</w:t>
      </w:r>
      <w:r w:rsidRPr="00555107">
        <w:rPr>
          <w:rFonts w:cstheme="minorHAnsi"/>
          <w:sz w:val="23"/>
          <w:szCs w:val="23"/>
        </w:rPr>
        <w:t xml:space="preserve"> events’</w:t>
      </w:r>
      <w:r w:rsidR="00B354E2" w:rsidRPr="00555107">
        <w:rPr>
          <w:rFonts w:cstheme="minorHAnsi"/>
          <w:sz w:val="23"/>
          <w:szCs w:val="23"/>
        </w:rPr>
        <w:t xml:space="preserve"> (</w:t>
      </w:r>
      <w:r w:rsidR="009C6917" w:rsidRPr="00555107">
        <w:rPr>
          <w:rFonts w:cstheme="minorHAnsi"/>
          <w:sz w:val="23"/>
          <w:szCs w:val="23"/>
        </w:rPr>
        <w:t xml:space="preserve">Tripp, D. </w:t>
      </w:r>
      <w:r w:rsidR="00B354E2" w:rsidRPr="00555107">
        <w:rPr>
          <w:rFonts w:cstheme="minorHAnsi"/>
          <w:sz w:val="23"/>
          <w:szCs w:val="23"/>
        </w:rPr>
        <w:t>2011, p. 24)</w:t>
      </w:r>
      <w:r w:rsidRPr="00555107">
        <w:rPr>
          <w:rFonts w:cstheme="minorHAnsi"/>
          <w:sz w:val="23"/>
          <w:szCs w:val="23"/>
        </w:rPr>
        <w:t xml:space="preserve">. </w:t>
      </w:r>
      <w:r w:rsidR="002A55C1" w:rsidRPr="00555107">
        <w:rPr>
          <w:rFonts w:cstheme="minorHAnsi"/>
          <w:sz w:val="23"/>
          <w:szCs w:val="23"/>
        </w:rPr>
        <w:t>Tripp</w:t>
      </w:r>
      <w:r w:rsidRPr="00555107">
        <w:rPr>
          <w:rFonts w:cstheme="minorHAnsi"/>
          <w:sz w:val="23"/>
          <w:szCs w:val="23"/>
        </w:rPr>
        <w:t xml:space="preserve"> continues to say </w:t>
      </w:r>
      <w:r w:rsidR="00B354E2" w:rsidRPr="00555107">
        <w:rPr>
          <w:rFonts w:cstheme="minorHAnsi"/>
          <w:sz w:val="23"/>
          <w:szCs w:val="23"/>
        </w:rPr>
        <w:t>‘</w:t>
      </w:r>
      <w:proofErr w:type="gramStart"/>
      <w:r w:rsidRPr="00555107">
        <w:rPr>
          <w:rFonts w:cstheme="minorHAnsi"/>
          <w:sz w:val="23"/>
          <w:szCs w:val="23"/>
        </w:rPr>
        <w:t>the vast majority of</w:t>
      </w:r>
      <w:proofErr w:type="gramEnd"/>
      <w:r w:rsidRPr="00555107">
        <w:rPr>
          <w:rFonts w:cstheme="minorHAnsi"/>
          <w:sz w:val="23"/>
          <w:szCs w:val="23"/>
        </w:rPr>
        <w:t xml:space="preserve"> critical incidents are not at all dramatic or obvious</w:t>
      </w:r>
      <w:r w:rsidR="002A55C1" w:rsidRPr="00555107">
        <w:rPr>
          <w:rFonts w:cstheme="minorHAnsi"/>
          <w:sz w:val="23"/>
          <w:szCs w:val="23"/>
        </w:rPr>
        <w:t>’ (</w:t>
      </w:r>
      <w:r w:rsidR="009C6917" w:rsidRPr="00555107">
        <w:rPr>
          <w:rFonts w:cstheme="minorHAnsi"/>
          <w:sz w:val="23"/>
          <w:szCs w:val="23"/>
        </w:rPr>
        <w:t xml:space="preserve">Tripp, D. </w:t>
      </w:r>
      <w:r w:rsidR="002A55C1" w:rsidRPr="00555107">
        <w:rPr>
          <w:rFonts w:cstheme="minorHAnsi"/>
          <w:sz w:val="23"/>
          <w:szCs w:val="23"/>
        </w:rPr>
        <w:t>2011, p. 24.)</w:t>
      </w:r>
      <w:r w:rsidRPr="00555107">
        <w:rPr>
          <w:rFonts w:cstheme="minorHAnsi"/>
          <w:sz w:val="23"/>
          <w:szCs w:val="23"/>
        </w:rPr>
        <w:t xml:space="preserve"> and </w:t>
      </w:r>
      <w:r w:rsidR="002A55C1" w:rsidRPr="00555107">
        <w:rPr>
          <w:rFonts w:cstheme="minorHAnsi"/>
          <w:sz w:val="23"/>
          <w:szCs w:val="23"/>
        </w:rPr>
        <w:t>said</w:t>
      </w:r>
      <w:r w:rsidRPr="00555107">
        <w:rPr>
          <w:rFonts w:cstheme="minorHAnsi"/>
          <w:sz w:val="23"/>
          <w:szCs w:val="23"/>
        </w:rPr>
        <w:t xml:space="preserve"> incidents </w:t>
      </w:r>
      <w:r w:rsidR="002A55C1" w:rsidRPr="00555107">
        <w:rPr>
          <w:rFonts w:cstheme="minorHAnsi"/>
          <w:sz w:val="23"/>
          <w:szCs w:val="23"/>
        </w:rPr>
        <w:t>‘</w:t>
      </w:r>
      <w:r w:rsidRPr="00555107">
        <w:rPr>
          <w:rFonts w:cstheme="minorHAnsi"/>
          <w:sz w:val="23"/>
          <w:szCs w:val="23"/>
        </w:rPr>
        <w:t>appear to be ‘typical’ rather than ‘critical’ at first sight and are rendered critical through analysis</w:t>
      </w:r>
      <w:r w:rsidR="002A55C1" w:rsidRPr="00555107">
        <w:rPr>
          <w:rFonts w:cstheme="minorHAnsi"/>
          <w:sz w:val="23"/>
          <w:szCs w:val="23"/>
        </w:rPr>
        <w:t>’</w:t>
      </w:r>
      <w:r w:rsidRPr="00555107">
        <w:rPr>
          <w:rFonts w:cstheme="minorHAnsi"/>
          <w:sz w:val="23"/>
          <w:szCs w:val="23"/>
        </w:rPr>
        <w:t xml:space="preserve"> (</w:t>
      </w:r>
      <w:r w:rsidR="003E6B0E" w:rsidRPr="00555107">
        <w:rPr>
          <w:rFonts w:cstheme="minorHAnsi"/>
          <w:sz w:val="23"/>
          <w:szCs w:val="23"/>
        </w:rPr>
        <w:t xml:space="preserve">Tripp, D. </w:t>
      </w:r>
      <w:r w:rsidRPr="00555107">
        <w:rPr>
          <w:rFonts w:cstheme="minorHAnsi"/>
          <w:sz w:val="23"/>
          <w:szCs w:val="23"/>
        </w:rPr>
        <w:t xml:space="preserve">2011, p. 24). Tripp has therefore deduced that there are </w:t>
      </w:r>
      <w:r w:rsidR="003B1013" w:rsidRPr="00555107">
        <w:rPr>
          <w:rFonts w:cstheme="minorHAnsi"/>
          <w:sz w:val="23"/>
          <w:szCs w:val="23"/>
        </w:rPr>
        <w:t>‘</w:t>
      </w:r>
      <w:r w:rsidRPr="00555107">
        <w:rPr>
          <w:rFonts w:cstheme="minorHAnsi"/>
          <w:sz w:val="23"/>
          <w:szCs w:val="23"/>
        </w:rPr>
        <w:t>two stages to the creation of a critical incident</w:t>
      </w:r>
      <w:r w:rsidR="003B1013" w:rsidRPr="00555107">
        <w:rPr>
          <w:rFonts w:cstheme="minorHAnsi"/>
          <w:sz w:val="23"/>
          <w:szCs w:val="23"/>
        </w:rPr>
        <w:t>’</w:t>
      </w:r>
      <w:r w:rsidR="00B60A6C" w:rsidRPr="00555107">
        <w:rPr>
          <w:rFonts w:cstheme="minorHAnsi"/>
          <w:sz w:val="23"/>
          <w:szCs w:val="23"/>
        </w:rPr>
        <w:t xml:space="preserve"> (</w:t>
      </w:r>
      <w:r w:rsidR="003E6B0E" w:rsidRPr="00555107">
        <w:rPr>
          <w:rFonts w:cstheme="minorHAnsi"/>
          <w:sz w:val="23"/>
          <w:szCs w:val="23"/>
        </w:rPr>
        <w:t xml:space="preserve">Tripp, D. </w:t>
      </w:r>
      <w:r w:rsidR="00B60A6C" w:rsidRPr="00555107">
        <w:rPr>
          <w:rFonts w:cstheme="minorHAnsi"/>
          <w:sz w:val="23"/>
          <w:szCs w:val="23"/>
        </w:rPr>
        <w:t>2011, p. 24)</w:t>
      </w:r>
      <w:r w:rsidR="003D6929" w:rsidRPr="00555107">
        <w:rPr>
          <w:rFonts w:cstheme="minorHAnsi"/>
          <w:sz w:val="23"/>
          <w:szCs w:val="23"/>
        </w:rPr>
        <w:t xml:space="preserve">. </w:t>
      </w:r>
      <w:r w:rsidR="008C06F8" w:rsidRPr="00555107">
        <w:rPr>
          <w:rFonts w:cstheme="minorHAnsi"/>
          <w:sz w:val="23"/>
          <w:szCs w:val="23"/>
        </w:rPr>
        <w:t>In the first stage, ‘</w:t>
      </w:r>
      <w:r w:rsidRPr="00555107">
        <w:rPr>
          <w:rFonts w:cstheme="minorHAnsi"/>
          <w:sz w:val="23"/>
          <w:szCs w:val="23"/>
        </w:rPr>
        <w:t xml:space="preserve">some </w:t>
      </w:r>
      <w:r w:rsidR="00435A54" w:rsidRPr="00555107">
        <w:rPr>
          <w:rFonts w:cstheme="minorHAnsi"/>
          <w:sz w:val="23"/>
          <w:szCs w:val="23"/>
        </w:rPr>
        <w:t>phenomenon</w:t>
      </w:r>
      <w:r w:rsidRPr="00555107">
        <w:rPr>
          <w:rFonts w:cstheme="minorHAnsi"/>
          <w:sz w:val="23"/>
          <w:szCs w:val="23"/>
        </w:rPr>
        <w:t xml:space="preserve"> is noted which produces a description of what happened</w:t>
      </w:r>
      <w:r w:rsidR="000C4AE8" w:rsidRPr="00555107">
        <w:rPr>
          <w:rFonts w:cstheme="minorHAnsi"/>
          <w:sz w:val="23"/>
          <w:szCs w:val="23"/>
        </w:rPr>
        <w:t>’</w:t>
      </w:r>
      <w:r w:rsidR="008C06F8" w:rsidRPr="00555107">
        <w:rPr>
          <w:rFonts w:cstheme="minorHAnsi"/>
          <w:sz w:val="23"/>
          <w:szCs w:val="23"/>
        </w:rPr>
        <w:t xml:space="preserve"> (Tripp, D. 2011, p. 24).</w:t>
      </w:r>
      <w:r w:rsidRPr="00555107">
        <w:rPr>
          <w:rFonts w:cstheme="minorHAnsi"/>
          <w:sz w:val="23"/>
          <w:szCs w:val="23"/>
        </w:rPr>
        <w:t xml:space="preserve"> </w:t>
      </w:r>
      <w:r w:rsidR="004E2DB5" w:rsidRPr="00555107">
        <w:rPr>
          <w:rFonts w:cstheme="minorHAnsi"/>
          <w:sz w:val="23"/>
          <w:szCs w:val="23"/>
        </w:rPr>
        <w:t>‘</w:t>
      </w:r>
      <w:r w:rsidRPr="00555107">
        <w:rPr>
          <w:rFonts w:cstheme="minorHAnsi"/>
          <w:sz w:val="23"/>
          <w:szCs w:val="23"/>
        </w:rPr>
        <w:t>The critical incident is created by seeing the incident as an example of a category in a wider, usually social context. Resultantly, we have a ‘what’ and why</w:t>
      </w:r>
      <w:r w:rsidR="004E2DB5" w:rsidRPr="00555107">
        <w:rPr>
          <w:rFonts w:cstheme="minorHAnsi"/>
          <w:sz w:val="23"/>
          <w:szCs w:val="23"/>
        </w:rPr>
        <w:t>’ (Tripp, D. 2011, p. 24).</w:t>
      </w:r>
      <w:r w:rsidRPr="00555107">
        <w:rPr>
          <w:rFonts w:cstheme="minorHAnsi"/>
          <w:sz w:val="23"/>
          <w:szCs w:val="23"/>
        </w:rPr>
        <w:t xml:space="preserve"> He summarises critical incidents excellently by explaining that </w:t>
      </w:r>
      <w:r w:rsidR="004B77CD" w:rsidRPr="00555107">
        <w:rPr>
          <w:rFonts w:cstheme="minorHAnsi"/>
          <w:sz w:val="23"/>
          <w:szCs w:val="23"/>
        </w:rPr>
        <w:t>‘</w:t>
      </w:r>
      <w:r w:rsidRPr="00555107">
        <w:rPr>
          <w:rFonts w:cstheme="minorHAnsi"/>
          <w:sz w:val="23"/>
          <w:szCs w:val="23"/>
        </w:rPr>
        <w:t xml:space="preserve">critical incidents are produced by the way we look at a situation: a critical incident is an interpretation of the significance </w:t>
      </w:r>
      <w:r w:rsidR="004B77CD" w:rsidRPr="00555107">
        <w:rPr>
          <w:rFonts w:cstheme="minorHAnsi"/>
          <w:sz w:val="23"/>
          <w:szCs w:val="23"/>
        </w:rPr>
        <w:t>of an event</w:t>
      </w:r>
      <w:r w:rsidR="00E6671F" w:rsidRPr="00555107">
        <w:rPr>
          <w:rFonts w:cstheme="minorHAnsi"/>
          <w:sz w:val="23"/>
          <w:szCs w:val="23"/>
        </w:rPr>
        <w:t>’</w:t>
      </w:r>
      <w:r w:rsidRPr="00555107">
        <w:rPr>
          <w:rFonts w:cstheme="minorHAnsi"/>
          <w:sz w:val="23"/>
          <w:szCs w:val="23"/>
        </w:rPr>
        <w:t xml:space="preserve"> (Tripp, D. 2011, p. 8).</w:t>
      </w:r>
    </w:p>
    <w:p w14:paraId="12BEA759" w14:textId="77777777" w:rsidR="006335D2" w:rsidRPr="00555107" w:rsidRDefault="006335D2" w:rsidP="00555107">
      <w:pPr>
        <w:spacing w:after="0" w:line="360" w:lineRule="auto"/>
        <w:rPr>
          <w:rFonts w:cstheme="minorHAnsi"/>
          <w:sz w:val="23"/>
          <w:szCs w:val="23"/>
        </w:rPr>
      </w:pPr>
    </w:p>
    <w:p w14:paraId="6620B645" w14:textId="26CD2B22" w:rsidR="006335D2" w:rsidRPr="00555107" w:rsidRDefault="00B95EE7" w:rsidP="00555107">
      <w:pPr>
        <w:spacing w:after="0" w:line="360" w:lineRule="auto"/>
        <w:jc w:val="center"/>
        <w:rPr>
          <w:rFonts w:cstheme="minorHAnsi"/>
          <w:sz w:val="23"/>
          <w:szCs w:val="23"/>
        </w:rPr>
      </w:pPr>
      <w:r w:rsidRPr="00555107">
        <w:rPr>
          <w:rFonts w:cstheme="minorHAnsi"/>
          <w:sz w:val="23"/>
          <w:szCs w:val="23"/>
          <w:u w:val="single"/>
        </w:rPr>
        <w:t>Critical Incident Overview</w:t>
      </w:r>
    </w:p>
    <w:p w14:paraId="600AE60C" w14:textId="35B1B53F" w:rsidR="005B12A3" w:rsidRPr="00555107" w:rsidRDefault="00D7525B" w:rsidP="00555107">
      <w:pPr>
        <w:spacing w:after="0" w:line="360" w:lineRule="auto"/>
        <w:rPr>
          <w:rFonts w:cstheme="minorHAnsi"/>
          <w:sz w:val="23"/>
          <w:szCs w:val="23"/>
        </w:rPr>
      </w:pPr>
      <w:r w:rsidRPr="00555107">
        <w:rPr>
          <w:rFonts w:cstheme="minorHAnsi"/>
          <w:sz w:val="23"/>
          <w:szCs w:val="23"/>
        </w:rPr>
        <w:t xml:space="preserve">     </w:t>
      </w:r>
      <w:r w:rsidR="00E814EC" w:rsidRPr="00555107">
        <w:rPr>
          <w:rFonts w:cstheme="minorHAnsi"/>
          <w:sz w:val="23"/>
          <w:szCs w:val="23"/>
        </w:rPr>
        <w:t xml:space="preserve">The incident underpinning this assignment, outlined in </w:t>
      </w:r>
      <w:r w:rsidR="00BE1ACC" w:rsidRPr="00555107">
        <w:rPr>
          <w:rFonts w:cstheme="minorHAnsi"/>
          <w:sz w:val="23"/>
          <w:szCs w:val="23"/>
        </w:rPr>
        <w:t>a</w:t>
      </w:r>
      <w:r w:rsidR="00E814EC" w:rsidRPr="00555107">
        <w:rPr>
          <w:rFonts w:cstheme="minorHAnsi"/>
          <w:sz w:val="23"/>
          <w:szCs w:val="23"/>
        </w:rPr>
        <w:t xml:space="preserve">ppendix </w:t>
      </w:r>
      <w:r w:rsidR="008E2306" w:rsidRPr="00555107">
        <w:rPr>
          <w:rFonts w:cstheme="minorHAnsi"/>
          <w:sz w:val="23"/>
          <w:szCs w:val="23"/>
        </w:rPr>
        <w:t>1</w:t>
      </w:r>
      <w:r w:rsidR="00E814EC" w:rsidRPr="00555107">
        <w:rPr>
          <w:rFonts w:cstheme="minorHAnsi"/>
          <w:sz w:val="23"/>
          <w:szCs w:val="23"/>
        </w:rPr>
        <w:t>, occurred in an immersive classroom experience in a year 4 class</w:t>
      </w:r>
      <w:r w:rsidR="00566712" w:rsidRPr="00555107">
        <w:rPr>
          <w:rFonts w:cstheme="minorHAnsi"/>
          <w:sz w:val="23"/>
          <w:szCs w:val="23"/>
        </w:rPr>
        <w:t xml:space="preserve"> where the subject/objective of the lesson was to learn about </w:t>
      </w:r>
      <w:r w:rsidR="00681A5A" w:rsidRPr="00555107">
        <w:rPr>
          <w:rFonts w:cstheme="minorHAnsi"/>
          <w:sz w:val="23"/>
          <w:szCs w:val="23"/>
        </w:rPr>
        <w:t>‘</w:t>
      </w:r>
      <w:r w:rsidR="00566712" w:rsidRPr="00555107">
        <w:rPr>
          <w:rFonts w:cstheme="minorHAnsi"/>
          <w:sz w:val="23"/>
          <w:szCs w:val="23"/>
        </w:rPr>
        <w:t>inferences</w:t>
      </w:r>
      <w:r w:rsidR="00681A5A" w:rsidRPr="00555107">
        <w:rPr>
          <w:rFonts w:cstheme="minorHAnsi"/>
          <w:sz w:val="23"/>
          <w:szCs w:val="23"/>
        </w:rPr>
        <w:t>’</w:t>
      </w:r>
      <w:r w:rsidR="00566712" w:rsidRPr="00555107">
        <w:rPr>
          <w:rFonts w:cstheme="minorHAnsi"/>
          <w:sz w:val="23"/>
          <w:szCs w:val="23"/>
        </w:rPr>
        <w:t xml:space="preserve"> which comes under the Language, Litera</w:t>
      </w:r>
      <w:r w:rsidR="00681A5A" w:rsidRPr="00555107">
        <w:rPr>
          <w:rFonts w:cstheme="minorHAnsi"/>
          <w:sz w:val="23"/>
          <w:szCs w:val="23"/>
        </w:rPr>
        <w:t>cy</w:t>
      </w:r>
      <w:r w:rsidR="00566712" w:rsidRPr="00555107">
        <w:rPr>
          <w:rFonts w:cstheme="minorHAnsi"/>
          <w:sz w:val="23"/>
          <w:szCs w:val="23"/>
        </w:rPr>
        <w:t xml:space="preserve"> and Communication</w:t>
      </w:r>
      <w:r w:rsidR="009D4CD1" w:rsidRPr="00555107">
        <w:rPr>
          <w:rFonts w:cstheme="minorHAnsi"/>
          <w:sz w:val="23"/>
          <w:szCs w:val="23"/>
        </w:rPr>
        <w:t xml:space="preserve"> (LLC)</w:t>
      </w:r>
      <w:r w:rsidR="00566712" w:rsidRPr="00555107">
        <w:rPr>
          <w:rFonts w:cstheme="minorHAnsi"/>
          <w:sz w:val="23"/>
          <w:szCs w:val="23"/>
        </w:rPr>
        <w:t xml:space="preserve"> </w:t>
      </w:r>
      <w:r w:rsidR="00710784" w:rsidRPr="00555107">
        <w:rPr>
          <w:rFonts w:cstheme="minorHAnsi"/>
          <w:sz w:val="23"/>
          <w:szCs w:val="23"/>
        </w:rPr>
        <w:t xml:space="preserve">Area </w:t>
      </w:r>
      <w:proofErr w:type="gramStart"/>
      <w:r w:rsidR="009D4CD1" w:rsidRPr="00555107">
        <w:rPr>
          <w:rFonts w:cstheme="minorHAnsi"/>
          <w:sz w:val="23"/>
          <w:szCs w:val="23"/>
        </w:rPr>
        <w:t>O</w:t>
      </w:r>
      <w:r w:rsidR="00710784" w:rsidRPr="00555107">
        <w:rPr>
          <w:rFonts w:cstheme="minorHAnsi"/>
          <w:sz w:val="23"/>
          <w:szCs w:val="23"/>
        </w:rPr>
        <w:t>f</w:t>
      </w:r>
      <w:proofErr w:type="gramEnd"/>
      <w:r w:rsidR="00710784" w:rsidRPr="00555107">
        <w:rPr>
          <w:rFonts w:cstheme="minorHAnsi"/>
          <w:sz w:val="23"/>
          <w:szCs w:val="23"/>
        </w:rPr>
        <w:t xml:space="preserve"> Learning and Experience</w:t>
      </w:r>
      <w:r w:rsidR="009D4CD1" w:rsidRPr="00555107">
        <w:rPr>
          <w:rFonts w:cstheme="minorHAnsi"/>
          <w:sz w:val="23"/>
          <w:szCs w:val="23"/>
        </w:rPr>
        <w:t xml:space="preserve"> (AOLE)</w:t>
      </w:r>
      <w:r w:rsidR="00E814EC" w:rsidRPr="00555107">
        <w:rPr>
          <w:rFonts w:cstheme="minorHAnsi"/>
          <w:sz w:val="23"/>
          <w:szCs w:val="23"/>
        </w:rPr>
        <w:t xml:space="preserve">. The number of pupils in attendance was approximately 22 with one class teacher (CT) and a teaching assistant (TA). Regarding the incident itself, it is technically </w:t>
      </w:r>
      <w:r w:rsidR="00E814EC" w:rsidRPr="00555107">
        <w:rPr>
          <w:rFonts w:cstheme="minorHAnsi"/>
          <w:sz w:val="23"/>
          <w:szCs w:val="23"/>
        </w:rPr>
        <w:lastRenderedPageBreak/>
        <w:t>split up into various sub-incidents throughout the immersive video where the CT is in communication with the pupil with Additional Learning Needs (ALN). The first one that stood out to me was at 2:16 in the video</w:t>
      </w:r>
      <w:r w:rsidR="008D6290" w:rsidRPr="00555107">
        <w:rPr>
          <w:rFonts w:cstheme="minorHAnsi"/>
          <w:sz w:val="23"/>
          <w:szCs w:val="23"/>
        </w:rPr>
        <w:t xml:space="preserve"> (</w:t>
      </w:r>
      <w:r w:rsidR="008D6290" w:rsidRPr="00555107">
        <w:rPr>
          <w:rFonts w:cstheme="minorHAnsi"/>
          <w:sz w:val="23"/>
          <w:szCs w:val="23"/>
        </w:rPr>
        <w:t>Immersive Learning Space Primary Classroom Video</w:t>
      </w:r>
      <w:r w:rsidR="00801BCC" w:rsidRPr="00555107">
        <w:rPr>
          <w:rFonts w:cstheme="minorHAnsi"/>
          <w:sz w:val="23"/>
          <w:szCs w:val="23"/>
        </w:rPr>
        <w:t xml:space="preserve">, </w:t>
      </w:r>
      <w:r w:rsidR="008D6290" w:rsidRPr="00555107">
        <w:rPr>
          <w:rFonts w:cstheme="minorHAnsi"/>
          <w:sz w:val="23"/>
          <w:szCs w:val="23"/>
        </w:rPr>
        <w:t>2023</w:t>
      </w:r>
      <w:r w:rsidR="00801BCC" w:rsidRPr="00555107">
        <w:rPr>
          <w:rFonts w:cstheme="minorHAnsi"/>
          <w:sz w:val="23"/>
          <w:szCs w:val="23"/>
        </w:rPr>
        <w:t>)</w:t>
      </w:r>
      <w:r w:rsidR="00E814EC" w:rsidRPr="00555107">
        <w:rPr>
          <w:rFonts w:cstheme="minorHAnsi"/>
          <w:sz w:val="23"/>
          <w:szCs w:val="23"/>
        </w:rPr>
        <w:t xml:space="preserve"> where the CT was asking for a few pupils to explain inferences they saw from a still scene on the interactive whiteboard. The pupil with ALN raises their hand to answer the question and immediately the CT picks them to answer and even says ‘I’m so glad you’ve got your hand up!’ encouraging their participation. It will become clearer later throughout this assignment why this is a key and critical moment for the learning experience of that pupil. If you continue watching the video for just under a minute from 2:16 you can also see the guidance the teacher offers for this pupil, he doesn’t simply ask for their inference and open it up to the class</w:t>
      </w:r>
      <w:r w:rsidR="005866E4" w:rsidRPr="00555107">
        <w:rPr>
          <w:rFonts w:cstheme="minorHAnsi"/>
          <w:sz w:val="23"/>
          <w:szCs w:val="23"/>
        </w:rPr>
        <w:t>,</w:t>
      </w:r>
      <w:r w:rsidR="00E814EC" w:rsidRPr="00555107">
        <w:rPr>
          <w:rFonts w:cstheme="minorHAnsi"/>
          <w:sz w:val="23"/>
          <w:szCs w:val="23"/>
        </w:rPr>
        <w:t xml:space="preserve"> even when it is clear by looking at the rest of the surroundings that the other pupils may have something to say further about this point or they may even want to go in their own direction. It is key to give this pupil their time to think and to learn, without the distraction of the other pupils interrupting or even other pupils </w:t>
      </w:r>
      <w:r w:rsidR="00540993" w:rsidRPr="00555107">
        <w:rPr>
          <w:rFonts w:cstheme="minorHAnsi"/>
          <w:sz w:val="23"/>
          <w:szCs w:val="23"/>
        </w:rPr>
        <w:t>moving on from the inference at hand.</w:t>
      </w:r>
      <w:r w:rsidR="00E814EC" w:rsidRPr="00555107">
        <w:rPr>
          <w:rFonts w:cstheme="minorHAnsi"/>
          <w:sz w:val="23"/>
          <w:szCs w:val="23"/>
        </w:rPr>
        <w:t xml:space="preserve"> Furthermore, I noticed at 14:27</w:t>
      </w:r>
      <w:r w:rsidR="00CC6330" w:rsidRPr="00555107">
        <w:rPr>
          <w:rFonts w:cstheme="minorHAnsi"/>
          <w:sz w:val="23"/>
          <w:szCs w:val="23"/>
        </w:rPr>
        <w:t xml:space="preserve"> in the</w:t>
      </w:r>
      <w:r w:rsidR="000F17AE" w:rsidRPr="00555107">
        <w:rPr>
          <w:rFonts w:cstheme="minorHAnsi"/>
          <w:sz w:val="23"/>
          <w:szCs w:val="23"/>
        </w:rPr>
        <w:t xml:space="preserve"> </w:t>
      </w:r>
      <w:r w:rsidR="00CC6330" w:rsidRPr="00555107">
        <w:rPr>
          <w:rFonts w:cstheme="minorHAnsi"/>
          <w:sz w:val="23"/>
          <w:szCs w:val="23"/>
        </w:rPr>
        <w:t xml:space="preserve">video </w:t>
      </w:r>
      <w:r w:rsidR="00CC6330" w:rsidRPr="00555107">
        <w:rPr>
          <w:rFonts w:cstheme="minorHAnsi"/>
          <w:sz w:val="23"/>
          <w:szCs w:val="23"/>
        </w:rPr>
        <w:t>(Immersive Learning Space Primary Classroom Video, 2023)</w:t>
      </w:r>
      <w:r w:rsidR="00E814EC" w:rsidRPr="00555107">
        <w:rPr>
          <w:rFonts w:cstheme="minorHAnsi"/>
          <w:sz w:val="23"/>
          <w:szCs w:val="23"/>
        </w:rPr>
        <w:t xml:space="preserve"> that as soon as the task has been set by the CT for the pupils to come up with as many inferences as possible within eight minutes, the CT immediately approaches the pupil with ALN. The CT </w:t>
      </w:r>
      <w:r w:rsidR="005866E4" w:rsidRPr="00555107">
        <w:rPr>
          <w:rFonts w:cstheme="minorHAnsi"/>
          <w:sz w:val="23"/>
          <w:szCs w:val="23"/>
        </w:rPr>
        <w:t>is</w:t>
      </w:r>
      <w:r w:rsidR="00E814EC" w:rsidRPr="00555107">
        <w:rPr>
          <w:rFonts w:cstheme="minorHAnsi"/>
          <w:sz w:val="23"/>
          <w:szCs w:val="23"/>
        </w:rPr>
        <w:t xml:space="preserve"> confirming the pupil with ALN can see the whiteboard, giving them some sentence starters to get them going </w:t>
      </w:r>
      <w:proofErr w:type="gramStart"/>
      <w:r w:rsidR="00E814EC" w:rsidRPr="00555107">
        <w:rPr>
          <w:rFonts w:cstheme="minorHAnsi"/>
          <w:sz w:val="23"/>
          <w:szCs w:val="23"/>
        </w:rPr>
        <w:t>and also</w:t>
      </w:r>
      <w:proofErr w:type="gramEnd"/>
      <w:r w:rsidR="00E814EC" w:rsidRPr="00555107">
        <w:rPr>
          <w:rFonts w:cstheme="minorHAnsi"/>
          <w:sz w:val="23"/>
          <w:szCs w:val="23"/>
        </w:rPr>
        <w:t xml:space="preserve"> offering them some encouragement about the task. The CT does </w:t>
      </w:r>
      <w:r w:rsidR="00D67E78" w:rsidRPr="00555107">
        <w:rPr>
          <w:rFonts w:cstheme="minorHAnsi"/>
          <w:sz w:val="23"/>
          <w:szCs w:val="23"/>
        </w:rPr>
        <w:t xml:space="preserve">eventually </w:t>
      </w:r>
      <w:r w:rsidR="00E814EC" w:rsidRPr="00555107">
        <w:rPr>
          <w:rFonts w:cstheme="minorHAnsi"/>
          <w:sz w:val="23"/>
          <w:szCs w:val="23"/>
        </w:rPr>
        <w:t xml:space="preserve">make their way around the class throughout the </w:t>
      </w:r>
      <w:r w:rsidR="0066688B" w:rsidRPr="00555107">
        <w:rPr>
          <w:rFonts w:cstheme="minorHAnsi"/>
          <w:sz w:val="23"/>
          <w:szCs w:val="23"/>
        </w:rPr>
        <w:t>task,</w:t>
      </w:r>
      <w:r w:rsidR="00E814EC" w:rsidRPr="00555107">
        <w:rPr>
          <w:rFonts w:cstheme="minorHAnsi"/>
          <w:sz w:val="23"/>
          <w:szCs w:val="23"/>
        </w:rPr>
        <w:t xml:space="preserve"> but I thought it particularly clever that they made sure the pupil with ALN knew exactly what to do and was on task from the outset as to not leave them confused or even left out.</w:t>
      </w:r>
    </w:p>
    <w:p w14:paraId="3E10F74D" w14:textId="77777777" w:rsidR="006F7A80" w:rsidRPr="00555107" w:rsidRDefault="006F7A80" w:rsidP="00555107">
      <w:pPr>
        <w:spacing w:after="0" w:line="360" w:lineRule="auto"/>
        <w:jc w:val="center"/>
        <w:rPr>
          <w:rFonts w:cstheme="minorHAnsi"/>
          <w:sz w:val="23"/>
          <w:szCs w:val="23"/>
          <w:u w:val="single"/>
        </w:rPr>
      </w:pPr>
    </w:p>
    <w:p w14:paraId="26215F84" w14:textId="589DF01A" w:rsidR="006F7A80" w:rsidRPr="00555107" w:rsidRDefault="006F7A80" w:rsidP="00555107">
      <w:pPr>
        <w:spacing w:after="0" w:line="360" w:lineRule="auto"/>
        <w:jc w:val="center"/>
        <w:rPr>
          <w:rFonts w:cstheme="minorHAnsi"/>
          <w:sz w:val="23"/>
          <w:szCs w:val="23"/>
          <w:u w:val="single"/>
        </w:rPr>
      </w:pPr>
      <w:r w:rsidRPr="00555107">
        <w:rPr>
          <w:rFonts w:cstheme="minorHAnsi"/>
          <w:sz w:val="23"/>
          <w:szCs w:val="23"/>
          <w:u w:val="single"/>
        </w:rPr>
        <w:t>Reflective Practice</w:t>
      </w:r>
    </w:p>
    <w:p w14:paraId="6D8D9274" w14:textId="3DA226B3" w:rsidR="009E2189" w:rsidRPr="00555107" w:rsidRDefault="006F7A80" w:rsidP="00555107">
      <w:pPr>
        <w:shd w:val="clear" w:color="auto" w:fill="FFFFFF"/>
        <w:spacing w:after="0" w:line="360" w:lineRule="auto"/>
        <w:rPr>
          <w:rFonts w:cstheme="minorHAnsi"/>
          <w:sz w:val="23"/>
          <w:szCs w:val="23"/>
        </w:rPr>
      </w:pPr>
      <w:r w:rsidRPr="00555107">
        <w:rPr>
          <w:rFonts w:cstheme="minorHAnsi"/>
          <w:sz w:val="23"/>
          <w:szCs w:val="23"/>
        </w:rPr>
        <w:t xml:space="preserve">     Teachers need to be able to constantly link theory to practice. One way of doing this is through reflective practice or reflective thinking which ‘essentially involves three processes: experiencing something, thinking (reflecting) on the experience, and learning from the experience.’ (University of Hull, 2022). When explaining that three-part process, it becomes very clear that this is exactly what happens during the evaluating of a critical incident. We witness the phenomena, we put more meaning to it through the application of theory and research, and then we learn how to bring this into our teaching methods to improve our future practice. It is that critical reflection that provides us with the knowledge about how to adapt our teaching methods and ‘Winch et al (2013) argue that critical reflection is the type of deeper insight that </w:t>
      </w:r>
      <w:r w:rsidRPr="00555107">
        <w:rPr>
          <w:rFonts w:cstheme="minorHAnsi"/>
          <w:sz w:val="23"/>
          <w:szCs w:val="23"/>
        </w:rPr>
        <w:lastRenderedPageBreak/>
        <w:t xml:space="preserve">comes from interrogating one’s practice and making explicit the assumptions and values that underpin it’ (BERA, 2014, p. 20). The </w:t>
      </w:r>
      <w:proofErr w:type="gramStart"/>
      <w:r w:rsidRPr="00555107">
        <w:rPr>
          <w:rFonts w:cstheme="minorHAnsi"/>
          <w:sz w:val="23"/>
          <w:szCs w:val="23"/>
        </w:rPr>
        <w:t>aforementioned are</w:t>
      </w:r>
      <w:proofErr w:type="gramEnd"/>
      <w:r w:rsidRPr="00555107">
        <w:rPr>
          <w:rFonts w:cstheme="minorHAnsi"/>
          <w:sz w:val="23"/>
          <w:szCs w:val="23"/>
        </w:rPr>
        <w:t xml:space="preserve"> supported by the work of Kolb (1984) who states that</w:t>
      </w:r>
      <w:r w:rsidR="00C37E3D" w:rsidRPr="00555107">
        <w:rPr>
          <w:rFonts w:cstheme="minorHAnsi"/>
          <w:sz w:val="23"/>
          <w:szCs w:val="23"/>
        </w:rPr>
        <w:t xml:space="preserve"> </w:t>
      </w:r>
      <w:r w:rsidRPr="00555107">
        <w:rPr>
          <w:rFonts w:cstheme="minorHAnsi"/>
          <w:sz w:val="23"/>
          <w:szCs w:val="23"/>
        </w:rPr>
        <w:t xml:space="preserve">learning </w:t>
      </w:r>
      <w:r w:rsidR="00C37E3D" w:rsidRPr="00555107">
        <w:rPr>
          <w:rFonts w:cstheme="minorHAnsi"/>
          <w:sz w:val="23"/>
          <w:szCs w:val="23"/>
        </w:rPr>
        <w:t>comprises of</w:t>
      </w:r>
      <w:r w:rsidRPr="00555107">
        <w:rPr>
          <w:rFonts w:cstheme="minorHAnsi"/>
          <w:i/>
          <w:iCs/>
          <w:sz w:val="23"/>
          <w:szCs w:val="23"/>
        </w:rPr>
        <w:t xml:space="preserve"> </w:t>
      </w:r>
      <w:r w:rsidR="0070403A" w:rsidRPr="00555107">
        <w:rPr>
          <w:rFonts w:cstheme="minorHAnsi"/>
          <w:sz w:val="23"/>
          <w:szCs w:val="23"/>
        </w:rPr>
        <w:t>‘</w:t>
      </w:r>
      <w:r w:rsidRPr="00555107">
        <w:rPr>
          <w:rFonts w:cstheme="minorHAnsi"/>
          <w:sz w:val="23"/>
          <w:szCs w:val="23"/>
        </w:rPr>
        <w:t>two dialectical modes for gathering information, concrete experience and abstract conceptualization</w:t>
      </w:r>
      <w:r w:rsidR="0070403A" w:rsidRPr="00555107">
        <w:rPr>
          <w:rFonts w:cstheme="minorHAnsi"/>
          <w:sz w:val="23"/>
          <w:szCs w:val="23"/>
        </w:rPr>
        <w:t>’ while also incorporating ‘</w:t>
      </w:r>
      <w:r w:rsidRPr="00555107">
        <w:rPr>
          <w:rFonts w:cstheme="minorHAnsi"/>
          <w:sz w:val="23"/>
          <w:szCs w:val="23"/>
        </w:rPr>
        <w:t>two dialectical modes for processing information, reflective observation and active experimentation’ (Turesky, E., Wood, D. R. 2010</w:t>
      </w:r>
      <w:r w:rsidR="00830B5C" w:rsidRPr="00555107">
        <w:rPr>
          <w:rFonts w:cstheme="minorHAnsi"/>
          <w:sz w:val="23"/>
          <w:szCs w:val="23"/>
        </w:rPr>
        <w:t>.</w:t>
      </w:r>
      <w:r w:rsidRPr="00555107">
        <w:rPr>
          <w:rFonts w:cstheme="minorHAnsi"/>
          <w:sz w:val="23"/>
          <w:szCs w:val="23"/>
        </w:rPr>
        <w:t xml:space="preserve"> p</w:t>
      </w:r>
      <w:r w:rsidR="00830B5C" w:rsidRPr="00555107">
        <w:rPr>
          <w:rFonts w:cstheme="minorHAnsi"/>
          <w:sz w:val="23"/>
          <w:szCs w:val="23"/>
        </w:rPr>
        <w:t>2</w:t>
      </w:r>
      <w:r w:rsidRPr="00555107">
        <w:rPr>
          <w:rFonts w:cstheme="minorHAnsi"/>
          <w:sz w:val="23"/>
          <w:szCs w:val="23"/>
        </w:rPr>
        <w:t xml:space="preserve">). These </w:t>
      </w:r>
      <w:r w:rsidR="001B32F0" w:rsidRPr="00555107">
        <w:rPr>
          <w:rFonts w:cstheme="minorHAnsi"/>
          <w:sz w:val="23"/>
          <w:szCs w:val="23"/>
        </w:rPr>
        <w:t>dialectical</w:t>
      </w:r>
      <w:r w:rsidRPr="00555107">
        <w:rPr>
          <w:rFonts w:cstheme="minorHAnsi"/>
          <w:sz w:val="23"/>
          <w:szCs w:val="23"/>
        </w:rPr>
        <w:t xml:space="preserve"> modes mentioned by Kolb can be shown in a cyclical fashion beginning with concrete experience (experiencing something), then moving on to reflective observation (thinking about the experience), then to abstract conceptualization (learning from the experience) and finally to active experimentation (putting into practice what has been learned), before starting the process over again in a constant loop of learning</w:t>
      </w:r>
      <w:r w:rsidR="003410A0" w:rsidRPr="00555107">
        <w:rPr>
          <w:rFonts w:cstheme="minorHAnsi"/>
          <w:sz w:val="23"/>
          <w:szCs w:val="23"/>
        </w:rPr>
        <w:t xml:space="preserve"> (see </w:t>
      </w:r>
      <w:r w:rsidR="009E2189" w:rsidRPr="00555107">
        <w:rPr>
          <w:rFonts w:cstheme="minorHAnsi"/>
          <w:sz w:val="23"/>
          <w:szCs w:val="23"/>
        </w:rPr>
        <w:t>a</w:t>
      </w:r>
      <w:r w:rsidR="0015215E" w:rsidRPr="00555107">
        <w:rPr>
          <w:rFonts w:cstheme="minorHAnsi"/>
          <w:sz w:val="23"/>
          <w:szCs w:val="23"/>
        </w:rPr>
        <w:t xml:space="preserve">ppendix </w:t>
      </w:r>
      <w:r w:rsidR="001B32F0" w:rsidRPr="00555107">
        <w:rPr>
          <w:rFonts w:cstheme="minorHAnsi"/>
          <w:sz w:val="23"/>
          <w:szCs w:val="23"/>
        </w:rPr>
        <w:t>2</w:t>
      </w:r>
      <w:r w:rsidR="0015215E" w:rsidRPr="00555107">
        <w:rPr>
          <w:rFonts w:cstheme="minorHAnsi"/>
          <w:sz w:val="23"/>
          <w:szCs w:val="23"/>
        </w:rPr>
        <w:t>)</w:t>
      </w:r>
      <w:r w:rsidRPr="00555107">
        <w:rPr>
          <w:rFonts w:cstheme="minorHAnsi"/>
          <w:sz w:val="23"/>
          <w:szCs w:val="23"/>
        </w:rPr>
        <w:t xml:space="preserve">. </w:t>
      </w:r>
    </w:p>
    <w:p w14:paraId="75D16976" w14:textId="4AE2FDC5" w:rsidR="006F7A80" w:rsidRPr="00555107" w:rsidRDefault="009E2189" w:rsidP="00555107">
      <w:pPr>
        <w:shd w:val="clear" w:color="auto" w:fill="FFFFFF"/>
        <w:spacing w:after="0" w:line="360" w:lineRule="auto"/>
        <w:rPr>
          <w:rFonts w:cstheme="minorHAnsi"/>
          <w:sz w:val="23"/>
          <w:szCs w:val="23"/>
        </w:rPr>
      </w:pPr>
      <w:r w:rsidRPr="00555107">
        <w:rPr>
          <w:rFonts w:cstheme="minorHAnsi"/>
          <w:sz w:val="23"/>
          <w:szCs w:val="23"/>
        </w:rPr>
        <w:t xml:space="preserve">     </w:t>
      </w:r>
      <w:r w:rsidR="006F7A80" w:rsidRPr="00555107">
        <w:rPr>
          <w:rFonts w:cstheme="minorHAnsi"/>
          <w:sz w:val="23"/>
          <w:szCs w:val="23"/>
        </w:rPr>
        <w:t xml:space="preserve">Expanding on the work of Kolb is Gibbs </w:t>
      </w:r>
      <w:r w:rsidR="003B4649" w:rsidRPr="00555107">
        <w:rPr>
          <w:rFonts w:cstheme="minorHAnsi"/>
          <w:sz w:val="23"/>
          <w:szCs w:val="23"/>
        </w:rPr>
        <w:t>(1988)</w:t>
      </w:r>
      <w:r w:rsidR="00882A05" w:rsidRPr="00555107">
        <w:rPr>
          <w:rFonts w:cstheme="minorHAnsi"/>
          <w:sz w:val="23"/>
          <w:szCs w:val="23"/>
        </w:rPr>
        <w:t xml:space="preserve">, </w:t>
      </w:r>
      <w:r w:rsidR="00F71DA1" w:rsidRPr="00555107">
        <w:rPr>
          <w:rFonts w:cstheme="minorHAnsi"/>
          <w:sz w:val="23"/>
          <w:szCs w:val="23"/>
        </w:rPr>
        <w:t>shown in appendix 3,</w:t>
      </w:r>
      <w:r w:rsidR="003B4649" w:rsidRPr="00555107">
        <w:rPr>
          <w:rFonts w:cstheme="minorHAnsi"/>
          <w:sz w:val="23"/>
          <w:szCs w:val="23"/>
        </w:rPr>
        <w:t xml:space="preserve"> </w:t>
      </w:r>
      <w:r w:rsidR="006F7A80" w:rsidRPr="00555107">
        <w:rPr>
          <w:rFonts w:cstheme="minorHAnsi"/>
          <w:sz w:val="23"/>
          <w:szCs w:val="23"/>
        </w:rPr>
        <w:t xml:space="preserve">whose ‘model of reflection consists of six stages, covering Description, Feelings, Evaluation, Analysis, Conclusion and Action Plan’ (Adeani, I., Febriani, R., Syafryadin, S. 2010). The </w:t>
      </w:r>
      <w:r w:rsidR="00167C44" w:rsidRPr="00555107">
        <w:rPr>
          <w:rFonts w:cstheme="minorHAnsi"/>
          <w:sz w:val="23"/>
          <w:szCs w:val="23"/>
        </w:rPr>
        <w:t>description</w:t>
      </w:r>
      <w:r w:rsidR="006F7A80" w:rsidRPr="00555107">
        <w:rPr>
          <w:rFonts w:cstheme="minorHAnsi"/>
          <w:sz w:val="23"/>
          <w:szCs w:val="23"/>
        </w:rPr>
        <w:t xml:space="preserve"> stage is a simple description of what happened, the feelings stage allows the viewer to convey their feelings and emotional responses, and the evaluation stage lets the viewer consider what was good and bad about their response. Furthermore, the analysis stage gives the viewer the chance to make sense of what they have seen, the conclusion stage gives them the opportunity to draw both specific and general conclusions from the event and the action plan stage, being the final step, gives them the chance to formulate a plan for future practice.</w:t>
      </w:r>
    </w:p>
    <w:p w14:paraId="03591635" w14:textId="3D6C2D84" w:rsidR="00CF09A9" w:rsidRPr="00555107" w:rsidRDefault="0080201C" w:rsidP="00555107">
      <w:pPr>
        <w:spacing w:after="0" w:line="360" w:lineRule="auto"/>
        <w:rPr>
          <w:rFonts w:cstheme="minorHAnsi"/>
          <w:sz w:val="23"/>
          <w:szCs w:val="23"/>
        </w:rPr>
      </w:pPr>
      <w:r w:rsidRPr="00555107">
        <w:rPr>
          <w:rFonts w:cstheme="minorHAnsi"/>
          <w:sz w:val="23"/>
          <w:szCs w:val="23"/>
        </w:rPr>
        <w:t xml:space="preserve">     </w:t>
      </w:r>
      <w:r w:rsidR="006F7A80" w:rsidRPr="00555107">
        <w:rPr>
          <w:rFonts w:cstheme="minorHAnsi"/>
          <w:sz w:val="23"/>
          <w:szCs w:val="23"/>
        </w:rPr>
        <w:t xml:space="preserve">Schön built upon this further with the argument that reflection does not simply happen after the event has taken place. He explains that practitioners can think on their feet </w:t>
      </w:r>
      <w:proofErr w:type="gramStart"/>
      <w:r w:rsidR="006F7A80" w:rsidRPr="00555107">
        <w:rPr>
          <w:rFonts w:cstheme="minorHAnsi"/>
          <w:sz w:val="23"/>
          <w:szCs w:val="23"/>
        </w:rPr>
        <w:t>and also</w:t>
      </w:r>
      <w:proofErr w:type="gramEnd"/>
      <w:r w:rsidR="006F7A80" w:rsidRPr="00555107">
        <w:rPr>
          <w:rFonts w:cstheme="minorHAnsi"/>
          <w:sz w:val="23"/>
          <w:szCs w:val="23"/>
        </w:rPr>
        <w:t xml:space="preserve"> reflect during practice and gain understanding in doing so. According to Schön</w:t>
      </w:r>
      <w:r w:rsidR="00CF09A9" w:rsidRPr="00555107">
        <w:rPr>
          <w:rFonts w:cstheme="minorHAnsi"/>
          <w:sz w:val="23"/>
          <w:szCs w:val="23"/>
        </w:rPr>
        <w:t>’s</w:t>
      </w:r>
      <w:r w:rsidR="006F7A80" w:rsidRPr="00555107">
        <w:rPr>
          <w:rFonts w:cstheme="minorHAnsi"/>
          <w:sz w:val="23"/>
          <w:szCs w:val="23"/>
        </w:rPr>
        <w:t xml:space="preserve"> (1983) </w:t>
      </w:r>
      <w:r w:rsidR="00253203" w:rsidRPr="00555107">
        <w:rPr>
          <w:rFonts w:cstheme="minorHAnsi"/>
          <w:sz w:val="23"/>
          <w:szCs w:val="23"/>
        </w:rPr>
        <w:t xml:space="preserve">model of reflection, outlined in appendix 4, </w:t>
      </w:r>
      <w:r w:rsidR="0048216E" w:rsidRPr="00555107">
        <w:rPr>
          <w:rFonts w:cstheme="minorHAnsi"/>
          <w:sz w:val="23"/>
          <w:szCs w:val="23"/>
        </w:rPr>
        <w:t>‘</w:t>
      </w:r>
      <w:r w:rsidR="006F7A80" w:rsidRPr="00555107">
        <w:rPr>
          <w:rFonts w:cstheme="minorHAnsi"/>
          <w:sz w:val="23"/>
          <w:szCs w:val="23"/>
        </w:rPr>
        <w:t xml:space="preserve">professionals reflect on their knowing-in-practice either by reflecting </w:t>
      </w:r>
      <w:proofErr w:type="gramStart"/>
      <w:r w:rsidR="006F7A80" w:rsidRPr="00555107">
        <w:rPr>
          <w:rFonts w:cstheme="minorHAnsi"/>
          <w:sz w:val="23"/>
          <w:szCs w:val="23"/>
        </w:rPr>
        <w:t>in the midst of</w:t>
      </w:r>
      <w:proofErr w:type="gramEnd"/>
      <w:r w:rsidR="006F7A80" w:rsidRPr="00555107">
        <w:rPr>
          <w:rFonts w:cstheme="minorHAnsi"/>
          <w:sz w:val="23"/>
          <w:szCs w:val="23"/>
        </w:rPr>
        <w:t xml:space="preserve"> the action, which he describes as ‘reflection-in-action’ or reflection-on-action’ which is reflection after the action has taken place</w:t>
      </w:r>
      <w:r w:rsidR="0048216E" w:rsidRPr="00555107">
        <w:rPr>
          <w:rFonts w:cstheme="minorHAnsi"/>
          <w:sz w:val="23"/>
          <w:szCs w:val="23"/>
        </w:rPr>
        <w:t xml:space="preserve">’ </w:t>
      </w:r>
      <w:r w:rsidR="006F7A80" w:rsidRPr="00555107">
        <w:rPr>
          <w:rFonts w:cstheme="minorHAnsi"/>
          <w:sz w:val="23"/>
          <w:szCs w:val="23"/>
        </w:rPr>
        <w:t xml:space="preserve">(Mickleborough, T. 2015. p. 890). </w:t>
      </w:r>
    </w:p>
    <w:p w14:paraId="06BD67CD" w14:textId="0A0D245D" w:rsidR="000F7C57" w:rsidRPr="00555107" w:rsidRDefault="00CF09A9" w:rsidP="00555107">
      <w:pPr>
        <w:spacing w:after="0" w:line="360" w:lineRule="auto"/>
        <w:rPr>
          <w:rFonts w:cstheme="minorHAnsi"/>
          <w:sz w:val="23"/>
          <w:szCs w:val="23"/>
        </w:rPr>
      </w:pPr>
      <w:r w:rsidRPr="00555107">
        <w:rPr>
          <w:rFonts w:cstheme="minorHAnsi"/>
          <w:sz w:val="23"/>
          <w:szCs w:val="23"/>
        </w:rPr>
        <w:t xml:space="preserve">     </w:t>
      </w:r>
      <w:r w:rsidR="006F7A80" w:rsidRPr="00555107">
        <w:rPr>
          <w:rFonts w:cstheme="minorHAnsi"/>
          <w:sz w:val="23"/>
          <w:szCs w:val="23"/>
        </w:rPr>
        <w:t>Brookfield discusses reflective practice in a different way and proposes a model</w:t>
      </w:r>
      <w:r w:rsidR="00F71DA1" w:rsidRPr="00555107">
        <w:rPr>
          <w:rFonts w:cstheme="minorHAnsi"/>
          <w:sz w:val="23"/>
          <w:szCs w:val="23"/>
        </w:rPr>
        <w:t>, outlined in appendix 5,</w:t>
      </w:r>
      <w:r w:rsidR="006F7A80" w:rsidRPr="00555107">
        <w:rPr>
          <w:rFonts w:cstheme="minorHAnsi"/>
          <w:sz w:val="23"/>
          <w:szCs w:val="23"/>
        </w:rPr>
        <w:t xml:space="preserve"> with four lenses that can be engaged by teachers in a process of critical reflection. Brookfield (2002) states that </w:t>
      </w:r>
      <w:r w:rsidR="00D61531" w:rsidRPr="00555107">
        <w:rPr>
          <w:rFonts w:cstheme="minorHAnsi"/>
          <w:sz w:val="23"/>
          <w:szCs w:val="23"/>
        </w:rPr>
        <w:t>critically reflective teaching consists of ‘teachers</w:t>
      </w:r>
      <w:r w:rsidR="006F7A80" w:rsidRPr="00555107">
        <w:rPr>
          <w:rFonts w:cstheme="minorHAnsi"/>
          <w:sz w:val="23"/>
          <w:szCs w:val="23"/>
        </w:rPr>
        <w:t xml:space="preserve"> trying to discover, and research, the assumptions that frame how they teach</w:t>
      </w:r>
      <w:r w:rsidR="00D61531" w:rsidRPr="00555107">
        <w:rPr>
          <w:rFonts w:cstheme="minorHAnsi"/>
          <w:sz w:val="23"/>
          <w:szCs w:val="23"/>
        </w:rPr>
        <w:t xml:space="preserve"> and i</w:t>
      </w:r>
      <w:r w:rsidR="006F7A80" w:rsidRPr="00555107">
        <w:rPr>
          <w:rFonts w:cstheme="minorHAnsi"/>
          <w:sz w:val="23"/>
          <w:szCs w:val="23"/>
        </w:rPr>
        <w:t>n researching these assumptions, teachers have four complementary lenses through which they can view their practice</w:t>
      </w:r>
      <w:r w:rsidR="00F30DBF" w:rsidRPr="00555107">
        <w:rPr>
          <w:rFonts w:cstheme="minorHAnsi"/>
          <w:sz w:val="23"/>
          <w:szCs w:val="23"/>
        </w:rPr>
        <w:t>’</w:t>
      </w:r>
      <w:r w:rsidR="006F7A80" w:rsidRPr="00555107">
        <w:rPr>
          <w:rFonts w:cstheme="minorHAnsi"/>
          <w:sz w:val="23"/>
          <w:szCs w:val="23"/>
        </w:rPr>
        <w:t xml:space="preserve"> (Brookfield, S. D. 2002). The autobiographical lens represents how as teachers, we change our methods </w:t>
      </w:r>
      <w:proofErr w:type="gramStart"/>
      <w:r w:rsidR="006F7A80" w:rsidRPr="00555107">
        <w:rPr>
          <w:rFonts w:cstheme="minorHAnsi"/>
          <w:sz w:val="23"/>
          <w:szCs w:val="23"/>
        </w:rPr>
        <w:t>as a result of</w:t>
      </w:r>
      <w:proofErr w:type="gramEnd"/>
      <w:r w:rsidR="006F7A80" w:rsidRPr="00555107">
        <w:rPr>
          <w:rFonts w:cstheme="minorHAnsi"/>
          <w:sz w:val="23"/>
          <w:szCs w:val="23"/>
        </w:rPr>
        <w:t xml:space="preserve"> the experiences we had as learners. We look to avoid </w:t>
      </w:r>
      <w:r w:rsidR="008210D4" w:rsidRPr="00555107">
        <w:rPr>
          <w:rFonts w:cstheme="minorHAnsi"/>
          <w:sz w:val="23"/>
          <w:szCs w:val="23"/>
        </w:rPr>
        <w:t xml:space="preserve">‘reproducing </w:t>
      </w:r>
      <w:r w:rsidR="00C34C9A" w:rsidRPr="00555107">
        <w:rPr>
          <w:rFonts w:cstheme="minorHAnsi"/>
          <w:sz w:val="23"/>
          <w:szCs w:val="23"/>
        </w:rPr>
        <w:t>the humiliations’ we had as learners</w:t>
      </w:r>
      <w:r w:rsidR="006F7A80" w:rsidRPr="00555107">
        <w:rPr>
          <w:rFonts w:cstheme="minorHAnsi"/>
          <w:sz w:val="23"/>
          <w:szCs w:val="23"/>
        </w:rPr>
        <w:t xml:space="preserve"> and </w:t>
      </w:r>
      <w:r w:rsidR="005447A8" w:rsidRPr="00555107">
        <w:rPr>
          <w:rFonts w:cstheme="minorHAnsi"/>
          <w:sz w:val="23"/>
          <w:szCs w:val="23"/>
        </w:rPr>
        <w:t>look</w:t>
      </w:r>
      <w:r w:rsidR="0025170A" w:rsidRPr="00555107">
        <w:rPr>
          <w:rFonts w:cstheme="minorHAnsi"/>
          <w:sz w:val="23"/>
          <w:szCs w:val="23"/>
        </w:rPr>
        <w:t xml:space="preserve"> to </w:t>
      </w:r>
      <w:r w:rsidR="005447A8" w:rsidRPr="00555107">
        <w:rPr>
          <w:rFonts w:cstheme="minorHAnsi"/>
          <w:sz w:val="23"/>
          <w:szCs w:val="23"/>
        </w:rPr>
        <w:t>‘</w:t>
      </w:r>
      <w:r w:rsidR="0025170A" w:rsidRPr="00555107">
        <w:rPr>
          <w:rFonts w:cstheme="minorHAnsi"/>
          <w:sz w:val="23"/>
          <w:szCs w:val="23"/>
        </w:rPr>
        <w:t>replicate</w:t>
      </w:r>
      <w:r w:rsidR="005447A8" w:rsidRPr="00555107">
        <w:rPr>
          <w:rFonts w:cstheme="minorHAnsi"/>
          <w:sz w:val="23"/>
          <w:szCs w:val="23"/>
        </w:rPr>
        <w:t xml:space="preserve"> the</w:t>
      </w:r>
      <w:r w:rsidR="0025170A" w:rsidRPr="00555107">
        <w:rPr>
          <w:rFonts w:cstheme="minorHAnsi"/>
          <w:sz w:val="23"/>
          <w:szCs w:val="23"/>
        </w:rPr>
        <w:t xml:space="preserve"> things </w:t>
      </w:r>
      <w:r w:rsidR="00B80046" w:rsidRPr="00555107">
        <w:rPr>
          <w:rFonts w:cstheme="minorHAnsi"/>
          <w:sz w:val="23"/>
          <w:szCs w:val="23"/>
        </w:rPr>
        <w:t xml:space="preserve">our own teachers did that </w:t>
      </w:r>
      <w:r w:rsidR="00B80046" w:rsidRPr="00555107">
        <w:rPr>
          <w:rFonts w:cstheme="minorHAnsi"/>
          <w:sz w:val="23"/>
          <w:szCs w:val="23"/>
        </w:rPr>
        <w:lastRenderedPageBreak/>
        <w:t xml:space="preserve">affirmed or </w:t>
      </w:r>
      <w:r w:rsidR="00EC1502" w:rsidRPr="00555107">
        <w:rPr>
          <w:rFonts w:cstheme="minorHAnsi"/>
          <w:sz w:val="23"/>
          <w:szCs w:val="23"/>
        </w:rPr>
        <w:t>inspired us’ (</w:t>
      </w:r>
      <w:r w:rsidR="00A42831" w:rsidRPr="00555107">
        <w:rPr>
          <w:rFonts w:cstheme="minorHAnsi"/>
          <w:sz w:val="23"/>
          <w:szCs w:val="23"/>
        </w:rPr>
        <w:t>Brookfield, S. D. 2002</w:t>
      </w:r>
      <w:r w:rsidR="00EC1502" w:rsidRPr="00555107">
        <w:rPr>
          <w:rFonts w:cstheme="minorHAnsi"/>
          <w:sz w:val="23"/>
          <w:szCs w:val="23"/>
        </w:rPr>
        <w:t>)</w:t>
      </w:r>
      <w:r w:rsidR="006F7A80" w:rsidRPr="00555107">
        <w:rPr>
          <w:rFonts w:cstheme="minorHAnsi"/>
          <w:sz w:val="23"/>
          <w:szCs w:val="23"/>
        </w:rPr>
        <w:t xml:space="preserve">. The students’ eyes lens represents how the teacher learns based on the information they receive on the learners they teach, whether this be through assessment of the learners, or any other ways of finding out how the learners are experiencing their class. </w:t>
      </w:r>
      <w:r w:rsidR="0076404D" w:rsidRPr="00555107">
        <w:rPr>
          <w:rFonts w:cstheme="minorHAnsi"/>
          <w:sz w:val="23"/>
          <w:szCs w:val="23"/>
        </w:rPr>
        <w:t>‘</w:t>
      </w:r>
      <w:r w:rsidR="002B1BE7" w:rsidRPr="00555107">
        <w:rPr>
          <w:rFonts w:cstheme="minorHAnsi"/>
          <w:sz w:val="23"/>
          <w:szCs w:val="23"/>
        </w:rPr>
        <w:t xml:space="preserve">Seeing their practice </w:t>
      </w:r>
      <w:r w:rsidR="00AA4926" w:rsidRPr="00555107">
        <w:rPr>
          <w:rFonts w:cstheme="minorHAnsi"/>
          <w:sz w:val="23"/>
          <w:szCs w:val="23"/>
        </w:rPr>
        <w:t>through learners’</w:t>
      </w:r>
      <w:r w:rsidR="00DB3473" w:rsidRPr="00555107">
        <w:rPr>
          <w:rFonts w:cstheme="minorHAnsi"/>
          <w:sz w:val="23"/>
          <w:szCs w:val="23"/>
        </w:rPr>
        <w:t xml:space="preserve"> eyes helps teachers teach more responsively’ and </w:t>
      </w:r>
      <w:r w:rsidR="00F403F0" w:rsidRPr="00555107">
        <w:rPr>
          <w:rFonts w:cstheme="minorHAnsi"/>
          <w:sz w:val="23"/>
          <w:szCs w:val="23"/>
        </w:rPr>
        <w:t xml:space="preserve">‘whenever teachers use some form of classroom assessment </w:t>
      </w:r>
      <w:r w:rsidR="00CB4843" w:rsidRPr="00555107">
        <w:rPr>
          <w:rFonts w:cstheme="minorHAnsi"/>
          <w:sz w:val="23"/>
          <w:szCs w:val="23"/>
        </w:rPr>
        <w:t>to find out how their students are experiencing the class, they learn something’ (</w:t>
      </w:r>
      <w:r w:rsidR="00A42831" w:rsidRPr="00555107">
        <w:rPr>
          <w:rFonts w:cstheme="minorHAnsi"/>
          <w:sz w:val="23"/>
          <w:szCs w:val="23"/>
        </w:rPr>
        <w:t>Brookfield, S. D. 2002</w:t>
      </w:r>
      <w:r w:rsidR="00CB4843" w:rsidRPr="00555107">
        <w:rPr>
          <w:rFonts w:cstheme="minorHAnsi"/>
          <w:sz w:val="23"/>
          <w:szCs w:val="23"/>
        </w:rPr>
        <w:t>)</w:t>
      </w:r>
      <w:r w:rsidR="006F706D" w:rsidRPr="00555107">
        <w:rPr>
          <w:rFonts w:cstheme="minorHAnsi"/>
          <w:sz w:val="23"/>
          <w:szCs w:val="23"/>
        </w:rPr>
        <w:t xml:space="preserve">. </w:t>
      </w:r>
      <w:r w:rsidR="006F7A80" w:rsidRPr="00555107">
        <w:rPr>
          <w:rFonts w:cstheme="minorHAnsi"/>
          <w:sz w:val="23"/>
          <w:szCs w:val="23"/>
        </w:rPr>
        <w:t>The colleagues’ perceptions lens represents using other teachers as a source of confidence, someone with a different interpretation of the same situation who can provide you with information as to how they may have dealt with similar problems.</w:t>
      </w:r>
      <w:r w:rsidR="0036603C" w:rsidRPr="00555107">
        <w:rPr>
          <w:rFonts w:cstheme="minorHAnsi"/>
          <w:sz w:val="23"/>
          <w:szCs w:val="23"/>
        </w:rPr>
        <w:t xml:space="preserve"> </w:t>
      </w:r>
      <w:r w:rsidR="0036603C" w:rsidRPr="00555107">
        <w:rPr>
          <w:rFonts w:cstheme="minorHAnsi"/>
          <w:color w:val="000000" w:themeColor="text1"/>
          <w:sz w:val="23"/>
          <w:szCs w:val="23"/>
        </w:rPr>
        <w:t>‘By reviewing experiences dealing with the same crises and dilemmas they face, teachers can check, reframe, and broaden their own theories of practice</w:t>
      </w:r>
      <w:r w:rsidR="00A92008" w:rsidRPr="00555107">
        <w:rPr>
          <w:rFonts w:cstheme="minorHAnsi"/>
          <w:color w:val="000000" w:themeColor="text1"/>
          <w:sz w:val="23"/>
          <w:szCs w:val="23"/>
        </w:rPr>
        <w:t>’ (</w:t>
      </w:r>
      <w:r w:rsidR="00A42831" w:rsidRPr="00555107">
        <w:rPr>
          <w:rFonts w:cstheme="minorHAnsi"/>
          <w:sz w:val="23"/>
          <w:szCs w:val="23"/>
        </w:rPr>
        <w:t>Brookfield, S. D. 2002</w:t>
      </w:r>
      <w:r w:rsidR="00A92008" w:rsidRPr="00555107">
        <w:rPr>
          <w:rFonts w:cstheme="minorHAnsi"/>
          <w:color w:val="000000" w:themeColor="text1"/>
          <w:sz w:val="23"/>
          <w:szCs w:val="23"/>
        </w:rPr>
        <w:t>).</w:t>
      </w:r>
      <w:r w:rsidR="006F7A80" w:rsidRPr="00555107">
        <w:rPr>
          <w:rFonts w:cstheme="minorHAnsi"/>
          <w:sz w:val="23"/>
          <w:szCs w:val="23"/>
        </w:rPr>
        <w:t xml:space="preserve"> Finally, the lens of educational literature represents using theory to provide a reason behind their teachings, to reassure them that what they are teaching their class is beneficial to the </w:t>
      </w:r>
      <w:r w:rsidR="009824DA" w:rsidRPr="00555107">
        <w:rPr>
          <w:rFonts w:cstheme="minorHAnsi"/>
          <w:sz w:val="23"/>
          <w:szCs w:val="23"/>
        </w:rPr>
        <w:t>learners’</w:t>
      </w:r>
      <w:r w:rsidR="006F7A80" w:rsidRPr="00555107">
        <w:rPr>
          <w:rFonts w:cstheme="minorHAnsi"/>
          <w:sz w:val="23"/>
          <w:szCs w:val="23"/>
        </w:rPr>
        <w:t xml:space="preserve"> studies</w:t>
      </w:r>
      <w:r w:rsidR="00F3562D" w:rsidRPr="00555107">
        <w:rPr>
          <w:rFonts w:cstheme="minorHAnsi"/>
          <w:sz w:val="23"/>
          <w:szCs w:val="23"/>
        </w:rPr>
        <w:t>.</w:t>
      </w:r>
      <w:r w:rsidR="0088172C" w:rsidRPr="00555107">
        <w:rPr>
          <w:rFonts w:cstheme="minorHAnsi"/>
          <w:sz w:val="23"/>
          <w:szCs w:val="23"/>
        </w:rPr>
        <w:t xml:space="preserve"> ‘Theory can help teachers “name” their practice by illuminating the general elements of what they think are idiosyncratic</w:t>
      </w:r>
      <w:r w:rsidR="00CC1625" w:rsidRPr="00555107">
        <w:rPr>
          <w:rFonts w:cstheme="minorHAnsi"/>
          <w:sz w:val="23"/>
          <w:szCs w:val="23"/>
        </w:rPr>
        <w:t xml:space="preserve"> (unusual)</w:t>
      </w:r>
      <w:r w:rsidR="0088172C" w:rsidRPr="00555107">
        <w:rPr>
          <w:rFonts w:cstheme="minorHAnsi"/>
          <w:sz w:val="23"/>
          <w:szCs w:val="23"/>
        </w:rPr>
        <w:t xml:space="preserve"> experiences’ </w:t>
      </w:r>
      <w:r w:rsidR="00A42831" w:rsidRPr="00555107">
        <w:rPr>
          <w:rFonts w:cstheme="minorHAnsi"/>
          <w:sz w:val="23"/>
          <w:szCs w:val="23"/>
        </w:rPr>
        <w:t>(Brookfield, S. D. 2002).</w:t>
      </w:r>
    </w:p>
    <w:p w14:paraId="0AFBA507" w14:textId="77777777" w:rsidR="00C21D26" w:rsidRPr="00555107" w:rsidRDefault="00C21D26" w:rsidP="00555107">
      <w:pPr>
        <w:spacing w:after="0" w:line="360" w:lineRule="auto"/>
        <w:rPr>
          <w:rFonts w:cstheme="minorHAnsi"/>
          <w:sz w:val="23"/>
          <w:szCs w:val="23"/>
        </w:rPr>
      </w:pPr>
    </w:p>
    <w:p w14:paraId="5944208A" w14:textId="73992279" w:rsidR="00032421" w:rsidRPr="00555107" w:rsidRDefault="00032421" w:rsidP="00555107">
      <w:pPr>
        <w:spacing w:after="0" w:line="360" w:lineRule="auto"/>
        <w:jc w:val="center"/>
        <w:rPr>
          <w:rFonts w:cstheme="minorHAnsi"/>
          <w:sz w:val="23"/>
          <w:szCs w:val="23"/>
          <w:u w:val="single"/>
        </w:rPr>
      </w:pPr>
      <w:r w:rsidRPr="00555107">
        <w:rPr>
          <w:rFonts w:cstheme="minorHAnsi"/>
          <w:sz w:val="23"/>
          <w:szCs w:val="23"/>
          <w:u w:val="single"/>
        </w:rPr>
        <w:t>Literature Review</w:t>
      </w:r>
    </w:p>
    <w:p w14:paraId="6E1AE629" w14:textId="24B1D796" w:rsidR="00046D4F" w:rsidRPr="00555107" w:rsidRDefault="00046D4F" w:rsidP="00555107">
      <w:pPr>
        <w:spacing w:after="0" w:line="360" w:lineRule="auto"/>
        <w:rPr>
          <w:rFonts w:cstheme="minorHAnsi"/>
          <w:sz w:val="23"/>
          <w:szCs w:val="23"/>
        </w:rPr>
      </w:pPr>
      <w:r w:rsidRPr="00555107">
        <w:rPr>
          <w:rFonts w:cstheme="minorHAnsi"/>
          <w:sz w:val="23"/>
          <w:szCs w:val="23"/>
        </w:rPr>
        <w:t xml:space="preserve">     Learning theory and child development revolves around the ‘observation of the phenomena – the happenings – of childhood’ (Doherty, J. and Hughes, M. 2014.). Along with the behaviour witnessed, we apply ‘antecedents’ or prior theory </w:t>
      </w:r>
      <w:proofErr w:type="gramStart"/>
      <w:r w:rsidRPr="00555107">
        <w:rPr>
          <w:rFonts w:cstheme="minorHAnsi"/>
          <w:sz w:val="23"/>
          <w:szCs w:val="23"/>
        </w:rPr>
        <w:t>and also</w:t>
      </w:r>
      <w:proofErr w:type="gramEnd"/>
      <w:r w:rsidRPr="00555107">
        <w:rPr>
          <w:rFonts w:cstheme="minorHAnsi"/>
          <w:sz w:val="23"/>
          <w:szCs w:val="23"/>
        </w:rPr>
        <w:t xml:space="preserve"> use the ‘consequences’ that result, in order to bring further meaning to the theory and the incident alike where ‘we can create a theory about the behaviour being observed’ (Doherty, J. and Hughes, M. 2014.).</w:t>
      </w:r>
      <w:r w:rsidR="00CA56E3" w:rsidRPr="00555107">
        <w:rPr>
          <w:rFonts w:cstheme="minorHAnsi"/>
          <w:sz w:val="23"/>
          <w:szCs w:val="23"/>
        </w:rPr>
        <w:t xml:space="preserve"> In this section, </w:t>
      </w:r>
      <w:r w:rsidR="009A5EFD" w:rsidRPr="00555107">
        <w:rPr>
          <w:rFonts w:cstheme="minorHAnsi"/>
          <w:sz w:val="23"/>
          <w:szCs w:val="23"/>
        </w:rPr>
        <w:t>theory associated with the critical incident observed wi</w:t>
      </w:r>
      <w:r w:rsidR="009E7285" w:rsidRPr="00555107">
        <w:rPr>
          <w:rFonts w:cstheme="minorHAnsi"/>
          <w:sz w:val="23"/>
          <w:szCs w:val="23"/>
        </w:rPr>
        <w:t xml:space="preserve">ll be demonstrated </w:t>
      </w:r>
      <w:proofErr w:type="gramStart"/>
      <w:r w:rsidR="009E7285" w:rsidRPr="00555107">
        <w:rPr>
          <w:rFonts w:cstheme="minorHAnsi"/>
          <w:sz w:val="23"/>
          <w:szCs w:val="23"/>
        </w:rPr>
        <w:t>in order to</w:t>
      </w:r>
      <w:proofErr w:type="gramEnd"/>
      <w:r w:rsidR="009E7285" w:rsidRPr="00555107">
        <w:rPr>
          <w:rFonts w:cstheme="minorHAnsi"/>
          <w:sz w:val="23"/>
          <w:szCs w:val="23"/>
        </w:rPr>
        <w:t xml:space="preserve"> </w:t>
      </w:r>
      <w:r w:rsidR="003361A8" w:rsidRPr="00555107">
        <w:rPr>
          <w:rFonts w:cstheme="minorHAnsi"/>
          <w:sz w:val="23"/>
          <w:szCs w:val="23"/>
        </w:rPr>
        <w:t xml:space="preserve">help formulate an opinion of how to </w:t>
      </w:r>
      <w:r w:rsidR="00DB775E" w:rsidRPr="00555107">
        <w:rPr>
          <w:rFonts w:cstheme="minorHAnsi"/>
          <w:sz w:val="23"/>
          <w:szCs w:val="23"/>
        </w:rPr>
        <w:t>alter</w:t>
      </w:r>
      <w:r w:rsidR="00EF016B" w:rsidRPr="00555107">
        <w:rPr>
          <w:rFonts w:cstheme="minorHAnsi"/>
          <w:sz w:val="23"/>
          <w:szCs w:val="23"/>
        </w:rPr>
        <w:t xml:space="preserve"> or even adopt new pedagogical views.</w:t>
      </w:r>
    </w:p>
    <w:p w14:paraId="712E80CA" w14:textId="77777777" w:rsidR="00D61277" w:rsidRPr="00555107" w:rsidRDefault="00D61277" w:rsidP="00555107">
      <w:pPr>
        <w:spacing w:after="0" w:line="360" w:lineRule="auto"/>
        <w:jc w:val="center"/>
        <w:rPr>
          <w:rFonts w:cstheme="minorHAnsi"/>
          <w:sz w:val="23"/>
          <w:szCs w:val="23"/>
          <w:u w:val="single"/>
        </w:rPr>
      </w:pPr>
    </w:p>
    <w:p w14:paraId="68CA3FD2" w14:textId="3FFD3D89" w:rsidR="00CE4D1F" w:rsidRPr="00555107" w:rsidRDefault="00CE4D1F" w:rsidP="00555107">
      <w:pPr>
        <w:spacing w:after="0" w:line="360" w:lineRule="auto"/>
        <w:jc w:val="center"/>
        <w:rPr>
          <w:rFonts w:cstheme="minorHAnsi"/>
          <w:sz w:val="23"/>
          <w:szCs w:val="23"/>
          <w:u w:val="single"/>
        </w:rPr>
      </w:pPr>
      <w:r w:rsidRPr="00555107">
        <w:rPr>
          <w:rFonts w:cstheme="minorHAnsi"/>
          <w:sz w:val="23"/>
          <w:szCs w:val="23"/>
          <w:u w:val="single"/>
        </w:rPr>
        <w:t>Differentiated Instruction</w:t>
      </w:r>
    </w:p>
    <w:p w14:paraId="64C0D0B3" w14:textId="7D332CBE" w:rsidR="00CE4D1F" w:rsidRPr="00555107" w:rsidRDefault="00CE4D1F" w:rsidP="00555107">
      <w:pPr>
        <w:spacing w:after="0" w:line="360" w:lineRule="auto"/>
        <w:rPr>
          <w:rFonts w:cstheme="minorHAnsi"/>
          <w:sz w:val="23"/>
          <w:szCs w:val="23"/>
        </w:rPr>
      </w:pPr>
      <w:r w:rsidRPr="00555107">
        <w:rPr>
          <w:rFonts w:cstheme="minorHAnsi"/>
          <w:sz w:val="23"/>
          <w:szCs w:val="23"/>
        </w:rPr>
        <w:t xml:space="preserve">     </w:t>
      </w:r>
      <w:r w:rsidR="00761359" w:rsidRPr="00555107">
        <w:rPr>
          <w:rFonts w:cstheme="minorHAnsi"/>
          <w:sz w:val="23"/>
          <w:szCs w:val="23"/>
        </w:rPr>
        <w:t xml:space="preserve">Differentiated instruction </w:t>
      </w:r>
      <w:r w:rsidR="009B1683" w:rsidRPr="00555107">
        <w:rPr>
          <w:rFonts w:cstheme="minorHAnsi"/>
          <w:sz w:val="23"/>
          <w:szCs w:val="23"/>
        </w:rPr>
        <w:t>is a teaching philosophy where ‘differences between students are valued</w:t>
      </w:r>
      <w:r w:rsidR="003A33DE" w:rsidRPr="00555107">
        <w:rPr>
          <w:rFonts w:cstheme="minorHAnsi"/>
          <w:sz w:val="23"/>
          <w:szCs w:val="23"/>
        </w:rPr>
        <w:t xml:space="preserve">’ and is such a philosophy where ‘teachers </w:t>
      </w:r>
      <w:r w:rsidR="00BE7A57" w:rsidRPr="00555107">
        <w:rPr>
          <w:rFonts w:cstheme="minorHAnsi"/>
          <w:sz w:val="23"/>
          <w:szCs w:val="23"/>
        </w:rPr>
        <w:t xml:space="preserve">are willing to </w:t>
      </w:r>
      <w:proofErr w:type="gramStart"/>
      <w:r w:rsidR="00BE7A57" w:rsidRPr="00555107">
        <w:rPr>
          <w:rFonts w:cstheme="minorHAnsi"/>
          <w:sz w:val="23"/>
          <w:szCs w:val="23"/>
        </w:rPr>
        <w:t>make an effort</w:t>
      </w:r>
      <w:proofErr w:type="gramEnd"/>
      <w:r w:rsidR="00BE7A57" w:rsidRPr="00555107">
        <w:rPr>
          <w:rFonts w:cstheme="minorHAnsi"/>
          <w:sz w:val="23"/>
          <w:szCs w:val="23"/>
        </w:rPr>
        <w:t xml:space="preserve"> to meet varying learning needs’ (</w:t>
      </w:r>
      <w:r w:rsidR="00500D0D" w:rsidRPr="00555107">
        <w:rPr>
          <w:rFonts w:cstheme="minorHAnsi"/>
          <w:sz w:val="23"/>
          <w:szCs w:val="23"/>
        </w:rPr>
        <w:t>Maulana, R. et al.</w:t>
      </w:r>
      <w:r w:rsidR="00DC4694" w:rsidRPr="00555107">
        <w:rPr>
          <w:rFonts w:cstheme="minorHAnsi"/>
          <w:sz w:val="23"/>
          <w:szCs w:val="23"/>
        </w:rPr>
        <w:t xml:space="preserve"> 2023)</w:t>
      </w:r>
      <w:r w:rsidR="00D61277" w:rsidRPr="00555107">
        <w:rPr>
          <w:rFonts w:cstheme="minorHAnsi"/>
          <w:sz w:val="23"/>
          <w:szCs w:val="23"/>
        </w:rPr>
        <w:t>.</w:t>
      </w:r>
      <w:r w:rsidR="00092B6E" w:rsidRPr="00555107">
        <w:rPr>
          <w:rFonts w:cstheme="minorHAnsi"/>
          <w:sz w:val="23"/>
          <w:szCs w:val="23"/>
        </w:rPr>
        <w:t xml:space="preserve"> This is of course </w:t>
      </w:r>
      <w:proofErr w:type="gramStart"/>
      <w:r w:rsidR="00092B6E" w:rsidRPr="00555107">
        <w:rPr>
          <w:rFonts w:cstheme="minorHAnsi"/>
          <w:sz w:val="23"/>
          <w:szCs w:val="23"/>
        </w:rPr>
        <w:t xml:space="preserve">very </w:t>
      </w:r>
      <w:r w:rsidR="00B41F8F" w:rsidRPr="00555107">
        <w:rPr>
          <w:rFonts w:cstheme="minorHAnsi"/>
          <w:sz w:val="23"/>
          <w:szCs w:val="23"/>
        </w:rPr>
        <w:t>obvious</w:t>
      </w:r>
      <w:proofErr w:type="gramEnd"/>
      <w:r w:rsidR="00B41F8F" w:rsidRPr="00555107">
        <w:rPr>
          <w:rFonts w:cstheme="minorHAnsi"/>
          <w:sz w:val="23"/>
          <w:szCs w:val="23"/>
        </w:rPr>
        <w:t xml:space="preserve"> when reviewing my critical incident as the class teacher is seen to be constantly making an effort to support the child with ALN</w:t>
      </w:r>
      <w:r w:rsidR="005155A7" w:rsidRPr="00555107">
        <w:rPr>
          <w:rFonts w:cstheme="minorHAnsi"/>
          <w:sz w:val="23"/>
          <w:szCs w:val="23"/>
        </w:rPr>
        <w:t>, providing them with the constant feeling of being valued.</w:t>
      </w:r>
      <w:r w:rsidR="00A1067B" w:rsidRPr="00555107">
        <w:rPr>
          <w:rFonts w:cstheme="minorHAnsi"/>
          <w:sz w:val="23"/>
          <w:szCs w:val="23"/>
        </w:rPr>
        <w:t xml:space="preserve"> Differentiation can be shown in the classroom in an abundance of ways </w:t>
      </w:r>
      <w:r w:rsidR="00742E40" w:rsidRPr="00555107">
        <w:rPr>
          <w:rFonts w:cstheme="minorHAnsi"/>
          <w:sz w:val="23"/>
          <w:szCs w:val="23"/>
        </w:rPr>
        <w:t xml:space="preserve">however, in the example of the critical incident witnessed in relation to this assignment, it was </w:t>
      </w:r>
      <w:r w:rsidR="000F0C17" w:rsidRPr="00555107">
        <w:rPr>
          <w:rFonts w:cstheme="minorHAnsi"/>
          <w:sz w:val="23"/>
          <w:szCs w:val="23"/>
        </w:rPr>
        <w:t xml:space="preserve">the ‘proactive and deliberate adaptation of </w:t>
      </w:r>
      <w:r w:rsidR="000F0C17" w:rsidRPr="00555107">
        <w:rPr>
          <w:rFonts w:cstheme="minorHAnsi"/>
          <w:sz w:val="23"/>
          <w:szCs w:val="23"/>
        </w:rPr>
        <w:lastRenderedPageBreak/>
        <w:t>process</w:t>
      </w:r>
      <w:r w:rsidR="00E65975" w:rsidRPr="00555107">
        <w:rPr>
          <w:rFonts w:cstheme="minorHAnsi"/>
          <w:sz w:val="23"/>
          <w:szCs w:val="23"/>
        </w:rPr>
        <w:t>’</w:t>
      </w:r>
      <w:r w:rsidR="00CF0F90" w:rsidRPr="00555107">
        <w:rPr>
          <w:rFonts w:cstheme="minorHAnsi"/>
          <w:sz w:val="23"/>
          <w:szCs w:val="23"/>
        </w:rPr>
        <w:t xml:space="preserve"> (Maulana, R. et al. 2023)</w:t>
      </w:r>
      <w:r w:rsidR="00E65975" w:rsidRPr="00555107">
        <w:rPr>
          <w:rFonts w:cstheme="minorHAnsi"/>
          <w:sz w:val="23"/>
          <w:szCs w:val="23"/>
        </w:rPr>
        <w:t xml:space="preserve"> which would be characterised</w:t>
      </w:r>
      <w:r w:rsidR="00CF0F90" w:rsidRPr="00555107">
        <w:rPr>
          <w:rFonts w:cstheme="minorHAnsi"/>
          <w:sz w:val="23"/>
          <w:szCs w:val="23"/>
        </w:rPr>
        <w:t xml:space="preserve"> as the vital use of differentiated instruction.</w:t>
      </w:r>
      <w:r w:rsidR="00E65975" w:rsidRPr="00555107">
        <w:rPr>
          <w:rFonts w:cstheme="minorHAnsi"/>
          <w:sz w:val="23"/>
          <w:szCs w:val="23"/>
        </w:rPr>
        <w:t xml:space="preserve"> </w:t>
      </w:r>
      <w:r w:rsidR="0082458A" w:rsidRPr="00555107">
        <w:rPr>
          <w:rFonts w:cstheme="minorHAnsi"/>
          <w:sz w:val="23"/>
          <w:szCs w:val="23"/>
        </w:rPr>
        <w:t xml:space="preserve">It is also mentioned that </w:t>
      </w:r>
      <w:r w:rsidR="00155E83" w:rsidRPr="00555107">
        <w:rPr>
          <w:rFonts w:cstheme="minorHAnsi"/>
          <w:sz w:val="23"/>
          <w:szCs w:val="23"/>
        </w:rPr>
        <w:t>‘</w:t>
      </w:r>
      <w:r w:rsidR="0082458A" w:rsidRPr="00555107">
        <w:rPr>
          <w:rFonts w:cstheme="minorHAnsi"/>
          <w:sz w:val="23"/>
          <w:szCs w:val="23"/>
        </w:rPr>
        <w:t xml:space="preserve">differentiated </w:t>
      </w:r>
      <w:r w:rsidR="00770727" w:rsidRPr="00555107">
        <w:rPr>
          <w:rFonts w:cstheme="minorHAnsi"/>
          <w:sz w:val="23"/>
          <w:szCs w:val="23"/>
        </w:rPr>
        <w:t>instruction</w:t>
      </w:r>
      <w:r w:rsidR="00155E83" w:rsidRPr="00555107">
        <w:rPr>
          <w:rFonts w:cstheme="minorHAnsi"/>
          <w:sz w:val="23"/>
          <w:szCs w:val="23"/>
        </w:rPr>
        <w:t xml:space="preserve"> in the classroom entails two aspects</w:t>
      </w:r>
      <w:r w:rsidR="001865CB" w:rsidRPr="00555107">
        <w:rPr>
          <w:rFonts w:cstheme="minorHAnsi"/>
          <w:sz w:val="23"/>
          <w:szCs w:val="23"/>
        </w:rPr>
        <w:t xml:space="preserve">’ (Maulana, R. et al. 2023). </w:t>
      </w:r>
      <w:r w:rsidR="00F36C88" w:rsidRPr="00555107">
        <w:rPr>
          <w:rFonts w:cstheme="minorHAnsi"/>
          <w:sz w:val="23"/>
          <w:szCs w:val="23"/>
        </w:rPr>
        <w:t xml:space="preserve">Firstly, the </w:t>
      </w:r>
      <w:r w:rsidR="00CA315E" w:rsidRPr="00555107">
        <w:rPr>
          <w:rFonts w:cstheme="minorHAnsi"/>
          <w:sz w:val="23"/>
          <w:szCs w:val="23"/>
        </w:rPr>
        <w:t xml:space="preserve">‘pedagogy and didactics’ where </w:t>
      </w:r>
      <w:r w:rsidR="00AA151D" w:rsidRPr="00555107">
        <w:rPr>
          <w:rFonts w:cstheme="minorHAnsi"/>
          <w:sz w:val="23"/>
          <w:szCs w:val="23"/>
        </w:rPr>
        <w:t>the teaching practices teachers use to incorporate differentiated instruction are outline</w:t>
      </w:r>
      <w:r w:rsidR="007E38A0" w:rsidRPr="00555107">
        <w:rPr>
          <w:rFonts w:cstheme="minorHAnsi"/>
          <w:sz w:val="23"/>
          <w:szCs w:val="23"/>
        </w:rPr>
        <w:t xml:space="preserve">d, and in this case, this would be the </w:t>
      </w:r>
      <w:r w:rsidR="00C272A7" w:rsidRPr="00555107">
        <w:rPr>
          <w:rFonts w:cstheme="minorHAnsi"/>
          <w:sz w:val="23"/>
          <w:szCs w:val="23"/>
        </w:rPr>
        <w:t>use of ‘extended instruction’ or ‘adapted instruction’ to aid the learner</w:t>
      </w:r>
      <w:r w:rsidR="00770727" w:rsidRPr="00555107">
        <w:rPr>
          <w:rFonts w:cstheme="minorHAnsi"/>
          <w:sz w:val="23"/>
          <w:szCs w:val="23"/>
        </w:rPr>
        <w:t xml:space="preserve"> </w:t>
      </w:r>
      <w:r w:rsidR="00C272A7" w:rsidRPr="00555107">
        <w:rPr>
          <w:rFonts w:cstheme="minorHAnsi"/>
          <w:sz w:val="23"/>
          <w:szCs w:val="23"/>
        </w:rPr>
        <w:t>(Maulana, R. et al. 2023).</w:t>
      </w:r>
      <w:r w:rsidR="00654B46" w:rsidRPr="00555107">
        <w:rPr>
          <w:rFonts w:cstheme="minorHAnsi"/>
          <w:sz w:val="23"/>
          <w:szCs w:val="23"/>
        </w:rPr>
        <w:t xml:space="preserve"> Secondly, the ‘</w:t>
      </w:r>
      <w:r w:rsidR="00037779" w:rsidRPr="00555107">
        <w:rPr>
          <w:rFonts w:cstheme="minorHAnsi"/>
          <w:sz w:val="23"/>
          <w:szCs w:val="23"/>
        </w:rPr>
        <w:t>organisational</w:t>
      </w:r>
      <w:r w:rsidR="0082458A" w:rsidRPr="00555107">
        <w:rPr>
          <w:rFonts w:cstheme="minorHAnsi"/>
          <w:sz w:val="23"/>
          <w:szCs w:val="23"/>
        </w:rPr>
        <w:t xml:space="preserve"> </w:t>
      </w:r>
      <w:r w:rsidR="0066105D" w:rsidRPr="00555107">
        <w:rPr>
          <w:rFonts w:cstheme="minorHAnsi"/>
          <w:sz w:val="23"/>
          <w:szCs w:val="23"/>
        </w:rPr>
        <w:t>aspect</w:t>
      </w:r>
      <w:r w:rsidR="00EB28DE" w:rsidRPr="00555107">
        <w:rPr>
          <w:rFonts w:cstheme="minorHAnsi"/>
          <w:sz w:val="23"/>
          <w:szCs w:val="23"/>
        </w:rPr>
        <w:t xml:space="preserve"> of </w:t>
      </w:r>
      <w:r w:rsidR="00906F64" w:rsidRPr="00555107">
        <w:rPr>
          <w:rFonts w:cstheme="minorHAnsi"/>
          <w:sz w:val="23"/>
          <w:szCs w:val="23"/>
        </w:rPr>
        <w:t>differentiated instruction</w:t>
      </w:r>
      <w:r w:rsidR="0066105D" w:rsidRPr="00555107">
        <w:rPr>
          <w:rFonts w:cstheme="minorHAnsi"/>
          <w:sz w:val="23"/>
          <w:szCs w:val="23"/>
        </w:rPr>
        <w:t xml:space="preserve"> entails the structure in which it is embedded’</w:t>
      </w:r>
      <w:r w:rsidR="00906F64" w:rsidRPr="00555107">
        <w:rPr>
          <w:rFonts w:cstheme="minorHAnsi"/>
          <w:sz w:val="23"/>
          <w:szCs w:val="23"/>
        </w:rPr>
        <w:t xml:space="preserve"> and in this case, individualised </w:t>
      </w:r>
      <w:r w:rsidR="00102C02" w:rsidRPr="00555107">
        <w:rPr>
          <w:rFonts w:cstheme="minorHAnsi"/>
          <w:sz w:val="23"/>
          <w:szCs w:val="23"/>
        </w:rPr>
        <w:t xml:space="preserve">organisation has been used as the pupil has been placed at the front of the classroom </w:t>
      </w:r>
      <w:proofErr w:type="gramStart"/>
      <w:r w:rsidR="00102C02" w:rsidRPr="00555107">
        <w:rPr>
          <w:rFonts w:cstheme="minorHAnsi"/>
          <w:sz w:val="23"/>
          <w:szCs w:val="23"/>
        </w:rPr>
        <w:t>in order to</w:t>
      </w:r>
      <w:proofErr w:type="gramEnd"/>
      <w:r w:rsidR="00102C02" w:rsidRPr="00555107">
        <w:rPr>
          <w:rFonts w:cstheme="minorHAnsi"/>
          <w:sz w:val="23"/>
          <w:szCs w:val="23"/>
        </w:rPr>
        <w:t xml:space="preserve"> support their ALN</w:t>
      </w:r>
      <w:r w:rsidR="0066105D" w:rsidRPr="00555107">
        <w:rPr>
          <w:rFonts w:cstheme="minorHAnsi"/>
          <w:sz w:val="23"/>
          <w:szCs w:val="23"/>
        </w:rPr>
        <w:t xml:space="preserve"> (Maulana, R. et al. 2023)</w:t>
      </w:r>
      <w:r w:rsidR="006D7706" w:rsidRPr="00555107">
        <w:rPr>
          <w:rFonts w:cstheme="minorHAnsi"/>
          <w:sz w:val="23"/>
          <w:szCs w:val="23"/>
        </w:rPr>
        <w:t xml:space="preserve">. There are quite obviously a lot of positives to differentiated instruction theory with </w:t>
      </w:r>
      <w:r w:rsidR="00922972" w:rsidRPr="00555107">
        <w:rPr>
          <w:rFonts w:cstheme="minorHAnsi"/>
          <w:sz w:val="23"/>
          <w:szCs w:val="23"/>
        </w:rPr>
        <w:t xml:space="preserve">an increased amount of attention and help being provided to those learners that require it, </w:t>
      </w:r>
      <w:r w:rsidR="00CD094E" w:rsidRPr="00555107">
        <w:rPr>
          <w:rFonts w:cstheme="minorHAnsi"/>
          <w:sz w:val="23"/>
          <w:szCs w:val="23"/>
        </w:rPr>
        <w:t xml:space="preserve">which one would assume </w:t>
      </w:r>
      <w:r w:rsidR="00E145D0" w:rsidRPr="00555107">
        <w:rPr>
          <w:rFonts w:cstheme="minorHAnsi"/>
          <w:sz w:val="23"/>
          <w:szCs w:val="23"/>
        </w:rPr>
        <w:t xml:space="preserve">translates to an increased amount of student engagement and therefore increased student achievement. However, one could also </w:t>
      </w:r>
      <w:r w:rsidR="00433983" w:rsidRPr="00555107">
        <w:rPr>
          <w:rFonts w:cstheme="minorHAnsi"/>
          <w:sz w:val="23"/>
          <w:szCs w:val="23"/>
        </w:rPr>
        <w:t xml:space="preserve">say that </w:t>
      </w:r>
      <w:r w:rsidR="005E302F" w:rsidRPr="00555107">
        <w:rPr>
          <w:rFonts w:cstheme="minorHAnsi"/>
          <w:sz w:val="23"/>
          <w:szCs w:val="23"/>
        </w:rPr>
        <w:t xml:space="preserve">while having a certain increase in </w:t>
      </w:r>
      <w:r w:rsidR="00876DFA" w:rsidRPr="00555107">
        <w:rPr>
          <w:rFonts w:cstheme="minorHAnsi"/>
          <w:sz w:val="23"/>
          <w:szCs w:val="23"/>
        </w:rPr>
        <w:t xml:space="preserve">teacher to student engagement is beneficial, there is a balance to be had as </w:t>
      </w:r>
      <w:r w:rsidR="00685DEA" w:rsidRPr="00555107">
        <w:rPr>
          <w:rFonts w:cstheme="minorHAnsi"/>
          <w:sz w:val="23"/>
          <w:szCs w:val="23"/>
        </w:rPr>
        <w:t xml:space="preserve">too much of an engagement could </w:t>
      </w:r>
      <w:r w:rsidR="0034011E" w:rsidRPr="00555107">
        <w:rPr>
          <w:rFonts w:cstheme="minorHAnsi"/>
          <w:sz w:val="23"/>
          <w:szCs w:val="23"/>
        </w:rPr>
        <w:t xml:space="preserve">detract from other pupils </w:t>
      </w:r>
      <w:proofErr w:type="gramStart"/>
      <w:r w:rsidR="0034011E" w:rsidRPr="00555107">
        <w:rPr>
          <w:rFonts w:cstheme="minorHAnsi"/>
          <w:sz w:val="23"/>
          <w:szCs w:val="23"/>
        </w:rPr>
        <w:t>and also</w:t>
      </w:r>
      <w:proofErr w:type="gramEnd"/>
      <w:r w:rsidR="0034011E" w:rsidRPr="00555107">
        <w:rPr>
          <w:rFonts w:cstheme="minorHAnsi"/>
          <w:sz w:val="23"/>
          <w:szCs w:val="23"/>
        </w:rPr>
        <w:t xml:space="preserve"> leave the child with ALN feeling singled out.</w:t>
      </w:r>
    </w:p>
    <w:p w14:paraId="7B7640D0" w14:textId="77777777" w:rsidR="002E02C7" w:rsidRPr="00555107" w:rsidRDefault="002E02C7" w:rsidP="00555107">
      <w:pPr>
        <w:spacing w:after="0" w:line="360" w:lineRule="auto"/>
        <w:rPr>
          <w:rFonts w:cstheme="minorHAnsi"/>
          <w:sz w:val="23"/>
          <w:szCs w:val="23"/>
        </w:rPr>
      </w:pPr>
    </w:p>
    <w:p w14:paraId="08D03364" w14:textId="40CAA667" w:rsidR="002E02C7" w:rsidRPr="00555107" w:rsidRDefault="002E02C7" w:rsidP="00555107">
      <w:pPr>
        <w:spacing w:after="0" w:line="360" w:lineRule="auto"/>
        <w:jc w:val="center"/>
        <w:rPr>
          <w:rFonts w:cstheme="minorHAnsi"/>
          <w:sz w:val="23"/>
          <w:szCs w:val="23"/>
          <w:u w:val="single"/>
        </w:rPr>
      </w:pPr>
      <w:r w:rsidRPr="00555107">
        <w:rPr>
          <w:rFonts w:cstheme="minorHAnsi"/>
          <w:sz w:val="23"/>
          <w:szCs w:val="23"/>
          <w:u w:val="single"/>
        </w:rPr>
        <w:t>Child Development Theory</w:t>
      </w:r>
    </w:p>
    <w:p w14:paraId="36504112" w14:textId="1C10AF73" w:rsidR="002E02C7" w:rsidRPr="00555107" w:rsidRDefault="008D5B81" w:rsidP="00555107">
      <w:pPr>
        <w:spacing w:after="0" w:line="360" w:lineRule="auto"/>
        <w:rPr>
          <w:rFonts w:cstheme="minorHAnsi"/>
          <w:sz w:val="23"/>
          <w:szCs w:val="23"/>
        </w:rPr>
      </w:pPr>
      <w:r w:rsidRPr="00555107">
        <w:rPr>
          <w:rFonts w:cstheme="minorHAnsi"/>
          <w:sz w:val="23"/>
          <w:szCs w:val="23"/>
        </w:rPr>
        <w:t xml:space="preserve">     </w:t>
      </w:r>
      <w:r w:rsidR="002E02C7" w:rsidRPr="00555107">
        <w:rPr>
          <w:rFonts w:cstheme="minorHAnsi"/>
          <w:sz w:val="23"/>
          <w:szCs w:val="23"/>
        </w:rPr>
        <w:t xml:space="preserve">Erik Erikson </w:t>
      </w:r>
      <w:r w:rsidRPr="00555107">
        <w:rPr>
          <w:rFonts w:cstheme="minorHAnsi"/>
          <w:sz w:val="23"/>
          <w:szCs w:val="23"/>
        </w:rPr>
        <w:t xml:space="preserve">developed ideas </w:t>
      </w:r>
      <w:proofErr w:type="gramStart"/>
      <w:r w:rsidRPr="00555107">
        <w:rPr>
          <w:rFonts w:cstheme="minorHAnsi"/>
          <w:sz w:val="23"/>
          <w:szCs w:val="23"/>
        </w:rPr>
        <w:t>in the area of</w:t>
      </w:r>
      <w:proofErr w:type="gramEnd"/>
      <w:r w:rsidR="002E02C7" w:rsidRPr="00555107">
        <w:rPr>
          <w:rFonts w:cstheme="minorHAnsi"/>
          <w:sz w:val="23"/>
          <w:szCs w:val="23"/>
        </w:rPr>
        <w:t xml:space="preserve"> identity. </w:t>
      </w:r>
      <w:r w:rsidRPr="00555107">
        <w:rPr>
          <w:rFonts w:cstheme="minorHAnsi"/>
          <w:sz w:val="23"/>
          <w:szCs w:val="23"/>
        </w:rPr>
        <w:t xml:space="preserve">This involved </w:t>
      </w:r>
      <w:r w:rsidR="00873C4F" w:rsidRPr="00555107">
        <w:rPr>
          <w:rFonts w:cstheme="minorHAnsi"/>
          <w:sz w:val="23"/>
          <w:szCs w:val="23"/>
        </w:rPr>
        <w:t>creating ‘</w:t>
      </w:r>
      <w:r w:rsidR="002E02C7" w:rsidRPr="00555107">
        <w:rPr>
          <w:rFonts w:cstheme="minorHAnsi"/>
          <w:sz w:val="23"/>
          <w:szCs w:val="23"/>
        </w:rPr>
        <w:t xml:space="preserve">a timeline of physiological development with eight stages explaining that if a person had difficulty with any of the stages, they would have a problem, later in life.’ (Learning Zone Express, 2016, 9:02). The stage in which the child I am referring to in my critical incident falls into the category of stage 4 of Erikson’s timeline of psychological development known as Industry vs Inferiority. This stage is described as </w:t>
      </w:r>
    </w:p>
    <w:p w14:paraId="3FDD1CCA" w14:textId="77777777" w:rsidR="002E02C7" w:rsidRPr="00555107" w:rsidRDefault="002E02C7" w:rsidP="00555107">
      <w:pPr>
        <w:spacing w:after="0" w:line="360" w:lineRule="auto"/>
        <w:rPr>
          <w:rFonts w:cstheme="minorHAnsi"/>
          <w:sz w:val="23"/>
          <w:szCs w:val="23"/>
        </w:rPr>
      </w:pPr>
    </w:p>
    <w:p w14:paraId="20A655A4" w14:textId="77777777" w:rsidR="002E02C7" w:rsidRPr="00555107" w:rsidRDefault="002E02C7" w:rsidP="00555107">
      <w:pPr>
        <w:spacing w:after="0" w:line="360" w:lineRule="auto"/>
        <w:ind w:left="720"/>
        <w:rPr>
          <w:rFonts w:cstheme="minorHAnsi"/>
          <w:sz w:val="23"/>
          <w:szCs w:val="23"/>
        </w:rPr>
      </w:pPr>
      <w:r w:rsidRPr="00555107">
        <w:rPr>
          <w:rFonts w:cstheme="minorHAnsi"/>
          <w:i/>
          <w:iCs/>
          <w:sz w:val="23"/>
          <w:szCs w:val="23"/>
        </w:rPr>
        <w:t>‘</w:t>
      </w:r>
      <w:proofErr w:type="gramStart"/>
      <w:r w:rsidRPr="00555107">
        <w:rPr>
          <w:rFonts w:cstheme="minorHAnsi"/>
          <w:i/>
          <w:iCs/>
          <w:sz w:val="23"/>
          <w:szCs w:val="23"/>
        </w:rPr>
        <w:t>the</w:t>
      </w:r>
      <w:proofErr w:type="gramEnd"/>
      <w:r w:rsidRPr="00555107">
        <w:rPr>
          <w:rFonts w:cstheme="minorHAnsi"/>
          <w:i/>
          <w:iCs/>
          <w:sz w:val="23"/>
          <w:szCs w:val="23"/>
        </w:rPr>
        <w:t xml:space="preserve"> stage during which children become more competent and more adept in carrying out increasingly complex assignments. In the process, they consciously attempt to acquire new competencies. If they are constantly encouraged and praised by significant others, their chances of acquiring an adequate sense of proficiency and self-belief are increased.’</w:t>
      </w:r>
      <w:r w:rsidRPr="00555107">
        <w:rPr>
          <w:rFonts w:cstheme="minorHAnsi"/>
          <w:sz w:val="23"/>
          <w:szCs w:val="23"/>
        </w:rPr>
        <w:t xml:space="preserve"> (Maree, J. G. 2021, pp. 1107-1121). </w:t>
      </w:r>
    </w:p>
    <w:p w14:paraId="28302968" w14:textId="77777777" w:rsidR="002E02C7" w:rsidRPr="00555107" w:rsidRDefault="002E02C7" w:rsidP="00555107">
      <w:pPr>
        <w:spacing w:after="0" w:line="360" w:lineRule="auto"/>
        <w:rPr>
          <w:rFonts w:cstheme="minorHAnsi"/>
          <w:sz w:val="23"/>
          <w:szCs w:val="23"/>
        </w:rPr>
      </w:pPr>
    </w:p>
    <w:p w14:paraId="5AB1306E" w14:textId="77777777" w:rsidR="002E02C7" w:rsidRPr="00555107" w:rsidRDefault="002E02C7" w:rsidP="00555107">
      <w:pPr>
        <w:spacing w:after="0" w:line="360" w:lineRule="auto"/>
        <w:rPr>
          <w:rFonts w:cstheme="minorHAnsi"/>
          <w:sz w:val="23"/>
          <w:szCs w:val="23"/>
        </w:rPr>
      </w:pPr>
      <w:r w:rsidRPr="00555107">
        <w:rPr>
          <w:rFonts w:cstheme="minorHAnsi"/>
          <w:sz w:val="23"/>
          <w:szCs w:val="23"/>
        </w:rPr>
        <w:t xml:space="preserve">This is especially significant for the chosen critical incident observation as the teacher is shown multiple times throughout the lesson helping the child with ALN. The teacher is quite clearly making sure they know what to do and are happy with the various tasks involved with the </w:t>
      </w:r>
      <w:r w:rsidRPr="00555107">
        <w:rPr>
          <w:rFonts w:cstheme="minorHAnsi"/>
          <w:sz w:val="23"/>
          <w:szCs w:val="23"/>
        </w:rPr>
        <w:lastRenderedPageBreak/>
        <w:t xml:space="preserve">lesson. Erikson’s theory, as mentioned before regarding increased self-belief and sense of proficiency, clearly explains why the teacher did this on a regular basis to provide the child with the aid of a significant other in the classroom. </w:t>
      </w:r>
    </w:p>
    <w:p w14:paraId="2725BEF1" w14:textId="77777777" w:rsidR="00046D4F" w:rsidRPr="00555107" w:rsidRDefault="00046D4F" w:rsidP="00555107">
      <w:pPr>
        <w:spacing w:after="0" w:line="360" w:lineRule="auto"/>
        <w:jc w:val="center"/>
        <w:rPr>
          <w:rFonts w:cstheme="minorHAnsi"/>
          <w:sz w:val="23"/>
          <w:szCs w:val="23"/>
          <w:u w:val="single"/>
        </w:rPr>
      </w:pPr>
    </w:p>
    <w:p w14:paraId="277018E2" w14:textId="3DA41D8C" w:rsidR="006F7A80" w:rsidRPr="00555107" w:rsidRDefault="00214633" w:rsidP="00555107">
      <w:pPr>
        <w:spacing w:after="0" w:line="360" w:lineRule="auto"/>
        <w:jc w:val="center"/>
        <w:rPr>
          <w:rFonts w:cstheme="minorHAnsi"/>
          <w:sz w:val="23"/>
          <w:szCs w:val="23"/>
          <w:u w:val="single"/>
        </w:rPr>
      </w:pPr>
      <w:r w:rsidRPr="00555107">
        <w:rPr>
          <w:rFonts w:cstheme="minorHAnsi"/>
          <w:sz w:val="23"/>
          <w:szCs w:val="23"/>
          <w:u w:val="single"/>
        </w:rPr>
        <w:t>Positive Behaviour Support</w:t>
      </w:r>
    </w:p>
    <w:p w14:paraId="470582AE" w14:textId="040F0B76" w:rsidR="00EA3BD4" w:rsidRPr="00555107" w:rsidRDefault="00214633" w:rsidP="00555107">
      <w:pPr>
        <w:spacing w:after="0" w:line="360" w:lineRule="auto"/>
        <w:rPr>
          <w:rFonts w:cstheme="minorHAnsi"/>
          <w:sz w:val="23"/>
          <w:szCs w:val="23"/>
        </w:rPr>
      </w:pPr>
      <w:r w:rsidRPr="00555107">
        <w:rPr>
          <w:rFonts w:cstheme="minorHAnsi"/>
          <w:sz w:val="23"/>
          <w:szCs w:val="23"/>
        </w:rPr>
        <w:t xml:space="preserve">     Part of the critical incident referred to in this assignment was a class teacher providing a pupil with ALN with encouragement after they raised their hand to answer the question at hand. This is an example of Positive Behaviour Support (PBS). </w:t>
      </w:r>
      <w:r w:rsidR="00303852" w:rsidRPr="00555107">
        <w:rPr>
          <w:rFonts w:cstheme="minorHAnsi"/>
          <w:sz w:val="23"/>
          <w:szCs w:val="23"/>
        </w:rPr>
        <w:t xml:space="preserve">PBS is a framework that </w:t>
      </w:r>
      <w:r w:rsidR="00731FC7" w:rsidRPr="00555107">
        <w:rPr>
          <w:rFonts w:cstheme="minorHAnsi"/>
          <w:sz w:val="23"/>
          <w:szCs w:val="23"/>
        </w:rPr>
        <w:t xml:space="preserve">is ‘person centred’ and has been developed with the vision of </w:t>
      </w:r>
      <w:r w:rsidR="00E47C35" w:rsidRPr="00555107">
        <w:rPr>
          <w:rFonts w:cstheme="minorHAnsi"/>
          <w:sz w:val="23"/>
          <w:szCs w:val="23"/>
        </w:rPr>
        <w:t xml:space="preserve">‘providing long term support </w:t>
      </w:r>
      <w:r w:rsidR="0081241E" w:rsidRPr="00555107">
        <w:rPr>
          <w:rFonts w:cstheme="minorHAnsi"/>
          <w:sz w:val="23"/>
          <w:szCs w:val="23"/>
        </w:rPr>
        <w:t>to people with a learning disability</w:t>
      </w:r>
      <w:r w:rsidR="005314EB" w:rsidRPr="00555107">
        <w:rPr>
          <w:rFonts w:cstheme="minorHAnsi"/>
          <w:sz w:val="23"/>
          <w:szCs w:val="23"/>
        </w:rPr>
        <w:t xml:space="preserve"> and/or autism, who have, or may be at risk of developing, behaviours that challenge</w:t>
      </w:r>
      <w:r w:rsidR="006F49E0" w:rsidRPr="00555107">
        <w:rPr>
          <w:rFonts w:cstheme="minorHAnsi"/>
          <w:sz w:val="23"/>
          <w:szCs w:val="23"/>
        </w:rPr>
        <w:t>’ (</w:t>
      </w:r>
      <w:r w:rsidR="001B4ED6" w:rsidRPr="00555107">
        <w:rPr>
          <w:rFonts w:cstheme="minorHAnsi"/>
          <w:sz w:val="23"/>
          <w:szCs w:val="23"/>
        </w:rPr>
        <w:t>Health Education England</w:t>
      </w:r>
      <w:r w:rsidR="00A34673" w:rsidRPr="00555107">
        <w:rPr>
          <w:rFonts w:cstheme="minorHAnsi"/>
          <w:sz w:val="23"/>
          <w:szCs w:val="23"/>
        </w:rPr>
        <w:t>, n.d.)</w:t>
      </w:r>
      <w:r w:rsidR="006F49E0" w:rsidRPr="00555107">
        <w:rPr>
          <w:rFonts w:cstheme="minorHAnsi"/>
          <w:sz w:val="23"/>
          <w:szCs w:val="23"/>
        </w:rPr>
        <w:t>.</w:t>
      </w:r>
      <w:r w:rsidR="00A34673" w:rsidRPr="00555107">
        <w:rPr>
          <w:rFonts w:cstheme="minorHAnsi"/>
          <w:sz w:val="23"/>
          <w:szCs w:val="23"/>
        </w:rPr>
        <w:t xml:space="preserve"> </w:t>
      </w:r>
      <w:r w:rsidR="00BE3B0B" w:rsidRPr="00555107">
        <w:rPr>
          <w:rFonts w:cstheme="minorHAnsi"/>
          <w:sz w:val="23"/>
          <w:szCs w:val="23"/>
        </w:rPr>
        <w:t xml:space="preserve">Furthermore, </w:t>
      </w:r>
      <w:r w:rsidR="00A34673" w:rsidRPr="00555107">
        <w:rPr>
          <w:rFonts w:cstheme="minorHAnsi"/>
          <w:sz w:val="23"/>
          <w:szCs w:val="23"/>
        </w:rPr>
        <w:t xml:space="preserve">PBS methods are </w:t>
      </w:r>
      <w:r w:rsidR="007F3A67" w:rsidRPr="00555107">
        <w:rPr>
          <w:rFonts w:cstheme="minorHAnsi"/>
          <w:sz w:val="23"/>
          <w:szCs w:val="23"/>
        </w:rPr>
        <w:t xml:space="preserve">underpinned by a set of values which ‘include the </w:t>
      </w:r>
      <w:r w:rsidR="00BD0771" w:rsidRPr="00555107">
        <w:rPr>
          <w:rFonts w:cstheme="minorHAnsi"/>
          <w:sz w:val="23"/>
          <w:szCs w:val="23"/>
        </w:rPr>
        <w:t>commitment to providing support that promotes inclusion, choice, participation and equality of opportunity’</w:t>
      </w:r>
      <w:r w:rsidR="00D30094" w:rsidRPr="00555107">
        <w:rPr>
          <w:rFonts w:cstheme="minorHAnsi"/>
          <w:sz w:val="23"/>
          <w:szCs w:val="23"/>
        </w:rPr>
        <w:t xml:space="preserve"> (Health Education England, n.d.).</w:t>
      </w:r>
      <w:r w:rsidR="00E47C35" w:rsidRPr="00555107">
        <w:rPr>
          <w:rFonts w:cstheme="minorHAnsi"/>
          <w:sz w:val="23"/>
          <w:szCs w:val="23"/>
        </w:rPr>
        <w:t xml:space="preserve"> </w:t>
      </w:r>
      <w:r w:rsidR="00BE3B0B" w:rsidRPr="00555107">
        <w:rPr>
          <w:rFonts w:cstheme="minorHAnsi"/>
          <w:sz w:val="23"/>
          <w:szCs w:val="23"/>
        </w:rPr>
        <w:t xml:space="preserve">Moreover, </w:t>
      </w:r>
      <w:r w:rsidR="00025664" w:rsidRPr="00555107">
        <w:rPr>
          <w:rFonts w:cstheme="minorHAnsi"/>
          <w:sz w:val="23"/>
          <w:szCs w:val="23"/>
        </w:rPr>
        <w:t>PBS is underpinned by three key components, the first</w:t>
      </w:r>
      <w:r w:rsidR="009D455C" w:rsidRPr="00555107">
        <w:rPr>
          <w:rFonts w:cstheme="minorHAnsi"/>
          <w:sz w:val="23"/>
          <w:szCs w:val="23"/>
        </w:rPr>
        <w:t>, and key one in this scenario,</w:t>
      </w:r>
      <w:r w:rsidR="00025664" w:rsidRPr="00555107">
        <w:rPr>
          <w:rFonts w:cstheme="minorHAnsi"/>
          <w:sz w:val="23"/>
          <w:szCs w:val="23"/>
        </w:rPr>
        <w:t xml:space="preserve"> being a ‘value base’</w:t>
      </w:r>
      <w:r w:rsidR="000B5E1F" w:rsidRPr="00555107">
        <w:rPr>
          <w:rFonts w:cstheme="minorHAnsi"/>
          <w:sz w:val="23"/>
          <w:szCs w:val="23"/>
        </w:rPr>
        <w:t xml:space="preserve"> w</w:t>
      </w:r>
      <w:r w:rsidR="009C1C44" w:rsidRPr="00555107">
        <w:rPr>
          <w:rFonts w:cstheme="minorHAnsi"/>
          <w:sz w:val="23"/>
          <w:szCs w:val="23"/>
        </w:rPr>
        <w:t>hich explains ‘interventions</w:t>
      </w:r>
      <w:r w:rsidR="00635AB8" w:rsidRPr="00555107">
        <w:rPr>
          <w:rFonts w:cstheme="minorHAnsi"/>
          <w:sz w:val="23"/>
          <w:szCs w:val="23"/>
        </w:rPr>
        <w:t>’ by in this case, the class teacher</w:t>
      </w:r>
      <w:r w:rsidR="006C54A4" w:rsidRPr="00555107">
        <w:rPr>
          <w:rFonts w:cstheme="minorHAnsi"/>
          <w:sz w:val="23"/>
          <w:szCs w:val="23"/>
        </w:rPr>
        <w:t xml:space="preserve"> ‘should build skills and opportunities </w:t>
      </w:r>
      <w:r w:rsidR="001373D8" w:rsidRPr="00555107">
        <w:rPr>
          <w:rFonts w:cstheme="minorHAnsi"/>
          <w:sz w:val="23"/>
          <w:szCs w:val="23"/>
        </w:rPr>
        <w:t xml:space="preserve">and involve meaningful stakeholder (the learner) participation’ (McKenzie, K. et al. 2020.). This </w:t>
      </w:r>
      <w:r w:rsidR="00025664" w:rsidRPr="00555107">
        <w:rPr>
          <w:rFonts w:cstheme="minorHAnsi"/>
          <w:sz w:val="23"/>
          <w:szCs w:val="23"/>
        </w:rPr>
        <w:t xml:space="preserve">gives the individual a better </w:t>
      </w:r>
      <w:r w:rsidR="00385911" w:rsidRPr="00555107">
        <w:rPr>
          <w:rFonts w:cstheme="minorHAnsi"/>
          <w:sz w:val="23"/>
          <w:szCs w:val="23"/>
        </w:rPr>
        <w:t>learning</w:t>
      </w:r>
      <w:r w:rsidR="00025664" w:rsidRPr="00555107">
        <w:rPr>
          <w:rFonts w:cstheme="minorHAnsi"/>
          <w:sz w:val="23"/>
          <w:szCs w:val="23"/>
        </w:rPr>
        <w:t xml:space="preserve"> experience </w:t>
      </w:r>
      <w:r w:rsidR="00385911" w:rsidRPr="00555107">
        <w:rPr>
          <w:rFonts w:cstheme="minorHAnsi"/>
          <w:sz w:val="23"/>
          <w:szCs w:val="23"/>
        </w:rPr>
        <w:t>and involves the support of a More Knowledgeable Other (MKO) who supports the learner to do something they couldn’t do on their own</w:t>
      </w:r>
      <w:r w:rsidR="009D455C" w:rsidRPr="00555107">
        <w:rPr>
          <w:rFonts w:cstheme="minorHAnsi"/>
          <w:sz w:val="23"/>
          <w:szCs w:val="23"/>
        </w:rPr>
        <w:t>. The idea of an MKO will be discussed further later in the assignment.</w:t>
      </w:r>
      <w:r w:rsidR="00385911" w:rsidRPr="00555107">
        <w:rPr>
          <w:rFonts w:cstheme="minorHAnsi"/>
          <w:sz w:val="23"/>
          <w:szCs w:val="23"/>
        </w:rPr>
        <w:t xml:space="preserve"> </w:t>
      </w:r>
      <w:r w:rsidR="00FE1EBE" w:rsidRPr="00555107">
        <w:rPr>
          <w:rFonts w:cstheme="minorHAnsi"/>
          <w:sz w:val="23"/>
          <w:szCs w:val="23"/>
        </w:rPr>
        <w:t xml:space="preserve">Positive behaviour support strategies have been shown to have positive outcomes resulting in ‘increased staff knowledge and confidence, reductions in challenging behaviour’ (McKenzie, K. et al. 2020.). However, </w:t>
      </w:r>
      <w:r w:rsidR="003E5FBE" w:rsidRPr="00555107">
        <w:rPr>
          <w:rFonts w:cstheme="minorHAnsi"/>
          <w:sz w:val="23"/>
          <w:szCs w:val="23"/>
        </w:rPr>
        <w:t>alternatively, there is a ‘limited focus on wider outcomes such as quality of life or staff practice’ (McKenzie, K. et al. 2020.). Therefore, the idea of PBS, although it may have its merits, has the potential to only be</w:t>
      </w:r>
      <w:r w:rsidR="00093B4E" w:rsidRPr="00555107">
        <w:rPr>
          <w:rFonts w:cstheme="minorHAnsi"/>
          <w:sz w:val="23"/>
          <w:szCs w:val="23"/>
        </w:rPr>
        <w:t xml:space="preserve"> a</w:t>
      </w:r>
      <w:r w:rsidR="003E5FBE" w:rsidRPr="00555107">
        <w:rPr>
          <w:rFonts w:cstheme="minorHAnsi"/>
          <w:sz w:val="23"/>
          <w:szCs w:val="23"/>
        </w:rPr>
        <w:t xml:space="preserve"> partially reviewed concept. </w:t>
      </w:r>
    </w:p>
    <w:p w14:paraId="4393ED9C" w14:textId="6999A96C" w:rsidR="00214633" w:rsidRPr="00555107" w:rsidRDefault="00FE1EBE" w:rsidP="00555107">
      <w:pPr>
        <w:spacing w:after="0" w:line="360" w:lineRule="auto"/>
        <w:rPr>
          <w:rFonts w:cstheme="minorHAnsi"/>
          <w:sz w:val="23"/>
          <w:szCs w:val="23"/>
        </w:rPr>
      </w:pPr>
      <w:r w:rsidRPr="00555107">
        <w:rPr>
          <w:rFonts w:cstheme="minorHAnsi"/>
          <w:sz w:val="23"/>
          <w:szCs w:val="23"/>
        </w:rPr>
        <w:t xml:space="preserve"> </w:t>
      </w:r>
    </w:p>
    <w:p w14:paraId="352FC314" w14:textId="77777777" w:rsidR="00DF1BBA" w:rsidRPr="00555107" w:rsidRDefault="00DF1BBA" w:rsidP="00555107">
      <w:pPr>
        <w:spacing w:after="0" w:line="360" w:lineRule="auto"/>
        <w:jc w:val="center"/>
        <w:rPr>
          <w:rFonts w:cstheme="minorHAnsi"/>
          <w:sz w:val="23"/>
          <w:szCs w:val="23"/>
          <w:u w:val="single"/>
        </w:rPr>
      </w:pPr>
      <w:r w:rsidRPr="00555107">
        <w:rPr>
          <w:rFonts w:cstheme="minorHAnsi"/>
          <w:sz w:val="23"/>
          <w:szCs w:val="23"/>
          <w:u w:val="single"/>
        </w:rPr>
        <w:t>Social Constructivism</w:t>
      </w:r>
    </w:p>
    <w:p w14:paraId="2A630E7E" w14:textId="176B8FFB" w:rsidR="00DF1BBA" w:rsidRPr="00555107" w:rsidRDefault="00E5503B" w:rsidP="00555107">
      <w:pPr>
        <w:spacing w:after="0" w:line="360" w:lineRule="auto"/>
        <w:rPr>
          <w:rFonts w:cstheme="minorHAnsi"/>
          <w:sz w:val="23"/>
          <w:szCs w:val="23"/>
        </w:rPr>
      </w:pPr>
      <w:r w:rsidRPr="00555107">
        <w:rPr>
          <w:rFonts w:cstheme="minorHAnsi"/>
          <w:sz w:val="23"/>
          <w:szCs w:val="23"/>
        </w:rPr>
        <w:t xml:space="preserve">     </w:t>
      </w:r>
      <w:r w:rsidR="00090894" w:rsidRPr="00555107">
        <w:rPr>
          <w:rFonts w:cstheme="minorHAnsi"/>
          <w:sz w:val="23"/>
          <w:szCs w:val="23"/>
        </w:rPr>
        <w:t xml:space="preserve">Social </w:t>
      </w:r>
      <w:r w:rsidR="00FB4FB9" w:rsidRPr="00555107">
        <w:rPr>
          <w:rFonts w:cstheme="minorHAnsi"/>
          <w:sz w:val="23"/>
          <w:szCs w:val="23"/>
        </w:rPr>
        <w:t>c</w:t>
      </w:r>
      <w:r w:rsidR="00090894" w:rsidRPr="00555107">
        <w:rPr>
          <w:rFonts w:cstheme="minorHAnsi"/>
          <w:sz w:val="23"/>
          <w:szCs w:val="23"/>
        </w:rPr>
        <w:t xml:space="preserve">onstructivism is a key theory </w:t>
      </w:r>
      <w:r w:rsidR="00DC1814" w:rsidRPr="00555107">
        <w:rPr>
          <w:rFonts w:cstheme="minorHAnsi"/>
          <w:sz w:val="23"/>
          <w:szCs w:val="23"/>
        </w:rPr>
        <w:t>displayed</w:t>
      </w:r>
      <w:r w:rsidR="00090894" w:rsidRPr="00555107">
        <w:rPr>
          <w:rFonts w:cstheme="minorHAnsi"/>
          <w:sz w:val="23"/>
          <w:szCs w:val="23"/>
        </w:rPr>
        <w:t xml:space="preserve"> in the critical incident described</w:t>
      </w:r>
      <w:r w:rsidR="00425164" w:rsidRPr="00555107">
        <w:rPr>
          <w:rFonts w:cstheme="minorHAnsi"/>
          <w:sz w:val="23"/>
          <w:szCs w:val="23"/>
        </w:rPr>
        <w:t xml:space="preserve">. </w:t>
      </w:r>
      <w:r w:rsidR="00FB4FB9" w:rsidRPr="00555107">
        <w:rPr>
          <w:rFonts w:cstheme="minorHAnsi"/>
          <w:sz w:val="23"/>
          <w:szCs w:val="23"/>
        </w:rPr>
        <w:t>Social constructivism is known as a</w:t>
      </w:r>
      <w:r w:rsidR="002D6B7B" w:rsidRPr="00555107">
        <w:rPr>
          <w:rFonts w:cstheme="minorHAnsi"/>
          <w:sz w:val="23"/>
          <w:szCs w:val="23"/>
        </w:rPr>
        <w:t xml:space="preserve"> ‘variety of cognitive constructivism that emphasizes the </w:t>
      </w:r>
      <w:r w:rsidR="00CB6D00" w:rsidRPr="00555107">
        <w:rPr>
          <w:rFonts w:cstheme="minorHAnsi"/>
          <w:sz w:val="23"/>
          <w:szCs w:val="23"/>
        </w:rPr>
        <w:t>collaborative nature of much learning</w:t>
      </w:r>
      <w:r w:rsidR="00DC1814" w:rsidRPr="00555107">
        <w:rPr>
          <w:rFonts w:cstheme="minorHAnsi"/>
          <w:sz w:val="23"/>
          <w:szCs w:val="23"/>
        </w:rPr>
        <w:t>’ (</w:t>
      </w:r>
      <w:r w:rsidR="00C543E4" w:rsidRPr="00555107">
        <w:rPr>
          <w:rFonts w:cstheme="minorHAnsi"/>
          <w:sz w:val="23"/>
          <w:szCs w:val="23"/>
        </w:rPr>
        <w:t>Berkel</w:t>
      </w:r>
      <w:r w:rsidR="00563223" w:rsidRPr="00555107">
        <w:rPr>
          <w:rFonts w:cstheme="minorHAnsi"/>
          <w:sz w:val="23"/>
          <w:szCs w:val="23"/>
        </w:rPr>
        <w:t>e</w:t>
      </w:r>
      <w:r w:rsidR="00C543E4" w:rsidRPr="00555107">
        <w:rPr>
          <w:rFonts w:cstheme="minorHAnsi"/>
          <w:sz w:val="23"/>
          <w:szCs w:val="23"/>
        </w:rPr>
        <w:t>y Graduate Division, 2019)</w:t>
      </w:r>
      <w:r w:rsidR="00563223" w:rsidRPr="00555107">
        <w:rPr>
          <w:rFonts w:cstheme="minorHAnsi"/>
          <w:sz w:val="23"/>
          <w:szCs w:val="23"/>
        </w:rPr>
        <w:t xml:space="preserve">. </w:t>
      </w:r>
      <w:r w:rsidR="001A66F1" w:rsidRPr="00555107">
        <w:rPr>
          <w:rFonts w:cstheme="minorHAnsi"/>
          <w:sz w:val="23"/>
          <w:szCs w:val="23"/>
        </w:rPr>
        <w:t xml:space="preserve">Social constructivism was developed by </w:t>
      </w:r>
      <w:r w:rsidR="002B1DE2" w:rsidRPr="00555107">
        <w:rPr>
          <w:rFonts w:cstheme="minorHAnsi"/>
          <w:sz w:val="23"/>
          <w:szCs w:val="23"/>
        </w:rPr>
        <w:t xml:space="preserve">Lev Vygotsky who whilst being a </w:t>
      </w:r>
      <w:r w:rsidR="00333156" w:rsidRPr="00555107">
        <w:rPr>
          <w:rFonts w:cstheme="minorHAnsi"/>
          <w:sz w:val="23"/>
          <w:szCs w:val="23"/>
        </w:rPr>
        <w:t xml:space="preserve">cognitivist, </w:t>
      </w:r>
      <w:r w:rsidR="001309BE" w:rsidRPr="00555107">
        <w:rPr>
          <w:rFonts w:cstheme="minorHAnsi"/>
          <w:sz w:val="23"/>
          <w:szCs w:val="23"/>
        </w:rPr>
        <w:t>disagreed with</w:t>
      </w:r>
      <w:r w:rsidR="00333156" w:rsidRPr="00555107">
        <w:rPr>
          <w:rFonts w:cstheme="minorHAnsi"/>
          <w:sz w:val="23"/>
          <w:szCs w:val="23"/>
        </w:rPr>
        <w:t xml:space="preserve"> the ideas of </w:t>
      </w:r>
      <w:r w:rsidR="001309BE" w:rsidRPr="00555107">
        <w:rPr>
          <w:rFonts w:cstheme="minorHAnsi"/>
          <w:sz w:val="23"/>
          <w:szCs w:val="23"/>
        </w:rPr>
        <w:t>other cognitivists such as Piaget and Perry</w:t>
      </w:r>
      <w:r w:rsidR="004276C6" w:rsidRPr="00555107">
        <w:rPr>
          <w:rFonts w:cstheme="minorHAnsi"/>
          <w:sz w:val="23"/>
          <w:szCs w:val="23"/>
        </w:rPr>
        <w:t xml:space="preserve"> that it was ‘possible to separate learning from its social context</w:t>
      </w:r>
      <w:r w:rsidR="00C2470B" w:rsidRPr="00555107">
        <w:rPr>
          <w:rFonts w:cstheme="minorHAnsi"/>
          <w:sz w:val="23"/>
          <w:szCs w:val="23"/>
        </w:rPr>
        <w:t>’ (Berkeley Graduate Division, 2019).</w:t>
      </w:r>
      <w:r w:rsidR="00232F72" w:rsidRPr="00555107">
        <w:rPr>
          <w:rFonts w:cstheme="minorHAnsi"/>
          <w:sz w:val="23"/>
          <w:szCs w:val="23"/>
        </w:rPr>
        <w:t xml:space="preserve"> </w:t>
      </w:r>
      <w:r w:rsidR="00A600AA" w:rsidRPr="00555107">
        <w:rPr>
          <w:rFonts w:cstheme="minorHAnsi"/>
          <w:sz w:val="23"/>
          <w:szCs w:val="23"/>
        </w:rPr>
        <w:t xml:space="preserve">Vygotsky claimed that ‘all cognitive </w:t>
      </w:r>
      <w:r w:rsidR="0012687C" w:rsidRPr="00555107">
        <w:rPr>
          <w:rFonts w:cstheme="minorHAnsi"/>
          <w:sz w:val="23"/>
          <w:szCs w:val="23"/>
        </w:rPr>
        <w:t xml:space="preserve">functions originate in </w:t>
      </w:r>
      <w:r w:rsidR="008A3C62" w:rsidRPr="00555107">
        <w:rPr>
          <w:rFonts w:cstheme="minorHAnsi"/>
          <w:sz w:val="23"/>
          <w:szCs w:val="23"/>
        </w:rPr>
        <w:t>(and must therefore be explained as products of)</w:t>
      </w:r>
      <w:r w:rsidR="00AD0C2A" w:rsidRPr="00555107">
        <w:rPr>
          <w:rFonts w:cstheme="minorHAnsi"/>
          <w:sz w:val="23"/>
          <w:szCs w:val="23"/>
        </w:rPr>
        <w:t xml:space="preserve"> social interactions’ </w:t>
      </w:r>
      <w:r w:rsidR="003A60F6" w:rsidRPr="00555107">
        <w:rPr>
          <w:rFonts w:cstheme="minorHAnsi"/>
          <w:sz w:val="23"/>
          <w:szCs w:val="23"/>
        </w:rPr>
        <w:t>(</w:t>
      </w:r>
      <w:r w:rsidR="00155C1B" w:rsidRPr="00555107">
        <w:rPr>
          <w:rFonts w:cstheme="minorHAnsi"/>
          <w:sz w:val="23"/>
          <w:szCs w:val="23"/>
          <w:shd w:val="clear" w:color="auto" w:fill="FFFFFF"/>
        </w:rPr>
        <w:t xml:space="preserve">Vygotsky, L. </w:t>
      </w:r>
      <w:r w:rsidR="00155C1B" w:rsidRPr="00555107">
        <w:rPr>
          <w:rFonts w:cstheme="minorHAnsi"/>
          <w:sz w:val="23"/>
          <w:szCs w:val="23"/>
          <w:shd w:val="clear" w:color="auto" w:fill="FFFFFF"/>
        </w:rPr>
        <w:lastRenderedPageBreak/>
        <w:t>1978)</w:t>
      </w:r>
      <w:r w:rsidR="003A60F6" w:rsidRPr="00555107">
        <w:rPr>
          <w:rFonts w:cstheme="minorHAnsi"/>
          <w:sz w:val="23"/>
          <w:szCs w:val="23"/>
          <w:shd w:val="clear" w:color="auto" w:fill="FFFFFF"/>
        </w:rPr>
        <w:t>.</w:t>
      </w:r>
      <w:r w:rsidR="004E0C27" w:rsidRPr="00555107">
        <w:rPr>
          <w:rFonts w:cstheme="minorHAnsi"/>
          <w:sz w:val="23"/>
          <w:szCs w:val="23"/>
          <w:shd w:val="clear" w:color="auto" w:fill="FFFFFF"/>
        </w:rPr>
        <w:t xml:space="preserve"> </w:t>
      </w:r>
      <w:r w:rsidR="001020C7" w:rsidRPr="00555107">
        <w:rPr>
          <w:rFonts w:cstheme="minorHAnsi"/>
          <w:sz w:val="23"/>
          <w:szCs w:val="23"/>
          <w:shd w:val="clear" w:color="auto" w:fill="FFFFFF"/>
        </w:rPr>
        <w:t xml:space="preserve">Vygotsky </w:t>
      </w:r>
      <w:r w:rsidR="005B3A00" w:rsidRPr="00555107">
        <w:rPr>
          <w:rFonts w:cstheme="minorHAnsi"/>
          <w:sz w:val="23"/>
          <w:szCs w:val="23"/>
          <w:shd w:val="clear" w:color="auto" w:fill="FFFFFF"/>
        </w:rPr>
        <w:t>continued to argue that ‘cognitivists such as Piaget</w:t>
      </w:r>
      <w:r w:rsidR="00E96A26" w:rsidRPr="00555107">
        <w:rPr>
          <w:rFonts w:cstheme="minorHAnsi"/>
          <w:sz w:val="23"/>
          <w:szCs w:val="23"/>
          <w:shd w:val="clear" w:color="auto" w:fill="FFFFFF"/>
        </w:rPr>
        <w:t xml:space="preserve"> had overlooked the essentially social nature of language’ </w:t>
      </w:r>
      <w:r w:rsidR="00E96A26" w:rsidRPr="00555107">
        <w:rPr>
          <w:rFonts w:cstheme="minorHAnsi"/>
          <w:sz w:val="23"/>
          <w:szCs w:val="23"/>
        </w:rPr>
        <w:t>(Berkeley Graduate Division, 2019).</w:t>
      </w:r>
      <w:r w:rsidR="00AF11CB" w:rsidRPr="00555107">
        <w:rPr>
          <w:rFonts w:cstheme="minorHAnsi"/>
          <w:sz w:val="23"/>
          <w:szCs w:val="23"/>
        </w:rPr>
        <w:t xml:space="preserve"> Resultantly, he </w:t>
      </w:r>
      <w:r w:rsidR="0066388B" w:rsidRPr="00555107">
        <w:rPr>
          <w:rFonts w:cstheme="minorHAnsi"/>
          <w:sz w:val="23"/>
          <w:szCs w:val="23"/>
        </w:rPr>
        <w:t xml:space="preserve">explained the likes of Piaget had </w:t>
      </w:r>
      <w:r w:rsidR="00E22990" w:rsidRPr="00555107">
        <w:rPr>
          <w:rFonts w:cstheme="minorHAnsi"/>
          <w:sz w:val="23"/>
          <w:szCs w:val="23"/>
        </w:rPr>
        <w:t xml:space="preserve">‘failed to understand that </w:t>
      </w:r>
      <w:r w:rsidR="00CF3A85" w:rsidRPr="00555107">
        <w:rPr>
          <w:rFonts w:cstheme="minorHAnsi"/>
          <w:sz w:val="23"/>
          <w:szCs w:val="23"/>
        </w:rPr>
        <w:t xml:space="preserve">learning is a collaborative process’ (Berkeley Graduate Division, 2019). </w:t>
      </w:r>
      <w:r w:rsidR="00A13A4B" w:rsidRPr="00555107">
        <w:rPr>
          <w:rFonts w:cstheme="minorHAnsi"/>
          <w:sz w:val="23"/>
          <w:szCs w:val="23"/>
        </w:rPr>
        <w:t xml:space="preserve">Additionally, </w:t>
      </w:r>
      <w:r w:rsidR="00F971B0" w:rsidRPr="00555107">
        <w:rPr>
          <w:rFonts w:cstheme="minorHAnsi"/>
          <w:sz w:val="23"/>
          <w:szCs w:val="23"/>
        </w:rPr>
        <w:t xml:space="preserve">Vygotsky explained two </w:t>
      </w:r>
      <w:r w:rsidR="004A605C" w:rsidRPr="00555107">
        <w:rPr>
          <w:rFonts w:cstheme="minorHAnsi"/>
          <w:sz w:val="23"/>
          <w:szCs w:val="23"/>
        </w:rPr>
        <w:t xml:space="preserve">development stages associated with </w:t>
      </w:r>
      <w:r w:rsidR="0098467C" w:rsidRPr="00555107">
        <w:rPr>
          <w:rFonts w:cstheme="minorHAnsi"/>
          <w:sz w:val="23"/>
          <w:szCs w:val="23"/>
        </w:rPr>
        <w:t>learning</w:t>
      </w:r>
      <w:r w:rsidR="00D903CD" w:rsidRPr="00555107">
        <w:rPr>
          <w:rFonts w:cstheme="minorHAnsi"/>
          <w:sz w:val="23"/>
          <w:szCs w:val="23"/>
        </w:rPr>
        <w:t>. The first of these is the ‘level of actual development</w:t>
      </w:r>
      <w:r w:rsidR="005E564D" w:rsidRPr="00555107">
        <w:rPr>
          <w:rFonts w:cstheme="minorHAnsi"/>
          <w:sz w:val="23"/>
          <w:szCs w:val="23"/>
        </w:rPr>
        <w:t xml:space="preserve">’ which is ‘the level of </w:t>
      </w:r>
      <w:r w:rsidR="00F77E4D" w:rsidRPr="00555107">
        <w:rPr>
          <w:rFonts w:cstheme="minorHAnsi"/>
          <w:sz w:val="23"/>
          <w:szCs w:val="23"/>
        </w:rPr>
        <w:t xml:space="preserve">development that the learner has already reached’ </w:t>
      </w:r>
      <w:r w:rsidR="00860539" w:rsidRPr="00555107">
        <w:rPr>
          <w:rFonts w:cstheme="minorHAnsi"/>
          <w:sz w:val="23"/>
          <w:szCs w:val="23"/>
        </w:rPr>
        <w:t>while the second is the ‘</w:t>
      </w:r>
      <w:r w:rsidR="00D848A2" w:rsidRPr="00555107">
        <w:rPr>
          <w:rFonts w:cstheme="minorHAnsi"/>
          <w:sz w:val="23"/>
          <w:szCs w:val="23"/>
        </w:rPr>
        <w:t xml:space="preserve">level of potential development’ which can be defined as the ‘level of development </w:t>
      </w:r>
      <w:r w:rsidR="00A67B70" w:rsidRPr="00555107">
        <w:rPr>
          <w:rFonts w:cstheme="minorHAnsi"/>
          <w:sz w:val="23"/>
          <w:szCs w:val="23"/>
        </w:rPr>
        <w:t xml:space="preserve">that the learner </w:t>
      </w:r>
      <w:proofErr w:type="gramStart"/>
      <w:r w:rsidR="00A67B70" w:rsidRPr="00555107">
        <w:rPr>
          <w:rFonts w:cstheme="minorHAnsi"/>
          <w:sz w:val="23"/>
          <w:szCs w:val="23"/>
        </w:rPr>
        <w:t>is capable of reaching</w:t>
      </w:r>
      <w:proofErr w:type="gramEnd"/>
      <w:r w:rsidR="00A67B70" w:rsidRPr="00555107">
        <w:rPr>
          <w:rFonts w:cstheme="minorHAnsi"/>
          <w:sz w:val="23"/>
          <w:szCs w:val="23"/>
        </w:rPr>
        <w:t xml:space="preserve"> </w:t>
      </w:r>
      <w:r w:rsidR="00AB6C11" w:rsidRPr="00555107">
        <w:rPr>
          <w:rFonts w:cstheme="minorHAnsi"/>
          <w:sz w:val="23"/>
          <w:szCs w:val="23"/>
        </w:rPr>
        <w:t xml:space="preserve">under the guidance of teachers’ (Vygotsky, L. 1978). </w:t>
      </w:r>
      <w:r w:rsidR="008074E0" w:rsidRPr="00555107">
        <w:rPr>
          <w:rFonts w:cstheme="minorHAnsi"/>
          <w:sz w:val="23"/>
          <w:szCs w:val="23"/>
        </w:rPr>
        <w:t xml:space="preserve">The level of potential development </w:t>
      </w:r>
      <w:r w:rsidR="00E34D7B" w:rsidRPr="00555107">
        <w:rPr>
          <w:rFonts w:cstheme="minorHAnsi"/>
          <w:sz w:val="23"/>
          <w:szCs w:val="23"/>
        </w:rPr>
        <w:t xml:space="preserve">can also be known as the Zone of Proximal Development </w:t>
      </w:r>
      <w:r w:rsidR="000A58FF" w:rsidRPr="00555107">
        <w:rPr>
          <w:rFonts w:cstheme="minorHAnsi"/>
          <w:sz w:val="23"/>
          <w:szCs w:val="23"/>
        </w:rPr>
        <w:t xml:space="preserve">which refers to </w:t>
      </w:r>
      <w:r w:rsidR="00AC72B5" w:rsidRPr="00555107">
        <w:rPr>
          <w:rFonts w:cstheme="minorHAnsi"/>
          <w:sz w:val="23"/>
          <w:szCs w:val="23"/>
        </w:rPr>
        <w:t xml:space="preserve">a child’s learning stage where they </w:t>
      </w:r>
      <w:r w:rsidR="00687E06" w:rsidRPr="00555107">
        <w:rPr>
          <w:rFonts w:cstheme="minorHAnsi"/>
          <w:sz w:val="23"/>
          <w:szCs w:val="23"/>
        </w:rPr>
        <w:t xml:space="preserve">‘have only partially mastered a task’ </w:t>
      </w:r>
      <w:r w:rsidR="004932BD" w:rsidRPr="00555107">
        <w:rPr>
          <w:rFonts w:cstheme="minorHAnsi"/>
          <w:sz w:val="23"/>
          <w:szCs w:val="23"/>
        </w:rPr>
        <w:t xml:space="preserve">but are learning to </w:t>
      </w:r>
      <w:r w:rsidR="00457962" w:rsidRPr="00555107">
        <w:rPr>
          <w:rFonts w:cstheme="minorHAnsi"/>
          <w:sz w:val="23"/>
          <w:szCs w:val="23"/>
        </w:rPr>
        <w:t>execute it or can complete it with the ‘assistance or supervision of an adult’</w:t>
      </w:r>
      <w:r w:rsidR="00407E2E" w:rsidRPr="00555107">
        <w:rPr>
          <w:rFonts w:cstheme="minorHAnsi"/>
          <w:sz w:val="23"/>
          <w:szCs w:val="23"/>
        </w:rPr>
        <w:t xml:space="preserve"> (Rogoff, B. 1984)</w:t>
      </w:r>
      <w:r w:rsidR="000F105C" w:rsidRPr="00555107">
        <w:rPr>
          <w:rFonts w:cstheme="minorHAnsi"/>
          <w:sz w:val="23"/>
          <w:szCs w:val="23"/>
        </w:rPr>
        <w:t>, otherwise know</w:t>
      </w:r>
      <w:r w:rsidR="000E2ED1" w:rsidRPr="00555107">
        <w:rPr>
          <w:rFonts w:cstheme="minorHAnsi"/>
          <w:sz w:val="23"/>
          <w:szCs w:val="23"/>
        </w:rPr>
        <w:t xml:space="preserve">n as a more knowledgeable other (MKO), a concept mentioned </w:t>
      </w:r>
      <w:r w:rsidR="00407E2E" w:rsidRPr="00555107">
        <w:rPr>
          <w:rFonts w:cstheme="minorHAnsi"/>
          <w:sz w:val="23"/>
          <w:szCs w:val="23"/>
        </w:rPr>
        <w:t>previously</w:t>
      </w:r>
      <w:r w:rsidR="000E2ED1" w:rsidRPr="00555107">
        <w:rPr>
          <w:rFonts w:cstheme="minorHAnsi"/>
          <w:sz w:val="23"/>
          <w:szCs w:val="23"/>
        </w:rPr>
        <w:t>.</w:t>
      </w:r>
      <w:r w:rsidR="00736B8D" w:rsidRPr="00555107">
        <w:rPr>
          <w:rFonts w:cstheme="minorHAnsi"/>
          <w:sz w:val="23"/>
          <w:szCs w:val="23"/>
        </w:rPr>
        <w:t xml:space="preserve"> Vygotsky’s idea of social constru</w:t>
      </w:r>
      <w:r w:rsidR="00620F55" w:rsidRPr="00555107">
        <w:rPr>
          <w:rFonts w:cstheme="minorHAnsi"/>
          <w:sz w:val="23"/>
          <w:szCs w:val="23"/>
        </w:rPr>
        <w:t xml:space="preserve">ctivism along with his </w:t>
      </w:r>
      <w:r w:rsidR="009362CD" w:rsidRPr="00555107">
        <w:rPr>
          <w:rFonts w:cstheme="minorHAnsi"/>
          <w:sz w:val="23"/>
          <w:szCs w:val="23"/>
        </w:rPr>
        <w:t xml:space="preserve">conception of </w:t>
      </w:r>
      <w:r w:rsidR="00046F7A" w:rsidRPr="00555107">
        <w:rPr>
          <w:rFonts w:cstheme="minorHAnsi"/>
          <w:sz w:val="23"/>
          <w:szCs w:val="23"/>
        </w:rPr>
        <w:t xml:space="preserve">the level of potential development or zone of proximal development </w:t>
      </w:r>
      <w:r w:rsidR="00954F8C" w:rsidRPr="00555107">
        <w:rPr>
          <w:rFonts w:cstheme="minorHAnsi"/>
          <w:sz w:val="23"/>
          <w:szCs w:val="23"/>
        </w:rPr>
        <w:t xml:space="preserve">are abundantly clear to see in the </w:t>
      </w:r>
      <w:r w:rsidR="00DC204E" w:rsidRPr="00555107">
        <w:rPr>
          <w:rFonts w:cstheme="minorHAnsi"/>
          <w:sz w:val="23"/>
          <w:szCs w:val="23"/>
        </w:rPr>
        <w:t>c</w:t>
      </w:r>
      <w:r w:rsidR="00C94A4C" w:rsidRPr="00555107">
        <w:rPr>
          <w:rFonts w:cstheme="minorHAnsi"/>
          <w:sz w:val="23"/>
          <w:szCs w:val="23"/>
        </w:rPr>
        <w:t>ritical incident associated with this assignment</w:t>
      </w:r>
      <w:r w:rsidR="00DC204E" w:rsidRPr="00555107">
        <w:rPr>
          <w:rFonts w:cstheme="minorHAnsi"/>
          <w:sz w:val="23"/>
          <w:szCs w:val="23"/>
        </w:rPr>
        <w:t>. The CT can</w:t>
      </w:r>
      <w:r w:rsidR="00954F8C" w:rsidRPr="00555107">
        <w:rPr>
          <w:rFonts w:cstheme="minorHAnsi"/>
          <w:sz w:val="23"/>
          <w:szCs w:val="23"/>
        </w:rPr>
        <w:t xml:space="preserve"> be seen to be aiding the learner with ALN as a</w:t>
      </w:r>
      <w:r w:rsidR="009642DF" w:rsidRPr="00555107">
        <w:rPr>
          <w:rFonts w:cstheme="minorHAnsi"/>
          <w:sz w:val="23"/>
          <w:szCs w:val="23"/>
        </w:rPr>
        <w:t xml:space="preserve"> more knowledgeable other (MKO) </w:t>
      </w:r>
      <w:r w:rsidR="00E357C4" w:rsidRPr="00555107">
        <w:rPr>
          <w:rFonts w:cstheme="minorHAnsi"/>
          <w:sz w:val="23"/>
          <w:szCs w:val="23"/>
        </w:rPr>
        <w:t>throughout the task</w:t>
      </w:r>
      <w:r w:rsidR="00630B68" w:rsidRPr="00555107">
        <w:rPr>
          <w:rFonts w:cstheme="minorHAnsi"/>
          <w:sz w:val="23"/>
          <w:szCs w:val="23"/>
        </w:rPr>
        <w:t>.</w:t>
      </w:r>
      <w:r w:rsidR="00924CBE" w:rsidRPr="00555107">
        <w:rPr>
          <w:rFonts w:cstheme="minorHAnsi"/>
          <w:sz w:val="23"/>
          <w:szCs w:val="23"/>
        </w:rPr>
        <w:t xml:space="preserve"> </w:t>
      </w:r>
      <w:r w:rsidR="00C94A4C" w:rsidRPr="00555107">
        <w:rPr>
          <w:rFonts w:cstheme="minorHAnsi"/>
          <w:sz w:val="23"/>
          <w:szCs w:val="23"/>
        </w:rPr>
        <w:t xml:space="preserve"> </w:t>
      </w:r>
    </w:p>
    <w:p w14:paraId="52B1A517" w14:textId="77777777" w:rsidR="002D5E20" w:rsidRPr="00555107" w:rsidRDefault="002D5E20" w:rsidP="00555107">
      <w:pPr>
        <w:spacing w:after="0" w:line="360" w:lineRule="auto"/>
        <w:rPr>
          <w:rFonts w:cstheme="minorHAnsi"/>
          <w:sz w:val="23"/>
          <w:szCs w:val="23"/>
        </w:rPr>
      </w:pPr>
    </w:p>
    <w:p w14:paraId="0AEF74B3" w14:textId="1A6B73DD" w:rsidR="002D5E20" w:rsidRPr="00555107" w:rsidRDefault="002D5E20" w:rsidP="00555107">
      <w:pPr>
        <w:spacing w:after="0" w:line="360" w:lineRule="auto"/>
        <w:jc w:val="center"/>
        <w:rPr>
          <w:rFonts w:cstheme="minorHAnsi"/>
          <w:sz w:val="23"/>
          <w:szCs w:val="23"/>
          <w:u w:val="single"/>
        </w:rPr>
      </w:pPr>
      <w:r w:rsidRPr="00555107">
        <w:rPr>
          <w:rFonts w:cstheme="minorHAnsi"/>
          <w:sz w:val="23"/>
          <w:szCs w:val="23"/>
          <w:u w:val="single"/>
        </w:rPr>
        <w:t xml:space="preserve">Reflection and </w:t>
      </w:r>
      <w:r w:rsidR="004A3AE1" w:rsidRPr="00555107">
        <w:rPr>
          <w:rFonts w:cstheme="minorHAnsi"/>
          <w:sz w:val="23"/>
          <w:szCs w:val="23"/>
          <w:u w:val="single"/>
        </w:rPr>
        <w:t>Next Teaching Steps</w:t>
      </w:r>
    </w:p>
    <w:p w14:paraId="404A7E09" w14:textId="52065400" w:rsidR="006C589E" w:rsidRPr="00555107" w:rsidRDefault="00EF7F21" w:rsidP="00555107">
      <w:pPr>
        <w:spacing w:after="0" w:line="360" w:lineRule="auto"/>
        <w:rPr>
          <w:rFonts w:cstheme="minorHAnsi"/>
          <w:sz w:val="23"/>
          <w:szCs w:val="23"/>
        </w:rPr>
      </w:pPr>
      <w:r w:rsidRPr="00555107">
        <w:rPr>
          <w:rFonts w:cstheme="minorHAnsi"/>
          <w:sz w:val="23"/>
          <w:szCs w:val="23"/>
        </w:rPr>
        <w:t xml:space="preserve">     In </w:t>
      </w:r>
      <w:r w:rsidR="00CF48F9" w:rsidRPr="00555107">
        <w:rPr>
          <w:rFonts w:cstheme="minorHAnsi"/>
          <w:sz w:val="23"/>
          <w:szCs w:val="23"/>
        </w:rPr>
        <w:t>providing recommendations or evaluating what teaching method</w:t>
      </w:r>
      <w:r w:rsidR="007B6D46" w:rsidRPr="00555107">
        <w:rPr>
          <w:rFonts w:cstheme="minorHAnsi"/>
          <w:sz w:val="23"/>
          <w:szCs w:val="23"/>
        </w:rPr>
        <w:t>s</w:t>
      </w:r>
      <w:r w:rsidR="00CF48F9" w:rsidRPr="00555107">
        <w:rPr>
          <w:rFonts w:cstheme="minorHAnsi"/>
          <w:sz w:val="23"/>
          <w:szCs w:val="23"/>
        </w:rPr>
        <w:t xml:space="preserve"> I would choose to adopt </w:t>
      </w:r>
      <w:proofErr w:type="gramStart"/>
      <w:r w:rsidR="00CF48F9" w:rsidRPr="00555107">
        <w:rPr>
          <w:rFonts w:cstheme="minorHAnsi"/>
          <w:sz w:val="23"/>
          <w:szCs w:val="23"/>
        </w:rPr>
        <w:t>in order to</w:t>
      </w:r>
      <w:proofErr w:type="gramEnd"/>
      <w:r w:rsidR="008514D7" w:rsidRPr="00555107">
        <w:rPr>
          <w:rFonts w:cstheme="minorHAnsi"/>
          <w:sz w:val="23"/>
          <w:szCs w:val="23"/>
        </w:rPr>
        <w:t xml:space="preserve"> address the critical incident at hand, it is key to look back at what reflective practice tells us</w:t>
      </w:r>
      <w:r w:rsidR="007B6D46" w:rsidRPr="00555107">
        <w:rPr>
          <w:rFonts w:cstheme="minorHAnsi"/>
          <w:sz w:val="23"/>
          <w:szCs w:val="23"/>
        </w:rPr>
        <w:t>. The frameworks</w:t>
      </w:r>
      <w:r w:rsidR="004201E3" w:rsidRPr="00555107">
        <w:rPr>
          <w:rFonts w:cstheme="minorHAnsi"/>
          <w:sz w:val="23"/>
          <w:szCs w:val="23"/>
        </w:rPr>
        <w:t xml:space="preserve"> discussed prior</w:t>
      </w:r>
      <w:r w:rsidR="007B6D46" w:rsidRPr="00555107">
        <w:rPr>
          <w:rFonts w:cstheme="minorHAnsi"/>
          <w:sz w:val="23"/>
          <w:szCs w:val="23"/>
        </w:rPr>
        <w:t xml:space="preserve"> of</w:t>
      </w:r>
      <w:r w:rsidR="005F3B54" w:rsidRPr="00555107">
        <w:rPr>
          <w:rFonts w:cstheme="minorHAnsi"/>
          <w:sz w:val="23"/>
          <w:szCs w:val="23"/>
        </w:rPr>
        <w:t xml:space="preserve"> Kolb (1984), Gibbs (1988)</w:t>
      </w:r>
      <w:r w:rsidR="00647DE1" w:rsidRPr="00555107">
        <w:rPr>
          <w:rFonts w:cstheme="minorHAnsi"/>
          <w:sz w:val="23"/>
          <w:szCs w:val="23"/>
        </w:rPr>
        <w:t>, Sch</w:t>
      </w:r>
      <w:r w:rsidR="007B6D46" w:rsidRPr="00555107">
        <w:rPr>
          <w:rFonts w:cstheme="minorHAnsi"/>
          <w:sz w:val="23"/>
          <w:szCs w:val="23"/>
        </w:rPr>
        <w:t>ö</w:t>
      </w:r>
      <w:r w:rsidR="00647DE1" w:rsidRPr="00555107">
        <w:rPr>
          <w:rFonts w:cstheme="minorHAnsi"/>
          <w:sz w:val="23"/>
          <w:szCs w:val="23"/>
        </w:rPr>
        <w:t xml:space="preserve">n </w:t>
      </w:r>
      <w:r w:rsidR="007B6D46" w:rsidRPr="00555107">
        <w:rPr>
          <w:rFonts w:cstheme="minorHAnsi"/>
          <w:sz w:val="23"/>
          <w:szCs w:val="23"/>
        </w:rPr>
        <w:t>(1983) and Brookfield (2002)</w:t>
      </w:r>
      <w:r w:rsidR="007868E3" w:rsidRPr="00555107">
        <w:rPr>
          <w:rFonts w:cstheme="minorHAnsi"/>
          <w:sz w:val="23"/>
          <w:szCs w:val="23"/>
        </w:rPr>
        <w:t xml:space="preserve"> are all </w:t>
      </w:r>
      <w:r w:rsidR="000916D5" w:rsidRPr="00555107">
        <w:rPr>
          <w:rFonts w:cstheme="minorHAnsi"/>
          <w:sz w:val="23"/>
          <w:szCs w:val="23"/>
        </w:rPr>
        <w:t xml:space="preserve">examples </w:t>
      </w:r>
      <w:r w:rsidR="007B275F" w:rsidRPr="00555107">
        <w:rPr>
          <w:rFonts w:cstheme="minorHAnsi"/>
          <w:sz w:val="23"/>
          <w:szCs w:val="23"/>
        </w:rPr>
        <w:t xml:space="preserve">of ways in which we can view and evaluate </w:t>
      </w:r>
      <w:r w:rsidR="00023ADF" w:rsidRPr="00555107">
        <w:rPr>
          <w:rFonts w:cstheme="minorHAnsi"/>
          <w:sz w:val="23"/>
          <w:szCs w:val="23"/>
        </w:rPr>
        <w:t xml:space="preserve">happenings in our </w:t>
      </w:r>
      <w:r w:rsidR="0066688B" w:rsidRPr="00555107">
        <w:rPr>
          <w:rFonts w:cstheme="minorHAnsi"/>
          <w:sz w:val="23"/>
          <w:szCs w:val="23"/>
        </w:rPr>
        <w:t>classrooms,</w:t>
      </w:r>
      <w:r w:rsidR="006C589E" w:rsidRPr="00555107">
        <w:rPr>
          <w:rFonts w:cstheme="minorHAnsi"/>
          <w:sz w:val="23"/>
          <w:szCs w:val="23"/>
        </w:rPr>
        <w:t xml:space="preserve"> and all are very justifiable frameworks to use for this very reason.</w:t>
      </w:r>
      <w:r w:rsidR="00501BCF" w:rsidRPr="00555107">
        <w:rPr>
          <w:rFonts w:cstheme="minorHAnsi"/>
          <w:sz w:val="23"/>
          <w:szCs w:val="23"/>
        </w:rPr>
        <w:t xml:space="preserve"> Kolb’s </w:t>
      </w:r>
      <w:r w:rsidR="006E42EC" w:rsidRPr="00555107">
        <w:rPr>
          <w:rFonts w:cstheme="minorHAnsi"/>
          <w:sz w:val="23"/>
          <w:szCs w:val="23"/>
        </w:rPr>
        <w:t>1984 framework</w:t>
      </w:r>
      <w:r w:rsidR="00BE12E3" w:rsidRPr="00555107">
        <w:rPr>
          <w:rFonts w:cstheme="minorHAnsi"/>
          <w:sz w:val="23"/>
          <w:szCs w:val="23"/>
        </w:rPr>
        <w:t xml:space="preserve"> would </w:t>
      </w:r>
      <w:r w:rsidR="00FA472B" w:rsidRPr="00555107">
        <w:rPr>
          <w:rFonts w:cstheme="minorHAnsi"/>
          <w:sz w:val="23"/>
          <w:szCs w:val="23"/>
        </w:rPr>
        <w:t>teach us to now use the final stage, one of the</w:t>
      </w:r>
      <w:r w:rsidR="006E42EC" w:rsidRPr="00555107">
        <w:rPr>
          <w:rFonts w:cstheme="minorHAnsi"/>
          <w:sz w:val="23"/>
          <w:szCs w:val="23"/>
        </w:rPr>
        <w:t xml:space="preserve"> </w:t>
      </w:r>
      <w:r w:rsidR="002E173C" w:rsidRPr="00555107">
        <w:rPr>
          <w:rFonts w:cstheme="minorHAnsi"/>
          <w:sz w:val="23"/>
          <w:szCs w:val="23"/>
        </w:rPr>
        <w:t>‘</w:t>
      </w:r>
      <w:r w:rsidR="006E42EC" w:rsidRPr="00555107">
        <w:rPr>
          <w:rFonts w:cstheme="minorHAnsi"/>
          <w:sz w:val="23"/>
          <w:szCs w:val="23"/>
        </w:rPr>
        <w:t>two dialectical modes for transforming experience</w:t>
      </w:r>
      <w:r w:rsidR="002E173C" w:rsidRPr="00555107">
        <w:rPr>
          <w:rFonts w:cstheme="minorHAnsi"/>
          <w:sz w:val="23"/>
          <w:szCs w:val="23"/>
        </w:rPr>
        <w:t>’, that being ‘ac</w:t>
      </w:r>
      <w:r w:rsidR="006E42EC" w:rsidRPr="00555107">
        <w:rPr>
          <w:rFonts w:cstheme="minorHAnsi"/>
          <w:sz w:val="23"/>
          <w:szCs w:val="23"/>
        </w:rPr>
        <w:t>tive experimentation’</w:t>
      </w:r>
      <w:r w:rsidR="000D0F36" w:rsidRPr="00555107">
        <w:rPr>
          <w:rFonts w:cstheme="minorHAnsi"/>
          <w:sz w:val="23"/>
          <w:szCs w:val="23"/>
        </w:rPr>
        <w:t xml:space="preserve">, </w:t>
      </w:r>
      <w:proofErr w:type="gramStart"/>
      <w:r w:rsidR="000D0F36" w:rsidRPr="00555107">
        <w:rPr>
          <w:rFonts w:cstheme="minorHAnsi"/>
          <w:sz w:val="23"/>
          <w:szCs w:val="23"/>
        </w:rPr>
        <w:t>in order to</w:t>
      </w:r>
      <w:proofErr w:type="gramEnd"/>
      <w:r w:rsidR="000D0F36" w:rsidRPr="00555107">
        <w:rPr>
          <w:rFonts w:cstheme="minorHAnsi"/>
          <w:sz w:val="23"/>
          <w:szCs w:val="23"/>
        </w:rPr>
        <w:t xml:space="preserve"> put into practice what we have learned.</w:t>
      </w:r>
      <w:r w:rsidR="00F3423D" w:rsidRPr="00555107">
        <w:rPr>
          <w:rFonts w:cstheme="minorHAnsi"/>
          <w:sz w:val="23"/>
          <w:szCs w:val="23"/>
        </w:rPr>
        <w:t xml:space="preserve"> </w:t>
      </w:r>
      <w:r w:rsidR="0089131D" w:rsidRPr="00555107">
        <w:rPr>
          <w:rFonts w:cstheme="minorHAnsi"/>
          <w:sz w:val="23"/>
          <w:szCs w:val="23"/>
        </w:rPr>
        <w:t xml:space="preserve">Furthermore, we can use </w:t>
      </w:r>
      <w:r w:rsidR="00F3423D" w:rsidRPr="00555107">
        <w:rPr>
          <w:rFonts w:cstheme="minorHAnsi"/>
          <w:sz w:val="23"/>
          <w:szCs w:val="23"/>
        </w:rPr>
        <w:t>Gibbs</w:t>
      </w:r>
      <w:r w:rsidR="0089131D" w:rsidRPr="00555107">
        <w:rPr>
          <w:rFonts w:cstheme="minorHAnsi"/>
          <w:sz w:val="23"/>
          <w:szCs w:val="23"/>
        </w:rPr>
        <w:t>’</w:t>
      </w:r>
      <w:r w:rsidR="00F3423D" w:rsidRPr="00555107">
        <w:rPr>
          <w:rFonts w:cstheme="minorHAnsi"/>
          <w:sz w:val="23"/>
          <w:szCs w:val="23"/>
        </w:rPr>
        <w:t xml:space="preserve"> (1988) </w:t>
      </w:r>
      <w:r w:rsidR="00A26990" w:rsidRPr="00555107">
        <w:rPr>
          <w:rFonts w:cstheme="minorHAnsi"/>
          <w:sz w:val="23"/>
          <w:szCs w:val="23"/>
        </w:rPr>
        <w:t>framework which</w:t>
      </w:r>
      <w:r w:rsidR="00F3423D" w:rsidRPr="00555107">
        <w:rPr>
          <w:rFonts w:cstheme="minorHAnsi"/>
          <w:sz w:val="23"/>
          <w:szCs w:val="23"/>
        </w:rPr>
        <w:t xml:space="preserve"> </w:t>
      </w:r>
      <w:r w:rsidR="00A26990" w:rsidRPr="00555107">
        <w:rPr>
          <w:rFonts w:cstheme="minorHAnsi"/>
          <w:sz w:val="23"/>
          <w:szCs w:val="23"/>
        </w:rPr>
        <w:t>‘</w:t>
      </w:r>
      <w:r w:rsidR="00F3423D" w:rsidRPr="00555107">
        <w:rPr>
          <w:rFonts w:cstheme="minorHAnsi"/>
          <w:sz w:val="23"/>
          <w:szCs w:val="23"/>
        </w:rPr>
        <w:t>consists of six stages, covering Description, Feelings, Evaluation, Analysis, Conclusion and Action Plan’ (Adeani, I., Febriani, R., Syafryadin, S. 2010)</w:t>
      </w:r>
      <w:r w:rsidR="0089131D" w:rsidRPr="00555107">
        <w:rPr>
          <w:rFonts w:cstheme="minorHAnsi"/>
          <w:sz w:val="23"/>
          <w:szCs w:val="23"/>
        </w:rPr>
        <w:t xml:space="preserve"> </w:t>
      </w:r>
      <w:r w:rsidR="00A26990" w:rsidRPr="00555107">
        <w:rPr>
          <w:rFonts w:cstheme="minorHAnsi"/>
          <w:sz w:val="23"/>
          <w:szCs w:val="23"/>
        </w:rPr>
        <w:t xml:space="preserve">where we </w:t>
      </w:r>
      <w:r w:rsidR="0089131D" w:rsidRPr="00555107">
        <w:rPr>
          <w:rFonts w:cstheme="minorHAnsi"/>
          <w:sz w:val="23"/>
          <w:szCs w:val="23"/>
        </w:rPr>
        <w:t xml:space="preserve">would </w:t>
      </w:r>
      <w:r w:rsidR="00A26990" w:rsidRPr="00555107">
        <w:rPr>
          <w:rFonts w:cstheme="minorHAnsi"/>
          <w:sz w:val="23"/>
          <w:szCs w:val="23"/>
        </w:rPr>
        <w:t xml:space="preserve">be focussing on the ‘Action Plan’ phase </w:t>
      </w:r>
      <w:proofErr w:type="gramStart"/>
      <w:r w:rsidR="00A26990" w:rsidRPr="00555107">
        <w:rPr>
          <w:rFonts w:cstheme="minorHAnsi"/>
          <w:sz w:val="23"/>
          <w:szCs w:val="23"/>
        </w:rPr>
        <w:t xml:space="preserve">in order </w:t>
      </w:r>
      <w:r w:rsidR="00DC040D" w:rsidRPr="00555107">
        <w:rPr>
          <w:rFonts w:cstheme="minorHAnsi"/>
          <w:sz w:val="23"/>
          <w:szCs w:val="23"/>
        </w:rPr>
        <w:t>to</w:t>
      </w:r>
      <w:proofErr w:type="gramEnd"/>
      <w:r w:rsidR="00DC040D" w:rsidRPr="00555107">
        <w:rPr>
          <w:rFonts w:cstheme="minorHAnsi"/>
          <w:sz w:val="23"/>
          <w:szCs w:val="23"/>
        </w:rPr>
        <w:t xml:space="preserve"> determine what we would do differently in the future.</w:t>
      </w:r>
      <w:r w:rsidR="002B4EF3" w:rsidRPr="00555107">
        <w:rPr>
          <w:rFonts w:cstheme="minorHAnsi"/>
          <w:sz w:val="23"/>
          <w:szCs w:val="23"/>
        </w:rPr>
        <w:t xml:space="preserve"> Moreover, Schön</w:t>
      </w:r>
      <w:r w:rsidR="00522787" w:rsidRPr="00555107">
        <w:rPr>
          <w:rFonts w:cstheme="minorHAnsi"/>
          <w:sz w:val="23"/>
          <w:szCs w:val="23"/>
        </w:rPr>
        <w:t xml:space="preserve"> (1983) discussed the idea of ‘‘</w:t>
      </w:r>
      <w:r w:rsidR="002B4EF3" w:rsidRPr="00555107">
        <w:rPr>
          <w:rFonts w:cstheme="minorHAnsi"/>
          <w:sz w:val="23"/>
          <w:szCs w:val="23"/>
        </w:rPr>
        <w:t>reflection-on-action’ which is reflection after the action has taken place</w:t>
      </w:r>
      <w:r w:rsidR="00522787" w:rsidRPr="00555107">
        <w:rPr>
          <w:rFonts w:cstheme="minorHAnsi"/>
          <w:sz w:val="23"/>
          <w:szCs w:val="23"/>
        </w:rPr>
        <w:t>’</w:t>
      </w:r>
      <w:r w:rsidR="007C0EF9" w:rsidRPr="00555107">
        <w:rPr>
          <w:rFonts w:cstheme="minorHAnsi"/>
          <w:sz w:val="23"/>
          <w:szCs w:val="23"/>
        </w:rPr>
        <w:t xml:space="preserve"> </w:t>
      </w:r>
      <w:r w:rsidR="002B4EF3" w:rsidRPr="00555107">
        <w:rPr>
          <w:rFonts w:cstheme="minorHAnsi"/>
          <w:sz w:val="23"/>
          <w:szCs w:val="23"/>
        </w:rPr>
        <w:t>(Mickleborough, T. 2015. p. 890).</w:t>
      </w:r>
      <w:r w:rsidR="00522787" w:rsidRPr="00555107">
        <w:rPr>
          <w:rFonts w:cstheme="minorHAnsi"/>
          <w:sz w:val="23"/>
          <w:szCs w:val="23"/>
        </w:rPr>
        <w:t xml:space="preserve"> </w:t>
      </w:r>
      <w:r w:rsidR="007C0EF9" w:rsidRPr="00555107">
        <w:rPr>
          <w:rFonts w:cstheme="minorHAnsi"/>
          <w:sz w:val="23"/>
          <w:szCs w:val="23"/>
        </w:rPr>
        <w:t>This</w:t>
      </w:r>
      <w:r w:rsidR="00EE6605" w:rsidRPr="00555107">
        <w:rPr>
          <w:rFonts w:cstheme="minorHAnsi"/>
          <w:sz w:val="23"/>
          <w:szCs w:val="23"/>
        </w:rPr>
        <w:t xml:space="preserve"> is without doubt</w:t>
      </w:r>
      <w:r w:rsidR="00C320E3" w:rsidRPr="00555107">
        <w:rPr>
          <w:rFonts w:cstheme="minorHAnsi"/>
          <w:sz w:val="23"/>
          <w:szCs w:val="23"/>
        </w:rPr>
        <w:t>,</w:t>
      </w:r>
      <w:r w:rsidR="00EE6605" w:rsidRPr="00555107">
        <w:rPr>
          <w:rFonts w:cstheme="minorHAnsi"/>
          <w:sz w:val="23"/>
          <w:szCs w:val="23"/>
        </w:rPr>
        <w:t xml:space="preserve"> the </w:t>
      </w:r>
      <w:r w:rsidR="00C320E3" w:rsidRPr="00555107">
        <w:rPr>
          <w:rFonts w:cstheme="minorHAnsi"/>
          <w:sz w:val="23"/>
          <w:szCs w:val="23"/>
        </w:rPr>
        <w:t xml:space="preserve">preferred route we </w:t>
      </w:r>
      <w:r w:rsidR="00262E3C" w:rsidRPr="00555107">
        <w:rPr>
          <w:rFonts w:cstheme="minorHAnsi"/>
          <w:sz w:val="23"/>
          <w:szCs w:val="23"/>
        </w:rPr>
        <w:t xml:space="preserve">are taking </w:t>
      </w:r>
      <w:r w:rsidR="00C320E3" w:rsidRPr="00555107">
        <w:rPr>
          <w:rFonts w:cstheme="minorHAnsi"/>
          <w:sz w:val="23"/>
          <w:szCs w:val="23"/>
        </w:rPr>
        <w:t xml:space="preserve">from Schön’s 1983 </w:t>
      </w:r>
      <w:r w:rsidR="00262E3C" w:rsidRPr="00555107">
        <w:rPr>
          <w:rFonts w:cstheme="minorHAnsi"/>
          <w:sz w:val="23"/>
          <w:szCs w:val="23"/>
        </w:rPr>
        <w:t xml:space="preserve">model of reflection </w:t>
      </w:r>
      <w:proofErr w:type="gramStart"/>
      <w:r w:rsidR="00262E3C" w:rsidRPr="00555107">
        <w:rPr>
          <w:rFonts w:cstheme="minorHAnsi"/>
          <w:sz w:val="23"/>
          <w:szCs w:val="23"/>
        </w:rPr>
        <w:t>due to the fact that</w:t>
      </w:r>
      <w:proofErr w:type="gramEnd"/>
      <w:r w:rsidR="00262E3C" w:rsidRPr="00555107">
        <w:rPr>
          <w:rFonts w:cstheme="minorHAnsi"/>
          <w:sz w:val="23"/>
          <w:szCs w:val="23"/>
        </w:rPr>
        <w:t xml:space="preserve"> we haven’t had the opportunity to deal with the incident in real time and are providing recommendations </w:t>
      </w:r>
      <w:r w:rsidR="007C0EF9" w:rsidRPr="00555107">
        <w:rPr>
          <w:rFonts w:cstheme="minorHAnsi"/>
          <w:sz w:val="23"/>
          <w:szCs w:val="23"/>
        </w:rPr>
        <w:t>from</w:t>
      </w:r>
      <w:r w:rsidR="00262E3C" w:rsidRPr="00555107">
        <w:rPr>
          <w:rFonts w:cstheme="minorHAnsi"/>
          <w:sz w:val="23"/>
          <w:szCs w:val="23"/>
        </w:rPr>
        <w:t xml:space="preserve"> a retrospective </w:t>
      </w:r>
      <w:r w:rsidR="007C0EF9" w:rsidRPr="00555107">
        <w:rPr>
          <w:rFonts w:cstheme="minorHAnsi"/>
          <w:sz w:val="23"/>
          <w:szCs w:val="23"/>
        </w:rPr>
        <w:lastRenderedPageBreak/>
        <w:t>viewpoint.</w:t>
      </w:r>
      <w:r w:rsidR="00AD2204" w:rsidRPr="00555107">
        <w:rPr>
          <w:rFonts w:cstheme="minorHAnsi"/>
          <w:sz w:val="23"/>
          <w:szCs w:val="23"/>
        </w:rPr>
        <w:t xml:space="preserve"> Finally, from Brookfield’s 2002 model</w:t>
      </w:r>
      <w:r w:rsidR="00D20CC1" w:rsidRPr="00555107">
        <w:rPr>
          <w:rFonts w:cstheme="minorHAnsi"/>
          <w:sz w:val="23"/>
          <w:szCs w:val="23"/>
        </w:rPr>
        <w:t xml:space="preserve"> of reflection</w:t>
      </w:r>
      <w:r w:rsidR="00507262" w:rsidRPr="00555107">
        <w:rPr>
          <w:rFonts w:cstheme="minorHAnsi"/>
          <w:sz w:val="23"/>
          <w:szCs w:val="23"/>
        </w:rPr>
        <w:t xml:space="preserve">, through </w:t>
      </w:r>
      <w:r w:rsidR="00DE7AB2" w:rsidRPr="00555107">
        <w:rPr>
          <w:rFonts w:cstheme="minorHAnsi"/>
          <w:sz w:val="23"/>
          <w:szCs w:val="23"/>
        </w:rPr>
        <w:t xml:space="preserve">completing this assignment </w:t>
      </w:r>
      <w:proofErr w:type="gramStart"/>
      <w:r w:rsidR="00DE7AB2" w:rsidRPr="00555107">
        <w:rPr>
          <w:rFonts w:cstheme="minorHAnsi"/>
          <w:sz w:val="23"/>
          <w:szCs w:val="23"/>
        </w:rPr>
        <w:t xml:space="preserve">it is clear that </w:t>
      </w:r>
      <w:r w:rsidR="007B5723" w:rsidRPr="00555107">
        <w:rPr>
          <w:rFonts w:cstheme="minorHAnsi"/>
          <w:sz w:val="23"/>
          <w:szCs w:val="23"/>
        </w:rPr>
        <w:t>the</w:t>
      </w:r>
      <w:proofErr w:type="gramEnd"/>
      <w:r w:rsidR="007B5723" w:rsidRPr="00555107">
        <w:rPr>
          <w:rFonts w:cstheme="minorHAnsi"/>
          <w:sz w:val="23"/>
          <w:szCs w:val="23"/>
        </w:rPr>
        <w:t xml:space="preserve"> lens of educational literature has been used in order to </w:t>
      </w:r>
      <w:r w:rsidR="00535052" w:rsidRPr="00555107">
        <w:rPr>
          <w:rFonts w:cstheme="minorHAnsi"/>
          <w:sz w:val="23"/>
          <w:szCs w:val="23"/>
        </w:rPr>
        <w:t>reassure ourselves, through theory, that what we would do to react to this critical incident is the right process to proceed with.</w:t>
      </w:r>
      <w:r w:rsidR="003E20EB" w:rsidRPr="00555107">
        <w:rPr>
          <w:rFonts w:cstheme="minorHAnsi"/>
          <w:sz w:val="23"/>
          <w:szCs w:val="23"/>
        </w:rPr>
        <w:t xml:space="preserve"> The critical incident itself can be seen as the ‘idiosyncratic experience’</w:t>
      </w:r>
      <w:r w:rsidR="00A4449A" w:rsidRPr="00555107">
        <w:rPr>
          <w:rFonts w:cstheme="minorHAnsi"/>
          <w:sz w:val="23"/>
          <w:szCs w:val="23"/>
        </w:rPr>
        <w:t xml:space="preserve"> (Brookfield, S. D. 2002)</w:t>
      </w:r>
      <w:r w:rsidR="003E20EB" w:rsidRPr="00555107">
        <w:rPr>
          <w:rFonts w:cstheme="minorHAnsi"/>
          <w:sz w:val="23"/>
          <w:szCs w:val="23"/>
        </w:rPr>
        <w:t xml:space="preserve"> here</w:t>
      </w:r>
      <w:r w:rsidR="00A4449A" w:rsidRPr="00555107">
        <w:rPr>
          <w:rFonts w:cstheme="minorHAnsi"/>
          <w:sz w:val="23"/>
          <w:szCs w:val="23"/>
        </w:rPr>
        <w:t>.</w:t>
      </w:r>
    </w:p>
    <w:p w14:paraId="73DD0A04" w14:textId="77777777" w:rsidR="00571531" w:rsidRPr="00555107" w:rsidRDefault="002B070A" w:rsidP="00555107">
      <w:pPr>
        <w:spacing w:after="0" w:line="360" w:lineRule="auto"/>
        <w:rPr>
          <w:rFonts w:cstheme="minorHAnsi"/>
          <w:sz w:val="23"/>
          <w:szCs w:val="23"/>
        </w:rPr>
      </w:pPr>
      <w:r w:rsidRPr="00555107">
        <w:rPr>
          <w:rFonts w:cstheme="minorHAnsi"/>
          <w:sz w:val="23"/>
          <w:szCs w:val="23"/>
        </w:rPr>
        <w:t xml:space="preserve">     Without knowing the </w:t>
      </w:r>
      <w:r w:rsidR="00985C32" w:rsidRPr="00555107">
        <w:rPr>
          <w:rFonts w:cstheme="minorHAnsi"/>
          <w:sz w:val="23"/>
          <w:szCs w:val="23"/>
        </w:rPr>
        <w:t xml:space="preserve">teaching methods that have already been applied or the additional support </w:t>
      </w:r>
      <w:r w:rsidR="008124F0" w:rsidRPr="00555107">
        <w:rPr>
          <w:rFonts w:cstheme="minorHAnsi"/>
          <w:sz w:val="23"/>
          <w:szCs w:val="23"/>
        </w:rPr>
        <w:t xml:space="preserve">that is being given to the child with ALN in the critical </w:t>
      </w:r>
      <w:proofErr w:type="gramStart"/>
      <w:r w:rsidR="008124F0" w:rsidRPr="00555107">
        <w:rPr>
          <w:rFonts w:cstheme="minorHAnsi"/>
          <w:sz w:val="23"/>
          <w:szCs w:val="23"/>
        </w:rPr>
        <w:t>incident aforementioned</w:t>
      </w:r>
      <w:r w:rsidR="00B045BA" w:rsidRPr="00555107">
        <w:rPr>
          <w:rFonts w:cstheme="minorHAnsi"/>
          <w:sz w:val="23"/>
          <w:szCs w:val="23"/>
        </w:rPr>
        <w:t>,</w:t>
      </w:r>
      <w:r w:rsidR="008124F0" w:rsidRPr="00555107">
        <w:rPr>
          <w:rFonts w:cstheme="minorHAnsi"/>
          <w:sz w:val="23"/>
          <w:szCs w:val="23"/>
        </w:rPr>
        <w:t xml:space="preserve"> it</w:t>
      </w:r>
      <w:proofErr w:type="gramEnd"/>
      <w:r w:rsidR="008124F0" w:rsidRPr="00555107">
        <w:rPr>
          <w:rFonts w:cstheme="minorHAnsi"/>
          <w:sz w:val="23"/>
          <w:szCs w:val="23"/>
        </w:rPr>
        <w:t xml:space="preserve"> is difficult to suggest something new </w:t>
      </w:r>
      <w:r w:rsidR="0019229B" w:rsidRPr="00555107">
        <w:rPr>
          <w:rFonts w:cstheme="minorHAnsi"/>
          <w:sz w:val="23"/>
          <w:szCs w:val="23"/>
        </w:rPr>
        <w:t xml:space="preserve">the class teacher can provide them as it may already be in place. </w:t>
      </w:r>
      <w:r w:rsidR="00246D01" w:rsidRPr="00555107">
        <w:rPr>
          <w:rFonts w:cstheme="minorHAnsi"/>
          <w:sz w:val="23"/>
          <w:szCs w:val="23"/>
        </w:rPr>
        <w:t xml:space="preserve">Furthermore, the incident explained is a positive incident where the class teacher is scaffolding the learning of the </w:t>
      </w:r>
      <w:r w:rsidR="00B7122A" w:rsidRPr="00555107">
        <w:rPr>
          <w:rFonts w:cstheme="minorHAnsi"/>
          <w:sz w:val="23"/>
          <w:szCs w:val="23"/>
        </w:rPr>
        <w:t xml:space="preserve">child and improving </w:t>
      </w:r>
      <w:r w:rsidR="00DC0E9A" w:rsidRPr="00555107">
        <w:rPr>
          <w:rFonts w:cstheme="minorHAnsi"/>
          <w:sz w:val="23"/>
          <w:szCs w:val="23"/>
        </w:rPr>
        <w:t xml:space="preserve">or changing </w:t>
      </w:r>
      <w:r w:rsidR="00B7122A" w:rsidRPr="00555107">
        <w:rPr>
          <w:rFonts w:cstheme="minorHAnsi"/>
          <w:sz w:val="23"/>
          <w:szCs w:val="23"/>
        </w:rPr>
        <w:t xml:space="preserve">an already positive practice is </w:t>
      </w:r>
      <w:r w:rsidR="00DC0E9A" w:rsidRPr="00555107">
        <w:rPr>
          <w:rFonts w:cstheme="minorHAnsi"/>
          <w:sz w:val="23"/>
          <w:szCs w:val="23"/>
        </w:rPr>
        <w:t xml:space="preserve">sometimes unnecessary. </w:t>
      </w:r>
    </w:p>
    <w:p w14:paraId="4ADDB4EC" w14:textId="77777777" w:rsidR="006A3393" w:rsidRPr="00555107" w:rsidRDefault="00571531" w:rsidP="00555107">
      <w:pPr>
        <w:spacing w:after="0" w:line="360" w:lineRule="auto"/>
        <w:rPr>
          <w:rFonts w:cstheme="minorHAnsi"/>
          <w:sz w:val="23"/>
          <w:szCs w:val="23"/>
        </w:rPr>
      </w:pPr>
      <w:r w:rsidRPr="00555107">
        <w:rPr>
          <w:rFonts w:cstheme="minorHAnsi"/>
          <w:sz w:val="23"/>
          <w:szCs w:val="23"/>
        </w:rPr>
        <w:t xml:space="preserve">     </w:t>
      </w:r>
      <w:r w:rsidR="005515EA" w:rsidRPr="00555107">
        <w:rPr>
          <w:rFonts w:cstheme="minorHAnsi"/>
          <w:sz w:val="23"/>
          <w:szCs w:val="23"/>
        </w:rPr>
        <w:t xml:space="preserve">However, there is a framework called Universal Design for Learning (UDL) </w:t>
      </w:r>
      <w:r w:rsidR="00BD5B14" w:rsidRPr="00555107">
        <w:rPr>
          <w:rFonts w:cstheme="minorHAnsi"/>
          <w:sz w:val="23"/>
          <w:szCs w:val="23"/>
        </w:rPr>
        <w:t>which ‘describes what many teachers do naturally</w:t>
      </w:r>
      <w:r w:rsidR="00935281" w:rsidRPr="00555107">
        <w:rPr>
          <w:rFonts w:cstheme="minorHAnsi"/>
          <w:sz w:val="23"/>
          <w:szCs w:val="23"/>
        </w:rPr>
        <w:t>’</w:t>
      </w:r>
      <w:r w:rsidR="00090C0D" w:rsidRPr="00555107">
        <w:rPr>
          <w:rFonts w:cstheme="minorHAnsi"/>
          <w:sz w:val="23"/>
          <w:szCs w:val="23"/>
        </w:rPr>
        <w:t xml:space="preserve"> (</w:t>
      </w:r>
      <w:r w:rsidR="005E0105" w:rsidRPr="00555107">
        <w:rPr>
          <w:rFonts w:cstheme="minorHAnsi"/>
          <w:sz w:val="23"/>
          <w:szCs w:val="23"/>
        </w:rPr>
        <w:t>Makematic, 2020</w:t>
      </w:r>
      <w:r w:rsidR="00090C0D" w:rsidRPr="00555107">
        <w:rPr>
          <w:rFonts w:cstheme="minorHAnsi"/>
          <w:sz w:val="23"/>
          <w:szCs w:val="23"/>
        </w:rPr>
        <w:t>)</w:t>
      </w:r>
      <w:r w:rsidR="00935281" w:rsidRPr="00555107">
        <w:rPr>
          <w:rFonts w:cstheme="minorHAnsi"/>
          <w:sz w:val="23"/>
          <w:szCs w:val="23"/>
        </w:rPr>
        <w:t xml:space="preserve"> and </w:t>
      </w:r>
      <w:r w:rsidR="00CD13D8" w:rsidRPr="00555107">
        <w:rPr>
          <w:rFonts w:cstheme="minorHAnsi"/>
          <w:sz w:val="23"/>
          <w:szCs w:val="23"/>
        </w:rPr>
        <w:t xml:space="preserve">this </w:t>
      </w:r>
      <w:r w:rsidR="00935281" w:rsidRPr="00555107">
        <w:rPr>
          <w:rFonts w:cstheme="minorHAnsi"/>
          <w:sz w:val="23"/>
          <w:szCs w:val="23"/>
        </w:rPr>
        <w:t xml:space="preserve">is what I believe is the case in the critical incident observed. It is in our nature to help our learners </w:t>
      </w:r>
      <w:r w:rsidR="00490F02" w:rsidRPr="00555107">
        <w:rPr>
          <w:rFonts w:cstheme="minorHAnsi"/>
          <w:sz w:val="23"/>
          <w:szCs w:val="23"/>
        </w:rPr>
        <w:t>and support those with ALN to keep them focussed</w:t>
      </w:r>
      <w:r w:rsidR="00F43094" w:rsidRPr="00555107">
        <w:rPr>
          <w:rFonts w:cstheme="minorHAnsi"/>
          <w:sz w:val="23"/>
          <w:szCs w:val="23"/>
        </w:rPr>
        <w:t xml:space="preserve"> and on track</w:t>
      </w:r>
      <w:r w:rsidR="00411907" w:rsidRPr="00555107">
        <w:rPr>
          <w:rFonts w:cstheme="minorHAnsi"/>
          <w:sz w:val="23"/>
          <w:szCs w:val="23"/>
        </w:rPr>
        <w:t>, with some teachers doing this naturally</w:t>
      </w:r>
      <w:r w:rsidR="00487436" w:rsidRPr="00555107">
        <w:rPr>
          <w:rFonts w:cstheme="minorHAnsi"/>
          <w:sz w:val="23"/>
          <w:szCs w:val="23"/>
        </w:rPr>
        <w:t xml:space="preserve">, and others needing to be more conscious about the way they implement </w:t>
      </w:r>
      <w:r w:rsidR="008F6261" w:rsidRPr="00555107">
        <w:rPr>
          <w:rFonts w:cstheme="minorHAnsi"/>
          <w:sz w:val="23"/>
          <w:szCs w:val="23"/>
        </w:rPr>
        <w:t xml:space="preserve">it. UDL is </w:t>
      </w:r>
      <w:r w:rsidR="003A28A2" w:rsidRPr="00555107">
        <w:rPr>
          <w:rFonts w:cstheme="minorHAnsi"/>
          <w:sz w:val="23"/>
          <w:szCs w:val="23"/>
        </w:rPr>
        <w:t>the process of recognising that ‘students not only have unique learning strengths</w:t>
      </w:r>
      <w:r w:rsidR="00090C0D" w:rsidRPr="00555107">
        <w:rPr>
          <w:rFonts w:cstheme="minorHAnsi"/>
          <w:sz w:val="23"/>
          <w:szCs w:val="23"/>
        </w:rPr>
        <w:t xml:space="preserve"> but many of them experience unique barriers to their learning’ (</w:t>
      </w:r>
      <w:r w:rsidR="005E0105" w:rsidRPr="00555107">
        <w:rPr>
          <w:rFonts w:cstheme="minorHAnsi"/>
          <w:sz w:val="23"/>
          <w:szCs w:val="23"/>
        </w:rPr>
        <w:t>Makematic, 2020</w:t>
      </w:r>
      <w:r w:rsidR="00090C0D" w:rsidRPr="00555107">
        <w:rPr>
          <w:rFonts w:cstheme="minorHAnsi"/>
          <w:sz w:val="23"/>
          <w:szCs w:val="23"/>
        </w:rPr>
        <w:t>)</w:t>
      </w:r>
      <w:r w:rsidR="00C167A2" w:rsidRPr="00555107">
        <w:rPr>
          <w:rFonts w:cstheme="minorHAnsi"/>
          <w:sz w:val="23"/>
          <w:szCs w:val="23"/>
        </w:rPr>
        <w:t xml:space="preserve">. </w:t>
      </w:r>
      <w:r w:rsidR="00F923EB" w:rsidRPr="00555107">
        <w:rPr>
          <w:rFonts w:cstheme="minorHAnsi"/>
          <w:sz w:val="23"/>
          <w:szCs w:val="23"/>
        </w:rPr>
        <w:t xml:space="preserve">UDL is a framework made up of three key principles, the first being ‘representation </w:t>
      </w:r>
      <w:r w:rsidR="00D63C20" w:rsidRPr="00555107">
        <w:rPr>
          <w:rFonts w:cstheme="minorHAnsi"/>
          <w:sz w:val="23"/>
          <w:szCs w:val="23"/>
        </w:rPr>
        <w:t>which means providing information in a variety of ways</w:t>
      </w:r>
      <w:r w:rsidR="001B7833" w:rsidRPr="00555107">
        <w:rPr>
          <w:rFonts w:cstheme="minorHAnsi"/>
          <w:sz w:val="23"/>
          <w:szCs w:val="23"/>
        </w:rPr>
        <w:t xml:space="preserve"> with a variety of support’</w:t>
      </w:r>
      <w:r w:rsidR="000C57AA" w:rsidRPr="00555107">
        <w:rPr>
          <w:rFonts w:cstheme="minorHAnsi"/>
          <w:sz w:val="23"/>
          <w:szCs w:val="23"/>
        </w:rPr>
        <w:t xml:space="preserve"> (</w:t>
      </w:r>
      <w:r w:rsidR="005E0105" w:rsidRPr="00555107">
        <w:rPr>
          <w:rFonts w:cstheme="minorHAnsi"/>
          <w:sz w:val="23"/>
          <w:szCs w:val="23"/>
        </w:rPr>
        <w:t>Makematic, 2020</w:t>
      </w:r>
      <w:r w:rsidR="000C57AA" w:rsidRPr="00555107">
        <w:rPr>
          <w:rFonts w:cstheme="minorHAnsi"/>
          <w:sz w:val="23"/>
          <w:szCs w:val="23"/>
        </w:rPr>
        <w:t>). The second principle is ‘</w:t>
      </w:r>
      <w:r w:rsidR="002F383F" w:rsidRPr="00555107">
        <w:rPr>
          <w:rFonts w:cstheme="minorHAnsi"/>
          <w:sz w:val="23"/>
          <w:szCs w:val="23"/>
        </w:rPr>
        <w:t xml:space="preserve">action and expression which takes </w:t>
      </w:r>
      <w:r w:rsidR="004B42E5" w:rsidRPr="00555107">
        <w:rPr>
          <w:rFonts w:cstheme="minorHAnsi"/>
          <w:sz w:val="23"/>
          <w:szCs w:val="23"/>
        </w:rPr>
        <w:t xml:space="preserve">the diversity of students </w:t>
      </w:r>
      <w:r w:rsidR="00351B3E" w:rsidRPr="00555107">
        <w:rPr>
          <w:rFonts w:cstheme="minorHAnsi"/>
          <w:sz w:val="23"/>
          <w:szCs w:val="23"/>
        </w:rPr>
        <w:t xml:space="preserve">strengths and challenges </w:t>
      </w:r>
      <w:r w:rsidR="002F383F" w:rsidRPr="00555107">
        <w:rPr>
          <w:rFonts w:cstheme="minorHAnsi"/>
          <w:sz w:val="23"/>
          <w:szCs w:val="23"/>
        </w:rPr>
        <w:t>into account</w:t>
      </w:r>
      <w:r w:rsidR="00351B3E" w:rsidRPr="00555107">
        <w:rPr>
          <w:rFonts w:cstheme="minorHAnsi"/>
          <w:sz w:val="23"/>
          <w:szCs w:val="23"/>
        </w:rPr>
        <w:t xml:space="preserve"> when planning the options of how students are expected to express </w:t>
      </w:r>
      <w:r w:rsidR="001A1643" w:rsidRPr="00555107">
        <w:rPr>
          <w:rFonts w:cstheme="minorHAnsi"/>
          <w:sz w:val="23"/>
          <w:szCs w:val="23"/>
        </w:rPr>
        <w:t>their learning’</w:t>
      </w:r>
      <w:r w:rsidR="007D49BF" w:rsidRPr="00555107">
        <w:rPr>
          <w:rFonts w:cstheme="minorHAnsi"/>
          <w:sz w:val="23"/>
          <w:szCs w:val="23"/>
        </w:rPr>
        <w:t xml:space="preserve"> (</w:t>
      </w:r>
      <w:r w:rsidR="005E0105" w:rsidRPr="00555107">
        <w:rPr>
          <w:rFonts w:cstheme="minorHAnsi"/>
          <w:sz w:val="23"/>
          <w:szCs w:val="23"/>
        </w:rPr>
        <w:t>Makematic, 2020</w:t>
      </w:r>
      <w:r w:rsidR="007D49BF" w:rsidRPr="00555107">
        <w:rPr>
          <w:rFonts w:cstheme="minorHAnsi"/>
          <w:sz w:val="23"/>
          <w:szCs w:val="23"/>
        </w:rPr>
        <w:t xml:space="preserve">). </w:t>
      </w:r>
      <w:r w:rsidR="009F44B8" w:rsidRPr="00555107">
        <w:rPr>
          <w:rFonts w:cstheme="minorHAnsi"/>
          <w:sz w:val="23"/>
          <w:szCs w:val="23"/>
        </w:rPr>
        <w:t xml:space="preserve">Finally, there is ‘engagement which is </w:t>
      </w:r>
      <w:r w:rsidR="00A24586" w:rsidRPr="00555107">
        <w:rPr>
          <w:rFonts w:cstheme="minorHAnsi"/>
          <w:sz w:val="23"/>
          <w:szCs w:val="23"/>
        </w:rPr>
        <w:t>to accept that we are all human and we will be motivated by different things</w:t>
      </w:r>
      <w:r w:rsidR="00A40C18" w:rsidRPr="00555107">
        <w:rPr>
          <w:rFonts w:cstheme="minorHAnsi"/>
          <w:sz w:val="23"/>
          <w:szCs w:val="23"/>
        </w:rPr>
        <w:t>’</w:t>
      </w:r>
      <w:r w:rsidR="007C7DE2" w:rsidRPr="00555107">
        <w:rPr>
          <w:rFonts w:cstheme="minorHAnsi"/>
          <w:sz w:val="23"/>
          <w:szCs w:val="23"/>
        </w:rPr>
        <w:t xml:space="preserve"> (</w:t>
      </w:r>
      <w:r w:rsidR="005E0105" w:rsidRPr="00555107">
        <w:rPr>
          <w:rFonts w:cstheme="minorHAnsi"/>
          <w:sz w:val="23"/>
          <w:szCs w:val="23"/>
        </w:rPr>
        <w:t>Makematic, 2020</w:t>
      </w:r>
      <w:r w:rsidR="007C7DE2" w:rsidRPr="00555107">
        <w:rPr>
          <w:rFonts w:cstheme="minorHAnsi"/>
          <w:sz w:val="23"/>
          <w:szCs w:val="23"/>
        </w:rPr>
        <w:t>). Associated with engagement is re-engagement, this is getting</w:t>
      </w:r>
      <w:r w:rsidR="00321A73" w:rsidRPr="00555107">
        <w:rPr>
          <w:rFonts w:cstheme="minorHAnsi"/>
          <w:sz w:val="23"/>
          <w:szCs w:val="23"/>
        </w:rPr>
        <w:t xml:space="preserve"> the learners ‘back on track’ (</w:t>
      </w:r>
      <w:r w:rsidR="005E0105" w:rsidRPr="00555107">
        <w:rPr>
          <w:rFonts w:cstheme="minorHAnsi"/>
          <w:sz w:val="23"/>
          <w:szCs w:val="23"/>
        </w:rPr>
        <w:t>Makematic, 2020</w:t>
      </w:r>
      <w:r w:rsidR="00321A73" w:rsidRPr="00555107">
        <w:rPr>
          <w:rFonts w:cstheme="minorHAnsi"/>
          <w:sz w:val="23"/>
          <w:szCs w:val="23"/>
        </w:rPr>
        <w:t>) when they inevitably lose interest from time to time.</w:t>
      </w:r>
      <w:r w:rsidR="002F383F" w:rsidRPr="00555107">
        <w:rPr>
          <w:rFonts w:cstheme="minorHAnsi"/>
          <w:sz w:val="23"/>
          <w:szCs w:val="23"/>
        </w:rPr>
        <w:t xml:space="preserve"> </w:t>
      </w:r>
    </w:p>
    <w:p w14:paraId="247C924E" w14:textId="0B187F51" w:rsidR="00EA095E" w:rsidRPr="00555107" w:rsidRDefault="006A3393" w:rsidP="00555107">
      <w:pPr>
        <w:spacing w:after="0" w:line="360" w:lineRule="auto"/>
        <w:rPr>
          <w:rFonts w:cstheme="minorHAnsi"/>
          <w:sz w:val="23"/>
          <w:szCs w:val="23"/>
        </w:rPr>
      </w:pPr>
      <w:r w:rsidRPr="00555107">
        <w:rPr>
          <w:rFonts w:cstheme="minorHAnsi"/>
          <w:sz w:val="23"/>
          <w:szCs w:val="23"/>
        </w:rPr>
        <w:t xml:space="preserve">     </w:t>
      </w:r>
      <w:r w:rsidR="00394BDA" w:rsidRPr="00555107">
        <w:rPr>
          <w:rFonts w:cstheme="minorHAnsi"/>
          <w:sz w:val="23"/>
          <w:szCs w:val="23"/>
        </w:rPr>
        <w:t xml:space="preserve">UDL as a concept may be </w:t>
      </w:r>
      <w:proofErr w:type="gramStart"/>
      <w:r w:rsidRPr="00555107">
        <w:rPr>
          <w:rFonts w:cstheme="minorHAnsi"/>
          <w:sz w:val="23"/>
          <w:szCs w:val="23"/>
        </w:rPr>
        <w:t>one</w:t>
      </w:r>
      <w:proofErr w:type="gramEnd"/>
      <w:r w:rsidR="00B3257D" w:rsidRPr="00555107">
        <w:rPr>
          <w:rFonts w:cstheme="minorHAnsi"/>
          <w:sz w:val="23"/>
          <w:szCs w:val="23"/>
        </w:rPr>
        <w:t xml:space="preserve"> </w:t>
      </w:r>
      <w:r w:rsidR="00394BDA" w:rsidRPr="00555107">
        <w:rPr>
          <w:rFonts w:cstheme="minorHAnsi"/>
          <w:sz w:val="23"/>
          <w:szCs w:val="23"/>
        </w:rPr>
        <w:t xml:space="preserve">we are subliminally </w:t>
      </w:r>
      <w:r w:rsidR="000346EA" w:rsidRPr="00555107">
        <w:rPr>
          <w:rFonts w:cstheme="minorHAnsi"/>
          <w:sz w:val="23"/>
          <w:szCs w:val="23"/>
        </w:rPr>
        <w:t xml:space="preserve">incorporating or implementing already into our classrooms </w:t>
      </w:r>
      <w:r w:rsidR="00E554F1" w:rsidRPr="00555107">
        <w:rPr>
          <w:rFonts w:cstheme="minorHAnsi"/>
          <w:sz w:val="23"/>
          <w:szCs w:val="23"/>
        </w:rPr>
        <w:t>and it clearly has merit with various benefits of the framework including</w:t>
      </w:r>
      <w:r w:rsidR="00417BCA" w:rsidRPr="00555107">
        <w:rPr>
          <w:rFonts w:cstheme="minorHAnsi"/>
          <w:sz w:val="23"/>
          <w:szCs w:val="23"/>
        </w:rPr>
        <w:t xml:space="preserve"> ‘</w:t>
      </w:r>
      <w:r w:rsidR="00C636C3" w:rsidRPr="00555107">
        <w:rPr>
          <w:rFonts w:cstheme="minorHAnsi"/>
          <w:sz w:val="23"/>
          <w:szCs w:val="23"/>
        </w:rPr>
        <w:t xml:space="preserve">increased learning, promotion of learner satisfaction and </w:t>
      </w:r>
      <w:r w:rsidR="00E554F1" w:rsidRPr="00555107">
        <w:rPr>
          <w:rFonts w:cstheme="minorHAnsi"/>
          <w:sz w:val="23"/>
          <w:szCs w:val="23"/>
        </w:rPr>
        <w:t xml:space="preserve">better participation rate’ </w:t>
      </w:r>
      <w:r w:rsidR="00C636C3" w:rsidRPr="00555107">
        <w:rPr>
          <w:rFonts w:cstheme="minorHAnsi"/>
          <w:sz w:val="23"/>
          <w:szCs w:val="23"/>
        </w:rPr>
        <w:t>(</w:t>
      </w:r>
      <w:r w:rsidR="00BC2F91" w:rsidRPr="00555107">
        <w:rPr>
          <w:rFonts w:cstheme="minorHAnsi"/>
          <w:sz w:val="23"/>
          <w:szCs w:val="23"/>
        </w:rPr>
        <w:t>Bhatt, L. 2022</w:t>
      </w:r>
      <w:r w:rsidR="00C636C3" w:rsidRPr="00555107">
        <w:rPr>
          <w:rFonts w:cstheme="minorHAnsi"/>
          <w:sz w:val="23"/>
          <w:szCs w:val="23"/>
        </w:rPr>
        <w:t>)</w:t>
      </w:r>
      <w:r w:rsidR="00BC2F91" w:rsidRPr="00555107">
        <w:rPr>
          <w:rFonts w:cstheme="minorHAnsi"/>
          <w:sz w:val="23"/>
          <w:szCs w:val="23"/>
        </w:rPr>
        <w:t xml:space="preserve"> </w:t>
      </w:r>
      <w:r w:rsidR="00D53647" w:rsidRPr="00555107">
        <w:rPr>
          <w:rFonts w:cstheme="minorHAnsi"/>
          <w:sz w:val="23"/>
          <w:szCs w:val="23"/>
        </w:rPr>
        <w:t xml:space="preserve">as seen within the critical incident when the ALN student raises their hand to answer </w:t>
      </w:r>
      <w:r w:rsidR="00417BCA" w:rsidRPr="00555107">
        <w:rPr>
          <w:rFonts w:cstheme="minorHAnsi"/>
          <w:sz w:val="23"/>
          <w:szCs w:val="23"/>
        </w:rPr>
        <w:t>the question</w:t>
      </w:r>
      <w:r w:rsidR="00CE381B" w:rsidRPr="00555107">
        <w:rPr>
          <w:rFonts w:cstheme="minorHAnsi"/>
          <w:sz w:val="23"/>
          <w:szCs w:val="23"/>
        </w:rPr>
        <w:t>.</w:t>
      </w:r>
      <w:r w:rsidR="002C0186" w:rsidRPr="00555107">
        <w:rPr>
          <w:rFonts w:cstheme="minorHAnsi"/>
          <w:sz w:val="23"/>
          <w:szCs w:val="23"/>
        </w:rPr>
        <w:t xml:space="preserve"> There are also some doubts however, with UDL as a concept </w:t>
      </w:r>
      <w:r w:rsidR="00350B55" w:rsidRPr="00555107">
        <w:rPr>
          <w:rFonts w:cstheme="minorHAnsi"/>
          <w:sz w:val="23"/>
          <w:szCs w:val="23"/>
        </w:rPr>
        <w:t xml:space="preserve">and Bhatt explains that it can pose </w:t>
      </w:r>
      <w:r w:rsidR="0012032C" w:rsidRPr="00555107">
        <w:rPr>
          <w:rFonts w:cstheme="minorHAnsi"/>
          <w:sz w:val="23"/>
          <w:szCs w:val="23"/>
        </w:rPr>
        <w:t xml:space="preserve">difficulties such as ‘costlier </w:t>
      </w:r>
      <w:r w:rsidR="006D041F" w:rsidRPr="00555107">
        <w:rPr>
          <w:rFonts w:cstheme="minorHAnsi"/>
          <w:sz w:val="23"/>
          <w:szCs w:val="23"/>
        </w:rPr>
        <w:t>implementation both time and money-wise’ and the fact that ‘not all entities welcome changes with a positive approach’ (Bhatt, L. 2022).</w:t>
      </w:r>
      <w:r w:rsidR="003F560A" w:rsidRPr="00555107">
        <w:rPr>
          <w:rFonts w:cstheme="minorHAnsi"/>
          <w:sz w:val="23"/>
          <w:szCs w:val="23"/>
        </w:rPr>
        <w:t xml:space="preserve"> Resultantly, I would suggest </w:t>
      </w:r>
      <w:r w:rsidR="00672295" w:rsidRPr="00555107">
        <w:rPr>
          <w:rFonts w:cstheme="minorHAnsi"/>
          <w:sz w:val="23"/>
          <w:szCs w:val="23"/>
        </w:rPr>
        <w:t>continuing</w:t>
      </w:r>
      <w:r w:rsidR="00424C55" w:rsidRPr="00555107">
        <w:rPr>
          <w:rFonts w:cstheme="minorHAnsi"/>
          <w:sz w:val="23"/>
          <w:szCs w:val="23"/>
        </w:rPr>
        <w:t xml:space="preserve"> to </w:t>
      </w:r>
      <w:r w:rsidR="003F560A" w:rsidRPr="00555107">
        <w:rPr>
          <w:rFonts w:cstheme="minorHAnsi"/>
          <w:sz w:val="23"/>
          <w:szCs w:val="23"/>
        </w:rPr>
        <w:t>implement UDL within t</w:t>
      </w:r>
      <w:r w:rsidR="00424C55" w:rsidRPr="00555107">
        <w:rPr>
          <w:rFonts w:cstheme="minorHAnsi"/>
          <w:sz w:val="23"/>
          <w:szCs w:val="23"/>
        </w:rPr>
        <w:t xml:space="preserve">his classroom for the ALN student, even </w:t>
      </w:r>
      <w:r w:rsidR="00424C55" w:rsidRPr="00555107">
        <w:rPr>
          <w:rFonts w:cstheme="minorHAnsi"/>
          <w:sz w:val="23"/>
          <w:szCs w:val="23"/>
        </w:rPr>
        <w:lastRenderedPageBreak/>
        <w:t>though it has been already (maybe sub-consciously)</w:t>
      </w:r>
      <w:r w:rsidR="00953C96" w:rsidRPr="00555107">
        <w:rPr>
          <w:rFonts w:cstheme="minorHAnsi"/>
          <w:sz w:val="23"/>
          <w:szCs w:val="23"/>
        </w:rPr>
        <w:t xml:space="preserve"> but to do so while consulting the learner and their family/guardian(s)</w:t>
      </w:r>
      <w:r w:rsidR="006F7D8C" w:rsidRPr="00555107">
        <w:rPr>
          <w:rFonts w:cstheme="minorHAnsi"/>
          <w:sz w:val="23"/>
          <w:szCs w:val="23"/>
        </w:rPr>
        <w:t xml:space="preserve"> </w:t>
      </w:r>
      <w:proofErr w:type="gramStart"/>
      <w:r w:rsidR="006F7D8C" w:rsidRPr="00555107">
        <w:rPr>
          <w:rFonts w:cstheme="minorHAnsi"/>
          <w:sz w:val="23"/>
          <w:szCs w:val="23"/>
        </w:rPr>
        <w:t>in order to</w:t>
      </w:r>
      <w:proofErr w:type="gramEnd"/>
      <w:r w:rsidR="006F7D8C" w:rsidRPr="00555107">
        <w:rPr>
          <w:rFonts w:cstheme="minorHAnsi"/>
          <w:sz w:val="23"/>
          <w:szCs w:val="23"/>
        </w:rPr>
        <w:t xml:space="preserve"> avoid overwhelming the learner</w:t>
      </w:r>
      <w:r w:rsidR="00D5526A" w:rsidRPr="00555107">
        <w:rPr>
          <w:rFonts w:cstheme="minorHAnsi"/>
          <w:sz w:val="23"/>
          <w:szCs w:val="23"/>
        </w:rPr>
        <w:t xml:space="preserve">. Constant consultation and communication would minimise the risk of </w:t>
      </w:r>
      <w:r w:rsidR="00B26213" w:rsidRPr="00555107">
        <w:rPr>
          <w:rFonts w:cstheme="minorHAnsi"/>
          <w:sz w:val="23"/>
          <w:szCs w:val="23"/>
        </w:rPr>
        <w:t>unwelcome change and therefore</w:t>
      </w:r>
      <w:r w:rsidR="001C13D4" w:rsidRPr="00555107">
        <w:rPr>
          <w:rFonts w:cstheme="minorHAnsi"/>
          <w:sz w:val="23"/>
          <w:szCs w:val="23"/>
        </w:rPr>
        <w:t>, unneeded implementation.</w:t>
      </w:r>
    </w:p>
    <w:p w14:paraId="7ADF3B8E" w14:textId="77777777" w:rsidR="00EA095E" w:rsidRPr="00555107" w:rsidRDefault="00EA095E" w:rsidP="00555107">
      <w:pPr>
        <w:spacing w:after="0" w:line="360" w:lineRule="auto"/>
        <w:rPr>
          <w:rFonts w:cstheme="minorHAnsi"/>
          <w:sz w:val="23"/>
          <w:szCs w:val="23"/>
        </w:rPr>
      </w:pPr>
    </w:p>
    <w:p w14:paraId="585F47C0" w14:textId="482A1B41" w:rsidR="00EA095E" w:rsidRPr="00555107" w:rsidRDefault="00EA095E" w:rsidP="00555107">
      <w:pPr>
        <w:spacing w:after="0" w:line="360" w:lineRule="auto"/>
        <w:jc w:val="center"/>
        <w:rPr>
          <w:rFonts w:cstheme="minorHAnsi"/>
          <w:sz w:val="23"/>
          <w:szCs w:val="23"/>
          <w:u w:val="single"/>
        </w:rPr>
      </w:pPr>
      <w:r w:rsidRPr="00555107">
        <w:rPr>
          <w:rFonts w:cstheme="minorHAnsi"/>
          <w:sz w:val="23"/>
          <w:szCs w:val="23"/>
          <w:u w:val="single"/>
        </w:rPr>
        <w:t>Discussion</w:t>
      </w:r>
    </w:p>
    <w:p w14:paraId="7D287FFA" w14:textId="77777777" w:rsidR="0000224F" w:rsidRPr="00555107" w:rsidRDefault="007B51D9" w:rsidP="00555107">
      <w:pPr>
        <w:spacing w:after="0" w:line="360" w:lineRule="auto"/>
        <w:rPr>
          <w:rFonts w:cstheme="minorHAnsi"/>
          <w:sz w:val="23"/>
          <w:szCs w:val="23"/>
        </w:rPr>
      </w:pPr>
      <w:r w:rsidRPr="00555107">
        <w:rPr>
          <w:rFonts w:cstheme="minorHAnsi"/>
          <w:sz w:val="23"/>
          <w:szCs w:val="23"/>
        </w:rPr>
        <w:t xml:space="preserve">     </w:t>
      </w:r>
      <w:r w:rsidR="00B24AC8" w:rsidRPr="00555107">
        <w:rPr>
          <w:rFonts w:cstheme="minorHAnsi"/>
          <w:sz w:val="23"/>
          <w:szCs w:val="23"/>
        </w:rPr>
        <w:t>It is important to not just mention the theory associated with the critical incident witnessed</w:t>
      </w:r>
      <w:r w:rsidR="00A16A0B" w:rsidRPr="00555107">
        <w:rPr>
          <w:rFonts w:cstheme="minorHAnsi"/>
          <w:sz w:val="23"/>
          <w:szCs w:val="23"/>
        </w:rPr>
        <w:t xml:space="preserve"> and link it to the incident itself but to also process </w:t>
      </w:r>
      <w:r w:rsidR="0014429C" w:rsidRPr="00555107">
        <w:rPr>
          <w:rFonts w:cstheme="minorHAnsi"/>
          <w:sz w:val="23"/>
          <w:szCs w:val="23"/>
        </w:rPr>
        <w:t>what I would use in my own teaching pedagogy in upcoming placements and eventually in my teaching career.</w:t>
      </w:r>
      <w:r w:rsidR="00537C52" w:rsidRPr="00555107">
        <w:rPr>
          <w:rFonts w:cstheme="minorHAnsi"/>
          <w:sz w:val="23"/>
          <w:szCs w:val="23"/>
        </w:rPr>
        <w:t xml:space="preserve"> </w:t>
      </w:r>
    </w:p>
    <w:p w14:paraId="5D3A3F0F" w14:textId="77777777" w:rsidR="007B4AE0" w:rsidRPr="00555107" w:rsidRDefault="0000224F" w:rsidP="00555107">
      <w:pPr>
        <w:spacing w:after="0" w:line="360" w:lineRule="auto"/>
        <w:rPr>
          <w:rFonts w:cstheme="minorHAnsi"/>
          <w:sz w:val="23"/>
          <w:szCs w:val="23"/>
        </w:rPr>
      </w:pPr>
      <w:r w:rsidRPr="00555107">
        <w:rPr>
          <w:rFonts w:cstheme="minorHAnsi"/>
          <w:sz w:val="23"/>
          <w:szCs w:val="23"/>
        </w:rPr>
        <w:t xml:space="preserve">     </w:t>
      </w:r>
      <w:r w:rsidR="00537C52" w:rsidRPr="00555107">
        <w:rPr>
          <w:rFonts w:cstheme="minorHAnsi"/>
          <w:sz w:val="23"/>
          <w:szCs w:val="23"/>
        </w:rPr>
        <w:t>First, though</w:t>
      </w:r>
      <w:r w:rsidR="004E2215" w:rsidRPr="00555107">
        <w:rPr>
          <w:rFonts w:cstheme="minorHAnsi"/>
          <w:sz w:val="23"/>
          <w:szCs w:val="23"/>
        </w:rPr>
        <w:t xml:space="preserve">, </w:t>
      </w:r>
      <w:r w:rsidR="00537C52" w:rsidRPr="00555107">
        <w:rPr>
          <w:rFonts w:cstheme="minorHAnsi"/>
          <w:sz w:val="23"/>
          <w:szCs w:val="23"/>
        </w:rPr>
        <w:t xml:space="preserve">we </w:t>
      </w:r>
      <w:proofErr w:type="gramStart"/>
      <w:r w:rsidR="00537C52" w:rsidRPr="00555107">
        <w:rPr>
          <w:rFonts w:cstheme="minorHAnsi"/>
          <w:sz w:val="23"/>
          <w:szCs w:val="23"/>
        </w:rPr>
        <w:t>have to</w:t>
      </w:r>
      <w:proofErr w:type="gramEnd"/>
      <w:r w:rsidR="00537C52" w:rsidRPr="00555107">
        <w:rPr>
          <w:rFonts w:cstheme="minorHAnsi"/>
          <w:sz w:val="23"/>
          <w:szCs w:val="23"/>
        </w:rPr>
        <w:t xml:space="preserve"> understand pedagogy. Pedagogy is described as ‘</w:t>
      </w:r>
      <w:r w:rsidR="004E2215" w:rsidRPr="00555107">
        <w:rPr>
          <w:rFonts w:cstheme="minorHAnsi"/>
          <w:sz w:val="23"/>
          <w:szCs w:val="23"/>
        </w:rPr>
        <w:t>the feelings, beliefs</w:t>
      </w:r>
      <w:r w:rsidR="00A14A41" w:rsidRPr="00555107">
        <w:rPr>
          <w:rFonts w:cstheme="minorHAnsi"/>
          <w:sz w:val="23"/>
          <w:szCs w:val="23"/>
        </w:rPr>
        <w:t xml:space="preserve">, ideals, </w:t>
      </w:r>
      <w:r w:rsidR="00352CFA" w:rsidRPr="00555107">
        <w:rPr>
          <w:rFonts w:cstheme="minorHAnsi"/>
          <w:sz w:val="23"/>
          <w:szCs w:val="23"/>
        </w:rPr>
        <w:t>knowledge, principles that you have</w:t>
      </w:r>
      <w:r w:rsidR="00D444E9" w:rsidRPr="00555107">
        <w:rPr>
          <w:rFonts w:cstheme="minorHAnsi"/>
          <w:sz w:val="23"/>
          <w:szCs w:val="23"/>
        </w:rPr>
        <w:t>, that will inform the way you work with your children, to bring about learning</w:t>
      </w:r>
      <w:r w:rsidR="001526C3" w:rsidRPr="00555107">
        <w:rPr>
          <w:rFonts w:cstheme="minorHAnsi"/>
          <w:sz w:val="23"/>
          <w:szCs w:val="23"/>
        </w:rPr>
        <w:t xml:space="preserve"> for them’ (Brook Lapping Productions, 2008).</w:t>
      </w:r>
      <w:r w:rsidR="00B72B23" w:rsidRPr="00555107">
        <w:rPr>
          <w:rFonts w:cstheme="minorHAnsi"/>
          <w:sz w:val="23"/>
          <w:szCs w:val="23"/>
        </w:rPr>
        <w:t xml:space="preserve"> Pedagogy is personal to each individual teacher and is the way they </w:t>
      </w:r>
      <w:r w:rsidR="00C34C0A" w:rsidRPr="00555107">
        <w:rPr>
          <w:rFonts w:cstheme="minorHAnsi"/>
          <w:sz w:val="23"/>
          <w:szCs w:val="23"/>
        </w:rPr>
        <w:t>teach the curriculum to their students.</w:t>
      </w:r>
      <w:r w:rsidR="00577D0F" w:rsidRPr="00555107">
        <w:rPr>
          <w:rFonts w:cstheme="minorHAnsi"/>
          <w:sz w:val="23"/>
          <w:szCs w:val="23"/>
        </w:rPr>
        <w:t xml:space="preserve"> With all teachers’ ideas of teaching and the learners they teach being </w:t>
      </w:r>
      <w:r w:rsidR="006F7139" w:rsidRPr="00555107">
        <w:rPr>
          <w:rFonts w:cstheme="minorHAnsi"/>
          <w:sz w:val="23"/>
          <w:szCs w:val="23"/>
        </w:rPr>
        <w:t xml:space="preserve">slightly different it is </w:t>
      </w:r>
      <w:r w:rsidR="002130B6" w:rsidRPr="00555107">
        <w:rPr>
          <w:rFonts w:cstheme="minorHAnsi"/>
          <w:sz w:val="23"/>
          <w:szCs w:val="23"/>
        </w:rPr>
        <w:t>clear that ‘my believing</w:t>
      </w:r>
      <w:r w:rsidR="00272707" w:rsidRPr="00555107">
        <w:rPr>
          <w:rFonts w:cstheme="minorHAnsi"/>
          <w:sz w:val="23"/>
          <w:szCs w:val="23"/>
        </w:rPr>
        <w:t xml:space="preserve"> and thinking</w:t>
      </w:r>
      <w:r w:rsidR="002130B6" w:rsidRPr="00555107">
        <w:rPr>
          <w:rFonts w:cstheme="minorHAnsi"/>
          <w:sz w:val="23"/>
          <w:szCs w:val="23"/>
        </w:rPr>
        <w:t xml:space="preserve"> about education</w:t>
      </w:r>
      <w:r w:rsidR="00272707" w:rsidRPr="00555107">
        <w:rPr>
          <w:rFonts w:cstheme="minorHAnsi"/>
          <w:sz w:val="23"/>
          <w:szCs w:val="23"/>
        </w:rPr>
        <w:t>, about children, informs</w:t>
      </w:r>
      <w:r w:rsidR="002130B6" w:rsidRPr="00555107">
        <w:rPr>
          <w:rFonts w:cstheme="minorHAnsi"/>
          <w:sz w:val="23"/>
          <w:szCs w:val="23"/>
        </w:rPr>
        <w:t xml:space="preserve"> what I do</w:t>
      </w:r>
      <w:r w:rsidR="00272707" w:rsidRPr="00555107">
        <w:rPr>
          <w:rFonts w:cstheme="minorHAnsi"/>
          <w:sz w:val="23"/>
          <w:szCs w:val="23"/>
        </w:rPr>
        <w:t>’ (Brook Lapping Productions</w:t>
      </w:r>
      <w:r w:rsidR="009A27BB" w:rsidRPr="00555107">
        <w:rPr>
          <w:rFonts w:cstheme="minorHAnsi"/>
          <w:sz w:val="23"/>
          <w:szCs w:val="23"/>
        </w:rPr>
        <w:t>, 2008)</w:t>
      </w:r>
      <w:r w:rsidR="00B00D83" w:rsidRPr="00555107">
        <w:rPr>
          <w:rFonts w:cstheme="minorHAnsi"/>
          <w:sz w:val="23"/>
          <w:szCs w:val="23"/>
        </w:rPr>
        <w:t>.</w:t>
      </w:r>
      <w:r w:rsidR="00DF57E8" w:rsidRPr="00555107">
        <w:rPr>
          <w:rFonts w:cstheme="minorHAnsi"/>
          <w:sz w:val="23"/>
          <w:szCs w:val="23"/>
        </w:rPr>
        <w:t xml:space="preserve"> </w:t>
      </w:r>
    </w:p>
    <w:p w14:paraId="0FFE9D9F" w14:textId="77777777" w:rsidR="007B4AE0" w:rsidRPr="00555107" w:rsidRDefault="007B4AE0" w:rsidP="00555107">
      <w:pPr>
        <w:spacing w:after="0" w:line="360" w:lineRule="auto"/>
        <w:rPr>
          <w:rFonts w:cstheme="minorHAnsi"/>
          <w:sz w:val="23"/>
          <w:szCs w:val="23"/>
        </w:rPr>
      </w:pPr>
      <w:r w:rsidRPr="00555107">
        <w:rPr>
          <w:rFonts w:cstheme="minorHAnsi"/>
          <w:sz w:val="23"/>
          <w:szCs w:val="23"/>
        </w:rPr>
        <w:t xml:space="preserve">     </w:t>
      </w:r>
      <w:r w:rsidR="00DF57E8" w:rsidRPr="00555107">
        <w:rPr>
          <w:rFonts w:cstheme="minorHAnsi"/>
          <w:sz w:val="23"/>
          <w:szCs w:val="23"/>
        </w:rPr>
        <w:t>Resultantly</w:t>
      </w:r>
      <w:r w:rsidR="001928FA" w:rsidRPr="00555107">
        <w:rPr>
          <w:rFonts w:cstheme="minorHAnsi"/>
          <w:sz w:val="23"/>
          <w:szCs w:val="23"/>
        </w:rPr>
        <w:t xml:space="preserve">, having now </w:t>
      </w:r>
      <w:r w:rsidR="00F05599" w:rsidRPr="00555107">
        <w:rPr>
          <w:rFonts w:cstheme="minorHAnsi"/>
          <w:sz w:val="23"/>
          <w:szCs w:val="23"/>
        </w:rPr>
        <w:t xml:space="preserve">completed this assignment, I have an increased knowledge of what I believe and what I would like to implement </w:t>
      </w:r>
      <w:r w:rsidR="00F807AA" w:rsidRPr="00555107">
        <w:rPr>
          <w:rFonts w:cstheme="minorHAnsi"/>
          <w:sz w:val="23"/>
          <w:szCs w:val="23"/>
        </w:rPr>
        <w:t>going forward in terms of pedagogy.</w:t>
      </w:r>
      <w:r w:rsidR="0003637C" w:rsidRPr="00555107">
        <w:rPr>
          <w:rFonts w:cstheme="minorHAnsi"/>
          <w:sz w:val="23"/>
          <w:szCs w:val="23"/>
        </w:rPr>
        <w:t xml:space="preserve"> I think my choices are influenced by the critical incident witnessed as of course the purpose of this assignment was to critically analyse the incident </w:t>
      </w:r>
      <w:proofErr w:type="gramStart"/>
      <w:r w:rsidR="0003637C" w:rsidRPr="00555107">
        <w:rPr>
          <w:rFonts w:cstheme="minorHAnsi"/>
          <w:sz w:val="23"/>
          <w:szCs w:val="23"/>
        </w:rPr>
        <w:t>chosen however,</w:t>
      </w:r>
      <w:proofErr w:type="gramEnd"/>
      <w:r w:rsidR="0003637C" w:rsidRPr="00555107">
        <w:rPr>
          <w:rFonts w:cstheme="minorHAnsi"/>
          <w:sz w:val="23"/>
          <w:szCs w:val="23"/>
        </w:rPr>
        <w:t xml:space="preserve"> </w:t>
      </w:r>
      <w:r w:rsidR="000812DE" w:rsidRPr="00555107">
        <w:rPr>
          <w:rFonts w:cstheme="minorHAnsi"/>
          <w:sz w:val="23"/>
          <w:szCs w:val="23"/>
        </w:rPr>
        <w:t>the fact that the incident was mine to choose, in my opinion, speaks volumes to what my thought process is</w:t>
      </w:r>
      <w:r w:rsidR="00AC2F8A" w:rsidRPr="00555107">
        <w:rPr>
          <w:rFonts w:cstheme="minorHAnsi"/>
          <w:sz w:val="23"/>
          <w:szCs w:val="23"/>
        </w:rPr>
        <w:t>,</w:t>
      </w:r>
      <w:r w:rsidR="000812DE" w:rsidRPr="00555107">
        <w:rPr>
          <w:rFonts w:cstheme="minorHAnsi"/>
          <w:sz w:val="23"/>
          <w:szCs w:val="23"/>
        </w:rPr>
        <w:t xml:space="preserve"> what I relate to </w:t>
      </w:r>
      <w:r w:rsidR="00054FDB" w:rsidRPr="00555107">
        <w:rPr>
          <w:rFonts w:cstheme="minorHAnsi"/>
          <w:sz w:val="23"/>
          <w:szCs w:val="23"/>
        </w:rPr>
        <w:t xml:space="preserve">and personally associate to, from a teaching </w:t>
      </w:r>
      <w:r w:rsidR="00AB2F7A" w:rsidRPr="00555107">
        <w:rPr>
          <w:rFonts w:cstheme="minorHAnsi"/>
          <w:sz w:val="23"/>
          <w:szCs w:val="23"/>
        </w:rPr>
        <w:t xml:space="preserve">viewpoint and would therefore, naturally </w:t>
      </w:r>
      <w:r w:rsidR="004772E0" w:rsidRPr="00555107">
        <w:rPr>
          <w:rFonts w:cstheme="minorHAnsi"/>
          <w:sz w:val="23"/>
          <w:szCs w:val="23"/>
        </w:rPr>
        <w:t>influence my own pedagogy.</w:t>
      </w:r>
      <w:r w:rsidR="002130B6" w:rsidRPr="00555107">
        <w:rPr>
          <w:rFonts w:cstheme="minorHAnsi"/>
          <w:sz w:val="23"/>
          <w:szCs w:val="23"/>
        </w:rPr>
        <w:t xml:space="preserve"> </w:t>
      </w:r>
    </w:p>
    <w:p w14:paraId="36899C51" w14:textId="41A6D513" w:rsidR="00672295" w:rsidRPr="00555107" w:rsidRDefault="007B4AE0" w:rsidP="00555107">
      <w:pPr>
        <w:spacing w:after="0" w:line="360" w:lineRule="auto"/>
        <w:rPr>
          <w:rFonts w:cstheme="minorHAnsi"/>
          <w:sz w:val="23"/>
          <w:szCs w:val="23"/>
        </w:rPr>
      </w:pPr>
      <w:r w:rsidRPr="00555107">
        <w:rPr>
          <w:rFonts w:cstheme="minorHAnsi"/>
          <w:sz w:val="23"/>
          <w:szCs w:val="23"/>
        </w:rPr>
        <w:t xml:space="preserve">     </w:t>
      </w:r>
      <w:r w:rsidR="00B80F73" w:rsidRPr="00555107">
        <w:rPr>
          <w:rFonts w:cstheme="minorHAnsi"/>
          <w:sz w:val="23"/>
          <w:szCs w:val="23"/>
        </w:rPr>
        <w:t xml:space="preserve">Consequently, </w:t>
      </w:r>
      <w:r w:rsidR="00E8077E" w:rsidRPr="00555107">
        <w:rPr>
          <w:rFonts w:cstheme="minorHAnsi"/>
          <w:sz w:val="23"/>
          <w:szCs w:val="23"/>
        </w:rPr>
        <w:t xml:space="preserve">I would like to implement a very similar pedagogy to what the class teacher in the critical incident has </w:t>
      </w:r>
      <w:r w:rsidR="007D3B12" w:rsidRPr="00555107">
        <w:rPr>
          <w:rFonts w:cstheme="minorHAnsi"/>
          <w:sz w:val="23"/>
          <w:szCs w:val="23"/>
        </w:rPr>
        <w:t>demonstrated</w:t>
      </w:r>
      <w:r w:rsidR="004A4EDA" w:rsidRPr="00555107">
        <w:rPr>
          <w:rFonts w:cstheme="minorHAnsi"/>
          <w:sz w:val="23"/>
          <w:szCs w:val="23"/>
        </w:rPr>
        <w:t>, in my teaching career</w:t>
      </w:r>
      <w:r w:rsidR="00544C81" w:rsidRPr="00555107">
        <w:rPr>
          <w:rFonts w:cstheme="minorHAnsi"/>
          <w:sz w:val="23"/>
          <w:szCs w:val="23"/>
        </w:rPr>
        <w:t xml:space="preserve">. I </w:t>
      </w:r>
      <w:r w:rsidR="006F402A" w:rsidRPr="00555107">
        <w:rPr>
          <w:rFonts w:cstheme="minorHAnsi"/>
          <w:sz w:val="23"/>
          <w:szCs w:val="23"/>
        </w:rPr>
        <w:t>am a believer in the social constructivist theories of Vygotsky</w:t>
      </w:r>
      <w:r w:rsidR="006D7F6F" w:rsidRPr="00555107">
        <w:rPr>
          <w:rFonts w:cstheme="minorHAnsi"/>
          <w:sz w:val="23"/>
          <w:szCs w:val="23"/>
        </w:rPr>
        <w:t xml:space="preserve">, especially the </w:t>
      </w:r>
      <w:r w:rsidR="00BC0A13" w:rsidRPr="00555107">
        <w:rPr>
          <w:rFonts w:cstheme="minorHAnsi"/>
          <w:sz w:val="23"/>
          <w:szCs w:val="23"/>
        </w:rPr>
        <w:t xml:space="preserve">‘zone of potential development’ </w:t>
      </w:r>
      <w:r w:rsidR="00B04B98" w:rsidRPr="00555107">
        <w:rPr>
          <w:rFonts w:cstheme="minorHAnsi"/>
          <w:sz w:val="23"/>
          <w:szCs w:val="23"/>
        </w:rPr>
        <w:t>described</w:t>
      </w:r>
      <w:r w:rsidR="0097344F" w:rsidRPr="00555107">
        <w:rPr>
          <w:rFonts w:cstheme="minorHAnsi"/>
          <w:sz w:val="23"/>
          <w:szCs w:val="23"/>
        </w:rPr>
        <w:t xml:space="preserve"> a</w:t>
      </w:r>
      <w:r w:rsidR="00BC0A13" w:rsidRPr="00555107">
        <w:rPr>
          <w:rFonts w:cstheme="minorHAnsi"/>
          <w:sz w:val="23"/>
          <w:szCs w:val="23"/>
        </w:rPr>
        <w:t xml:space="preserve">s the </w:t>
      </w:r>
      <w:r w:rsidR="00BC0A13" w:rsidRPr="00555107">
        <w:rPr>
          <w:rFonts w:cstheme="minorHAnsi"/>
          <w:sz w:val="23"/>
          <w:szCs w:val="23"/>
        </w:rPr>
        <w:t xml:space="preserve">‘level of development that the learner </w:t>
      </w:r>
      <w:proofErr w:type="gramStart"/>
      <w:r w:rsidR="00BC0A13" w:rsidRPr="00555107">
        <w:rPr>
          <w:rFonts w:cstheme="minorHAnsi"/>
          <w:sz w:val="23"/>
          <w:szCs w:val="23"/>
        </w:rPr>
        <w:t>is capable of reaching</w:t>
      </w:r>
      <w:proofErr w:type="gramEnd"/>
      <w:r w:rsidR="00BC0A13" w:rsidRPr="00555107">
        <w:rPr>
          <w:rFonts w:cstheme="minorHAnsi"/>
          <w:sz w:val="23"/>
          <w:szCs w:val="23"/>
        </w:rPr>
        <w:t xml:space="preserve"> under the guidance of teachers’ (Vygotsky, L. 1978).</w:t>
      </w:r>
      <w:r w:rsidR="006F402A" w:rsidRPr="00555107">
        <w:rPr>
          <w:rFonts w:cstheme="minorHAnsi"/>
          <w:sz w:val="23"/>
          <w:szCs w:val="23"/>
        </w:rPr>
        <w:t xml:space="preserve"> </w:t>
      </w:r>
      <w:r w:rsidR="00C21E50" w:rsidRPr="00555107">
        <w:rPr>
          <w:rFonts w:cstheme="minorHAnsi"/>
          <w:sz w:val="23"/>
          <w:szCs w:val="23"/>
        </w:rPr>
        <w:t xml:space="preserve">I would like to be able to offer my guidance in my future career to those I teach as a MKO </w:t>
      </w:r>
      <w:r w:rsidR="000B7D3C" w:rsidRPr="00555107">
        <w:rPr>
          <w:rFonts w:cstheme="minorHAnsi"/>
          <w:sz w:val="23"/>
          <w:szCs w:val="23"/>
        </w:rPr>
        <w:t xml:space="preserve">as described previously in this assignment. Furthermore, </w:t>
      </w:r>
      <w:r w:rsidR="00E716C2" w:rsidRPr="00555107">
        <w:rPr>
          <w:rFonts w:cstheme="minorHAnsi"/>
          <w:sz w:val="23"/>
          <w:szCs w:val="23"/>
        </w:rPr>
        <w:t>I w</w:t>
      </w:r>
      <w:r w:rsidR="00703EA3" w:rsidRPr="00555107">
        <w:rPr>
          <w:rFonts w:cstheme="minorHAnsi"/>
          <w:sz w:val="23"/>
          <w:szCs w:val="23"/>
        </w:rPr>
        <w:t xml:space="preserve">ill be implementing PBS techniques in my pedagogy as I believe all students </w:t>
      </w:r>
      <w:r w:rsidR="008F5CA8" w:rsidRPr="00555107">
        <w:rPr>
          <w:rFonts w:cstheme="minorHAnsi"/>
          <w:sz w:val="23"/>
          <w:szCs w:val="23"/>
        </w:rPr>
        <w:t xml:space="preserve">of differing capabilities, with different disabilities </w:t>
      </w:r>
      <w:r w:rsidR="00385F66" w:rsidRPr="00555107">
        <w:rPr>
          <w:rFonts w:cstheme="minorHAnsi"/>
          <w:sz w:val="23"/>
          <w:szCs w:val="23"/>
        </w:rPr>
        <w:t xml:space="preserve">or additional learning needs require and should be entitled to that helping hand to guide them through their studies. </w:t>
      </w:r>
      <w:r w:rsidR="00A74FEC" w:rsidRPr="00555107">
        <w:rPr>
          <w:rFonts w:cstheme="minorHAnsi"/>
          <w:sz w:val="23"/>
          <w:szCs w:val="23"/>
        </w:rPr>
        <w:t>As mentioned prior, PBS involves ‘</w:t>
      </w:r>
      <w:r w:rsidR="00A74FEC" w:rsidRPr="00555107">
        <w:rPr>
          <w:rFonts w:cstheme="minorHAnsi"/>
          <w:sz w:val="23"/>
          <w:szCs w:val="23"/>
        </w:rPr>
        <w:t xml:space="preserve">providing long term support to people with a learning disability and/or autism, who have, or may be at risk of developing, </w:t>
      </w:r>
      <w:r w:rsidR="00A74FEC" w:rsidRPr="00555107">
        <w:rPr>
          <w:rFonts w:cstheme="minorHAnsi"/>
          <w:sz w:val="23"/>
          <w:szCs w:val="23"/>
        </w:rPr>
        <w:lastRenderedPageBreak/>
        <w:t>behaviours that challenge’ (Health Education England, n.d.).</w:t>
      </w:r>
      <w:r w:rsidR="00A74FEC" w:rsidRPr="00555107">
        <w:rPr>
          <w:rFonts w:cstheme="minorHAnsi"/>
          <w:sz w:val="23"/>
          <w:szCs w:val="23"/>
        </w:rPr>
        <w:t xml:space="preserve"> </w:t>
      </w:r>
      <w:r w:rsidR="0098776B" w:rsidRPr="00555107">
        <w:rPr>
          <w:rFonts w:cstheme="minorHAnsi"/>
          <w:sz w:val="23"/>
          <w:szCs w:val="23"/>
        </w:rPr>
        <w:t>Finally, I will also be adding aspects of differentiated instruction to my pedagogy</w:t>
      </w:r>
      <w:r w:rsidR="00B96CA1" w:rsidRPr="00555107">
        <w:rPr>
          <w:rFonts w:cstheme="minorHAnsi"/>
          <w:sz w:val="23"/>
          <w:szCs w:val="23"/>
        </w:rPr>
        <w:t xml:space="preserve"> as it is a method that demonstrates that </w:t>
      </w:r>
      <w:r w:rsidR="00B96CA1" w:rsidRPr="00555107">
        <w:rPr>
          <w:rFonts w:cstheme="minorHAnsi"/>
          <w:sz w:val="23"/>
          <w:szCs w:val="23"/>
        </w:rPr>
        <w:t xml:space="preserve">‘differences between students are valued’ and where ‘teachers are willing to </w:t>
      </w:r>
      <w:proofErr w:type="gramStart"/>
      <w:r w:rsidR="00B96CA1" w:rsidRPr="00555107">
        <w:rPr>
          <w:rFonts w:cstheme="minorHAnsi"/>
          <w:sz w:val="23"/>
          <w:szCs w:val="23"/>
        </w:rPr>
        <w:t>make an effort</w:t>
      </w:r>
      <w:proofErr w:type="gramEnd"/>
      <w:r w:rsidR="00B96CA1" w:rsidRPr="00555107">
        <w:rPr>
          <w:rFonts w:cstheme="minorHAnsi"/>
          <w:sz w:val="23"/>
          <w:szCs w:val="23"/>
        </w:rPr>
        <w:t xml:space="preserve"> to meet varying learning needs’ (Maulana, R. et al. 2023).</w:t>
      </w:r>
      <w:r w:rsidR="009F3521" w:rsidRPr="00555107">
        <w:rPr>
          <w:rFonts w:cstheme="minorHAnsi"/>
          <w:sz w:val="23"/>
          <w:szCs w:val="23"/>
        </w:rPr>
        <w:t xml:space="preserve"> Again, </w:t>
      </w:r>
      <w:r w:rsidR="00C03AEE" w:rsidRPr="00555107">
        <w:rPr>
          <w:rFonts w:cstheme="minorHAnsi"/>
          <w:sz w:val="23"/>
          <w:szCs w:val="23"/>
        </w:rPr>
        <w:t xml:space="preserve">I feel very strongly that varying learning needs need to be met </w:t>
      </w:r>
      <w:r w:rsidR="00E04B96" w:rsidRPr="00555107">
        <w:rPr>
          <w:rFonts w:cstheme="minorHAnsi"/>
          <w:sz w:val="23"/>
          <w:szCs w:val="23"/>
        </w:rPr>
        <w:t>and that students have a right to equal provision of knowledge so I</w:t>
      </w:r>
      <w:r w:rsidR="00A11A7A" w:rsidRPr="00555107">
        <w:rPr>
          <w:rFonts w:cstheme="minorHAnsi"/>
          <w:sz w:val="23"/>
          <w:szCs w:val="23"/>
        </w:rPr>
        <w:t xml:space="preserve"> </w:t>
      </w:r>
      <w:r w:rsidR="00E04B96" w:rsidRPr="00555107">
        <w:rPr>
          <w:rFonts w:cstheme="minorHAnsi"/>
          <w:sz w:val="23"/>
          <w:szCs w:val="23"/>
        </w:rPr>
        <w:t xml:space="preserve">will make </w:t>
      </w:r>
      <w:r w:rsidR="004B4E89" w:rsidRPr="00555107">
        <w:rPr>
          <w:rFonts w:cstheme="minorHAnsi"/>
          <w:sz w:val="23"/>
          <w:szCs w:val="23"/>
        </w:rPr>
        <w:t xml:space="preserve">every effort to </w:t>
      </w:r>
      <w:r w:rsidR="00A11A7A" w:rsidRPr="00555107">
        <w:rPr>
          <w:rFonts w:cstheme="minorHAnsi"/>
          <w:sz w:val="23"/>
          <w:szCs w:val="23"/>
        </w:rPr>
        <w:t>apply this method</w:t>
      </w:r>
      <w:r w:rsidR="004B4E89" w:rsidRPr="00555107">
        <w:rPr>
          <w:rFonts w:cstheme="minorHAnsi"/>
          <w:sz w:val="23"/>
          <w:szCs w:val="23"/>
        </w:rPr>
        <w:t xml:space="preserve"> </w:t>
      </w:r>
      <w:r w:rsidR="00A11A7A" w:rsidRPr="00555107">
        <w:rPr>
          <w:rFonts w:cstheme="minorHAnsi"/>
          <w:sz w:val="23"/>
          <w:szCs w:val="23"/>
        </w:rPr>
        <w:t>in my teaching.</w:t>
      </w:r>
    </w:p>
    <w:p w14:paraId="438028AA" w14:textId="77777777" w:rsidR="001B1B1E" w:rsidRPr="00555107" w:rsidRDefault="001B1B1E" w:rsidP="00555107">
      <w:pPr>
        <w:spacing w:after="0" w:line="360" w:lineRule="auto"/>
        <w:rPr>
          <w:rFonts w:cstheme="minorHAnsi"/>
          <w:sz w:val="23"/>
          <w:szCs w:val="23"/>
          <w:u w:val="single"/>
        </w:rPr>
      </w:pPr>
    </w:p>
    <w:p w14:paraId="385134C2" w14:textId="77777777" w:rsidR="007C0EAB" w:rsidRPr="00555107" w:rsidRDefault="007C0EAB" w:rsidP="00555107">
      <w:pPr>
        <w:spacing w:after="0" w:line="360" w:lineRule="auto"/>
        <w:rPr>
          <w:rFonts w:cstheme="minorHAnsi"/>
          <w:sz w:val="23"/>
          <w:szCs w:val="23"/>
          <w:u w:val="single"/>
        </w:rPr>
      </w:pPr>
    </w:p>
    <w:p w14:paraId="2576B3A8" w14:textId="77777777" w:rsidR="007C0EAB" w:rsidRPr="00555107" w:rsidRDefault="007C0EAB" w:rsidP="00555107">
      <w:pPr>
        <w:spacing w:after="0" w:line="360" w:lineRule="auto"/>
        <w:rPr>
          <w:rFonts w:cstheme="minorHAnsi"/>
          <w:sz w:val="23"/>
          <w:szCs w:val="23"/>
          <w:u w:val="single"/>
        </w:rPr>
      </w:pPr>
    </w:p>
    <w:p w14:paraId="594D5A4B" w14:textId="77777777" w:rsidR="00BA0784" w:rsidRPr="00555107" w:rsidRDefault="00BA0784" w:rsidP="00555107">
      <w:pPr>
        <w:spacing w:after="0" w:line="360" w:lineRule="auto"/>
        <w:rPr>
          <w:rFonts w:cstheme="minorHAnsi"/>
          <w:sz w:val="23"/>
          <w:szCs w:val="23"/>
          <w:u w:val="single"/>
        </w:rPr>
      </w:pPr>
    </w:p>
    <w:p w14:paraId="6556E370" w14:textId="77777777" w:rsidR="00BA0784" w:rsidRPr="00555107" w:rsidRDefault="00BA0784" w:rsidP="00555107">
      <w:pPr>
        <w:spacing w:after="0" w:line="360" w:lineRule="auto"/>
        <w:rPr>
          <w:rFonts w:cstheme="minorHAnsi"/>
          <w:sz w:val="23"/>
          <w:szCs w:val="23"/>
          <w:u w:val="single"/>
        </w:rPr>
      </w:pPr>
    </w:p>
    <w:p w14:paraId="726377CF" w14:textId="77777777" w:rsidR="00BA0784" w:rsidRPr="00555107" w:rsidRDefault="00BA0784" w:rsidP="00555107">
      <w:pPr>
        <w:spacing w:after="0" w:line="360" w:lineRule="auto"/>
        <w:rPr>
          <w:rFonts w:cstheme="minorHAnsi"/>
          <w:sz w:val="23"/>
          <w:szCs w:val="23"/>
          <w:u w:val="single"/>
        </w:rPr>
      </w:pPr>
    </w:p>
    <w:p w14:paraId="0BD9B503" w14:textId="77777777" w:rsidR="00BA0784" w:rsidRPr="00555107" w:rsidRDefault="00BA0784" w:rsidP="00555107">
      <w:pPr>
        <w:spacing w:after="0" w:line="360" w:lineRule="auto"/>
        <w:rPr>
          <w:rFonts w:cstheme="minorHAnsi"/>
          <w:sz w:val="23"/>
          <w:szCs w:val="23"/>
          <w:u w:val="single"/>
        </w:rPr>
      </w:pPr>
    </w:p>
    <w:p w14:paraId="768AB26E" w14:textId="77777777" w:rsidR="00BA0784" w:rsidRPr="00555107" w:rsidRDefault="00BA0784" w:rsidP="00555107">
      <w:pPr>
        <w:spacing w:after="0" w:line="360" w:lineRule="auto"/>
        <w:rPr>
          <w:rFonts w:cstheme="minorHAnsi"/>
          <w:sz w:val="23"/>
          <w:szCs w:val="23"/>
          <w:u w:val="single"/>
        </w:rPr>
      </w:pPr>
    </w:p>
    <w:p w14:paraId="1AF6F137" w14:textId="77777777" w:rsidR="00BA0784" w:rsidRPr="00555107" w:rsidRDefault="00BA0784" w:rsidP="00555107">
      <w:pPr>
        <w:spacing w:after="0" w:line="360" w:lineRule="auto"/>
        <w:rPr>
          <w:rFonts w:cstheme="minorHAnsi"/>
          <w:sz w:val="23"/>
          <w:szCs w:val="23"/>
          <w:u w:val="single"/>
        </w:rPr>
      </w:pPr>
    </w:p>
    <w:p w14:paraId="5A302A94" w14:textId="77777777" w:rsidR="00BA0784" w:rsidRPr="00555107" w:rsidRDefault="00BA0784" w:rsidP="00555107">
      <w:pPr>
        <w:spacing w:after="0" w:line="360" w:lineRule="auto"/>
        <w:rPr>
          <w:rFonts w:cstheme="minorHAnsi"/>
          <w:sz w:val="23"/>
          <w:szCs w:val="23"/>
          <w:u w:val="single"/>
        </w:rPr>
      </w:pPr>
    </w:p>
    <w:p w14:paraId="5F026DBF" w14:textId="77777777" w:rsidR="00BA0784" w:rsidRPr="00555107" w:rsidRDefault="00BA0784" w:rsidP="00555107">
      <w:pPr>
        <w:spacing w:after="0" w:line="360" w:lineRule="auto"/>
        <w:rPr>
          <w:rFonts w:cstheme="minorHAnsi"/>
          <w:sz w:val="23"/>
          <w:szCs w:val="23"/>
          <w:u w:val="single"/>
        </w:rPr>
      </w:pPr>
    </w:p>
    <w:p w14:paraId="593A98B2" w14:textId="77777777" w:rsidR="00BA0784" w:rsidRPr="00555107" w:rsidRDefault="00BA0784" w:rsidP="00555107">
      <w:pPr>
        <w:spacing w:after="0" w:line="360" w:lineRule="auto"/>
        <w:rPr>
          <w:rFonts w:cstheme="minorHAnsi"/>
          <w:sz w:val="23"/>
          <w:szCs w:val="23"/>
          <w:u w:val="single"/>
        </w:rPr>
      </w:pPr>
    </w:p>
    <w:p w14:paraId="118D5609" w14:textId="77777777" w:rsidR="00BA0784" w:rsidRPr="00555107" w:rsidRDefault="00BA0784" w:rsidP="00555107">
      <w:pPr>
        <w:spacing w:after="0" w:line="360" w:lineRule="auto"/>
        <w:rPr>
          <w:rFonts w:cstheme="minorHAnsi"/>
          <w:sz w:val="23"/>
          <w:szCs w:val="23"/>
          <w:u w:val="single"/>
        </w:rPr>
      </w:pPr>
    </w:p>
    <w:p w14:paraId="51373F66" w14:textId="77777777" w:rsidR="00BA0784" w:rsidRPr="00555107" w:rsidRDefault="00BA0784" w:rsidP="00555107">
      <w:pPr>
        <w:spacing w:after="0" w:line="360" w:lineRule="auto"/>
        <w:rPr>
          <w:rFonts w:cstheme="minorHAnsi"/>
          <w:sz w:val="23"/>
          <w:szCs w:val="23"/>
          <w:u w:val="single"/>
        </w:rPr>
      </w:pPr>
    </w:p>
    <w:p w14:paraId="342847E5" w14:textId="77777777" w:rsidR="00BA0784" w:rsidRPr="00555107" w:rsidRDefault="00BA0784" w:rsidP="00555107">
      <w:pPr>
        <w:spacing w:after="0" w:line="360" w:lineRule="auto"/>
        <w:rPr>
          <w:rFonts w:cstheme="minorHAnsi"/>
          <w:sz w:val="23"/>
          <w:szCs w:val="23"/>
          <w:u w:val="single"/>
        </w:rPr>
      </w:pPr>
    </w:p>
    <w:p w14:paraId="2189C604" w14:textId="77777777" w:rsidR="00BA0784" w:rsidRPr="00555107" w:rsidRDefault="00BA0784" w:rsidP="00555107">
      <w:pPr>
        <w:spacing w:after="0" w:line="360" w:lineRule="auto"/>
        <w:rPr>
          <w:rFonts w:cstheme="minorHAnsi"/>
          <w:sz w:val="23"/>
          <w:szCs w:val="23"/>
          <w:u w:val="single"/>
        </w:rPr>
      </w:pPr>
    </w:p>
    <w:p w14:paraId="31147233" w14:textId="77777777" w:rsidR="00BA0784" w:rsidRPr="00555107" w:rsidRDefault="00BA0784" w:rsidP="00555107">
      <w:pPr>
        <w:spacing w:after="0" w:line="360" w:lineRule="auto"/>
        <w:rPr>
          <w:rFonts w:cstheme="minorHAnsi"/>
          <w:sz w:val="23"/>
          <w:szCs w:val="23"/>
          <w:u w:val="single"/>
        </w:rPr>
      </w:pPr>
    </w:p>
    <w:p w14:paraId="2A3BFE0C" w14:textId="77777777" w:rsidR="00BA0784" w:rsidRPr="00555107" w:rsidRDefault="00BA0784" w:rsidP="00555107">
      <w:pPr>
        <w:spacing w:after="0" w:line="360" w:lineRule="auto"/>
        <w:rPr>
          <w:rFonts w:cstheme="minorHAnsi"/>
          <w:sz w:val="23"/>
          <w:szCs w:val="23"/>
          <w:u w:val="single"/>
        </w:rPr>
      </w:pPr>
    </w:p>
    <w:p w14:paraId="108BBF23" w14:textId="77777777" w:rsidR="00BA0784" w:rsidRPr="00555107" w:rsidRDefault="00BA0784" w:rsidP="00555107">
      <w:pPr>
        <w:spacing w:after="0" w:line="360" w:lineRule="auto"/>
        <w:rPr>
          <w:rFonts w:cstheme="minorHAnsi"/>
          <w:sz w:val="23"/>
          <w:szCs w:val="23"/>
          <w:u w:val="single"/>
        </w:rPr>
      </w:pPr>
    </w:p>
    <w:p w14:paraId="43B45C52" w14:textId="77777777" w:rsidR="00BA0784" w:rsidRPr="00555107" w:rsidRDefault="00BA0784" w:rsidP="00555107">
      <w:pPr>
        <w:spacing w:after="0" w:line="360" w:lineRule="auto"/>
        <w:rPr>
          <w:rFonts w:cstheme="minorHAnsi"/>
          <w:sz w:val="23"/>
          <w:szCs w:val="23"/>
          <w:u w:val="single"/>
        </w:rPr>
      </w:pPr>
    </w:p>
    <w:p w14:paraId="21ECF194" w14:textId="77777777" w:rsidR="00BA0784" w:rsidRPr="00555107" w:rsidRDefault="00BA0784" w:rsidP="00555107">
      <w:pPr>
        <w:spacing w:after="0" w:line="360" w:lineRule="auto"/>
        <w:rPr>
          <w:rFonts w:cstheme="minorHAnsi"/>
          <w:sz w:val="23"/>
          <w:szCs w:val="23"/>
          <w:u w:val="single"/>
        </w:rPr>
      </w:pPr>
    </w:p>
    <w:p w14:paraId="05DE7E06" w14:textId="77777777" w:rsidR="00BA0784" w:rsidRDefault="00BA0784" w:rsidP="00394427">
      <w:pPr>
        <w:spacing w:after="0" w:line="360" w:lineRule="auto"/>
        <w:rPr>
          <w:sz w:val="23"/>
          <w:szCs w:val="23"/>
          <w:u w:val="single"/>
        </w:rPr>
      </w:pPr>
    </w:p>
    <w:p w14:paraId="55D6B271" w14:textId="77777777" w:rsidR="00BA0784" w:rsidRDefault="00BA0784" w:rsidP="00394427">
      <w:pPr>
        <w:spacing w:after="0" w:line="360" w:lineRule="auto"/>
        <w:rPr>
          <w:sz w:val="23"/>
          <w:szCs w:val="23"/>
          <w:u w:val="single"/>
        </w:rPr>
      </w:pPr>
    </w:p>
    <w:p w14:paraId="177851D0" w14:textId="77777777" w:rsidR="00BA0784" w:rsidRDefault="00BA0784" w:rsidP="00394427">
      <w:pPr>
        <w:spacing w:after="0" w:line="360" w:lineRule="auto"/>
        <w:rPr>
          <w:sz w:val="23"/>
          <w:szCs w:val="23"/>
          <w:u w:val="single"/>
        </w:rPr>
      </w:pPr>
    </w:p>
    <w:p w14:paraId="2C37BA7F" w14:textId="77777777" w:rsidR="00BA0784" w:rsidRDefault="00BA0784" w:rsidP="00394427">
      <w:pPr>
        <w:spacing w:after="0" w:line="360" w:lineRule="auto"/>
        <w:rPr>
          <w:sz w:val="23"/>
          <w:szCs w:val="23"/>
          <w:u w:val="single"/>
        </w:rPr>
      </w:pPr>
    </w:p>
    <w:p w14:paraId="52EF931D" w14:textId="77777777" w:rsidR="00BA0784" w:rsidRDefault="00BA0784" w:rsidP="00394427">
      <w:pPr>
        <w:spacing w:after="0" w:line="360" w:lineRule="auto"/>
        <w:rPr>
          <w:sz w:val="23"/>
          <w:szCs w:val="23"/>
          <w:u w:val="single"/>
        </w:rPr>
      </w:pPr>
    </w:p>
    <w:p w14:paraId="443CE9FC" w14:textId="77777777" w:rsidR="00381183" w:rsidRDefault="00381183" w:rsidP="00394427">
      <w:pPr>
        <w:spacing w:after="0" w:line="360" w:lineRule="auto"/>
        <w:rPr>
          <w:sz w:val="23"/>
          <w:szCs w:val="23"/>
          <w:u w:val="single"/>
        </w:rPr>
      </w:pPr>
    </w:p>
    <w:p w14:paraId="591C9727" w14:textId="6FE94BAD" w:rsidR="00826DBB" w:rsidRPr="002A6F60" w:rsidRDefault="00826DBB" w:rsidP="002A6F60">
      <w:pPr>
        <w:spacing w:after="0" w:line="360" w:lineRule="auto"/>
        <w:rPr>
          <w:sz w:val="23"/>
          <w:szCs w:val="23"/>
          <w:u w:val="single"/>
        </w:rPr>
      </w:pPr>
      <w:r w:rsidRPr="002A6F60">
        <w:rPr>
          <w:sz w:val="23"/>
          <w:szCs w:val="23"/>
          <w:u w:val="single"/>
        </w:rPr>
        <w:lastRenderedPageBreak/>
        <w:t>Reference</w:t>
      </w:r>
      <w:r w:rsidR="00381183" w:rsidRPr="002A6F60">
        <w:rPr>
          <w:sz w:val="23"/>
          <w:szCs w:val="23"/>
          <w:u w:val="single"/>
        </w:rPr>
        <w:t xml:space="preserve"> List</w:t>
      </w:r>
    </w:p>
    <w:p w14:paraId="69F8B6AB" w14:textId="43A14CB9" w:rsidR="0027628B" w:rsidRPr="002A6F60" w:rsidRDefault="0027628B" w:rsidP="002A6F60">
      <w:pPr>
        <w:pStyle w:val="ListParagraph"/>
        <w:numPr>
          <w:ilvl w:val="0"/>
          <w:numId w:val="1"/>
        </w:numPr>
        <w:spacing w:after="0" w:line="360" w:lineRule="auto"/>
        <w:rPr>
          <w:sz w:val="23"/>
          <w:szCs w:val="23"/>
        </w:rPr>
      </w:pPr>
      <w:r w:rsidRPr="002A6F60">
        <w:rPr>
          <w:sz w:val="23"/>
          <w:szCs w:val="23"/>
        </w:rPr>
        <w:t>Tripp, D. (2011). Critical Incidents in Teaching: Developing Professional Judgement. London: Routledge.</w:t>
      </w:r>
    </w:p>
    <w:p w14:paraId="6B3FE80B" w14:textId="272135BA" w:rsidR="00654730" w:rsidRPr="002A6F60" w:rsidRDefault="00654730" w:rsidP="002A6F60">
      <w:pPr>
        <w:pStyle w:val="NormalWeb"/>
        <w:numPr>
          <w:ilvl w:val="0"/>
          <w:numId w:val="1"/>
        </w:numPr>
        <w:spacing w:before="0" w:beforeAutospacing="0" w:after="0" w:afterAutospacing="0" w:line="360" w:lineRule="auto"/>
        <w:rPr>
          <w:rFonts w:asciiTheme="minorHAnsi" w:hAnsiTheme="minorHAnsi" w:cstheme="minorHAnsi"/>
          <w:i/>
          <w:iCs/>
          <w:sz w:val="23"/>
          <w:szCs w:val="23"/>
        </w:rPr>
      </w:pPr>
      <w:r w:rsidRPr="002A6F60">
        <w:rPr>
          <w:rFonts w:asciiTheme="minorHAnsi" w:hAnsiTheme="minorHAnsi" w:cstheme="minorHAnsi"/>
          <w:sz w:val="23"/>
          <w:szCs w:val="23"/>
        </w:rPr>
        <w:t>Immersive Learning Space Primary Classroom Video. (2023). (Accessed 22</w:t>
      </w:r>
      <w:r w:rsidRPr="002A6F60">
        <w:rPr>
          <w:rFonts w:asciiTheme="minorHAnsi" w:hAnsiTheme="minorHAnsi" w:cstheme="minorHAnsi"/>
          <w:sz w:val="23"/>
          <w:szCs w:val="23"/>
          <w:vertAlign w:val="superscript"/>
        </w:rPr>
        <w:t>nd</w:t>
      </w:r>
      <w:r w:rsidRPr="002A6F60">
        <w:rPr>
          <w:rFonts w:asciiTheme="minorHAnsi" w:hAnsiTheme="minorHAnsi" w:cstheme="minorHAnsi"/>
          <w:sz w:val="23"/>
          <w:szCs w:val="23"/>
        </w:rPr>
        <w:t xml:space="preserve"> September 2023).</w:t>
      </w:r>
    </w:p>
    <w:p w14:paraId="5FA89685" w14:textId="53D44166" w:rsidR="00710E24" w:rsidRPr="002A6F60" w:rsidRDefault="00710E24" w:rsidP="002A6F60">
      <w:pPr>
        <w:pStyle w:val="ListParagraph"/>
        <w:numPr>
          <w:ilvl w:val="0"/>
          <w:numId w:val="1"/>
        </w:numPr>
        <w:spacing w:after="0" w:line="360" w:lineRule="auto"/>
        <w:rPr>
          <w:i/>
          <w:iCs/>
          <w:sz w:val="23"/>
          <w:szCs w:val="23"/>
        </w:rPr>
      </w:pPr>
      <w:r w:rsidRPr="002A6F60">
        <w:rPr>
          <w:sz w:val="23"/>
          <w:szCs w:val="23"/>
        </w:rPr>
        <w:t xml:space="preserve">University of Hull (2022) </w:t>
      </w:r>
      <w:r w:rsidRPr="002A6F60">
        <w:rPr>
          <w:i/>
          <w:iCs/>
          <w:sz w:val="23"/>
          <w:szCs w:val="23"/>
        </w:rPr>
        <w:t>Reflective writing: What does reflection involve?</w:t>
      </w:r>
      <w:r w:rsidRPr="002A6F60">
        <w:rPr>
          <w:sz w:val="23"/>
          <w:szCs w:val="23"/>
        </w:rPr>
        <w:t xml:space="preserve"> Available at: https://libguides.hull.ac.uk/reflectivewriting/reflection2 (Accessed: 8 October 2023).</w:t>
      </w:r>
    </w:p>
    <w:p w14:paraId="06EC3682" w14:textId="77777777" w:rsidR="00672559" w:rsidRPr="002A6F60" w:rsidRDefault="00672559" w:rsidP="002A6F60">
      <w:pPr>
        <w:pStyle w:val="NormalWeb"/>
        <w:numPr>
          <w:ilvl w:val="0"/>
          <w:numId w:val="1"/>
        </w:numPr>
        <w:spacing w:before="0" w:beforeAutospacing="0" w:after="0" w:afterAutospacing="0" w:line="360" w:lineRule="auto"/>
        <w:rPr>
          <w:rFonts w:asciiTheme="minorHAnsi" w:hAnsiTheme="minorHAnsi" w:cstheme="minorHAnsi"/>
          <w:i/>
          <w:iCs/>
          <w:sz w:val="23"/>
          <w:szCs w:val="23"/>
        </w:rPr>
      </w:pPr>
      <w:r w:rsidRPr="002A6F60">
        <w:rPr>
          <w:rFonts w:asciiTheme="minorHAnsi" w:hAnsiTheme="minorHAnsi" w:cstheme="minorHAnsi"/>
          <w:sz w:val="23"/>
          <w:szCs w:val="23"/>
        </w:rPr>
        <w:t xml:space="preserve">Winch, C., Orchard, J. and Oancea, A. (2013) </w:t>
      </w:r>
      <w:r w:rsidRPr="002A6F60">
        <w:rPr>
          <w:rFonts w:asciiTheme="minorHAnsi" w:hAnsiTheme="minorHAnsi" w:cstheme="minorHAnsi"/>
          <w:i/>
          <w:iCs/>
          <w:sz w:val="23"/>
          <w:szCs w:val="23"/>
        </w:rPr>
        <w:t>The contribution of educational research to teachers’ professional learning – philosophical understandings</w:t>
      </w:r>
      <w:r w:rsidRPr="002A6F60">
        <w:rPr>
          <w:rFonts w:asciiTheme="minorHAnsi" w:hAnsiTheme="minorHAnsi" w:cstheme="minorHAnsi"/>
          <w:sz w:val="23"/>
          <w:szCs w:val="23"/>
        </w:rPr>
        <w:t>. London: BERA.</w:t>
      </w:r>
    </w:p>
    <w:p w14:paraId="5087DB13" w14:textId="57FBDBF2" w:rsidR="00672559" w:rsidRPr="002A6F60" w:rsidRDefault="001C4817" w:rsidP="002A6F60">
      <w:pPr>
        <w:pStyle w:val="ListParagraph"/>
        <w:numPr>
          <w:ilvl w:val="0"/>
          <w:numId w:val="1"/>
        </w:numPr>
        <w:spacing w:after="0" w:line="360" w:lineRule="auto"/>
        <w:rPr>
          <w:i/>
          <w:iCs/>
          <w:sz w:val="23"/>
          <w:szCs w:val="23"/>
        </w:rPr>
      </w:pPr>
      <w:r w:rsidRPr="002A6F60">
        <w:rPr>
          <w:sz w:val="23"/>
          <w:szCs w:val="23"/>
        </w:rPr>
        <w:t>BERA (2014) ‘The role of research in teacher education: Reviewing the evidence interim report of the BERA-RSA inquiry’, p. 20. Available at: https://qa.thersa.org/globalassets/pdfs/reports/bera-rsa-interim-report.pdf (Accessed: 7 October 2023).</w:t>
      </w:r>
    </w:p>
    <w:p w14:paraId="2721AFED" w14:textId="37FD6380" w:rsidR="001C4817" w:rsidRPr="002A6F60" w:rsidRDefault="001C4817" w:rsidP="002A6F60">
      <w:pPr>
        <w:pStyle w:val="ListParagraph"/>
        <w:numPr>
          <w:ilvl w:val="0"/>
          <w:numId w:val="1"/>
        </w:numPr>
        <w:spacing w:after="0" w:line="360" w:lineRule="auto"/>
        <w:rPr>
          <w:i/>
          <w:iCs/>
          <w:sz w:val="23"/>
          <w:szCs w:val="23"/>
        </w:rPr>
      </w:pPr>
      <w:r w:rsidRPr="002A6F60">
        <w:rPr>
          <w:sz w:val="23"/>
          <w:szCs w:val="23"/>
        </w:rPr>
        <w:t xml:space="preserve">Kolb, D. (1984). </w:t>
      </w:r>
      <w:r w:rsidRPr="002A6F60">
        <w:rPr>
          <w:i/>
          <w:iCs/>
          <w:sz w:val="23"/>
          <w:szCs w:val="23"/>
        </w:rPr>
        <w:t>Experiential learning: experience as the source of learning and development</w:t>
      </w:r>
      <w:r w:rsidRPr="002A6F60">
        <w:rPr>
          <w:sz w:val="23"/>
          <w:szCs w:val="23"/>
        </w:rPr>
        <w:t>. New Jersey: Prentice-Hall.</w:t>
      </w:r>
    </w:p>
    <w:p w14:paraId="2E4C68C8" w14:textId="77777777" w:rsidR="001C4817" w:rsidRPr="002A6F60" w:rsidRDefault="001C4817" w:rsidP="002A6F60">
      <w:pPr>
        <w:pStyle w:val="ListParagraph"/>
        <w:numPr>
          <w:ilvl w:val="0"/>
          <w:numId w:val="1"/>
        </w:numPr>
        <w:spacing w:after="0" w:line="360" w:lineRule="auto"/>
        <w:rPr>
          <w:sz w:val="23"/>
          <w:szCs w:val="23"/>
        </w:rPr>
      </w:pPr>
      <w:r w:rsidRPr="002A6F60">
        <w:rPr>
          <w:sz w:val="23"/>
          <w:szCs w:val="23"/>
        </w:rPr>
        <w:t xml:space="preserve">Turesky, E., Wood, D. R. (2010). </w:t>
      </w:r>
      <w:r w:rsidRPr="002A6F60">
        <w:rPr>
          <w:i/>
          <w:iCs/>
          <w:sz w:val="23"/>
          <w:szCs w:val="23"/>
        </w:rPr>
        <w:t>Academic Leadership: Kolb’s experiential learning as a critical frame for reflective practice</w:t>
      </w:r>
      <w:r w:rsidRPr="002A6F60">
        <w:rPr>
          <w:sz w:val="23"/>
          <w:szCs w:val="23"/>
        </w:rPr>
        <w:t>. 8(3), p. 2. Available at: https://web-s-ebscohost-com.ezproxy.uwtsd.ac.uk/ehost/pdfviewer/pdfviewer?vid=0&amp;sid=cd7142e7-d00b-47a2-ab0d-e0e11f234550%40redis (Accessed: 8 October 2023)</w:t>
      </w:r>
    </w:p>
    <w:p w14:paraId="516517BC" w14:textId="1062E2E4" w:rsidR="001C4817" w:rsidRPr="002A6F60" w:rsidRDefault="00DA6924" w:rsidP="002A6F60">
      <w:pPr>
        <w:pStyle w:val="ListParagraph"/>
        <w:numPr>
          <w:ilvl w:val="0"/>
          <w:numId w:val="1"/>
        </w:numPr>
        <w:shd w:val="clear" w:color="auto" w:fill="FFFFFF"/>
        <w:spacing w:after="0" w:line="360" w:lineRule="auto"/>
        <w:rPr>
          <w:rFonts w:eastAsia="Times New Roman" w:cstheme="minorHAnsi"/>
          <w:kern w:val="0"/>
          <w:sz w:val="23"/>
          <w:szCs w:val="23"/>
          <w:lang w:eastAsia="en-GB"/>
          <w14:ligatures w14:val="none"/>
        </w:rPr>
      </w:pPr>
      <w:r w:rsidRPr="002A6F60">
        <w:rPr>
          <w:rFonts w:eastAsia="Times New Roman" w:cstheme="minorHAnsi"/>
          <w:kern w:val="0"/>
          <w:sz w:val="23"/>
          <w:szCs w:val="23"/>
          <w:lang w:eastAsia="en-GB"/>
          <w14:ligatures w14:val="none"/>
        </w:rPr>
        <w:t>Gibbs,</w:t>
      </w:r>
      <w:r w:rsidRPr="002A6F60">
        <w:rPr>
          <w:rFonts w:eastAsia="Times New Roman" w:cstheme="minorHAnsi"/>
          <w:kern w:val="0"/>
          <w:sz w:val="23"/>
          <w:szCs w:val="23"/>
          <w:lang w:eastAsia="en-GB"/>
          <w14:ligatures w14:val="none"/>
        </w:rPr>
        <w:t xml:space="preserve"> </w:t>
      </w:r>
      <w:r w:rsidRPr="002A6F60">
        <w:rPr>
          <w:rFonts w:eastAsia="Times New Roman" w:cstheme="minorHAnsi"/>
          <w:kern w:val="0"/>
          <w:sz w:val="23"/>
          <w:szCs w:val="23"/>
          <w:lang w:eastAsia="en-GB"/>
          <w14:ligatures w14:val="none"/>
        </w:rPr>
        <w:t>G.</w:t>
      </w:r>
      <w:r w:rsidRPr="002A6F60">
        <w:rPr>
          <w:rFonts w:eastAsia="Times New Roman" w:cstheme="minorHAnsi"/>
          <w:kern w:val="0"/>
          <w:sz w:val="23"/>
          <w:szCs w:val="23"/>
          <w:lang w:eastAsia="en-GB"/>
          <w14:ligatures w14:val="none"/>
        </w:rPr>
        <w:t xml:space="preserve"> </w:t>
      </w:r>
      <w:r w:rsidRPr="002A6F60">
        <w:rPr>
          <w:rFonts w:eastAsia="Times New Roman" w:cstheme="minorHAnsi"/>
          <w:kern w:val="0"/>
          <w:sz w:val="23"/>
          <w:szCs w:val="23"/>
          <w:lang w:eastAsia="en-GB"/>
          <w14:ligatures w14:val="none"/>
        </w:rPr>
        <w:t xml:space="preserve">(1988). </w:t>
      </w:r>
      <w:r w:rsidRPr="002A6F60">
        <w:rPr>
          <w:rFonts w:eastAsia="Times New Roman" w:cstheme="minorHAnsi"/>
          <w:i/>
          <w:iCs/>
          <w:kern w:val="0"/>
          <w:sz w:val="23"/>
          <w:szCs w:val="23"/>
          <w:lang w:eastAsia="en-GB"/>
          <w14:ligatures w14:val="none"/>
        </w:rPr>
        <w:t>Learning by doing: A guide to</w:t>
      </w:r>
      <w:r w:rsidR="00FB55C2" w:rsidRPr="002A6F60">
        <w:rPr>
          <w:rFonts w:eastAsia="Times New Roman" w:cstheme="minorHAnsi"/>
          <w:i/>
          <w:iCs/>
          <w:kern w:val="0"/>
          <w:sz w:val="23"/>
          <w:szCs w:val="23"/>
          <w:lang w:eastAsia="en-GB"/>
          <w14:ligatures w14:val="none"/>
        </w:rPr>
        <w:t xml:space="preserve"> </w:t>
      </w:r>
      <w:r w:rsidRPr="002A6F60">
        <w:rPr>
          <w:rFonts w:eastAsia="Times New Roman" w:cstheme="minorHAnsi"/>
          <w:i/>
          <w:iCs/>
          <w:kern w:val="0"/>
          <w:sz w:val="23"/>
          <w:szCs w:val="23"/>
          <w:lang w:eastAsia="en-GB"/>
          <w14:ligatures w14:val="none"/>
        </w:rPr>
        <w:t>teaching and learning method</w:t>
      </w:r>
      <w:r w:rsidR="00FB55C2" w:rsidRPr="002A6F60">
        <w:rPr>
          <w:rFonts w:eastAsia="Times New Roman" w:cstheme="minorHAnsi"/>
          <w:i/>
          <w:iCs/>
          <w:kern w:val="0"/>
          <w:sz w:val="23"/>
          <w:szCs w:val="23"/>
          <w:lang w:eastAsia="en-GB"/>
          <w14:ligatures w14:val="none"/>
        </w:rPr>
        <w:t>s</w:t>
      </w:r>
      <w:r w:rsidRPr="002A6F60">
        <w:rPr>
          <w:rFonts w:eastAsia="Times New Roman" w:cstheme="minorHAnsi"/>
          <w:kern w:val="0"/>
          <w:sz w:val="23"/>
          <w:szCs w:val="23"/>
          <w:lang w:eastAsia="en-GB"/>
          <w14:ligatures w14:val="none"/>
        </w:rPr>
        <w:t>.</w:t>
      </w:r>
      <w:r w:rsidR="00FB55C2" w:rsidRPr="002A6F60">
        <w:rPr>
          <w:rFonts w:eastAsia="Times New Roman" w:cstheme="minorHAnsi"/>
          <w:kern w:val="0"/>
          <w:sz w:val="23"/>
          <w:szCs w:val="23"/>
          <w:lang w:eastAsia="en-GB"/>
          <w14:ligatures w14:val="none"/>
        </w:rPr>
        <w:t xml:space="preserve"> </w:t>
      </w:r>
      <w:r w:rsidRPr="002A6F60">
        <w:rPr>
          <w:rFonts w:eastAsia="Times New Roman" w:cstheme="minorHAnsi"/>
          <w:kern w:val="0"/>
          <w:sz w:val="23"/>
          <w:szCs w:val="23"/>
          <w:lang w:eastAsia="en-GB"/>
          <w14:ligatures w14:val="none"/>
        </w:rPr>
        <w:t>Oxford: Oxford</w:t>
      </w:r>
      <w:r w:rsidR="00FB55C2" w:rsidRPr="002A6F60">
        <w:rPr>
          <w:rFonts w:eastAsia="Times New Roman" w:cstheme="minorHAnsi"/>
          <w:kern w:val="0"/>
          <w:sz w:val="23"/>
          <w:szCs w:val="23"/>
          <w:lang w:eastAsia="en-GB"/>
          <w14:ligatures w14:val="none"/>
        </w:rPr>
        <w:t xml:space="preserve"> </w:t>
      </w:r>
      <w:r w:rsidRPr="002A6F60">
        <w:rPr>
          <w:rFonts w:eastAsia="Times New Roman" w:cstheme="minorHAnsi"/>
          <w:kern w:val="0"/>
          <w:sz w:val="23"/>
          <w:szCs w:val="23"/>
          <w:lang w:eastAsia="en-GB"/>
          <w14:ligatures w14:val="none"/>
        </w:rPr>
        <w:t>Further Education Unit</w:t>
      </w:r>
      <w:r w:rsidR="00FB55C2" w:rsidRPr="002A6F60">
        <w:rPr>
          <w:rFonts w:eastAsia="Times New Roman" w:cstheme="minorHAnsi"/>
          <w:kern w:val="0"/>
          <w:sz w:val="23"/>
          <w:szCs w:val="23"/>
          <w:lang w:eastAsia="en-GB"/>
          <w14:ligatures w14:val="none"/>
        </w:rPr>
        <w:t>.</w:t>
      </w:r>
    </w:p>
    <w:p w14:paraId="57421930" w14:textId="2E09FD75" w:rsidR="00FB55C2" w:rsidRPr="002A6F60" w:rsidRDefault="00FB55C2" w:rsidP="002A6F60">
      <w:pPr>
        <w:pStyle w:val="ListParagraph"/>
        <w:numPr>
          <w:ilvl w:val="0"/>
          <w:numId w:val="1"/>
        </w:numPr>
        <w:spacing w:after="0" w:line="360" w:lineRule="auto"/>
        <w:rPr>
          <w:sz w:val="23"/>
          <w:szCs w:val="23"/>
        </w:rPr>
      </w:pPr>
      <w:r w:rsidRPr="002A6F60">
        <w:rPr>
          <w:sz w:val="23"/>
          <w:szCs w:val="23"/>
        </w:rPr>
        <w:t xml:space="preserve">Adeani, I., Febriani, R., Syafryadin, S. (2010). </w:t>
      </w:r>
      <w:r w:rsidRPr="002A6F60">
        <w:rPr>
          <w:i/>
          <w:iCs/>
          <w:sz w:val="23"/>
          <w:szCs w:val="23"/>
        </w:rPr>
        <w:t xml:space="preserve">Using Gibbs’ Reflective Cycle in Making Reflections of Literary Analysis. </w:t>
      </w:r>
      <w:r w:rsidRPr="002A6F60">
        <w:rPr>
          <w:sz w:val="23"/>
          <w:szCs w:val="23"/>
        </w:rPr>
        <w:t>Available at: https://journal.uniku.ac.id/index.php/IEFLJ/article/view/3382/2034 (Accessed: 7 October 2023)</w:t>
      </w:r>
      <w:r w:rsidRPr="002A6F60">
        <w:rPr>
          <w:sz w:val="23"/>
          <w:szCs w:val="23"/>
        </w:rPr>
        <w:t>.</w:t>
      </w:r>
      <w:r w:rsidRPr="002A6F60">
        <w:rPr>
          <w:sz w:val="23"/>
          <w:szCs w:val="23"/>
        </w:rPr>
        <w:t xml:space="preserve"> </w:t>
      </w:r>
    </w:p>
    <w:p w14:paraId="37E14378" w14:textId="77777777" w:rsidR="006B20C4" w:rsidRPr="002A6F60" w:rsidRDefault="006B20C4" w:rsidP="002A6F60">
      <w:pPr>
        <w:pStyle w:val="ListParagraph"/>
        <w:numPr>
          <w:ilvl w:val="0"/>
          <w:numId w:val="1"/>
        </w:numPr>
        <w:spacing w:after="0" w:line="360" w:lineRule="auto"/>
        <w:rPr>
          <w:sz w:val="23"/>
          <w:szCs w:val="23"/>
        </w:rPr>
      </w:pPr>
      <w:r w:rsidRPr="002A6F60">
        <w:rPr>
          <w:sz w:val="23"/>
          <w:szCs w:val="23"/>
        </w:rPr>
        <w:t>Sch</w:t>
      </w:r>
      <w:r w:rsidRPr="002A6F60">
        <w:rPr>
          <w:rFonts w:cstheme="minorHAnsi"/>
          <w:sz w:val="23"/>
          <w:szCs w:val="23"/>
        </w:rPr>
        <w:t>ö</w:t>
      </w:r>
      <w:r w:rsidRPr="002A6F60">
        <w:rPr>
          <w:sz w:val="23"/>
          <w:szCs w:val="23"/>
        </w:rPr>
        <w:t xml:space="preserve">n, D. (1983). </w:t>
      </w:r>
      <w:r w:rsidRPr="002A6F60">
        <w:rPr>
          <w:i/>
          <w:iCs/>
          <w:sz w:val="23"/>
          <w:szCs w:val="23"/>
        </w:rPr>
        <w:t>The reflective practitioner: How professionals think in action.</w:t>
      </w:r>
      <w:r w:rsidRPr="002A6F60">
        <w:rPr>
          <w:sz w:val="23"/>
          <w:szCs w:val="23"/>
        </w:rPr>
        <w:t xml:space="preserve"> New York: Basic Books.</w:t>
      </w:r>
    </w:p>
    <w:p w14:paraId="6E506D0D" w14:textId="77777777" w:rsidR="006B20C4" w:rsidRPr="002A6F60" w:rsidRDefault="006B20C4" w:rsidP="002A6F60">
      <w:pPr>
        <w:pStyle w:val="ListParagraph"/>
        <w:numPr>
          <w:ilvl w:val="0"/>
          <w:numId w:val="1"/>
        </w:numPr>
        <w:spacing w:after="0" w:line="360" w:lineRule="auto"/>
        <w:rPr>
          <w:sz w:val="23"/>
          <w:szCs w:val="23"/>
        </w:rPr>
      </w:pPr>
      <w:r w:rsidRPr="002A6F60">
        <w:rPr>
          <w:sz w:val="23"/>
          <w:szCs w:val="23"/>
        </w:rPr>
        <w:t xml:space="preserve">Mickleborough, T. (2015). </w:t>
      </w:r>
      <w:r w:rsidRPr="002A6F60">
        <w:rPr>
          <w:i/>
          <w:iCs/>
          <w:sz w:val="23"/>
          <w:szCs w:val="23"/>
        </w:rPr>
        <w:t>Intuition in medical practice: A reflection on Donald Sch</w:t>
      </w:r>
      <w:r w:rsidRPr="002A6F60">
        <w:rPr>
          <w:rFonts w:cstheme="minorHAnsi"/>
          <w:i/>
          <w:iCs/>
          <w:sz w:val="23"/>
          <w:szCs w:val="23"/>
        </w:rPr>
        <w:t>ö</w:t>
      </w:r>
      <w:r w:rsidRPr="002A6F60">
        <w:rPr>
          <w:i/>
          <w:iCs/>
          <w:sz w:val="23"/>
          <w:szCs w:val="23"/>
        </w:rPr>
        <w:t>n’s reflective practitioner.</w:t>
      </w:r>
      <w:r w:rsidRPr="002A6F60">
        <w:rPr>
          <w:sz w:val="23"/>
          <w:szCs w:val="23"/>
        </w:rPr>
        <w:t xml:space="preserve"> 37(10), p. 890. Available at: https://web-s-ebscohost-com.ezproxy.uwtsd.ac.uk/ehost/pdfviewer/pdfviewer?vid=0&amp;sid=47af2498-6dc7-449f-9dbd-35aba1c53325%40redis (Accessed: 11 October 2023).</w:t>
      </w:r>
    </w:p>
    <w:p w14:paraId="46767960" w14:textId="77777777" w:rsidR="00C779F8" w:rsidRPr="002A6F60" w:rsidRDefault="00C779F8" w:rsidP="002A6F60">
      <w:pPr>
        <w:pStyle w:val="ListParagraph"/>
        <w:numPr>
          <w:ilvl w:val="0"/>
          <w:numId w:val="1"/>
        </w:numPr>
        <w:spacing w:after="0" w:line="360" w:lineRule="auto"/>
        <w:rPr>
          <w:sz w:val="23"/>
          <w:szCs w:val="23"/>
        </w:rPr>
      </w:pPr>
      <w:r w:rsidRPr="002A6F60">
        <w:rPr>
          <w:sz w:val="23"/>
          <w:szCs w:val="23"/>
        </w:rPr>
        <w:t xml:space="preserve">Brookfield, S. D. (2002) </w:t>
      </w:r>
      <w:r w:rsidRPr="002A6F60">
        <w:rPr>
          <w:i/>
          <w:iCs/>
          <w:sz w:val="23"/>
          <w:szCs w:val="23"/>
        </w:rPr>
        <w:t>Using the Lenses of Critically Reflective Teaching in the Community College Classroom</w:t>
      </w:r>
      <w:r w:rsidRPr="002A6F60">
        <w:rPr>
          <w:sz w:val="23"/>
          <w:szCs w:val="23"/>
        </w:rPr>
        <w:t>. 2002(118), p. 32. Available at: https://web-s-ebscohost-</w:t>
      </w:r>
      <w:r w:rsidRPr="002A6F60">
        <w:rPr>
          <w:sz w:val="23"/>
          <w:szCs w:val="23"/>
        </w:rPr>
        <w:lastRenderedPageBreak/>
        <w:t>com.ezproxy.uwtsd.ac.uk/ehost/pdfviewer/pdfviewer?vid=0&amp;sid=94ecdf1d-caed-4dbf-a96c-42e5e8032c54%40redis. (Accessed 11 October 2023).</w:t>
      </w:r>
    </w:p>
    <w:p w14:paraId="471008A2" w14:textId="6C1E859D" w:rsidR="0091619D" w:rsidRPr="002A6F60" w:rsidRDefault="007C0EAB" w:rsidP="002A6F60">
      <w:pPr>
        <w:pStyle w:val="ListParagraph"/>
        <w:numPr>
          <w:ilvl w:val="0"/>
          <w:numId w:val="1"/>
        </w:numPr>
        <w:spacing w:after="0" w:line="360" w:lineRule="auto"/>
        <w:rPr>
          <w:sz w:val="23"/>
          <w:szCs w:val="23"/>
        </w:rPr>
      </w:pPr>
      <w:r w:rsidRPr="002A6F60">
        <w:rPr>
          <w:sz w:val="23"/>
          <w:szCs w:val="23"/>
        </w:rPr>
        <w:t>Doherty, J. and Hughes, M. (2014).</w:t>
      </w:r>
      <w:r w:rsidR="00D863B3" w:rsidRPr="002A6F60">
        <w:rPr>
          <w:sz w:val="23"/>
          <w:szCs w:val="23"/>
        </w:rPr>
        <w:t xml:space="preserve"> Child Development: Theory and Practice 0-11</w:t>
      </w:r>
      <w:r w:rsidR="002812C6" w:rsidRPr="002A6F60">
        <w:rPr>
          <w:sz w:val="23"/>
          <w:szCs w:val="23"/>
        </w:rPr>
        <w:t xml:space="preserve">. </w:t>
      </w:r>
      <w:r w:rsidR="0034160B" w:rsidRPr="002A6F60">
        <w:rPr>
          <w:sz w:val="23"/>
          <w:szCs w:val="23"/>
        </w:rPr>
        <w:t xml:space="preserve">Essex: </w:t>
      </w:r>
      <w:r w:rsidR="002812C6" w:rsidRPr="002A6F60">
        <w:rPr>
          <w:sz w:val="23"/>
          <w:szCs w:val="23"/>
        </w:rPr>
        <w:t>Pearson Education Limited.</w:t>
      </w:r>
    </w:p>
    <w:p w14:paraId="235477D4" w14:textId="77777777" w:rsidR="00653205" w:rsidRPr="002A6F60" w:rsidRDefault="00653205" w:rsidP="002A6F60">
      <w:pPr>
        <w:pStyle w:val="ListParagraph"/>
        <w:numPr>
          <w:ilvl w:val="0"/>
          <w:numId w:val="1"/>
        </w:numPr>
        <w:spacing w:after="0" w:line="360" w:lineRule="auto"/>
        <w:rPr>
          <w:sz w:val="23"/>
          <w:szCs w:val="23"/>
        </w:rPr>
      </w:pPr>
      <w:r w:rsidRPr="002A6F60">
        <w:rPr>
          <w:sz w:val="23"/>
          <w:szCs w:val="23"/>
        </w:rPr>
        <w:t xml:space="preserve">Maulana, R. et al. (2023) </w:t>
      </w:r>
      <w:r w:rsidRPr="002A6F60">
        <w:rPr>
          <w:i/>
          <w:iCs/>
          <w:sz w:val="23"/>
          <w:szCs w:val="23"/>
        </w:rPr>
        <w:t>Differentiated Instruction in Teaching from the International Perspective.</w:t>
      </w:r>
      <w:r w:rsidRPr="002A6F60">
        <w:rPr>
          <w:sz w:val="23"/>
          <w:szCs w:val="23"/>
        </w:rPr>
        <w:t xml:space="preserve"> Groningen: University of Groningen Press.</w:t>
      </w:r>
    </w:p>
    <w:p w14:paraId="4ED928CA" w14:textId="6FD26A63" w:rsidR="00B175E0" w:rsidRPr="002A6F60" w:rsidRDefault="00162392" w:rsidP="002A6F60">
      <w:pPr>
        <w:pStyle w:val="ListParagraph"/>
        <w:numPr>
          <w:ilvl w:val="0"/>
          <w:numId w:val="1"/>
        </w:numPr>
        <w:spacing w:after="0" w:line="360" w:lineRule="auto"/>
        <w:rPr>
          <w:sz w:val="23"/>
          <w:szCs w:val="23"/>
        </w:rPr>
      </w:pPr>
      <w:r w:rsidRPr="002A6F60">
        <w:rPr>
          <w:sz w:val="23"/>
          <w:szCs w:val="23"/>
        </w:rPr>
        <w:t>Learning Zone Express</w:t>
      </w:r>
      <w:r w:rsidR="002924D2" w:rsidRPr="002A6F60">
        <w:rPr>
          <w:sz w:val="23"/>
          <w:szCs w:val="23"/>
        </w:rPr>
        <w:t xml:space="preserve"> (</w:t>
      </w:r>
      <w:r w:rsidR="00B175E0" w:rsidRPr="002A6F60">
        <w:rPr>
          <w:sz w:val="23"/>
          <w:szCs w:val="23"/>
        </w:rPr>
        <w:t>2016</w:t>
      </w:r>
      <w:r w:rsidR="002924D2" w:rsidRPr="002A6F60">
        <w:rPr>
          <w:sz w:val="23"/>
          <w:szCs w:val="23"/>
        </w:rPr>
        <w:t>)</w:t>
      </w:r>
      <w:r w:rsidR="00D907B4" w:rsidRPr="002A6F60">
        <w:rPr>
          <w:sz w:val="23"/>
          <w:szCs w:val="23"/>
        </w:rPr>
        <w:t xml:space="preserve"> </w:t>
      </w:r>
      <w:r w:rsidR="00D907B4" w:rsidRPr="002A6F60">
        <w:rPr>
          <w:i/>
          <w:iCs/>
          <w:sz w:val="23"/>
          <w:szCs w:val="23"/>
        </w:rPr>
        <w:t>Child development theorists: Freud to Eri</w:t>
      </w:r>
      <w:r w:rsidR="006F2DB7" w:rsidRPr="002A6F60">
        <w:rPr>
          <w:i/>
          <w:iCs/>
          <w:sz w:val="23"/>
          <w:szCs w:val="23"/>
        </w:rPr>
        <w:t>kson to Spock and beyond</w:t>
      </w:r>
      <w:r w:rsidR="00996A57" w:rsidRPr="002A6F60">
        <w:rPr>
          <w:i/>
          <w:iCs/>
          <w:sz w:val="23"/>
          <w:szCs w:val="23"/>
        </w:rPr>
        <w:t>.</w:t>
      </w:r>
      <w:r w:rsidR="00452810" w:rsidRPr="002A6F60">
        <w:rPr>
          <w:i/>
          <w:iCs/>
          <w:sz w:val="23"/>
          <w:szCs w:val="23"/>
        </w:rPr>
        <w:t xml:space="preserve"> </w:t>
      </w:r>
      <w:r w:rsidR="004B7100" w:rsidRPr="002A6F60">
        <w:rPr>
          <w:sz w:val="23"/>
          <w:szCs w:val="23"/>
        </w:rPr>
        <w:t>2016</w:t>
      </w:r>
      <w:r w:rsidR="00996A57" w:rsidRPr="002A6F60">
        <w:rPr>
          <w:sz w:val="23"/>
          <w:szCs w:val="23"/>
        </w:rPr>
        <w:t>.</w:t>
      </w:r>
      <w:r w:rsidR="00CF0FAB" w:rsidRPr="002A6F60">
        <w:rPr>
          <w:sz w:val="23"/>
          <w:szCs w:val="23"/>
        </w:rPr>
        <w:t xml:space="preserve"> Available at: https://video-alexanderstreet-com.ezproxy.uwtsd.ac.uk/watch/child-development-theorists-freud-to-erikson-to-spock-and-beyond-2/details?context=channel:psychology </w:t>
      </w:r>
      <w:r w:rsidR="00452810" w:rsidRPr="002A6F60">
        <w:rPr>
          <w:sz w:val="23"/>
          <w:szCs w:val="23"/>
        </w:rPr>
        <w:t>(Accessed</w:t>
      </w:r>
      <w:r w:rsidR="00D91CD6" w:rsidRPr="002A6F60">
        <w:rPr>
          <w:sz w:val="23"/>
          <w:szCs w:val="23"/>
        </w:rPr>
        <w:t>: 7 October 2023)</w:t>
      </w:r>
      <w:r w:rsidR="00143F6E" w:rsidRPr="002A6F60">
        <w:rPr>
          <w:sz w:val="23"/>
          <w:szCs w:val="23"/>
        </w:rPr>
        <w:t>.</w:t>
      </w:r>
    </w:p>
    <w:p w14:paraId="6CB09D24" w14:textId="6AE607E1" w:rsidR="000B1E1A" w:rsidRPr="002A6F60" w:rsidRDefault="000B1E1A" w:rsidP="002A6F60">
      <w:pPr>
        <w:pStyle w:val="ListParagraph"/>
        <w:numPr>
          <w:ilvl w:val="0"/>
          <w:numId w:val="1"/>
        </w:numPr>
        <w:spacing w:after="0" w:line="360" w:lineRule="auto"/>
        <w:rPr>
          <w:sz w:val="23"/>
          <w:szCs w:val="23"/>
        </w:rPr>
      </w:pPr>
      <w:r w:rsidRPr="002A6F60">
        <w:rPr>
          <w:sz w:val="23"/>
          <w:szCs w:val="23"/>
        </w:rPr>
        <w:t xml:space="preserve">Maree, J. G. </w:t>
      </w:r>
      <w:r w:rsidR="00C2201F" w:rsidRPr="002A6F60">
        <w:rPr>
          <w:sz w:val="23"/>
          <w:szCs w:val="23"/>
        </w:rPr>
        <w:t>(</w:t>
      </w:r>
      <w:r w:rsidRPr="002A6F60">
        <w:rPr>
          <w:sz w:val="23"/>
          <w:szCs w:val="23"/>
        </w:rPr>
        <w:t>2021</w:t>
      </w:r>
      <w:r w:rsidR="00C2201F" w:rsidRPr="002A6F60">
        <w:rPr>
          <w:sz w:val="23"/>
          <w:szCs w:val="23"/>
        </w:rPr>
        <w:t xml:space="preserve">) </w:t>
      </w:r>
      <w:r w:rsidR="00BD2437" w:rsidRPr="002A6F60">
        <w:rPr>
          <w:sz w:val="23"/>
          <w:szCs w:val="23"/>
        </w:rPr>
        <w:t>‘</w:t>
      </w:r>
      <w:r w:rsidR="00C2201F" w:rsidRPr="002A6F60">
        <w:rPr>
          <w:sz w:val="23"/>
          <w:szCs w:val="23"/>
        </w:rPr>
        <w:t>The psychosocial development theory of Erik Erikson: a critical overview</w:t>
      </w:r>
      <w:r w:rsidR="00BD2437" w:rsidRPr="002A6F60">
        <w:rPr>
          <w:sz w:val="23"/>
          <w:szCs w:val="23"/>
        </w:rPr>
        <w:t xml:space="preserve">’, </w:t>
      </w:r>
      <w:r w:rsidR="00421286" w:rsidRPr="002A6F60">
        <w:rPr>
          <w:i/>
          <w:iCs/>
          <w:sz w:val="23"/>
          <w:szCs w:val="23"/>
        </w:rPr>
        <w:t>Early Child Development and Care</w:t>
      </w:r>
      <w:r w:rsidR="00FA72B5" w:rsidRPr="002A6F60">
        <w:rPr>
          <w:sz w:val="23"/>
          <w:szCs w:val="23"/>
        </w:rPr>
        <w:t>,</w:t>
      </w:r>
      <w:r w:rsidR="00C2201F" w:rsidRPr="002A6F60">
        <w:rPr>
          <w:sz w:val="23"/>
          <w:szCs w:val="23"/>
        </w:rPr>
        <w:t xml:space="preserve"> </w:t>
      </w:r>
      <w:r w:rsidR="00DD41B7" w:rsidRPr="002A6F60">
        <w:rPr>
          <w:sz w:val="23"/>
          <w:szCs w:val="23"/>
        </w:rPr>
        <w:t>191(78)</w:t>
      </w:r>
      <w:r w:rsidR="00FA72B5" w:rsidRPr="002A6F60">
        <w:rPr>
          <w:sz w:val="23"/>
          <w:szCs w:val="23"/>
        </w:rPr>
        <w:t xml:space="preserve">, </w:t>
      </w:r>
      <w:r w:rsidRPr="002A6F60">
        <w:rPr>
          <w:sz w:val="23"/>
          <w:szCs w:val="23"/>
        </w:rPr>
        <w:t>pp. 1107-1121</w:t>
      </w:r>
      <w:r w:rsidR="00FA72B5" w:rsidRPr="002A6F60">
        <w:rPr>
          <w:sz w:val="23"/>
          <w:szCs w:val="23"/>
        </w:rPr>
        <w:t>.</w:t>
      </w:r>
      <w:r w:rsidR="004D7000" w:rsidRPr="002A6F60">
        <w:rPr>
          <w:sz w:val="23"/>
          <w:szCs w:val="23"/>
        </w:rPr>
        <w:t xml:space="preserve"> </w:t>
      </w:r>
      <w:r w:rsidR="00BE2737" w:rsidRPr="002A6F60">
        <w:rPr>
          <w:sz w:val="23"/>
          <w:szCs w:val="23"/>
        </w:rPr>
        <w:t xml:space="preserve">Available at: </w:t>
      </w:r>
      <w:r w:rsidR="00BE2737" w:rsidRPr="002A6F60">
        <w:rPr>
          <w:sz w:val="23"/>
          <w:szCs w:val="23"/>
        </w:rPr>
        <w:t>https://www-tandfonline-com.ezproxy.uwtsd.ac.uk/doi/full/10.1080/03004430.2020.1845163</w:t>
      </w:r>
      <w:r w:rsidR="00BE2737" w:rsidRPr="002A6F60">
        <w:rPr>
          <w:sz w:val="23"/>
          <w:szCs w:val="23"/>
        </w:rPr>
        <w:t xml:space="preserve"> (Accessed 20 October 2023)</w:t>
      </w:r>
      <w:r w:rsidR="00AC5756" w:rsidRPr="002A6F60">
        <w:rPr>
          <w:sz w:val="23"/>
          <w:szCs w:val="23"/>
        </w:rPr>
        <w:t>.</w:t>
      </w:r>
    </w:p>
    <w:p w14:paraId="38969797" w14:textId="702C3479" w:rsidR="00AC5756" w:rsidRPr="002A6F60" w:rsidRDefault="00AC5756" w:rsidP="002A6F60">
      <w:pPr>
        <w:pStyle w:val="NormalWeb"/>
        <w:numPr>
          <w:ilvl w:val="0"/>
          <w:numId w:val="1"/>
        </w:numPr>
        <w:spacing w:before="0" w:beforeAutospacing="0" w:after="0" w:afterAutospacing="0" w:line="360" w:lineRule="auto"/>
        <w:rPr>
          <w:rFonts w:ascii="Calibri" w:hAnsi="Calibri" w:cs="Calibri"/>
          <w:color w:val="000000"/>
          <w:sz w:val="23"/>
          <w:szCs w:val="23"/>
        </w:rPr>
      </w:pPr>
      <w:r w:rsidRPr="002A6F60">
        <w:rPr>
          <w:rFonts w:ascii="Calibri" w:hAnsi="Calibri" w:cs="Calibri"/>
          <w:color w:val="000000"/>
          <w:sz w:val="23"/>
          <w:szCs w:val="23"/>
        </w:rPr>
        <w:t>Health Education England (n.d.). </w:t>
      </w:r>
      <w:r w:rsidRPr="002A6F60">
        <w:rPr>
          <w:rFonts w:ascii="Calibri" w:hAnsi="Calibri" w:cs="Calibri"/>
          <w:i/>
          <w:iCs/>
          <w:color w:val="000000"/>
          <w:sz w:val="23"/>
          <w:szCs w:val="23"/>
        </w:rPr>
        <w:t>The key messages about Positive Behaviour Support</w:t>
      </w:r>
      <w:r w:rsidRPr="002A6F60">
        <w:rPr>
          <w:rFonts w:ascii="Calibri" w:hAnsi="Calibri" w:cs="Calibri"/>
          <w:color w:val="000000"/>
          <w:sz w:val="23"/>
          <w:szCs w:val="23"/>
        </w:rPr>
        <w:t>. [online] Available at: https://www.hee.nhs.uk/sites/default/files/documents/The%20key%20messages%20about%20Positive%20Behaviour%20Support_0.pdf. (Accessed: 2 November 2023)</w:t>
      </w:r>
      <w:r w:rsidRPr="002A6F60">
        <w:rPr>
          <w:rFonts w:ascii="Calibri" w:hAnsi="Calibri" w:cs="Calibri"/>
          <w:color w:val="000000"/>
          <w:sz w:val="23"/>
          <w:szCs w:val="23"/>
        </w:rPr>
        <w:t>.</w:t>
      </w:r>
    </w:p>
    <w:p w14:paraId="0F83A03D" w14:textId="0F5D7BEE" w:rsidR="00385911" w:rsidRPr="002A6F60" w:rsidRDefault="00385911" w:rsidP="002A6F60">
      <w:pPr>
        <w:pStyle w:val="ListParagraph"/>
        <w:numPr>
          <w:ilvl w:val="0"/>
          <w:numId w:val="1"/>
        </w:numPr>
        <w:spacing w:after="0" w:line="360" w:lineRule="auto"/>
        <w:rPr>
          <w:sz w:val="23"/>
          <w:szCs w:val="23"/>
        </w:rPr>
      </w:pPr>
      <w:r w:rsidRPr="002A6F60">
        <w:rPr>
          <w:sz w:val="23"/>
          <w:szCs w:val="23"/>
        </w:rPr>
        <w:t xml:space="preserve">McKenzie, K. et al. (2020) ‘Look, all our hard work is paying off: A qualitative evaluation of a system-wide, workforce development model to promote positive behavioural support’, </w:t>
      </w:r>
      <w:r w:rsidRPr="002A6F60">
        <w:rPr>
          <w:i/>
          <w:iCs/>
          <w:sz w:val="23"/>
          <w:szCs w:val="23"/>
        </w:rPr>
        <w:t>Journal of Applied Research in Intellectual Disabilities</w:t>
      </w:r>
      <w:r w:rsidRPr="002A6F60">
        <w:rPr>
          <w:sz w:val="23"/>
          <w:szCs w:val="23"/>
        </w:rPr>
        <w:t xml:space="preserve">, </w:t>
      </w:r>
      <w:r w:rsidR="00FD1C1D" w:rsidRPr="002A6F60">
        <w:rPr>
          <w:sz w:val="23"/>
          <w:szCs w:val="23"/>
        </w:rPr>
        <w:t>33(6) pp. 1512-1522. Available at: https://web-s-ebscohost-com.ezproxy.uwtsd.ac.uk/ehost/pdfviewer/pdfviewer?vid=0&amp;sid=dc03292c-7503-463c-b12c-53738036692a%40redis (Accessed: 20 October 2023).</w:t>
      </w:r>
    </w:p>
    <w:p w14:paraId="56BF8073" w14:textId="5EE03D38" w:rsidR="00B23B4C" w:rsidRPr="002A6F60" w:rsidRDefault="00755CD2" w:rsidP="002A6F60">
      <w:pPr>
        <w:pStyle w:val="NormalWeb"/>
        <w:numPr>
          <w:ilvl w:val="0"/>
          <w:numId w:val="1"/>
        </w:numPr>
        <w:spacing w:before="0" w:beforeAutospacing="0" w:after="0" w:afterAutospacing="0" w:line="360" w:lineRule="auto"/>
        <w:ind w:left="357" w:hanging="357"/>
        <w:rPr>
          <w:rFonts w:asciiTheme="minorHAnsi" w:hAnsiTheme="minorHAnsi" w:cstheme="minorHAnsi"/>
          <w:sz w:val="23"/>
          <w:szCs w:val="23"/>
        </w:rPr>
      </w:pPr>
      <w:r w:rsidRPr="002A6F60">
        <w:rPr>
          <w:rFonts w:asciiTheme="minorHAnsi" w:hAnsiTheme="minorHAnsi" w:cstheme="minorHAnsi"/>
          <w:sz w:val="23"/>
          <w:szCs w:val="23"/>
        </w:rPr>
        <w:t xml:space="preserve">Berkeley Graduate Division (2019). </w:t>
      </w:r>
      <w:r w:rsidRPr="002A6F60">
        <w:rPr>
          <w:rFonts w:asciiTheme="minorHAnsi" w:hAnsiTheme="minorHAnsi" w:cstheme="minorHAnsi"/>
          <w:i/>
          <w:iCs/>
          <w:sz w:val="23"/>
          <w:szCs w:val="23"/>
        </w:rPr>
        <w:t>Social Constructivism | GSI Teaching &amp; Resource Center</w:t>
      </w:r>
      <w:r w:rsidRPr="002A6F60">
        <w:rPr>
          <w:rFonts w:asciiTheme="minorHAnsi" w:hAnsiTheme="minorHAnsi" w:cstheme="minorHAnsi"/>
          <w:sz w:val="23"/>
          <w:szCs w:val="23"/>
        </w:rPr>
        <w:t xml:space="preserve">. [online] Berkeley.edu. Available at: https://gsi.berkeley.edu/gsi-guide-contents/learning-theory-research/social-constructivism/ </w:t>
      </w:r>
      <w:r w:rsidR="00802039" w:rsidRPr="002A6F60">
        <w:rPr>
          <w:rFonts w:asciiTheme="minorHAnsi" w:hAnsiTheme="minorHAnsi" w:cstheme="minorHAnsi"/>
          <w:sz w:val="23"/>
          <w:szCs w:val="23"/>
        </w:rPr>
        <w:t>(</w:t>
      </w:r>
      <w:r w:rsidRPr="002A6F60">
        <w:rPr>
          <w:rFonts w:asciiTheme="minorHAnsi" w:hAnsiTheme="minorHAnsi" w:cstheme="minorHAnsi"/>
          <w:sz w:val="23"/>
          <w:szCs w:val="23"/>
        </w:rPr>
        <w:t>Accessed</w:t>
      </w:r>
      <w:r w:rsidR="00802039" w:rsidRPr="002A6F60">
        <w:rPr>
          <w:rFonts w:asciiTheme="minorHAnsi" w:hAnsiTheme="minorHAnsi" w:cstheme="minorHAnsi"/>
          <w:sz w:val="23"/>
          <w:szCs w:val="23"/>
        </w:rPr>
        <w:t>:</w:t>
      </w:r>
      <w:r w:rsidRPr="002A6F60">
        <w:rPr>
          <w:rFonts w:asciiTheme="minorHAnsi" w:hAnsiTheme="minorHAnsi" w:cstheme="minorHAnsi"/>
          <w:sz w:val="23"/>
          <w:szCs w:val="23"/>
        </w:rPr>
        <w:t xml:space="preserve"> 2 Nov</w:t>
      </w:r>
      <w:r w:rsidR="007208C9" w:rsidRPr="002A6F60">
        <w:rPr>
          <w:rFonts w:asciiTheme="minorHAnsi" w:hAnsiTheme="minorHAnsi" w:cstheme="minorHAnsi"/>
          <w:sz w:val="23"/>
          <w:szCs w:val="23"/>
        </w:rPr>
        <w:t>ember</w:t>
      </w:r>
      <w:r w:rsidRPr="002A6F60">
        <w:rPr>
          <w:rFonts w:asciiTheme="minorHAnsi" w:hAnsiTheme="minorHAnsi" w:cstheme="minorHAnsi"/>
          <w:sz w:val="23"/>
          <w:szCs w:val="23"/>
        </w:rPr>
        <w:t xml:space="preserve"> 2023</w:t>
      </w:r>
      <w:r w:rsidR="00802039" w:rsidRPr="002A6F60">
        <w:rPr>
          <w:rFonts w:asciiTheme="minorHAnsi" w:hAnsiTheme="minorHAnsi" w:cstheme="minorHAnsi"/>
          <w:sz w:val="23"/>
          <w:szCs w:val="23"/>
        </w:rPr>
        <w:t>)</w:t>
      </w:r>
      <w:r w:rsidRPr="002A6F60">
        <w:rPr>
          <w:rFonts w:asciiTheme="minorHAnsi" w:hAnsiTheme="minorHAnsi" w:cstheme="minorHAnsi"/>
          <w:sz w:val="23"/>
          <w:szCs w:val="23"/>
        </w:rPr>
        <w:t>.</w:t>
      </w:r>
    </w:p>
    <w:p w14:paraId="03989430" w14:textId="46AF580F" w:rsidR="00155C1B" w:rsidRPr="002A6F60" w:rsidRDefault="00155C1B" w:rsidP="002A6F60">
      <w:pPr>
        <w:pStyle w:val="NormalWeb"/>
        <w:numPr>
          <w:ilvl w:val="0"/>
          <w:numId w:val="1"/>
        </w:numPr>
        <w:spacing w:before="0" w:beforeAutospacing="0" w:after="0" w:afterAutospacing="0" w:line="360" w:lineRule="auto"/>
        <w:ind w:left="357" w:hanging="357"/>
        <w:rPr>
          <w:rFonts w:asciiTheme="minorHAnsi" w:hAnsiTheme="minorHAnsi" w:cstheme="minorHAnsi"/>
          <w:sz w:val="23"/>
          <w:szCs w:val="23"/>
        </w:rPr>
      </w:pPr>
      <w:r w:rsidRPr="002A6F60">
        <w:rPr>
          <w:rFonts w:asciiTheme="minorHAnsi" w:hAnsiTheme="minorHAnsi" w:cstheme="minorHAnsi"/>
          <w:sz w:val="23"/>
          <w:szCs w:val="23"/>
          <w:shd w:val="clear" w:color="auto" w:fill="FFFFFF"/>
        </w:rPr>
        <w:t>Vygotsky, L. (1978). </w:t>
      </w:r>
      <w:r w:rsidRPr="002A6F60">
        <w:rPr>
          <w:rStyle w:val="Emphasis"/>
          <w:rFonts w:asciiTheme="minorHAnsi" w:hAnsiTheme="minorHAnsi" w:cstheme="minorHAnsi"/>
          <w:sz w:val="23"/>
          <w:szCs w:val="23"/>
          <w:shd w:val="clear" w:color="auto" w:fill="FFFFFF"/>
        </w:rPr>
        <w:t>Mind in Society</w:t>
      </w:r>
      <w:r w:rsidRPr="002A6F60">
        <w:rPr>
          <w:rFonts w:asciiTheme="minorHAnsi" w:hAnsiTheme="minorHAnsi" w:cstheme="minorHAnsi"/>
          <w:sz w:val="23"/>
          <w:szCs w:val="23"/>
          <w:shd w:val="clear" w:color="auto" w:fill="FFFFFF"/>
        </w:rPr>
        <w:t>. London: Harvard University Press.</w:t>
      </w:r>
    </w:p>
    <w:p w14:paraId="15812619" w14:textId="2BD90FE0" w:rsidR="00B32169" w:rsidRPr="002A6F60" w:rsidRDefault="007208C9" w:rsidP="002A6F60">
      <w:pPr>
        <w:pStyle w:val="NormalWeb"/>
        <w:numPr>
          <w:ilvl w:val="0"/>
          <w:numId w:val="1"/>
        </w:numPr>
        <w:spacing w:before="0" w:beforeAutospacing="0" w:after="0" w:afterAutospacing="0" w:line="360" w:lineRule="auto"/>
        <w:rPr>
          <w:sz w:val="23"/>
          <w:szCs w:val="23"/>
        </w:rPr>
      </w:pPr>
      <w:r w:rsidRPr="002A6F60">
        <w:rPr>
          <w:rFonts w:asciiTheme="minorHAnsi" w:hAnsiTheme="minorHAnsi" w:cstheme="minorHAnsi"/>
          <w:sz w:val="23"/>
          <w:szCs w:val="23"/>
        </w:rPr>
        <w:t xml:space="preserve">Rogoff, B. (1984). </w:t>
      </w:r>
      <w:r w:rsidRPr="002A6F60">
        <w:rPr>
          <w:rFonts w:asciiTheme="minorHAnsi" w:hAnsiTheme="minorHAnsi" w:cstheme="minorHAnsi"/>
          <w:i/>
          <w:iCs/>
          <w:sz w:val="23"/>
          <w:szCs w:val="23"/>
        </w:rPr>
        <w:t>Children’s Learning in the ‘zone of Proximal Development’</w:t>
      </w:r>
      <w:r w:rsidRPr="002A6F60">
        <w:rPr>
          <w:rFonts w:asciiTheme="minorHAnsi" w:hAnsiTheme="minorHAnsi" w:cstheme="minorHAnsi"/>
          <w:sz w:val="23"/>
          <w:szCs w:val="23"/>
        </w:rPr>
        <w:t xml:space="preserve">. [online] </w:t>
      </w:r>
      <w:r w:rsidRPr="002A6F60">
        <w:rPr>
          <w:rFonts w:asciiTheme="minorHAnsi" w:hAnsiTheme="minorHAnsi" w:cstheme="minorHAnsi"/>
          <w:i/>
          <w:iCs/>
          <w:sz w:val="23"/>
          <w:szCs w:val="23"/>
        </w:rPr>
        <w:t>Google Books</w:t>
      </w:r>
      <w:r w:rsidRPr="002A6F60">
        <w:rPr>
          <w:rFonts w:asciiTheme="minorHAnsi" w:hAnsiTheme="minorHAnsi" w:cstheme="minorHAnsi"/>
          <w:sz w:val="23"/>
          <w:szCs w:val="23"/>
        </w:rPr>
        <w:t>. Jossey-Bass. Available at: https://www.google.co.uk/books/edition/Children_s_Learning_in_the_zone_of_Proxi/W4M</w:t>
      </w:r>
      <w:r w:rsidRPr="002A6F60">
        <w:rPr>
          <w:rFonts w:asciiTheme="minorHAnsi" w:hAnsiTheme="minorHAnsi" w:cstheme="minorHAnsi"/>
          <w:sz w:val="23"/>
          <w:szCs w:val="23"/>
        </w:rPr>
        <w:lastRenderedPageBreak/>
        <w:t>EAQAAIAAJ?hl=en&amp;gbpv=1&amp;bsq=zone+of+proximal+development&amp;dq=zone+of+proximal+development&amp;printsec=frontcover</w:t>
      </w:r>
      <w:r w:rsidR="00802039" w:rsidRPr="002A6F60">
        <w:rPr>
          <w:rFonts w:asciiTheme="minorHAnsi" w:hAnsiTheme="minorHAnsi" w:cstheme="minorHAnsi"/>
          <w:sz w:val="23"/>
          <w:szCs w:val="23"/>
        </w:rPr>
        <w:t>.</w:t>
      </w:r>
      <w:r w:rsidRPr="002A6F60">
        <w:rPr>
          <w:rFonts w:asciiTheme="minorHAnsi" w:hAnsiTheme="minorHAnsi" w:cstheme="minorHAnsi"/>
          <w:sz w:val="23"/>
          <w:szCs w:val="23"/>
        </w:rPr>
        <w:t xml:space="preserve"> </w:t>
      </w:r>
      <w:r w:rsidR="00802039" w:rsidRPr="002A6F60">
        <w:rPr>
          <w:rFonts w:asciiTheme="minorHAnsi" w:hAnsiTheme="minorHAnsi" w:cstheme="minorHAnsi"/>
          <w:sz w:val="23"/>
          <w:szCs w:val="23"/>
        </w:rPr>
        <w:t>(</w:t>
      </w:r>
      <w:r w:rsidRPr="002A6F60">
        <w:rPr>
          <w:rFonts w:asciiTheme="minorHAnsi" w:hAnsiTheme="minorHAnsi" w:cstheme="minorHAnsi"/>
          <w:sz w:val="23"/>
          <w:szCs w:val="23"/>
        </w:rPr>
        <w:t>Accessed</w:t>
      </w:r>
      <w:r w:rsidR="00802039" w:rsidRPr="002A6F60">
        <w:rPr>
          <w:rFonts w:asciiTheme="minorHAnsi" w:hAnsiTheme="minorHAnsi" w:cstheme="minorHAnsi"/>
          <w:sz w:val="23"/>
          <w:szCs w:val="23"/>
        </w:rPr>
        <w:t>:</w:t>
      </w:r>
      <w:r w:rsidRPr="002A6F60">
        <w:rPr>
          <w:rFonts w:asciiTheme="minorHAnsi" w:hAnsiTheme="minorHAnsi" w:cstheme="minorHAnsi"/>
          <w:sz w:val="23"/>
          <w:szCs w:val="23"/>
        </w:rPr>
        <w:t xml:space="preserve"> 2 Nov</w:t>
      </w:r>
      <w:r w:rsidR="00802039" w:rsidRPr="002A6F60">
        <w:rPr>
          <w:rFonts w:asciiTheme="minorHAnsi" w:hAnsiTheme="minorHAnsi" w:cstheme="minorHAnsi"/>
          <w:sz w:val="23"/>
          <w:szCs w:val="23"/>
        </w:rPr>
        <w:t>ember</w:t>
      </w:r>
      <w:r w:rsidRPr="002A6F60">
        <w:rPr>
          <w:rFonts w:asciiTheme="minorHAnsi" w:hAnsiTheme="minorHAnsi" w:cstheme="minorHAnsi"/>
          <w:sz w:val="23"/>
          <w:szCs w:val="23"/>
        </w:rPr>
        <w:t xml:space="preserve"> 2023</w:t>
      </w:r>
      <w:r w:rsidR="00802039" w:rsidRPr="002A6F60">
        <w:rPr>
          <w:rFonts w:asciiTheme="minorHAnsi" w:hAnsiTheme="minorHAnsi" w:cstheme="minorHAnsi"/>
          <w:sz w:val="23"/>
          <w:szCs w:val="23"/>
        </w:rPr>
        <w:t>)</w:t>
      </w:r>
      <w:r w:rsidRPr="002A6F60">
        <w:rPr>
          <w:rFonts w:asciiTheme="minorHAnsi" w:hAnsiTheme="minorHAnsi" w:cstheme="minorHAnsi"/>
          <w:sz w:val="23"/>
          <w:szCs w:val="23"/>
        </w:rPr>
        <w:t>.</w:t>
      </w:r>
    </w:p>
    <w:p w14:paraId="11DD2A37" w14:textId="7373C964" w:rsidR="00674AAE" w:rsidRPr="002A6F60" w:rsidRDefault="00674AAE" w:rsidP="002A6F60">
      <w:pPr>
        <w:pStyle w:val="NormalWeb"/>
        <w:numPr>
          <w:ilvl w:val="0"/>
          <w:numId w:val="1"/>
        </w:numPr>
        <w:spacing w:before="0" w:beforeAutospacing="0" w:after="0" w:afterAutospacing="0" w:line="360" w:lineRule="auto"/>
        <w:rPr>
          <w:i/>
          <w:iCs/>
          <w:sz w:val="23"/>
          <w:szCs w:val="23"/>
        </w:rPr>
      </w:pPr>
      <w:r w:rsidRPr="002A6F60">
        <w:rPr>
          <w:rFonts w:asciiTheme="minorHAnsi" w:hAnsiTheme="minorHAnsi" w:cstheme="minorHAnsi"/>
          <w:sz w:val="23"/>
          <w:szCs w:val="23"/>
        </w:rPr>
        <w:t>Makematic (2020)</w:t>
      </w:r>
      <w:r w:rsidR="00BC2F91" w:rsidRPr="002A6F60">
        <w:rPr>
          <w:rFonts w:asciiTheme="minorHAnsi" w:hAnsiTheme="minorHAnsi" w:cstheme="minorHAnsi"/>
          <w:sz w:val="23"/>
          <w:szCs w:val="23"/>
        </w:rPr>
        <w:t>.</w:t>
      </w:r>
      <w:r w:rsidR="00524559" w:rsidRPr="002A6F60">
        <w:rPr>
          <w:rFonts w:asciiTheme="minorHAnsi" w:hAnsiTheme="minorHAnsi" w:cstheme="minorHAnsi"/>
          <w:sz w:val="23"/>
          <w:szCs w:val="23"/>
        </w:rPr>
        <w:t xml:space="preserve"> </w:t>
      </w:r>
      <w:r w:rsidR="00524559" w:rsidRPr="002A6F60">
        <w:rPr>
          <w:rFonts w:asciiTheme="minorHAnsi" w:hAnsiTheme="minorHAnsi" w:cstheme="minorHAnsi"/>
          <w:i/>
          <w:iCs/>
          <w:sz w:val="23"/>
          <w:szCs w:val="23"/>
        </w:rPr>
        <w:t xml:space="preserve">What is The Universal Design for </w:t>
      </w:r>
      <w:proofErr w:type="gramStart"/>
      <w:r w:rsidR="00524559" w:rsidRPr="002A6F60">
        <w:rPr>
          <w:rFonts w:asciiTheme="minorHAnsi" w:hAnsiTheme="minorHAnsi" w:cstheme="minorHAnsi"/>
          <w:i/>
          <w:iCs/>
          <w:sz w:val="23"/>
          <w:szCs w:val="23"/>
        </w:rPr>
        <w:t>Learning?</w:t>
      </w:r>
      <w:r w:rsidR="00476FDF" w:rsidRPr="002A6F60">
        <w:rPr>
          <w:rFonts w:asciiTheme="minorHAnsi" w:hAnsiTheme="minorHAnsi" w:cstheme="minorHAnsi"/>
          <w:i/>
          <w:iCs/>
          <w:sz w:val="23"/>
          <w:szCs w:val="23"/>
        </w:rPr>
        <w:t>.</w:t>
      </w:r>
      <w:proofErr w:type="gramEnd"/>
      <w:r w:rsidR="00476FDF" w:rsidRPr="002A6F60">
        <w:rPr>
          <w:rFonts w:asciiTheme="minorHAnsi" w:hAnsiTheme="minorHAnsi" w:cstheme="minorHAnsi"/>
          <w:sz w:val="23"/>
          <w:szCs w:val="23"/>
        </w:rPr>
        <w:t xml:space="preserve"> 2020.</w:t>
      </w:r>
      <w:r w:rsidR="00B04C17" w:rsidRPr="002A6F60">
        <w:rPr>
          <w:rFonts w:asciiTheme="minorHAnsi" w:hAnsiTheme="minorHAnsi" w:cstheme="minorHAnsi"/>
          <w:sz w:val="23"/>
          <w:szCs w:val="23"/>
        </w:rPr>
        <w:t xml:space="preserve"> Available at: https://video-alexanderstreet-com.ezproxy.uwtsd.ac.uk/watch/what-is-the-universal-design-for-learning?utm_campaign=Video&amp;utm_medium=MARC&amp;utm_source=aspresolver (Accessed: 3 November 2023)</w:t>
      </w:r>
      <w:r w:rsidR="00BA0784" w:rsidRPr="002A6F60">
        <w:rPr>
          <w:rFonts w:asciiTheme="minorHAnsi" w:hAnsiTheme="minorHAnsi" w:cstheme="minorHAnsi"/>
          <w:sz w:val="23"/>
          <w:szCs w:val="23"/>
        </w:rPr>
        <w:t>.</w:t>
      </w:r>
    </w:p>
    <w:p w14:paraId="2E79220B" w14:textId="081A523F" w:rsidR="00BC2F91" w:rsidRPr="002A6F60" w:rsidRDefault="00BC2F91" w:rsidP="002A6F60">
      <w:pPr>
        <w:pStyle w:val="NormalWeb"/>
        <w:numPr>
          <w:ilvl w:val="0"/>
          <w:numId w:val="1"/>
        </w:numPr>
        <w:spacing w:before="0" w:beforeAutospacing="0" w:after="0" w:afterAutospacing="0" w:line="360" w:lineRule="auto"/>
        <w:rPr>
          <w:rFonts w:asciiTheme="minorHAnsi" w:hAnsiTheme="minorHAnsi" w:cstheme="minorHAnsi"/>
          <w:i/>
          <w:iCs/>
          <w:sz w:val="23"/>
          <w:szCs w:val="23"/>
        </w:rPr>
      </w:pPr>
      <w:r w:rsidRPr="002A6F60">
        <w:rPr>
          <w:rFonts w:asciiTheme="minorHAnsi" w:hAnsiTheme="minorHAnsi" w:cstheme="minorHAnsi"/>
          <w:sz w:val="23"/>
          <w:szCs w:val="23"/>
        </w:rPr>
        <w:t>Bhatt, L. (2022).</w:t>
      </w:r>
      <w:r w:rsidR="001D6CDE" w:rsidRPr="002A6F60">
        <w:rPr>
          <w:rFonts w:asciiTheme="minorHAnsi" w:hAnsiTheme="minorHAnsi" w:cstheme="minorHAnsi"/>
          <w:sz w:val="23"/>
          <w:szCs w:val="23"/>
        </w:rPr>
        <w:t xml:space="preserve"> </w:t>
      </w:r>
      <w:r w:rsidR="001D6CDE" w:rsidRPr="002A6F60">
        <w:rPr>
          <w:rFonts w:asciiTheme="minorHAnsi" w:hAnsiTheme="minorHAnsi" w:cstheme="minorHAnsi"/>
          <w:i/>
          <w:iCs/>
          <w:sz w:val="23"/>
          <w:szCs w:val="23"/>
        </w:rPr>
        <w:t>Pros and Cons of Universal Design for Learning.</w:t>
      </w:r>
      <w:r w:rsidR="00BD65CC" w:rsidRPr="002A6F60">
        <w:rPr>
          <w:rFonts w:asciiTheme="minorHAnsi" w:hAnsiTheme="minorHAnsi" w:cstheme="minorHAnsi"/>
          <w:i/>
          <w:iCs/>
          <w:sz w:val="23"/>
          <w:szCs w:val="23"/>
        </w:rPr>
        <w:t xml:space="preserve"> </w:t>
      </w:r>
      <w:r w:rsidR="00BD65CC" w:rsidRPr="002A6F60">
        <w:rPr>
          <w:rFonts w:asciiTheme="minorHAnsi" w:hAnsiTheme="minorHAnsi" w:cstheme="minorHAnsi"/>
          <w:sz w:val="23"/>
          <w:szCs w:val="23"/>
        </w:rPr>
        <w:t>Available at: https://numberdyslexia.com/pros-and-cons-of-universal-design-for-learning-udl/ (Accessed</w:t>
      </w:r>
      <w:r w:rsidR="00CE381B" w:rsidRPr="002A6F60">
        <w:rPr>
          <w:rFonts w:asciiTheme="minorHAnsi" w:hAnsiTheme="minorHAnsi" w:cstheme="minorHAnsi"/>
          <w:sz w:val="23"/>
          <w:szCs w:val="23"/>
        </w:rPr>
        <w:t>: 3 November 2023).</w:t>
      </w:r>
    </w:p>
    <w:p w14:paraId="051A5465" w14:textId="3C01F7B7" w:rsidR="00066F8A" w:rsidRPr="002A6F60" w:rsidRDefault="00723E76" w:rsidP="002A6F60">
      <w:pPr>
        <w:pStyle w:val="NormalWeb"/>
        <w:numPr>
          <w:ilvl w:val="0"/>
          <w:numId w:val="1"/>
        </w:numPr>
        <w:spacing w:before="0" w:beforeAutospacing="0" w:after="0" w:afterAutospacing="0" w:line="360" w:lineRule="auto"/>
        <w:rPr>
          <w:rFonts w:asciiTheme="minorHAnsi" w:hAnsiTheme="minorHAnsi" w:cstheme="minorHAnsi"/>
          <w:i/>
          <w:iCs/>
          <w:sz w:val="23"/>
          <w:szCs w:val="23"/>
        </w:rPr>
      </w:pPr>
      <w:r w:rsidRPr="002A6F60">
        <w:rPr>
          <w:rFonts w:asciiTheme="minorHAnsi" w:hAnsiTheme="minorHAnsi" w:cstheme="minorHAnsi"/>
          <w:sz w:val="23"/>
          <w:szCs w:val="23"/>
        </w:rPr>
        <w:t>Brook Lapping Production</w:t>
      </w:r>
      <w:r w:rsidR="004B2EF1" w:rsidRPr="002A6F60">
        <w:rPr>
          <w:rFonts w:asciiTheme="minorHAnsi" w:hAnsiTheme="minorHAnsi" w:cstheme="minorHAnsi"/>
          <w:sz w:val="23"/>
          <w:szCs w:val="23"/>
        </w:rPr>
        <w:t>s (2008).</w:t>
      </w:r>
      <w:r w:rsidR="00936784" w:rsidRPr="002A6F60">
        <w:rPr>
          <w:rFonts w:asciiTheme="minorHAnsi" w:hAnsiTheme="minorHAnsi" w:cstheme="minorHAnsi"/>
          <w:sz w:val="23"/>
          <w:szCs w:val="23"/>
        </w:rPr>
        <w:t xml:space="preserve"> </w:t>
      </w:r>
      <w:r w:rsidR="00936784" w:rsidRPr="002A6F60">
        <w:rPr>
          <w:rFonts w:asciiTheme="minorHAnsi" w:hAnsiTheme="minorHAnsi" w:cstheme="minorHAnsi"/>
          <w:i/>
          <w:iCs/>
          <w:sz w:val="23"/>
          <w:szCs w:val="23"/>
        </w:rPr>
        <w:t>Pedagogy</w:t>
      </w:r>
      <w:r w:rsidR="00ED1CED" w:rsidRPr="002A6F60">
        <w:rPr>
          <w:rFonts w:asciiTheme="minorHAnsi" w:hAnsiTheme="minorHAnsi" w:cstheme="minorHAnsi"/>
          <w:sz w:val="23"/>
          <w:szCs w:val="23"/>
        </w:rPr>
        <w:t>. 2008. Available at:</w:t>
      </w:r>
      <w:r w:rsidR="00E61166" w:rsidRPr="002A6F60">
        <w:rPr>
          <w:rFonts w:asciiTheme="minorHAnsi" w:hAnsiTheme="minorHAnsi" w:cstheme="minorHAnsi"/>
          <w:sz w:val="23"/>
          <w:szCs w:val="23"/>
        </w:rPr>
        <w:t xml:space="preserve"> </w:t>
      </w:r>
      <w:r w:rsidR="00E61166" w:rsidRPr="002A6F60">
        <w:rPr>
          <w:rFonts w:asciiTheme="minorHAnsi" w:hAnsiTheme="minorHAnsi" w:cstheme="minorHAnsi"/>
          <w:sz w:val="23"/>
          <w:szCs w:val="23"/>
        </w:rPr>
        <w:t>https://video-alexanderstreet-com.ezproxy.uwtsd.ac.uk/watch/pedagogy/transcript?context=channel:teachers-tv-ite-lectures</w:t>
      </w:r>
      <w:r w:rsidR="00E61166" w:rsidRPr="002A6F60">
        <w:rPr>
          <w:rFonts w:asciiTheme="minorHAnsi" w:hAnsiTheme="minorHAnsi" w:cstheme="minorHAnsi"/>
          <w:sz w:val="23"/>
          <w:szCs w:val="23"/>
        </w:rPr>
        <w:t>. (Accessed: 3 November 2023)</w:t>
      </w:r>
      <w:r w:rsidR="00BA0784" w:rsidRPr="002A6F60">
        <w:rPr>
          <w:rFonts w:asciiTheme="minorHAnsi" w:hAnsiTheme="minorHAnsi" w:cstheme="minorHAnsi"/>
          <w:sz w:val="23"/>
          <w:szCs w:val="23"/>
        </w:rPr>
        <w:t>.</w:t>
      </w:r>
    </w:p>
    <w:p w14:paraId="22DCDF52" w14:textId="57AFAE24" w:rsidR="0015215E" w:rsidRDefault="0015215E" w:rsidP="00B32169">
      <w:pPr>
        <w:spacing w:after="0" w:line="360" w:lineRule="auto"/>
        <w:rPr>
          <w:color w:val="FF0000"/>
          <w:sz w:val="23"/>
          <w:szCs w:val="23"/>
        </w:rPr>
      </w:pPr>
    </w:p>
    <w:p w14:paraId="2867C98C" w14:textId="77777777" w:rsidR="00BA0784" w:rsidRDefault="00BA0784" w:rsidP="00732D95">
      <w:pPr>
        <w:spacing w:after="0" w:line="360" w:lineRule="auto"/>
        <w:rPr>
          <w:sz w:val="23"/>
          <w:szCs w:val="23"/>
          <w:u w:val="single"/>
        </w:rPr>
      </w:pPr>
    </w:p>
    <w:p w14:paraId="4BBA3A7A" w14:textId="77777777" w:rsidR="00BA0784" w:rsidRDefault="00BA0784" w:rsidP="00732D95">
      <w:pPr>
        <w:spacing w:after="0" w:line="360" w:lineRule="auto"/>
        <w:rPr>
          <w:sz w:val="23"/>
          <w:szCs w:val="23"/>
          <w:u w:val="single"/>
        </w:rPr>
      </w:pPr>
    </w:p>
    <w:p w14:paraId="4A5B72E1" w14:textId="77777777" w:rsidR="00BA0784" w:rsidRDefault="00BA0784" w:rsidP="00732D95">
      <w:pPr>
        <w:spacing w:after="0" w:line="360" w:lineRule="auto"/>
        <w:rPr>
          <w:sz w:val="23"/>
          <w:szCs w:val="23"/>
          <w:u w:val="single"/>
        </w:rPr>
      </w:pPr>
    </w:p>
    <w:p w14:paraId="58986248" w14:textId="77777777" w:rsidR="00BA0784" w:rsidRDefault="00BA0784" w:rsidP="00732D95">
      <w:pPr>
        <w:spacing w:after="0" w:line="360" w:lineRule="auto"/>
        <w:rPr>
          <w:sz w:val="23"/>
          <w:szCs w:val="23"/>
          <w:u w:val="single"/>
        </w:rPr>
      </w:pPr>
    </w:p>
    <w:p w14:paraId="2259388E" w14:textId="77777777" w:rsidR="00BA0784" w:rsidRDefault="00BA0784" w:rsidP="00732D95">
      <w:pPr>
        <w:spacing w:after="0" w:line="360" w:lineRule="auto"/>
        <w:rPr>
          <w:sz w:val="23"/>
          <w:szCs w:val="23"/>
          <w:u w:val="single"/>
        </w:rPr>
      </w:pPr>
    </w:p>
    <w:p w14:paraId="20141E3A" w14:textId="77777777" w:rsidR="00BA0784" w:rsidRDefault="00BA0784" w:rsidP="00732D95">
      <w:pPr>
        <w:spacing w:after="0" w:line="360" w:lineRule="auto"/>
        <w:rPr>
          <w:sz w:val="23"/>
          <w:szCs w:val="23"/>
          <w:u w:val="single"/>
        </w:rPr>
      </w:pPr>
    </w:p>
    <w:p w14:paraId="0F22FB52" w14:textId="77777777" w:rsidR="00BA0784" w:rsidRDefault="00BA0784" w:rsidP="00732D95">
      <w:pPr>
        <w:spacing w:after="0" w:line="360" w:lineRule="auto"/>
        <w:rPr>
          <w:sz w:val="23"/>
          <w:szCs w:val="23"/>
          <w:u w:val="single"/>
        </w:rPr>
      </w:pPr>
    </w:p>
    <w:p w14:paraId="261420A2" w14:textId="77777777" w:rsidR="00BA0784" w:rsidRDefault="00BA0784" w:rsidP="00732D95">
      <w:pPr>
        <w:spacing w:after="0" w:line="360" w:lineRule="auto"/>
        <w:rPr>
          <w:sz w:val="23"/>
          <w:szCs w:val="23"/>
          <w:u w:val="single"/>
        </w:rPr>
      </w:pPr>
    </w:p>
    <w:p w14:paraId="17AF4791" w14:textId="77777777" w:rsidR="00BA0784" w:rsidRDefault="00BA0784" w:rsidP="00732D95">
      <w:pPr>
        <w:spacing w:after="0" w:line="360" w:lineRule="auto"/>
        <w:rPr>
          <w:sz w:val="23"/>
          <w:szCs w:val="23"/>
          <w:u w:val="single"/>
        </w:rPr>
      </w:pPr>
    </w:p>
    <w:p w14:paraId="0EF4BC2F" w14:textId="77777777" w:rsidR="00BA0784" w:rsidRDefault="00BA0784" w:rsidP="00732D95">
      <w:pPr>
        <w:spacing w:after="0" w:line="360" w:lineRule="auto"/>
        <w:rPr>
          <w:sz w:val="23"/>
          <w:szCs w:val="23"/>
          <w:u w:val="single"/>
        </w:rPr>
      </w:pPr>
    </w:p>
    <w:p w14:paraId="119AC7B5" w14:textId="77777777" w:rsidR="00BA0784" w:rsidRDefault="00BA0784" w:rsidP="00732D95">
      <w:pPr>
        <w:spacing w:after="0" w:line="360" w:lineRule="auto"/>
        <w:rPr>
          <w:sz w:val="23"/>
          <w:szCs w:val="23"/>
          <w:u w:val="single"/>
        </w:rPr>
      </w:pPr>
    </w:p>
    <w:p w14:paraId="727E8D09" w14:textId="77777777" w:rsidR="00BA0784" w:rsidRDefault="00BA0784" w:rsidP="00732D95">
      <w:pPr>
        <w:spacing w:after="0" w:line="360" w:lineRule="auto"/>
        <w:rPr>
          <w:sz w:val="23"/>
          <w:szCs w:val="23"/>
          <w:u w:val="single"/>
        </w:rPr>
      </w:pPr>
    </w:p>
    <w:p w14:paraId="12D3ADD1" w14:textId="77777777" w:rsidR="00BA0784" w:rsidRDefault="00BA0784" w:rsidP="00732D95">
      <w:pPr>
        <w:spacing w:after="0" w:line="360" w:lineRule="auto"/>
        <w:rPr>
          <w:sz w:val="23"/>
          <w:szCs w:val="23"/>
          <w:u w:val="single"/>
        </w:rPr>
      </w:pPr>
    </w:p>
    <w:p w14:paraId="25875E4C" w14:textId="77777777" w:rsidR="00BA0784" w:rsidRDefault="00BA0784" w:rsidP="00732D95">
      <w:pPr>
        <w:spacing w:after="0" w:line="360" w:lineRule="auto"/>
        <w:rPr>
          <w:sz w:val="23"/>
          <w:szCs w:val="23"/>
          <w:u w:val="single"/>
        </w:rPr>
      </w:pPr>
    </w:p>
    <w:p w14:paraId="13D75967" w14:textId="77777777" w:rsidR="00BA0784" w:rsidRDefault="00BA0784" w:rsidP="00732D95">
      <w:pPr>
        <w:spacing w:after="0" w:line="360" w:lineRule="auto"/>
        <w:rPr>
          <w:sz w:val="23"/>
          <w:szCs w:val="23"/>
          <w:u w:val="single"/>
        </w:rPr>
      </w:pPr>
    </w:p>
    <w:p w14:paraId="1B7C4400" w14:textId="77777777" w:rsidR="00BA0784" w:rsidRDefault="00BA0784" w:rsidP="00732D95">
      <w:pPr>
        <w:spacing w:after="0" w:line="360" w:lineRule="auto"/>
        <w:rPr>
          <w:sz w:val="23"/>
          <w:szCs w:val="23"/>
          <w:u w:val="single"/>
        </w:rPr>
      </w:pPr>
    </w:p>
    <w:p w14:paraId="2449C6D0" w14:textId="77777777" w:rsidR="00BA0784" w:rsidRDefault="00BA0784" w:rsidP="00732D95">
      <w:pPr>
        <w:spacing w:after="0" w:line="360" w:lineRule="auto"/>
        <w:rPr>
          <w:sz w:val="23"/>
          <w:szCs w:val="23"/>
          <w:u w:val="single"/>
        </w:rPr>
      </w:pPr>
    </w:p>
    <w:sectPr w:rsidR="00BA07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F74C1"/>
    <w:multiLevelType w:val="hybridMultilevel"/>
    <w:tmpl w:val="22BA82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DA7BD0"/>
    <w:multiLevelType w:val="hybridMultilevel"/>
    <w:tmpl w:val="4EA6B9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02317D6"/>
    <w:multiLevelType w:val="hybridMultilevel"/>
    <w:tmpl w:val="DBC23D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6662BCC"/>
    <w:multiLevelType w:val="hybridMultilevel"/>
    <w:tmpl w:val="E2268A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B752D8E"/>
    <w:multiLevelType w:val="hybridMultilevel"/>
    <w:tmpl w:val="BF1621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21642D9"/>
    <w:multiLevelType w:val="hybridMultilevel"/>
    <w:tmpl w:val="792E44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85113809">
    <w:abstractNumId w:val="0"/>
  </w:num>
  <w:num w:numId="2" w16cid:durableId="1339313567">
    <w:abstractNumId w:val="2"/>
  </w:num>
  <w:num w:numId="3" w16cid:durableId="426927799">
    <w:abstractNumId w:val="3"/>
  </w:num>
  <w:num w:numId="4" w16cid:durableId="1264338218">
    <w:abstractNumId w:val="1"/>
  </w:num>
  <w:num w:numId="5" w16cid:durableId="1039470737">
    <w:abstractNumId w:val="4"/>
  </w:num>
  <w:num w:numId="6" w16cid:durableId="10586749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509"/>
    <w:rsid w:val="0000224F"/>
    <w:rsid w:val="00016511"/>
    <w:rsid w:val="00020334"/>
    <w:rsid w:val="00023ADF"/>
    <w:rsid w:val="00024AFA"/>
    <w:rsid w:val="00025664"/>
    <w:rsid w:val="00032421"/>
    <w:rsid w:val="000346EA"/>
    <w:rsid w:val="0003637C"/>
    <w:rsid w:val="00036809"/>
    <w:rsid w:val="00037779"/>
    <w:rsid w:val="0004179B"/>
    <w:rsid w:val="00046D4F"/>
    <w:rsid w:val="00046F7A"/>
    <w:rsid w:val="00047D91"/>
    <w:rsid w:val="000508DC"/>
    <w:rsid w:val="000534A5"/>
    <w:rsid w:val="00054FDB"/>
    <w:rsid w:val="00062CE1"/>
    <w:rsid w:val="00064123"/>
    <w:rsid w:val="00066F8A"/>
    <w:rsid w:val="0007694A"/>
    <w:rsid w:val="00080EFC"/>
    <w:rsid w:val="000812DE"/>
    <w:rsid w:val="00081495"/>
    <w:rsid w:val="000904E3"/>
    <w:rsid w:val="00090894"/>
    <w:rsid w:val="00090C0D"/>
    <w:rsid w:val="000916D5"/>
    <w:rsid w:val="00092B6E"/>
    <w:rsid w:val="0009314D"/>
    <w:rsid w:val="00093B4E"/>
    <w:rsid w:val="00094F24"/>
    <w:rsid w:val="000A58FF"/>
    <w:rsid w:val="000B12D3"/>
    <w:rsid w:val="000B1E1A"/>
    <w:rsid w:val="000B54D7"/>
    <w:rsid w:val="000B5E1F"/>
    <w:rsid w:val="000B7D3C"/>
    <w:rsid w:val="000C355D"/>
    <w:rsid w:val="000C4AE8"/>
    <w:rsid w:val="000C57AA"/>
    <w:rsid w:val="000D0F36"/>
    <w:rsid w:val="000D5773"/>
    <w:rsid w:val="000E2ED1"/>
    <w:rsid w:val="000F016B"/>
    <w:rsid w:val="000F0C17"/>
    <w:rsid w:val="000F105C"/>
    <w:rsid w:val="000F17AE"/>
    <w:rsid w:val="000F2318"/>
    <w:rsid w:val="000F7C57"/>
    <w:rsid w:val="00101B5F"/>
    <w:rsid w:val="00101C8E"/>
    <w:rsid w:val="001020C7"/>
    <w:rsid w:val="00102C02"/>
    <w:rsid w:val="00103E34"/>
    <w:rsid w:val="00103FF8"/>
    <w:rsid w:val="0010441C"/>
    <w:rsid w:val="00110B77"/>
    <w:rsid w:val="0011598B"/>
    <w:rsid w:val="0012032C"/>
    <w:rsid w:val="0012687C"/>
    <w:rsid w:val="001309BE"/>
    <w:rsid w:val="001317B0"/>
    <w:rsid w:val="00135440"/>
    <w:rsid w:val="0013628F"/>
    <w:rsid w:val="001373D8"/>
    <w:rsid w:val="00143817"/>
    <w:rsid w:val="00143A6E"/>
    <w:rsid w:val="00143F6E"/>
    <w:rsid w:val="0014429C"/>
    <w:rsid w:val="00144ABA"/>
    <w:rsid w:val="001502B3"/>
    <w:rsid w:val="0015215E"/>
    <w:rsid w:val="001526C3"/>
    <w:rsid w:val="00155C1B"/>
    <w:rsid w:val="00155E83"/>
    <w:rsid w:val="00155EB2"/>
    <w:rsid w:val="00156B68"/>
    <w:rsid w:val="00162392"/>
    <w:rsid w:val="00164B43"/>
    <w:rsid w:val="00167C44"/>
    <w:rsid w:val="00172DB2"/>
    <w:rsid w:val="00177D91"/>
    <w:rsid w:val="001834A5"/>
    <w:rsid w:val="001865CB"/>
    <w:rsid w:val="00190177"/>
    <w:rsid w:val="00191B37"/>
    <w:rsid w:val="0019229B"/>
    <w:rsid w:val="001928FA"/>
    <w:rsid w:val="00196E77"/>
    <w:rsid w:val="001A1643"/>
    <w:rsid w:val="001A3B52"/>
    <w:rsid w:val="001A40D8"/>
    <w:rsid w:val="001A43BB"/>
    <w:rsid w:val="001A66F1"/>
    <w:rsid w:val="001B1B1E"/>
    <w:rsid w:val="001B24DD"/>
    <w:rsid w:val="001B32F0"/>
    <w:rsid w:val="001B4D03"/>
    <w:rsid w:val="001B4ED6"/>
    <w:rsid w:val="001B62C2"/>
    <w:rsid w:val="001B7833"/>
    <w:rsid w:val="001C13D4"/>
    <w:rsid w:val="001C22A7"/>
    <w:rsid w:val="001C4817"/>
    <w:rsid w:val="001D43FB"/>
    <w:rsid w:val="001D6ACA"/>
    <w:rsid w:val="001D6CDE"/>
    <w:rsid w:val="001F6410"/>
    <w:rsid w:val="00202836"/>
    <w:rsid w:val="00202A25"/>
    <w:rsid w:val="00206373"/>
    <w:rsid w:val="00210F33"/>
    <w:rsid w:val="002114D9"/>
    <w:rsid w:val="002130B6"/>
    <w:rsid w:val="00214633"/>
    <w:rsid w:val="00217836"/>
    <w:rsid w:val="002200DF"/>
    <w:rsid w:val="00226DE9"/>
    <w:rsid w:val="00232F72"/>
    <w:rsid w:val="00246D01"/>
    <w:rsid w:val="00250A64"/>
    <w:rsid w:val="00250B7F"/>
    <w:rsid w:val="0025170A"/>
    <w:rsid w:val="00253203"/>
    <w:rsid w:val="00262E3C"/>
    <w:rsid w:val="00264ACC"/>
    <w:rsid w:val="00271FDB"/>
    <w:rsid w:val="00272707"/>
    <w:rsid w:val="0027628B"/>
    <w:rsid w:val="00277F4A"/>
    <w:rsid w:val="002812C6"/>
    <w:rsid w:val="00281B46"/>
    <w:rsid w:val="002860E3"/>
    <w:rsid w:val="002924D2"/>
    <w:rsid w:val="00292607"/>
    <w:rsid w:val="00293DD3"/>
    <w:rsid w:val="002A55C1"/>
    <w:rsid w:val="002A6F60"/>
    <w:rsid w:val="002B070A"/>
    <w:rsid w:val="002B1BE7"/>
    <w:rsid w:val="002B1DE2"/>
    <w:rsid w:val="002B4EF3"/>
    <w:rsid w:val="002B63AF"/>
    <w:rsid w:val="002B6886"/>
    <w:rsid w:val="002C0186"/>
    <w:rsid w:val="002C509B"/>
    <w:rsid w:val="002D2D6E"/>
    <w:rsid w:val="002D5E20"/>
    <w:rsid w:val="002D6B7B"/>
    <w:rsid w:val="002D76F2"/>
    <w:rsid w:val="002E02C7"/>
    <w:rsid w:val="002E173C"/>
    <w:rsid w:val="002F383F"/>
    <w:rsid w:val="002F4839"/>
    <w:rsid w:val="002F4DC6"/>
    <w:rsid w:val="002F6985"/>
    <w:rsid w:val="00303852"/>
    <w:rsid w:val="00310C6C"/>
    <w:rsid w:val="00315C6D"/>
    <w:rsid w:val="00317B60"/>
    <w:rsid w:val="00321A73"/>
    <w:rsid w:val="003239E4"/>
    <w:rsid w:val="00326C2F"/>
    <w:rsid w:val="00333018"/>
    <w:rsid w:val="00333156"/>
    <w:rsid w:val="003361A8"/>
    <w:rsid w:val="00337089"/>
    <w:rsid w:val="0034011E"/>
    <w:rsid w:val="003410A0"/>
    <w:rsid w:val="0034160B"/>
    <w:rsid w:val="00342B1A"/>
    <w:rsid w:val="003453E3"/>
    <w:rsid w:val="00350B55"/>
    <w:rsid w:val="00351B3E"/>
    <w:rsid w:val="00352052"/>
    <w:rsid w:val="00352CFA"/>
    <w:rsid w:val="00355960"/>
    <w:rsid w:val="00355D33"/>
    <w:rsid w:val="003648F7"/>
    <w:rsid w:val="0036603C"/>
    <w:rsid w:val="00375C5B"/>
    <w:rsid w:val="003763A3"/>
    <w:rsid w:val="00380277"/>
    <w:rsid w:val="00381183"/>
    <w:rsid w:val="00383D73"/>
    <w:rsid w:val="00385911"/>
    <w:rsid w:val="00385F66"/>
    <w:rsid w:val="00394427"/>
    <w:rsid w:val="00394BDA"/>
    <w:rsid w:val="00394F17"/>
    <w:rsid w:val="003A28A2"/>
    <w:rsid w:val="003A33DE"/>
    <w:rsid w:val="003A4512"/>
    <w:rsid w:val="003A60F6"/>
    <w:rsid w:val="003B1013"/>
    <w:rsid w:val="003B4649"/>
    <w:rsid w:val="003B5302"/>
    <w:rsid w:val="003C03C6"/>
    <w:rsid w:val="003C0DB7"/>
    <w:rsid w:val="003C2EBD"/>
    <w:rsid w:val="003D0BD3"/>
    <w:rsid w:val="003D24D9"/>
    <w:rsid w:val="003D2627"/>
    <w:rsid w:val="003D6929"/>
    <w:rsid w:val="003E20EB"/>
    <w:rsid w:val="003E5FBE"/>
    <w:rsid w:val="003E6B0E"/>
    <w:rsid w:val="003F0A23"/>
    <w:rsid w:val="003F3D4D"/>
    <w:rsid w:val="003F40A6"/>
    <w:rsid w:val="003F560A"/>
    <w:rsid w:val="003F5777"/>
    <w:rsid w:val="00400BA7"/>
    <w:rsid w:val="00401E94"/>
    <w:rsid w:val="00407E2E"/>
    <w:rsid w:val="00411313"/>
    <w:rsid w:val="00411907"/>
    <w:rsid w:val="00414C97"/>
    <w:rsid w:val="00417BCA"/>
    <w:rsid w:val="004201E3"/>
    <w:rsid w:val="00421123"/>
    <w:rsid w:val="00421286"/>
    <w:rsid w:val="00424C55"/>
    <w:rsid w:val="00425164"/>
    <w:rsid w:val="004276C6"/>
    <w:rsid w:val="004310DD"/>
    <w:rsid w:val="00433751"/>
    <w:rsid w:val="00433983"/>
    <w:rsid w:val="00434E82"/>
    <w:rsid w:val="00435A54"/>
    <w:rsid w:val="00444721"/>
    <w:rsid w:val="004469BE"/>
    <w:rsid w:val="0044749D"/>
    <w:rsid w:val="00452810"/>
    <w:rsid w:val="004556D0"/>
    <w:rsid w:val="00455D46"/>
    <w:rsid w:val="00457962"/>
    <w:rsid w:val="00462064"/>
    <w:rsid w:val="00475FB7"/>
    <w:rsid w:val="00476FDF"/>
    <w:rsid w:val="004772E0"/>
    <w:rsid w:val="0048216E"/>
    <w:rsid w:val="00483CEA"/>
    <w:rsid w:val="00487436"/>
    <w:rsid w:val="00490F02"/>
    <w:rsid w:val="004932BD"/>
    <w:rsid w:val="0049778C"/>
    <w:rsid w:val="00497882"/>
    <w:rsid w:val="004A3AE1"/>
    <w:rsid w:val="004A4EDA"/>
    <w:rsid w:val="004A577E"/>
    <w:rsid w:val="004A605C"/>
    <w:rsid w:val="004A65D8"/>
    <w:rsid w:val="004B0A32"/>
    <w:rsid w:val="004B2EF1"/>
    <w:rsid w:val="004B3DDF"/>
    <w:rsid w:val="004B42E5"/>
    <w:rsid w:val="004B471D"/>
    <w:rsid w:val="004B4E89"/>
    <w:rsid w:val="004B7100"/>
    <w:rsid w:val="004B77CD"/>
    <w:rsid w:val="004C161C"/>
    <w:rsid w:val="004C6884"/>
    <w:rsid w:val="004D5593"/>
    <w:rsid w:val="004D6718"/>
    <w:rsid w:val="004D7000"/>
    <w:rsid w:val="004E0C27"/>
    <w:rsid w:val="004E2215"/>
    <w:rsid w:val="004E2798"/>
    <w:rsid w:val="004E2DB5"/>
    <w:rsid w:val="004F0CD3"/>
    <w:rsid w:val="00500D0D"/>
    <w:rsid w:val="00500F73"/>
    <w:rsid w:val="00501BCF"/>
    <w:rsid w:val="00507262"/>
    <w:rsid w:val="00512D93"/>
    <w:rsid w:val="00513E61"/>
    <w:rsid w:val="005155A7"/>
    <w:rsid w:val="0051583F"/>
    <w:rsid w:val="00517076"/>
    <w:rsid w:val="00522787"/>
    <w:rsid w:val="005234FC"/>
    <w:rsid w:val="00524559"/>
    <w:rsid w:val="005314EB"/>
    <w:rsid w:val="00533794"/>
    <w:rsid w:val="00535052"/>
    <w:rsid w:val="00537079"/>
    <w:rsid w:val="00537C52"/>
    <w:rsid w:val="00540993"/>
    <w:rsid w:val="005412CB"/>
    <w:rsid w:val="005447A8"/>
    <w:rsid w:val="00544C81"/>
    <w:rsid w:val="005515EA"/>
    <w:rsid w:val="00552223"/>
    <w:rsid w:val="00555107"/>
    <w:rsid w:val="005567D0"/>
    <w:rsid w:val="005576D5"/>
    <w:rsid w:val="005631C3"/>
    <w:rsid w:val="00563223"/>
    <w:rsid w:val="00566712"/>
    <w:rsid w:val="00567AE1"/>
    <w:rsid w:val="00571531"/>
    <w:rsid w:val="005740C2"/>
    <w:rsid w:val="00575AA6"/>
    <w:rsid w:val="005761A1"/>
    <w:rsid w:val="00577D0F"/>
    <w:rsid w:val="00580060"/>
    <w:rsid w:val="005866E4"/>
    <w:rsid w:val="005B12A3"/>
    <w:rsid w:val="005B3A00"/>
    <w:rsid w:val="005C0919"/>
    <w:rsid w:val="005C1283"/>
    <w:rsid w:val="005C4F7F"/>
    <w:rsid w:val="005D6D83"/>
    <w:rsid w:val="005E0105"/>
    <w:rsid w:val="005E302F"/>
    <w:rsid w:val="005E564D"/>
    <w:rsid w:val="005F099E"/>
    <w:rsid w:val="005F3B54"/>
    <w:rsid w:val="005F441E"/>
    <w:rsid w:val="005F7442"/>
    <w:rsid w:val="0060061F"/>
    <w:rsid w:val="0060067E"/>
    <w:rsid w:val="00600BA2"/>
    <w:rsid w:val="00620F55"/>
    <w:rsid w:val="00622C17"/>
    <w:rsid w:val="00630B68"/>
    <w:rsid w:val="006335D2"/>
    <w:rsid w:val="00634EA3"/>
    <w:rsid w:val="00635AB8"/>
    <w:rsid w:val="006441E8"/>
    <w:rsid w:val="00647DE1"/>
    <w:rsid w:val="00651B73"/>
    <w:rsid w:val="00653205"/>
    <w:rsid w:val="00654730"/>
    <w:rsid w:val="00654B46"/>
    <w:rsid w:val="006554A5"/>
    <w:rsid w:val="0066105D"/>
    <w:rsid w:val="0066388B"/>
    <w:rsid w:val="00664716"/>
    <w:rsid w:val="0066688B"/>
    <w:rsid w:val="00672295"/>
    <w:rsid w:val="00672559"/>
    <w:rsid w:val="00674AAE"/>
    <w:rsid w:val="00674BD5"/>
    <w:rsid w:val="00680F5D"/>
    <w:rsid w:val="0068131A"/>
    <w:rsid w:val="00681A5A"/>
    <w:rsid w:val="0068506F"/>
    <w:rsid w:val="00685DEA"/>
    <w:rsid w:val="00687E06"/>
    <w:rsid w:val="006922C9"/>
    <w:rsid w:val="00693E01"/>
    <w:rsid w:val="006A3393"/>
    <w:rsid w:val="006B20C4"/>
    <w:rsid w:val="006B5334"/>
    <w:rsid w:val="006B5702"/>
    <w:rsid w:val="006C1860"/>
    <w:rsid w:val="006C54A4"/>
    <w:rsid w:val="006C589E"/>
    <w:rsid w:val="006D041F"/>
    <w:rsid w:val="006D7706"/>
    <w:rsid w:val="006D7F6F"/>
    <w:rsid w:val="006E1CE9"/>
    <w:rsid w:val="006E3564"/>
    <w:rsid w:val="006E42EC"/>
    <w:rsid w:val="006E6896"/>
    <w:rsid w:val="006F2DB7"/>
    <w:rsid w:val="006F3A5F"/>
    <w:rsid w:val="006F402A"/>
    <w:rsid w:val="006F4380"/>
    <w:rsid w:val="006F49E0"/>
    <w:rsid w:val="006F5868"/>
    <w:rsid w:val="006F706D"/>
    <w:rsid w:val="006F7139"/>
    <w:rsid w:val="006F7A80"/>
    <w:rsid w:val="006F7D8C"/>
    <w:rsid w:val="00700A36"/>
    <w:rsid w:val="00700EBF"/>
    <w:rsid w:val="00703EA3"/>
    <w:rsid w:val="0070403A"/>
    <w:rsid w:val="007050E2"/>
    <w:rsid w:val="00710784"/>
    <w:rsid w:val="00710E24"/>
    <w:rsid w:val="007208C9"/>
    <w:rsid w:val="00721134"/>
    <w:rsid w:val="00723E76"/>
    <w:rsid w:val="00731FC7"/>
    <w:rsid w:val="00732D95"/>
    <w:rsid w:val="00732F72"/>
    <w:rsid w:val="00736B8D"/>
    <w:rsid w:val="00737732"/>
    <w:rsid w:val="00742E40"/>
    <w:rsid w:val="00743FCA"/>
    <w:rsid w:val="00745EE6"/>
    <w:rsid w:val="00752E5C"/>
    <w:rsid w:val="00755CD2"/>
    <w:rsid w:val="00761359"/>
    <w:rsid w:val="0076404D"/>
    <w:rsid w:val="0077066B"/>
    <w:rsid w:val="00770727"/>
    <w:rsid w:val="0077676F"/>
    <w:rsid w:val="00780E7F"/>
    <w:rsid w:val="00781E1B"/>
    <w:rsid w:val="007852E1"/>
    <w:rsid w:val="007868E3"/>
    <w:rsid w:val="00786CCE"/>
    <w:rsid w:val="00791EFD"/>
    <w:rsid w:val="007942D1"/>
    <w:rsid w:val="00796717"/>
    <w:rsid w:val="00796B5B"/>
    <w:rsid w:val="007A09D4"/>
    <w:rsid w:val="007A587C"/>
    <w:rsid w:val="007B275F"/>
    <w:rsid w:val="007B3B48"/>
    <w:rsid w:val="007B4AE0"/>
    <w:rsid w:val="007B51D9"/>
    <w:rsid w:val="007B5723"/>
    <w:rsid w:val="007B6D46"/>
    <w:rsid w:val="007B7F33"/>
    <w:rsid w:val="007C0A95"/>
    <w:rsid w:val="007C0EAB"/>
    <w:rsid w:val="007C0EF9"/>
    <w:rsid w:val="007C1631"/>
    <w:rsid w:val="007C58B4"/>
    <w:rsid w:val="007C5C07"/>
    <w:rsid w:val="007C7DE2"/>
    <w:rsid w:val="007D05BC"/>
    <w:rsid w:val="007D3B12"/>
    <w:rsid w:val="007D49BF"/>
    <w:rsid w:val="007E38A0"/>
    <w:rsid w:val="007E48CA"/>
    <w:rsid w:val="007F3A67"/>
    <w:rsid w:val="007F480B"/>
    <w:rsid w:val="00801BCC"/>
    <w:rsid w:val="0080201C"/>
    <w:rsid w:val="00802039"/>
    <w:rsid w:val="00802855"/>
    <w:rsid w:val="008074E0"/>
    <w:rsid w:val="0081241E"/>
    <w:rsid w:val="008124F0"/>
    <w:rsid w:val="00813CB7"/>
    <w:rsid w:val="00815021"/>
    <w:rsid w:val="008210D4"/>
    <w:rsid w:val="00821D62"/>
    <w:rsid w:val="00822DD0"/>
    <w:rsid w:val="0082458A"/>
    <w:rsid w:val="00824AF2"/>
    <w:rsid w:val="00826DBB"/>
    <w:rsid w:val="0083060F"/>
    <w:rsid w:val="00830B5C"/>
    <w:rsid w:val="00830F71"/>
    <w:rsid w:val="0083155A"/>
    <w:rsid w:val="00833CA7"/>
    <w:rsid w:val="0083605F"/>
    <w:rsid w:val="008514D7"/>
    <w:rsid w:val="00860539"/>
    <w:rsid w:val="00865351"/>
    <w:rsid w:val="008708F9"/>
    <w:rsid w:val="00873C4F"/>
    <w:rsid w:val="00876DFA"/>
    <w:rsid w:val="00877BB8"/>
    <w:rsid w:val="0088172C"/>
    <w:rsid w:val="00882A05"/>
    <w:rsid w:val="008851DB"/>
    <w:rsid w:val="00886703"/>
    <w:rsid w:val="0089131D"/>
    <w:rsid w:val="00892536"/>
    <w:rsid w:val="0089335B"/>
    <w:rsid w:val="00893C04"/>
    <w:rsid w:val="008A3C62"/>
    <w:rsid w:val="008B0B84"/>
    <w:rsid w:val="008B55AB"/>
    <w:rsid w:val="008B67C7"/>
    <w:rsid w:val="008C06F8"/>
    <w:rsid w:val="008C3AE3"/>
    <w:rsid w:val="008C74CB"/>
    <w:rsid w:val="008D078F"/>
    <w:rsid w:val="008D2841"/>
    <w:rsid w:val="008D5B81"/>
    <w:rsid w:val="008D6290"/>
    <w:rsid w:val="008E055A"/>
    <w:rsid w:val="008E2306"/>
    <w:rsid w:val="008E67B0"/>
    <w:rsid w:val="008F0345"/>
    <w:rsid w:val="008F13BB"/>
    <w:rsid w:val="008F5CA8"/>
    <w:rsid w:val="008F6261"/>
    <w:rsid w:val="008F64F9"/>
    <w:rsid w:val="00902457"/>
    <w:rsid w:val="00905AE9"/>
    <w:rsid w:val="00906F64"/>
    <w:rsid w:val="0091619D"/>
    <w:rsid w:val="00922972"/>
    <w:rsid w:val="00924CBE"/>
    <w:rsid w:val="00925B60"/>
    <w:rsid w:val="009267F5"/>
    <w:rsid w:val="00927F7B"/>
    <w:rsid w:val="009337C8"/>
    <w:rsid w:val="009351E0"/>
    <w:rsid w:val="00935281"/>
    <w:rsid w:val="009362CD"/>
    <w:rsid w:val="00936784"/>
    <w:rsid w:val="00953C96"/>
    <w:rsid w:val="00954F8C"/>
    <w:rsid w:val="009550BE"/>
    <w:rsid w:val="00956C19"/>
    <w:rsid w:val="009642DF"/>
    <w:rsid w:val="0097344F"/>
    <w:rsid w:val="009824DA"/>
    <w:rsid w:val="0098467C"/>
    <w:rsid w:val="00985C32"/>
    <w:rsid w:val="0098776B"/>
    <w:rsid w:val="00991EB9"/>
    <w:rsid w:val="00996A57"/>
    <w:rsid w:val="00997729"/>
    <w:rsid w:val="009A27BB"/>
    <w:rsid w:val="009A4509"/>
    <w:rsid w:val="009A5EFD"/>
    <w:rsid w:val="009B1683"/>
    <w:rsid w:val="009B1705"/>
    <w:rsid w:val="009C1C44"/>
    <w:rsid w:val="009C6917"/>
    <w:rsid w:val="009D455C"/>
    <w:rsid w:val="009D4CD1"/>
    <w:rsid w:val="009D51A5"/>
    <w:rsid w:val="009E2189"/>
    <w:rsid w:val="009E3029"/>
    <w:rsid w:val="009E7285"/>
    <w:rsid w:val="009F3521"/>
    <w:rsid w:val="009F44B8"/>
    <w:rsid w:val="009F6AD8"/>
    <w:rsid w:val="00A06948"/>
    <w:rsid w:val="00A1067B"/>
    <w:rsid w:val="00A11A7A"/>
    <w:rsid w:val="00A13A4B"/>
    <w:rsid w:val="00A14A41"/>
    <w:rsid w:val="00A16A0B"/>
    <w:rsid w:val="00A16DB4"/>
    <w:rsid w:val="00A225BF"/>
    <w:rsid w:val="00A24586"/>
    <w:rsid w:val="00A26990"/>
    <w:rsid w:val="00A34673"/>
    <w:rsid w:val="00A40C18"/>
    <w:rsid w:val="00A42831"/>
    <w:rsid w:val="00A4449A"/>
    <w:rsid w:val="00A457D2"/>
    <w:rsid w:val="00A55C39"/>
    <w:rsid w:val="00A5664D"/>
    <w:rsid w:val="00A57808"/>
    <w:rsid w:val="00A600AA"/>
    <w:rsid w:val="00A651A7"/>
    <w:rsid w:val="00A67B70"/>
    <w:rsid w:val="00A74817"/>
    <w:rsid w:val="00A74FEC"/>
    <w:rsid w:val="00A77C9C"/>
    <w:rsid w:val="00A82723"/>
    <w:rsid w:val="00A85323"/>
    <w:rsid w:val="00A85650"/>
    <w:rsid w:val="00A866EB"/>
    <w:rsid w:val="00A91A01"/>
    <w:rsid w:val="00A92008"/>
    <w:rsid w:val="00AA151D"/>
    <w:rsid w:val="00AA4926"/>
    <w:rsid w:val="00AB2F7A"/>
    <w:rsid w:val="00AB6C11"/>
    <w:rsid w:val="00AC2F8A"/>
    <w:rsid w:val="00AC5756"/>
    <w:rsid w:val="00AC72B5"/>
    <w:rsid w:val="00AD0C2A"/>
    <w:rsid w:val="00AD2204"/>
    <w:rsid w:val="00AD254F"/>
    <w:rsid w:val="00AE49DC"/>
    <w:rsid w:val="00AE7DE4"/>
    <w:rsid w:val="00AF11CB"/>
    <w:rsid w:val="00AF7857"/>
    <w:rsid w:val="00B00D83"/>
    <w:rsid w:val="00B045BA"/>
    <w:rsid w:val="00B04B98"/>
    <w:rsid w:val="00B04C17"/>
    <w:rsid w:val="00B06898"/>
    <w:rsid w:val="00B175E0"/>
    <w:rsid w:val="00B21FA6"/>
    <w:rsid w:val="00B23B4C"/>
    <w:rsid w:val="00B24AC8"/>
    <w:rsid w:val="00B26213"/>
    <w:rsid w:val="00B32169"/>
    <w:rsid w:val="00B3257D"/>
    <w:rsid w:val="00B354E2"/>
    <w:rsid w:val="00B35900"/>
    <w:rsid w:val="00B365BE"/>
    <w:rsid w:val="00B36D6F"/>
    <w:rsid w:val="00B41F8F"/>
    <w:rsid w:val="00B43927"/>
    <w:rsid w:val="00B444D4"/>
    <w:rsid w:val="00B46EA0"/>
    <w:rsid w:val="00B47B3D"/>
    <w:rsid w:val="00B52389"/>
    <w:rsid w:val="00B5238D"/>
    <w:rsid w:val="00B572BA"/>
    <w:rsid w:val="00B60A6C"/>
    <w:rsid w:val="00B622EC"/>
    <w:rsid w:val="00B63FF8"/>
    <w:rsid w:val="00B7122A"/>
    <w:rsid w:val="00B71EAA"/>
    <w:rsid w:val="00B72B23"/>
    <w:rsid w:val="00B72BD1"/>
    <w:rsid w:val="00B746AC"/>
    <w:rsid w:val="00B76718"/>
    <w:rsid w:val="00B7728B"/>
    <w:rsid w:val="00B775E4"/>
    <w:rsid w:val="00B80046"/>
    <w:rsid w:val="00B803ED"/>
    <w:rsid w:val="00B80F73"/>
    <w:rsid w:val="00B92AE2"/>
    <w:rsid w:val="00B95EE7"/>
    <w:rsid w:val="00B96CA1"/>
    <w:rsid w:val="00BA0784"/>
    <w:rsid w:val="00BA0C8A"/>
    <w:rsid w:val="00BB4879"/>
    <w:rsid w:val="00BB6AE4"/>
    <w:rsid w:val="00BC0A13"/>
    <w:rsid w:val="00BC2F91"/>
    <w:rsid w:val="00BC5B16"/>
    <w:rsid w:val="00BD0771"/>
    <w:rsid w:val="00BD2437"/>
    <w:rsid w:val="00BD5B14"/>
    <w:rsid w:val="00BD5E92"/>
    <w:rsid w:val="00BD65CC"/>
    <w:rsid w:val="00BD76F3"/>
    <w:rsid w:val="00BE12E3"/>
    <w:rsid w:val="00BE1ACC"/>
    <w:rsid w:val="00BE2737"/>
    <w:rsid w:val="00BE3B0B"/>
    <w:rsid w:val="00BE3BE4"/>
    <w:rsid w:val="00BE4F4D"/>
    <w:rsid w:val="00BE7A57"/>
    <w:rsid w:val="00BF08F5"/>
    <w:rsid w:val="00BF66C3"/>
    <w:rsid w:val="00C03AEE"/>
    <w:rsid w:val="00C05A7B"/>
    <w:rsid w:val="00C05A9F"/>
    <w:rsid w:val="00C167A2"/>
    <w:rsid w:val="00C16FD3"/>
    <w:rsid w:val="00C17130"/>
    <w:rsid w:val="00C17CBB"/>
    <w:rsid w:val="00C21D26"/>
    <w:rsid w:val="00C21E50"/>
    <w:rsid w:val="00C2201F"/>
    <w:rsid w:val="00C245B9"/>
    <w:rsid w:val="00C2470B"/>
    <w:rsid w:val="00C272A7"/>
    <w:rsid w:val="00C320E3"/>
    <w:rsid w:val="00C34C0A"/>
    <w:rsid w:val="00C34C9A"/>
    <w:rsid w:val="00C37E3D"/>
    <w:rsid w:val="00C37EE2"/>
    <w:rsid w:val="00C543E4"/>
    <w:rsid w:val="00C547D0"/>
    <w:rsid w:val="00C61AB7"/>
    <w:rsid w:val="00C636C3"/>
    <w:rsid w:val="00C779F8"/>
    <w:rsid w:val="00C86513"/>
    <w:rsid w:val="00C86734"/>
    <w:rsid w:val="00C94A4C"/>
    <w:rsid w:val="00C94AAA"/>
    <w:rsid w:val="00CA315E"/>
    <w:rsid w:val="00CA56E3"/>
    <w:rsid w:val="00CB077A"/>
    <w:rsid w:val="00CB4843"/>
    <w:rsid w:val="00CB6D00"/>
    <w:rsid w:val="00CC0C46"/>
    <w:rsid w:val="00CC101C"/>
    <w:rsid w:val="00CC1625"/>
    <w:rsid w:val="00CC164C"/>
    <w:rsid w:val="00CC6330"/>
    <w:rsid w:val="00CD094E"/>
    <w:rsid w:val="00CD13D8"/>
    <w:rsid w:val="00CE381B"/>
    <w:rsid w:val="00CE4775"/>
    <w:rsid w:val="00CE4D1F"/>
    <w:rsid w:val="00CE5F5A"/>
    <w:rsid w:val="00CE638A"/>
    <w:rsid w:val="00CF09A9"/>
    <w:rsid w:val="00CF0F90"/>
    <w:rsid w:val="00CF0FAB"/>
    <w:rsid w:val="00CF3A85"/>
    <w:rsid w:val="00CF48F9"/>
    <w:rsid w:val="00D04B40"/>
    <w:rsid w:val="00D07F48"/>
    <w:rsid w:val="00D10C89"/>
    <w:rsid w:val="00D20BEF"/>
    <w:rsid w:val="00D20CC1"/>
    <w:rsid w:val="00D26843"/>
    <w:rsid w:val="00D30094"/>
    <w:rsid w:val="00D444E9"/>
    <w:rsid w:val="00D504F1"/>
    <w:rsid w:val="00D53647"/>
    <w:rsid w:val="00D5526A"/>
    <w:rsid w:val="00D5551B"/>
    <w:rsid w:val="00D56437"/>
    <w:rsid w:val="00D61209"/>
    <w:rsid w:val="00D61277"/>
    <w:rsid w:val="00D61531"/>
    <w:rsid w:val="00D63C20"/>
    <w:rsid w:val="00D67E78"/>
    <w:rsid w:val="00D748E8"/>
    <w:rsid w:val="00D7525B"/>
    <w:rsid w:val="00D848A2"/>
    <w:rsid w:val="00D85C00"/>
    <w:rsid w:val="00D863B3"/>
    <w:rsid w:val="00D903CD"/>
    <w:rsid w:val="00D907B4"/>
    <w:rsid w:val="00D91CD6"/>
    <w:rsid w:val="00D97F66"/>
    <w:rsid w:val="00DA4E60"/>
    <w:rsid w:val="00DA6924"/>
    <w:rsid w:val="00DB225E"/>
    <w:rsid w:val="00DB3473"/>
    <w:rsid w:val="00DB775E"/>
    <w:rsid w:val="00DB7983"/>
    <w:rsid w:val="00DC040D"/>
    <w:rsid w:val="00DC0E9A"/>
    <w:rsid w:val="00DC1814"/>
    <w:rsid w:val="00DC204E"/>
    <w:rsid w:val="00DC4694"/>
    <w:rsid w:val="00DC5787"/>
    <w:rsid w:val="00DD1CE0"/>
    <w:rsid w:val="00DD2C7E"/>
    <w:rsid w:val="00DD41B7"/>
    <w:rsid w:val="00DE2223"/>
    <w:rsid w:val="00DE32B5"/>
    <w:rsid w:val="00DE7AB2"/>
    <w:rsid w:val="00DF1835"/>
    <w:rsid w:val="00DF1BBA"/>
    <w:rsid w:val="00DF57E8"/>
    <w:rsid w:val="00DF58FE"/>
    <w:rsid w:val="00E04B96"/>
    <w:rsid w:val="00E10CDD"/>
    <w:rsid w:val="00E11D32"/>
    <w:rsid w:val="00E12722"/>
    <w:rsid w:val="00E13146"/>
    <w:rsid w:val="00E145D0"/>
    <w:rsid w:val="00E149B8"/>
    <w:rsid w:val="00E15AAA"/>
    <w:rsid w:val="00E16BA0"/>
    <w:rsid w:val="00E22990"/>
    <w:rsid w:val="00E34D7B"/>
    <w:rsid w:val="00E357C4"/>
    <w:rsid w:val="00E45709"/>
    <w:rsid w:val="00E47C35"/>
    <w:rsid w:val="00E50002"/>
    <w:rsid w:val="00E54256"/>
    <w:rsid w:val="00E5503B"/>
    <w:rsid w:val="00E554F1"/>
    <w:rsid w:val="00E61166"/>
    <w:rsid w:val="00E65975"/>
    <w:rsid w:val="00E6671F"/>
    <w:rsid w:val="00E716C2"/>
    <w:rsid w:val="00E71DDE"/>
    <w:rsid w:val="00E77322"/>
    <w:rsid w:val="00E8077E"/>
    <w:rsid w:val="00E814EC"/>
    <w:rsid w:val="00E87CC0"/>
    <w:rsid w:val="00E91AC0"/>
    <w:rsid w:val="00E95CD0"/>
    <w:rsid w:val="00E96A26"/>
    <w:rsid w:val="00EA095E"/>
    <w:rsid w:val="00EA268E"/>
    <w:rsid w:val="00EA3BD4"/>
    <w:rsid w:val="00EA5D6A"/>
    <w:rsid w:val="00EB28DE"/>
    <w:rsid w:val="00EB459C"/>
    <w:rsid w:val="00EB506B"/>
    <w:rsid w:val="00EB5207"/>
    <w:rsid w:val="00EC1502"/>
    <w:rsid w:val="00EC2C99"/>
    <w:rsid w:val="00EC5C8C"/>
    <w:rsid w:val="00ED123E"/>
    <w:rsid w:val="00ED125A"/>
    <w:rsid w:val="00ED1CED"/>
    <w:rsid w:val="00ED2CC3"/>
    <w:rsid w:val="00ED7D9F"/>
    <w:rsid w:val="00EE6605"/>
    <w:rsid w:val="00EE6FFA"/>
    <w:rsid w:val="00EF016B"/>
    <w:rsid w:val="00EF249D"/>
    <w:rsid w:val="00EF28FB"/>
    <w:rsid w:val="00EF46FD"/>
    <w:rsid w:val="00EF53A3"/>
    <w:rsid w:val="00EF6330"/>
    <w:rsid w:val="00EF7F21"/>
    <w:rsid w:val="00F0148F"/>
    <w:rsid w:val="00F04972"/>
    <w:rsid w:val="00F05599"/>
    <w:rsid w:val="00F30DBF"/>
    <w:rsid w:val="00F3423D"/>
    <w:rsid w:val="00F3562D"/>
    <w:rsid w:val="00F36C88"/>
    <w:rsid w:val="00F403F0"/>
    <w:rsid w:val="00F41991"/>
    <w:rsid w:val="00F43094"/>
    <w:rsid w:val="00F51427"/>
    <w:rsid w:val="00F53DB1"/>
    <w:rsid w:val="00F610DA"/>
    <w:rsid w:val="00F611E7"/>
    <w:rsid w:val="00F63431"/>
    <w:rsid w:val="00F71DA1"/>
    <w:rsid w:val="00F77AD2"/>
    <w:rsid w:val="00F77E4D"/>
    <w:rsid w:val="00F807AA"/>
    <w:rsid w:val="00F81E4A"/>
    <w:rsid w:val="00F923EB"/>
    <w:rsid w:val="00F93EF1"/>
    <w:rsid w:val="00F95CA8"/>
    <w:rsid w:val="00F971B0"/>
    <w:rsid w:val="00FA011D"/>
    <w:rsid w:val="00FA3977"/>
    <w:rsid w:val="00FA472B"/>
    <w:rsid w:val="00FA4A30"/>
    <w:rsid w:val="00FA72B5"/>
    <w:rsid w:val="00FB4FB9"/>
    <w:rsid w:val="00FB55C2"/>
    <w:rsid w:val="00FB6FD0"/>
    <w:rsid w:val="00FC0B99"/>
    <w:rsid w:val="00FC31A6"/>
    <w:rsid w:val="00FD1C1D"/>
    <w:rsid w:val="00FD2F73"/>
    <w:rsid w:val="00FD4BC8"/>
    <w:rsid w:val="00FD5888"/>
    <w:rsid w:val="00FE1EBE"/>
    <w:rsid w:val="00FE2B94"/>
    <w:rsid w:val="00FE63C6"/>
    <w:rsid w:val="00FF1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71FEB"/>
  <w15:chartTrackingRefBased/>
  <w15:docId w15:val="{561B0936-23B1-4EEB-9BCF-37C428661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4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5E0"/>
    <w:pPr>
      <w:ind w:left="720"/>
      <w:contextualSpacing/>
    </w:pPr>
  </w:style>
  <w:style w:type="character" w:styleId="Hyperlink">
    <w:name w:val="Hyperlink"/>
    <w:basedOn w:val="DefaultParagraphFont"/>
    <w:uiPriority w:val="99"/>
    <w:unhideWhenUsed/>
    <w:rsid w:val="00CC164C"/>
    <w:rPr>
      <w:color w:val="0563C1" w:themeColor="hyperlink"/>
      <w:u w:val="single"/>
    </w:rPr>
  </w:style>
  <w:style w:type="character" w:styleId="UnresolvedMention">
    <w:name w:val="Unresolved Mention"/>
    <w:basedOn w:val="DefaultParagraphFont"/>
    <w:uiPriority w:val="99"/>
    <w:semiHidden/>
    <w:unhideWhenUsed/>
    <w:rsid w:val="00CC164C"/>
    <w:rPr>
      <w:color w:val="605E5C"/>
      <w:shd w:val="clear" w:color="auto" w:fill="E1DFDD"/>
    </w:rPr>
  </w:style>
  <w:style w:type="paragraph" w:styleId="NormalWeb">
    <w:name w:val="Normal (Web)"/>
    <w:basedOn w:val="Normal"/>
    <w:uiPriority w:val="99"/>
    <w:unhideWhenUsed/>
    <w:rsid w:val="00B23B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55C1B"/>
    <w:rPr>
      <w:i/>
      <w:iCs/>
    </w:rPr>
  </w:style>
  <w:style w:type="table" w:styleId="TableGrid">
    <w:name w:val="Table Grid"/>
    <w:basedOn w:val="TableNormal"/>
    <w:uiPriority w:val="39"/>
    <w:rsid w:val="00902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103319">
      <w:bodyDiv w:val="1"/>
      <w:marLeft w:val="0"/>
      <w:marRight w:val="0"/>
      <w:marTop w:val="0"/>
      <w:marBottom w:val="0"/>
      <w:divBdr>
        <w:top w:val="none" w:sz="0" w:space="0" w:color="auto"/>
        <w:left w:val="none" w:sz="0" w:space="0" w:color="auto"/>
        <w:bottom w:val="none" w:sz="0" w:space="0" w:color="auto"/>
        <w:right w:val="none" w:sz="0" w:space="0" w:color="auto"/>
      </w:divBdr>
      <w:divsChild>
        <w:div w:id="364526219">
          <w:marLeft w:val="0"/>
          <w:marRight w:val="0"/>
          <w:marTop w:val="0"/>
          <w:marBottom w:val="0"/>
          <w:divBdr>
            <w:top w:val="none" w:sz="0" w:space="0" w:color="auto"/>
            <w:left w:val="none" w:sz="0" w:space="0" w:color="auto"/>
            <w:bottom w:val="none" w:sz="0" w:space="0" w:color="auto"/>
            <w:right w:val="none" w:sz="0" w:space="0" w:color="auto"/>
          </w:divBdr>
        </w:div>
      </w:divsChild>
    </w:div>
    <w:div w:id="652487122">
      <w:bodyDiv w:val="1"/>
      <w:marLeft w:val="0"/>
      <w:marRight w:val="0"/>
      <w:marTop w:val="0"/>
      <w:marBottom w:val="0"/>
      <w:divBdr>
        <w:top w:val="none" w:sz="0" w:space="0" w:color="auto"/>
        <w:left w:val="none" w:sz="0" w:space="0" w:color="auto"/>
        <w:bottom w:val="none" w:sz="0" w:space="0" w:color="auto"/>
        <w:right w:val="none" w:sz="0" w:space="0" w:color="auto"/>
      </w:divBdr>
      <w:divsChild>
        <w:div w:id="830558875">
          <w:marLeft w:val="0"/>
          <w:marRight w:val="0"/>
          <w:marTop w:val="0"/>
          <w:marBottom w:val="0"/>
          <w:divBdr>
            <w:top w:val="none" w:sz="0" w:space="0" w:color="auto"/>
            <w:left w:val="none" w:sz="0" w:space="0" w:color="auto"/>
            <w:bottom w:val="none" w:sz="0" w:space="0" w:color="auto"/>
            <w:right w:val="none" w:sz="0" w:space="0" w:color="auto"/>
          </w:divBdr>
        </w:div>
      </w:divsChild>
    </w:div>
    <w:div w:id="852841320">
      <w:bodyDiv w:val="1"/>
      <w:marLeft w:val="0"/>
      <w:marRight w:val="0"/>
      <w:marTop w:val="0"/>
      <w:marBottom w:val="0"/>
      <w:divBdr>
        <w:top w:val="none" w:sz="0" w:space="0" w:color="auto"/>
        <w:left w:val="none" w:sz="0" w:space="0" w:color="auto"/>
        <w:bottom w:val="none" w:sz="0" w:space="0" w:color="auto"/>
        <w:right w:val="none" w:sz="0" w:space="0" w:color="auto"/>
      </w:divBdr>
      <w:divsChild>
        <w:div w:id="1436439847">
          <w:marLeft w:val="0"/>
          <w:marRight w:val="0"/>
          <w:marTop w:val="0"/>
          <w:marBottom w:val="0"/>
          <w:divBdr>
            <w:top w:val="none" w:sz="0" w:space="0" w:color="auto"/>
            <w:left w:val="none" w:sz="0" w:space="0" w:color="auto"/>
            <w:bottom w:val="none" w:sz="0" w:space="0" w:color="auto"/>
            <w:right w:val="none" w:sz="0" w:space="0" w:color="auto"/>
          </w:divBdr>
        </w:div>
        <w:div w:id="1823159212">
          <w:marLeft w:val="0"/>
          <w:marRight w:val="0"/>
          <w:marTop w:val="0"/>
          <w:marBottom w:val="0"/>
          <w:divBdr>
            <w:top w:val="none" w:sz="0" w:space="0" w:color="auto"/>
            <w:left w:val="none" w:sz="0" w:space="0" w:color="auto"/>
            <w:bottom w:val="none" w:sz="0" w:space="0" w:color="auto"/>
            <w:right w:val="none" w:sz="0" w:space="0" w:color="auto"/>
          </w:divBdr>
        </w:div>
        <w:div w:id="1760984802">
          <w:marLeft w:val="0"/>
          <w:marRight w:val="0"/>
          <w:marTop w:val="0"/>
          <w:marBottom w:val="0"/>
          <w:divBdr>
            <w:top w:val="none" w:sz="0" w:space="0" w:color="auto"/>
            <w:left w:val="none" w:sz="0" w:space="0" w:color="auto"/>
            <w:bottom w:val="none" w:sz="0" w:space="0" w:color="auto"/>
            <w:right w:val="none" w:sz="0" w:space="0" w:color="auto"/>
          </w:divBdr>
        </w:div>
        <w:div w:id="1329166917">
          <w:marLeft w:val="0"/>
          <w:marRight w:val="0"/>
          <w:marTop w:val="0"/>
          <w:marBottom w:val="0"/>
          <w:divBdr>
            <w:top w:val="none" w:sz="0" w:space="0" w:color="auto"/>
            <w:left w:val="none" w:sz="0" w:space="0" w:color="auto"/>
            <w:bottom w:val="none" w:sz="0" w:space="0" w:color="auto"/>
            <w:right w:val="none" w:sz="0" w:space="0" w:color="auto"/>
          </w:divBdr>
        </w:div>
        <w:div w:id="1696685377">
          <w:marLeft w:val="0"/>
          <w:marRight w:val="0"/>
          <w:marTop w:val="0"/>
          <w:marBottom w:val="0"/>
          <w:divBdr>
            <w:top w:val="none" w:sz="0" w:space="0" w:color="auto"/>
            <w:left w:val="none" w:sz="0" w:space="0" w:color="auto"/>
            <w:bottom w:val="none" w:sz="0" w:space="0" w:color="auto"/>
            <w:right w:val="none" w:sz="0" w:space="0" w:color="auto"/>
          </w:divBdr>
        </w:div>
      </w:divsChild>
    </w:div>
    <w:div w:id="1873300836">
      <w:bodyDiv w:val="1"/>
      <w:marLeft w:val="0"/>
      <w:marRight w:val="0"/>
      <w:marTop w:val="0"/>
      <w:marBottom w:val="0"/>
      <w:divBdr>
        <w:top w:val="none" w:sz="0" w:space="0" w:color="auto"/>
        <w:left w:val="none" w:sz="0" w:space="0" w:color="auto"/>
        <w:bottom w:val="none" w:sz="0" w:space="0" w:color="auto"/>
        <w:right w:val="none" w:sz="0" w:space="0" w:color="auto"/>
      </w:divBdr>
    </w:div>
    <w:div w:id="1911043227">
      <w:bodyDiv w:val="1"/>
      <w:marLeft w:val="0"/>
      <w:marRight w:val="0"/>
      <w:marTop w:val="0"/>
      <w:marBottom w:val="0"/>
      <w:divBdr>
        <w:top w:val="none" w:sz="0" w:space="0" w:color="auto"/>
        <w:left w:val="none" w:sz="0" w:space="0" w:color="auto"/>
        <w:bottom w:val="none" w:sz="0" w:space="0" w:color="auto"/>
        <w:right w:val="none" w:sz="0" w:space="0" w:color="auto"/>
      </w:divBdr>
      <w:divsChild>
        <w:div w:id="1046177192">
          <w:marLeft w:val="0"/>
          <w:marRight w:val="0"/>
          <w:marTop w:val="0"/>
          <w:marBottom w:val="0"/>
          <w:divBdr>
            <w:top w:val="none" w:sz="0" w:space="0" w:color="auto"/>
            <w:left w:val="none" w:sz="0" w:space="0" w:color="auto"/>
            <w:bottom w:val="none" w:sz="0" w:space="0" w:color="auto"/>
            <w:right w:val="none" w:sz="0" w:space="0" w:color="auto"/>
          </w:divBdr>
        </w:div>
        <w:div w:id="286278500">
          <w:marLeft w:val="0"/>
          <w:marRight w:val="0"/>
          <w:marTop w:val="0"/>
          <w:marBottom w:val="0"/>
          <w:divBdr>
            <w:top w:val="none" w:sz="0" w:space="0" w:color="auto"/>
            <w:left w:val="none" w:sz="0" w:space="0" w:color="auto"/>
            <w:bottom w:val="none" w:sz="0" w:space="0" w:color="auto"/>
            <w:right w:val="none" w:sz="0" w:space="0" w:color="auto"/>
          </w:divBdr>
        </w:div>
        <w:div w:id="1696736606">
          <w:marLeft w:val="0"/>
          <w:marRight w:val="0"/>
          <w:marTop w:val="0"/>
          <w:marBottom w:val="0"/>
          <w:divBdr>
            <w:top w:val="none" w:sz="0" w:space="0" w:color="auto"/>
            <w:left w:val="none" w:sz="0" w:space="0" w:color="auto"/>
            <w:bottom w:val="none" w:sz="0" w:space="0" w:color="auto"/>
            <w:right w:val="none" w:sz="0" w:space="0" w:color="auto"/>
          </w:divBdr>
        </w:div>
        <w:div w:id="490685005">
          <w:marLeft w:val="0"/>
          <w:marRight w:val="0"/>
          <w:marTop w:val="0"/>
          <w:marBottom w:val="0"/>
          <w:divBdr>
            <w:top w:val="none" w:sz="0" w:space="0" w:color="auto"/>
            <w:left w:val="none" w:sz="0" w:space="0" w:color="auto"/>
            <w:bottom w:val="none" w:sz="0" w:space="0" w:color="auto"/>
            <w:right w:val="none" w:sz="0" w:space="0" w:color="auto"/>
          </w:divBdr>
        </w:div>
        <w:div w:id="284966246">
          <w:marLeft w:val="0"/>
          <w:marRight w:val="0"/>
          <w:marTop w:val="0"/>
          <w:marBottom w:val="0"/>
          <w:divBdr>
            <w:top w:val="none" w:sz="0" w:space="0" w:color="auto"/>
            <w:left w:val="none" w:sz="0" w:space="0" w:color="auto"/>
            <w:bottom w:val="none" w:sz="0" w:space="0" w:color="auto"/>
            <w:right w:val="none" w:sz="0" w:space="0" w:color="auto"/>
          </w:divBdr>
        </w:div>
        <w:div w:id="492766561">
          <w:marLeft w:val="0"/>
          <w:marRight w:val="0"/>
          <w:marTop w:val="0"/>
          <w:marBottom w:val="0"/>
          <w:divBdr>
            <w:top w:val="none" w:sz="0" w:space="0" w:color="auto"/>
            <w:left w:val="none" w:sz="0" w:space="0" w:color="auto"/>
            <w:bottom w:val="none" w:sz="0" w:space="0" w:color="auto"/>
            <w:right w:val="none" w:sz="0" w:space="0" w:color="auto"/>
          </w:divBdr>
        </w:div>
      </w:divsChild>
    </w:div>
    <w:div w:id="214558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5908</TotalTime>
  <Pages>14</Pages>
  <Words>4652</Words>
  <Characters>26522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Owen (2312419)</dc:creator>
  <cp:keywords/>
  <dc:description/>
  <cp:lastModifiedBy>Tom Owen</cp:lastModifiedBy>
  <cp:revision>824</cp:revision>
  <cp:lastPrinted>2023-11-04T17:27:00Z</cp:lastPrinted>
  <dcterms:created xsi:type="dcterms:W3CDTF">2023-10-02T17:13:00Z</dcterms:created>
  <dcterms:modified xsi:type="dcterms:W3CDTF">2023-11-04T18:36:00Z</dcterms:modified>
</cp:coreProperties>
</file>