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hint="eastAsia"/>
        </w:rPr>
        <w:id w:val="341130246"/>
        <w:docPartObj>
          <w:docPartGallery w:val="Cover Pages"/>
          <w:docPartUnique/>
        </w:docPartObj>
      </w:sdtPr>
      <w:sdtContent>
        <w:p w14:paraId="77E515F1" w14:textId="3737C7F0" w:rsidR="00230CCC" w:rsidRDefault="00230CCC">
          <w:pPr>
            <w:widowControl/>
            <w:jc w:val="left"/>
            <w:rPr>
              <w:rFonts w:hint="eastAsia"/>
            </w:rPr>
          </w:pPr>
          <w:r w:rsidRPr="00A406E5">
            <w:rPr>
              <w:rFonts w:ascii="Arial" w:hAnsi="Arial" w:cs="Arial"/>
              <w:noProof/>
            </w:rPr>
            <w:drawing>
              <wp:anchor distT="0" distB="0" distL="114300" distR="114300" simplePos="0" relativeHeight="251663360" behindDoc="0" locked="0" layoutInCell="1" allowOverlap="1" wp14:anchorId="71FE246A" wp14:editId="4C4C4407">
                <wp:simplePos x="0" y="0"/>
                <wp:positionH relativeFrom="margin">
                  <wp:posOffset>-998220</wp:posOffset>
                </wp:positionH>
                <wp:positionV relativeFrom="paragraph">
                  <wp:posOffset>-723900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FEF3881" wp14:editId="575795C3">
                    <wp:simplePos x="0" y="0"/>
                    <wp:positionH relativeFrom="page">
                      <wp:align>center</wp:align>
                    </wp:positionH>
                    <wp:positionV relativeFrom="page">
                      <wp:align>center</wp:align>
                    </wp:positionV>
                    <wp:extent cx="1712890" cy="3840480"/>
                    <wp:effectExtent l="0" t="0" r="1270" b="0"/>
                    <wp:wrapNone/>
                    <wp:docPr id="138" name="文本框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0"/>
                                  <w:gridCol w:w="2250"/>
                                </w:tblGrid>
                                <w:tr w:rsidR="00230CCC" w14:paraId="58FB252F" w14:textId="77777777">
                                  <w:trPr>
                                    <w:jc w:val="center"/>
                                  </w:trPr>
                                  <w:tc>
                                    <w:tcPr>
                                      <w:tcW w:w="2568" w:type="pct"/>
                                      <w:vAlign w:val="center"/>
                                    </w:tcPr>
                                    <w:p w14:paraId="2A87C0A1" w14:textId="77777777" w:rsidR="00230CCC" w:rsidRDefault="00230CCC">
                                      <w:pPr>
                                        <w:jc w:val="right"/>
                                        <w:rPr>
                                          <w:rFonts w:hint="eastAsia"/>
                                        </w:rPr>
                                      </w:pPr>
                                      <w:r>
                                        <w:rPr>
                                          <w:noProof/>
                                        </w:rPr>
                                        <w:drawing>
                                          <wp:inline distT="0" distB="0" distL="0" distR="0" wp14:anchorId="4B775900" wp14:editId="2597AB4E">
                                            <wp:extent cx="2873502" cy="3831336"/>
                                            <wp:effectExtent l="0" t="0" r="3175" b="0"/>
                                            <wp:docPr id="139"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7"/>
                                                    <pic:cNvPicPr/>
                                                  </pic:nvPicPr>
                                                  <pic:blipFill>
                                                    <a:blip r:embed="rId9">
                                                      <a:extLst>
                                                        <a:ext uri="{28A0092B-C50C-407E-A947-70E740481C1C}">
                                                          <a14:useLocalDpi xmlns:a14="http://schemas.microsoft.com/office/drawing/2010/main" val="0"/>
                                                        </a:ext>
                                                      </a:extLst>
                                                    </a:blip>
                                                    <a:stretch>
                                                      <a:fillRect/>
                                                    </a:stretch>
                                                  </pic:blipFill>
                                                  <pic:spPr>
                                                    <a:xfrm>
                                                      <a:off x="0" y="0"/>
                                                      <a:ext cx="2873502" cy="3831336"/>
                                                    </a:xfrm>
                                                    <a:prstGeom prst="rect">
                                                      <a:avLst/>
                                                    </a:prstGeom>
                                                  </pic:spPr>
                                                </pic:pic>
                                              </a:graphicData>
                                            </a:graphic>
                                          </wp:inline>
                                        </w:drawing>
                                      </w:r>
                                    </w:p>
                                    <w:sdt>
                                      <w:sdtPr>
                                        <w:rPr>
                                          <w:rFonts w:ascii="Arial" w:hAnsi="Arial" w:cs="Arial"/>
                                          <w:caps/>
                                          <w:color w:val="191919" w:themeColor="text1" w:themeTint="E6"/>
                                          <w:sz w:val="40"/>
                                          <w:szCs w:val="40"/>
                                        </w:rPr>
                                        <w:alias w:val="标题"/>
                                        <w:tag w:val=""/>
                                        <w:id w:val="-438379639"/>
                                        <w:dataBinding w:prefixMappings="xmlns:ns0='http://purl.org/dc/elements/1.1/' xmlns:ns1='http://schemas.openxmlformats.org/package/2006/metadata/core-properties' " w:xpath="/ns1:coreProperties[1]/ns0:title[1]" w:storeItemID="{6C3C8BC8-F283-45AE-878A-BAB7291924A1}"/>
                                        <w:text/>
                                      </w:sdtPr>
                                      <w:sdtContent>
                                        <w:p w14:paraId="34F5A08E" w14:textId="2DCA4580" w:rsidR="00230CCC" w:rsidRPr="00A8258D" w:rsidRDefault="00A8258D">
                                          <w:pPr>
                                            <w:pStyle w:val="a4"/>
                                            <w:spacing w:line="312" w:lineRule="auto"/>
                                            <w:jc w:val="right"/>
                                            <w:rPr>
                                              <w:rFonts w:hint="eastAsia"/>
                                              <w:caps/>
                                              <w:color w:val="191919" w:themeColor="text1" w:themeTint="E6"/>
                                              <w:sz w:val="40"/>
                                              <w:szCs w:val="40"/>
                                            </w:rPr>
                                          </w:pPr>
                                          <w:r w:rsidRPr="00A8258D">
                                            <w:rPr>
                                              <w:rFonts w:ascii="Arial" w:hAnsi="Arial" w:cs="Arial"/>
                                              <w:caps/>
                                              <w:color w:val="191919" w:themeColor="text1" w:themeTint="E6"/>
                                              <w:sz w:val="40"/>
                                              <w:szCs w:val="40"/>
                                            </w:rPr>
                                            <w:t>Modern enterprises should pay attention to ethics and survive legally.</w:t>
                                          </w:r>
                                        </w:p>
                                      </w:sdtContent>
                                    </w:sdt>
                                    <w:sdt>
                                      <w:sdtPr>
                                        <w:rPr>
                                          <w:color w:val="000000" w:themeColor="text1"/>
                                          <w:sz w:val="24"/>
                                          <w:szCs w:val="24"/>
                                        </w:rPr>
                                        <w:alias w:val="副标题"/>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E1D26AD" w14:textId="11AF695F" w:rsidR="00230CCC" w:rsidRDefault="00A8258D" w:rsidP="00A8258D">
                                          <w:pPr>
                                            <w:ind w:right="120"/>
                                            <w:jc w:val="right"/>
                                            <w:rPr>
                                              <w:rFonts w:hint="eastAsia"/>
                                              <w:sz w:val="24"/>
                                              <w:szCs w:val="24"/>
                                            </w:rPr>
                                          </w:pPr>
                                          <w:r>
                                            <w:rPr>
                                              <w:rFonts w:hint="eastAsia"/>
                                              <w:color w:val="000000" w:themeColor="text1"/>
                                              <w:sz w:val="24"/>
                                              <w:szCs w:val="24"/>
                                            </w:rPr>
                                            <w:t xml:space="preserve">     </w:t>
                                          </w:r>
                                        </w:p>
                                      </w:sdtContent>
                                    </w:sdt>
                                  </w:tc>
                                  <w:tc>
                                    <w:tcPr>
                                      <w:tcW w:w="2432" w:type="pct"/>
                                      <w:vAlign w:val="center"/>
                                    </w:tcPr>
                                    <w:p w14:paraId="4F619270" w14:textId="098F20EB" w:rsidR="00230CCC" w:rsidRPr="00230CCC" w:rsidRDefault="00230CCC">
                                      <w:pPr>
                                        <w:pStyle w:val="a4"/>
                                        <w:rPr>
                                          <w:rFonts w:ascii="Arial" w:hAnsi="Arial" w:cs="Arial"/>
                                          <w:caps/>
                                          <w:color w:val="0070C0"/>
                                          <w:sz w:val="24"/>
                                          <w:szCs w:val="24"/>
                                        </w:rPr>
                                      </w:pPr>
                                      <w:r w:rsidRPr="00230CCC">
                                        <w:rPr>
                                          <w:rFonts w:ascii="Arial" w:hAnsi="Arial" w:cs="Arial"/>
                                          <w:caps/>
                                          <w:color w:val="0070C0"/>
                                          <w:sz w:val="24"/>
                                          <w:szCs w:val="24"/>
                                        </w:rPr>
                                        <w:t>Abstract</w:t>
                                      </w:r>
                                    </w:p>
                                    <w:sdt>
                                      <w:sdtPr>
                                        <w:rPr>
                                          <w:rFonts w:ascii="Arial" w:hAnsi="Arial" w:cs="Arial"/>
                                          <w:color w:val="000000" w:themeColor="text1"/>
                                          <w:sz w:val="24"/>
                                          <w:szCs w:val="24"/>
                                        </w:rPr>
                                        <w:alias w:val="摘要"/>
                                        <w:tag w:val=""/>
                                        <w:id w:val="-2036181933"/>
                                        <w:dataBinding w:prefixMappings="xmlns:ns0='http://schemas.microsoft.com/office/2006/coverPageProps' " w:xpath="/ns0:CoverPageProperties[1]/ns0:Abstract[1]" w:storeItemID="{55AF091B-3C7A-41E3-B477-F2FDAA23CFDA}"/>
                                        <w:text/>
                                      </w:sdtPr>
                                      <w:sdtContent>
                                        <w:p w14:paraId="6D3BB97D" w14:textId="7B2364CF" w:rsidR="00230CCC" w:rsidRPr="00F1444C" w:rsidRDefault="00F1444C">
                                          <w:pPr>
                                            <w:rPr>
                                              <w:rFonts w:ascii="Arial" w:hAnsi="Arial" w:cs="Arial"/>
                                              <w:color w:val="000000" w:themeColor="text1"/>
                                              <w:sz w:val="24"/>
                                              <w:szCs w:val="24"/>
                                            </w:rPr>
                                          </w:pPr>
                                          <w:r w:rsidRPr="00F1444C">
                                            <w:rPr>
                                              <w:rFonts w:ascii="Arial" w:hAnsi="Arial" w:cs="Arial"/>
                                              <w:color w:val="000000" w:themeColor="text1"/>
                                              <w:sz w:val="24"/>
                                              <w:szCs w:val="24"/>
                                            </w:rPr>
                                            <w:t>This report discusses global business ethics. It emphasizes the need for companies to strike a balance between profits and social responsibility when operating internationally. Corporate social responsibility (CSR) encourages companies to prioritize sustainability, human rights and community welfare.</w:t>
                                          </w:r>
                                        </w:p>
                                      </w:sdtContent>
                                    </w:sdt>
                                    <w:p w14:paraId="2747D258" w14:textId="469A958B" w:rsidR="00230CCC" w:rsidRDefault="00230CCC">
                                      <w:pPr>
                                        <w:pStyle w:val="a4"/>
                                        <w:rPr>
                                          <w:rFonts w:hint="eastAsia"/>
                                          <w:color w:val="E97132" w:themeColor="accent2"/>
                                          <w:sz w:val="26"/>
                                          <w:szCs w:val="26"/>
                                        </w:rPr>
                                      </w:pPr>
                                      <w:sdt>
                                        <w:sdtPr>
                                          <w:rPr>
                                            <w:rFonts w:ascii="Arial" w:hAnsi="Arial" w:cs="Arial"/>
                                            <w:sz w:val="24"/>
                                            <w:szCs w:val="24"/>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Content>
                                          <w:proofErr w:type="spellStart"/>
                                          <w:r w:rsidRPr="00230CCC">
                                            <w:rPr>
                                              <w:rFonts w:ascii="Arial" w:hAnsi="Arial" w:cs="Arial"/>
                                              <w:sz w:val="24"/>
                                              <w:szCs w:val="24"/>
                                            </w:rPr>
                                            <w:t>ZhanWen</w:t>
                                          </w:r>
                                          <w:proofErr w:type="spellEnd"/>
                                          <w:r w:rsidRPr="00230CCC">
                                            <w:rPr>
                                              <w:rFonts w:ascii="Arial" w:hAnsi="Arial" w:cs="Arial"/>
                                              <w:sz w:val="24"/>
                                              <w:szCs w:val="24"/>
                                            </w:rPr>
                                            <w:t xml:space="preserve"> Zhang   2300488</w:t>
                                          </w:r>
                                        </w:sdtContent>
                                      </w:sdt>
                                    </w:p>
                                    <w:p w14:paraId="095D3D09" w14:textId="61F5C160" w:rsidR="00230CCC" w:rsidRDefault="00230CCC">
                                      <w:pPr>
                                        <w:pStyle w:val="a4"/>
                                        <w:rPr>
                                          <w:rFonts w:hint="eastAsia"/>
                                        </w:rPr>
                                      </w:pPr>
                                      <w:sdt>
                                        <w:sdtPr>
                                          <w:rPr>
                                            <w:rFonts w:ascii="Arial" w:hAnsi="Arial" w:cs="Arial"/>
                                            <w:color w:val="0E2841" w:themeColor="text2"/>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Content>
                                          <w:r w:rsidRPr="00230CCC">
                                            <w:rPr>
                                              <w:rFonts w:ascii="Arial" w:hAnsi="Arial" w:cs="Arial"/>
                                              <w:color w:val="0E2841" w:themeColor="text2"/>
                                              <w:sz w:val="24"/>
                                              <w:szCs w:val="24"/>
                                            </w:rPr>
                                            <w:t>Global Ethics (BMBM6008)</w:t>
                                          </w:r>
                                        </w:sdtContent>
                                      </w:sdt>
                                    </w:p>
                                  </w:tc>
                                </w:tr>
                              </w:tbl>
                              <w:p w14:paraId="35CE6EA4" w14:textId="77777777" w:rsidR="00230CCC" w:rsidRDefault="00230CCC">
                                <w:pPr>
                                  <w:rPr>
                                    <w:rFonts w:hint="eastAsia"/>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FEF3881" id="_x0000_t202" coordsize="21600,21600" o:spt="202" path="m,l,21600r21600,l21600,xe">
                    <v:stroke joinstyle="miter"/>
                    <v:path gradientshapeok="t" o:connecttype="rect"/>
                  </v:shapetype>
                  <v:shape id="文本框 139"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0"/>
                            <w:gridCol w:w="2250"/>
                          </w:tblGrid>
                          <w:tr w:rsidR="00230CCC" w14:paraId="58FB252F" w14:textId="77777777">
                            <w:trPr>
                              <w:jc w:val="center"/>
                            </w:trPr>
                            <w:tc>
                              <w:tcPr>
                                <w:tcW w:w="2568" w:type="pct"/>
                                <w:vAlign w:val="center"/>
                              </w:tcPr>
                              <w:p w14:paraId="2A87C0A1" w14:textId="77777777" w:rsidR="00230CCC" w:rsidRDefault="00230CCC">
                                <w:pPr>
                                  <w:jc w:val="right"/>
                                  <w:rPr>
                                    <w:rFonts w:hint="eastAsia"/>
                                  </w:rPr>
                                </w:pPr>
                                <w:r>
                                  <w:rPr>
                                    <w:noProof/>
                                  </w:rPr>
                                  <w:drawing>
                                    <wp:inline distT="0" distB="0" distL="0" distR="0" wp14:anchorId="4B775900" wp14:editId="2597AB4E">
                                      <wp:extent cx="2873502" cy="3831336"/>
                                      <wp:effectExtent l="0" t="0" r="3175" b="0"/>
                                      <wp:docPr id="139"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7"/>
                                              <pic:cNvPicPr/>
                                            </pic:nvPicPr>
                                            <pic:blipFill>
                                              <a:blip r:embed="rId9">
                                                <a:extLst>
                                                  <a:ext uri="{28A0092B-C50C-407E-A947-70E740481C1C}">
                                                    <a14:useLocalDpi xmlns:a14="http://schemas.microsoft.com/office/drawing/2010/main" val="0"/>
                                                  </a:ext>
                                                </a:extLst>
                                              </a:blip>
                                              <a:stretch>
                                                <a:fillRect/>
                                              </a:stretch>
                                            </pic:blipFill>
                                            <pic:spPr>
                                              <a:xfrm>
                                                <a:off x="0" y="0"/>
                                                <a:ext cx="2873502" cy="3831336"/>
                                              </a:xfrm>
                                              <a:prstGeom prst="rect">
                                                <a:avLst/>
                                              </a:prstGeom>
                                            </pic:spPr>
                                          </pic:pic>
                                        </a:graphicData>
                                      </a:graphic>
                                    </wp:inline>
                                  </w:drawing>
                                </w:r>
                              </w:p>
                              <w:sdt>
                                <w:sdtPr>
                                  <w:rPr>
                                    <w:rFonts w:ascii="Arial" w:hAnsi="Arial" w:cs="Arial"/>
                                    <w:caps/>
                                    <w:color w:val="191919" w:themeColor="text1" w:themeTint="E6"/>
                                    <w:sz w:val="40"/>
                                    <w:szCs w:val="40"/>
                                  </w:rPr>
                                  <w:alias w:val="标题"/>
                                  <w:tag w:val=""/>
                                  <w:id w:val="-438379639"/>
                                  <w:dataBinding w:prefixMappings="xmlns:ns0='http://purl.org/dc/elements/1.1/' xmlns:ns1='http://schemas.openxmlformats.org/package/2006/metadata/core-properties' " w:xpath="/ns1:coreProperties[1]/ns0:title[1]" w:storeItemID="{6C3C8BC8-F283-45AE-878A-BAB7291924A1}"/>
                                  <w:text/>
                                </w:sdtPr>
                                <w:sdtContent>
                                  <w:p w14:paraId="34F5A08E" w14:textId="2DCA4580" w:rsidR="00230CCC" w:rsidRPr="00A8258D" w:rsidRDefault="00A8258D">
                                    <w:pPr>
                                      <w:pStyle w:val="a4"/>
                                      <w:spacing w:line="312" w:lineRule="auto"/>
                                      <w:jc w:val="right"/>
                                      <w:rPr>
                                        <w:rFonts w:hint="eastAsia"/>
                                        <w:caps/>
                                        <w:color w:val="191919" w:themeColor="text1" w:themeTint="E6"/>
                                        <w:sz w:val="40"/>
                                        <w:szCs w:val="40"/>
                                      </w:rPr>
                                    </w:pPr>
                                    <w:r w:rsidRPr="00A8258D">
                                      <w:rPr>
                                        <w:rFonts w:ascii="Arial" w:hAnsi="Arial" w:cs="Arial"/>
                                        <w:caps/>
                                        <w:color w:val="191919" w:themeColor="text1" w:themeTint="E6"/>
                                        <w:sz w:val="40"/>
                                        <w:szCs w:val="40"/>
                                      </w:rPr>
                                      <w:t>Modern enterprises should pay attention to ethics and survive legally.</w:t>
                                    </w:r>
                                  </w:p>
                                </w:sdtContent>
                              </w:sdt>
                              <w:sdt>
                                <w:sdtPr>
                                  <w:rPr>
                                    <w:color w:val="000000" w:themeColor="text1"/>
                                    <w:sz w:val="24"/>
                                    <w:szCs w:val="24"/>
                                  </w:rPr>
                                  <w:alias w:val="副标题"/>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E1D26AD" w14:textId="11AF695F" w:rsidR="00230CCC" w:rsidRDefault="00A8258D" w:rsidP="00A8258D">
                                    <w:pPr>
                                      <w:ind w:right="120"/>
                                      <w:jc w:val="right"/>
                                      <w:rPr>
                                        <w:rFonts w:hint="eastAsia"/>
                                        <w:sz w:val="24"/>
                                        <w:szCs w:val="24"/>
                                      </w:rPr>
                                    </w:pPr>
                                    <w:r>
                                      <w:rPr>
                                        <w:rFonts w:hint="eastAsia"/>
                                        <w:color w:val="000000" w:themeColor="text1"/>
                                        <w:sz w:val="24"/>
                                        <w:szCs w:val="24"/>
                                      </w:rPr>
                                      <w:t xml:space="preserve">     </w:t>
                                    </w:r>
                                  </w:p>
                                </w:sdtContent>
                              </w:sdt>
                            </w:tc>
                            <w:tc>
                              <w:tcPr>
                                <w:tcW w:w="2432" w:type="pct"/>
                                <w:vAlign w:val="center"/>
                              </w:tcPr>
                              <w:p w14:paraId="4F619270" w14:textId="098F20EB" w:rsidR="00230CCC" w:rsidRPr="00230CCC" w:rsidRDefault="00230CCC">
                                <w:pPr>
                                  <w:pStyle w:val="a4"/>
                                  <w:rPr>
                                    <w:rFonts w:ascii="Arial" w:hAnsi="Arial" w:cs="Arial"/>
                                    <w:caps/>
                                    <w:color w:val="0070C0"/>
                                    <w:sz w:val="24"/>
                                    <w:szCs w:val="24"/>
                                  </w:rPr>
                                </w:pPr>
                                <w:r w:rsidRPr="00230CCC">
                                  <w:rPr>
                                    <w:rFonts w:ascii="Arial" w:hAnsi="Arial" w:cs="Arial"/>
                                    <w:caps/>
                                    <w:color w:val="0070C0"/>
                                    <w:sz w:val="24"/>
                                    <w:szCs w:val="24"/>
                                  </w:rPr>
                                  <w:t>Abstract</w:t>
                                </w:r>
                              </w:p>
                              <w:sdt>
                                <w:sdtPr>
                                  <w:rPr>
                                    <w:rFonts w:ascii="Arial" w:hAnsi="Arial" w:cs="Arial"/>
                                    <w:color w:val="000000" w:themeColor="text1"/>
                                    <w:sz w:val="24"/>
                                    <w:szCs w:val="24"/>
                                  </w:rPr>
                                  <w:alias w:val="摘要"/>
                                  <w:tag w:val=""/>
                                  <w:id w:val="-2036181933"/>
                                  <w:dataBinding w:prefixMappings="xmlns:ns0='http://schemas.microsoft.com/office/2006/coverPageProps' " w:xpath="/ns0:CoverPageProperties[1]/ns0:Abstract[1]" w:storeItemID="{55AF091B-3C7A-41E3-B477-F2FDAA23CFDA}"/>
                                  <w:text/>
                                </w:sdtPr>
                                <w:sdtContent>
                                  <w:p w14:paraId="6D3BB97D" w14:textId="7B2364CF" w:rsidR="00230CCC" w:rsidRPr="00F1444C" w:rsidRDefault="00F1444C">
                                    <w:pPr>
                                      <w:rPr>
                                        <w:rFonts w:ascii="Arial" w:hAnsi="Arial" w:cs="Arial"/>
                                        <w:color w:val="000000" w:themeColor="text1"/>
                                        <w:sz w:val="24"/>
                                        <w:szCs w:val="24"/>
                                      </w:rPr>
                                    </w:pPr>
                                    <w:r w:rsidRPr="00F1444C">
                                      <w:rPr>
                                        <w:rFonts w:ascii="Arial" w:hAnsi="Arial" w:cs="Arial"/>
                                        <w:color w:val="000000" w:themeColor="text1"/>
                                        <w:sz w:val="24"/>
                                        <w:szCs w:val="24"/>
                                      </w:rPr>
                                      <w:t>This report discusses global business ethics. It emphasizes the need for companies to strike a balance between profits and social responsibility when operating internationally. Corporate social responsibility (CSR) encourages companies to prioritize sustainability, human rights and community welfare.</w:t>
                                    </w:r>
                                  </w:p>
                                </w:sdtContent>
                              </w:sdt>
                              <w:p w14:paraId="2747D258" w14:textId="469A958B" w:rsidR="00230CCC" w:rsidRDefault="00230CCC">
                                <w:pPr>
                                  <w:pStyle w:val="a4"/>
                                  <w:rPr>
                                    <w:rFonts w:hint="eastAsia"/>
                                    <w:color w:val="E97132" w:themeColor="accent2"/>
                                    <w:sz w:val="26"/>
                                    <w:szCs w:val="26"/>
                                  </w:rPr>
                                </w:pPr>
                                <w:sdt>
                                  <w:sdtPr>
                                    <w:rPr>
                                      <w:rFonts w:ascii="Arial" w:hAnsi="Arial" w:cs="Arial"/>
                                      <w:sz w:val="24"/>
                                      <w:szCs w:val="24"/>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Content>
                                    <w:proofErr w:type="spellStart"/>
                                    <w:r w:rsidRPr="00230CCC">
                                      <w:rPr>
                                        <w:rFonts w:ascii="Arial" w:hAnsi="Arial" w:cs="Arial"/>
                                        <w:sz w:val="24"/>
                                        <w:szCs w:val="24"/>
                                      </w:rPr>
                                      <w:t>ZhanWen</w:t>
                                    </w:r>
                                    <w:proofErr w:type="spellEnd"/>
                                    <w:r w:rsidRPr="00230CCC">
                                      <w:rPr>
                                        <w:rFonts w:ascii="Arial" w:hAnsi="Arial" w:cs="Arial"/>
                                        <w:sz w:val="24"/>
                                        <w:szCs w:val="24"/>
                                      </w:rPr>
                                      <w:t xml:space="preserve"> Zhang   2300488</w:t>
                                    </w:r>
                                  </w:sdtContent>
                                </w:sdt>
                              </w:p>
                              <w:p w14:paraId="095D3D09" w14:textId="61F5C160" w:rsidR="00230CCC" w:rsidRDefault="00230CCC">
                                <w:pPr>
                                  <w:pStyle w:val="a4"/>
                                  <w:rPr>
                                    <w:rFonts w:hint="eastAsia"/>
                                  </w:rPr>
                                </w:pPr>
                                <w:sdt>
                                  <w:sdtPr>
                                    <w:rPr>
                                      <w:rFonts w:ascii="Arial" w:hAnsi="Arial" w:cs="Arial"/>
                                      <w:color w:val="0E2841" w:themeColor="text2"/>
                                      <w:sz w:val="24"/>
                                      <w:szCs w:val="24"/>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Content>
                                    <w:r w:rsidRPr="00230CCC">
                                      <w:rPr>
                                        <w:rFonts w:ascii="Arial" w:hAnsi="Arial" w:cs="Arial"/>
                                        <w:color w:val="0E2841" w:themeColor="text2"/>
                                        <w:sz w:val="24"/>
                                        <w:szCs w:val="24"/>
                                      </w:rPr>
                                      <w:t>Global Ethics (BMBM6008)</w:t>
                                    </w:r>
                                  </w:sdtContent>
                                </w:sdt>
                              </w:p>
                            </w:tc>
                          </w:tr>
                        </w:tbl>
                        <w:p w14:paraId="35CE6EA4" w14:textId="77777777" w:rsidR="00230CCC" w:rsidRDefault="00230CCC">
                          <w:pPr>
                            <w:rPr>
                              <w:rFonts w:hint="eastAsia"/>
                            </w:rPr>
                          </w:pPr>
                        </w:p>
                      </w:txbxContent>
                    </v:textbox>
                    <w10:wrap anchorx="page" anchory="page"/>
                  </v:shape>
                </w:pict>
              </mc:Fallback>
            </mc:AlternateContent>
          </w:r>
          <w:r>
            <w:rPr>
              <w:rFonts w:hint="eastAsia"/>
            </w:rPr>
            <w:br w:type="page"/>
          </w:r>
        </w:p>
      </w:sdtContent>
    </w:sdt>
    <w:p w14:paraId="0667CEE8" w14:textId="6303CF28" w:rsidR="00902471" w:rsidRPr="009E6F3F" w:rsidRDefault="005537A5">
      <w:pPr>
        <w:pBdr>
          <w:bottom w:val="single" w:sz="6" w:space="1" w:color="auto"/>
        </w:pBdr>
        <w:rPr>
          <w:rFonts w:ascii="Arial" w:hAnsi="Arial" w:cs="Arial"/>
          <w:b/>
          <w:bCs/>
          <w:sz w:val="28"/>
          <w:szCs w:val="28"/>
        </w:rPr>
      </w:pPr>
      <w:r w:rsidRPr="009E6F3F">
        <w:rPr>
          <w:rFonts w:ascii="Arial" w:hAnsi="Arial" w:cs="Arial"/>
          <w:b/>
          <w:bCs/>
          <w:sz w:val="28"/>
          <w:szCs w:val="28"/>
        </w:rPr>
        <w:lastRenderedPageBreak/>
        <w:t>Executive Summary</w:t>
      </w:r>
    </w:p>
    <w:p w14:paraId="01C7E4D3" w14:textId="77777777" w:rsidR="007D1F37" w:rsidRPr="007D1F37" w:rsidRDefault="007D1F37" w:rsidP="007D1F37">
      <w:pPr>
        <w:rPr>
          <w:rFonts w:ascii="Arial" w:hAnsi="Arial" w:cs="Arial"/>
          <w:sz w:val="24"/>
          <w:szCs w:val="24"/>
        </w:rPr>
      </w:pPr>
      <w:r w:rsidRPr="007D1F37">
        <w:rPr>
          <w:rFonts w:ascii="Arial" w:hAnsi="Arial" w:cs="Arial"/>
          <w:sz w:val="24"/>
          <w:szCs w:val="24"/>
        </w:rPr>
        <w:t>Global ethics in business refers to the set of moral principles and standards that guide the behavior of organizations in a global context. It encompasses the responsibilities businesses have towards their stakeholders, including employees, customers, investors, and the broader society. As businesses increasingly operate across borders, ethical considerations become more complex, involving cultural, legal, and environmental factors that must be addressed in a responsible manner.</w:t>
      </w:r>
    </w:p>
    <w:p w14:paraId="6CA21E68" w14:textId="77777777" w:rsidR="007D1F37" w:rsidRPr="007D1F37" w:rsidRDefault="007D1F37" w:rsidP="007D1F37">
      <w:pPr>
        <w:rPr>
          <w:rFonts w:ascii="Arial" w:hAnsi="Arial" w:cs="Arial"/>
          <w:sz w:val="24"/>
          <w:szCs w:val="24"/>
        </w:rPr>
      </w:pPr>
    </w:p>
    <w:p w14:paraId="22757EFC" w14:textId="77777777" w:rsidR="007D1F37" w:rsidRPr="007D1F37" w:rsidRDefault="007D1F37" w:rsidP="007D1F37">
      <w:pPr>
        <w:rPr>
          <w:rFonts w:ascii="Arial" w:hAnsi="Arial" w:cs="Arial"/>
          <w:sz w:val="24"/>
          <w:szCs w:val="24"/>
        </w:rPr>
      </w:pPr>
      <w:r w:rsidRPr="007D1F37">
        <w:rPr>
          <w:rFonts w:ascii="Arial" w:hAnsi="Arial" w:cs="Arial"/>
          <w:sz w:val="24"/>
          <w:szCs w:val="24"/>
        </w:rPr>
        <w:t>One of the foundational concepts in global business ethics is corporate social responsibility (CSR), which emphasizes the role of businesses in contributing positively to society. Companies are expected to balance their profit motives with ethical practices that respect human rights, protect the environment, and foster sustainable economic development. Leading companies, such as Tesla, exemplify the integration of ethics into business strategy by innovating in renewable energy while addressing global environmental challenges. This demonstrates that businesses can achieve success while upholding societal values.</w:t>
      </w:r>
    </w:p>
    <w:p w14:paraId="1095560D" w14:textId="77777777" w:rsidR="007D1F37" w:rsidRPr="007D1F37" w:rsidRDefault="007D1F37" w:rsidP="007D1F37">
      <w:pPr>
        <w:rPr>
          <w:rFonts w:ascii="Arial" w:hAnsi="Arial" w:cs="Arial"/>
          <w:sz w:val="24"/>
          <w:szCs w:val="24"/>
        </w:rPr>
      </w:pPr>
    </w:p>
    <w:p w14:paraId="4C12F5A8" w14:textId="77777777" w:rsidR="007D1F37" w:rsidRPr="007D1F37" w:rsidRDefault="007D1F37" w:rsidP="007D1F37">
      <w:pPr>
        <w:rPr>
          <w:rFonts w:ascii="Arial" w:hAnsi="Arial" w:cs="Arial"/>
          <w:sz w:val="24"/>
          <w:szCs w:val="24"/>
        </w:rPr>
      </w:pPr>
      <w:r w:rsidRPr="007D1F37">
        <w:rPr>
          <w:rFonts w:ascii="Arial" w:hAnsi="Arial" w:cs="Arial"/>
          <w:sz w:val="24"/>
          <w:szCs w:val="24"/>
        </w:rPr>
        <w:t>In contrast, companies that disregard ethics and pursue profit at any cost risk significant reputational damage, regulatory scrutiny, and financial penalties. Corporate scandals such as the Enron collapse and the 2008 financial crisis highlight the dangers of unethical behavior, including fraud, exploitation, and disregard for stakeholder interests. The consequences of such actions extend beyond financial losses, affecting communities, workers, and the environment.</w:t>
      </w:r>
    </w:p>
    <w:p w14:paraId="0E670C12" w14:textId="77777777" w:rsidR="007D1F37" w:rsidRPr="007D1F37" w:rsidRDefault="007D1F37" w:rsidP="007D1F37">
      <w:pPr>
        <w:rPr>
          <w:rFonts w:ascii="Arial" w:hAnsi="Arial" w:cs="Arial"/>
          <w:sz w:val="24"/>
          <w:szCs w:val="24"/>
        </w:rPr>
      </w:pPr>
    </w:p>
    <w:p w14:paraId="3C7AC5A5" w14:textId="45D5264F" w:rsidR="005537A5" w:rsidRPr="007D1F37" w:rsidRDefault="007D1F37" w:rsidP="007D1F37">
      <w:pPr>
        <w:rPr>
          <w:rFonts w:ascii="Arial" w:hAnsi="Arial" w:cs="Arial"/>
          <w:sz w:val="24"/>
          <w:szCs w:val="24"/>
        </w:rPr>
      </w:pPr>
      <w:r w:rsidRPr="007D1F37">
        <w:rPr>
          <w:rFonts w:ascii="Arial" w:hAnsi="Arial" w:cs="Arial"/>
          <w:sz w:val="24"/>
          <w:szCs w:val="24"/>
        </w:rPr>
        <w:t>In conclusion, integrating global ethics into business strategies is essential for long-term viability and corporate success. Companies must balance ambition with responsibility, ensuring that their actions contribute to a sustainable and ethical global economy.</w:t>
      </w:r>
    </w:p>
    <w:p w14:paraId="3E30E62B" w14:textId="79628BF3" w:rsidR="00902471" w:rsidRDefault="00902471">
      <w:pPr>
        <w:widowControl/>
        <w:jc w:val="left"/>
        <w:rPr>
          <w:rFonts w:hint="eastAsia"/>
        </w:rPr>
      </w:pPr>
      <w:r>
        <w:rPr>
          <w:rFonts w:hint="eastAsia"/>
        </w:rPr>
        <w:br w:type="page"/>
      </w:r>
    </w:p>
    <w:p w14:paraId="79493292" w14:textId="26115058" w:rsidR="005537A5" w:rsidRPr="009E6F3F" w:rsidRDefault="005537A5" w:rsidP="005537A5">
      <w:pPr>
        <w:pBdr>
          <w:bottom w:val="single" w:sz="6" w:space="1" w:color="auto"/>
        </w:pBdr>
        <w:rPr>
          <w:rFonts w:ascii="Arial" w:hAnsi="Arial" w:cs="Arial" w:hint="eastAsia"/>
          <w:b/>
          <w:bCs/>
          <w:sz w:val="28"/>
          <w:szCs w:val="28"/>
        </w:rPr>
      </w:pPr>
      <w:r w:rsidRPr="009E6F3F">
        <w:rPr>
          <w:rFonts w:ascii="Arial" w:hAnsi="Arial" w:cs="Arial"/>
          <w:b/>
          <w:bCs/>
          <w:sz w:val="28"/>
          <w:szCs w:val="28"/>
        </w:rPr>
        <w:lastRenderedPageBreak/>
        <w:t>Contents</w:t>
      </w:r>
      <w:r w:rsidRPr="009E6F3F">
        <w:rPr>
          <w:rFonts w:ascii="Arial" w:hAnsi="Arial" w:cs="Arial" w:hint="eastAsia"/>
          <w:b/>
          <w:bCs/>
          <w:sz w:val="28"/>
          <w:szCs w:val="28"/>
        </w:rPr>
        <w:t xml:space="preserve"> </w:t>
      </w:r>
      <w:r w:rsidRPr="009E6F3F">
        <w:rPr>
          <w:rFonts w:ascii="Arial" w:hAnsi="Arial" w:cs="Arial"/>
          <w:b/>
          <w:bCs/>
          <w:sz w:val="28"/>
          <w:szCs w:val="28"/>
        </w:rPr>
        <w:t>Page</w:t>
      </w:r>
    </w:p>
    <w:sdt>
      <w:sdtPr>
        <w:rPr>
          <w:lang w:val="zh-CN"/>
        </w:rPr>
        <w:id w:val="-1264217664"/>
        <w:docPartObj>
          <w:docPartGallery w:val="Table of Contents"/>
          <w:docPartUnique/>
        </w:docPartObj>
      </w:sdtPr>
      <w:sdtEndPr>
        <w:rPr>
          <w:rFonts w:ascii="Arial" w:eastAsiaTheme="minorEastAsia" w:hAnsi="Arial" w:cs="Arial"/>
          <w:b/>
          <w:bCs/>
          <w:color w:val="auto"/>
          <w:kern w:val="2"/>
          <w:sz w:val="24"/>
          <w:szCs w:val="24"/>
        </w:rPr>
      </w:sdtEndPr>
      <w:sdtContent>
        <w:p w14:paraId="671B0C28" w14:textId="57D5329E" w:rsidR="009E6F3F" w:rsidRPr="009E6F3F" w:rsidRDefault="009E6F3F" w:rsidP="009E6F3F">
          <w:pPr>
            <w:pStyle w:val="TOC"/>
            <w:jc w:val="center"/>
            <w:rPr>
              <w:rFonts w:ascii="Arial" w:hAnsi="Arial" w:cs="Arial"/>
              <w:b/>
              <w:bCs/>
              <w:color w:val="0070C0"/>
              <w:sz w:val="28"/>
              <w:szCs w:val="28"/>
            </w:rPr>
          </w:pPr>
          <w:r>
            <w:rPr>
              <w:rFonts w:ascii="Arial" w:hAnsi="Arial" w:cs="Arial" w:hint="eastAsia"/>
              <w:b/>
              <w:bCs/>
              <w:color w:val="0070C0"/>
              <w:sz w:val="28"/>
              <w:szCs w:val="28"/>
              <w:lang w:val="zh-CN"/>
            </w:rPr>
            <w:t>D</w:t>
          </w:r>
          <w:r w:rsidRPr="009E6F3F">
            <w:rPr>
              <w:rFonts w:ascii="Arial" w:hAnsi="Arial" w:cs="Arial"/>
              <w:b/>
              <w:bCs/>
              <w:color w:val="0070C0"/>
              <w:sz w:val="28"/>
              <w:szCs w:val="28"/>
              <w:lang w:val="zh-CN"/>
            </w:rPr>
            <w:t>irectory</w:t>
          </w:r>
        </w:p>
        <w:p w14:paraId="4C3C315C" w14:textId="2A1714DD" w:rsidR="004D5FEE" w:rsidRDefault="009E6F3F">
          <w:pPr>
            <w:pStyle w:val="TOC1"/>
            <w:tabs>
              <w:tab w:val="right" w:leader="dot" w:pos="8296"/>
            </w:tabs>
            <w:rPr>
              <w:rFonts w:hint="eastAsia"/>
              <w:noProof/>
              <w:sz w:val="22"/>
              <w:szCs w:val="24"/>
              <w14:ligatures w14:val="standardContextual"/>
            </w:rPr>
          </w:pPr>
          <w:r w:rsidRPr="00967DA5">
            <w:rPr>
              <w:rFonts w:ascii="Arial" w:hAnsi="Arial" w:cs="Arial"/>
              <w:sz w:val="24"/>
              <w:szCs w:val="24"/>
            </w:rPr>
            <w:fldChar w:fldCharType="begin"/>
          </w:r>
          <w:r w:rsidRPr="00967DA5">
            <w:rPr>
              <w:rFonts w:ascii="Arial" w:hAnsi="Arial" w:cs="Arial"/>
              <w:sz w:val="24"/>
              <w:szCs w:val="24"/>
            </w:rPr>
            <w:instrText xml:space="preserve"> TOC \o "1-3" \h \z \u </w:instrText>
          </w:r>
          <w:r w:rsidRPr="00967DA5">
            <w:rPr>
              <w:rFonts w:ascii="Arial" w:hAnsi="Arial" w:cs="Arial"/>
              <w:sz w:val="24"/>
              <w:szCs w:val="24"/>
            </w:rPr>
            <w:fldChar w:fldCharType="separate"/>
          </w:r>
          <w:hyperlink w:anchor="_Toc185388002" w:history="1">
            <w:r w:rsidR="004D5FEE" w:rsidRPr="00EA1782">
              <w:rPr>
                <w:rStyle w:val="a3"/>
                <w:rFonts w:ascii="Arial" w:hAnsi="Arial" w:cs="Arial" w:hint="eastAsia"/>
                <w:noProof/>
              </w:rPr>
              <w:t>1.0 Introduction</w:t>
            </w:r>
            <w:r w:rsidR="004D5FEE">
              <w:rPr>
                <w:rFonts w:hint="eastAsia"/>
                <w:noProof/>
                <w:webHidden/>
              </w:rPr>
              <w:tab/>
            </w:r>
            <w:r w:rsidR="004D5FEE">
              <w:rPr>
                <w:rFonts w:hint="eastAsia"/>
                <w:noProof/>
                <w:webHidden/>
              </w:rPr>
              <w:fldChar w:fldCharType="begin"/>
            </w:r>
            <w:r w:rsidR="004D5FEE">
              <w:rPr>
                <w:rFonts w:hint="eastAsia"/>
                <w:noProof/>
                <w:webHidden/>
              </w:rPr>
              <w:instrText xml:space="preserve"> </w:instrText>
            </w:r>
            <w:r w:rsidR="004D5FEE">
              <w:rPr>
                <w:noProof/>
                <w:webHidden/>
              </w:rPr>
              <w:instrText>PAGEREF _Toc185388002 \h</w:instrText>
            </w:r>
            <w:r w:rsidR="004D5FEE">
              <w:rPr>
                <w:rFonts w:hint="eastAsia"/>
                <w:noProof/>
                <w:webHidden/>
              </w:rPr>
              <w:instrText xml:space="preserve"> </w:instrText>
            </w:r>
            <w:r w:rsidR="004D5FEE">
              <w:rPr>
                <w:rFonts w:hint="eastAsia"/>
                <w:noProof/>
                <w:webHidden/>
              </w:rPr>
            </w:r>
            <w:r w:rsidR="004D5FEE">
              <w:rPr>
                <w:rFonts w:hint="eastAsia"/>
                <w:noProof/>
                <w:webHidden/>
              </w:rPr>
              <w:fldChar w:fldCharType="separate"/>
            </w:r>
            <w:r w:rsidR="004D5FEE">
              <w:rPr>
                <w:rFonts w:hint="eastAsia"/>
                <w:noProof/>
                <w:webHidden/>
              </w:rPr>
              <w:t>3</w:t>
            </w:r>
            <w:r w:rsidR="004D5FEE">
              <w:rPr>
                <w:rFonts w:hint="eastAsia"/>
                <w:noProof/>
                <w:webHidden/>
              </w:rPr>
              <w:fldChar w:fldCharType="end"/>
            </w:r>
          </w:hyperlink>
        </w:p>
        <w:p w14:paraId="3C3E7881" w14:textId="31287DF0" w:rsidR="004D5FEE" w:rsidRDefault="004D5FEE">
          <w:pPr>
            <w:pStyle w:val="TOC2"/>
            <w:tabs>
              <w:tab w:val="right" w:leader="dot" w:pos="8296"/>
            </w:tabs>
            <w:rPr>
              <w:rFonts w:hint="eastAsia"/>
              <w:noProof/>
              <w:sz w:val="22"/>
              <w:szCs w:val="24"/>
              <w14:ligatures w14:val="standardContextual"/>
            </w:rPr>
          </w:pPr>
          <w:hyperlink w:anchor="_Toc185388003" w:history="1">
            <w:r w:rsidRPr="00EA1782">
              <w:rPr>
                <w:rStyle w:val="a3"/>
                <w:rFonts w:ascii="Arial" w:hAnsi="Arial" w:cs="Arial" w:hint="eastAsia"/>
                <w:noProof/>
              </w:rPr>
              <w:t>Objectives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43A1BDC9" w14:textId="2101B613" w:rsidR="004D5FEE" w:rsidRDefault="004D5FEE">
          <w:pPr>
            <w:pStyle w:val="TOC2"/>
            <w:tabs>
              <w:tab w:val="right" w:leader="dot" w:pos="8296"/>
            </w:tabs>
            <w:rPr>
              <w:rFonts w:hint="eastAsia"/>
              <w:noProof/>
              <w:sz w:val="22"/>
              <w:szCs w:val="24"/>
              <w14:ligatures w14:val="standardContextual"/>
            </w:rPr>
          </w:pPr>
          <w:hyperlink w:anchor="_Toc185388004" w:history="1">
            <w:r w:rsidRPr="00EA1782">
              <w:rPr>
                <w:rStyle w:val="a3"/>
                <w:rFonts w:ascii="Arial" w:hAnsi="Arial" w:cs="Arial" w:hint="eastAsia"/>
                <w:noProof/>
              </w:rPr>
              <w:t>Scope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2EFAA874" w14:textId="1415FDED" w:rsidR="004D5FEE" w:rsidRDefault="004D5FEE">
          <w:pPr>
            <w:pStyle w:val="TOC1"/>
            <w:tabs>
              <w:tab w:val="right" w:leader="dot" w:pos="8296"/>
            </w:tabs>
            <w:rPr>
              <w:rFonts w:hint="eastAsia"/>
              <w:noProof/>
              <w:sz w:val="22"/>
              <w:szCs w:val="24"/>
              <w14:ligatures w14:val="standardContextual"/>
            </w:rPr>
          </w:pPr>
          <w:hyperlink w:anchor="_Toc185388005" w:history="1">
            <w:r w:rsidRPr="00EA1782">
              <w:rPr>
                <w:rStyle w:val="a3"/>
                <w:rFonts w:ascii="Arial" w:hAnsi="Arial" w:cs="Arial" w:hint="eastAsia"/>
                <w:noProof/>
              </w:rPr>
              <w:t>2.0 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611D3B36" w14:textId="4872779D" w:rsidR="004D5FEE" w:rsidRDefault="004D5FEE">
          <w:pPr>
            <w:pStyle w:val="TOC2"/>
            <w:tabs>
              <w:tab w:val="right" w:leader="dot" w:pos="8296"/>
            </w:tabs>
            <w:rPr>
              <w:rFonts w:hint="eastAsia"/>
              <w:noProof/>
              <w:sz w:val="22"/>
              <w:szCs w:val="24"/>
              <w14:ligatures w14:val="standardContextual"/>
            </w:rPr>
          </w:pPr>
          <w:hyperlink w:anchor="_Toc185388006" w:history="1">
            <w:r w:rsidRPr="00EA1782">
              <w:rPr>
                <w:rStyle w:val="a3"/>
                <w:rFonts w:ascii="Arial" w:hAnsi="Arial" w:cs="Arial" w:hint="eastAsia"/>
                <w:noProof/>
              </w:rPr>
              <w:t>Objective 1 Greed as a Driver of Business Ambition and Success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397574FD" w14:textId="431AD45A" w:rsidR="004D5FEE" w:rsidRDefault="004D5FEE">
          <w:pPr>
            <w:pStyle w:val="TOC2"/>
            <w:tabs>
              <w:tab w:val="right" w:leader="dot" w:pos="8296"/>
            </w:tabs>
            <w:rPr>
              <w:rFonts w:hint="eastAsia"/>
              <w:noProof/>
              <w:sz w:val="22"/>
              <w:szCs w:val="24"/>
              <w14:ligatures w14:val="standardContextual"/>
            </w:rPr>
          </w:pPr>
          <w:hyperlink w:anchor="_Toc185388007" w:history="1">
            <w:r w:rsidRPr="00EA1782">
              <w:rPr>
                <w:rStyle w:val="a3"/>
                <w:rFonts w:ascii="Arial" w:hAnsi="Arial" w:cs="Arial" w:hint="eastAsia"/>
                <w:noProof/>
              </w:rPr>
              <w:t>Objective 2 Ethical Implications of Unchecked Greed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6A15D6BD" w14:textId="59C7B16E" w:rsidR="004D5FEE" w:rsidRDefault="004D5FEE">
          <w:pPr>
            <w:pStyle w:val="TOC2"/>
            <w:tabs>
              <w:tab w:val="right" w:leader="dot" w:pos="8296"/>
            </w:tabs>
            <w:rPr>
              <w:rFonts w:hint="eastAsia"/>
              <w:noProof/>
              <w:sz w:val="22"/>
              <w:szCs w:val="24"/>
              <w14:ligatures w14:val="standardContextual"/>
            </w:rPr>
          </w:pPr>
          <w:hyperlink w:anchor="_Toc185388008" w:history="1">
            <w:r w:rsidRPr="00EA1782">
              <w:rPr>
                <w:rStyle w:val="a3"/>
                <w:rFonts w:ascii="Arial" w:hAnsi="Arial" w:cs="Arial" w:hint="eastAsia"/>
                <w:noProof/>
              </w:rPr>
              <w:t>Objective 3 Integrating Ethics into Business Strategies for Long-Term Sustainability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62DBFFC7" w14:textId="1409353E" w:rsidR="004D5FEE" w:rsidRDefault="004D5FEE">
          <w:pPr>
            <w:pStyle w:val="TOC2"/>
            <w:tabs>
              <w:tab w:val="right" w:leader="dot" w:pos="8296"/>
            </w:tabs>
            <w:rPr>
              <w:rFonts w:hint="eastAsia"/>
              <w:noProof/>
              <w:sz w:val="22"/>
              <w:szCs w:val="24"/>
              <w14:ligatures w14:val="standardContextual"/>
            </w:rPr>
          </w:pPr>
          <w:hyperlink w:anchor="_Toc185388009" w:history="1">
            <w:r w:rsidRPr="00EA1782">
              <w:rPr>
                <w:rStyle w:val="a3"/>
                <w:rFonts w:ascii="Arial" w:hAnsi="Arial" w:cs="Arial" w:hint="eastAsia"/>
                <w:noProof/>
              </w:rPr>
              <w:t>Case Studies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_Toc185388009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2CF05D72" w14:textId="48C034C6" w:rsidR="004D5FEE" w:rsidRDefault="004D5FEE">
          <w:pPr>
            <w:pStyle w:val="TOC3"/>
            <w:tabs>
              <w:tab w:val="right" w:leader="dot" w:pos="8296"/>
            </w:tabs>
            <w:rPr>
              <w:rFonts w:hint="eastAsia"/>
              <w:noProof/>
              <w:sz w:val="22"/>
              <w:szCs w:val="24"/>
              <w14:ligatures w14:val="standardContextual"/>
            </w:rPr>
          </w:pPr>
          <w:hyperlink w:anchor="_Toc185388010" w:history="1">
            <w:r w:rsidRPr="00EA1782">
              <w:rPr>
                <w:rStyle w:val="a3"/>
                <w:rFonts w:ascii="Arial" w:hAnsi="Arial" w:cs="Arial" w:hint="eastAsia"/>
                <w:noProof/>
              </w:rPr>
              <w:t>Positive Example: Patagonia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1C3DA453" w14:textId="5513710B" w:rsidR="004D5FEE" w:rsidRDefault="004D5FEE">
          <w:pPr>
            <w:pStyle w:val="TOC3"/>
            <w:tabs>
              <w:tab w:val="right" w:leader="dot" w:pos="8296"/>
            </w:tabs>
            <w:rPr>
              <w:rFonts w:hint="eastAsia"/>
              <w:noProof/>
              <w:sz w:val="22"/>
              <w:szCs w:val="24"/>
              <w14:ligatures w14:val="standardContextual"/>
            </w:rPr>
          </w:pPr>
          <w:hyperlink w:anchor="_Toc185388011" w:history="1">
            <w:r w:rsidRPr="00EA1782">
              <w:rPr>
                <w:rStyle w:val="a3"/>
                <w:rFonts w:ascii="Arial" w:hAnsi="Arial" w:cs="Arial" w:hint="eastAsia"/>
                <w:noProof/>
              </w:rPr>
              <w:t>Negative Example: Wells Fargo</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03D5C9B1" w14:textId="5F547747" w:rsidR="004D5FEE" w:rsidRDefault="004D5FEE">
          <w:pPr>
            <w:pStyle w:val="TOC3"/>
            <w:tabs>
              <w:tab w:val="right" w:leader="dot" w:pos="8296"/>
            </w:tabs>
            <w:rPr>
              <w:rFonts w:hint="eastAsia"/>
              <w:noProof/>
              <w:sz w:val="22"/>
              <w:szCs w:val="24"/>
              <w14:ligatures w14:val="standardContextual"/>
            </w:rPr>
          </w:pPr>
          <w:hyperlink w:anchor="_Toc185388012" w:history="1">
            <w:r w:rsidRPr="00EA1782">
              <w:rPr>
                <w:rStyle w:val="a3"/>
                <w:rFonts w:ascii="Arial" w:hAnsi="Arial" w:cs="Arial" w:hint="eastAsia"/>
                <w:noProof/>
              </w:rPr>
              <w:t>The Role of Leadership in Shaping Ethical Practices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3BA72DFE" w14:textId="2F1BF2EA" w:rsidR="004D5FEE" w:rsidRDefault="004D5FEE">
          <w:pPr>
            <w:pStyle w:val="TOC3"/>
            <w:tabs>
              <w:tab w:val="right" w:leader="dot" w:pos="8296"/>
            </w:tabs>
            <w:rPr>
              <w:rFonts w:hint="eastAsia"/>
              <w:noProof/>
              <w:sz w:val="22"/>
              <w:szCs w:val="24"/>
              <w14:ligatures w14:val="standardContextual"/>
            </w:rPr>
          </w:pPr>
          <w:hyperlink w:anchor="_Toc185388013" w:history="1">
            <w:r w:rsidRPr="00EA1782">
              <w:rPr>
                <w:rStyle w:val="a3"/>
                <w:rFonts w:ascii="Arial" w:hAnsi="Arial" w:cs="Arial" w:hint="eastAsia"/>
                <w:noProof/>
              </w:rPr>
              <w:t>Global Perspectives on Greed and Ethics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179C46F0" w14:textId="24F09F20" w:rsidR="004D5FEE" w:rsidRDefault="004D5FEE">
          <w:pPr>
            <w:pStyle w:val="TOC1"/>
            <w:tabs>
              <w:tab w:val="right" w:leader="dot" w:pos="8296"/>
            </w:tabs>
            <w:rPr>
              <w:rFonts w:hint="eastAsia"/>
              <w:noProof/>
              <w:sz w:val="22"/>
              <w:szCs w:val="24"/>
              <w14:ligatures w14:val="standardContextual"/>
            </w:rPr>
          </w:pPr>
          <w:hyperlink w:anchor="_Toc185388014" w:history="1">
            <w:r w:rsidRPr="00EA1782">
              <w:rPr>
                <w:rStyle w:val="a3"/>
                <w:rFonts w:ascii="Arial" w:hAnsi="Arial" w:cs="Arial" w:hint="eastAsia"/>
                <w:noProof/>
              </w:rPr>
              <w:t>3.0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615A1A9C" w14:textId="03B4D2A1" w:rsidR="004D5FEE" w:rsidRDefault="004D5FEE">
          <w:pPr>
            <w:pStyle w:val="TOC1"/>
            <w:tabs>
              <w:tab w:val="right" w:leader="dot" w:pos="8296"/>
            </w:tabs>
            <w:rPr>
              <w:rFonts w:hint="eastAsia"/>
              <w:noProof/>
              <w:sz w:val="22"/>
              <w:szCs w:val="24"/>
              <w14:ligatures w14:val="standardContextual"/>
            </w:rPr>
          </w:pPr>
          <w:hyperlink w:anchor="_Toc185388015" w:history="1">
            <w:r w:rsidRPr="00EA1782">
              <w:rPr>
                <w:rStyle w:val="a3"/>
                <w:rFonts w:ascii="Arial" w:hAnsi="Arial" w:cs="Arial"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_Toc185388015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13AE39EB" w14:textId="58BBC011" w:rsidR="009E6F3F" w:rsidRPr="00967DA5" w:rsidRDefault="009E6F3F">
          <w:pPr>
            <w:rPr>
              <w:rFonts w:ascii="Arial" w:hAnsi="Arial" w:cs="Arial"/>
              <w:sz w:val="24"/>
              <w:szCs w:val="24"/>
            </w:rPr>
          </w:pPr>
          <w:r w:rsidRPr="00967DA5">
            <w:rPr>
              <w:rFonts w:ascii="Arial" w:hAnsi="Arial" w:cs="Arial"/>
              <w:b/>
              <w:bCs/>
              <w:sz w:val="24"/>
              <w:szCs w:val="24"/>
              <w:lang w:val="zh-CN"/>
            </w:rPr>
            <w:fldChar w:fldCharType="end"/>
          </w:r>
        </w:p>
      </w:sdtContent>
    </w:sdt>
    <w:p w14:paraId="6B9413AE" w14:textId="77777777" w:rsidR="005537A5" w:rsidRDefault="005537A5">
      <w:pPr>
        <w:widowControl/>
        <w:jc w:val="left"/>
        <w:rPr>
          <w:rFonts w:ascii="Arial" w:hAnsi="Arial" w:cs="Arial"/>
        </w:rPr>
      </w:pPr>
    </w:p>
    <w:p w14:paraId="64C967EE" w14:textId="77777777" w:rsidR="00967DA5" w:rsidRDefault="00967DA5">
      <w:pPr>
        <w:widowControl/>
        <w:jc w:val="left"/>
        <w:rPr>
          <w:rFonts w:ascii="Arial" w:hAnsi="Arial" w:cs="Arial"/>
        </w:rPr>
      </w:pPr>
    </w:p>
    <w:p w14:paraId="5E6B83E4" w14:textId="77777777" w:rsidR="00967DA5" w:rsidRDefault="00967DA5">
      <w:pPr>
        <w:widowControl/>
        <w:jc w:val="left"/>
        <w:rPr>
          <w:rFonts w:ascii="Arial" w:hAnsi="Arial" w:cs="Arial"/>
        </w:rPr>
      </w:pPr>
    </w:p>
    <w:p w14:paraId="390FD176" w14:textId="77777777" w:rsidR="00967DA5" w:rsidRDefault="00967DA5">
      <w:pPr>
        <w:widowControl/>
        <w:jc w:val="left"/>
        <w:rPr>
          <w:rFonts w:ascii="Arial" w:hAnsi="Arial" w:cs="Arial"/>
        </w:rPr>
      </w:pPr>
    </w:p>
    <w:p w14:paraId="65448827" w14:textId="77777777" w:rsidR="00967DA5" w:rsidRDefault="00967DA5">
      <w:pPr>
        <w:widowControl/>
        <w:jc w:val="left"/>
        <w:rPr>
          <w:rFonts w:ascii="Arial" w:hAnsi="Arial" w:cs="Arial"/>
        </w:rPr>
      </w:pPr>
    </w:p>
    <w:p w14:paraId="4AAE4E12" w14:textId="77777777" w:rsidR="00967DA5" w:rsidRPr="00967DA5" w:rsidRDefault="00967DA5">
      <w:pPr>
        <w:widowControl/>
        <w:jc w:val="left"/>
        <w:rPr>
          <w:rFonts w:ascii="Arial" w:hAnsi="Arial" w:cs="Arial" w:hint="eastAsia"/>
        </w:rPr>
      </w:pPr>
    </w:p>
    <w:p w14:paraId="0A6FB29B" w14:textId="77777777" w:rsidR="00902471" w:rsidRPr="00967DA5" w:rsidRDefault="00902471">
      <w:pPr>
        <w:widowControl/>
        <w:jc w:val="left"/>
        <w:rPr>
          <w:rFonts w:ascii="Arial" w:hAnsi="Arial" w:cs="Arial"/>
        </w:rPr>
      </w:pPr>
    </w:p>
    <w:p w14:paraId="549FD21A" w14:textId="6FA173B0" w:rsidR="00902471" w:rsidRDefault="00902471">
      <w:pPr>
        <w:widowControl/>
        <w:jc w:val="left"/>
        <w:rPr>
          <w:rFonts w:hint="eastAsia"/>
        </w:rPr>
      </w:pPr>
      <w:r>
        <w:rPr>
          <w:rFonts w:hint="eastAsia"/>
        </w:rPr>
        <w:br w:type="page"/>
      </w:r>
    </w:p>
    <w:p w14:paraId="0AB97F6F" w14:textId="69139C89" w:rsidR="00902471" w:rsidRPr="009E6F3F" w:rsidRDefault="00202AA9" w:rsidP="00202AA9">
      <w:pPr>
        <w:pStyle w:val="1"/>
        <w:pBdr>
          <w:bottom w:val="single" w:sz="6" w:space="1" w:color="auto"/>
        </w:pBdr>
        <w:rPr>
          <w:rFonts w:ascii="Arial" w:hAnsi="Arial" w:cs="Arial"/>
          <w:sz w:val="28"/>
          <w:szCs w:val="28"/>
        </w:rPr>
      </w:pPr>
      <w:bookmarkStart w:id="0" w:name="_Toc185388002"/>
      <w:r w:rsidRPr="009E6F3F">
        <w:rPr>
          <w:rFonts w:ascii="Arial" w:hAnsi="Arial" w:cs="Arial"/>
          <w:sz w:val="28"/>
          <w:szCs w:val="28"/>
        </w:rPr>
        <w:lastRenderedPageBreak/>
        <w:t xml:space="preserve">1.0 </w:t>
      </w:r>
      <w:r w:rsidR="005537A5" w:rsidRPr="009E6F3F">
        <w:rPr>
          <w:rFonts w:ascii="Arial" w:hAnsi="Arial" w:cs="Arial"/>
          <w:sz w:val="28"/>
          <w:szCs w:val="28"/>
        </w:rPr>
        <w:t>Introduction</w:t>
      </w:r>
      <w:bookmarkEnd w:id="0"/>
    </w:p>
    <w:p w14:paraId="7737A277"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The debate over whether greed is good has captivated thinkers, economists, and business leaders for centuries. Originating from philosophical discussions about human nature, the concept of greed has evolved within the context of modern capitalism. Global tensions regarding inequality, environmental degradation, and corporate accountability have further complicated this discourse. While greed can drive ambition and innovation, it also raises ethical concerns and challenges societal well-being. This paper explores the multifaceted role of greed in modern business, examining its potential benefits and drawbacks, while addressing the importance of ethics in shaping sustainable corporate practices.</w:t>
      </w:r>
    </w:p>
    <w:p w14:paraId="2C60B940" w14:textId="77777777" w:rsidR="003D6458" w:rsidRPr="003D6458" w:rsidRDefault="003D6458" w:rsidP="005267C0">
      <w:pPr>
        <w:spacing w:line="480" w:lineRule="auto"/>
        <w:rPr>
          <w:rFonts w:ascii="Arial" w:hAnsi="Arial" w:cs="Arial" w:hint="eastAsia"/>
          <w:sz w:val="24"/>
          <w:szCs w:val="24"/>
        </w:rPr>
      </w:pPr>
    </w:p>
    <w:p w14:paraId="7B20BDCA" w14:textId="03FBDB78" w:rsidR="00902471" w:rsidRPr="009E6F3F"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Greed, defined as an intense desire for wealth or power, has been both celebrated and vilified. Historically, proponents of capitalism, such as Adam Smith, viewed self-interest as a force that could inadvertently benefit society. However, the unchecked pursuit of profit has also led to significant economic, social, and environmental crises. This tension forms the backdrop for exploring whether greed, in its various forms, is ultimately good for modern business. By examining key examples, ethical dilemmas, and global trends, this paper seeks to provide a nuanced perspective on the interplay between ambition and accountability in contemporary corporate environments.</w:t>
      </w:r>
    </w:p>
    <w:p w14:paraId="02B0E505" w14:textId="77777777" w:rsidR="009E6F3F" w:rsidRPr="009E6F3F" w:rsidRDefault="009E6F3F" w:rsidP="009E6F3F">
      <w:pPr>
        <w:pStyle w:val="2"/>
        <w:rPr>
          <w:rFonts w:ascii="Arial" w:hAnsi="Arial" w:cs="Arial"/>
          <w:color w:val="0070C0"/>
          <w:sz w:val="24"/>
          <w:szCs w:val="24"/>
        </w:rPr>
      </w:pPr>
      <w:bookmarkStart w:id="1" w:name="_Toc185388003"/>
      <w:r w:rsidRPr="009E6F3F">
        <w:rPr>
          <w:rFonts w:ascii="Arial" w:hAnsi="Arial" w:cs="Arial"/>
          <w:color w:val="0070C0"/>
          <w:sz w:val="24"/>
          <w:szCs w:val="24"/>
        </w:rPr>
        <w:lastRenderedPageBreak/>
        <w:t>Objectives</w:t>
      </w:r>
      <w:bookmarkEnd w:id="1"/>
    </w:p>
    <w:p w14:paraId="49A05A5D"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Objective 1: Understanding the Role of Greed in Business Ambition and Success</w:t>
      </w:r>
    </w:p>
    <w:p w14:paraId="469B28F3"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This section delves into how greed, as a motivator, has historically driven innovation and economic growth. The exploration includes theoretical perspectives and examples of businesses that have thrived by channeling ambition into success.</w:t>
      </w:r>
    </w:p>
    <w:p w14:paraId="497ED269" w14:textId="77777777" w:rsidR="003D6458" w:rsidRPr="003D6458" w:rsidRDefault="003D6458" w:rsidP="005267C0">
      <w:pPr>
        <w:spacing w:line="480" w:lineRule="auto"/>
        <w:rPr>
          <w:rFonts w:ascii="Arial" w:hAnsi="Arial" w:cs="Arial" w:hint="eastAsia"/>
          <w:sz w:val="24"/>
          <w:szCs w:val="24"/>
        </w:rPr>
      </w:pPr>
    </w:p>
    <w:p w14:paraId="215AE1B6"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Objective 2: Ethical Implications of Unchecked Greed</w:t>
      </w:r>
    </w:p>
    <w:p w14:paraId="0EE2F939"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This section analyzes the consequences of excessive greed, focusing on ethical lapses, reputational damage, and societal harm. It reflects on major corporate scandals and their broader implications.</w:t>
      </w:r>
    </w:p>
    <w:p w14:paraId="347FB030" w14:textId="77777777" w:rsidR="003D6458" w:rsidRPr="003D6458" w:rsidRDefault="003D6458" w:rsidP="005267C0">
      <w:pPr>
        <w:spacing w:line="480" w:lineRule="auto"/>
        <w:rPr>
          <w:rFonts w:ascii="Arial" w:hAnsi="Arial" w:cs="Arial" w:hint="eastAsia"/>
          <w:sz w:val="24"/>
          <w:szCs w:val="24"/>
        </w:rPr>
      </w:pPr>
    </w:p>
    <w:p w14:paraId="2196E8EC" w14:textId="77777777" w:rsidR="003D6458" w:rsidRPr="003D6458"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Objective 3: Integrating Ethics into Business Strategies for Long-Term Sustainability</w:t>
      </w:r>
    </w:p>
    <w:p w14:paraId="1880FD24" w14:textId="1AB03CD0" w:rsidR="009E6F3F" w:rsidRPr="009E6F3F" w:rsidRDefault="003D6458" w:rsidP="005267C0">
      <w:pPr>
        <w:spacing w:line="480" w:lineRule="auto"/>
        <w:rPr>
          <w:rFonts w:ascii="Arial" w:hAnsi="Arial" w:cs="Arial" w:hint="eastAsia"/>
          <w:sz w:val="24"/>
          <w:szCs w:val="24"/>
        </w:rPr>
      </w:pPr>
      <w:r w:rsidRPr="003D6458">
        <w:rPr>
          <w:rFonts w:ascii="Arial" w:hAnsi="Arial" w:cs="Arial" w:hint="eastAsia"/>
          <w:sz w:val="24"/>
          <w:szCs w:val="24"/>
        </w:rPr>
        <w:t>The final objective examines how companies can balance profit motives with ethical considerations. It highlights real-world examples of businesses successfully aligning ambition with corporate social responsibility (CSR) and sustainability.</w:t>
      </w:r>
    </w:p>
    <w:p w14:paraId="5F67E750" w14:textId="0534C139" w:rsidR="009E6F3F" w:rsidRPr="009E6F3F" w:rsidRDefault="009E6F3F" w:rsidP="009E6F3F">
      <w:pPr>
        <w:pStyle w:val="2"/>
        <w:rPr>
          <w:rFonts w:ascii="Arial" w:hAnsi="Arial" w:cs="Arial"/>
          <w:color w:val="0070C0"/>
          <w:sz w:val="24"/>
          <w:szCs w:val="24"/>
        </w:rPr>
      </w:pPr>
      <w:bookmarkStart w:id="2" w:name="_Toc185388004"/>
      <w:r w:rsidRPr="009E6F3F">
        <w:rPr>
          <w:rFonts w:ascii="Arial" w:hAnsi="Arial" w:cs="Arial"/>
          <w:color w:val="0070C0"/>
          <w:sz w:val="24"/>
          <w:szCs w:val="24"/>
        </w:rPr>
        <w:t>Scope</w:t>
      </w:r>
      <w:bookmarkEnd w:id="2"/>
    </w:p>
    <w:p w14:paraId="1A0FECFB" w14:textId="4DC3EB4F" w:rsidR="009E6F3F" w:rsidRPr="009E6F3F" w:rsidRDefault="003D6458" w:rsidP="005267C0">
      <w:pPr>
        <w:spacing w:line="480" w:lineRule="auto"/>
        <w:rPr>
          <w:rFonts w:ascii="Arial" w:hAnsi="Arial" w:cs="Arial"/>
          <w:sz w:val="24"/>
          <w:szCs w:val="24"/>
        </w:rPr>
      </w:pPr>
      <w:r w:rsidRPr="003D6458">
        <w:rPr>
          <w:rFonts w:ascii="Arial" w:hAnsi="Arial" w:cs="Arial" w:hint="eastAsia"/>
          <w:sz w:val="24"/>
          <w:szCs w:val="24"/>
        </w:rPr>
        <w:t xml:space="preserve">This paper primarily focuses on the intersection of greed and ethics in the </w:t>
      </w:r>
      <w:r w:rsidRPr="003D6458">
        <w:rPr>
          <w:rFonts w:ascii="Arial" w:hAnsi="Arial" w:cs="Arial" w:hint="eastAsia"/>
          <w:sz w:val="24"/>
          <w:szCs w:val="24"/>
        </w:rPr>
        <w:lastRenderedPageBreak/>
        <w:t>context of modern business. While significant emphasis is placed on innovation, ethical considerations, and sustainability, broader discussions on cultural interpretations of greed and political frameworks are excluded due to word count constraints. These areas are acknowledged as opportunities for further research.</w:t>
      </w:r>
    </w:p>
    <w:p w14:paraId="4C28A7CA" w14:textId="77777777" w:rsidR="009E6F3F" w:rsidRPr="009E6F3F" w:rsidRDefault="009E6F3F" w:rsidP="005267C0">
      <w:pPr>
        <w:spacing w:line="480" w:lineRule="auto"/>
        <w:rPr>
          <w:rFonts w:ascii="Arial" w:hAnsi="Arial" w:cs="Arial" w:hint="eastAsia"/>
          <w:sz w:val="24"/>
          <w:szCs w:val="24"/>
        </w:rPr>
      </w:pPr>
    </w:p>
    <w:p w14:paraId="53017140" w14:textId="77777777" w:rsidR="00902471" w:rsidRPr="009E6F3F" w:rsidRDefault="00902471">
      <w:pPr>
        <w:rPr>
          <w:rFonts w:ascii="Arial" w:hAnsi="Arial" w:cs="Arial"/>
          <w:sz w:val="24"/>
          <w:szCs w:val="24"/>
        </w:rPr>
      </w:pPr>
    </w:p>
    <w:p w14:paraId="686E9291" w14:textId="02F3225A" w:rsidR="00902471" w:rsidRDefault="00902471">
      <w:pPr>
        <w:widowControl/>
        <w:jc w:val="left"/>
        <w:rPr>
          <w:rFonts w:hint="eastAsia"/>
        </w:rPr>
      </w:pPr>
      <w:r>
        <w:rPr>
          <w:rFonts w:hint="eastAsia"/>
        </w:rPr>
        <w:br w:type="page"/>
      </w:r>
    </w:p>
    <w:p w14:paraId="00335E79" w14:textId="7027190D" w:rsidR="00202AA9" w:rsidRPr="003D6458" w:rsidRDefault="00202AA9" w:rsidP="003D6458">
      <w:pPr>
        <w:pStyle w:val="1"/>
        <w:pBdr>
          <w:bottom w:val="single" w:sz="6" w:space="1" w:color="auto"/>
        </w:pBdr>
        <w:rPr>
          <w:rFonts w:ascii="Arial" w:hAnsi="Arial" w:cs="Arial" w:hint="eastAsia"/>
          <w:color w:val="002060"/>
          <w:sz w:val="28"/>
          <w:szCs w:val="28"/>
        </w:rPr>
      </w:pPr>
      <w:bookmarkStart w:id="3" w:name="_Toc185388005"/>
      <w:r w:rsidRPr="009E6F3F">
        <w:rPr>
          <w:rFonts w:ascii="Arial" w:hAnsi="Arial" w:cs="Arial"/>
          <w:color w:val="002060"/>
          <w:sz w:val="28"/>
          <w:szCs w:val="28"/>
        </w:rPr>
        <w:lastRenderedPageBreak/>
        <w:t xml:space="preserve">2.0 </w:t>
      </w:r>
      <w:r w:rsidR="005537A5" w:rsidRPr="009E6F3F">
        <w:rPr>
          <w:rFonts w:ascii="Arial" w:hAnsi="Arial" w:cs="Arial"/>
          <w:color w:val="002060"/>
          <w:sz w:val="28"/>
          <w:szCs w:val="28"/>
        </w:rPr>
        <w:t>Main Body</w:t>
      </w:r>
      <w:bookmarkEnd w:id="3"/>
    </w:p>
    <w:p w14:paraId="0214EE73" w14:textId="1F2264A9" w:rsidR="00902471" w:rsidRPr="003D6458" w:rsidRDefault="009E6F3F" w:rsidP="009E6F3F">
      <w:pPr>
        <w:pStyle w:val="2"/>
        <w:rPr>
          <w:rFonts w:ascii="Arial" w:hAnsi="Arial" w:cs="Arial" w:hint="eastAsia"/>
          <w:color w:val="0070C0"/>
          <w:sz w:val="24"/>
          <w:szCs w:val="24"/>
        </w:rPr>
      </w:pPr>
      <w:bookmarkStart w:id="4" w:name="_Toc185388006"/>
      <w:r w:rsidRPr="009E6F3F">
        <w:rPr>
          <w:rFonts w:ascii="Arial" w:hAnsi="Arial" w:cs="Arial"/>
          <w:color w:val="0070C0"/>
          <w:sz w:val="24"/>
          <w:szCs w:val="24"/>
        </w:rPr>
        <w:t>Objective 1</w:t>
      </w:r>
      <w:r w:rsidR="003D6458">
        <w:rPr>
          <w:rFonts w:ascii="Arial" w:hAnsi="Arial" w:cs="Arial" w:hint="eastAsia"/>
          <w:color w:val="0070C0"/>
          <w:sz w:val="24"/>
          <w:szCs w:val="24"/>
        </w:rPr>
        <w:t xml:space="preserve"> </w:t>
      </w:r>
      <w:r w:rsidR="003D6458" w:rsidRPr="003D6458">
        <w:rPr>
          <w:rFonts w:ascii="Arial" w:hAnsi="Arial" w:cs="Arial" w:hint="eastAsia"/>
          <w:color w:val="0070C0"/>
          <w:sz w:val="24"/>
          <w:szCs w:val="24"/>
        </w:rPr>
        <w:t>Greed as a Driver of Business Ambition and Success</w:t>
      </w:r>
      <w:bookmarkEnd w:id="4"/>
    </w:p>
    <w:p w14:paraId="29813DDA"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Greed, often viewed negatively due to its association with selfishness and unethical behavior, can also be seen as a powerful motivator in the context of business ambition and success. When reframed as an intense desire for achievement and progress, greed has proven to be a catalyst for groundbreaking innovations, economic expansion, and the creation of new markets. Far from being inherently destructive, this form of ambition has the potential to yield significant benefits for businesses, consumers, and society as a whole.</w:t>
      </w:r>
    </w:p>
    <w:p w14:paraId="5E2EAB8F" w14:textId="77777777" w:rsidR="00DE4409" w:rsidRPr="00DE4409" w:rsidRDefault="00DE4409" w:rsidP="00DE4409">
      <w:pPr>
        <w:spacing w:line="480" w:lineRule="auto"/>
        <w:rPr>
          <w:rFonts w:ascii="Arial" w:hAnsi="Arial" w:cs="Arial"/>
          <w:sz w:val="24"/>
          <w:szCs w:val="24"/>
        </w:rPr>
      </w:pPr>
    </w:p>
    <w:p w14:paraId="3F788536"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One historical perspective that touches upon this concept is Adam Smith</w:t>
      </w:r>
      <w:proofErr w:type="gramStart"/>
      <w:r w:rsidRPr="00DE4409">
        <w:rPr>
          <w:rFonts w:ascii="Arial" w:hAnsi="Arial" w:cs="Arial"/>
          <w:sz w:val="24"/>
          <w:szCs w:val="24"/>
        </w:rPr>
        <w:t>’</w:t>
      </w:r>
      <w:proofErr w:type="gramEnd"/>
      <w:r w:rsidRPr="00DE4409">
        <w:rPr>
          <w:rFonts w:ascii="Arial" w:hAnsi="Arial" w:cs="Arial"/>
          <w:sz w:val="24"/>
          <w:szCs w:val="24"/>
        </w:rPr>
        <w:t>s famous “invisible hand” theory, outlined in The Wealth of Nations. Smith argued that individuals acting in their own self-interest, driven by the desire for personal gain, could unintentionally contribute to the greater good of society. Through their pursuit of profit, entrepreneurs and business leaders would be motivated to allocate resources efficiently, drive economic growth, and meet the needs of consumers. In this framework, self-interest, which could be seen as a form of greed, serves as a powerful force that generates positive outcomes for society at large. This idea helps explain why businesses that prioritize self-interest and financial gain can, paradoxically, also contribute to broader societal benefits.</w:t>
      </w:r>
    </w:p>
    <w:p w14:paraId="0D9B308D" w14:textId="77777777" w:rsidR="00DE4409" w:rsidRPr="00DE4409" w:rsidRDefault="00DE4409" w:rsidP="00DE4409">
      <w:pPr>
        <w:spacing w:line="480" w:lineRule="auto"/>
        <w:rPr>
          <w:rFonts w:ascii="Arial" w:hAnsi="Arial" w:cs="Arial"/>
          <w:sz w:val="24"/>
          <w:szCs w:val="24"/>
        </w:rPr>
      </w:pPr>
    </w:p>
    <w:p w14:paraId="15A25316"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A prime example of how greed, in the form of relentless ambition, has driven innovation is Steve Jobs. As the co-founder of Apple, Jobs embodied the characteristics of a visionary entrepreneur who was driven by an insatiable desire to change the world through technological advancement. His pursuit of perfection and market dominance led to the development of revolutionary products like the iPhone, iPad, and MacBook. These innovations not only transformed the tech industry but also redefined global consumer expectations and set new benchmarks for excellence. Jobs' ambition, which many would label as greedy in the sense of his relentless pursuit of success and perfection, ultimately benefited consumers by offering them cutting-edge, user-friendly products that revolutionized how they interacted with technology.</w:t>
      </w:r>
    </w:p>
    <w:p w14:paraId="0F5A3FDF" w14:textId="77777777" w:rsidR="00DE4409" w:rsidRPr="00DE4409" w:rsidRDefault="00DE4409" w:rsidP="00DE4409">
      <w:pPr>
        <w:spacing w:line="480" w:lineRule="auto"/>
        <w:rPr>
          <w:rFonts w:ascii="Arial" w:hAnsi="Arial" w:cs="Arial"/>
          <w:sz w:val="24"/>
          <w:szCs w:val="24"/>
        </w:rPr>
      </w:pPr>
    </w:p>
    <w:p w14:paraId="14510F6D"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In contemporary settings, businesses that are driven by profit motives continue to play a crucial role in economic growth and innovation. Companies that prioritize market expansion, innovation, and dominance often create jobs, stimulate demand, and enhance consumer experiences. One notable example is Amazon, a company that has seen rapid growth and a sustained focus on customer satisfaction. Founder Jeff Bezos</w:t>
      </w:r>
      <w:proofErr w:type="gramStart"/>
      <w:r w:rsidRPr="00DE4409">
        <w:rPr>
          <w:rFonts w:ascii="Arial" w:hAnsi="Arial" w:cs="Arial"/>
          <w:sz w:val="24"/>
          <w:szCs w:val="24"/>
        </w:rPr>
        <w:t>’</w:t>
      </w:r>
      <w:proofErr w:type="gramEnd"/>
      <w:r w:rsidRPr="00DE4409">
        <w:rPr>
          <w:rFonts w:ascii="Arial" w:hAnsi="Arial" w:cs="Arial"/>
          <w:sz w:val="24"/>
          <w:szCs w:val="24"/>
        </w:rPr>
        <w:t xml:space="preserve"> ambition to create the world</w:t>
      </w:r>
      <w:proofErr w:type="gramStart"/>
      <w:r w:rsidRPr="00DE4409">
        <w:rPr>
          <w:rFonts w:ascii="Arial" w:hAnsi="Arial" w:cs="Arial"/>
          <w:sz w:val="24"/>
          <w:szCs w:val="24"/>
        </w:rPr>
        <w:t>’</w:t>
      </w:r>
      <w:proofErr w:type="gramEnd"/>
      <w:r w:rsidRPr="00DE4409">
        <w:rPr>
          <w:rFonts w:ascii="Arial" w:hAnsi="Arial" w:cs="Arial"/>
          <w:sz w:val="24"/>
          <w:szCs w:val="24"/>
        </w:rPr>
        <w:t xml:space="preserve">s most customer-centric company has led Amazon to dominate various industries, from e-commerce to cloud computing. This ambition, driven by a desire for profitability and market share, has transformed how businesses operate and </w:t>
      </w:r>
      <w:r w:rsidRPr="00DE4409">
        <w:rPr>
          <w:rFonts w:ascii="Arial" w:hAnsi="Arial" w:cs="Arial"/>
          <w:sz w:val="24"/>
          <w:szCs w:val="24"/>
        </w:rPr>
        <w:lastRenderedPageBreak/>
        <w:t>how consumers shop. Through its relentless pursuit of efficiency and innovation, Amazon has set new standards for supply chain management, logistics, and customer service, reshaping entire industries in the process.</w:t>
      </w:r>
    </w:p>
    <w:p w14:paraId="04C99208" w14:textId="77777777" w:rsidR="00DE4409" w:rsidRPr="00DE4409" w:rsidRDefault="00DE4409" w:rsidP="00DE4409">
      <w:pPr>
        <w:spacing w:line="480" w:lineRule="auto"/>
        <w:rPr>
          <w:rFonts w:ascii="Arial" w:hAnsi="Arial" w:cs="Arial"/>
          <w:sz w:val="24"/>
          <w:szCs w:val="24"/>
        </w:rPr>
      </w:pPr>
    </w:p>
    <w:p w14:paraId="43F3F0AF"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Moreover, greed</w:t>
      </w:r>
      <w:proofErr w:type="gramStart"/>
      <w:r w:rsidRPr="00DE4409">
        <w:rPr>
          <w:rFonts w:ascii="Arial" w:hAnsi="Arial" w:cs="Arial"/>
          <w:sz w:val="24"/>
          <w:szCs w:val="24"/>
        </w:rPr>
        <w:t>’</w:t>
      </w:r>
      <w:proofErr w:type="gramEnd"/>
      <w:r w:rsidRPr="00DE4409">
        <w:rPr>
          <w:rFonts w:ascii="Arial" w:hAnsi="Arial" w:cs="Arial"/>
          <w:sz w:val="24"/>
          <w:szCs w:val="24"/>
        </w:rPr>
        <w:t>s positive effects are clearly evident in competitive markets. Competition, which often stems from businesses striving to outperform one another, fosters an environment in which companies are continually incentivized to innovate and improve their offerings. The desire to gain market share, maximize profits, and outperform competitors has spurred significant advancements in technology, healthcare, and many other sectors. In industries like pharmaceuticals, for instance, the drive to develop profitable drugs has led to the creation of life-saving medications and treatments. Similarly, in the technology sector, companies like Google and Microsoft have competed fiercely to develop new products and services that enhance consumer experiences, from cloud storage solutions to artificial intelligence.</w:t>
      </w:r>
    </w:p>
    <w:p w14:paraId="006530C3" w14:textId="77777777" w:rsidR="00DE4409" w:rsidRPr="00DE4409" w:rsidRDefault="00DE4409" w:rsidP="00DE4409">
      <w:pPr>
        <w:spacing w:line="480" w:lineRule="auto"/>
        <w:rPr>
          <w:rFonts w:ascii="Arial" w:hAnsi="Arial" w:cs="Arial"/>
          <w:sz w:val="24"/>
          <w:szCs w:val="24"/>
        </w:rPr>
      </w:pPr>
    </w:p>
    <w:p w14:paraId="450C4B62"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 xml:space="preserve">However, it is important to distinguish between constructive greed and exploitative greed, the latter of which can lead to unethical practices that undermine trust, harm consumers, and erode long-term success. Constructive greed, in the context of business ambition, is rooted in the desire to create value, improve efficiency, and satisfy consumer needs. This kind of greed drives innovation and fuels market competition, which ultimately benefits consumers </w:t>
      </w:r>
      <w:r w:rsidRPr="00DE4409">
        <w:rPr>
          <w:rFonts w:ascii="Arial" w:hAnsi="Arial" w:cs="Arial"/>
          <w:sz w:val="24"/>
          <w:szCs w:val="24"/>
        </w:rPr>
        <w:lastRenderedPageBreak/>
        <w:t>and drives societal progress. In contrast, exploitative greed focuses solely on maximizing profits at the expense of others, often leading to practices like worker exploitation, environmental degradation, or deceptive marketing tactics. Such practices can damage a company</w:t>
      </w:r>
      <w:proofErr w:type="gramStart"/>
      <w:r w:rsidRPr="00DE4409">
        <w:rPr>
          <w:rFonts w:ascii="Arial" w:hAnsi="Arial" w:cs="Arial"/>
          <w:sz w:val="24"/>
          <w:szCs w:val="24"/>
        </w:rPr>
        <w:t>’</w:t>
      </w:r>
      <w:proofErr w:type="gramEnd"/>
      <w:r w:rsidRPr="00DE4409">
        <w:rPr>
          <w:rFonts w:ascii="Arial" w:hAnsi="Arial" w:cs="Arial"/>
          <w:sz w:val="24"/>
          <w:szCs w:val="24"/>
        </w:rPr>
        <w:t>s reputation, foster distrust among consumers, and hinder long-term business sustainability.</w:t>
      </w:r>
    </w:p>
    <w:p w14:paraId="03B4BE55" w14:textId="77777777" w:rsidR="00DE4409" w:rsidRPr="00DE4409" w:rsidRDefault="00DE4409" w:rsidP="00DE4409">
      <w:pPr>
        <w:spacing w:line="480" w:lineRule="auto"/>
        <w:rPr>
          <w:rFonts w:ascii="Arial" w:hAnsi="Arial" w:cs="Arial"/>
          <w:sz w:val="24"/>
          <w:szCs w:val="24"/>
        </w:rPr>
      </w:pPr>
    </w:p>
    <w:p w14:paraId="47F66891" w14:textId="77777777" w:rsidR="00DE4409" w:rsidRPr="00DE4409" w:rsidRDefault="00DE4409" w:rsidP="00DE4409">
      <w:pPr>
        <w:spacing w:line="480" w:lineRule="auto"/>
        <w:rPr>
          <w:rFonts w:ascii="Arial" w:hAnsi="Arial" w:cs="Arial"/>
          <w:sz w:val="24"/>
          <w:szCs w:val="24"/>
        </w:rPr>
      </w:pPr>
      <w:r w:rsidRPr="00DE4409">
        <w:rPr>
          <w:rFonts w:ascii="Arial" w:hAnsi="Arial" w:cs="Arial"/>
          <w:sz w:val="24"/>
          <w:szCs w:val="24"/>
        </w:rPr>
        <w:t>For instance, businesses that cut corners to maximize short-term profits, such as those that engage in labor exploitation or disregard environmental concerns, may initially appear successful. However, this type of greed often leads to negative consequences, including regulatory penalties, public backlash, and reputational damage. Long-term success in business is more likely when companies balance their profit-seeking ambitions with ethical practices and a commitment to social responsibility. By doing so, they can build trust with consumers, attract loyal customers, and contribute to a sustainable business ecosystem.</w:t>
      </w:r>
    </w:p>
    <w:p w14:paraId="53166A87" w14:textId="77777777" w:rsidR="00DE4409" w:rsidRPr="00DE4409" w:rsidRDefault="00DE4409" w:rsidP="00DE4409">
      <w:pPr>
        <w:spacing w:line="480" w:lineRule="auto"/>
        <w:rPr>
          <w:rFonts w:ascii="Arial" w:hAnsi="Arial" w:cs="Arial"/>
          <w:sz w:val="24"/>
          <w:szCs w:val="24"/>
        </w:rPr>
      </w:pPr>
    </w:p>
    <w:p w14:paraId="2A2A6C5C" w14:textId="1E018D72" w:rsidR="003D6458" w:rsidRPr="00DE4409" w:rsidRDefault="00DE4409" w:rsidP="00DE4409">
      <w:pPr>
        <w:spacing w:line="480" w:lineRule="auto"/>
        <w:rPr>
          <w:rFonts w:ascii="Arial" w:hAnsi="Arial" w:cs="Arial"/>
          <w:sz w:val="24"/>
          <w:szCs w:val="24"/>
        </w:rPr>
      </w:pPr>
      <w:r w:rsidRPr="00DE4409">
        <w:rPr>
          <w:rFonts w:ascii="Arial" w:hAnsi="Arial" w:cs="Arial"/>
          <w:sz w:val="24"/>
          <w:szCs w:val="24"/>
        </w:rPr>
        <w:t xml:space="preserve">In conclusion, greed, when framed as an intense desire for achievement, can serve as a powerful driver of business success. Entrepreneurs like Steve Jobs and companies like Amazon demonstrate how ambition, fueled by profit-seeking motives, can lead to innovations that revolutionize industries and enhance consumer experiences. Furthermore, competitive markets thrive on the pursuit of dominance and market share, leading to advancements that </w:t>
      </w:r>
      <w:r w:rsidRPr="00DE4409">
        <w:rPr>
          <w:rFonts w:ascii="Arial" w:hAnsi="Arial" w:cs="Arial"/>
          <w:sz w:val="24"/>
          <w:szCs w:val="24"/>
        </w:rPr>
        <w:lastRenderedPageBreak/>
        <w:t>directly benefit society. However, businesses must be mindful to avoid exploitative practices that can undermine trust and long-term success. By focusing on creating value, improving efficiency, and promoting ethical behavior, businesses can harness the positive power of greed to drive meaningful progress and achieve lasting success.</w:t>
      </w:r>
    </w:p>
    <w:p w14:paraId="10052FBD" w14:textId="77777777" w:rsidR="00902471" w:rsidRPr="003D6458" w:rsidRDefault="00902471" w:rsidP="003D6458">
      <w:pPr>
        <w:spacing w:line="480" w:lineRule="auto"/>
        <w:rPr>
          <w:rFonts w:ascii="Arial" w:hAnsi="Arial" w:cs="Arial"/>
          <w:sz w:val="24"/>
          <w:szCs w:val="24"/>
        </w:rPr>
      </w:pPr>
    </w:p>
    <w:p w14:paraId="4CD126D2" w14:textId="588C092A" w:rsidR="009E6F3F" w:rsidRPr="003D6458" w:rsidRDefault="009E6F3F" w:rsidP="009E6F3F">
      <w:pPr>
        <w:pStyle w:val="2"/>
        <w:rPr>
          <w:rFonts w:ascii="Arial" w:hAnsi="Arial" w:cs="Arial" w:hint="eastAsia"/>
          <w:color w:val="0070C0"/>
          <w:sz w:val="24"/>
          <w:szCs w:val="24"/>
        </w:rPr>
      </w:pPr>
      <w:bookmarkStart w:id="5" w:name="_Toc185388007"/>
      <w:r w:rsidRPr="009E6F3F">
        <w:rPr>
          <w:rFonts w:ascii="Arial" w:hAnsi="Arial" w:cs="Arial"/>
          <w:color w:val="0070C0"/>
          <w:sz w:val="24"/>
          <w:szCs w:val="24"/>
        </w:rPr>
        <w:t xml:space="preserve">Objective </w:t>
      </w:r>
      <w:r w:rsidRPr="009E6F3F">
        <w:rPr>
          <w:rFonts w:ascii="Arial" w:hAnsi="Arial" w:cs="Arial"/>
          <w:color w:val="0070C0"/>
          <w:sz w:val="24"/>
          <w:szCs w:val="24"/>
        </w:rPr>
        <w:t>2</w:t>
      </w:r>
      <w:r w:rsidR="003D6458">
        <w:rPr>
          <w:rFonts w:ascii="Arial" w:hAnsi="Arial" w:cs="Arial" w:hint="eastAsia"/>
          <w:color w:val="0070C0"/>
          <w:sz w:val="24"/>
          <w:szCs w:val="24"/>
        </w:rPr>
        <w:t xml:space="preserve"> </w:t>
      </w:r>
      <w:r w:rsidR="003D6458" w:rsidRPr="003D6458">
        <w:rPr>
          <w:rFonts w:ascii="Arial" w:hAnsi="Arial" w:cs="Arial" w:hint="eastAsia"/>
          <w:color w:val="0070C0"/>
          <w:sz w:val="24"/>
          <w:szCs w:val="24"/>
        </w:rPr>
        <w:t>Ethical Implications of Unchecked Greed</w:t>
      </w:r>
      <w:bookmarkEnd w:id="5"/>
    </w:p>
    <w:p w14:paraId="1B2EA1CF" w14:textId="77777777" w:rsidR="00BF45BD" w:rsidRPr="00BF45BD" w:rsidRDefault="00BF45BD" w:rsidP="00BF45BD">
      <w:pPr>
        <w:spacing w:line="480" w:lineRule="auto"/>
        <w:rPr>
          <w:rFonts w:ascii="Arial" w:hAnsi="Arial" w:cs="Arial"/>
          <w:sz w:val="24"/>
          <w:szCs w:val="24"/>
        </w:rPr>
      </w:pPr>
      <w:r w:rsidRPr="00BF45BD">
        <w:rPr>
          <w:rFonts w:ascii="Arial" w:hAnsi="Arial" w:cs="Arial"/>
          <w:sz w:val="24"/>
          <w:szCs w:val="24"/>
        </w:rPr>
        <w:t>While ambition can serve as a powerful force for driving business success, unchecked greed often leads to significant ethical concerns and harmful consequences. Corporate scandals like the Enron debacle are prime examples of how excessive greed, when left unchecked, can push companies to prioritize profits over ethical principles. Enron</w:t>
      </w:r>
      <w:proofErr w:type="gramStart"/>
      <w:r w:rsidRPr="00BF45BD">
        <w:rPr>
          <w:rFonts w:ascii="Arial" w:hAnsi="Arial" w:cs="Arial"/>
          <w:sz w:val="24"/>
          <w:szCs w:val="24"/>
        </w:rPr>
        <w:t>’</w:t>
      </w:r>
      <w:proofErr w:type="gramEnd"/>
      <w:r w:rsidRPr="00BF45BD">
        <w:rPr>
          <w:rFonts w:ascii="Arial" w:hAnsi="Arial" w:cs="Arial"/>
          <w:sz w:val="24"/>
          <w:szCs w:val="24"/>
        </w:rPr>
        <w:t>s fraudulent accounting practices and manipulation of financial statements resulted in the loss of billions of dollars, devastating the lives of employees, investors, and the broader economy. The scandal led to the company</w:t>
      </w:r>
      <w:proofErr w:type="gramStart"/>
      <w:r w:rsidRPr="00BF45BD">
        <w:rPr>
          <w:rFonts w:ascii="Arial" w:hAnsi="Arial" w:cs="Arial"/>
          <w:sz w:val="24"/>
          <w:szCs w:val="24"/>
        </w:rPr>
        <w:t>’</w:t>
      </w:r>
      <w:proofErr w:type="gramEnd"/>
      <w:r w:rsidRPr="00BF45BD">
        <w:rPr>
          <w:rFonts w:ascii="Arial" w:hAnsi="Arial" w:cs="Arial"/>
          <w:sz w:val="24"/>
          <w:szCs w:val="24"/>
        </w:rPr>
        <w:t>s collapse, leaving thousands of workers unemployed and investors with significant financial losses. This case underscores the dangers of unchecked greed, where the pursuit of profit at any cost overrides responsible business practices.</w:t>
      </w:r>
    </w:p>
    <w:p w14:paraId="670236DF" w14:textId="77777777" w:rsidR="00BF45BD" w:rsidRPr="00BF45BD" w:rsidRDefault="00BF45BD" w:rsidP="00BF45BD">
      <w:pPr>
        <w:spacing w:line="480" w:lineRule="auto"/>
        <w:rPr>
          <w:rFonts w:ascii="Arial" w:hAnsi="Arial" w:cs="Arial"/>
          <w:sz w:val="24"/>
          <w:szCs w:val="24"/>
        </w:rPr>
      </w:pPr>
    </w:p>
    <w:p w14:paraId="5AFFFD73" w14:textId="77777777" w:rsidR="00BF45BD" w:rsidRPr="00BF45BD" w:rsidRDefault="00BF45BD" w:rsidP="00BF45BD">
      <w:pPr>
        <w:spacing w:line="480" w:lineRule="auto"/>
        <w:rPr>
          <w:rFonts w:ascii="Arial" w:hAnsi="Arial" w:cs="Arial"/>
          <w:sz w:val="24"/>
          <w:szCs w:val="24"/>
        </w:rPr>
      </w:pPr>
      <w:r w:rsidRPr="00BF45BD">
        <w:rPr>
          <w:rFonts w:ascii="Arial" w:hAnsi="Arial" w:cs="Arial"/>
          <w:sz w:val="24"/>
          <w:szCs w:val="24"/>
        </w:rPr>
        <w:t xml:space="preserve">Similarly, the 2008 financial crisis highlighted how reckless profit-seeking behavior, particularly within the banking and financial sectors, can destabilize </w:t>
      </w:r>
      <w:r w:rsidRPr="00BF45BD">
        <w:rPr>
          <w:rFonts w:ascii="Arial" w:hAnsi="Arial" w:cs="Arial"/>
          <w:sz w:val="24"/>
          <w:szCs w:val="24"/>
        </w:rPr>
        <w:lastRenderedPageBreak/>
        <w:t>global markets. The crisis was driven by aggressive lending practices, risky investment strategies, and a disregard for long-term economic stability. The fallout from the crisis affected millions of people worldwide, leading to widespread unemployment, a loss of savings, and a loss of confidence in financial institutions. These events demonstrate the far-reaching impact of unchecked greed on both individuals and the global economy.</w:t>
      </w:r>
    </w:p>
    <w:p w14:paraId="29AB08F5" w14:textId="77777777" w:rsidR="00BF45BD" w:rsidRPr="00BF45BD" w:rsidRDefault="00BF45BD" w:rsidP="00BF45BD">
      <w:pPr>
        <w:spacing w:line="480" w:lineRule="auto"/>
        <w:rPr>
          <w:rFonts w:ascii="Arial" w:hAnsi="Arial" w:cs="Arial"/>
          <w:sz w:val="24"/>
          <w:szCs w:val="24"/>
        </w:rPr>
      </w:pPr>
    </w:p>
    <w:p w14:paraId="2183733A" w14:textId="77777777" w:rsidR="00BF45BD" w:rsidRPr="00BF45BD" w:rsidRDefault="00BF45BD" w:rsidP="00BF45BD">
      <w:pPr>
        <w:spacing w:line="480" w:lineRule="auto"/>
        <w:rPr>
          <w:rFonts w:ascii="Arial" w:hAnsi="Arial" w:cs="Arial"/>
          <w:sz w:val="24"/>
          <w:szCs w:val="24"/>
        </w:rPr>
      </w:pPr>
      <w:r w:rsidRPr="00BF45BD">
        <w:rPr>
          <w:rFonts w:ascii="Arial" w:hAnsi="Arial" w:cs="Arial"/>
          <w:sz w:val="24"/>
          <w:szCs w:val="24"/>
        </w:rPr>
        <w:t>In addition to financial scandals, the exploitation of workers, environmental degradation, and neglect of social responsibilities are common byproducts of greed-driven strategies. Companies that focus solely on short-term gains often risk damaging their reputation, losing consumer trust, and experiencing a decline in employee loyalty. Ethical lapses not only hurt a company</w:t>
      </w:r>
      <w:proofErr w:type="gramStart"/>
      <w:r w:rsidRPr="00BF45BD">
        <w:rPr>
          <w:rFonts w:ascii="Arial" w:hAnsi="Arial" w:cs="Arial"/>
          <w:sz w:val="24"/>
          <w:szCs w:val="24"/>
        </w:rPr>
        <w:t>’</w:t>
      </w:r>
      <w:proofErr w:type="gramEnd"/>
      <w:r w:rsidRPr="00BF45BD">
        <w:rPr>
          <w:rFonts w:ascii="Arial" w:hAnsi="Arial" w:cs="Arial"/>
          <w:sz w:val="24"/>
          <w:szCs w:val="24"/>
        </w:rPr>
        <w:t>s image but also attract regulatory scrutiny, legal challenges, and financial penalties, all of which jeopardize long-term corporate success.</w:t>
      </w:r>
    </w:p>
    <w:p w14:paraId="4AE831D7" w14:textId="77777777" w:rsidR="00BF45BD" w:rsidRPr="00BF45BD" w:rsidRDefault="00BF45BD" w:rsidP="00BF45BD">
      <w:pPr>
        <w:spacing w:line="480" w:lineRule="auto"/>
        <w:rPr>
          <w:rFonts w:ascii="Arial" w:hAnsi="Arial" w:cs="Arial"/>
          <w:sz w:val="24"/>
          <w:szCs w:val="24"/>
        </w:rPr>
      </w:pPr>
    </w:p>
    <w:p w14:paraId="02B0A427" w14:textId="48CCE0AB" w:rsidR="00BF45BD" w:rsidRPr="00BF45BD" w:rsidRDefault="00BF45BD" w:rsidP="00BF45BD">
      <w:pPr>
        <w:spacing w:line="480" w:lineRule="auto"/>
        <w:rPr>
          <w:rFonts w:ascii="Arial" w:hAnsi="Arial" w:cs="Arial"/>
          <w:sz w:val="24"/>
          <w:szCs w:val="24"/>
        </w:rPr>
      </w:pPr>
      <w:r w:rsidRPr="00BF45BD">
        <w:rPr>
          <w:rFonts w:ascii="Arial" w:hAnsi="Arial" w:cs="Arial"/>
          <w:sz w:val="24"/>
          <w:szCs w:val="24"/>
        </w:rPr>
        <w:t>Moreover, the societal costs of unethical greed are profound. Environmental degradation, driven by the exploitation of natural resources for profit, has lasting consequences for ecosystems and communities. Additionally, labor exploitation in global supply chains, such as child labor and unsafe working conditions, raises significant moral and legal concerns. These practices have sparked widespread criticism and calls for reform, highlighting the need for more ethical business strategies that prioritize social and environmental responsibility.</w:t>
      </w:r>
    </w:p>
    <w:p w14:paraId="14850065" w14:textId="77777777" w:rsidR="00BF45BD" w:rsidRDefault="00BF45BD" w:rsidP="003D6458">
      <w:pPr>
        <w:spacing w:line="480" w:lineRule="auto"/>
        <w:rPr>
          <w:rFonts w:ascii="Arial" w:hAnsi="Arial" w:cs="Arial"/>
          <w:sz w:val="24"/>
          <w:szCs w:val="24"/>
        </w:rPr>
      </w:pPr>
    </w:p>
    <w:p w14:paraId="16BA6E9B" w14:textId="3AD7E290" w:rsidR="00BF45BD" w:rsidRPr="00BF45BD" w:rsidRDefault="009E6F3F" w:rsidP="00BF45BD">
      <w:pPr>
        <w:pStyle w:val="2"/>
        <w:rPr>
          <w:rFonts w:ascii="Arial" w:hAnsi="Arial" w:cs="Arial" w:hint="eastAsia"/>
          <w:color w:val="0070C0"/>
          <w:sz w:val="24"/>
          <w:szCs w:val="24"/>
        </w:rPr>
      </w:pPr>
      <w:bookmarkStart w:id="6" w:name="_Toc185388008"/>
      <w:r w:rsidRPr="009E6F3F">
        <w:rPr>
          <w:rFonts w:ascii="Arial" w:hAnsi="Arial" w:cs="Arial"/>
          <w:color w:val="0070C0"/>
          <w:sz w:val="24"/>
          <w:szCs w:val="24"/>
        </w:rPr>
        <w:t xml:space="preserve">Objective </w:t>
      </w:r>
      <w:r w:rsidRPr="009E6F3F">
        <w:rPr>
          <w:rFonts w:ascii="Arial" w:hAnsi="Arial" w:cs="Arial"/>
          <w:color w:val="0070C0"/>
          <w:sz w:val="24"/>
          <w:szCs w:val="24"/>
        </w:rPr>
        <w:t>3</w:t>
      </w:r>
      <w:r w:rsidR="003D6458">
        <w:rPr>
          <w:rFonts w:ascii="Arial" w:hAnsi="Arial" w:cs="Arial" w:hint="eastAsia"/>
          <w:color w:val="0070C0"/>
          <w:sz w:val="24"/>
          <w:szCs w:val="24"/>
        </w:rPr>
        <w:t xml:space="preserve"> </w:t>
      </w:r>
      <w:r w:rsidR="003D6458" w:rsidRPr="003D6458">
        <w:rPr>
          <w:rFonts w:ascii="Arial" w:hAnsi="Arial" w:cs="Arial" w:hint="eastAsia"/>
          <w:color w:val="0070C0"/>
          <w:sz w:val="24"/>
          <w:szCs w:val="24"/>
        </w:rPr>
        <w:t>Integrating Ethics into Business Strategies for Long-Term Sustainability</w:t>
      </w:r>
      <w:bookmarkEnd w:id="6"/>
    </w:p>
    <w:p w14:paraId="0931FF70" w14:textId="77777777" w:rsidR="00BF45BD" w:rsidRPr="00564C0D" w:rsidRDefault="00BF45BD" w:rsidP="00BF45BD">
      <w:pPr>
        <w:spacing w:line="480" w:lineRule="auto"/>
        <w:rPr>
          <w:rFonts w:ascii="Arial" w:hAnsi="Arial" w:cs="Arial"/>
          <w:sz w:val="24"/>
          <w:szCs w:val="24"/>
        </w:rPr>
      </w:pPr>
      <w:r w:rsidRPr="00564C0D">
        <w:rPr>
          <w:rFonts w:ascii="Arial" w:hAnsi="Arial" w:cs="Arial"/>
          <w:sz w:val="24"/>
          <w:szCs w:val="24"/>
        </w:rPr>
        <w:t>In today</w:t>
      </w:r>
      <w:proofErr w:type="gramStart"/>
      <w:r w:rsidRPr="00564C0D">
        <w:rPr>
          <w:rFonts w:ascii="Arial" w:hAnsi="Arial" w:cs="Arial"/>
          <w:sz w:val="24"/>
          <w:szCs w:val="24"/>
        </w:rPr>
        <w:t>’</w:t>
      </w:r>
      <w:proofErr w:type="gramEnd"/>
      <w:r w:rsidRPr="00564C0D">
        <w:rPr>
          <w:rFonts w:ascii="Arial" w:hAnsi="Arial" w:cs="Arial"/>
          <w:sz w:val="24"/>
          <w:szCs w:val="24"/>
        </w:rPr>
        <w:t>s business landscape, modern companies are increasingly recognizing the importance of integrating ethical practices into their profit-driven strategies. Corporate social responsibility (CSR) initiatives and sustainable business models are proving that ambition and accountability can coexist, fostering both business growth and social good. By prioritizing ethical values, companies are not only able to attract consumers but also build lasting relationships with stakeholders that contribute to long-term success. One prominent example of this is Tesla, which exemplifies how businesses can drive innovation while addressing societal and environmental challenges. Tesla</w:t>
      </w:r>
      <w:proofErr w:type="gramStart"/>
      <w:r w:rsidRPr="00564C0D">
        <w:rPr>
          <w:rFonts w:ascii="Arial" w:hAnsi="Arial" w:cs="Arial"/>
          <w:sz w:val="24"/>
          <w:szCs w:val="24"/>
        </w:rPr>
        <w:t>’</w:t>
      </w:r>
      <w:proofErr w:type="gramEnd"/>
      <w:r w:rsidRPr="00564C0D">
        <w:rPr>
          <w:rFonts w:ascii="Arial" w:hAnsi="Arial" w:cs="Arial"/>
          <w:sz w:val="24"/>
          <w:szCs w:val="24"/>
        </w:rPr>
        <w:t>s efforts to lead the charge in renewable energy technologies and electric vehicles show that companies can achieve market leadership while maintaining a commitment to sustainability and reducing environmental impact. Tesla</w:t>
      </w:r>
      <w:proofErr w:type="gramStart"/>
      <w:r w:rsidRPr="00564C0D">
        <w:rPr>
          <w:rFonts w:ascii="Arial" w:hAnsi="Arial" w:cs="Arial"/>
          <w:sz w:val="24"/>
          <w:szCs w:val="24"/>
        </w:rPr>
        <w:t>’</w:t>
      </w:r>
      <w:proofErr w:type="gramEnd"/>
      <w:r w:rsidRPr="00564C0D">
        <w:rPr>
          <w:rFonts w:ascii="Arial" w:hAnsi="Arial" w:cs="Arial"/>
          <w:sz w:val="24"/>
          <w:szCs w:val="24"/>
        </w:rPr>
        <w:t>s success demonstrates that businesses can thrive in competitive markets without sacrificing ethical considerations.</w:t>
      </w:r>
    </w:p>
    <w:p w14:paraId="5E2117F8" w14:textId="77777777" w:rsidR="00BF45BD" w:rsidRPr="00564C0D" w:rsidRDefault="00BF45BD" w:rsidP="00BF45BD">
      <w:pPr>
        <w:spacing w:line="480" w:lineRule="auto"/>
        <w:rPr>
          <w:rFonts w:ascii="Arial" w:hAnsi="Arial" w:cs="Arial"/>
          <w:sz w:val="24"/>
          <w:szCs w:val="24"/>
        </w:rPr>
      </w:pPr>
    </w:p>
    <w:p w14:paraId="36A16C59" w14:textId="77777777" w:rsidR="00BF45BD" w:rsidRPr="00564C0D" w:rsidRDefault="00BF45BD" w:rsidP="00BF45BD">
      <w:pPr>
        <w:spacing w:line="480" w:lineRule="auto"/>
        <w:rPr>
          <w:rFonts w:ascii="Arial" w:hAnsi="Arial" w:cs="Arial"/>
          <w:sz w:val="24"/>
          <w:szCs w:val="24"/>
        </w:rPr>
      </w:pPr>
      <w:r w:rsidRPr="00564C0D">
        <w:rPr>
          <w:rFonts w:ascii="Arial" w:hAnsi="Arial" w:cs="Arial"/>
          <w:sz w:val="24"/>
          <w:szCs w:val="24"/>
        </w:rPr>
        <w:t xml:space="preserve">In contrast, companies that fail to prioritize ethical practices face significant risks that can undermine their financial performance and long-term viability. Public backlash, regulatory fines, and consumer boycotts are just a few of the consequences that companies may experience when they neglect ethics. </w:t>
      </w:r>
      <w:r w:rsidRPr="00564C0D">
        <w:rPr>
          <w:rFonts w:ascii="Arial" w:hAnsi="Arial" w:cs="Arial"/>
          <w:sz w:val="24"/>
          <w:szCs w:val="24"/>
        </w:rPr>
        <w:lastRenderedPageBreak/>
        <w:t>These actions not only harm a company</w:t>
      </w:r>
      <w:proofErr w:type="gramStart"/>
      <w:r w:rsidRPr="00564C0D">
        <w:rPr>
          <w:rFonts w:ascii="Arial" w:hAnsi="Arial" w:cs="Arial"/>
          <w:sz w:val="24"/>
          <w:szCs w:val="24"/>
        </w:rPr>
        <w:t>’</w:t>
      </w:r>
      <w:proofErr w:type="gramEnd"/>
      <w:r w:rsidRPr="00564C0D">
        <w:rPr>
          <w:rFonts w:ascii="Arial" w:hAnsi="Arial" w:cs="Arial"/>
          <w:sz w:val="24"/>
          <w:szCs w:val="24"/>
        </w:rPr>
        <w:t>s reputation but can also erode profitability, market share, and consumer trust. For instance, businesses that engage in exploitative labor practices or environmental degradation may face consumer disapproval and legal challenges that hinder their operations. Therefore, businesses must adopt a proactive approach to ethics by embedding core values into their corporate culture, establishing strong governance frameworks, and fostering transparent relationships with all stakeholders.</w:t>
      </w:r>
    </w:p>
    <w:p w14:paraId="69C65158" w14:textId="77777777" w:rsidR="00BF45BD" w:rsidRPr="00564C0D" w:rsidRDefault="00BF45BD" w:rsidP="00BF45BD">
      <w:pPr>
        <w:spacing w:line="480" w:lineRule="auto"/>
        <w:rPr>
          <w:rFonts w:ascii="Arial" w:hAnsi="Arial" w:cs="Arial"/>
          <w:sz w:val="24"/>
          <w:szCs w:val="24"/>
        </w:rPr>
      </w:pPr>
    </w:p>
    <w:p w14:paraId="4F4FEEFB" w14:textId="782B93F4" w:rsidR="00BF45BD" w:rsidRPr="00564C0D" w:rsidRDefault="00BF45BD" w:rsidP="00BF45BD">
      <w:pPr>
        <w:spacing w:line="480" w:lineRule="auto"/>
        <w:rPr>
          <w:rFonts w:ascii="Arial" w:hAnsi="Arial" w:cs="Arial"/>
          <w:sz w:val="24"/>
          <w:szCs w:val="24"/>
        </w:rPr>
      </w:pPr>
      <w:r w:rsidRPr="00564C0D">
        <w:rPr>
          <w:rFonts w:ascii="Arial" w:hAnsi="Arial" w:cs="Arial"/>
          <w:sz w:val="24"/>
          <w:szCs w:val="24"/>
        </w:rPr>
        <w:t>A key strategy for balancing ambition with ethics involves engaging stakeholders effectively. Companies that actively listen to and address the concerns of employees, customers, and local communities are more likely to build trust, loyalty, and long-term partnerships. Transparent reporting practices and adherence to international standards such as the United Nations Sustainable Development Goals (SDGs) reinforce a company</w:t>
      </w:r>
      <w:proofErr w:type="gramStart"/>
      <w:r w:rsidRPr="00564C0D">
        <w:rPr>
          <w:rFonts w:ascii="Arial" w:hAnsi="Arial" w:cs="Arial"/>
          <w:sz w:val="24"/>
          <w:szCs w:val="24"/>
        </w:rPr>
        <w:t>’</w:t>
      </w:r>
      <w:proofErr w:type="gramEnd"/>
      <w:r w:rsidRPr="00564C0D">
        <w:rPr>
          <w:rFonts w:ascii="Arial" w:hAnsi="Arial" w:cs="Arial"/>
          <w:sz w:val="24"/>
          <w:szCs w:val="24"/>
        </w:rPr>
        <w:t>s commitment to ethical practices, further solidifying its reputation as a responsible business. By embedding ethics into business strategies, companies ensure their success is not just financially sustainable but socially responsible as well.</w:t>
      </w:r>
    </w:p>
    <w:p w14:paraId="0610D476" w14:textId="77777777" w:rsidR="00BF45BD" w:rsidRDefault="00BF45BD" w:rsidP="003D6458">
      <w:pPr>
        <w:spacing w:line="480" w:lineRule="auto"/>
        <w:rPr>
          <w:rFonts w:ascii="Arial" w:hAnsi="Arial" w:cs="Arial" w:hint="eastAsia"/>
          <w:sz w:val="24"/>
          <w:szCs w:val="24"/>
        </w:rPr>
      </w:pPr>
    </w:p>
    <w:p w14:paraId="340D604F" w14:textId="77777777" w:rsidR="003D6458" w:rsidRPr="003D6458" w:rsidRDefault="003D6458" w:rsidP="003D6458">
      <w:pPr>
        <w:pStyle w:val="2"/>
        <w:rPr>
          <w:rFonts w:ascii="Arial" w:hAnsi="Arial" w:cs="Arial"/>
          <w:color w:val="0070C0"/>
          <w:sz w:val="24"/>
          <w:szCs w:val="24"/>
        </w:rPr>
      </w:pPr>
      <w:bookmarkStart w:id="7" w:name="_Toc185388009"/>
      <w:r w:rsidRPr="003D6458">
        <w:rPr>
          <w:rFonts w:ascii="Arial" w:hAnsi="Arial" w:cs="Arial"/>
          <w:color w:val="0070C0"/>
          <w:sz w:val="24"/>
          <w:szCs w:val="24"/>
        </w:rPr>
        <w:t>Case Studies</w:t>
      </w:r>
      <w:bookmarkEnd w:id="7"/>
    </w:p>
    <w:p w14:paraId="7AFBB6EA" w14:textId="77777777" w:rsidR="003D6458" w:rsidRPr="00C44633" w:rsidRDefault="003D6458" w:rsidP="00C44633">
      <w:pPr>
        <w:pStyle w:val="3"/>
        <w:rPr>
          <w:rFonts w:ascii="Arial" w:hAnsi="Arial" w:cs="Arial"/>
          <w:sz w:val="24"/>
          <w:szCs w:val="24"/>
        </w:rPr>
      </w:pPr>
      <w:bookmarkStart w:id="8" w:name="_Toc185388010"/>
      <w:r w:rsidRPr="00C44633">
        <w:rPr>
          <w:rFonts w:ascii="Arial" w:hAnsi="Arial" w:cs="Arial"/>
          <w:sz w:val="24"/>
          <w:szCs w:val="24"/>
        </w:rPr>
        <w:t>Positive Example: Patagonia</w:t>
      </w:r>
      <w:bookmarkEnd w:id="8"/>
    </w:p>
    <w:p w14:paraId="4C78B187" w14:textId="77777777"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t xml:space="preserve">Patagonia, an outdoor apparel company, has built its brand on sustainability </w:t>
      </w:r>
      <w:r w:rsidRPr="00C44633">
        <w:rPr>
          <w:rFonts w:ascii="Arial" w:hAnsi="Arial" w:cs="Arial"/>
          <w:sz w:val="24"/>
          <w:szCs w:val="24"/>
        </w:rPr>
        <w:lastRenderedPageBreak/>
        <w:t>and ethical practices. The company</w:t>
      </w:r>
      <w:proofErr w:type="gramStart"/>
      <w:r w:rsidRPr="00C44633">
        <w:rPr>
          <w:rFonts w:ascii="Arial" w:hAnsi="Arial" w:cs="Arial"/>
          <w:sz w:val="24"/>
          <w:szCs w:val="24"/>
        </w:rPr>
        <w:t>’</w:t>
      </w:r>
      <w:proofErr w:type="gramEnd"/>
      <w:r w:rsidRPr="00C44633">
        <w:rPr>
          <w:rFonts w:ascii="Arial" w:hAnsi="Arial" w:cs="Arial"/>
          <w:sz w:val="24"/>
          <w:szCs w:val="24"/>
        </w:rPr>
        <w:t>s commitment to environmental conservation and fair labor practices aligns with its profit motives, demonstrating that ethical considerations can enhance brand value and customer loyalty. By donating a portion of its profits to environmental causes and implementing sustainable supply chains, Patagonia has set a standard for responsible business practices.</w:t>
      </w:r>
    </w:p>
    <w:p w14:paraId="4D3F773C" w14:textId="77777777" w:rsidR="003D6458" w:rsidRPr="00C44633" w:rsidRDefault="003D6458" w:rsidP="00C44633">
      <w:pPr>
        <w:spacing w:line="480" w:lineRule="auto"/>
        <w:rPr>
          <w:rFonts w:ascii="Arial" w:hAnsi="Arial" w:cs="Arial"/>
          <w:sz w:val="24"/>
          <w:szCs w:val="24"/>
        </w:rPr>
      </w:pPr>
    </w:p>
    <w:p w14:paraId="16CE27EB" w14:textId="77777777" w:rsidR="003D6458" w:rsidRPr="00C44633" w:rsidRDefault="003D6458" w:rsidP="00C44633">
      <w:pPr>
        <w:pStyle w:val="3"/>
        <w:rPr>
          <w:rFonts w:ascii="Arial" w:hAnsi="Arial" w:cs="Arial"/>
          <w:sz w:val="24"/>
          <w:szCs w:val="24"/>
        </w:rPr>
      </w:pPr>
      <w:bookmarkStart w:id="9" w:name="_Toc185388011"/>
      <w:r w:rsidRPr="00C44633">
        <w:rPr>
          <w:rFonts w:ascii="Arial" w:hAnsi="Arial" w:cs="Arial"/>
          <w:sz w:val="24"/>
          <w:szCs w:val="24"/>
        </w:rPr>
        <w:t>Negative Example: Wells Fargo</w:t>
      </w:r>
      <w:bookmarkEnd w:id="9"/>
    </w:p>
    <w:p w14:paraId="4E1DFECD" w14:textId="77777777"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t>The Wells Fargo fake accounts scandal serves as a cautionary tale of unchecked greed. In pursuit of aggressive sales targets, employees created millions of unauthorized accounts, leading to significant reputational damage and financial penalties. The scandal highlighted the dangers of a profit-driven culture that disregards ethical considerations, underscoring the need for accountability and oversight in corporate governance.</w:t>
      </w:r>
    </w:p>
    <w:p w14:paraId="6FC4EA71" w14:textId="77777777" w:rsidR="003D6458" w:rsidRPr="00C44633" w:rsidRDefault="003D6458" w:rsidP="00C44633">
      <w:pPr>
        <w:spacing w:line="480" w:lineRule="auto"/>
        <w:rPr>
          <w:rFonts w:ascii="Arial" w:hAnsi="Arial" w:cs="Arial"/>
          <w:sz w:val="24"/>
          <w:szCs w:val="24"/>
        </w:rPr>
      </w:pPr>
    </w:p>
    <w:p w14:paraId="7062E76F" w14:textId="77777777" w:rsidR="003D6458" w:rsidRPr="00C44633" w:rsidRDefault="003D6458" w:rsidP="00C44633">
      <w:pPr>
        <w:pStyle w:val="3"/>
        <w:rPr>
          <w:rFonts w:ascii="Arial" w:hAnsi="Arial" w:cs="Arial"/>
          <w:sz w:val="24"/>
          <w:szCs w:val="24"/>
        </w:rPr>
      </w:pPr>
      <w:bookmarkStart w:id="10" w:name="_Toc185388012"/>
      <w:r w:rsidRPr="00C44633">
        <w:rPr>
          <w:rFonts w:ascii="Arial" w:hAnsi="Arial" w:cs="Arial"/>
          <w:sz w:val="24"/>
          <w:szCs w:val="24"/>
        </w:rPr>
        <w:t>The Role of Leadership in Shaping Ethical Practices</w:t>
      </w:r>
      <w:bookmarkEnd w:id="10"/>
    </w:p>
    <w:p w14:paraId="7617C64E" w14:textId="77777777"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t>Leadership plays a critical role in determining whether greed becomes a constructive or destructive force within a company. Ethical leaders set the tone for organizational behavior, fostering a culture of integrity and accountability. Leaders who prioritize long-term success over short-term gains are more likely to implement sustainable practices and maintain stakeholder trust.</w:t>
      </w:r>
    </w:p>
    <w:p w14:paraId="1AC4A078" w14:textId="77777777"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lastRenderedPageBreak/>
        <w:t>For example, Indra Nooyi, former CEO of PepsiCo, championed the company’s “Performance with Purpose” initiative, which integrated sustainability and health-focused innovations into its business strategy. By balancing profitability with social responsibility, Nooyi demonstrated how ethical leadership can drive meaningful change and enhance a company</w:t>
      </w:r>
      <w:proofErr w:type="gramStart"/>
      <w:r w:rsidRPr="00C44633">
        <w:rPr>
          <w:rFonts w:ascii="Arial" w:hAnsi="Arial" w:cs="Arial"/>
          <w:sz w:val="24"/>
          <w:szCs w:val="24"/>
        </w:rPr>
        <w:t>’</w:t>
      </w:r>
      <w:proofErr w:type="gramEnd"/>
      <w:r w:rsidRPr="00C44633">
        <w:rPr>
          <w:rFonts w:ascii="Arial" w:hAnsi="Arial" w:cs="Arial"/>
          <w:sz w:val="24"/>
          <w:szCs w:val="24"/>
        </w:rPr>
        <w:t>s reputation.</w:t>
      </w:r>
    </w:p>
    <w:p w14:paraId="044CDD62" w14:textId="77777777" w:rsidR="003D6458" w:rsidRPr="00C44633" w:rsidRDefault="003D6458" w:rsidP="00C44633">
      <w:pPr>
        <w:spacing w:line="480" w:lineRule="auto"/>
        <w:rPr>
          <w:rFonts w:ascii="Arial" w:hAnsi="Arial" w:cs="Arial"/>
          <w:sz w:val="24"/>
          <w:szCs w:val="24"/>
        </w:rPr>
      </w:pPr>
    </w:p>
    <w:p w14:paraId="13D5BE83" w14:textId="77777777" w:rsidR="003D6458" w:rsidRPr="00C44633" w:rsidRDefault="003D6458" w:rsidP="00C44633">
      <w:pPr>
        <w:pStyle w:val="3"/>
        <w:rPr>
          <w:rFonts w:ascii="Arial" w:hAnsi="Arial" w:cs="Arial"/>
          <w:sz w:val="24"/>
          <w:szCs w:val="24"/>
        </w:rPr>
      </w:pPr>
      <w:bookmarkStart w:id="11" w:name="_Toc185388013"/>
      <w:r w:rsidRPr="00C44633">
        <w:rPr>
          <w:rFonts w:ascii="Arial" w:hAnsi="Arial" w:cs="Arial"/>
          <w:sz w:val="24"/>
          <w:szCs w:val="24"/>
        </w:rPr>
        <w:t>Global Perspectives on Greed and Ethics</w:t>
      </w:r>
      <w:bookmarkEnd w:id="11"/>
    </w:p>
    <w:p w14:paraId="67392DAE" w14:textId="77777777"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t>Cultural differences significantly influence attitudes toward greed and ethics in business. In individualistic societies, such as the United States, ambition and self-interest are often celebrated as drivers of success. In contrast, collectivist cultures, such as those in many Asian countries, emphasize community well-being and social harmony, often prioritizing ethical considerations over profit motives.</w:t>
      </w:r>
    </w:p>
    <w:p w14:paraId="331B701A" w14:textId="1510CBCD" w:rsidR="003D6458" w:rsidRPr="00C44633" w:rsidRDefault="003D6458" w:rsidP="00C44633">
      <w:pPr>
        <w:spacing w:line="480" w:lineRule="auto"/>
        <w:rPr>
          <w:rFonts w:ascii="Arial" w:hAnsi="Arial" w:cs="Arial"/>
          <w:sz w:val="24"/>
          <w:szCs w:val="24"/>
        </w:rPr>
      </w:pPr>
      <w:r w:rsidRPr="00C44633">
        <w:rPr>
          <w:rFonts w:ascii="Arial" w:hAnsi="Arial" w:cs="Arial"/>
          <w:sz w:val="24"/>
          <w:szCs w:val="24"/>
        </w:rPr>
        <w:t>Globalization has further complicated these dynamics, as multinational corporations navigate diverse ethical standards and cultural expectations. Companies must adapt their strategies to align with local norms while maintaining their core values. This requires a nuanced understanding of cultural differences and a commitment to ethical consistency across operations.</w:t>
      </w:r>
    </w:p>
    <w:p w14:paraId="5ADF81F0" w14:textId="77777777" w:rsidR="003D6458" w:rsidRPr="00C44633" w:rsidRDefault="003D6458" w:rsidP="00C44633">
      <w:pPr>
        <w:spacing w:line="480" w:lineRule="auto"/>
        <w:rPr>
          <w:rFonts w:ascii="Arial" w:hAnsi="Arial" w:cs="Arial"/>
          <w:sz w:val="24"/>
          <w:szCs w:val="24"/>
        </w:rPr>
      </w:pPr>
    </w:p>
    <w:p w14:paraId="32983FD2" w14:textId="1115D100" w:rsidR="00902471" w:rsidRDefault="00902471">
      <w:pPr>
        <w:widowControl/>
        <w:jc w:val="left"/>
        <w:rPr>
          <w:rFonts w:hint="eastAsia"/>
        </w:rPr>
      </w:pPr>
      <w:r>
        <w:rPr>
          <w:rFonts w:hint="eastAsia"/>
        </w:rPr>
        <w:br w:type="page"/>
      </w:r>
    </w:p>
    <w:p w14:paraId="2F3046FD" w14:textId="556D0E7B" w:rsidR="00902471" w:rsidRPr="009E6F3F" w:rsidRDefault="00202AA9" w:rsidP="00202AA9">
      <w:pPr>
        <w:pStyle w:val="1"/>
        <w:pBdr>
          <w:bottom w:val="single" w:sz="6" w:space="1" w:color="auto"/>
        </w:pBdr>
        <w:rPr>
          <w:rFonts w:ascii="Arial" w:hAnsi="Arial" w:cs="Arial"/>
          <w:sz w:val="28"/>
          <w:szCs w:val="28"/>
        </w:rPr>
      </w:pPr>
      <w:bookmarkStart w:id="12" w:name="_Toc185388014"/>
      <w:r w:rsidRPr="009E6F3F">
        <w:rPr>
          <w:rFonts w:ascii="Arial" w:hAnsi="Arial" w:cs="Arial"/>
          <w:sz w:val="28"/>
          <w:szCs w:val="28"/>
        </w:rPr>
        <w:lastRenderedPageBreak/>
        <w:t xml:space="preserve">3.0 </w:t>
      </w:r>
      <w:r w:rsidR="005537A5" w:rsidRPr="009E6F3F">
        <w:rPr>
          <w:rFonts w:ascii="Arial" w:hAnsi="Arial" w:cs="Arial"/>
          <w:sz w:val="28"/>
          <w:szCs w:val="28"/>
        </w:rPr>
        <w:t>Conclusion</w:t>
      </w:r>
      <w:bookmarkEnd w:id="12"/>
    </w:p>
    <w:p w14:paraId="79AE6EE3" w14:textId="77777777" w:rsidR="003D6458" w:rsidRPr="003D6458" w:rsidRDefault="003D6458" w:rsidP="003D6458">
      <w:pPr>
        <w:spacing w:line="480" w:lineRule="auto"/>
        <w:rPr>
          <w:rFonts w:ascii="Arial" w:hAnsi="Arial" w:cs="Arial"/>
          <w:sz w:val="24"/>
          <w:szCs w:val="24"/>
        </w:rPr>
      </w:pPr>
      <w:r w:rsidRPr="003D6458">
        <w:rPr>
          <w:rFonts w:ascii="Arial" w:hAnsi="Arial" w:cs="Arial"/>
          <w:sz w:val="24"/>
          <w:szCs w:val="24"/>
        </w:rPr>
        <w:t>The role of greed in business is complex and multifaceted. While it can drive ambition and innovation, unchecked greed often leads to ethical lapses and societal harm. Modern companies must navigate this tension by integrating ethics into their strategies, ensuring that the pursuit of success aligns with long-term sustainability and stakeholder interests. By transforming greed into a constructive force, businesses can achieve enduring success while contributing positively to society.</w:t>
      </w:r>
    </w:p>
    <w:p w14:paraId="33E0F86C" w14:textId="77777777" w:rsidR="003D6458" w:rsidRPr="003D6458" w:rsidRDefault="003D6458" w:rsidP="003D6458">
      <w:pPr>
        <w:spacing w:line="480" w:lineRule="auto"/>
        <w:rPr>
          <w:rFonts w:ascii="Arial" w:hAnsi="Arial" w:cs="Arial"/>
          <w:sz w:val="24"/>
          <w:szCs w:val="24"/>
        </w:rPr>
      </w:pPr>
    </w:p>
    <w:p w14:paraId="52C1005D" w14:textId="58A707BF" w:rsidR="00202AA9" w:rsidRPr="003D6458" w:rsidRDefault="003D6458" w:rsidP="003D6458">
      <w:pPr>
        <w:spacing w:line="480" w:lineRule="auto"/>
        <w:rPr>
          <w:rFonts w:ascii="Arial" w:hAnsi="Arial" w:cs="Arial"/>
          <w:sz w:val="24"/>
          <w:szCs w:val="24"/>
        </w:rPr>
      </w:pPr>
      <w:r w:rsidRPr="003D6458">
        <w:rPr>
          <w:rFonts w:ascii="Arial" w:hAnsi="Arial" w:cs="Arial"/>
          <w:sz w:val="24"/>
          <w:szCs w:val="24"/>
        </w:rPr>
        <w:t>The findings underscore the necessity of balancing ambition with accountability, demonstrating that ethical practices are not only a moral imperative but also a strategic advantage in today</w:t>
      </w:r>
      <w:proofErr w:type="gramStart"/>
      <w:r w:rsidRPr="003D6458">
        <w:rPr>
          <w:rFonts w:ascii="Arial" w:hAnsi="Arial" w:cs="Arial"/>
          <w:sz w:val="24"/>
          <w:szCs w:val="24"/>
        </w:rPr>
        <w:t>’</w:t>
      </w:r>
      <w:proofErr w:type="gramEnd"/>
      <w:r w:rsidRPr="003D6458">
        <w:rPr>
          <w:rFonts w:ascii="Arial" w:hAnsi="Arial" w:cs="Arial"/>
          <w:sz w:val="24"/>
          <w:szCs w:val="24"/>
        </w:rPr>
        <w:t>s interconnected world. The question of whether greed is good ultimately depends on how it is harnessed—either as a catalyst for positive change or a driver of unethical behavior. Through responsible leadership and a commitment to ethical practices, businesses can chart a path toward sustainable growth and societal well-being.</w:t>
      </w:r>
    </w:p>
    <w:p w14:paraId="230D9AA9" w14:textId="77777777" w:rsidR="005537A5" w:rsidRDefault="005537A5">
      <w:pPr>
        <w:rPr>
          <w:rFonts w:ascii="Arial" w:hAnsi="Arial" w:cs="Arial"/>
          <w:sz w:val="24"/>
          <w:szCs w:val="24"/>
        </w:rPr>
      </w:pPr>
    </w:p>
    <w:p w14:paraId="18051DDA" w14:textId="27855B3B" w:rsidR="005537A5" w:rsidRDefault="005537A5">
      <w:pPr>
        <w:widowControl/>
        <w:jc w:val="left"/>
        <w:rPr>
          <w:rFonts w:ascii="Arial" w:hAnsi="Arial" w:cs="Arial"/>
          <w:sz w:val="24"/>
          <w:szCs w:val="24"/>
        </w:rPr>
      </w:pPr>
      <w:r>
        <w:rPr>
          <w:rFonts w:ascii="Arial" w:hAnsi="Arial" w:cs="Arial"/>
          <w:sz w:val="24"/>
          <w:szCs w:val="24"/>
        </w:rPr>
        <w:br w:type="page"/>
      </w:r>
    </w:p>
    <w:p w14:paraId="40031CAA" w14:textId="5DE4CD84" w:rsidR="00F139FC" w:rsidRPr="00F139FC" w:rsidRDefault="005537A5" w:rsidP="00F139FC">
      <w:pPr>
        <w:pStyle w:val="1"/>
        <w:pBdr>
          <w:bottom w:val="single" w:sz="6" w:space="1" w:color="auto"/>
        </w:pBdr>
        <w:rPr>
          <w:rFonts w:ascii="Arial" w:hAnsi="Arial" w:cs="Arial" w:hint="eastAsia"/>
          <w:sz w:val="28"/>
          <w:szCs w:val="28"/>
        </w:rPr>
      </w:pPr>
      <w:bookmarkStart w:id="13" w:name="_Toc185388015"/>
      <w:r w:rsidRPr="0021305E">
        <w:rPr>
          <w:rFonts w:ascii="Arial" w:hAnsi="Arial" w:cs="Arial"/>
          <w:sz w:val="28"/>
          <w:szCs w:val="28"/>
        </w:rPr>
        <w:lastRenderedPageBreak/>
        <w:t>References</w:t>
      </w:r>
      <w:bookmarkEnd w:id="13"/>
    </w:p>
    <w:p w14:paraId="526F849E" w14:textId="53C718D4"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Bainbridge, S. M., 2012. </w:t>
      </w:r>
      <w:r w:rsidRPr="00F139FC">
        <w:rPr>
          <w:rFonts w:ascii="Arial" w:hAnsi="Arial" w:cs="Arial" w:hint="eastAsia"/>
          <w:i/>
          <w:iCs/>
          <w:sz w:val="24"/>
          <w:szCs w:val="24"/>
        </w:rPr>
        <w:t>Business Associations: Agency, Partnerships, and Corporations. 9th ed</w:t>
      </w:r>
      <w:r w:rsidRPr="00F139FC">
        <w:rPr>
          <w:rFonts w:ascii="Arial" w:hAnsi="Arial" w:cs="Arial" w:hint="eastAsia"/>
          <w:sz w:val="24"/>
          <w:szCs w:val="24"/>
        </w:rPr>
        <w:t>. Aspen Publishers.</w:t>
      </w:r>
    </w:p>
    <w:p w14:paraId="1B3F7997" w14:textId="3A97272F" w:rsidR="00F139FC" w:rsidRPr="00F139FC" w:rsidRDefault="00F139FC" w:rsidP="00F139FC">
      <w:pPr>
        <w:pStyle w:val="a6"/>
        <w:numPr>
          <w:ilvl w:val="0"/>
          <w:numId w:val="1"/>
        </w:numPr>
        <w:spacing w:beforeLines="100" w:before="312"/>
        <w:ind w:firstLineChars="0"/>
        <w:rPr>
          <w:rFonts w:ascii="Arial" w:hAnsi="Arial" w:cs="Arial"/>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Beatty, J. F., 2017. </w:t>
      </w:r>
      <w:r w:rsidRPr="00F139FC">
        <w:rPr>
          <w:rFonts w:ascii="Arial" w:hAnsi="Arial" w:cs="Arial" w:hint="eastAsia"/>
          <w:i/>
          <w:iCs/>
          <w:sz w:val="24"/>
          <w:szCs w:val="24"/>
        </w:rPr>
        <w:t>Business Law and the Regulation of Business. 13th ed.</w:t>
      </w:r>
      <w:r w:rsidRPr="00F139FC">
        <w:rPr>
          <w:rFonts w:ascii="Arial" w:hAnsi="Arial" w:cs="Arial" w:hint="eastAsia"/>
          <w:sz w:val="24"/>
          <w:szCs w:val="24"/>
        </w:rPr>
        <w:t xml:space="preserve"> Cengage Learning.</w:t>
      </w:r>
    </w:p>
    <w:p w14:paraId="6D2867AD" w14:textId="43E84B13"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Bowie, N. E., 2004. </w:t>
      </w:r>
      <w:r w:rsidRPr="00F139FC">
        <w:rPr>
          <w:rFonts w:ascii="Arial" w:hAnsi="Arial" w:cs="Arial" w:hint="eastAsia"/>
          <w:i/>
          <w:iCs/>
          <w:sz w:val="24"/>
          <w:szCs w:val="24"/>
        </w:rPr>
        <w:t xml:space="preserve">In: Business Ethics: A Philosophical Approach. </w:t>
      </w:r>
      <w:r w:rsidRPr="00F139FC">
        <w:rPr>
          <w:rFonts w:ascii="Arial" w:hAnsi="Arial" w:cs="Arial" w:hint="eastAsia"/>
          <w:sz w:val="24"/>
          <w:szCs w:val="24"/>
        </w:rPr>
        <w:t>Blackwell Publishing.</w:t>
      </w:r>
    </w:p>
    <w:p w14:paraId="421E3F2D" w14:textId="5ABD65AB"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sz w:val="24"/>
          <w:szCs w:val="24"/>
        </w:rPr>
        <w:t xml:space="preserve">Carroll, A. B., 1999. </w:t>
      </w:r>
      <w:r w:rsidRPr="00F139FC">
        <w:rPr>
          <w:rFonts w:ascii="Arial" w:hAnsi="Arial" w:cs="Arial"/>
          <w:i/>
          <w:iCs/>
          <w:sz w:val="24"/>
          <w:szCs w:val="24"/>
        </w:rPr>
        <w:t>Corporate social responsibility: Evolution of a definitional construct.</w:t>
      </w:r>
      <w:r w:rsidRPr="00F139FC">
        <w:rPr>
          <w:rFonts w:ascii="Arial" w:hAnsi="Arial" w:cs="Arial"/>
          <w:sz w:val="24"/>
          <w:szCs w:val="24"/>
        </w:rPr>
        <w:t xml:space="preserve"> </w:t>
      </w:r>
      <w:r w:rsidRPr="00F139FC">
        <w:rPr>
          <w:rFonts w:ascii="Arial" w:hAnsi="Arial" w:cs="Arial"/>
          <w:i/>
          <w:iCs/>
          <w:sz w:val="24"/>
          <w:szCs w:val="24"/>
        </w:rPr>
        <w:t>Business &amp; Society</w:t>
      </w:r>
      <w:r w:rsidRPr="00F139FC">
        <w:rPr>
          <w:rFonts w:ascii="Arial" w:hAnsi="Arial" w:cs="Arial"/>
          <w:sz w:val="24"/>
          <w:szCs w:val="24"/>
        </w:rPr>
        <w:t>, 38(3), pp. 268-295.</w:t>
      </w:r>
    </w:p>
    <w:p w14:paraId="1D6A6768" w14:textId="0B58A3F2"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Cheffins, B. R., 2015. </w:t>
      </w:r>
      <w:r w:rsidRPr="00F139FC">
        <w:rPr>
          <w:rFonts w:ascii="Arial" w:hAnsi="Arial" w:cs="Arial" w:hint="eastAsia"/>
          <w:i/>
          <w:iCs/>
          <w:sz w:val="24"/>
          <w:szCs w:val="24"/>
        </w:rPr>
        <w:t>The Public Company: A Study in Corporate Governance.</w:t>
      </w:r>
      <w:r w:rsidRPr="00F139FC">
        <w:rPr>
          <w:rFonts w:ascii="Arial" w:hAnsi="Arial" w:cs="Arial" w:hint="eastAsia"/>
          <w:sz w:val="24"/>
          <w:szCs w:val="24"/>
        </w:rPr>
        <w:t xml:space="preserve"> Oxford University Press.</w:t>
      </w:r>
    </w:p>
    <w:p w14:paraId="160DD441" w14:textId="67D3920F"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Clarkson, K. W., Miller, R. L., and Cross, F. B., 2012. </w:t>
      </w:r>
      <w:r w:rsidRPr="00F139FC">
        <w:rPr>
          <w:rFonts w:ascii="Arial" w:hAnsi="Arial" w:cs="Arial" w:hint="eastAsia"/>
          <w:i/>
          <w:iCs/>
          <w:sz w:val="24"/>
          <w:szCs w:val="24"/>
        </w:rPr>
        <w:t>Business Law: Text and Cases.</w:t>
      </w:r>
      <w:r w:rsidRPr="00F139FC">
        <w:rPr>
          <w:rFonts w:ascii="Arial" w:hAnsi="Arial" w:cs="Arial" w:hint="eastAsia"/>
          <w:sz w:val="24"/>
          <w:szCs w:val="24"/>
        </w:rPr>
        <w:t xml:space="preserve"> 13th ed. Cengage Learning.</w:t>
      </w:r>
    </w:p>
    <w:p w14:paraId="2B94826E" w14:textId="727AEC85" w:rsidR="00F139FC" w:rsidRPr="00F139FC" w:rsidRDefault="00F139FC" w:rsidP="00F139FC">
      <w:pPr>
        <w:pStyle w:val="a6"/>
        <w:numPr>
          <w:ilvl w:val="0"/>
          <w:numId w:val="1"/>
        </w:numPr>
        <w:spacing w:beforeLines="100" w:before="312"/>
        <w:ind w:firstLineChars="0"/>
        <w:rPr>
          <w:rFonts w:ascii="Arial" w:hAnsi="Arial" w:cs="Arial"/>
          <w:sz w:val="24"/>
          <w:szCs w:val="24"/>
        </w:rPr>
      </w:pPr>
      <w:r>
        <w:rPr>
          <w:rFonts w:ascii="Arial" w:hAnsi="Arial" w:cs="Arial" w:hint="eastAsia"/>
          <w:sz w:val="24"/>
          <w:szCs w:val="24"/>
        </w:rPr>
        <w:t xml:space="preserve">   </w:t>
      </w:r>
      <w:r w:rsidRPr="00F139FC">
        <w:rPr>
          <w:rFonts w:ascii="Arial" w:hAnsi="Arial" w:cs="Arial"/>
          <w:sz w:val="24"/>
          <w:szCs w:val="24"/>
        </w:rPr>
        <w:t xml:space="preserve">Crane, A., Matten, D. and Spence, L. J., 2019. </w:t>
      </w:r>
      <w:r w:rsidRPr="00F139FC">
        <w:rPr>
          <w:rFonts w:ascii="Arial" w:hAnsi="Arial" w:cs="Arial"/>
          <w:i/>
          <w:iCs/>
          <w:sz w:val="24"/>
          <w:szCs w:val="24"/>
        </w:rPr>
        <w:t>Corporate social responsibility: A case study approach</w:t>
      </w:r>
      <w:r w:rsidRPr="00F139FC">
        <w:rPr>
          <w:rFonts w:ascii="Arial" w:hAnsi="Arial" w:cs="Arial"/>
          <w:sz w:val="24"/>
          <w:szCs w:val="24"/>
        </w:rPr>
        <w:t>. Routledge.</w:t>
      </w:r>
    </w:p>
    <w:p w14:paraId="7B5C6E01" w14:textId="57E613BE"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Crane, A., Matten, D., and Spence, L. J., 2019. Corporate Social Responsibility: A Case Study Approach. Routledge.</w:t>
      </w:r>
    </w:p>
    <w:p w14:paraId="23F51779" w14:textId="1D7E0AC5"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Pr>
          <w:rFonts w:ascii="Arial" w:hAnsi="Arial" w:cs="Arial" w:hint="eastAsia"/>
          <w:sz w:val="24"/>
          <w:szCs w:val="24"/>
        </w:rPr>
        <w:t xml:space="preserve">   </w:t>
      </w:r>
      <w:r w:rsidRPr="00F139FC">
        <w:rPr>
          <w:rFonts w:ascii="Arial" w:hAnsi="Arial" w:cs="Arial" w:hint="eastAsia"/>
          <w:sz w:val="24"/>
          <w:szCs w:val="24"/>
        </w:rPr>
        <w:t xml:space="preserve">Davies, P. L., 2010. </w:t>
      </w:r>
      <w:r w:rsidRPr="00F139FC">
        <w:rPr>
          <w:rFonts w:ascii="Arial" w:hAnsi="Arial" w:cs="Arial" w:hint="eastAsia"/>
          <w:i/>
          <w:iCs/>
          <w:sz w:val="24"/>
          <w:szCs w:val="24"/>
        </w:rPr>
        <w:t>Gower and Davies' Principles of Modern Company Law. 8th ed</w:t>
      </w:r>
      <w:r w:rsidRPr="00F139FC">
        <w:rPr>
          <w:rFonts w:ascii="Arial" w:hAnsi="Arial" w:cs="Arial" w:hint="eastAsia"/>
          <w:sz w:val="24"/>
          <w:szCs w:val="24"/>
        </w:rPr>
        <w:t>. Sweet &amp; Maxwell.</w:t>
      </w:r>
    </w:p>
    <w:p w14:paraId="0C924138"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Desai, R., 2019. </w:t>
      </w:r>
      <w:r w:rsidRPr="00F139FC">
        <w:rPr>
          <w:rFonts w:ascii="Arial" w:hAnsi="Arial" w:cs="Arial" w:hint="eastAsia"/>
          <w:i/>
          <w:iCs/>
          <w:sz w:val="24"/>
          <w:szCs w:val="24"/>
        </w:rPr>
        <w:t>Corporate Governance and the Role of the Board of Directors in Business Ethics.</w:t>
      </w:r>
      <w:r w:rsidRPr="00F139FC">
        <w:rPr>
          <w:rFonts w:ascii="Arial" w:hAnsi="Arial" w:cs="Arial" w:hint="eastAsia"/>
          <w:sz w:val="24"/>
          <w:szCs w:val="24"/>
        </w:rPr>
        <w:t xml:space="preserve"> Springer.</w:t>
      </w:r>
    </w:p>
    <w:p w14:paraId="61DCC706"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Donaldson, T. and Dunfee, T. W., 1999. </w:t>
      </w:r>
      <w:r w:rsidRPr="00F139FC">
        <w:rPr>
          <w:rFonts w:ascii="Arial" w:hAnsi="Arial" w:cs="Arial" w:hint="eastAsia"/>
          <w:i/>
          <w:iCs/>
          <w:sz w:val="24"/>
          <w:szCs w:val="24"/>
        </w:rPr>
        <w:t>Ties that Bind: A Social Contracts Approach to Business Ethics</w:t>
      </w:r>
      <w:r w:rsidRPr="00F139FC">
        <w:rPr>
          <w:rFonts w:ascii="Arial" w:hAnsi="Arial" w:cs="Arial" w:hint="eastAsia"/>
          <w:sz w:val="24"/>
          <w:szCs w:val="24"/>
        </w:rPr>
        <w:t>. Harvard Business Press.</w:t>
      </w:r>
    </w:p>
    <w:p w14:paraId="6DCC2E88"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Freeman, R. E., 1984. </w:t>
      </w:r>
      <w:r w:rsidRPr="00F139FC">
        <w:rPr>
          <w:rFonts w:ascii="Arial" w:hAnsi="Arial" w:cs="Arial"/>
          <w:i/>
          <w:iCs/>
          <w:sz w:val="24"/>
          <w:szCs w:val="24"/>
        </w:rPr>
        <w:t xml:space="preserve">Strategic management: A stakeholder approach. </w:t>
      </w:r>
      <w:r w:rsidRPr="00F139FC">
        <w:rPr>
          <w:rFonts w:ascii="Arial" w:hAnsi="Arial" w:cs="Arial"/>
          <w:sz w:val="24"/>
          <w:szCs w:val="24"/>
        </w:rPr>
        <w:t>Pitman Publishing.</w:t>
      </w:r>
    </w:p>
    <w:p w14:paraId="4D221330"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Harris, J., 2016. </w:t>
      </w:r>
      <w:r w:rsidRPr="00F139FC">
        <w:rPr>
          <w:rFonts w:ascii="Arial" w:hAnsi="Arial" w:cs="Arial" w:hint="eastAsia"/>
          <w:i/>
          <w:iCs/>
          <w:sz w:val="24"/>
          <w:szCs w:val="24"/>
        </w:rPr>
        <w:t>Business Law and the Legal Environment. 10th ed.</w:t>
      </w:r>
      <w:r w:rsidRPr="00F139FC">
        <w:rPr>
          <w:rFonts w:ascii="Arial" w:hAnsi="Arial" w:cs="Arial" w:hint="eastAsia"/>
          <w:sz w:val="24"/>
          <w:szCs w:val="24"/>
        </w:rPr>
        <w:t xml:space="preserve"> Cengage Learning.</w:t>
      </w:r>
    </w:p>
    <w:p w14:paraId="2F46F4FA"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Kolk, A. and van </w:t>
      </w:r>
      <w:proofErr w:type="spellStart"/>
      <w:r w:rsidRPr="00F139FC">
        <w:rPr>
          <w:rFonts w:ascii="Arial" w:hAnsi="Arial" w:cs="Arial"/>
          <w:sz w:val="24"/>
          <w:szCs w:val="24"/>
        </w:rPr>
        <w:t>Tulder</w:t>
      </w:r>
      <w:proofErr w:type="spellEnd"/>
      <w:r w:rsidRPr="00F139FC">
        <w:rPr>
          <w:rFonts w:ascii="Arial" w:hAnsi="Arial" w:cs="Arial"/>
          <w:sz w:val="24"/>
          <w:szCs w:val="24"/>
        </w:rPr>
        <w:t xml:space="preserve">, R., 2002. </w:t>
      </w:r>
      <w:r w:rsidRPr="00F139FC">
        <w:rPr>
          <w:rFonts w:ascii="Arial" w:hAnsi="Arial" w:cs="Arial"/>
          <w:i/>
          <w:iCs/>
          <w:sz w:val="24"/>
          <w:szCs w:val="24"/>
        </w:rPr>
        <w:t xml:space="preserve">The effect of corporate social responsibility on the internationalization process of firms. Journal of </w:t>
      </w:r>
      <w:r w:rsidRPr="00F139FC">
        <w:rPr>
          <w:rFonts w:ascii="Arial" w:hAnsi="Arial" w:cs="Arial"/>
          <w:i/>
          <w:iCs/>
          <w:sz w:val="24"/>
          <w:szCs w:val="24"/>
        </w:rPr>
        <w:lastRenderedPageBreak/>
        <w:t>International Business Studies</w:t>
      </w:r>
      <w:r w:rsidRPr="00F139FC">
        <w:rPr>
          <w:rFonts w:ascii="Arial" w:hAnsi="Arial" w:cs="Arial"/>
          <w:sz w:val="24"/>
          <w:szCs w:val="24"/>
        </w:rPr>
        <w:t>, 33(2), pp. 273-286.</w:t>
      </w:r>
    </w:p>
    <w:p w14:paraId="5030DACF"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proofErr w:type="spellStart"/>
      <w:r w:rsidRPr="00F139FC">
        <w:rPr>
          <w:rFonts w:ascii="Arial" w:hAnsi="Arial" w:cs="Arial" w:hint="eastAsia"/>
          <w:sz w:val="24"/>
          <w:szCs w:val="24"/>
        </w:rPr>
        <w:t>Kraakman</w:t>
      </w:r>
      <w:proofErr w:type="spellEnd"/>
      <w:r w:rsidRPr="00F139FC">
        <w:rPr>
          <w:rFonts w:ascii="Arial" w:hAnsi="Arial" w:cs="Arial" w:hint="eastAsia"/>
          <w:sz w:val="24"/>
          <w:szCs w:val="24"/>
        </w:rPr>
        <w:t xml:space="preserve">, R., et al., 2009. </w:t>
      </w:r>
      <w:r w:rsidRPr="00F139FC">
        <w:rPr>
          <w:rFonts w:ascii="Arial" w:hAnsi="Arial" w:cs="Arial" w:hint="eastAsia"/>
          <w:i/>
          <w:iCs/>
          <w:sz w:val="24"/>
          <w:szCs w:val="24"/>
        </w:rPr>
        <w:t>The Anatomy of Corporate Law: A Comparative and Functional Approach</w:t>
      </w:r>
      <w:r w:rsidRPr="00F139FC">
        <w:rPr>
          <w:rFonts w:ascii="Arial" w:hAnsi="Arial" w:cs="Arial" w:hint="eastAsia"/>
          <w:sz w:val="24"/>
          <w:szCs w:val="24"/>
        </w:rPr>
        <w:t>. 2nd ed. Oxford University Press.</w:t>
      </w:r>
    </w:p>
    <w:p w14:paraId="7D4715AE"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Meyer, J. W. and Rowan, B., 1977. </w:t>
      </w:r>
      <w:r w:rsidRPr="00F139FC">
        <w:rPr>
          <w:rFonts w:ascii="Arial" w:hAnsi="Arial" w:cs="Arial" w:hint="eastAsia"/>
          <w:i/>
          <w:iCs/>
          <w:sz w:val="24"/>
          <w:szCs w:val="24"/>
        </w:rPr>
        <w:t>Institutionalized Organizations: Formal Structure as Myth and Ceremony. American Journal of Sociology</w:t>
      </w:r>
      <w:r w:rsidRPr="00F139FC">
        <w:rPr>
          <w:rFonts w:ascii="Arial" w:hAnsi="Arial" w:cs="Arial" w:hint="eastAsia"/>
          <w:sz w:val="24"/>
          <w:szCs w:val="24"/>
        </w:rPr>
        <w:t>, 83(2), pp. 340-363.</w:t>
      </w:r>
    </w:p>
    <w:p w14:paraId="2B17B64A"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Miller, R. L. &amp; Jentz, G. A., 2012. </w:t>
      </w:r>
      <w:r w:rsidRPr="00F139FC">
        <w:rPr>
          <w:rFonts w:ascii="Arial" w:hAnsi="Arial" w:cs="Arial" w:hint="eastAsia"/>
          <w:i/>
          <w:iCs/>
          <w:sz w:val="24"/>
          <w:szCs w:val="24"/>
        </w:rPr>
        <w:t>Business Law Today: Comprehensive Edition</w:t>
      </w:r>
      <w:r w:rsidRPr="00F139FC">
        <w:rPr>
          <w:rFonts w:ascii="Arial" w:hAnsi="Arial" w:cs="Arial" w:hint="eastAsia"/>
          <w:sz w:val="24"/>
          <w:szCs w:val="24"/>
        </w:rPr>
        <w:t>. 10th ed. Cengage Learning.</w:t>
      </w:r>
    </w:p>
    <w:p w14:paraId="47B8F4F2"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Porter, M. E. and Kramer, M. R., 2006. </w:t>
      </w:r>
      <w:r w:rsidRPr="00F139FC">
        <w:rPr>
          <w:rFonts w:ascii="Arial" w:hAnsi="Arial" w:cs="Arial"/>
          <w:i/>
          <w:iCs/>
          <w:sz w:val="24"/>
          <w:szCs w:val="24"/>
        </w:rPr>
        <w:t>Strategy &amp; society: The link between competitive advantage and corporate social responsibility. Harvard Business Review</w:t>
      </w:r>
      <w:r w:rsidRPr="00F139FC">
        <w:rPr>
          <w:rFonts w:ascii="Arial" w:hAnsi="Arial" w:cs="Arial"/>
          <w:sz w:val="24"/>
          <w:szCs w:val="24"/>
        </w:rPr>
        <w:t>, 84(12), pp. 78-92.</w:t>
      </w:r>
    </w:p>
    <w:p w14:paraId="1D99CD5F"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Schwartz, M. S., 2011. </w:t>
      </w:r>
      <w:r w:rsidRPr="00F139FC">
        <w:rPr>
          <w:rFonts w:ascii="Arial" w:hAnsi="Arial" w:cs="Arial"/>
          <w:i/>
          <w:iCs/>
          <w:sz w:val="24"/>
          <w:szCs w:val="24"/>
        </w:rPr>
        <w:t xml:space="preserve">Corporate social responsibility: An ethical approach. </w:t>
      </w:r>
      <w:r w:rsidRPr="00F139FC">
        <w:rPr>
          <w:rFonts w:ascii="Arial" w:hAnsi="Arial" w:cs="Arial"/>
          <w:sz w:val="24"/>
          <w:szCs w:val="24"/>
        </w:rPr>
        <w:t>Broadview Press.</w:t>
      </w:r>
    </w:p>
    <w:p w14:paraId="306866BE"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sz w:val="24"/>
          <w:szCs w:val="24"/>
        </w:rPr>
        <w:t xml:space="preserve">Sen, S. and Bhattacharya, C. B., 2001. </w:t>
      </w:r>
      <w:r w:rsidRPr="00F139FC">
        <w:rPr>
          <w:rFonts w:ascii="Arial" w:hAnsi="Arial" w:cs="Arial"/>
          <w:i/>
          <w:iCs/>
          <w:sz w:val="24"/>
          <w:szCs w:val="24"/>
        </w:rPr>
        <w:t>Does doing good always lead to doing better? Consumer reactions to corporate social responsibility. Journal of Marketing Research</w:t>
      </w:r>
      <w:r w:rsidRPr="00F139FC">
        <w:rPr>
          <w:rFonts w:ascii="Arial" w:hAnsi="Arial" w:cs="Arial"/>
          <w:sz w:val="24"/>
          <w:szCs w:val="24"/>
        </w:rPr>
        <w:t>, 38(2), pp. 225-243.</w:t>
      </w:r>
    </w:p>
    <w:p w14:paraId="303A4777"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Shaw, W. H., 2016. </w:t>
      </w:r>
      <w:r w:rsidRPr="00F139FC">
        <w:rPr>
          <w:rFonts w:ascii="Arial" w:hAnsi="Arial" w:cs="Arial" w:hint="eastAsia"/>
          <w:i/>
          <w:iCs/>
          <w:sz w:val="24"/>
          <w:szCs w:val="24"/>
        </w:rPr>
        <w:t>Business Ethics: A Textbook with Cases</w:t>
      </w:r>
      <w:r w:rsidRPr="00F139FC">
        <w:rPr>
          <w:rFonts w:ascii="Arial" w:hAnsi="Arial" w:cs="Arial" w:hint="eastAsia"/>
          <w:sz w:val="24"/>
          <w:szCs w:val="24"/>
        </w:rPr>
        <w:t>. 9th ed. Cengage Learning.</w:t>
      </w:r>
    </w:p>
    <w:p w14:paraId="46D45BCC"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Steurer, R., 2010. </w:t>
      </w:r>
      <w:r w:rsidRPr="00F139FC">
        <w:rPr>
          <w:rFonts w:ascii="Arial" w:hAnsi="Arial" w:cs="Arial"/>
          <w:i/>
          <w:iCs/>
          <w:sz w:val="24"/>
          <w:szCs w:val="24"/>
        </w:rPr>
        <w:t>The role of government in corporate social responsibility: Issues and perspectives. The International Journal of Corporate Social Responsibility</w:t>
      </w:r>
      <w:r w:rsidRPr="00F139FC">
        <w:rPr>
          <w:rFonts w:ascii="Arial" w:hAnsi="Arial" w:cs="Arial"/>
          <w:sz w:val="24"/>
          <w:szCs w:val="24"/>
        </w:rPr>
        <w:t>, 1(1), pp. 2-14.</w:t>
      </w:r>
    </w:p>
    <w:p w14:paraId="5BD28A75"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Tesfaye, Y. and Molla, T., 2019. </w:t>
      </w:r>
      <w:r w:rsidRPr="00F139FC">
        <w:rPr>
          <w:rFonts w:ascii="Arial" w:hAnsi="Arial" w:cs="Arial"/>
          <w:i/>
          <w:iCs/>
          <w:sz w:val="24"/>
          <w:szCs w:val="24"/>
        </w:rPr>
        <w:t>Corporate social responsibility and business ethics: A comparative perspective. International Journal of Business and Management</w:t>
      </w:r>
      <w:r w:rsidRPr="00F139FC">
        <w:rPr>
          <w:rFonts w:ascii="Arial" w:hAnsi="Arial" w:cs="Arial"/>
          <w:sz w:val="24"/>
          <w:szCs w:val="24"/>
        </w:rPr>
        <w:t>, 14(5), pp. 63-74.</w:t>
      </w:r>
    </w:p>
    <w:p w14:paraId="3716932E" w14:textId="77777777" w:rsidR="00F139FC" w:rsidRPr="00F139FC" w:rsidRDefault="00F139FC" w:rsidP="00F139FC">
      <w:pPr>
        <w:pStyle w:val="a6"/>
        <w:numPr>
          <w:ilvl w:val="0"/>
          <w:numId w:val="1"/>
        </w:numPr>
        <w:spacing w:beforeLines="100" w:before="312"/>
        <w:ind w:firstLineChars="0"/>
        <w:rPr>
          <w:rFonts w:ascii="Arial" w:hAnsi="Arial" w:cs="Arial" w:hint="eastAsia"/>
          <w:sz w:val="24"/>
          <w:szCs w:val="24"/>
        </w:rPr>
      </w:pPr>
      <w:r w:rsidRPr="00F139FC">
        <w:rPr>
          <w:rFonts w:ascii="Arial" w:hAnsi="Arial" w:cs="Arial" w:hint="eastAsia"/>
          <w:sz w:val="24"/>
          <w:szCs w:val="24"/>
        </w:rPr>
        <w:t xml:space="preserve">Woolfrey, J., 2011. </w:t>
      </w:r>
      <w:r w:rsidRPr="00F139FC">
        <w:rPr>
          <w:rFonts w:ascii="Arial" w:hAnsi="Arial" w:cs="Arial" w:hint="eastAsia"/>
          <w:i/>
          <w:iCs/>
          <w:sz w:val="24"/>
          <w:szCs w:val="24"/>
        </w:rPr>
        <w:t>International Business Law and the Legal Environment</w:t>
      </w:r>
      <w:r w:rsidRPr="00F139FC">
        <w:rPr>
          <w:rFonts w:ascii="Arial" w:hAnsi="Arial" w:cs="Arial" w:hint="eastAsia"/>
          <w:sz w:val="24"/>
          <w:szCs w:val="24"/>
        </w:rPr>
        <w:t>. Pearson Education.</w:t>
      </w:r>
    </w:p>
    <w:p w14:paraId="78191C08" w14:textId="77777777" w:rsidR="00F139FC" w:rsidRPr="00F139FC" w:rsidRDefault="00F139FC" w:rsidP="00F139FC">
      <w:pPr>
        <w:pStyle w:val="a6"/>
        <w:numPr>
          <w:ilvl w:val="0"/>
          <w:numId w:val="1"/>
        </w:numPr>
        <w:spacing w:beforeLines="100" w:before="312"/>
        <w:ind w:firstLineChars="0"/>
        <w:rPr>
          <w:rFonts w:ascii="Arial" w:hAnsi="Arial" w:cs="Arial"/>
          <w:sz w:val="24"/>
          <w:szCs w:val="24"/>
        </w:rPr>
      </w:pPr>
      <w:r w:rsidRPr="00F139FC">
        <w:rPr>
          <w:rFonts w:ascii="Arial" w:hAnsi="Arial" w:cs="Arial"/>
          <w:sz w:val="24"/>
          <w:szCs w:val="24"/>
        </w:rPr>
        <w:t xml:space="preserve">World Economic Forum, 2020. </w:t>
      </w:r>
      <w:r w:rsidRPr="00F139FC">
        <w:rPr>
          <w:rFonts w:ascii="Arial" w:hAnsi="Arial" w:cs="Arial"/>
          <w:i/>
          <w:iCs/>
          <w:sz w:val="24"/>
          <w:szCs w:val="24"/>
        </w:rPr>
        <w:t>The global corporate citizenship report: Ethics, sustainability, and leadership</w:t>
      </w:r>
      <w:r w:rsidRPr="00F139FC">
        <w:rPr>
          <w:rFonts w:ascii="Arial" w:hAnsi="Arial" w:cs="Arial"/>
          <w:sz w:val="24"/>
          <w:szCs w:val="24"/>
        </w:rPr>
        <w:t>. World Economic Forum.</w:t>
      </w:r>
    </w:p>
    <w:p w14:paraId="7A0E4A32" w14:textId="77777777" w:rsidR="00F139FC" w:rsidRPr="005537A5" w:rsidRDefault="00F139FC">
      <w:pPr>
        <w:rPr>
          <w:rFonts w:ascii="Arial" w:hAnsi="Arial" w:cs="Arial" w:hint="eastAsia"/>
          <w:sz w:val="24"/>
          <w:szCs w:val="24"/>
        </w:rPr>
      </w:pPr>
    </w:p>
    <w:sectPr w:rsidR="00F139FC" w:rsidRPr="005537A5" w:rsidSect="00230CCC">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B92EE8"/>
    <w:multiLevelType w:val="hybridMultilevel"/>
    <w:tmpl w:val="48684516"/>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09978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471"/>
    <w:rsid w:val="00202AA9"/>
    <w:rsid w:val="0021305E"/>
    <w:rsid w:val="00230CCC"/>
    <w:rsid w:val="003D6458"/>
    <w:rsid w:val="004D5FEE"/>
    <w:rsid w:val="004E2049"/>
    <w:rsid w:val="005267C0"/>
    <w:rsid w:val="005537A5"/>
    <w:rsid w:val="00564C0D"/>
    <w:rsid w:val="00633E23"/>
    <w:rsid w:val="007D1F37"/>
    <w:rsid w:val="00902471"/>
    <w:rsid w:val="00923A43"/>
    <w:rsid w:val="00967DA5"/>
    <w:rsid w:val="009E6F3F"/>
    <w:rsid w:val="00A437C6"/>
    <w:rsid w:val="00A8258D"/>
    <w:rsid w:val="00A972D5"/>
    <w:rsid w:val="00BC78EC"/>
    <w:rsid w:val="00BE6DE0"/>
    <w:rsid w:val="00BF45BD"/>
    <w:rsid w:val="00C23829"/>
    <w:rsid w:val="00C44633"/>
    <w:rsid w:val="00CA293B"/>
    <w:rsid w:val="00CF5DB3"/>
    <w:rsid w:val="00D844F0"/>
    <w:rsid w:val="00DE4409"/>
    <w:rsid w:val="00F139FC"/>
    <w:rsid w:val="00F144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0E053"/>
  <w15:chartTrackingRefBased/>
  <w15:docId w15:val="{4F414FA1-49DB-45E5-82C8-C8FE4800C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02AA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E6F3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D6458"/>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3D645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02AA9"/>
    <w:rPr>
      <w:b/>
      <w:bCs/>
      <w:kern w:val="44"/>
      <w:sz w:val="44"/>
      <w:szCs w:val="44"/>
    </w:rPr>
  </w:style>
  <w:style w:type="paragraph" w:styleId="TOC">
    <w:name w:val="TOC Heading"/>
    <w:basedOn w:val="1"/>
    <w:next w:val="a"/>
    <w:uiPriority w:val="39"/>
    <w:unhideWhenUsed/>
    <w:qFormat/>
    <w:rsid w:val="009E6F3F"/>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9E6F3F"/>
  </w:style>
  <w:style w:type="character" w:styleId="a3">
    <w:name w:val="Hyperlink"/>
    <w:basedOn w:val="a0"/>
    <w:uiPriority w:val="99"/>
    <w:unhideWhenUsed/>
    <w:rsid w:val="009E6F3F"/>
    <w:rPr>
      <w:color w:val="467886" w:themeColor="hyperlink"/>
      <w:u w:val="single"/>
    </w:rPr>
  </w:style>
  <w:style w:type="character" w:customStyle="1" w:styleId="20">
    <w:name w:val="标题 2 字符"/>
    <w:basedOn w:val="a0"/>
    <w:link w:val="2"/>
    <w:uiPriority w:val="9"/>
    <w:rsid w:val="009E6F3F"/>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9E6F3F"/>
    <w:pPr>
      <w:ind w:leftChars="200" w:left="420"/>
    </w:pPr>
  </w:style>
  <w:style w:type="paragraph" w:styleId="a4">
    <w:name w:val="No Spacing"/>
    <w:link w:val="a5"/>
    <w:uiPriority w:val="1"/>
    <w:qFormat/>
    <w:rsid w:val="00A437C6"/>
    <w:rPr>
      <w:kern w:val="0"/>
      <w:sz w:val="22"/>
    </w:rPr>
  </w:style>
  <w:style w:type="character" w:customStyle="1" w:styleId="a5">
    <w:name w:val="无间隔 字符"/>
    <w:basedOn w:val="a0"/>
    <w:link w:val="a4"/>
    <w:uiPriority w:val="1"/>
    <w:rsid w:val="00A437C6"/>
    <w:rPr>
      <w:kern w:val="0"/>
      <w:sz w:val="22"/>
    </w:rPr>
  </w:style>
  <w:style w:type="character" w:customStyle="1" w:styleId="40">
    <w:name w:val="标题 4 字符"/>
    <w:basedOn w:val="a0"/>
    <w:link w:val="4"/>
    <w:uiPriority w:val="9"/>
    <w:semiHidden/>
    <w:rsid w:val="003D6458"/>
    <w:rPr>
      <w:rFonts w:asciiTheme="majorHAnsi" w:eastAsiaTheme="majorEastAsia" w:hAnsiTheme="majorHAnsi" w:cstheme="majorBidi"/>
      <w:b/>
      <w:bCs/>
      <w:sz w:val="28"/>
      <w:szCs w:val="28"/>
    </w:rPr>
  </w:style>
  <w:style w:type="character" w:customStyle="1" w:styleId="30">
    <w:name w:val="标题 3 字符"/>
    <w:basedOn w:val="a0"/>
    <w:link w:val="3"/>
    <w:uiPriority w:val="9"/>
    <w:rsid w:val="003D6458"/>
    <w:rPr>
      <w:b/>
      <w:bCs/>
      <w:sz w:val="32"/>
      <w:szCs w:val="32"/>
    </w:rPr>
  </w:style>
  <w:style w:type="paragraph" w:styleId="TOC3">
    <w:name w:val="toc 3"/>
    <w:basedOn w:val="a"/>
    <w:next w:val="a"/>
    <w:autoRedefine/>
    <w:uiPriority w:val="39"/>
    <w:unhideWhenUsed/>
    <w:rsid w:val="00CF5DB3"/>
    <w:pPr>
      <w:ind w:leftChars="400" w:left="840"/>
    </w:pPr>
  </w:style>
  <w:style w:type="paragraph" w:styleId="a6">
    <w:name w:val="List Paragraph"/>
    <w:basedOn w:val="a"/>
    <w:uiPriority w:val="34"/>
    <w:qFormat/>
    <w:rsid w:val="00F139FC"/>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69101">
      <w:bodyDiv w:val="1"/>
      <w:marLeft w:val="0"/>
      <w:marRight w:val="0"/>
      <w:marTop w:val="0"/>
      <w:marBottom w:val="0"/>
      <w:divBdr>
        <w:top w:val="none" w:sz="0" w:space="0" w:color="auto"/>
        <w:left w:val="none" w:sz="0" w:space="0" w:color="auto"/>
        <w:bottom w:val="none" w:sz="0" w:space="0" w:color="auto"/>
        <w:right w:val="none" w:sz="0" w:space="0" w:color="auto"/>
      </w:divBdr>
    </w:div>
    <w:div w:id="56902522">
      <w:bodyDiv w:val="1"/>
      <w:marLeft w:val="0"/>
      <w:marRight w:val="0"/>
      <w:marTop w:val="0"/>
      <w:marBottom w:val="0"/>
      <w:divBdr>
        <w:top w:val="none" w:sz="0" w:space="0" w:color="auto"/>
        <w:left w:val="none" w:sz="0" w:space="0" w:color="auto"/>
        <w:bottom w:val="none" w:sz="0" w:space="0" w:color="auto"/>
        <w:right w:val="none" w:sz="0" w:space="0" w:color="auto"/>
      </w:divBdr>
    </w:div>
    <w:div w:id="214514239">
      <w:bodyDiv w:val="1"/>
      <w:marLeft w:val="0"/>
      <w:marRight w:val="0"/>
      <w:marTop w:val="0"/>
      <w:marBottom w:val="0"/>
      <w:divBdr>
        <w:top w:val="none" w:sz="0" w:space="0" w:color="auto"/>
        <w:left w:val="none" w:sz="0" w:space="0" w:color="auto"/>
        <w:bottom w:val="none" w:sz="0" w:space="0" w:color="auto"/>
        <w:right w:val="none" w:sz="0" w:space="0" w:color="auto"/>
      </w:divBdr>
    </w:div>
    <w:div w:id="245460126">
      <w:bodyDiv w:val="1"/>
      <w:marLeft w:val="0"/>
      <w:marRight w:val="0"/>
      <w:marTop w:val="0"/>
      <w:marBottom w:val="0"/>
      <w:divBdr>
        <w:top w:val="none" w:sz="0" w:space="0" w:color="auto"/>
        <w:left w:val="none" w:sz="0" w:space="0" w:color="auto"/>
        <w:bottom w:val="none" w:sz="0" w:space="0" w:color="auto"/>
        <w:right w:val="none" w:sz="0" w:space="0" w:color="auto"/>
      </w:divBdr>
    </w:div>
    <w:div w:id="251933152">
      <w:bodyDiv w:val="1"/>
      <w:marLeft w:val="0"/>
      <w:marRight w:val="0"/>
      <w:marTop w:val="0"/>
      <w:marBottom w:val="0"/>
      <w:divBdr>
        <w:top w:val="none" w:sz="0" w:space="0" w:color="auto"/>
        <w:left w:val="none" w:sz="0" w:space="0" w:color="auto"/>
        <w:bottom w:val="none" w:sz="0" w:space="0" w:color="auto"/>
        <w:right w:val="none" w:sz="0" w:space="0" w:color="auto"/>
      </w:divBdr>
    </w:div>
    <w:div w:id="271058564">
      <w:bodyDiv w:val="1"/>
      <w:marLeft w:val="0"/>
      <w:marRight w:val="0"/>
      <w:marTop w:val="0"/>
      <w:marBottom w:val="0"/>
      <w:divBdr>
        <w:top w:val="none" w:sz="0" w:space="0" w:color="auto"/>
        <w:left w:val="none" w:sz="0" w:space="0" w:color="auto"/>
        <w:bottom w:val="none" w:sz="0" w:space="0" w:color="auto"/>
        <w:right w:val="none" w:sz="0" w:space="0" w:color="auto"/>
      </w:divBdr>
    </w:div>
    <w:div w:id="295064709">
      <w:bodyDiv w:val="1"/>
      <w:marLeft w:val="0"/>
      <w:marRight w:val="0"/>
      <w:marTop w:val="0"/>
      <w:marBottom w:val="0"/>
      <w:divBdr>
        <w:top w:val="none" w:sz="0" w:space="0" w:color="auto"/>
        <w:left w:val="none" w:sz="0" w:space="0" w:color="auto"/>
        <w:bottom w:val="none" w:sz="0" w:space="0" w:color="auto"/>
        <w:right w:val="none" w:sz="0" w:space="0" w:color="auto"/>
      </w:divBdr>
    </w:div>
    <w:div w:id="493296952">
      <w:bodyDiv w:val="1"/>
      <w:marLeft w:val="0"/>
      <w:marRight w:val="0"/>
      <w:marTop w:val="0"/>
      <w:marBottom w:val="0"/>
      <w:divBdr>
        <w:top w:val="none" w:sz="0" w:space="0" w:color="auto"/>
        <w:left w:val="none" w:sz="0" w:space="0" w:color="auto"/>
        <w:bottom w:val="none" w:sz="0" w:space="0" w:color="auto"/>
        <w:right w:val="none" w:sz="0" w:space="0" w:color="auto"/>
      </w:divBdr>
    </w:div>
    <w:div w:id="504394995">
      <w:bodyDiv w:val="1"/>
      <w:marLeft w:val="0"/>
      <w:marRight w:val="0"/>
      <w:marTop w:val="0"/>
      <w:marBottom w:val="0"/>
      <w:divBdr>
        <w:top w:val="none" w:sz="0" w:space="0" w:color="auto"/>
        <w:left w:val="none" w:sz="0" w:space="0" w:color="auto"/>
        <w:bottom w:val="none" w:sz="0" w:space="0" w:color="auto"/>
        <w:right w:val="none" w:sz="0" w:space="0" w:color="auto"/>
      </w:divBdr>
    </w:div>
    <w:div w:id="568807442">
      <w:bodyDiv w:val="1"/>
      <w:marLeft w:val="0"/>
      <w:marRight w:val="0"/>
      <w:marTop w:val="0"/>
      <w:marBottom w:val="0"/>
      <w:divBdr>
        <w:top w:val="none" w:sz="0" w:space="0" w:color="auto"/>
        <w:left w:val="none" w:sz="0" w:space="0" w:color="auto"/>
        <w:bottom w:val="none" w:sz="0" w:space="0" w:color="auto"/>
        <w:right w:val="none" w:sz="0" w:space="0" w:color="auto"/>
      </w:divBdr>
    </w:div>
    <w:div w:id="584727428">
      <w:bodyDiv w:val="1"/>
      <w:marLeft w:val="0"/>
      <w:marRight w:val="0"/>
      <w:marTop w:val="0"/>
      <w:marBottom w:val="0"/>
      <w:divBdr>
        <w:top w:val="none" w:sz="0" w:space="0" w:color="auto"/>
        <w:left w:val="none" w:sz="0" w:space="0" w:color="auto"/>
        <w:bottom w:val="none" w:sz="0" w:space="0" w:color="auto"/>
        <w:right w:val="none" w:sz="0" w:space="0" w:color="auto"/>
      </w:divBdr>
    </w:div>
    <w:div w:id="598635990">
      <w:bodyDiv w:val="1"/>
      <w:marLeft w:val="0"/>
      <w:marRight w:val="0"/>
      <w:marTop w:val="0"/>
      <w:marBottom w:val="0"/>
      <w:divBdr>
        <w:top w:val="none" w:sz="0" w:space="0" w:color="auto"/>
        <w:left w:val="none" w:sz="0" w:space="0" w:color="auto"/>
        <w:bottom w:val="none" w:sz="0" w:space="0" w:color="auto"/>
        <w:right w:val="none" w:sz="0" w:space="0" w:color="auto"/>
      </w:divBdr>
    </w:div>
    <w:div w:id="612590833">
      <w:bodyDiv w:val="1"/>
      <w:marLeft w:val="0"/>
      <w:marRight w:val="0"/>
      <w:marTop w:val="0"/>
      <w:marBottom w:val="0"/>
      <w:divBdr>
        <w:top w:val="none" w:sz="0" w:space="0" w:color="auto"/>
        <w:left w:val="none" w:sz="0" w:space="0" w:color="auto"/>
        <w:bottom w:val="none" w:sz="0" w:space="0" w:color="auto"/>
        <w:right w:val="none" w:sz="0" w:space="0" w:color="auto"/>
      </w:divBdr>
    </w:div>
    <w:div w:id="638534358">
      <w:bodyDiv w:val="1"/>
      <w:marLeft w:val="0"/>
      <w:marRight w:val="0"/>
      <w:marTop w:val="0"/>
      <w:marBottom w:val="0"/>
      <w:divBdr>
        <w:top w:val="none" w:sz="0" w:space="0" w:color="auto"/>
        <w:left w:val="none" w:sz="0" w:space="0" w:color="auto"/>
        <w:bottom w:val="none" w:sz="0" w:space="0" w:color="auto"/>
        <w:right w:val="none" w:sz="0" w:space="0" w:color="auto"/>
      </w:divBdr>
    </w:div>
    <w:div w:id="816414396">
      <w:bodyDiv w:val="1"/>
      <w:marLeft w:val="0"/>
      <w:marRight w:val="0"/>
      <w:marTop w:val="0"/>
      <w:marBottom w:val="0"/>
      <w:divBdr>
        <w:top w:val="none" w:sz="0" w:space="0" w:color="auto"/>
        <w:left w:val="none" w:sz="0" w:space="0" w:color="auto"/>
        <w:bottom w:val="none" w:sz="0" w:space="0" w:color="auto"/>
        <w:right w:val="none" w:sz="0" w:space="0" w:color="auto"/>
      </w:divBdr>
    </w:div>
    <w:div w:id="976106459">
      <w:bodyDiv w:val="1"/>
      <w:marLeft w:val="0"/>
      <w:marRight w:val="0"/>
      <w:marTop w:val="0"/>
      <w:marBottom w:val="0"/>
      <w:divBdr>
        <w:top w:val="none" w:sz="0" w:space="0" w:color="auto"/>
        <w:left w:val="none" w:sz="0" w:space="0" w:color="auto"/>
        <w:bottom w:val="none" w:sz="0" w:space="0" w:color="auto"/>
        <w:right w:val="none" w:sz="0" w:space="0" w:color="auto"/>
      </w:divBdr>
    </w:div>
    <w:div w:id="1146121089">
      <w:bodyDiv w:val="1"/>
      <w:marLeft w:val="0"/>
      <w:marRight w:val="0"/>
      <w:marTop w:val="0"/>
      <w:marBottom w:val="0"/>
      <w:divBdr>
        <w:top w:val="none" w:sz="0" w:space="0" w:color="auto"/>
        <w:left w:val="none" w:sz="0" w:space="0" w:color="auto"/>
        <w:bottom w:val="none" w:sz="0" w:space="0" w:color="auto"/>
        <w:right w:val="none" w:sz="0" w:space="0" w:color="auto"/>
      </w:divBdr>
    </w:div>
    <w:div w:id="1222401998">
      <w:bodyDiv w:val="1"/>
      <w:marLeft w:val="0"/>
      <w:marRight w:val="0"/>
      <w:marTop w:val="0"/>
      <w:marBottom w:val="0"/>
      <w:divBdr>
        <w:top w:val="none" w:sz="0" w:space="0" w:color="auto"/>
        <w:left w:val="none" w:sz="0" w:space="0" w:color="auto"/>
        <w:bottom w:val="none" w:sz="0" w:space="0" w:color="auto"/>
        <w:right w:val="none" w:sz="0" w:space="0" w:color="auto"/>
      </w:divBdr>
    </w:div>
    <w:div w:id="1273320260">
      <w:bodyDiv w:val="1"/>
      <w:marLeft w:val="0"/>
      <w:marRight w:val="0"/>
      <w:marTop w:val="0"/>
      <w:marBottom w:val="0"/>
      <w:divBdr>
        <w:top w:val="none" w:sz="0" w:space="0" w:color="auto"/>
        <w:left w:val="none" w:sz="0" w:space="0" w:color="auto"/>
        <w:bottom w:val="none" w:sz="0" w:space="0" w:color="auto"/>
        <w:right w:val="none" w:sz="0" w:space="0" w:color="auto"/>
      </w:divBdr>
    </w:div>
    <w:div w:id="1367750333">
      <w:bodyDiv w:val="1"/>
      <w:marLeft w:val="0"/>
      <w:marRight w:val="0"/>
      <w:marTop w:val="0"/>
      <w:marBottom w:val="0"/>
      <w:divBdr>
        <w:top w:val="none" w:sz="0" w:space="0" w:color="auto"/>
        <w:left w:val="none" w:sz="0" w:space="0" w:color="auto"/>
        <w:bottom w:val="none" w:sz="0" w:space="0" w:color="auto"/>
        <w:right w:val="none" w:sz="0" w:space="0" w:color="auto"/>
      </w:divBdr>
    </w:div>
    <w:div w:id="1376393047">
      <w:bodyDiv w:val="1"/>
      <w:marLeft w:val="0"/>
      <w:marRight w:val="0"/>
      <w:marTop w:val="0"/>
      <w:marBottom w:val="0"/>
      <w:divBdr>
        <w:top w:val="none" w:sz="0" w:space="0" w:color="auto"/>
        <w:left w:val="none" w:sz="0" w:space="0" w:color="auto"/>
        <w:bottom w:val="none" w:sz="0" w:space="0" w:color="auto"/>
        <w:right w:val="none" w:sz="0" w:space="0" w:color="auto"/>
      </w:divBdr>
    </w:div>
    <w:div w:id="1400136258">
      <w:bodyDiv w:val="1"/>
      <w:marLeft w:val="0"/>
      <w:marRight w:val="0"/>
      <w:marTop w:val="0"/>
      <w:marBottom w:val="0"/>
      <w:divBdr>
        <w:top w:val="none" w:sz="0" w:space="0" w:color="auto"/>
        <w:left w:val="none" w:sz="0" w:space="0" w:color="auto"/>
        <w:bottom w:val="none" w:sz="0" w:space="0" w:color="auto"/>
        <w:right w:val="none" w:sz="0" w:space="0" w:color="auto"/>
      </w:divBdr>
    </w:div>
    <w:div w:id="1421949689">
      <w:bodyDiv w:val="1"/>
      <w:marLeft w:val="0"/>
      <w:marRight w:val="0"/>
      <w:marTop w:val="0"/>
      <w:marBottom w:val="0"/>
      <w:divBdr>
        <w:top w:val="none" w:sz="0" w:space="0" w:color="auto"/>
        <w:left w:val="none" w:sz="0" w:space="0" w:color="auto"/>
        <w:bottom w:val="none" w:sz="0" w:space="0" w:color="auto"/>
        <w:right w:val="none" w:sz="0" w:space="0" w:color="auto"/>
      </w:divBdr>
    </w:div>
    <w:div w:id="1425034511">
      <w:bodyDiv w:val="1"/>
      <w:marLeft w:val="0"/>
      <w:marRight w:val="0"/>
      <w:marTop w:val="0"/>
      <w:marBottom w:val="0"/>
      <w:divBdr>
        <w:top w:val="none" w:sz="0" w:space="0" w:color="auto"/>
        <w:left w:val="none" w:sz="0" w:space="0" w:color="auto"/>
        <w:bottom w:val="none" w:sz="0" w:space="0" w:color="auto"/>
        <w:right w:val="none" w:sz="0" w:space="0" w:color="auto"/>
      </w:divBdr>
    </w:div>
    <w:div w:id="1536888770">
      <w:bodyDiv w:val="1"/>
      <w:marLeft w:val="0"/>
      <w:marRight w:val="0"/>
      <w:marTop w:val="0"/>
      <w:marBottom w:val="0"/>
      <w:divBdr>
        <w:top w:val="none" w:sz="0" w:space="0" w:color="auto"/>
        <w:left w:val="none" w:sz="0" w:space="0" w:color="auto"/>
        <w:bottom w:val="none" w:sz="0" w:space="0" w:color="auto"/>
        <w:right w:val="none" w:sz="0" w:space="0" w:color="auto"/>
      </w:divBdr>
    </w:div>
    <w:div w:id="1730378819">
      <w:bodyDiv w:val="1"/>
      <w:marLeft w:val="0"/>
      <w:marRight w:val="0"/>
      <w:marTop w:val="0"/>
      <w:marBottom w:val="0"/>
      <w:divBdr>
        <w:top w:val="none" w:sz="0" w:space="0" w:color="auto"/>
        <w:left w:val="none" w:sz="0" w:space="0" w:color="auto"/>
        <w:bottom w:val="none" w:sz="0" w:space="0" w:color="auto"/>
        <w:right w:val="none" w:sz="0" w:space="0" w:color="auto"/>
      </w:divBdr>
    </w:div>
    <w:div w:id="1776443232">
      <w:bodyDiv w:val="1"/>
      <w:marLeft w:val="0"/>
      <w:marRight w:val="0"/>
      <w:marTop w:val="0"/>
      <w:marBottom w:val="0"/>
      <w:divBdr>
        <w:top w:val="none" w:sz="0" w:space="0" w:color="auto"/>
        <w:left w:val="none" w:sz="0" w:space="0" w:color="auto"/>
        <w:bottom w:val="none" w:sz="0" w:space="0" w:color="auto"/>
        <w:right w:val="none" w:sz="0" w:space="0" w:color="auto"/>
      </w:divBdr>
    </w:div>
    <w:div w:id="1777016803">
      <w:bodyDiv w:val="1"/>
      <w:marLeft w:val="0"/>
      <w:marRight w:val="0"/>
      <w:marTop w:val="0"/>
      <w:marBottom w:val="0"/>
      <w:divBdr>
        <w:top w:val="none" w:sz="0" w:space="0" w:color="auto"/>
        <w:left w:val="none" w:sz="0" w:space="0" w:color="auto"/>
        <w:bottom w:val="none" w:sz="0" w:space="0" w:color="auto"/>
        <w:right w:val="none" w:sz="0" w:space="0" w:color="auto"/>
      </w:divBdr>
    </w:div>
    <w:div w:id="1785077207">
      <w:bodyDiv w:val="1"/>
      <w:marLeft w:val="0"/>
      <w:marRight w:val="0"/>
      <w:marTop w:val="0"/>
      <w:marBottom w:val="0"/>
      <w:divBdr>
        <w:top w:val="none" w:sz="0" w:space="0" w:color="auto"/>
        <w:left w:val="none" w:sz="0" w:space="0" w:color="auto"/>
        <w:bottom w:val="none" w:sz="0" w:space="0" w:color="auto"/>
        <w:right w:val="none" w:sz="0" w:space="0" w:color="auto"/>
      </w:divBdr>
    </w:div>
    <w:div w:id="1802769626">
      <w:bodyDiv w:val="1"/>
      <w:marLeft w:val="0"/>
      <w:marRight w:val="0"/>
      <w:marTop w:val="0"/>
      <w:marBottom w:val="0"/>
      <w:divBdr>
        <w:top w:val="none" w:sz="0" w:space="0" w:color="auto"/>
        <w:left w:val="none" w:sz="0" w:space="0" w:color="auto"/>
        <w:bottom w:val="none" w:sz="0" w:space="0" w:color="auto"/>
        <w:right w:val="none" w:sz="0" w:space="0" w:color="auto"/>
      </w:divBdr>
    </w:div>
    <w:div w:id="1830949589">
      <w:bodyDiv w:val="1"/>
      <w:marLeft w:val="0"/>
      <w:marRight w:val="0"/>
      <w:marTop w:val="0"/>
      <w:marBottom w:val="0"/>
      <w:divBdr>
        <w:top w:val="none" w:sz="0" w:space="0" w:color="auto"/>
        <w:left w:val="none" w:sz="0" w:space="0" w:color="auto"/>
        <w:bottom w:val="none" w:sz="0" w:space="0" w:color="auto"/>
        <w:right w:val="none" w:sz="0" w:space="0" w:color="auto"/>
      </w:divBdr>
    </w:div>
    <w:div w:id="1884173366">
      <w:bodyDiv w:val="1"/>
      <w:marLeft w:val="0"/>
      <w:marRight w:val="0"/>
      <w:marTop w:val="0"/>
      <w:marBottom w:val="0"/>
      <w:divBdr>
        <w:top w:val="none" w:sz="0" w:space="0" w:color="auto"/>
        <w:left w:val="none" w:sz="0" w:space="0" w:color="auto"/>
        <w:bottom w:val="none" w:sz="0" w:space="0" w:color="auto"/>
        <w:right w:val="none" w:sz="0" w:space="0" w:color="auto"/>
      </w:divBdr>
    </w:div>
    <w:div w:id="1957709258">
      <w:bodyDiv w:val="1"/>
      <w:marLeft w:val="0"/>
      <w:marRight w:val="0"/>
      <w:marTop w:val="0"/>
      <w:marBottom w:val="0"/>
      <w:divBdr>
        <w:top w:val="none" w:sz="0" w:space="0" w:color="auto"/>
        <w:left w:val="none" w:sz="0" w:space="0" w:color="auto"/>
        <w:bottom w:val="none" w:sz="0" w:space="0" w:color="auto"/>
        <w:right w:val="none" w:sz="0" w:space="0" w:color="auto"/>
      </w:divBdr>
    </w:div>
    <w:div w:id="2006468594">
      <w:bodyDiv w:val="1"/>
      <w:marLeft w:val="0"/>
      <w:marRight w:val="0"/>
      <w:marTop w:val="0"/>
      <w:marBottom w:val="0"/>
      <w:divBdr>
        <w:top w:val="none" w:sz="0" w:space="0" w:color="auto"/>
        <w:left w:val="none" w:sz="0" w:space="0" w:color="auto"/>
        <w:bottom w:val="none" w:sz="0" w:space="0" w:color="auto"/>
        <w:right w:val="none" w:sz="0" w:space="0" w:color="auto"/>
      </w:divBdr>
    </w:div>
    <w:div w:id="2010135756">
      <w:bodyDiv w:val="1"/>
      <w:marLeft w:val="0"/>
      <w:marRight w:val="0"/>
      <w:marTop w:val="0"/>
      <w:marBottom w:val="0"/>
      <w:divBdr>
        <w:top w:val="none" w:sz="0" w:space="0" w:color="auto"/>
        <w:left w:val="none" w:sz="0" w:space="0" w:color="auto"/>
        <w:bottom w:val="none" w:sz="0" w:space="0" w:color="auto"/>
        <w:right w:val="none" w:sz="0" w:space="0" w:color="auto"/>
      </w:divBdr>
    </w:div>
    <w:div w:id="2072190575">
      <w:bodyDiv w:val="1"/>
      <w:marLeft w:val="0"/>
      <w:marRight w:val="0"/>
      <w:marTop w:val="0"/>
      <w:marBottom w:val="0"/>
      <w:divBdr>
        <w:top w:val="none" w:sz="0" w:space="0" w:color="auto"/>
        <w:left w:val="none" w:sz="0" w:space="0" w:color="auto"/>
        <w:bottom w:val="none" w:sz="0" w:space="0" w:color="auto"/>
        <w:right w:val="none" w:sz="0" w:space="0" w:color="auto"/>
      </w:divBdr>
    </w:div>
    <w:div w:id="2075614691">
      <w:bodyDiv w:val="1"/>
      <w:marLeft w:val="0"/>
      <w:marRight w:val="0"/>
      <w:marTop w:val="0"/>
      <w:marBottom w:val="0"/>
      <w:divBdr>
        <w:top w:val="none" w:sz="0" w:space="0" w:color="auto"/>
        <w:left w:val="none" w:sz="0" w:space="0" w:color="auto"/>
        <w:bottom w:val="none" w:sz="0" w:space="0" w:color="auto"/>
        <w:right w:val="none" w:sz="0" w:space="0" w:color="auto"/>
      </w:divBdr>
    </w:div>
    <w:div w:id="209462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discusses global business ethics. It emphasizes the need for companies to strike a balance between profits and social responsibility when operating internationally. Corporate social responsibility (CSR) encourages companies to prioritize sustainability, human rights and community welfare.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54B3D3-A70D-496C-9A04-4305B7D12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19</Pages>
  <Words>3589</Words>
  <Characters>20462</Characters>
  <Application>Microsoft Office Word</Application>
  <DocSecurity>0</DocSecurity>
  <Lines>170</Lines>
  <Paragraphs>48</Paragraphs>
  <ScaleCrop>false</ScaleCrop>
  <Company/>
  <LinksUpToDate>false</LinksUpToDate>
  <CharactersWithSpaces>24003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enterprises should pay attention to ethics and survive legally.</dc:title>
  <dc:subject/>
  <dc:creator>ZhanWen Zhang   2300488</dc:creator>
  <cp:keywords/>
  <dc:description/>
  <cp:lastModifiedBy>大魔王 阿宅</cp:lastModifiedBy>
  <cp:revision>26</cp:revision>
  <dcterms:created xsi:type="dcterms:W3CDTF">2024-12-18T01:32:00Z</dcterms:created>
  <dcterms:modified xsi:type="dcterms:W3CDTF">2024-12-18T04:19:00Z</dcterms:modified>
  <cp:category>Global Ethics (BMBM6008)</cp:category>
</cp:coreProperties>
</file>