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508952094"/>
        <w:docPartObj>
          <w:docPartGallery w:val="Cover Pages"/>
          <w:docPartUnique/>
        </w:docPartObj>
      </w:sdtPr>
      <w:sdtContent>
        <w:p w14:paraId="40E9EC01" w14:textId="52AE8A42" w:rsidR="00404D08" w:rsidRDefault="00C6449A" w:rsidP="00B44EA2">
          <w:pPr>
            <w:pStyle w:val="NoSpacing"/>
            <w:spacing w:line="360" w:lineRule="auto"/>
            <w:rPr>
              <w:rFonts w:eastAsiaTheme="minorHAnsi"/>
              <w:lang w:val="en-GB"/>
            </w:rPr>
          </w:pPr>
          <w:r>
            <w:rPr>
              <w:noProof/>
            </w:rPr>
            <mc:AlternateContent>
              <mc:Choice Requires="wpg">
                <w:drawing>
                  <wp:anchor distT="0" distB="0" distL="114300" distR="114300" simplePos="0" relativeHeight="251659264" behindDoc="1" locked="0" layoutInCell="1" allowOverlap="1" wp14:anchorId="13898472" wp14:editId="6F5497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4905" cy="9125585"/>
                    <wp:effectExtent l="0" t="0" r="4445" b="15240"/>
                    <wp:wrapNone/>
                    <wp:docPr id="2" name="Group 1"/>
                    <wp:cNvGraphicFramePr/>
                    <a:graphic xmlns:a="http://schemas.openxmlformats.org/drawingml/2006/main">
                      <a:graphicData uri="http://schemas.microsoft.com/office/word/2010/wordprocessingGroup">
                        <wpg:wgp>
                          <wpg:cNvGrpSpPr/>
                          <wpg:grpSpPr>
                            <a:xfrm>
                              <a:off x="0" y="0"/>
                              <a:ext cx="2415101" cy="9125712"/>
                              <a:chOff x="0" y="0"/>
                              <a:chExt cx="24151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20541" y="10477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Content>
                                    <w:p w14:paraId="064D8F7A" w14:textId="3572E8DB" w:rsidR="004B58CC" w:rsidRDefault="00562BBD" w:rsidP="004B58CC">
                                      <w:pPr>
                                        <w:pStyle w:val="NoSpacing"/>
                                        <w:jc w:val="center"/>
                                        <w:rPr>
                                          <w:color w:val="FFFFFF" w:themeColor="background1"/>
                                          <w:sz w:val="28"/>
                                          <w:szCs w:val="28"/>
                                        </w:rPr>
                                      </w:pPr>
                                      <w:r>
                                        <w:rPr>
                                          <w:color w:val="FFFFFF" w:themeColor="background1"/>
                                          <w:sz w:val="28"/>
                                          <w:szCs w:val="28"/>
                                        </w:rPr>
                                        <w:t>12/12/2025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3898472" id="Group 1" o:spid="_x0000_s1026" style="position:absolute;margin-left:0;margin-top:0;width:190.15pt;height:718.55pt;z-index:-251657216;mso-height-percent:950;mso-left-percent:40;mso-position-horizontal-relative:page;mso-position-vertical:center;mso-position-vertical-relative:page;mso-height-percent:950;mso-left-percent:40" coordsize="2415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205;top:10477;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Content>
                              <w:p w14:paraId="064D8F7A" w14:textId="3572E8DB" w:rsidR="004B58CC" w:rsidRDefault="00562BBD" w:rsidP="004B58CC">
                                <w:pPr>
                                  <w:pStyle w:val="NoSpacing"/>
                                  <w:jc w:val="center"/>
                                  <w:rPr>
                                    <w:color w:val="FFFFFF" w:themeColor="background1"/>
                                    <w:sz w:val="28"/>
                                    <w:szCs w:val="28"/>
                                  </w:rPr>
                                </w:pPr>
                                <w:r>
                                  <w:rPr>
                                    <w:color w:val="FFFFFF" w:themeColor="background1"/>
                                    <w:sz w:val="28"/>
                                    <w:szCs w:val="28"/>
                                  </w:rPr>
                                  <w:t>12/12/2025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B58CC">
            <w:rPr>
              <w:noProof/>
            </w:rPr>
            <mc:AlternateContent>
              <mc:Choice Requires="wps">
                <w:drawing>
                  <wp:anchor distT="0" distB="0" distL="114300" distR="114300" simplePos="0" relativeHeight="251661312" behindDoc="0" locked="0" layoutInCell="1" allowOverlap="1" wp14:anchorId="3D844151" wp14:editId="1176FC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D8D82" w14:textId="2B387E4A" w:rsidR="004B58CC" w:rsidRDefault="00000000"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844151"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FED8D82" w14:textId="2B387E4A" w:rsidR="004B58CC" w:rsidRDefault="00000000"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v:textbox>
                    <w10:wrap anchorx="page" anchory="page"/>
                  </v:shape>
                </w:pict>
              </mc:Fallback>
            </mc:AlternateContent>
          </w:r>
        </w:p>
        <w:p w14:paraId="1BB3E891" w14:textId="0CFADDF2" w:rsidR="00404D08" w:rsidRPr="00404D08" w:rsidRDefault="00C6449A" w:rsidP="00B44EA2">
          <w:pPr>
            <w:spacing w:line="360" w:lineRule="auto"/>
            <w:rPr>
              <w:lang w:val="en-US"/>
            </w:rPr>
          </w:pPr>
          <w:r>
            <w:rPr>
              <w:noProof/>
            </w:rPr>
            <mc:AlternateContent>
              <mc:Choice Requires="wps">
                <w:drawing>
                  <wp:anchor distT="0" distB="0" distL="114300" distR="114300" simplePos="0" relativeHeight="251660288" behindDoc="0" locked="0" layoutInCell="1" allowOverlap="1" wp14:anchorId="1553F97F" wp14:editId="38FD128B">
                    <wp:simplePos x="0" y="0"/>
                    <wp:positionH relativeFrom="page">
                      <wp:posOffset>3009900</wp:posOffset>
                    </wp:positionH>
                    <wp:positionV relativeFrom="margin">
                      <wp:posOffset>322580</wp:posOffset>
                    </wp:positionV>
                    <wp:extent cx="4354195" cy="1120140"/>
                    <wp:effectExtent l="0" t="0" r="8255" b="3810"/>
                    <wp:wrapNone/>
                    <wp:docPr id="1" name="Text Box 3"/>
                    <wp:cNvGraphicFramePr/>
                    <a:graphic xmlns:a="http://schemas.openxmlformats.org/drawingml/2006/main">
                      <a:graphicData uri="http://schemas.microsoft.com/office/word/2010/wordprocessingShape">
                        <wps:wsp>
                          <wps:cNvSpPr txBox="1"/>
                          <wps:spPr>
                            <a:xfrm>
                              <a:off x="0" y="0"/>
                              <a:ext cx="4354195"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FB17A" w14:textId="5472A6B4" w:rsidR="0029603D" w:rsidRDefault="00562BBD" w:rsidP="00FA6796">
                                <w:pPr>
                                  <w:pStyle w:val="NoSpacing"/>
                                  <w:jc w:val="center"/>
                                  <w:rPr>
                                    <w:rFonts w:asciiTheme="majorHAnsi" w:eastAsiaTheme="majorEastAsia" w:hAnsiTheme="majorHAnsi" w:cstheme="majorBidi"/>
                                    <w:b/>
                                    <w:bCs/>
                                    <w:color w:val="262626" w:themeColor="text1" w:themeTint="D9"/>
                                    <w:sz w:val="40"/>
                                    <w:szCs w:val="40"/>
                                    <w:lang w:val="en-GB"/>
                                  </w:rPr>
                                </w:pPr>
                                <w:r>
                                  <w:rPr>
                                    <w:rFonts w:asciiTheme="majorHAnsi" w:eastAsiaTheme="majorEastAsia" w:hAnsiTheme="majorHAnsi" w:cstheme="majorBidi"/>
                                    <w:b/>
                                    <w:bCs/>
                                    <w:color w:val="262626" w:themeColor="text1" w:themeTint="D9"/>
                                    <w:sz w:val="40"/>
                                    <w:szCs w:val="40"/>
                                    <w:lang w:val="en-GB"/>
                                  </w:rPr>
                                  <w:t xml:space="preserve">People </w:t>
                                </w:r>
                                <w:r w:rsidR="00A00075">
                                  <w:rPr>
                                    <w:rFonts w:asciiTheme="majorHAnsi" w:eastAsiaTheme="majorEastAsia" w:hAnsiTheme="majorHAnsi" w:cstheme="majorBidi"/>
                                    <w:b/>
                                    <w:bCs/>
                                    <w:color w:val="262626" w:themeColor="text1" w:themeTint="D9"/>
                                    <w:sz w:val="40"/>
                                    <w:szCs w:val="40"/>
                                    <w:lang w:val="en-GB"/>
                                  </w:rPr>
                                  <w:t>Management</w:t>
                                </w:r>
                              </w:p>
                              <w:p w14:paraId="3B04C10D" w14:textId="344047EA" w:rsidR="007F1769" w:rsidRPr="007F1769" w:rsidRDefault="007F1769" w:rsidP="00FA6796">
                                <w:pPr>
                                  <w:pStyle w:val="NoSpacing"/>
                                  <w:jc w:val="center"/>
                                  <w:rPr>
                                    <w:rFonts w:asciiTheme="majorHAnsi" w:eastAsiaTheme="majorEastAsia" w:hAnsiTheme="majorHAnsi" w:cstheme="majorBidi"/>
                                    <w:b/>
                                    <w:bCs/>
                                    <w:color w:val="262626" w:themeColor="text1" w:themeTint="D9"/>
                                    <w:sz w:val="24"/>
                                    <w:szCs w:val="24"/>
                                  </w:rPr>
                                </w:pPr>
                                <w:r w:rsidRPr="007F1769">
                                  <w:rPr>
                                    <w:rFonts w:asciiTheme="majorHAnsi" w:eastAsiaTheme="majorEastAsia" w:hAnsiTheme="majorHAnsi" w:cstheme="majorBidi"/>
                                    <w:b/>
                                    <w:bCs/>
                                    <w:color w:val="262626" w:themeColor="text1" w:themeTint="D9"/>
                                    <w:sz w:val="24"/>
                                    <w:szCs w:val="24"/>
                                    <w:lang w:val="en-GB"/>
                                  </w:rPr>
                                  <w:t>(</w:t>
                                </w:r>
                                <w:r w:rsidRPr="007F1769">
                                  <w:rPr>
                                    <w:rFonts w:ascii="Arial" w:hAnsi="Arial" w:cs="Arial"/>
                                    <w:sz w:val="24"/>
                                    <w:szCs w:val="24"/>
                                  </w:rPr>
                                  <w:t>BMSW50</w:t>
                                </w:r>
                                <w:r w:rsidR="00A00075">
                                  <w:rPr>
                                    <w:rFonts w:ascii="Arial" w:hAnsi="Arial" w:cs="Arial"/>
                                    <w:sz w:val="24"/>
                                    <w:szCs w:val="24"/>
                                  </w:rPr>
                                  <w:t>10_SWAN</w:t>
                                </w:r>
                                <w:r w:rsidRPr="007F1769">
                                  <w:rPr>
                                    <w:rFonts w:ascii="Arial" w:hAnsi="Arial" w:cs="Arial"/>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53F97F" id="Text Box 3" o:spid="_x0000_s1056" type="#_x0000_t202" style="position:absolute;margin-left:237pt;margin-top:25.4pt;width:342.85pt;height:88.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" filled="f" stroked="f" strokeweight=".5pt">
                    <v:textbox inset="0,0,0,0">
                      <w:txbxContent>
                        <w:p w14:paraId="14DFB17A" w14:textId="5472A6B4" w:rsidR="0029603D" w:rsidRDefault="00562BBD" w:rsidP="00FA6796">
                          <w:pPr>
                            <w:pStyle w:val="NoSpacing"/>
                            <w:jc w:val="center"/>
                            <w:rPr>
                              <w:rFonts w:asciiTheme="majorHAnsi" w:eastAsiaTheme="majorEastAsia" w:hAnsiTheme="majorHAnsi" w:cstheme="majorBidi"/>
                              <w:b/>
                              <w:bCs/>
                              <w:color w:val="262626" w:themeColor="text1" w:themeTint="D9"/>
                              <w:sz w:val="40"/>
                              <w:szCs w:val="40"/>
                              <w:lang w:val="en-GB"/>
                            </w:rPr>
                          </w:pPr>
                          <w:r>
                            <w:rPr>
                              <w:rFonts w:asciiTheme="majorHAnsi" w:eastAsiaTheme="majorEastAsia" w:hAnsiTheme="majorHAnsi" w:cstheme="majorBidi"/>
                              <w:b/>
                              <w:bCs/>
                              <w:color w:val="262626" w:themeColor="text1" w:themeTint="D9"/>
                              <w:sz w:val="40"/>
                              <w:szCs w:val="40"/>
                              <w:lang w:val="en-GB"/>
                            </w:rPr>
                            <w:t xml:space="preserve">People </w:t>
                          </w:r>
                          <w:r w:rsidR="00A00075">
                            <w:rPr>
                              <w:rFonts w:asciiTheme="majorHAnsi" w:eastAsiaTheme="majorEastAsia" w:hAnsiTheme="majorHAnsi" w:cstheme="majorBidi"/>
                              <w:b/>
                              <w:bCs/>
                              <w:color w:val="262626" w:themeColor="text1" w:themeTint="D9"/>
                              <w:sz w:val="40"/>
                              <w:szCs w:val="40"/>
                              <w:lang w:val="en-GB"/>
                            </w:rPr>
                            <w:t>Management</w:t>
                          </w:r>
                        </w:p>
                        <w:p w14:paraId="3B04C10D" w14:textId="344047EA" w:rsidR="007F1769" w:rsidRPr="007F1769" w:rsidRDefault="007F1769" w:rsidP="00FA6796">
                          <w:pPr>
                            <w:pStyle w:val="NoSpacing"/>
                            <w:jc w:val="center"/>
                            <w:rPr>
                              <w:rFonts w:asciiTheme="majorHAnsi" w:eastAsiaTheme="majorEastAsia" w:hAnsiTheme="majorHAnsi" w:cstheme="majorBidi"/>
                              <w:b/>
                              <w:bCs/>
                              <w:color w:val="262626" w:themeColor="text1" w:themeTint="D9"/>
                              <w:sz w:val="24"/>
                              <w:szCs w:val="24"/>
                            </w:rPr>
                          </w:pPr>
                          <w:r w:rsidRPr="007F1769">
                            <w:rPr>
                              <w:rFonts w:asciiTheme="majorHAnsi" w:eastAsiaTheme="majorEastAsia" w:hAnsiTheme="majorHAnsi" w:cstheme="majorBidi"/>
                              <w:b/>
                              <w:bCs/>
                              <w:color w:val="262626" w:themeColor="text1" w:themeTint="D9"/>
                              <w:sz w:val="24"/>
                              <w:szCs w:val="24"/>
                              <w:lang w:val="en-GB"/>
                            </w:rPr>
                            <w:t>(</w:t>
                          </w:r>
                          <w:r w:rsidRPr="007F1769">
                            <w:rPr>
                              <w:rFonts w:ascii="Arial" w:hAnsi="Arial" w:cs="Arial"/>
                              <w:sz w:val="24"/>
                              <w:szCs w:val="24"/>
                            </w:rPr>
                            <w:t>BMSW50</w:t>
                          </w:r>
                          <w:r w:rsidR="00A00075">
                            <w:rPr>
                              <w:rFonts w:ascii="Arial" w:hAnsi="Arial" w:cs="Arial"/>
                              <w:sz w:val="24"/>
                              <w:szCs w:val="24"/>
                            </w:rPr>
                            <w:t>10_SWAN</w:t>
                          </w:r>
                          <w:r w:rsidRPr="007F1769">
                            <w:rPr>
                              <w:rFonts w:ascii="Arial" w:hAnsi="Arial" w:cs="Arial"/>
                              <w:sz w:val="24"/>
                              <w:szCs w:val="24"/>
                            </w:rPr>
                            <w:t>)</w:t>
                          </w:r>
                        </w:p>
                      </w:txbxContent>
                    </v:textbox>
                    <w10:wrap anchorx="page" anchory="margin"/>
                  </v:shape>
                </w:pict>
              </mc:Fallback>
            </mc:AlternateContent>
          </w:r>
        </w:p>
        <w:p w14:paraId="3D60889E" w14:textId="3C9AEF78" w:rsidR="00404D08" w:rsidRPr="00404D08" w:rsidRDefault="00404D08" w:rsidP="00B44EA2">
          <w:pPr>
            <w:spacing w:line="360" w:lineRule="auto"/>
            <w:rPr>
              <w:lang w:val="en-US"/>
            </w:rPr>
          </w:pPr>
        </w:p>
        <w:p w14:paraId="4E7B6125" w14:textId="634EA1CD" w:rsidR="00404D08" w:rsidRPr="00404D08" w:rsidRDefault="00404D08" w:rsidP="00B44EA2">
          <w:pPr>
            <w:spacing w:line="360" w:lineRule="auto"/>
            <w:rPr>
              <w:lang w:val="en-US"/>
            </w:rPr>
          </w:pPr>
        </w:p>
        <w:p w14:paraId="414EA9AC" w14:textId="26FF826F" w:rsidR="00404D08" w:rsidRPr="00404D08" w:rsidRDefault="00404D08" w:rsidP="00B44EA2">
          <w:pPr>
            <w:spacing w:line="360" w:lineRule="auto"/>
            <w:rPr>
              <w:lang w:val="en-US"/>
            </w:rPr>
          </w:pPr>
        </w:p>
        <w:p w14:paraId="23C81A12" w14:textId="44C0BA78" w:rsidR="00404D08" w:rsidRPr="00404D08" w:rsidRDefault="00604304" w:rsidP="00B44EA2">
          <w:pPr>
            <w:spacing w:line="360" w:lineRule="auto"/>
            <w:rPr>
              <w:lang w:val="en-US"/>
            </w:rPr>
          </w:pPr>
          <w:r>
            <w:rPr>
              <w:lang w:val="en-US"/>
            </w:rPr>
            <w:t xml:space="preserve"> </w:t>
          </w:r>
        </w:p>
        <w:p w14:paraId="721DB9DE" w14:textId="77777777" w:rsidR="00404D08" w:rsidRPr="00404D08" w:rsidRDefault="00404D08" w:rsidP="00B44EA2">
          <w:pPr>
            <w:spacing w:line="360" w:lineRule="auto"/>
            <w:rPr>
              <w:lang w:val="en-US"/>
            </w:rPr>
          </w:pPr>
        </w:p>
        <w:p w14:paraId="685630AA" w14:textId="77777777" w:rsidR="00404D08" w:rsidRPr="00404D08" w:rsidRDefault="00404D08" w:rsidP="00B44EA2">
          <w:pPr>
            <w:spacing w:line="360" w:lineRule="auto"/>
            <w:rPr>
              <w:lang w:val="en-US"/>
            </w:rPr>
          </w:pPr>
        </w:p>
        <w:p w14:paraId="0A296075" w14:textId="77777777" w:rsidR="00404D08" w:rsidRPr="00404D08" w:rsidRDefault="00404D08" w:rsidP="00B44EA2">
          <w:pPr>
            <w:spacing w:line="360" w:lineRule="auto"/>
            <w:rPr>
              <w:lang w:val="en-US"/>
            </w:rPr>
          </w:pPr>
        </w:p>
        <w:p w14:paraId="1A06E9F1" w14:textId="77777777" w:rsidR="00404D08" w:rsidRPr="00404D08" w:rsidRDefault="00404D08" w:rsidP="00B44EA2">
          <w:pPr>
            <w:spacing w:line="360" w:lineRule="auto"/>
            <w:rPr>
              <w:lang w:val="en-US"/>
            </w:rPr>
          </w:pPr>
        </w:p>
        <w:p w14:paraId="1D0C62AB" w14:textId="004AE4F7" w:rsidR="00404D08" w:rsidRPr="000647DF" w:rsidRDefault="002675D9" w:rsidP="000647DF">
          <w:pPr>
            <w:pStyle w:val="NoSpacing"/>
            <w:spacing w:line="360" w:lineRule="auto"/>
            <w:jc w:val="center"/>
            <w:rPr>
              <w:rFonts w:eastAsiaTheme="minorHAnsi"/>
              <w:b/>
              <w:bCs/>
              <w:sz w:val="48"/>
              <w:szCs w:val="48"/>
              <w:lang w:val="en-GB"/>
            </w:rPr>
          </w:pPr>
          <w:r w:rsidRPr="000647DF">
            <w:rPr>
              <w:rFonts w:eastAsiaTheme="minorHAnsi"/>
              <w:b/>
              <w:bCs/>
              <w:sz w:val="48"/>
              <w:szCs w:val="48"/>
              <w:lang w:val="en-GB"/>
            </w:rPr>
            <w:t xml:space="preserve">Improving People Management and Organisational Performance at </w:t>
          </w:r>
          <w:proofErr w:type="spellStart"/>
          <w:r w:rsidRPr="000647DF">
            <w:rPr>
              <w:rFonts w:eastAsiaTheme="minorHAnsi"/>
              <w:b/>
              <w:bCs/>
              <w:sz w:val="48"/>
              <w:szCs w:val="48"/>
              <w:lang w:val="en-GB"/>
            </w:rPr>
            <w:t>BrightWave</w:t>
          </w:r>
          <w:proofErr w:type="spellEnd"/>
          <w:r w:rsidRPr="000647DF">
            <w:rPr>
              <w:rFonts w:eastAsiaTheme="minorHAnsi"/>
              <w:b/>
              <w:bCs/>
              <w:sz w:val="48"/>
              <w:szCs w:val="48"/>
              <w:lang w:val="en-GB"/>
            </w:rPr>
            <w:t xml:space="preserve"> Services Ltd</w:t>
          </w:r>
        </w:p>
        <w:p w14:paraId="4D8999E8" w14:textId="4B396026" w:rsidR="00BE2BA5" w:rsidRPr="008F61A4" w:rsidRDefault="004B58CC" w:rsidP="008F61A4">
          <w:pPr>
            <w:pStyle w:val="Heading1"/>
            <w:rPr>
              <w:rStyle w:val="IntenseEmphasis"/>
              <w:b/>
              <w:bCs/>
              <w:color w:val="2F5496" w:themeColor="accent1" w:themeShade="BF"/>
            </w:rPr>
          </w:pPr>
          <w:r w:rsidRPr="00404D08">
            <w:br w:type="page"/>
          </w:r>
          <w:r w:rsidR="000A2065">
            <w:lastRenderedPageBreak/>
            <w:t xml:space="preserve"> </w:t>
          </w:r>
          <w:bookmarkStart w:id="0" w:name="_Toc216467208"/>
          <w:r w:rsidR="008F61A4">
            <w:rPr>
              <w:rStyle w:val="IntenseEmphasis"/>
              <w:b/>
              <w:bCs/>
              <w:color w:val="2F5496" w:themeColor="accent1" w:themeShade="BF"/>
            </w:rPr>
            <w:t>EXECUTIVE SUMMARY</w:t>
          </w:r>
          <w:bookmarkEnd w:id="0"/>
        </w:p>
        <w:p w14:paraId="13F83C62" w14:textId="77777777" w:rsidR="00730CB9" w:rsidRPr="00730CB9" w:rsidRDefault="00730CB9" w:rsidP="00730CB9"/>
        <w:p w14:paraId="244AC760" w14:textId="3E68BB97" w:rsidR="004D4CE8" w:rsidRPr="004D4CE8" w:rsidRDefault="004D4CE8" w:rsidP="004D4CE8">
          <w:pPr>
            <w:pStyle w:val="NoSpacing"/>
            <w:spacing w:line="360" w:lineRule="auto"/>
            <w:rPr>
              <w:sz w:val="24"/>
              <w:szCs w:val="24"/>
            </w:rPr>
          </w:pPr>
          <w:r w:rsidRPr="004D4CE8">
            <w:rPr>
              <w:sz w:val="24"/>
              <w:szCs w:val="24"/>
            </w:rPr>
            <w:t xml:space="preserve">This report examines </w:t>
          </w:r>
          <w:proofErr w:type="spellStart"/>
          <w:r w:rsidRPr="004D4CE8">
            <w:rPr>
              <w:sz w:val="24"/>
              <w:szCs w:val="24"/>
            </w:rPr>
            <w:t>BrightWave’s</w:t>
          </w:r>
          <w:proofErr w:type="spellEnd"/>
          <w:r w:rsidRPr="004D4CE8">
            <w:rPr>
              <w:sz w:val="24"/>
              <w:szCs w:val="24"/>
            </w:rPr>
            <w:t xml:space="preserve"> current people-management challenges and proposes a structured three-year strategy to strengthen managerial capability, improve performance management and build a more supportive </w:t>
          </w:r>
          <w:proofErr w:type="spellStart"/>
          <w:r w:rsidRPr="004D4CE8">
            <w:rPr>
              <w:sz w:val="24"/>
              <w:szCs w:val="24"/>
            </w:rPr>
            <w:t>organisational</w:t>
          </w:r>
          <w:proofErr w:type="spellEnd"/>
          <w:r w:rsidRPr="004D4CE8">
            <w:rPr>
              <w:sz w:val="24"/>
              <w:szCs w:val="24"/>
            </w:rPr>
            <w:t xml:space="preserve"> culture. </w:t>
          </w:r>
          <w:r w:rsidR="00730CB9" w:rsidRPr="004D4CE8">
            <w:rPr>
              <w:sz w:val="24"/>
              <w:szCs w:val="24"/>
            </w:rPr>
            <w:t>Analysis of the case evidence</w:t>
          </w:r>
          <w:r w:rsidRPr="004D4CE8">
            <w:rPr>
              <w:sz w:val="24"/>
              <w:szCs w:val="24"/>
            </w:rPr>
            <w:t xml:space="preserve"> alongside established theoretical frameworks—including High-Performance Work Practices (HPWP), AMO, Goal-Setting Theory, Herzberg’s Two-Factor Theory, Transformational Leadership, Schein’s cultural model and change approaches from Lewin and Kotter—indicates that inconsistent management practices, low psychological safety and a task-driven culture are limiting performance, engagement and retention.</w:t>
          </w:r>
        </w:p>
        <w:p w14:paraId="63CF6D90" w14:textId="77777777" w:rsidR="004D4CE8" w:rsidRPr="004D4CE8" w:rsidRDefault="004D4CE8" w:rsidP="004D4CE8">
          <w:pPr>
            <w:pStyle w:val="NoSpacing"/>
            <w:spacing w:line="360" w:lineRule="auto"/>
            <w:rPr>
              <w:sz w:val="24"/>
              <w:szCs w:val="24"/>
            </w:rPr>
          </w:pPr>
        </w:p>
        <w:p w14:paraId="27AB164A" w14:textId="77777777" w:rsidR="004D4CE8" w:rsidRPr="004D4CE8" w:rsidRDefault="004D4CE8" w:rsidP="004D4CE8">
          <w:pPr>
            <w:pStyle w:val="NoSpacing"/>
            <w:spacing w:line="360" w:lineRule="auto"/>
            <w:rPr>
              <w:sz w:val="24"/>
              <w:szCs w:val="24"/>
            </w:rPr>
          </w:pPr>
          <w:r w:rsidRPr="004D4CE8">
            <w:rPr>
              <w:sz w:val="24"/>
              <w:szCs w:val="24"/>
            </w:rPr>
            <w:t xml:space="preserve">External pressures, including high sector turnover and weak national productivity, increase the urgency for internal capability development. The PESTLE and cultural SWOT analysis reinforce the need for clearer expectations, improved communication and stronger developmental leadership </w:t>
          </w:r>
          <w:proofErr w:type="spellStart"/>
          <w:r w:rsidRPr="004D4CE8">
            <w:rPr>
              <w:sz w:val="24"/>
              <w:szCs w:val="24"/>
            </w:rPr>
            <w:t>behaviours</w:t>
          </w:r>
          <w:proofErr w:type="spellEnd"/>
          <w:r w:rsidRPr="004D4CE8">
            <w:rPr>
              <w:sz w:val="24"/>
              <w:szCs w:val="24"/>
            </w:rPr>
            <w:t xml:space="preserve">. The report outlines SMART, evidence-based recommendations including a manager capability </w:t>
          </w:r>
          <w:proofErr w:type="spellStart"/>
          <w:r w:rsidRPr="004D4CE8">
            <w:rPr>
              <w:sz w:val="24"/>
              <w:szCs w:val="24"/>
            </w:rPr>
            <w:t>programme</w:t>
          </w:r>
          <w:proofErr w:type="spellEnd"/>
          <w:r w:rsidRPr="004D4CE8">
            <w:rPr>
              <w:sz w:val="24"/>
              <w:szCs w:val="24"/>
            </w:rPr>
            <w:t xml:space="preserve">, a </w:t>
          </w:r>
          <w:proofErr w:type="spellStart"/>
          <w:r w:rsidRPr="004D4CE8">
            <w:rPr>
              <w:sz w:val="24"/>
              <w:szCs w:val="24"/>
            </w:rPr>
            <w:t>standardised</w:t>
          </w:r>
          <w:proofErr w:type="spellEnd"/>
          <w:r w:rsidRPr="004D4CE8">
            <w:rPr>
              <w:sz w:val="24"/>
              <w:szCs w:val="24"/>
            </w:rPr>
            <w:t xml:space="preserve"> performance-management framework, enhanced engagement and retention initiatives and cultural-reinforcement mechanisms.</w:t>
          </w:r>
        </w:p>
        <w:p w14:paraId="6982DAB7" w14:textId="77777777" w:rsidR="004D4CE8" w:rsidRPr="004D4CE8" w:rsidRDefault="004D4CE8" w:rsidP="004D4CE8">
          <w:pPr>
            <w:pStyle w:val="NoSpacing"/>
            <w:spacing w:line="360" w:lineRule="auto"/>
            <w:rPr>
              <w:sz w:val="24"/>
              <w:szCs w:val="24"/>
            </w:rPr>
          </w:pPr>
        </w:p>
        <w:p w14:paraId="504B5DE8" w14:textId="5C0D8368" w:rsidR="000A2065" w:rsidRPr="00544CF4" w:rsidRDefault="004D4CE8" w:rsidP="004D4CE8">
          <w:pPr>
            <w:pStyle w:val="NoSpacing"/>
            <w:spacing w:line="360" w:lineRule="auto"/>
            <w:rPr>
              <w:sz w:val="24"/>
              <w:szCs w:val="24"/>
            </w:rPr>
          </w:pPr>
          <w:r w:rsidRPr="004D4CE8">
            <w:rPr>
              <w:sz w:val="24"/>
              <w:szCs w:val="24"/>
            </w:rPr>
            <w:t xml:space="preserve">Implementing the strategy is expected to improve productivity, reduce turnover, strengthen communication and enhance </w:t>
          </w:r>
          <w:proofErr w:type="spellStart"/>
          <w:r w:rsidRPr="004D4CE8">
            <w:rPr>
              <w:sz w:val="24"/>
              <w:szCs w:val="24"/>
            </w:rPr>
            <w:t>BrightWave’s</w:t>
          </w:r>
          <w:proofErr w:type="spellEnd"/>
          <w:r w:rsidRPr="004D4CE8">
            <w:rPr>
              <w:sz w:val="24"/>
              <w:szCs w:val="24"/>
            </w:rPr>
            <w:t xml:space="preserve"> long-term competitive advantage.</w:t>
          </w:r>
        </w:p>
        <w:p w14:paraId="79E3CFB7" w14:textId="77777777" w:rsidR="00127B82" w:rsidRPr="00544CF4" w:rsidRDefault="00127B82" w:rsidP="00544CF4">
          <w:pPr>
            <w:spacing w:line="360" w:lineRule="auto"/>
            <w:rPr>
              <w:sz w:val="24"/>
              <w:szCs w:val="24"/>
            </w:rPr>
          </w:pPr>
        </w:p>
        <w:p w14:paraId="6E5C723C" w14:textId="77777777" w:rsidR="00BE2BA5" w:rsidRDefault="00BE2BA5" w:rsidP="00B44EA2">
          <w:pPr>
            <w:spacing w:line="360" w:lineRule="auto"/>
          </w:pPr>
        </w:p>
        <w:p w14:paraId="29EDE037" w14:textId="77777777" w:rsidR="00BE2BA5" w:rsidRDefault="00BE2BA5" w:rsidP="00B44EA2">
          <w:pPr>
            <w:spacing w:line="360" w:lineRule="auto"/>
          </w:pPr>
        </w:p>
        <w:p w14:paraId="3AC3E339" w14:textId="77777777" w:rsidR="00BE2BA5" w:rsidRDefault="00BE2BA5" w:rsidP="00B44EA2">
          <w:pPr>
            <w:spacing w:line="360" w:lineRule="auto"/>
          </w:pPr>
        </w:p>
        <w:p w14:paraId="3EDB5341" w14:textId="77777777" w:rsidR="00BE2BA5" w:rsidRDefault="00BE2BA5" w:rsidP="00B44EA2">
          <w:pPr>
            <w:spacing w:line="360" w:lineRule="auto"/>
          </w:pPr>
        </w:p>
        <w:p w14:paraId="00DEF251" w14:textId="77777777" w:rsidR="00BE2BA5" w:rsidRDefault="00BE2BA5" w:rsidP="00B44EA2">
          <w:pPr>
            <w:spacing w:line="360" w:lineRule="auto"/>
          </w:pPr>
        </w:p>
        <w:p w14:paraId="03122D00" w14:textId="77777777" w:rsidR="00F50BD6" w:rsidRDefault="00F50BD6" w:rsidP="00B44EA2">
          <w:pPr>
            <w:spacing w:line="360" w:lineRule="auto"/>
          </w:pPr>
        </w:p>
        <w:p w14:paraId="4E98421E" w14:textId="77777777" w:rsidR="00750836" w:rsidRPr="00F50BD6" w:rsidRDefault="00750836" w:rsidP="00B44EA2">
          <w:pPr>
            <w:spacing w:line="360" w:lineRule="auto"/>
          </w:pPr>
        </w:p>
        <w:sdt>
          <w:sdtPr>
            <w:rPr>
              <w:rFonts w:asciiTheme="minorHAnsi" w:eastAsiaTheme="minorHAnsi" w:hAnsiTheme="minorHAnsi" w:cstheme="minorBidi"/>
              <w:color w:val="auto"/>
              <w:sz w:val="22"/>
              <w:szCs w:val="22"/>
              <w:lang w:val="en-GB"/>
            </w:rPr>
            <w:id w:val="538628868"/>
            <w:docPartObj>
              <w:docPartGallery w:val="Table of Contents"/>
              <w:docPartUnique/>
            </w:docPartObj>
          </w:sdtPr>
          <w:sdtEndPr>
            <w:rPr>
              <w:b/>
              <w:bCs/>
              <w:noProof/>
            </w:rPr>
          </w:sdtEndPr>
          <w:sdtContent>
            <w:p w14:paraId="126E9D56" w14:textId="5320BD8C" w:rsidR="002939E5" w:rsidRPr="00A10DBD" w:rsidRDefault="002939E5" w:rsidP="00B44EA2">
              <w:pPr>
                <w:pStyle w:val="TOCHeading"/>
                <w:spacing w:line="360" w:lineRule="auto"/>
                <w:rPr>
                  <w:rStyle w:val="IntenseEmphasis"/>
                  <w:b/>
                  <w:bCs/>
                </w:rPr>
              </w:pPr>
              <w:r w:rsidRPr="00A10DBD">
                <w:rPr>
                  <w:rStyle w:val="IntenseEmphasis"/>
                  <w:b/>
                  <w:bCs/>
                </w:rPr>
                <w:t>Contents</w:t>
              </w:r>
              <w:r w:rsidR="00E741C8">
                <w:rPr>
                  <w:rStyle w:val="IntenseEmphasis"/>
                  <w:b/>
                  <w:bCs/>
                </w:rPr>
                <w:t>:</w:t>
              </w:r>
            </w:p>
            <w:p w14:paraId="316712E1" w14:textId="62E3B98A" w:rsidR="008F61A4" w:rsidRDefault="002939E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467208" w:history="1">
                <w:r w:rsidR="008F61A4" w:rsidRPr="00194DAA">
                  <w:rPr>
                    <w:rStyle w:val="Hyperlink"/>
                    <w:b/>
                    <w:bCs/>
                    <w:i/>
                    <w:iCs/>
                    <w:noProof/>
                  </w:rPr>
                  <w:t>EXECUTIVE SUMMARY</w:t>
                </w:r>
                <w:r w:rsidR="008F61A4">
                  <w:rPr>
                    <w:noProof/>
                    <w:webHidden/>
                  </w:rPr>
                  <w:tab/>
                </w:r>
                <w:r w:rsidR="008F61A4">
                  <w:rPr>
                    <w:noProof/>
                    <w:webHidden/>
                  </w:rPr>
                  <w:fldChar w:fldCharType="begin"/>
                </w:r>
                <w:r w:rsidR="008F61A4">
                  <w:rPr>
                    <w:noProof/>
                    <w:webHidden/>
                  </w:rPr>
                  <w:instrText xml:space="preserve"> PAGEREF _Toc216467208 \h </w:instrText>
                </w:r>
                <w:r w:rsidR="008F61A4">
                  <w:rPr>
                    <w:noProof/>
                    <w:webHidden/>
                  </w:rPr>
                </w:r>
                <w:r w:rsidR="008F61A4">
                  <w:rPr>
                    <w:noProof/>
                    <w:webHidden/>
                  </w:rPr>
                  <w:fldChar w:fldCharType="separate"/>
                </w:r>
                <w:r w:rsidR="008F61A4">
                  <w:rPr>
                    <w:noProof/>
                    <w:webHidden/>
                  </w:rPr>
                  <w:t>1</w:t>
                </w:r>
                <w:r w:rsidR="008F61A4">
                  <w:rPr>
                    <w:noProof/>
                    <w:webHidden/>
                  </w:rPr>
                  <w:fldChar w:fldCharType="end"/>
                </w:r>
              </w:hyperlink>
            </w:p>
            <w:p w14:paraId="5A4C2278" w14:textId="403ADB0C" w:rsidR="008F61A4" w:rsidRDefault="008F61A4">
              <w:pPr>
                <w:pStyle w:val="TOC1"/>
                <w:tabs>
                  <w:tab w:val="left" w:pos="720"/>
                  <w:tab w:val="right" w:leader="dot" w:pos="9016"/>
                </w:tabs>
                <w:rPr>
                  <w:rFonts w:eastAsiaTheme="minorEastAsia"/>
                  <w:noProof/>
                  <w:kern w:val="2"/>
                  <w:sz w:val="24"/>
                  <w:szCs w:val="24"/>
                  <w:lang w:eastAsia="en-GB"/>
                  <w14:ligatures w14:val="standardContextual"/>
                </w:rPr>
              </w:pPr>
              <w:hyperlink w:anchor="_Toc216467209" w:history="1">
                <w:r w:rsidRPr="00194DAA">
                  <w:rPr>
                    <w:rStyle w:val="Hyperlink"/>
                    <w:b/>
                    <w:bCs/>
                    <w:i/>
                    <w:iCs/>
                    <w:noProof/>
                  </w:rPr>
                  <w:t>1.0</w:t>
                </w:r>
                <w:r>
                  <w:rPr>
                    <w:rFonts w:eastAsiaTheme="minorEastAsia"/>
                    <w:noProof/>
                    <w:kern w:val="2"/>
                    <w:sz w:val="24"/>
                    <w:szCs w:val="24"/>
                    <w:lang w:eastAsia="en-GB"/>
                    <w14:ligatures w14:val="standardContextual"/>
                  </w:rPr>
                  <w:tab/>
                </w:r>
                <w:r w:rsidRPr="00194DAA">
                  <w:rPr>
                    <w:rStyle w:val="Hyperlink"/>
                    <w:b/>
                    <w:bCs/>
                    <w:i/>
                    <w:iCs/>
                    <w:noProof/>
                  </w:rPr>
                  <w:t>INTRODUCTION</w:t>
                </w:r>
                <w:r>
                  <w:rPr>
                    <w:noProof/>
                    <w:webHidden/>
                  </w:rPr>
                  <w:tab/>
                </w:r>
                <w:r>
                  <w:rPr>
                    <w:noProof/>
                    <w:webHidden/>
                  </w:rPr>
                  <w:fldChar w:fldCharType="begin"/>
                </w:r>
                <w:r>
                  <w:rPr>
                    <w:noProof/>
                    <w:webHidden/>
                  </w:rPr>
                  <w:instrText xml:space="preserve"> PAGEREF _Toc216467209 \h </w:instrText>
                </w:r>
                <w:r>
                  <w:rPr>
                    <w:noProof/>
                    <w:webHidden/>
                  </w:rPr>
                </w:r>
                <w:r>
                  <w:rPr>
                    <w:noProof/>
                    <w:webHidden/>
                  </w:rPr>
                  <w:fldChar w:fldCharType="separate"/>
                </w:r>
                <w:r>
                  <w:rPr>
                    <w:noProof/>
                    <w:webHidden/>
                  </w:rPr>
                  <w:t>3</w:t>
                </w:r>
                <w:r>
                  <w:rPr>
                    <w:noProof/>
                    <w:webHidden/>
                  </w:rPr>
                  <w:fldChar w:fldCharType="end"/>
                </w:r>
              </w:hyperlink>
            </w:p>
            <w:p w14:paraId="35D3428A" w14:textId="6063348E"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10" w:history="1">
                <w:r w:rsidRPr="00194DAA">
                  <w:rPr>
                    <w:rStyle w:val="Hyperlink"/>
                    <w:b/>
                    <w:bCs/>
                    <w:i/>
                    <w:iCs/>
                    <w:noProof/>
                  </w:rPr>
                  <w:t>2.0 ROLES AND SKILLS REQUIRED BY MANAGERS</w:t>
                </w:r>
                <w:r>
                  <w:rPr>
                    <w:noProof/>
                    <w:webHidden/>
                  </w:rPr>
                  <w:tab/>
                </w:r>
                <w:r>
                  <w:rPr>
                    <w:noProof/>
                    <w:webHidden/>
                  </w:rPr>
                  <w:fldChar w:fldCharType="begin"/>
                </w:r>
                <w:r>
                  <w:rPr>
                    <w:noProof/>
                    <w:webHidden/>
                  </w:rPr>
                  <w:instrText xml:space="preserve"> PAGEREF _Toc216467210 \h </w:instrText>
                </w:r>
                <w:r>
                  <w:rPr>
                    <w:noProof/>
                    <w:webHidden/>
                  </w:rPr>
                </w:r>
                <w:r>
                  <w:rPr>
                    <w:noProof/>
                    <w:webHidden/>
                  </w:rPr>
                  <w:fldChar w:fldCharType="separate"/>
                </w:r>
                <w:r>
                  <w:rPr>
                    <w:noProof/>
                    <w:webHidden/>
                  </w:rPr>
                  <w:t>4</w:t>
                </w:r>
                <w:r>
                  <w:rPr>
                    <w:noProof/>
                    <w:webHidden/>
                  </w:rPr>
                  <w:fldChar w:fldCharType="end"/>
                </w:r>
              </w:hyperlink>
            </w:p>
            <w:p w14:paraId="04AC8606" w14:textId="40D5FF92"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1" w:history="1">
                <w:r w:rsidRPr="00194DAA">
                  <w:rPr>
                    <w:rStyle w:val="Hyperlink"/>
                    <w:noProof/>
                  </w:rPr>
                  <w:t>2.1 Required managerial skills</w:t>
                </w:r>
                <w:r>
                  <w:rPr>
                    <w:noProof/>
                    <w:webHidden/>
                  </w:rPr>
                  <w:tab/>
                </w:r>
                <w:r>
                  <w:rPr>
                    <w:noProof/>
                    <w:webHidden/>
                  </w:rPr>
                  <w:fldChar w:fldCharType="begin"/>
                </w:r>
                <w:r>
                  <w:rPr>
                    <w:noProof/>
                    <w:webHidden/>
                  </w:rPr>
                  <w:instrText xml:space="preserve"> PAGEREF _Toc216467211 \h </w:instrText>
                </w:r>
                <w:r>
                  <w:rPr>
                    <w:noProof/>
                    <w:webHidden/>
                  </w:rPr>
                </w:r>
                <w:r>
                  <w:rPr>
                    <w:noProof/>
                    <w:webHidden/>
                  </w:rPr>
                  <w:fldChar w:fldCharType="separate"/>
                </w:r>
                <w:r>
                  <w:rPr>
                    <w:noProof/>
                    <w:webHidden/>
                  </w:rPr>
                  <w:t>4</w:t>
                </w:r>
                <w:r>
                  <w:rPr>
                    <w:noProof/>
                    <w:webHidden/>
                  </w:rPr>
                  <w:fldChar w:fldCharType="end"/>
                </w:r>
              </w:hyperlink>
            </w:p>
            <w:p w14:paraId="699E3825" w14:textId="41A55575"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2" w:history="1">
                <w:r w:rsidRPr="00194DAA">
                  <w:rPr>
                    <w:rStyle w:val="Hyperlink"/>
                    <w:noProof/>
                  </w:rPr>
                  <w:t>2.2 Skills gaps and critical evaluation</w:t>
                </w:r>
                <w:r>
                  <w:rPr>
                    <w:noProof/>
                    <w:webHidden/>
                  </w:rPr>
                  <w:tab/>
                </w:r>
                <w:r>
                  <w:rPr>
                    <w:noProof/>
                    <w:webHidden/>
                  </w:rPr>
                  <w:fldChar w:fldCharType="begin"/>
                </w:r>
                <w:r>
                  <w:rPr>
                    <w:noProof/>
                    <w:webHidden/>
                  </w:rPr>
                  <w:instrText xml:space="preserve"> PAGEREF _Toc216467212 \h </w:instrText>
                </w:r>
                <w:r>
                  <w:rPr>
                    <w:noProof/>
                    <w:webHidden/>
                  </w:rPr>
                </w:r>
                <w:r>
                  <w:rPr>
                    <w:noProof/>
                    <w:webHidden/>
                  </w:rPr>
                  <w:fldChar w:fldCharType="separate"/>
                </w:r>
                <w:r>
                  <w:rPr>
                    <w:noProof/>
                    <w:webHidden/>
                  </w:rPr>
                  <w:t>4</w:t>
                </w:r>
                <w:r>
                  <w:rPr>
                    <w:noProof/>
                    <w:webHidden/>
                  </w:rPr>
                  <w:fldChar w:fldCharType="end"/>
                </w:r>
              </w:hyperlink>
            </w:p>
            <w:p w14:paraId="75DCC478" w14:textId="7DD5D1EA"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3" w:history="1">
                <w:r w:rsidRPr="00194DAA">
                  <w:rPr>
                    <w:rStyle w:val="Hyperlink"/>
                    <w:noProof/>
                  </w:rPr>
                  <w:t>2.3 Impact on organisational performance</w:t>
                </w:r>
                <w:r>
                  <w:rPr>
                    <w:noProof/>
                    <w:webHidden/>
                  </w:rPr>
                  <w:tab/>
                </w:r>
                <w:r>
                  <w:rPr>
                    <w:noProof/>
                    <w:webHidden/>
                  </w:rPr>
                  <w:fldChar w:fldCharType="begin"/>
                </w:r>
                <w:r>
                  <w:rPr>
                    <w:noProof/>
                    <w:webHidden/>
                  </w:rPr>
                  <w:instrText xml:space="preserve"> PAGEREF _Toc216467213 \h </w:instrText>
                </w:r>
                <w:r>
                  <w:rPr>
                    <w:noProof/>
                    <w:webHidden/>
                  </w:rPr>
                </w:r>
                <w:r>
                  <w:rPr>
                    <w:noProof/>
                    <w:webHidden/>
                  </w:rPr>
                  <w:fldChar w:fldCharType="separate"/>
                </w:r>
                <w:r>
                  <w:rPr>
                    <w:noProof/>
                    <w:webHidden/>
                  </w:rPr>
                  <w:t>5</w:t>
                </w:r>
                <w:r>
                  <w:rPr>
                    <w:noProof/>
                    <w:webHidden/>
                  </w:rPr>
                  <w:fldChar w:fldCharType="end"/>
                </w:r>
              </w:hyperlink>
            </w:p>
            <w:p w14:paraId="316A386A" w14:textId="31D556AE"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14" w:history="1">
                <w:r w:rsidRPr="00194DAA">
                  <w:rPr>
                    <w:rStyle w:val="Hyperlink"/>
                    <w:b/>
                    <w:bCs/>
                    <w:i/>
                    <w:iCs/>
                    <w:noProof/>
                  </w:rPr>
                  <w:t>3.0 APPLICATION OF PEOPLE MANAGEMENT THEORY</w:t>
                </w:r>
                <w:r>
                  <w:rPr>
                    <w:noProof/>
                    <w:webHidden/>
                  </w:rPr>
                  <w:tab/>
                </w:r>
                <w:r>
                  <w:rPr>
                    <w:noProof/>
                    <w:webHidden/>
                  </w:rPr>
                  <w:fldChar w:fldCharType="begin"/>
                </w:r>
                <w:r>
                  <w:rPr>
                    <w:noProof/>
                    <w:webHidden/>
                  </w:rPr>
                  <w:instrText xml:space="preserve"> PAGEREF _Toc216467214 \h </w:instrText>
                </w:r>
                <w:r>
                  <w:rPr>
                    <w:noProof/>
                    <w:webHidden/>
                  </w:rPr>
                </w:r>
                <w:r>
                  <w:rPr>
                    <w:noProof/>
                    <w:webHidden/>
                  </w:rPr>
                  <w:fldChar w:fldCharType="separate"/>
                </w:r>
                <w:r>
                  <w:rPr>
                    <w:noProof/>
                    <w:webHidden/>
                  </w:rPr>
                  <w:t>6</w:t>
                </w:r>
                <w:r>
                  <w:rPr>
                    <w:noProof/>
                    <w:webHidden/>
                  </w:rPr>
                  <w:fldChar w:fldCharType="end"/>
                </w:r>
              </w:hyperlink>
            </w:p>
            <w:p w14:paraId="5303080F" w14:textId="095F8EE8"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5" w:history="1">
                <w:r w:rsidRPr="00194DAA">
                  <w:rPr>
                    <w:rStyle w:val="Hyperlink"/>
                    <w:noProof/>
                  </w:rPr>
                  <w:t>3.1 High-Performance Work Practices (HPWP)</w:t>
                </w:r>
                <w:r>
                  <w:rPr>
                    <w:noProof/>
                    <w:webHidden/>
                  </w:rPr>
                  <w:tab/>
                </w:r>
                <w:r>
                  <w:rPr>
                    <w:noProof/>
                    <w:webHidden/>
                  </w:rPr>
                  <w:fldChar w:fldCharType="begin"/>
                </w:r>
                <w:r>
                  <w:rPr>
                    <w:noProof/>
                    <w:webHidden/>
                  </w:rPr>
                  <w:instrText xml:space="preserve"> PAGEREF _Toc216467215 \h </w:instrText>
                </w:r>
                <w:r>
                  <w:rPr>
                    <w:noProof/>
                    <w:webHidden/>
                  </w:rPr>
                </w:r>
                <w:r>
                  <w:rPr>
                    <w:noProof/>
                    <w:webHidden/>
                  </w:rPr>
                  <w:fldChar w:fldCharType="separate"/>
                </w:r>
                <w:r>
                  <w:rPr>
                    <w:noProof/>
                    <w:webHidden/>
                  </w:rPr>
                  <w:t>6</w:t>
                </w:r>
                <w:r>
                  <w:rPr>
                    <w:noProof/>
                    <w:webHidden/>
                  </w:rPr>
                  <w:fldChar w:fldCharType="end"/>
                </w:r>
              </w:hyperlink>
            </w:p>
            <w:p w14:paraId="36590137" w14:textId="641658CE"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6" w:history="1">
                <w:r w:rsidRPr="00194DAA">
                  <w:rPr>
                    <w:rStyle w:val="Hyperlink"/>
                    <w:noProof/>
                  </w:rPr>
                  <w:t>3.2 AMO model (Ability–Motivation–Opportunity)</w:t>
                </w:r>
                <w:r>
                  <w:rPr>
                    <w:noProof/>
                    <w:webHidden/>
                  </w:rPr>
                  <w:tab/>
                </w:r>
                <w:r>
                  <w:rPr>
                    <w:noProof/>
                    <w:webHidden/>
                  </w:rPr>
                  <w:fldChar w:fldCharType="begin"/>
                </w:r>
                <w:r>
                  <w:rPr>
                    <w:noProof/>
                    <w:webHidden/>
                  </w:rPr>
                  <w:instrText xml:space="preserve"> PAGEREF _Toc216467216 \h </w:instrText>
                </w:r>
                <w:r>
                  <w:rPr>
                    <w:noProof/>
                    <w:webHidden/>
                  </w:rPr>
                </w:r>
                <w:r>
                  <w:rPr>
                    <w:noProof/>
                    <w:webHidden/>
                  </w:rPr>
                  <w:fldChar w:fldCharType="separate"/>
                </w:r>
                <w:r>
                  <w:rPr>
                    <w:noProof/>
                    <w:webHidden/>
                  </w:rPr>
                  <w:t>6</w:t>
                </w:r>
                <w:r>
                  <w:rPr>
                    <w:noProof/>
                    <w:webHidden/>
                  </w:rPr>
                  <w:fldChar w:fldCharType="end"/>
                </w:r>
              </w:hyperlink>
            </w:p>
            <w:p w14:paraId="0F9065B0" w14:textId="3879195E"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7" w:history="1">
                <w:r w:rsidRPr="00194DAA">
                  <w:rPr>
                    <w:rStyle w:val="Hyperlink"/>
                    <w:noProof/>
                  </w:rPr>
                  <w:t>3.3 Goal-Setting Theory</w:t>
                </w:r>
                <w:r>
                  <w:rPr>
                    <w:noProof/>
                    <w:webHidden/>
                  </w:rPr>
                  <w:tab/>
                </w:r>
                <w:r>
                  <w:rPr>
                    <w:noProof/>
                    <w:webHidden/>
                  </w:rPr>
                  <w:fldChar w:fldCharType="begin"/>
                </w:r>
                <w:r>
                  <w:rPr>
                    <w:noProof/>
                    <w:webHidden/>
                  </w:rPr>
                  <w:instrText xml:space="preserve"> PAGEREF _Toc216467217 \h </w:instrText>
                </w:r>
                <w:r>
                  <w:rPr>
                    <w:noProof/>
                    <w:webHidden/>
                  </w:rPr>
                </w:r>
                <w:r>
                  <w:rPr>
                    <w:noProof/>
                    <w:webHidden/>
                  </w:rPr>
                  <w:fldChar w:fldCharType="separate"/>
                </w:r>
                <w:r>
                  <w:rPr>
                    <w:noProof/>
                    <w:webHidden/>
                  </w:rPr>
                  <w:t>6</w:t>
                </w:r>
                <w:r>
                  <w:rPr>
                    <w:noProof/>
                    <w:webHidden/>
                  </w:rPr>
                  <w:fldChar w:fldCharType="end"/>
                </w:r>
              </w:hyperlink>
            </w:p>
            <w:p w14:paraId="3199C816" w14:textId="58109A51"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8" w:history="1">
                <w:r w:rsidRPr="00194DAA">
                  <w:rPr>
                    <w:rStyle w:val="Hyperlink"/>
                    <w:noProof/>
                  </w:rPr>
                  <w:t>3.4 Motivation theory</w:t>
                </w:r>
                <w:r>
                  <w:rPr>
                    <w:noProof/>
                    <w:webHidden/>
                  </w:rPr>
                  <w:tab/>
                </w:r>
                <w:r>
                  <w:rPr>
                    <w:noProof/>
                    <w:webHidden/>
                  </w:rPr>
                  <w:fldChar w:fldCharType="begin"/>
                </w:r>
                <w:r>
                  <w:rPr>
                    <w:noProof/>
                    <w:webHidden/>
                  </w:rPr>
                  <w:instrText xml:space="preserve"> PAGEREF _Toc216467218 \h </w:instrText>
                </w:r>
                <w:r>
                  <w:rPr>
                    <w:noProof/>
                    <w:webHidden/>
                  </w:rPr>
                </w:r>
                <w:r>
                  <w:rPr>
                    <w:noProof/>
                    <w:webHidden/>
                  </w:rPr>
                  <w:fldChar w:fldCharType="separate"/>
                </w:r>
                <w:r>
                  <w:rPr>
                    <w:noProof/>
                    <w:webHidden/>
                  </w:rPr>
                  <w:t>7</w:t>
                </w:r>
                <w:r>
                  <w:rPr>
                    <w:noProof/>
                    <w:webHidden/>
                  </w:rPr>
                  <w:fldChar w:fldCharType="end"/>
                </w:r>
              </w:hyperlink>
            </w:p>
            <w:p w14:paraId="739DC1D7" w14:textId="74E6FBB6"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19" w:history="1">
                <w:r w:rsidRPr="00194DAA">
                  <w:rPr>
                    <w:rStyle w:val="Hyperlink"/>
                    <w:noProof/>
                  </w:rPr>
                  <w:t>3.5 Leadership and organisational-behaviour theories</w:t>
                </w:r>
                <w:r>
                  <w:rPr>
                    <w:noProof/>
                    <w:webHidden/>
                  </w:rPr>
                  <w:tab/>
                </w:r>
                <w:r>
                  <w:rPr>
                    <w:noProof/>
                    <w:webHidden/>
                  </w:rPr>
                  <w:fldChar w:fldCharType="begin"/>
                </w:r>
                <w:r>
                  <w:rPr>
                    <w:noProof/>
                    <w:webHidden/>
                  </w:rPr>
                  <w:instrText xml:space="preserve"> PAGEREF _Toc216467219 \h </w:instrText>
                </w:r>
                <w:r>
                  <w:rPr>
                    <w:noProof/>
                    <w:webHidden/>
                  </w:rPr>
                </w:r>
                <w:r>
                  <w:rPr>
                    <w:noProof/>
                    <w:webHidden/>
                  </w:rPr>
                  <w:fldChar w:fldCharType="separate"/>
                </w:r>
                <w:r>
                  <w:rPr>
                    <w:noProof/>
                    <w:webHidden/>
                  </w:rPr>
                  <w:t>7</w:t>
                </w:r>
                <w:r>
                  <w:rPr>
                    <w:noProof/>
                    <w:webHidden/>
                  </w:rPr>
                  <w:fldChar w:fldCharType="end"/>
                </w:r>
              </w:hyperlink>
            </w:p>
            <w:p w14:paraId="06224ABF" w14:textId="047BADFF"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20" w:history="1">
                <w:r w:rsidRPr="00194DAA">
                  <w:rPr>
                    <w:rStyle w:val="Hyperlink"/>
                    <w:noProof/>
                  </w:rPr>
                  <w:t>3.6 Change-management models: Lewin and Kotter</w:t>
                </w:r>
                <w:r>
                  <w:rPr>
                    <w:noProof/>
                    <w:webHidden/>
                  </w:rPr>
                  <w:tab/>
                </w:r>
                <w:r>
                  <w:rPr>
                    <w:noProof/>
                    <w:webHidden/>
                  </w:rPr>
                  <w:fldChar w:fldCharType="begin"/>
                </w:r>
                <w:r>
                  <w:rPr>
                    <w:noProof/>
                    <w:webHidden/>
                  </w:rPr>
                  <w:instrText xml:space="preserve"> PAGEREF _Toc216467220 \h </w:instrText>
                </w:r>
                <w:r>
                  <w:rPr>
                    <w:noProof/>
                    <w:webHidden/>
                  </w:rPr>
                </w:r>
                <w:r>
                  <w:rPr>
                    <w:noProof/>
                    <w:webHidden/>
                  </w:rPr>
                  <w:fldChar w:fldCharType="separate"/>
                </w:r>
                <w:r>
                  <w:rPr>
                    <w:noProof/>
                    <w:webHidden/>
                  </w:rPr>
                  <w:t>7</w:t>
                </w:r>
                <w:r>
                  <w:rPr>
                    <w:noProof/>
                    <w:webHidden/>
                  </w:rPr>
                  <w:fldChar w:fldCharType="end"/>
                </w:r>
              </w:hyperlink>
            </w:p>
            <w:p w14:paraId="6C9A3BC1" w14:textId="72E0988A"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21" w:history="1">
                <w:r w:rsidRPr="00194DAA">
                  <w:rPr>
                    <w:rStyle w:val="Hyperlink"/>
                    <w:b/>
                    <w:bCs/>
                    <w:i/>
                    <w:iCs/>
                    <w:noProof/>
                  </w:rPr>
                  <w:t>4.0 ORGANISATIONAL CULTURE AND ITS INFLUENCE ON PEOPLE MANAGEMENT</w:t>
                </w:r>
                <w:r>
                  <w:rPr>
                    <w:noProof/>
                    <w:webHidden/>
                  </w:rPr>
                  <w:tab/>
                </w:r>
                <w:r>
                  <w:rPr>
                    <w:noProof/>
                    <w:webHidden/>
                  </w:rPr>
                  <w:fldChar w:fldCharType="begin"/>
                </w:r>
                <w:r>
                  <w:rPr>
                    <w:noProof/>
                    <w:webHidden/>
                  </w:rPr>
                  <w:instrText xml:space="preserve"> PAGEREF _Toc216467221 \h </w:instrText>
                </w:r>
                <w:r>
                  <w:rPr>
                    <w:noProof/>
                    <w:webHidden/>
                  </w:rPr>
                </w:r>
                <w:r>
                  <w:rPr>
                    <w:noProof/>
                    <w:webHidden/>
                  </w:rPr>
                  <w:fldChar w:fldCharType="separate"/>
                </w:r>
                <w:r>
                  <w:rPr>
                    <w:noProof/>
                    <w:webHidden/>
                  </w:rPr>
                  <w:t>7</w:t>
                </w:r>
                <w:r>
                  <w:rPr>
                    <w:noProof/>
                    <w:webHidden/>
                  </w:rPr>
                  <w:fldChar w:fldCharType="end"/>
                </w:r>
              </w:hyperlink>
            </w:p>
            <w:p w14:paraId="73F3480E" w14:textId="5F85B0C0"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22" w:history="1">
                <w:r w:rsidRPr="00194DAA">
                  <w:rPr>
                    <w:rStyle w:val="Hyperlink"/>
                    <w:noProof/>
                  </w:rPr>
                  <w:t>4.1 Critical evaluation of cultural dynamics</w:t>
                </w:r>
                <w:r>
                  <w:rPr>
                    <w:noProof/>
                    <w:webHidden/>
                  </w:rPr>
                  <w:tab/>
                </w:r>
                <w:r>
                  <w:rPr>
                    <w:noProof/>
                    <w:webHidden/>
                  </w:rPr>
                  <w:fldChar w:fldCharType="begin"/>
                </w:r>
                <w:r>
                  <w:rPr>
                    <w:noProof/>
                    <w:webHidden/>
                  </w:rPr>
                  <w:instrText xml:space="preserve"> PAGEREF _Toc216467222 \h </w:instrText>
                </w:r>
                <w:r>
                  <w:rPr>
                    <w:noProof/>
                    <w:webHidden/>
                  </w:rPr>
                </w:r>
                <w:r>
                  <w:rPr>
                    <w:noProof/>
                    <w:webHidden/>
                  </w:rPr>
                  <w:fldChar w:fldCharType="separate"/>
                </w:r>
                <w:r>
                  <w:rPr>
                    <w:noProof/>
                    <w:webHidden/>
                  </w:rPr>
                  <w:t>8</w:t>
                </w:r>
                <w:r>
                  <w:rPr>
                    <w:noProof/>
                    <w:webHidden/>
                  </w:rPr>
                  <w:fldChar w:fldCharType="end"/>
                </w:r>
              </w:hyperlink>
            </w:p>
            <w:p w14:paraId="5720457C" w14:textId="2C896596"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23" w:history="1">
                <w:r w:rsidRPr="00194DAA">
                  <w:rPr>
                    <w:rStyle w:val="Hyperlink"/>
                    <w:noProof/>
                  </w:rPr>
                  <w:t>4.2 Psychological safety and communication</w:t>
                </w:r>
                <w:r>
                  <w:rPr>
                    <w:noProof/>
                    <w:webHidden/>
                  </w:rPr>
                  <w:tab/>
                </w:r>
                <w:r>
                  <w:rPr>
                    <w:noProof/>
                    <w:webHidden/>
                  </w:rPr>
                  <w:fldChar w:fldCharType="begin"/>
                </w:r>
                <w:r>
                  <w:rPr>
                    <w:noProof/>
                    <w:webHidden/>
                  </w:rPr>
                  <w:instrText xml:space="preserve"> PAGEREF _Toc216467223 \h </w:instrText>
                </w:r>
                <w:r>
                  <w:rPr>
                    <w:noProof/>
                    <w:webHidden/>
                  </w:rPr>
                </w:r>
                <w:r>
                  <w:rPr>
                    <w:noProof/>
                    <w:webHidden/>
                  </w:rPr>
                  <w:fldChar w:fldCharType="separate"/>
                </w:r>
                <w:r>
                  <w:rPr>
                    <w:noProof/>
                    <w:webHidden/>
                  </w:rPr>
                  <w:t>8</w:t>
                </w:r>
                <w:r>
                  <w:rPr>
                    <w:noProof/>
                    <w:webHidden/>
                  </w:rPr>
                  <w:fldChar w:fldCharType="end"/>
                </w:r>
              </w:hyperlink>
            </w:p>
            <w:p w14:paraId="0C167E64" w14:textId="74B663A1"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24" w:history="1">
                <w:r w:rsidRPr="00194DAA">
                  <w:rPr>
                    <w:rStyle w:val="Hyperlink"/>
                    <w:noProof/>
                  </w:rPr>
                  <w:t>4.3 Cultural SWOT</w:t>
                </w:r>
                <w:r>
                  <w:rPr>
                    <w:noProof/>
                    <w:webHidden/>
                  </w:rPr>
                  <w:tab/>
                </w:r>
                <w:r>
                  <w:rPr>
                    <w:noProof/>
                    <w:webHidden/>
                  </w:rPr>
                  <w:fldChar w:fldCharType="begin"/>
                </w:r>
                <w:r>
                  <w:rPr>
                    <w:noProof/>
                    <w:webHidden/>
                  </w:rPr>
                  <w:instrText xml:space="preserve"> PAGEREF _Toc216467224 \h </w:instrText>
                </w:r>
                <w:r>
                  <w:rPr>
                    <w:noProof/>
                    <w:webHidden/>
                  </w:rPr>
                </w:r>
                <w:r>
                  <w:rPr>
                    <w:noProof/>
                    <w:webHidden/>
                  </w:rPr>
                  <w:fldChar w:fldCharType="separate"/>
                </w:r>
                <w:r>
                  <w:rPr>
                    <w:noProof/>
                    <w:webHidden/>
                  </w:rPr>
                  <w:t>8</w:t>
                </w:r>
                <w:r>
                  <w:rPr>
                    <w:noProof/>
                    <w:webHidden/>
                  </w:rPr>
                  <w:fldChar w:fldCharType="end"/>
                </w:r>
              </w:hyperlink>
            </w:p>
            <w:p w14:paraId="55FB7BB9" w14:textId="217255D7"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25" w:history="1">
                <w:r w:rsidRPr="00194DAA">
                  <w:rPr>
                    <w:rStyle w:val="Hyperlink"/>
                    <w:noProof/>
                  </w:rPr>
                  <w:t>4.4 Implications, costs, risks</w:t>
                </w:r>
                <w:r>
                  <w:rPr>
                    <w:noProof/>
                    <w:webHidden/>
                  </w:rPr>
                  <w:tab/>
                </w:r>
                <w:r>
                  <w:rPr>
                    <w:noProof/>
                    <w:webHidden/>
                  </w:rPr>
                  <w:fldChar w:fldCharType="begin"/>
                </w:r>
                <w:r>
                  <w:rPr>
                    <w:noProof/>
                    <w:webHidden/>
                  </w:rPr>
                  <w:instrText xml:space="preserve"> PAGEREF _Toc216467225 \h </w:instrText>
                </w:r>
                <w:r>
                  <w:rPr>
                    <w:noProof/>
                    <w:webHidden/>
                  </w:rPr>
                </w:r>
                <w:r>
                  <w:rPr>
                    <w:noProof/>
                    <w:webHidden/>
                  </w:rPr>
                  <w:fldChar w:fldCharType="separate"/>
                </w:r>
                <w:r>
                  <w:rPr>
                    <w:noProof/>
                    <w:webHidden/>
                  </w:rPr>
                  <w:t>9</w:t>
                </w:r>
                <w:r>
                  <w:rPr>
                    <w:noProof/>
                    <w:webHidden/>
                  </w:rPr>
                  <w:fldChar w:fldCharType="end"/>
                </w:r>
              </w:hyperlink>
            </w:p>
            <w:p w14:paraId="2BC6474B" w14:textId="3F5A3995"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26" w:history="1">
                <w:r w:rsidRPr="00194DAA">
                  <w:rPr>
                    <w:rStyle w:val="Hyperlink"/>
                    <w:b/>
                    <w:bCs/>
                    <w:i/>
                    <w:iCs/>
                    <w:noProof/>
                  </w:rPr>
                  <w:t>5.0 EXTERNAL INFLUENCES (PESTLE)</w:t>
                </w:r>
                <w:r>
                  <w:rPr>
                    <w:noProof/>
                    <w:webHidden/>
                  </w:rPr>
                  <w:tab/>
                </w:r>
                <w:r>
                  <w:rPr>
                    <w:noProof/>
                    <w:webHidden/>
                  </w:rPr>
                  <w:fldChar w:fldCharType="begin"/>
                </w:r>
                <w:r>
                  <w:rPr>
                    <w:noProof/>
                    <w:webHidden/>
                  </w:rPr>
                  <w:instrText xml:space="preserve"> PAGEREF _Toc216467226 \h </w:instrText>
                </w:r>
                <w:r>
                  <w:rPr>
                    <w:noProof/>
                    <w:webHidden/>
                  </w:rPr>
                </w:r>
                <w:r>
                  <w:rPr>
                    <w:noProof/>
                    <w:webHidden/>
                  </w:rPr>
                  <w:fldChar w:fldCharType="separate"/>
                </w:r>
                <w:r>
                  <w:rPr>
                    <w:noProof/>
                    <w:webHidden/>
                  </w:rPr>
                  <w:t>9</w:t>
                </w:r>
                <w:r>
                  <w:rPr>
                    <w:noProof/>
                    <w:webHidden/>
                  </w:rPr>
                  <w:fldChar w:fldCharType="end"/>
                </w:r>
              </w:hyperlink>
            </w:p>
            <w:p w14:paraId="70A9CEFA" w14:textId="0E291193"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27" w:history="1">
                <w:r w:rsidRPr="00194DAA">
                  <w:rPr>
                    <w:rStyle w:val="Hyperlink"/>
                    <w:b/>
                    <w:bCs/>
                    <w:i/>
                    <w:iCs/>
                    <w:noProof/>
                  </w:rPr>
                  <w:t>6.0 THREE YEAR PEOPLE STRATEGY</w:t>
                </w:r>
                <w:r>
                  <w:rPr>
                    <w:noProof/>
                    <w:webHidden/>
                  </w:rPr>
                  <w:tab/>
                </w:r>
                <w:r>
                  <w:rPr>
                    <w:noProof/>
                    <w:webHidden/>
                  </w:rPr>
                  <w:fldChar w:fldCharType="begin"/>
                </w:r>
                <w:r>
                  <w:rPr>
                    <w:noProof/>
                    <w:webHidden/>
                  </w:rPr>
                  <w:instrText xml:space="preserve"> PAGEREF _Toc216467227 \h </w:instrText>
                </w:r>
                <w:r>
                  <w:rPr>
                    <w:noProof/>
                    <w:webHidden/>
                  </w:rPr>
                </w:r>
                <w:r>
                  <w:rPr>
                    <w:noProof/>
                    <w:webHidden/>
                  </w:rPr>
                  <w:fldChar w:fldCharType="separate"/>
                </w:r>
                <w:r>
                  <w:rPr>
                    <w:noProof/>
                    <w:webHidden/>
                  </w:rPr>
                  <w:t>10</w:t>
                </w:r>
                <w:r>
                  <w:rPr>
                    <w:noProof/>
                    <w:webHidden/>
                  </w:rPr>
                  <w:fldChar w:fldCharType="end"/>
                </w:r>
              </w:hyperlink>
            </w:p>
            <w:p w14:paraId="3D7638A5" w14:textId="3DAF0ED9"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28" w:history="1">
                <w:r w:rsidRPr="00194DAA">
                  <w:rPr>
                    <w:rStyle w:val="Hyperlink"/>
                    <w:b/>
                    <w:bCs/>
                    <w:i/>
                    <w:iCs/>
                    <w:noProof/>
                  </w:rPr>
                  <w:t>7.0 RECOMMENDATIONS</w:t>
                </w:r>
                <w:r>
                  <w:rPr>
                    <w:noProof/>
                    <w:webHidden/>
                  </w:rPr>
                  <w:tab/>
                </w:r>
                <w:r>
                  <w:rPr>
                    <w:noProof/>
                    <w:webHidden/>
                  </w:rPr>
                  <w:fldChar w:fldCharType="begin"/>
                </w:r>
                <w:r>
                  <w:rPr>
                    <w:noProof/>
                    <w:webHidden/>
                  </w:rPr>
                  <w:instrText xml:space="preserve"> PAGEREF _Toc216467228 \h </w:instrText>
                </w:r>
                <w:r>
                  <w:rPr>
                    <w:noProof/>
                    <w:webHidden/>
                  </w:rPr>
                </w:r>
                <w:r>
                  <w:rPr>
                    <w:noProof/>
                    <w:webHidden/>
                  </w:rPr>
                  <w:fldChar w:fldCharType="separate"/>
                </w:r>
                <w:r>
                  <w:rPr>
                    <w:noProof/>
                    <w:webHidden/>
                  </w:rPr>
                  <w:t>12</w:t>
                </w:r>
                <w:r>
                  <w:rPr>
                    <w:noProof/>
                    <w:webHidden/>
                  </w:rPr>
                  <w:fldChar w:fldCharType="end"/>
                </w:r>
              </w:hyperlink>
            </w:p>
            <w:p w14:paraId="7B67D41A" w14:textId="567D03B6"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29" w:history="1">
                <w:r w:rsidRPr="00194DAA">
                  <w:rPr>
                    <w:rStyle w:val="Hyperlink"/>
                    <w:noProof/>
                  </w:rPr>
                  <w:t>Recommendation 1 — Manager Capability Programme</w:t>
                </w:r>
                <w:r>
                  <w:rPr>
                    <w:noProof/>
                    <w:webHidden/>
                  </w:rPr>
                  <w:tab/>
                </w:r>
                <w:r>
                  <w:rPr>
                    <w:noProof/>
                    <w:webHidden/>
                  </w:rPr>
                  <w:fldChar w:fldCharType="begin"/>
                </w:r>
                <w:r>
                  <w:rPr>
                    <w:noProof/>
                    <w:webHidden/>
                  </w:rPr>
                  <w:instrText xml:space="preserve"> PAGEREF _Toc216467229 \h </w:instrText>
                </w:r>
                <w:r>
                  <w:rPr>
                    <w:noProof/>
                    <w:webHidden/>
                  </w:rPr>
                </w:r>
                <w:r>
                  <w:rPr>
                    <w:noProof/>
                    <w:webHidden/>
                  </w:rPr>
                  <w:fldChar w:fldCharType="separate"/>
                </w:r>
                <w:r>
                  <w:rPr>
                    <w:noProof/>
                    <w:webHidden/>
                  </w:rPr>
                  <w:t>12</w:t>
                </w:r>
                <w:r>
                  <w:rPr>
                    <w:noProof/>
                    <w:webHidden/>
                  </w:rPr>
                  <w:fldChar w:fldCharType="end"/>
                </w:r>
              </w:hyperlink>
            </w:p>
            <w:p w14:paraId="5940D232" w14:textId="61B0F927"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30" w:history="1">
                <w:r w:rsidRPr="00194DAA">
                  <w:rPr>
                    <w:rStyle w:val="Hyperlink"/>
                    <w:noProof/>
                  </w:rPr>
                  <w:t>Recommendation 2 — Standardised Performance-Management Framework</w:t>
                </w:r>
                <w:r>
                  <w:rPr>
                    <w:noProof/>
                    <w:webHidden/>
                  </w:rPr>
                  <w:tab/>
                </w:r>
                <w:r>
                  <w:rPr>
                    <w:noProof/>
                    <w:webHidden/>
                  </w:rPr>
                  <w:fldChar w:fldCharType="begin"/>
                </w:r>
                <w:r>
                  <w:rPr>
                    <w:noProof/>
                    <w:webHidden/>
                  </w:rPr>
                  <w:instrText xml:space="preserve"> PAGEREF _Toc216467230 \h </w:instrText>
                </w:r>
                <w:r>
                  <w:rPr>
                    <w:noProof/>
                    <w:webHidden/>
                  </w:rPr>
                </w:r>
                <w:r>
                  <w:rPr>
                    <w:noProof/>
                    <w:webHidden/>
                  </w:rPr>
                  <w:fldChar w:fldCharType="separate"/>
                </w:r>
                <w:r>
                  <w:rPr>
                    <w:noProof/>
                    <w:webHidden/>
                  </w:rPr>
                  <w:t>12</w:t>
                </w:r>
                <w:r>
                  <w:rPr>
                    <w:noProof/>
                    <w:webHidden/>
                  </w:rPr>
                  <w:fldChar w:fldCharType="end"/>
                </w:r>
              </w:hyperlink>
            </w:p>
            <w:p w14:paraId="26CC9F9B" w14:textId="5B0EFDC2"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31" w:history="1">
                <w:r w:rsidRPr="00194DAA">
                  <w:rPr>
                    <w:rStyle w:val="Hyperlink"/>
                    <w:noProof/>
                  </w:rPr>
                  <w:t>Recommendation 3 — Engagement and Retention Enhancements</w:t>
                </w:r>
                <w:r>
                  <w:rPr>
                    <w:noProof/>
                    <w:webHidden/>
                  </w:rPr>
                  <w:tab/>
                </w:r>
                <w:r>
                  <w:rPr>
                    <w:noProof/>
                    <w:webHidden/>
                  </w:rPr>
                  <w:fldChar w:fldCharType="begin"/>
                </w:r>
                <w:r>
                  <w:rPr>
                    <w:noProof/>
                    <w:webHidden/>
                  </w:rPr>
                  <w:instrText xml:space="preserve"> PAGEREF _Toc216467231 \h </w:instrText>
                </w:r>
                <w:r>
                  <w:rPr>
                    <w:noProof/>
                    <w:webHidden/>
                  </w:rPr>
                </w:r>
                <w:r>
                  <w:rPr>
                    <w:noProof/>
                    <w:webHidden/>
                  </w:rPr>
                  <w:fldChar w:fldCharType="separate"/>
                </w:r>
                <w:r>
                  <w:rPr>
                    <w:noProof/>
                    <w:webHidden/>
                  </w:rPr>
                  <w:t>13</w:t>
                </w:r>
                <w:r>
                  <w:rPr>
                    <w:noProof/>
                    <w:webHidden/>
                  </w:rPr>
                  <w:fldChar w:fldCharType="end"/>
                </w:r>
              </w:hyperlink>
            </w:p>
            <w:p w14:paraId="1313D62D" w14:textId="06C0C0E4" w:rsidR="008F61A4" w:rsidRDefault="008F61A4">
              <w:pPr>
                <w:pStyle w:val="TOC2"/>
                <w:tabs>
                  <w:tab w:val="right" w:leader="dot" w:pos="9016"/>
                </w:tabs>
                <w:rPr>
                  <w:rFonts w:eastAsiaTheme="minorEastAsia"/>
                  <w:noProof/>
                  <w:kern w:val="2"/>
                  <w:sz w:val="24"/>
                  <w:szCs w:val="24"/>
                  <w:lang w:eastAsia="en-GB"/>
                  <w14:ligatures w14:val="standardContextual"/>
                </w:rPr>
              </w:pPr>
              <w:hyperlink w:anchor="_Toc216467232" w:history="1">
                <w:r w:rsidRPr="00194DAA">
                  <w:rPr>
                    <w:rStyle w:val="Hyperlink"/>
                    <w:noProof/>
                  </w:rPr>
                  <w:t>Recommendation 4 — Culture and Leadership Development</w:t>
                </w:r>
                <w:r>
                  <w:rPr>
                    <w:noProof/>
                    <w:webHidden/>
                  </w:rPr>
                  <w:tab/>
                </w:r>
                <w:r>
                  <w:rPr>
                    <w:noProof/>
                    <w:webHidden/>
                  </w:rPr>
                  <w:fldChar w:fldCharType="begin"/>
                </w:r>
                <w:r>
                  <w:rPr>
                    <w:noProof/>
                    <w:webHidden/>
                  </w:rPr>
                  <w:instrText xml:space="preserve"> PAGEREF _Toc216467232 \h </w:instrText>
                </w:r>
                <w:r>
                  <w:rPr>
                    <w:noProof/>
                    <w:webHidden/>
                  </w:rPr>
                </w:r>
                <w:r>
                  <w:rPr>
                    <w:noProof/>
                    <w:webHidden/>
                  </w:rPr>
                  <w:fldChar w:fldCharType="separate"/>
                </w:r>
                <w:r>
                  <w:rPr>
                    <w:noProof/>
                    <w:webHidden/>
                  </w:rPr>
                  <w:t>14</w:t>
                </w:r>
                <w:r>
                  <w:rPr>
                    <w:noProof/>
                    <w:webHidden/>
                  </w:rPr>
                  <w:fldChar w:fldCharType="end"/>
                </w:r>
              </w:hyperlink>
            </w:p>
            <w:p w14:paraId="7B0C4028" w14:textId="4D4C0F6F"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33" w:history="1">
                <w:r w:rsidRPr="00194DAA">
                  <w:rPr>
                    <w:rStyle w:val="Hyperlink"/>
                    <w:b/>
                    <w:bCs/>
                    <w:i/>
                    <w:iCs/>
                    <w:noProof/>
                  </w:rPr>
                  <w:t>9.0 CONCLUSION</w:t>
                </w:r>
                <w:r>
                  <w:rPr>
                    <w:noProof/>
                    <w:webHidden/>
                  </w:rPr>
                  <w:tab/>
                </w:r>
                <w:r>
                  <w:rPr>
                    <w:noProof/>
                    <w:webHidden/>
                  </w:rPr>
                  <w:fldChar w:fldCharType="begin"/>
                </w:r>
                <w:r>
                  <w:rPr>
                    <w:noProof/>
                    <w:webHidden/>
                  </w:rPr>
                  <w:instrText xml:space="preserve"> PAGEREF _Toc216467233 \h </w:instrText>
                </w:r>
                <w:r>
                  <w:rPr>
                    <w:noProof/>
                    <w:webHidden/>
                  </w:rPr>
                </w:r>
                <w:r>
                  <w:rPr>
                    <w:noProof/>
                    <w:webHidden/>
                  </w:rPr>
                  <w:fldChar w:fldCharType="separate"/>
                </w:r>
                <w:r>
                  <w:rPr>
                    <w:noProof/>
                    <w:webHidden/>
                  </w:rPr>
                  <w:t>14</w:t>
                </w:r>
                <w:r>
                  <w:rPr>
                    <w:noProof/>
                    <w:webHidden/>
                  </w:rPr>
                  <w:fldChar w:fldCharType="end"/>
                </w:r>
              </w:hyperlink>
            </w:p>
            <w:p w14:paraId="20062722" w14:textId="614EC9A6" w:rsidR="008F61A4" w:rsidRDefault="008F61A4">
              <w:pPr>
                <w:pStyle w:val="TOC1"/>
                <w:tabs>
                  <w:tab w:val="right" w:leader="dot" w:pos="9016"/>
                </w:tabs>
                <w:rPr>
                  <w:rFonts w:eastAsiaTheme="minorEastAsia"/>
                  <w:noProof/>
                  <w:kern w:val="2"/>
                  <w:sz w:val="24"/>
                  <w:szCs w:val="24"/>
                  <w:lang w:eastAsia="en-GB"/>
                  <w14:ligatures w14:val="standardContextual"/>
                </w:rPr>
              </w:pPr>
              <w:hyperlink w:anchor="_Toc216467234" w:history="1">
                <w:r w:rsidRPr="00194DAA">
                  <w:rPr>
                    <w:rStyle w:val="Hyperlink"/>
                    <w:b/>
                    <w:bCs/>
                    <w:i/>
                    <w:iCs/>
                    <w:noProof/>
                  </w:rPr>
                  <w:t>Reference List</w:t>
                </w:r>
                <w:r>
                  <w:rPr>
                    <w:noProof/>
                    <w:webHidden/>
                  </w:rPr>
                  <w:tab/>
                </w:r>
                <w:r>
                  <w:rPr>
                    <w:noProof/>
                    <w:webHidden/>
                  </w:rPr>
                  <w:fldChar w:fldCharType="begin"/>
                </w:r>
                <w:r>
                  <w:rPr>
                    <w:noProof/>
                    <w:webHidden/>
                  </w:rPr>
                  <w:instrText xml:space="preserve"> PAGEREF _Toc216467234 \h </w:instrText>
                </w:r>
                <w:r>
                  <w:rPr>
                    <w:noProof/>
                    <w:webHidden/>
                  </w:rPr>
                </w:r>
                <w:r>
                  <w:rPr>
                    <w:noProof/>
                    <w:webHidden/>
                  </w:rPr>
                  <w:fldChar w:fldCharType="separate"/>
                </w:r>
                <w:r>
                  <w:rPr>
                    <w:noProof/>
                    <w:webHidden/>
                  </w:rPr>
                  <w:t>16</w:t>
                </w:r>
                <w:r>
                  <w:rPr>
                    <w:noProof/>
                    <w:webHidden/>
                  </w:rPr>
                  <w:fldChar w:fldCharType="end"/>
                </w:r>
              </w:hyperlink>
            </w:p>
            <w:p w14:paraId="3896B2D3" w14:textId="27180CB5" w:rsidR="002939E5" w:rsidRDefault="002939E5" w:rsidP="00B44EA2">
              <w:pPr>
                <w:spacing w:line="360" w:lineRule="auto"/>
              </w:pPr>
              <w:r>
                <w:rPr>
                  <w:b/>
                  <w:bCs/>
                  <w:noProof/>
                </w:rPr>
                <w:fldChar w:fldCharType="end"/>
              </w:r>
            </w:p>
          </w:sdtContent>
        </w:sdt>
        <w:p w14:paraId="2D6FB4D2" w14:textId="77777777" w:rsidR="004A4727" w:rsidRDefault="004A4727" w:rsidP="00B44EA2">
          <w:pPr>
            <w:spacing w:line="360" w:lineRule="auto"/>
            <w:rPr>
              <w:rFonts w:asciiTheme="majorHAnsi" w:eastAsiaTheme="majorEastAsia" w:hAnsiTheme="majorHAnsi" w:cstheme="majorBidi"/>
              <w:color w:val="2F5496" w:themeColor="accent1" w:themeShade="BF"/>
              <w:sz w:val="26"/>
              <w:szCs w:val="26"/>
            </w:rPr>
          </w:pPr>
          <w:r>
            <w:br w:type="page"/>
          </w:r>
        </w:p>
        <w:p w14:paraId="4A150495" w14:textId="7F248EB8" w:rsidR="000A2065" w:rsidRDefault="000D5504" w:rsidP="004F0B0E">
          <w:pPr>
            <w:pStyle w:val="Heading1"/>
            <w:numPr>
              <w:ilvl w:val="0"/>
              <w:numId w:val="19"/>
            </w:numPr>
            <w:rPr>
              <w:rStyle w:val="IntenseEmphasis"/>
              <w:b/>
              <w:bCs/>
              <w:color w:val="2F5496" w:themeColor="accent1" w:themeShade="BF"/>
            </w:rPr>
          </w:pPr>
          <w:bookmarkStart w:id="1" w:name="_Toc216467209"/>
          <w:r w:rsidRPr="00F471C4">
            <w:rPr>
              <w:rStyle w:val="IntenseEmphasis"/>
              <w:b/>
              <w:bCs/>
              <w:color w:val="2F5496" w:themeColor="accent1" w:themeShade="BF"/>
            </w:rPr>
            <w:lastRenderedPageBreak/>
            <w:t>I</w:t>
          </w:r>
          <w:r w:rsidR="00C4734E">
            <w:rPr>
              <w:rStyle w:val="IntenseEmphasis"/>
              <w:b/>
              <w:bCs/>
              <w:color w:val="2F5496" w:themeColor="accent1" w:themeShade="BF"/>
            </w:rPr>
            <w:t>NTRODUCTION</w:t>
          </w:r>
          <w:bookmarkEnd w:id="1"/>
        </w:p>
        <w:p w14:paraId="2FAC46CA" w14:textId="77777777" w:rsidR="004F0B0E" w:rsidRPr="004F0B0E" w:rsidRDefault="004F0B0E" w:rsidP="004F0B0E"/>
        <w:p w14:paraId="24DC140F" w14:textId="77777777" w:rsidR="004F0B0E" w:rsidRPr="00544CF4" w:rsidRDefault="004F0B0E" w:rsidP="004F0B0E">
          <w:pPr>
            <w:spacing w:line="360" w:lineRule="auto"/>
            <w:rPr>
              <w:sz w:val="24"/>
              <w:szCs w:val="24"/>
            </w:rPr>
          </w:pPr>
          <w:r w:rsidRPr="00544CF4">
            <w:rPr>
              <w:sz w:val="24"/>
              <w:szCs w:val="24"/>
            </w:rPr>
            <w:t xml:space="preserve">Effective people management is essential to </w:t>
          </w:r>
          <w:proofErr w:type="spellStart"/>
          <w:r w:rsidRPr="00544CF4">
            <w:rPr>
              <w:sz w:val="24"/>
              <w:szCs w:val="24"/>
            </w:rPr>
            <w:t>BrightWave’s</w:t>
          </w:r>
          <w:proofErr w:type="spellEnd"/>
          <w:r w:rsidRPr="00544CF4">
            <w:rPr>
              <w:sz w:val="24"/>
              <w:szCs w:val="24"/>
            </w:rPr>
            <w:t xml:space="preserve"> ability to deliver consistent service quality, retain skilled staff and maintain long-term organisational resilience. Current issues—such as inconsistent feedback, avoidance of performance discussions and low psychological safety—suggest systemic gaps in managerial capability and cultural alignment. This report evaluates the roles and skills required of line managers, applies relevant management theories, critically assesses the influence of organisational culture and provides evidence-based recommendations to improve performance, engagement and productivity.</w:t>
          </w:r>
        </w:p>
        <w:p w14:paraId="03C2DE1A" w14:textId="77777777" w:rsidR="004F0B0E" w:rsidRPr="00544CF4" w:rsidRDefault="004F0B0E" w:rsidP="004F0B0E">
          <w:pPr>
            <w:spacing w:line="360" w:lineRule="auto"/>
            <w:rPr>
              <w:sz w:val="24"/>
              <w:szCs w:val="24"/>
            </w:rPr>
          </w:pPr>
          <w:r w:rsidRPr="00544CF4">
            <w:rPr>
              <w:sz w:val="24"/>
              <w:szCs w:val="24"/>
            </w:rPr>
            <w:t xml:space="preserve">External labour-market conditions intensify the need for action. High turnover across UK service sectors (ONS, 2023a) and persistently weak national productivity growth (ONS, 2023b) place </w:t>
          </w:r>
          <w:proofErr w:type="spellStart"/>
          <w:r w:rsidRPr="00544CF4">
            <w:rPr>
              <w:sz w:val="24"/>
              <w:szCs w:val="24"/>
            </w:rPr>
            <w:t>BrightWave</w:t>
          </w:r>
          <w:proofErr w:type="spellEnd"/>
          <w:r w:rsidRPr="00544CF4">
            <w:rPr>
              <w:sz w:val="24"/>
              <w:szCs w:val="24"/>
            </w:rPr>
            <w:t xml:space="preserve"> under competitive strain. Unless the organisation strengthens its people-management foundations and modernises its performance-management systems, key risks—such as increased churn, inconsistent service delivery and reduced client satisfaction—may intensify.</w:t>
          </w:r>
        </w:p>
        <w:p w14:paraId="5D067A60" w14:textId="77777777" w:rsidR="004F0B0E" w:rsidRPr="00544CF4" w:rsidRDefault="004F0B0E" w:rsidP="004F0B0E">
          <w:pPr>
            <w:spacing w:line="360" w:lineRule="auto"/>
            <w:rPr>
              <w:sz w:val="24"/>
              <w:szCs w:val="24"/>
            </w:rPr>
          </w:pPr>
          <w:r w:rsidRPr="00544CF4">
            <w:rPr>
              <w:sz w:val="24"/>
              <w:szCs w:val="24"/>
            </w:rPr>
            <w:t xml:space="preserve">The report draws on established frameworks including HPWP, the AMO model, Goal-Setting Theory, Herzberg’s Two-Factor Theory, McGregor’s Theory X and Y, Transformational Leadership, Schein’s cultural model and change approaches from Lewin and Kotter. Integrating these theories enables a comprehensive and critically informed assessment of </w:t>
          </w:r>
          <w:proofErr w:type="spellStart"/>
          <w:r w:rsidRPr="00544CF4">
            <w:rPr>
              <w:sz w:val="24"/>
              <w:szCs w:val="24"/>
            </w:rPr>
            <w:t>BrightWave’s</w:t>
          </w:r>
          <w:proofErr w:type="spellEnd"/>
          <w:r w:rsidRPr="00544CF4">
            <w:rPr>
              <w:sz w:val="24"/>
              <w:szCs w:val="24"/>
            </w:rPr>
            <w:t xml:space="preserve"> current challenges and opportunities.</w:t>
          </w:r>
        </w:p>
        <w:p w14:paraId="39CB2FFE" w14:textId="77777777" w:rsidR="005C37A9" w:rsidRPr="005C37A9" w:rsidRDefault="005C37A9" w:rsidP="005C37A9"/>
        <w:p w14:paraId="750D42D8" w14:textId="77777777" w:rsidR="001C58F5" w:rsidRDefault="001C58F5" w:rsidP="00B44EA2">
          <w:pPr>
            <w:spacing w:line="360" w:lineRule="auto"/>
            <w:rPr>
              <w:sz w:val="24"/>
              <w:szCs w:val="24"/>
            </w:rPr>
          </w:pPr>
        </w:p>
        <w:p w14:paraId="4C052352" w14:textId="77777777" w:rsidR="00AE4C1E" w:rsidRDefault="00AE4C1E" w:rsidP="00B44EA2">
          <w:pPr>
            <w:spacing w:line="360" w:lineRule="auto"/>
            <w:rPr>
              <w:sz w:val="24"/>
              <w:szCs w:val="24"/>
            </w:rPr>
          </w:pPr>
        </w:p>
        <w:p w14:paraId="4757F8A6" w14:textId="77777777" w:rsidR="00AE4C1E" w:rsidRDefault="00AE4C1E" w:rsidP="00B44EA2">
          <w:pPr>
            <w:spacing w:line="360" w:lineRule="auto"/>
            <w:rPr>
              <w:sz w:val="24"/>
              <w:szCs w:val="24"/>
            </w:rPr>
          </w:pPr>
        </w:p>
        <w:p w14:paraId="2FEFD716" w14:textId="77777777" w:rsidR="00AE4C1E" w:rsidRDefault="00AE4C1E" w:rsidP="00B44EA2">
          <w:pPr>
            <w:spacing w:line="360" w:lineRule="auto"/>
            <w:rPr>
              <w:sz w:val="24"/>
              <w:szCs w:val="24"/>
            </w:rPr>
          </w:pPr>
        </w:p>
        <w:p w14:paraId="7310D10D" w14:textId="77777777" w:rsidR="006418BD" w:rsidRDefault="006418BD" w:rsidP="00B44EA2">
          <w:pPr>
            <w:spacing w:line="360" w:lineRule="auto"/>
            <w:rPr>
              <w:sz w:val="24"/>
              <w:szCs w:val="24"/>
            </w:rPr>
          </w:pPr>
        </w:p>
        <w:p w14:paraId="096B58A7" w14:textId="77777777" w:rsidR="00AE4C1E" w:rsidRPr="006D218C" w:rsidRDefault="00AE4C1E" w:rsidP="00B44EA2">
          <w:pPr>
            <w:spacing w:line="360" w:lineRule="auto"/>
            <w:rPr>
              <w:sz w:val="24"/>
              <w:szCs w:val="24"/>
            </w:rPr>
          </w:pPr>
        </w:p>
        <w:p w14:paraId="730C2516" w14:textId="1E4018DF" w:rsidR="004C6F6F" w:rsidRDefault="00237CF4" w:rsidP="008404ED">
          <w:pPr>
            <w:pStyle w:val="Heading1"/>
            <w:rPr>
              <w:b/>
              <w:bCs/>
              <w:i/>
              <w:iCs/>
            </w:rPr>
          </w:pPr>
          <w:r w:rsidRPr="00B23549">
            <w:rPr>
              <w:rStyle w:val="IntenseEmphasis"/>
              <w:b/>
              <w:bCs/>
            </w:rPr>
            <w:lastRenderedPageBreak/>
            <w:t xml:space="preserve"> </w:t>
          </w:r>
          <w:bookmarkStart w:id="2" w:name="_Toc216467210"/>
          <w:r w:rsidR="00B23549" w:rsidRPr="008404ED">
            <w:rPr>
              <w:b/>
              <w:bCs/>
              <w:i/>
              <w:iCs/>
            </w:rPr>
            <w:t xml:space="preserve">2.0 </w:t>
          </w:r>
          <w:r w:rsidR="00E0489E" w:rsidRPr="008404ED">
            <w:rPr>
              <w:b/>
              <w:bCs/>
              <w:i/>
              <w:iCs/>
            </w:rPr>
            <w:t>ROLES AND SKILLS REQUIRED BY MANAGERS</w:t>
          </w:r>
          <w:bookmarkEnd w:id="2"/>
        </w:p>
        <w:p w14:paraId="1CFEB86F" w14:textId="77777777" w:rsidR="00A762D3" w:rsidRPr="00A762D3" w:rsidRDefault="00A762D3" w:rsidP="00A762D3"/>
        <w:p w14:paraId="7753FEF7" w14:textId="37EA177D" w:rsidR="00447C64" w:rsidRPr="00447C64" w:rsidRDefault="00447C64" w:rsidP="00447C64">
          <w:pPr>
            <w:spacing w:line="360" w:lineRule="auto"/>
            <w:rPr>
              <w:sz w:val="24"/>
              <w:szCs w:val="24"/>
            </w:rPr>
          </w:pPr>
          <w:r w:rsidRPr="00447C64">
            <w:rPr>
              <w:sz w:val="24"/>
              <w:szCs w:val="24"/>
            </w:rPr>
            <w:t>Line managers play a crucial role in translating organisational goals into day-to-day operational performance. They set expectations, allocate work, monitor progress and provide timely feedback (Armstrong and Taylor, 2023). As the primary communication link between employees and senior leadership, their behaviour shapes employee experience, engagement and service quality.</w:t>
          </w:r>
        </w:p>
        <w:p w14:paraId="6C694788" w14:textId="77777777" w:rsidR="00447C64" w:rsidRPr="00447C64" w:rsidRDefault="00447C64" w:rsidP="00A762D3">
          <w:pPr>
            <w:pStyle w:val="Heading2"/>
          </w:pPr>
          <w:bookmarkStart w:id="3" w:name="_Toc216467211"/>
          <w:r w:rsidRPr="00447C64">
            <w:t>2.1 Required managerial skills</w:t>
          </w:r>
          <w:bookmarkEnd w:id="3"/>
        </w:p>
        <w:p w14:paraId="2FF5C2C7" w14:textId="77777777" w:rsidR="005308CD" w:rsidRDefault="005308CD" w:rsidP="00447C64">
          <w:pPr>
            <w:spacing w:line="360" w:lineRule="auto"/>
            <w:rPr>
              <w:sz w:val="24"/>
              <w:szCs w:val="24"/>
            </w:rPr>
          </w:pPr>
        </w:p>
        <w:p w14:paraId="3B9BAFF9" w14:textId="70D4D4D4" w:rsidR="00447C64" w:rsidRPr="00447C64" w:rsidRDefault="00447C64" w:rsidP="00447C64">
          <w:pPr>
            <w:spacing w:line="360" w:lineRule="auto"/>
            <w:rPr>
              <w:sz w:val="24"/>
              <w:szCs w:val="24"/>
            </w:rPr>
          </w:pPr>
          <w:r w:rsidRPr="00447C64">
            <w:rPr>
              <w:sz w:val="24"/>
              <w:szCs w:val="24"/>
            </w:rPr>
            <w:t>Effective managers require a blend of interpersonal, technical and behavioural skills. Emotional intelligence supports trust-building and enables managers to navigate difficult conversations sensitively (Mullins and McLean, 2019). Coaching skills promote learning and capability development, reducing dependency and strengthening accountability (Hutchinson, 2013). Performance-management competence—setting SMART objectives, providing feedback and addressing underperformance—is essential for fairness and continuous improvement (Armstrong, 2021). Strong communication skills underpin all these areas by enabling managers to clarify expectations, resolve tensions and motivate staff (Brooks, 2018).</w:t>
          </w:r>
        </w:p>
        <w:p w14:paraId="79B7B5D4" w14:textId="7279C437" w:rsidR="00447C64" w:rsidRPr="00447C64" w:rsidRDefault="00447C64" w:rsidP="00447C64">
          <w:pPr>
            <w:spacing w:line="360" w:lineRule="auto"/>
            <w:rPr>
              <w:sz w:val="24"/>
              <w:szCs w:val="24"/>
            </w:rPr>
          </w:pPr>
          <w:r w:rsidRPr="00447C64">
            <w:rPr>
              <w:sz w:val="24"/>
              <w:szCs w:val="24"/>
            </w:rPr>
            <w:t xml:space="preserve">Transformational leadership theory further emphasises the importance of managers inspiring employees, modelling appropriate behaviours and supporting development (Northouse, 2021). In contrast, McGregor’s Theory X and Y highlights how managerial assumptions shape behaviour. </w:t>
          </w:r>
          <w:proofErr w:type="spellStart"/>
          <w:r w:rsidRPr="00447C64">
            <w:rPr>
              <w:sz w:val="24"/>
              <w:szCs w:val="24"/>
            </w:rPr>
            <w:t>BrightWave’s</w:t>
          </w:r>
          <w:proofErr w:type="spellEnd"/>
          <w:r w:rsidRPr="00447C64">
            <w:rPr>
              <w:sz w:val="24"/>
              <w:szCs w:val="24"/>
            </w:rPr>
            <w:t xml:space="preserve"> reactive, task-driven approach indicates underlying Theory X assumptions that may reduce employee autonomy and trust.</w:t>
          </w:r>
        </w:p>
        <w:p w14:paraId="17C785EC" w14:textId="77777777" w:rsidR="00447C64" w:rsidRPr="00447C64" w:rsidRDefault="00447C64" w:rsidP="00A762D3">
          <w:pPr>
            <w:pStyle w:val="Heading2"/>
          </w:pPr>
          <w:bookmarkStart w:id="4" w:name="_Toc216467212"/>
          <w:r w:rsidRPr="00447C64">
            <w:t>2.2 Skills gaps and critical evaluation</w:t>
          </w:r>
          <w:bookmarkEnd w:id="4"/>
        </w:p>
        <w:p w14:paraId="5C69649B" w14:textId="77777777" w:rsidR="00447C64" w:rsidRPr="00447C64" w:rsidRDefault="00447C64" w:rsidP="00447C64">
          <w:pPr>
            <w:spacing w:line="360" w:lineRule="auto"/>
            <w:rPr>
              <w:sz w:val="24"/>
              <w:szCs w:val="24"/>
            </w:rPr>
          </w:pPr>
        </w:p>
        <w:p w14:paraId="52457F26" w14:textId="77777777" w:rsidR="00447C64" w:rsidRPr="00447C64" w:rsidRDefault="00447C64" w:rsidP="00447C64">
          <w:pPr>
            <w:spacing w:line="360" w:lineRule="auto"/>
            <w:rPr>
              <w:sz w:val="24"/>
              <w:szCs w:val="24"/>
            </w:rPr>
          </w:pPr>
          <w:r w:rsidRPr="00447C64">
            <w:rPr>
              <w:sz w:val="24"/>
              <w:szCs w:val="24"/>
            </w:rPr>
            <w:t>Case evidence suggests significant gaps in these areas. Managers lack confidence in delivering feedback, handling conflict and conducting developmental conversations. Emotional intelligence appears limited, contributing to inconsistent communication and reduced psychological safety.</w:t>
          </w:r>
        </w:p>
        <w:p w14:paraId="5D025D24" w14:textId="77777777" w:rsidR="00447C64" w:rsidRPr="00447C64" w:rsidRDefault="00447C64" w:rsidP="00447C64">
          <w:pPr>
            <w:spacing w:line="360" w:lineRule="auto"/>
            <w:rPr>
              <w:sz w:val="24"/>
              <w:szCs w:val="24"/>
            </w:rPr>
          </w:pPr>
          <w:r w:rsidRPr="00447C64">
            <w:rPr>
              <w:sz w:val="24"/>
              <w:szCs w:val="24"/>
            </w:rPr>
            <w:lastRenderedPageBreak/>
            <w:t xml:space="preserve">However, a critical perspective shows these gaps may not stem solely from inadequate training. Operational pressure, workload intensity and a culture that rewards firefighting over coaching may prevent managers from applying people-management skills even when they possess them. Research indicates that behavioural skills require reinforcement and ongoing practice (Hutchinson, 2013)—conditions </w:t>
          </w:r>
          <w:proofErr w:type="spellStart"/>
          <w:r w:rsidRPr="00447C64">
            <w:rPr>
              <w:sz w:val="24"/>
              <w:szCs w:val="24"/>
            </w:rPr>
            <w:t>BrightWave</w:t>
          </w:r>
          <w:proofErr w:type="spellEnd"/>
          <w:r w:rsidRPr="00447C64">
            <w:rPr>
              <w:sz w:val="24"/>
              <w:szCs w:val="24"/>
            </w:rPr>
            <w:t xml:space="preserve"> has not provided.</w:t>
          </w:r>
        </w:p>
        <w:p w14:paraId="3EBC2298" w14:textId="77777777" w:rsidR="00447C64" w:rsidRPr="00447C64" w:rsidRDefault="00447C64" w:rsidP="00447C64">
          <w:pPr>
            <w:spacing w:line="360" w:lineRule="auto"/>
            <w:rPr>
              <w:sz w:val="24"/>
              <w:szCs w:val="24"/>
            </w:rPr>
          </w:pPr>
        </w:p>
        <w:p w14:paraId="5287E601" w14:textId="77777777" w:rsidR="00447C64" w:rsidRPr="007F57AC" w:rsidRDefault="00447C64" w:rsidP="00447C64">
          <w:pPr>
            <w:spacing w:line="360" w:lineRule="auto"/>
            <w:rPr>
              <w:b/>
              <w:bCs/>
              <w:sz w:val="24"/>
              <w:szCs w:val="24"/>
            </w:rPr>
          </w:pPr>
          <w:r w:rsidRPr="007F57AC">
            <w:rPr>
              <w:b/>
              <w:bCs/>
              <w:sz w:val="24"/>
              <w:szCs w:val="24"/>
            </w:rPr>
            <w:t>Managerial implications</w:t>
          </w:r>
        </w:p>
        <w:p w14:paraId="16D98361" w14:textId="77777777" w:rsidR="00447C64" w:rsidRPr="00447C64" w:rsidRDefault="00447C64" w:rsidP="00447C64">
          <w:pPr>
            <w:spacing w:line="360" w:lineRule="auto"/>
            <w:rPr>
              <w:sz w:val="24"/>
              <w:szCs w:val="24"/>
            </w:rPr>
          </w:pPr>
          <w:r w:rsidRPr="00447C64">
            <w:rPr>
              <w:sz w:val="24"/>
              <w:szCs w:val="24"/>
            </w:rPr>
            <w:t>Managers may resist developmental activities if they fear short-term productivity loss.</w:t>
          </w:r>
        </w:p>
        <w:p w14:paraId="1C90F52F" w14:textId="29D040A6" w:rsidR="00447C64" w:rsidRPr="00447C64" w:rsidRDefault="00447C64" w:rsidP="00447C64">
          <w:pPr>
            <w:spacing w:line="360" w:lineRule="auto"/>
            <w:rPr>
              <w:sz w:val="24"/>
              <w:szCs w:val="24"/>
            </w:rPr>
          </w:pPr>
          <w:r w:rsidRPr="00447C64">
            <w:rPr>
              <w:sz w:val="24"/>
              <w:szCs w:val="24"/>
            </w:rPr>
            <w:t>Without workload adjustment or leadership reinforcement, new skills may not translate into practice.</w:t>
          </w:r>
        </w:p>
        <w:p w14:paraId="001AD150" w14:textId="77777777" w:rsidR="00447C64" w:rsidRPr="007F57AC" w:rsidRDefault="00447C64" w:rsidP="00447C64">
          <w:pPr>
            <w:spacing w:line="360" w:lineRule="auto"/>
            <w:rPr>
              <w:b/>
              <w:bCs/>
              <w:sz w:val="24"/>
              <w:szCs w:val="24"/>
            </w:rPr>
          </w:pPr>
          <w:r w:rsidRPr="007F57AC">
            <w:rPr>
              <w:b/>
              <w:bCs/>
              <w:sz w:val="24"/>
              <w:szCs w:val="24"/>
            </w:rPr>
            <w:t>Costs and risks</w:t>
          </w:r>
        </w:p>
        <w:p w14:paraId="65604B81" w14:textId="77777777" w:rsidR="005D1CFC" w:rsidRDefault="00447C64" w:rsidP="00447C64">
          <w:pPr>
            <w:spacing w:line="360" w:lineRule="auto"/>
            <w:rPr>
              <w:sz w:val="24"/>
              <w:szCs w:val="24"/>
            </w:rPr>
          </w:pPr>
          <w:r w:rsidRPr="00447C64">
            <w:rPr>
              <w:sz w:val="24"/>
              <w:szCs w:val="24"/>
            </w:rPr>
            <w:t>Training investment may deliver limited returns if cultural barriers remain.</w:t>
          </w:r>
        </w:p>
        <w:p w14:paraId="551F123E" w14:textId="42EBA686" w:rsidR="00447C64" w:rsidRPr="00447C64" w:rsidRDefault="00447C64" w:rsidP="00447C64">
          <w:pPr>
            <w:spacing w:line="360" w:lineRule="auto"/>
            <w:rPr>
              <w:sz w:val="24"/>
              <w:szCs w:val="24"/>
            </w:rPr>
          </w:pPr>
          <w:r w:rsidRPr="00447C64">
            <w:rPr>
              <w:sz w:val="24"/>
              <w:szCs w:val="24"/>
            </w:rPr>
            <w:t>Unrealistic expectations without support may increase stress and disengagement among managers.</w:t>
          </w:r>
        </w:p>
        <w:p w14:paraId="240BC272" w14:textId="77777777" w:rsidR="00447C64" w:rsidRPr="00447C64" w:rsidRDefault="00447C64" w:rsidP="00532090">
          <w:pPr>
            <w:pStyle w:val="Heading2"/>
          </w:pPr>
          <w:bookmarkStart w:id="5" w:name="_Toc216467213"/>
          <w:r w:rsidRPr="00447C64">
            <w:t>2.3 Impact on organisational performance</w:t>
          </w:r>
          <w:bookmarkEnd w:id="5"/>
        </w:p>
        <w:p w14:paraId="722F54CC" w14:textId="77777777" w:rsidR="00447C64" w:rsidRPr="00447C64" w:rsidRDefault="00447C64" w:rsidP="00447C64">
          <w:pPr>
            <w:spacing w:line="360" w:lineRule="auto"/>
            <w:rPr>
              <w:sz w:val="24"/>
              <w:szCs w:val="24"/>
            </w:rPr>
          </w:pPr>
        </w:p>
        <w:p w14:paraId="312B41D6" w14:textId="177E79F0" w:rsidR="00447C64" w:rsidRPr="00447C64" w:rsidRDefault="00447C64" w:rsidP="00447C64">
          <w:pPr>
            <w:spacing w:line="360" w:lineRule="auto"/>
            <w:rPr>
              <w:sz w:val="24"/>
              <w:szCs w:val="24"/>
            </w:rPr>
          </w:pPr>
          <w:r w:rsidRPr="00447C64">
            <w:rPr>
              <w:sz w:val="24"/>
              <w:szCs w:val="24"/>
            </w:rPr>
            <w:t>Skills gaps contribute to employees feeling undervalued and unclear about expectations—factors strongly associated with disengagement (Mullins and Rees, 2023). Avoiding performance discussions prolongs underperformance, increases pressure on high performers and raises burnout risk. Given high turnover within the sector (ONS, 2023a), insufficient recognition, development and communication exacerbate retention challenges.</w:t>
          </w:r>
        </w:p>
        <w:p w14:paraId="63896A62" w14:textId="77777777" w:rsidR="00447C64" w:rsidRPr="00447C64" w:rsidRDefault="00447C64" w:rsidP="00447C64">
          <w:pPr>
            <w:spacing w:line="360" w:lineRule="auto"/>
            <w:rPr>
              <w:sz w:val="24"/>
              <w:szCs w:val="24"/>
            </w:rPr>
          </w:pPr>
          <w:r w:rsidRPr="00447C64">
            <w:rPr>
              <w:sz w:val="24"/>
              <w:szCs w:val="24"/>
            </w:rPr>
            <w:t>In a service-intensive environment, inconsistent management quality threatens competitive advantage by reducing service reliability and increasing recruitment and training costs.</w:t>
          </w:r>
        </w:p>
        <w:p w14:paraId="759F7268" w14:textId="77777777" w:rsidR="00447C64" w:rsidRPr="00447C64" w:rsidRDefault="00447C64" w:rsidP="00447C64">
          <w:pPr>
            <w:spacing w:line="360" w:lineRule="auto"/>
            <w:rPr>
              <w:sz w:val="24"/>
              <w:szCs w:val="24"/>
            </w:rPr>
          </w:pPr>
        </w:p>
        <w:p w14:paraId="2050F99D" w14:textId="77777777" w:rsidR="008404ED" w:rsidRDefault="008404ED" w:rsidP="008404ED"/>
        <w:p w14:paraId="6A6CEBDF" w14:textId="77777777" w:rsidR="00C6195F" w:rsidRPr="008404ED" w:rsidRDefault="00C6195F" w:rsidP="008404ED"/>
        <w:p w14:paraId="2983E2BB" w14:textId="21AD99FE" w:rsidR="00FC18FC" w:rsidRDefault="00161279" w:rsidP="00161279">
          <w:pPr>
            <w:pStyle w:val="Heading1"/>
            <w:rPr>
              <w:b/>
              <w:bCs/>
              <w:i/>
              <w:iCs/>
            </w:rPr>
          </w:pPr>
          <w:bookmarkStart w:id="6" w:name="_Toc216467214"/>
          <w:r w:rsidRPr="00161279">
            <w:rPr>
              <w:b/>
              <w:bCs/>
              <w:i/>
              <w:iCs/>
            </w:rPr>
            <w:lastRenderedPageBreak/>
            <w:t>3.0</w:t>
          </w:r>
          <w:r w:rsidR="00FC18FC" w:rsidRPr="00161279">
            <w:rPr>
              <w:b/>
              <w:bCs/>
              <w:i/>
              <w:iCs/>
            </w:rPr>
            <w:t xml:space="preserve"> APPLICATION OF </w:t>
          </w:r>
          <w:r w:rsidR="00F370DD">
            <w:rPr>
              <w:b/>
              <w:bCs/>
              <w:i/>
              <w:iCs/>
            </w:rPr>
            <w:t xml:space="preserve">PEOPLE MANAGEMENT </w:t>
          </w:r>
          <w:r w:rsidR="00FC18FC" w:rsidRPr="00161279">
            <w:rPr>
              <w:b/>
              <w:bCs/>
              <w:i/>
              <w:iCs/>
            </w:rPr>
            <w:t>THEORY</w:t>
          </w:r>
          <w:bookmarkEnd w:id="6"/>
        </w:p>
        <w:p w14:paraId="2C61ADF6" w14:textId="77777777" w:rsidR="00C6195F" w:rsidRPr="00C6195F" w:rsidRDefault="00C6195F" w:rsidP="00C6195F"/>
        <w:p w14:paraId="551CBDA0" w14:textId="77777777" w:rsidR="003478D0" w:rsidRDefault="003478D0" w:rsidP="003478D0">
          <w:pPr>
            <w:rPr>
              <w:sz w:val="24"/>
              <w:szCs w:val="24"/>
            </w:rPr>
          </w:pPr>
          <w:r w:rsidRPr="003478D0">
            <w:rPr>
              <w:sz w:val="24"/>
              <w:szCs w:val="24"/>
            </w:rPr>
            <w:t xml:space="preserve">A range of theories help explain </w:t>
          </w:r>
          <w:proofErr w:type="spellStart"/>
          <w:r w:rsidRPr="003478D0">
            <w:rPr>
              <w:sz w:val="24"/>
              <w:szCs w:val="24"/>
            </w:rPr>
            <w:t>BrightWave’s</w:t>
          </w:r>
          <w:proofErr w:type="spellEnd"/>
          <w:r w:rsidRPr="003478D0">
            <w:rPr>
              <w:sz w:val="24"/>
              <w:szCs w:val="24"/>
            </w:rPr>
            <w:t xml:space="preserve"> current challenges and inform improvements.</w:t>
          </w:r>
        </w:p>
        <w:p w14:paraId="3DC2E677" w14:textId="57C80809" w:rsidR="005308CD" w:rsidRPr="005308CD" w:rsidRDefault="005308CD" w:rsidP="005308CD">
          <w:pPr>
            <w:pStyle w:val="Heading2"/>
          </w:pPr>
          <w:bookmarkStart w:id="7" w:name="_Toc216467215"/>
          <w:r w:rsidRPr="005308CD">
            <w:t>3.1 High-Performance Work Practices (HPWP)</w:t>
          </w:r>
          <w:bookmarkEnd w:id="7"/>
          <w:r w:rsidRPr="005308CD">
            <w:t xml:space="preserve"> </w:t>
          </w:r>
        </w:p>
        <w:p w14:paraId="79103892" w14:textId="77777777" w:rsidR="005308CD" w:rsidRPr="005308CD" w:rsidRDefault="005308CD" w:rsidP="005308CD">
          <w:pPr>
            <w:rPr>
              <w:sz w:val="24"/>
              <w:szCs w:val="24"/>
            </w:rPr>
          </w:pPr>
        </w:p>
        <w:p w14:paraId="7E5734F8" w14:textId="77777777" w:rsidR="005308CD" w:rsidRPr="005308CD" w:rsidRDefault="005308CD" w:rsidP="005308CD">
          <w:pPr>
            <w:rPr>
              <w:sz w:val="24"/>
              <w:szCs w:val="24"/>
            </w:rPr>
          </w:pPr>
          <w:r w:rsidRPr="005308CD">
            <w:rPr>
              <w:sz w:val="24"/>
              <w:szCs w:val="24"/>
            </w:rPr>
            <w:t xml:space="preserve">HPWP highlight the value of structured training, employee involvement, recognition and clear feedback mechanisms in raising performance (Marchington et al., 2025). </w:t>
          </w:r>
          <w:proofErr w:type="spellStart"/>
          <w:r w:rsidRPr="005308CD">
            <w:rPr>
              <w:sz w:val="24"/>
              <w:szCs w:val="24"/>
            </w:rPr>
            <w:t>BrightWave</w:t>
          </w:r>
          <w:proofErr w:type="spellEnd"/>
          <w:r w:rsidRPr="005308CD">
            <w:rPr>
              <w:sz w:val="24"/>
              <w:szCs w:val="24"/>
            </w:rPr>
            <w:t xml:space="preserve"> demonstrates weaknesses in all these areas, suggesting HPWP-informed interventions could strengthen engagement and productivity.</w:t>
          </w:r>
        </w:p>
        <w:p w14:paraId="4B2D709A" w14:textId="77777777" w:rsidR="005308CD" w:rsidRPr="005308CD" w:rsidRDefault="005308CD" w:rsidP="005308CD">
          <w:pPr>
            <w:rPr>
              <w:sz w:val="24"/>
              <w:szCs w:val="24"/>
            </w:rPr>
          </w:pPr>
          <w:r w:rsidRPr="005308CD">
            <w:rPr>
              <w:sz w:val="24"/>
              <w:szCs w:val="24"/>
            </w:rPr>
            <w:t>However, HPWP have limitations. Critics argue they assume stable organisational systems and may increase strain if expectations rise without sufficient support. For example, encouraging involvement and accountability can feel overwhelming in an environment lacking psychological safety.</w:t>
          </w:r>
        </w:p>
        <w:p w14:paraId="2945A1FB" w14:textId="77777777" w:rsidR="005308CD" w:rsidRPr="005308CD" w:rsidRDefault="005308CD" w:rsidP="005308CD">
          <w:pPr>
            <w:rPr>
              <w:sz w:val="24"/>
              <w:szCs w:val="24"/>
            </w:rPr>
          </w:pPr>
        </w:p>
        <w:p w14:paraId="6F63F272" w14:textId="77777777" w:rsidR="005308CD" w:rsidRPr="005308CD" w:rsidRDefault="005308CD" w:rsidP="005308CD">
          <w:pPr>
            <w:pStyle w:val="Heading2"/>
          </w:pPr>
          <w:bookmarkStart w:id="8" w:name="_Toc216467216"/>
          <w:r w:rsidRPr="005308CD">
            <w:t>3.2 AMO model (Ability–Motivation–Opportunity)</w:t>
          </w:r>
          <w:bookmarkEnd w:id="8"/>
        </w:p>
        <w:p w14:paraId="6858FE91" w14:textId="77777777" w:rsidR="005308CD" w:rsidRPr="005308CD" w:rsidRDefault="005308CD" w:rsidP="005308CD">
          <w:pPr>
            <w:rPr>
              <w:sz w:val="24"/>
              <w:szCs w:val="24"/>
            </w:rPr>
          </w:pPr>
        </w:p>
        <w:p w14:paraId="392AE3F5" w14:textId="77777777" w:rsidR="005308CD" w:rsidRPr="005308CD" w:rsidRDefault="005308CD" w:rsidP="005308CD">
          <w:pPr>
            <w:rPr>
              <w:sz w:val="24"/>
              <w:szCs w:val="24"/>
            </w:rPr>
          </w:pPr>
          <w:r w:rsidRPr="005308CD">
            <w:rPr>
              <w:sz w:val="24"/>
              <w:szCs w:val="24"/>
            </w:rPr>
            <w:t xml:space="preserve">The AMO model (Boxall and Purcell, 2016) proposes that performance improves when employees have the necessary ability, motivation and opportunity. </w:t>
          </w:r>
          <w:proofErr w:type="spellStart"/>
          <w:r w:rsidRPr="005308CD">
            <w:rPr>
              <w:sz w:val="24"/>
              <w:szCs w:val="24"/>
            </w:rPr>
            <w:t>BrightWave</w:t>
          </w:r>
          <w:proofErr w:type="spellEnd"/>
          <w:r w:rsidRPr="005308CD">
            <w:rPr>
              <w:sz w:val="24"/>
              <w:szCs w:val="24"/>
            </w:rPr>
            <w:t xml:space="preserve"> falls short in all three dimensions due to insufficient coaching, limited recognition and a task-driven culture that restricts autonomy.</w:t>
          </w:r>
        </w:p>
        <w:p w14:paraId="3EF1B0BD" w14:textId="77777777" w:rsidR="005308CD" w:rsidRPr="005308CD" w:rsidRDefault="005308CD" w:rsidP="005308CD">
          <w:pPr>
            <w:rPr>
              <w:sz w:val="24"/>
              <w:szCs w:val="24"/>
            </w:rPr>
          </w:pPr>
          <w:r w:rsidRPr="005308CD">
            <w:rPr>
              <w:sz w:val="24"/>
              <w:szCs w:val="24"/>
            </w:rPr>
            <w:t>A counterargument is that even with improved opportunity, employees may struggle if foundational cultural assumptions remain unchanged. This reinforces the need for system-level interventions, not only individual skill development.</w:t>
          </w:r>
        </w:p>
        <w:p w14:paraId="591619BA" w14:textId="77777777" w:rsidR="005308CD" w:rsidRPr="005308CD" w:rsidRDefault="005308CD" w:rsidP="005308CD">
          <w:pPr>
            <w:rPr>
              <w:sz w:val="24"/>
              <w:szCs w:val="24"/>
            </w:rPr>
          </w:pPr>
        </w:p>
        <w:p w14:paraId="3FE5D0F5" w14:textId="77777777" w:rsidR="005308CD" w:rsidRPr="005308CD" w:rsidRDefault="005308CD" w:rsidP="005308CD">
          <w:pPr>
            <w:pStyle w:val="Heading2"/>
          </w:pPr>
          <w:bookmarkStart w:id="9" w:name="_Toc216467217"/>
          <w:r w:rsidRPr="005308CD">
            <w:t>3.3 Goal-Setting Theory</w:t>
          </w:r>
          <w:bookmarkEnd w:id="9"/>
        </w:p>
        <w:p w14:paraId="6E8E1F6B" w14:textId="77777777" w:rsidR="005308CD" w:rsidRPr="005308CD" w:rsidRDefault="005308CD" w:rsidP="005308CD">
          <w:pPr>
            <w:rPr>
              <w:sz w:val="24"/>
              <w:szCs w:val="24"/>
            </w:rPr>
          </w:pPr>
        </w:p>
        <w:p w14:paraId="5D583299" w14:textId="77777777" w:rsidR="005308CD" w:rsidRPr="005308CD" w:rsidRDefault="005308CD" w:rsidP="005308CD">
          <w:pPr>
            <w:rPr>
              <w:sz w:val="24"/>
              <w:szCs w:val="24"/>
            </w:rPr>
          </w:pPr>
          <w:r w:rsidRPr="005308CD">
            <w:rPr>
              <w:sz w:val="24"/>
              <w:szCs w:val="24"/>
            </w:rPr>
            <w:t xml:space="preserve">Goal-Setting Theory suggests that specific, measurable and challenging objectives enhance performance (Locke and Latham; Armstrong, 2021). </w:t>
          </w:r>
          <w:proofErr w:type="spellStart"/>
          <w:r w:rsidRPr="005308CD">
            <w:rPr>
              <w:sz w:val="24"/>
              <w:szCs w:val="24"/>
            </w:rPr>
            <w:t>BrightWave’s</w:t>
          </w:r>
          <w:proofErr w:type="spellEnd"/>
          <w:r w:rsidRPr="005308CD">
            <w:rPr>
              <w:sz w:val="24"/>
              <w:szCs w:val="24"/>
            </w:rPr>
            <w:t xml:space="preserve"> absence of standardised goal setting creates ambiguity and contributes to inconsistent performance.</w:t>
          </w:r>
        </w:p>
        <w:p w14:paraId="7BFD8BD5" w14:textId="77777777" w:rsidR="005308CD" w:rsidRDefault="005308CD" w:rsidP="005308CD">
          <w:pPr>
            <w:rPr>
              <w:sz w:val="24"/>
              <w:szCs w:val="24"/>
            </w:rPr>
          </w:pPr>
          <w:r w:rsidRPr="005308CD">
            <w:rPr>
              <w:sz w:val="24"/>
              <w:szCs w:val="24"/>
            </w:rPr>
            <w:t>Yet, goals may become restrictive if overly rigid, potentially encouraging employees to prioritise measurable tasks over holistic service quality. This highlights the importance of tailoring objectives to individual roles.</w:t>
          </w:r>
        </w:p>
        <w:p w14:paraId="486919F7" w14:textId="77777777" w:rsidR="00173EE2" w:rsidRDefault="00173EE2" w:rsidP="005308CD">
          <w:pPr>
            <w:rPr>
              <w:sz w:val="24"/>
              <w:szCs w:val="24"/>
            </w:rPr>
          </w:pPr>
        </w:p>
        <w:p w14:paraId="7D215009" w14:textId="77777777" w:rsidR="00173EE2" w:rsidRPr="005308CD" w:rsidRDefault="00173EE2" w:rsidP="005308CD">
          <w:pPr>
            <w:rPr>
              <w:sz w:val="24"/>
              <w:szCs w:val="24"/>
            </w:rPr>
          </w:pPr>
        </w:p>
        <w:p w14:paraId="48EA74EC" w14:textId="77777777" w:rsidR="005308CD" w:rsidRPr="005308CD" w:rsidRDefault="005308CD" w:rsidP="005308CD">
          <w:pPr>
            <w:rPr>
              <w:sz w:val="24"/>
              <w:szCs w:val="24"/>
            </w:rPr>
          </w:pPr>
        </w:p>
        <w:p w14:paraId="65945607" w14:textId="77777777" w:rsidR="005308CD" w:rsidRPr="005308CD" w:rsidRDefault="005308CD" w:rsidP="005308CD">
          <w:pPr>
            <w:pStyle w:val="Heading2"/>
          </w:pPr>
          <w:bookmarkStart w:id="10" w:name="_Toc216467218"/>
          <w:r w:rsidRPr="005308CD">
            <w:lastRenderedPageBreak/>
            <w:t>3.4 Motivation theory</w:t>
          </w:r>
          <w:bookmarkEnd w:id="10"/>
        </w:p>
        <w:p w14:paraId="06B531A6" w14:textId="77777777" w:rsidR="005308CD" w:rsidRPr="005308CD" w:rsidRDefault="005308CD" w:rsidP="005308CD">
          <w:pPr>
            <w:rPr>
              <w:sz w:val="24"/>
              <w:szCs w:val="24"/>
            </w:rPr>
          </w:pPr>
        </w:p>
        <w:p w14:paraId="703E5E61" w14:textId="77777777" w:rsidR="005308CD" w:rsidRPr="005308CD" w:rsidRDefault="005308CD" w:rsidP="005308CD">
          <w:pPr>
            <w:rPr>
              <w:sz w:val="24"/>
              <w:szCs w:val="24"/>
            </w:rPr>
          </w:pPr>
          <w:r w:rsidRPr="005308CD">
            <w:rPr>
              <w:sz w:val="24"/>
              <w:szCs w:val="24"/>
            </w:rPr>
            <w:t xml:space="preserve">Herzberg’s Two-Factor Theory emphasises the role of recognition, achievement and growth opportunities in motivation. </w:t>
          </w:r>
          <w:proofErr w:type="spellStart"/>
          <w:r w:rsidRPr="005308CD">
            <w:rPr>
              <w:sz w:val="24"/>
              <w:szCs w:val="24"/>
            </w:rPr>
            <w:t>BrightWave</w:t>
          </w:r>
          <w:proofErr w:type="spellEnd"/>
          <w:r w:rsidRPr="005308CD">
            <w:rPr>
              <w:sz w:val="24"/>
              <w:szCs w:val="24"/>
            </w:rPr>
            <w:t xml:space="preserve"> currently offers limited motivators, contributing to disengagement. Brooks (2018) further asserts that individuals seek competence and belonging, yet inconsistent feedback prevents this.</w:t>
          </w:r>
        </w:p>
        <w:p w14:paraId="58ACF58D" w14:textId="77777777" w:rsidR="005308CD" w:rsidRPr="005308CD" w:rsidRDefault="005308CD" w:rsidP="005308CD">
          <w:pPr>
            <w:rPr>
              <w:sz w:val="24"/>
              <w:szCs w:val="24"/>
            </w:rPr>
          </w:pPr>
          <w:r w:rsidRPr="005308CD">
            <w:rPr>
              <w:sz w:val="24"/>
              <w:szCs w:val="24"/>
            </w:rPr>
            <w:t xml:space="preserve">However, Herzberg’s model has been criticised for oversimplifying motivational drivers and assuming universal needs. </w:t>
          </w:r>
          <w:proofErr w:type="spellStart"/>
          <w:r w:rsidRPr="005308CD">
            <w:rPr>
              <w:sz w:val="24"/>
              <w:szCs w:val="24"/>
            </w:rPr>
            <w:t>BrightWave</w:t>
          </w:r>
          <w:proofErr w:type="spellEnd"/>
          <w:r w:rsidRPr="005308CD">
            <w:rPr>
              <w:sz w:val="24"/>
              <w:szCs w:val="24"/>
            </w:rPr>
            <w:t xml:space="preserve"> should therefore apply it as a guiding framework rather than a prescriptive solution.</w:t>
          </w:r>
        </w:p>
        <w:p w14:paraId="7E5518C1" w14:textId="77777777" w:rsidR="005308CD" w:rsidRPr="005308CD" w:rsidRDefault="005308CD" w:rsidP="005308CD">
          <w:pPr>
            <w:rPr>
              <w:sz w:val="24"/>
              <w:szCs w:val="24"/>
            </w:rPr>
          </w:pPr>
        </w:p>
        <w:p w14:paraId="21A3B1F4" w14:textId="77777777" w:rsidR="005308CD" w:rsidRPr="005308CD" w:rsidRDefault="005308CD" w:rsidP="005308CD">
          <w:pPr>
            <w:pStyle w:val="Heading2"/>
          </w:pPr>
          <w:bookmarkStart w:id="11" w:name="_Toc216467219"/>
          <w:r w:rsidRPr="005308CD">
            <w:t>3.5 Leadership and organisational-behaviour theories</w:t>
          </w:r>
          <w:bookmarkEnd w:id="11"/>
        </w:p>
        <w:p w14:paraId="1FEEB1A3" w14:textId="77777777" w:rsidR="005308CD" w:rsidRPr="005308CD" w:rsidRDefault="005308CD" w:rsidP="005308CD">
          <w:pPr>
            <w:rPr>
              <w:sz w:val="24"/>
              <w:szCs w:val="24"/>
            </w:rPr>
          </w:pPr>
        </w:p>
        <w:p w14:paraId="23218572" w14:textId="77777777" w:rsidR="005308CD" w:rsidRPr="005308CD" w:rsidRDefault="005308CD" w:rsidP="005308CD">
          <w:pPr>
            <w:rPr>
              <w:sz w:val="24"/>
              <w:szCs w:val="24"/>
            </w:rPr>
          </w:pPr>
          <w:proofErr w:type="spellStart"/>
          <w:r w:rsidRPr="005308CD">
            <w:rPr>
              <w:sz w:val="24"/>
              <w:szCs w:val="24"/>
            </w:rPr>
            <w:t>BrightWave</w:t>
          </w:r>
          <w:proofErr w:type="spellEnd"/>
          <w:r w:rsidRPr="005308CD">
            <w:rPr>
              <w:sz w:val="24"/>
              <w:szCs w:val="24"/>
            </w:rPr>
            <w:t xml:space="preserve"> managers demonstrate transactional tendencies—prioritising tasks over development. Transformational leadership, by contrast, promotes trust, empowerment and engagement (Northouse, 2021). McGregor’s Theory X and Y further </w:t>
          </w:r>
          <w:proofErr w:type="gramStart"/>
          <w:r w:rsidRPr="005308CD">
            <w:rPr>
              <w:sz w:val="24"/>
              <w:szCs w:val="24"/>
            </w:rPr>
            <w:t>explains</w:t>
          </w:r>
          <w:proofErr w:type="gramEnd"/>
          <w:r w:rsidRPr="005308CD">
            <w:rPr>
              <w:sz w:val="24"/>
              <w:szCs w:val="24"/>
            </w:rPr>
            <w:t xml:space="preserve"> how managerial assumptions may limit autonomy and motivation.</w:t>
          </w:r>
        </w:p>
        <w:p w14:paraId="724F792F" w14:textId="77777777" w:rsidR="005308CD" w:rsidRPr="005308CD" w:rsidRDefault="005308CD" w:rsidP="005308CD">
          <w:pPr>
            <w:rPr>
              <w:sz w:val="24"/>
              <w:szCs w:val="24"/>
            </w:rPr>
          </w:pPr>
          <w:r w:rsidRPr="005308CD">
            <w:rPr>
              <w:sz w:val="24"/>
              <w:szCs w:val="24"/>
            </w:rPr>
            <w:t xml:space="preserve">Schein’s (2017) cultural model indicates that underlying assumptions—such as “speed is more valuable than development”—shape behaviour more powerfully than formal policy. Unless </w:t>
          </w:r>
          <w:proofErr w:type="spellStart"/>
          <w:r w:rsidRPr="005308CD">
            <w:rPr>
              <w:sz w:val="24"/>
              <w:szCs w:val="24"/>
            </w:rPr>
            <w:t>BrightWave</w:t>
          </w:r>
          <w:proofErr w:type="spellEnd"/>
          <w:r w:rsidRPr="005308CD">
            <w:rPr>
              <w:sz w:val="24"/>
              <w:szCs w:val="24"/>
            </w:rPr>
            <w:t xml:space="preserve"> addresses these assumptions, new systems may fail to embed.</w:t>
          </w:r>
        </w:p>
        <w:p w14:paraId="6DE8F855" w14:textId="77777777" w:rsidR="005308CD" w:rsidRPr="005308CD" w:rsidRDefault="005308CD" w:rsidP="005308CD">
          <w:pPr>
            <w:rPr>
              <w:sz w:val="24"/>
              <w:szCs w:val="24"/>
            </w:rPr>
          </w:pPr>
        </w:p>
        <w:p w14:paraId="1D8BC340" w14:textId="77777777" w:rsidR="005308CD" w:rsidRPr="005308CD" w:rsidRDefault="005308CD" w:rsidP="005308CD">
          <w:pPr>
            <w:pStyle w:val="Heading2"/>
          </w:pPr>
          <w:bookmarkStart w:id="12" w:name="_Toc216467220"/>
          <w:r w:rsidRPr="005308CD">
            <w:t>3.6 Change-management models: Lewin and Kotter</w:t>
          </w:r>
          <w:bookmarkEnd w:id="12"/>
        </w:p>
        <w:p w14:paraId="15CE3728" w14:textId="77777777" w:rsidR="005308CD" w:rsidRPr="005308CD" w:rsidRDefault="005308CD" w:rsidP="005308CD">
          <w:pPr>
            <w:rPr>
              <w:sz w:val="24"/>
              <w:szCs w:val="24"/>
            </w:rPr>
          </w:pPr>
        </w:p>
        <w:p w14:paraId="2326C942" w14:textId="77777777" w:rsidR="005308CD" w:rsidRPr="005308CD" w:rsidRDefault="005308CD" w:rsidP="005308CD">
          <w:pPr>
            <w:rPr>
              <w:sz w:val="24"/>
              <w:szCs w:val="24"/>
            </w:rPr>
          </w:pPr>
          <w:r w:rsidRPr="005308CD">
            <w:rPr>
              <w:sz w:val="24"/>
              <w:szCs w:val="24"/>
            </w:rPr>
            <w:t xml:space="preserve">Lewin’s model highlights that sustainable change requires “unfreezing” old behaviours first. </w:t>
          </w:r>
          <w:proofErr w:type="spellStart"/>
          <w:r w:rsidRPr="005308CD">
            <w:rPr>
              <w:sz w:val="24"/>
              <w:szCs w:val="24"/>
            </w:rPr>
            <w:t>BrightWave</w:t>
          </w:r>
          <w:proofErr w:type="spellEnd"/>
          <w:r w:rsidRPr="005308CD">
            <w:rPr>
              <w:sz w:val="24"/>
              <w:szCs w:val="24"/>
            </w:rPr>
            <w:t xml:space="preserve"> has not yet challenged the cultural norm of avoiding difficult conversations. Kotter’s model identifies gaps such as lack of urgency, inconsistent leadership alignment and insufficient reinforcement of new behaviours.</w:t>
          </w:r>
        </w:p>
        <w:p w14:paraId="0A7F7718" w14:textId="3B87E23E" w:rsidR="00491DAF" w:rsidRDefault="005308CD" w:rsidP="005E42DC">
          <w:pPr>
            <w:rPr>
              <w:sz w:val="24"/>
              <w:szCs w:val="24"/>
            </w:rPr>
          </w:pPr>
          <w:r w:rsidRPr="005308CD">
            <w:rPr>
              <w:sz w:val="24"/>
              <w:szCs w:val="24"/>
            </w:rPr>
            <w:t>These models suggest that without structured change processes, improvements in performance management will not take hold.</w:t>
          </w:r>
        </w:p>
        <w:p w14:paraId="6ABA53ED" w14:textId="77777777" w:rsidR="005E42DC" w:rsidRDefault="005E42DC" w:rsidP="005E42DC">
          <w:pPr>
            <w:rPr>
              <w:sz w:val="24"/>
              <w:szCs w:val="24"/>
            </w:rPr>
          </w:pPr>
        </w:p>
        <w:p w14:paraId="4C4F5110" w14:textId="21219471" w:rsidR="00017EEC" w:rsidRDefault="00D66973" w:rsidP="00C05C45">
          <w:pPr>
            <w:pStyle w:val="Heading1"/>
            <w:rPr>
              <w:b/>
              <w:bCs/>
              <w:i/>
              <w:iCs/>
            </w:rPr>
          </w:pPr>
          <w:bookmarkStart w:id="13" w:name="_Toc216467221"/>
          <w:r w:rsidRPr="00C05C45">
            <w:rPr>
              <w:b/>
              <w:bCs/>
              <w:i/>
              <w:iCs/>
            </w:rPr>
            <w:t>4.0</w:t>
          </w:r>
          <w:r w:rsidR="00491DAF" w:rsidRPr="00C05C45">
            <w:rPr>
              <w:b/>
              <w:bCs/>
              <w:i/>
              <w:iCs/>
            </w:rPr>
            <w:t xml:space="preserve"> </w:t>
          </w:r>
          <w:r w:rsidR="00C90ECE" w:rsidRPr="00C05C45">
            <w:rPr>
              <w:b/>
              <w:bCs/>
              <w:i/>
              <w:iCs/>
            </w:rPr>
            <w:t>ORGANISATIONAL CULTURE AND ITS INFLUENCE ON PEOPLE MANAGEMENT</w:t>
          </w:r>
          <w:bookmarkEnd w:id="13"/>
        </w:p>
        <w:p w14:paraId="6B763CE7" w14:textId="77777777" w:rsidR="00C248F0" w:rsidRDefault="00C248F0" w:rsidP="00C248F0"/>
        <w:p w14:paraId="6BA71C6C" w14:textId="77777777" w:rsidR="00C248F0" w:rsidRPr="00C248F0" w:rsidRDefault="00C248F0" w:rsidP="00C248F0">
          <w:pPr>
            <w:spacing w:line="360" w:lineRule="auto"/>
            <w:rPr>
              <w:sz w:val="24"/>
              <w:szCs w:val="24"/>
            </w:rPr>
          </w:pPr>
          <w:proofErr w:type="spellStart"/>
          <w:r w:rsidRPr="00C248F0">
            <w:rPr>
              <w:sz w:val="24"/>
              <w:szCs w:val="24"/>
            </w:rPr>
            <w:t>BrightWave’s</w:t>
          </w:r>
          <w:proofErr w:type="spellEnd"/>
          <w:r w:rsidRPr="00C248F0">
            <w:rPr>
              <w:sz w:val="24"/>
              <w:szCs w:val="24"/>
            </w:rPr>
            <w:t xml:space="preserve"> culture strongly influences managerial behaviour and employee experience. Schein identifies culture as operating at three levels: visible artefacts, stated values and </w:t>
          </w:r>
          <w:r w:rsidRPr="00C248F0">
            <w:rPr>
              <w:sz w:val="24"/>
              <w:szCs w:val="24"/>
            </w:rPr>
            <w:lastRenderedPageBreak/>
            <w:t xml:space="preserve">underlying assumptions. At </w:t>
          </w:r>
          <w:proofErr w:type="spellStart"/>
          <w:r w:rsidRPr="00C248F0">
            <w:rPr>
              <w:sz w:val="24"/>
              <w:szCs w:val="24"/>
            </w:rPr>
            <w:t>BrightWave</w:t>
          </w:r>
          <w:proofErr w:type="spellEnd"/>
          <w:r w:rsidRPr="00C248F0">
            <w:rPr>
              <w:sz w:val="24"/>
              <w:szCs w:val="24"/>
            </w:rPr>
            <w:t>, the deepest cultural assumption prioritises rapid operational delivery over development, reflection and staff support.</w:t>
          </w:r>
        </w:p>
        <w:p w14:paraId="04FA500D" w14:textId="77777777" w:rsidR="00C248F0" w:rsidRPr="00C248F0" w:rsidRDefault="00C248F0" w:rsidP="00C248F0">
          <w:pPr>
            <w:spacing w:line="360" w:lineRule="auto"/>
            <w:rPr>
              <w:sz w:val="24"/>
              <w:szCs w:val="24"/>
            </w:rPr>
          </w:pPr>
        </w:p>
        <w:p w14:paraId="11DDBD18" w14:textId="77777777" w:rsidR="00C248F0" w:rsidRPr="00C248F0" w:rsidRDefault="00C248F0" w:rsidP="00E5240F">
          <w:pPr>
            <w:pStyle w:val="Heading2"/>
          </w:pPr>
          <w:bookmarkStart w:id="14" w:name="_Toc216467222"/>
          <w:r w:rsidRPr="00C248F0">
            <w:t>4.1 Critical evaluation of cultural dynamics</w:t>
          </w:r>
          <w:bookmarkEnd w:id="14"/>
        </w:p>
        <w:p w14:paraId="02AC084E" w14:textId="77777777" w:rsidR="00C248F0" w:rsidRPr="00C248F0" w:rsidRDefault="00C248F0" w:rsidP="00C248F0">
          <w:pPr>
            <w:spacing w:line="360" w:lineRule="auto"/>
            <w:rPr>
              <w:sz w:val="24"/>
              <w:szCs w:val="24"/>
            </w:rPr>
          </w:pPr>
        </w:p>
        <w:p w14:paraId="1CC74FDC" w14:textId="77777777" w:rsidR="00C248F0" w:rsidRPr="00C248F0" w:rsidRDefault="00C248F0" w:rsidP="00C248F0">
          <w:pPr>
            <w:spacing w:line="360" w:lineRule="auto"/>
            <w:rPr>
              <w:sz w:val="24"/>
              <w:szCs w:val="24"/>
            </w:rPr>
          </w:pPr>
          <w:r w:rsidRPr="00C248F0">
            <w:rPr>
              <w:sz w:val="24"/>
              <w:szCs w:val="24"/>
            </w:rPr>
            <w:t>Managers frequently intervene directly rather than coaching, reinforcing dependency and reducing accountability. While this approach is inefficient long-term, it is important to recognise that it may have emerged as an adaptive response to workload pressure and customer demands.</w:t>
          </w:r>
        </w:p>
        <w:p w14:paraId="74521048" w14:textId="77777777" w:rsidR="00C248F0" w:rsidRPr="00C248F0" w:rsidRDefault="00C248F0" w:rsidP="00C248F0">
          <w:pPr>
            <w:spacing w:line="360" w:lineRule="auto"/>
            <w:rPr>
              <w:sz w:val="24"/>
              <w:szCs w:val="24"/>
            </w:rPr>
          </w:pPr>
          <w:r w:rsidRPr="00C248F0">
            <w:rPr>
              <w:sz w:val="24"/>
              <w:szCs w:val="24"/>
            </w:rPr>
            <w:t>A counterargument is that slowing down to invest in coaching could disrupt immediate service delivery. This tension highlights the strategic challenge: balancing short-term efficiency with long-term capability building.</w:t>
          </w:r>
        </w:p>
        <w:p w14:paraId="0B4799EA" w14:textId="77777777" w:rsidR="00C248F0" w:rsidRPr="00C248F0" w:rsidRDefault="00C248F0" w:rsidP="00C248F0">
          <w:pPr>
            <w:spacing w:line="360" w:lineRule="auto"/>
            <w:rPr>
              <w:sz w:val="24"/>
              <w:szCs w:val="24"/>
            </w:rPr>
          </w:pPr>
        </w:p>
        <w:p w14:paraId="54E84DF2" w14:textId="77777777" w:rsidR="00C248F0" w:rsidRPr="00C248F0" w:rsidRDefault="00C248F0" w:rsidP="00E5240F">
          <w:pPr>
            <w:pStyle w:val="Heading2"/>
          </w:pPr>
          <w:bookmarkStart w:id="15" w:name="_Toc216467223"/>
          <w:r w:rsidRPr="00C248F0">
            <w:t>4.2 Psychological safety and communication</w:t>
          </w:r>
          <w:bookmarkEnd w:id="15"/>
        </w:p>
        <w:p w14:paraId="6F030FA2" w14:textId="77777777" w:rsidR="00C248F0" w:rsidRPr="00C248F0" w:rsidRDefault="00C248F0" w:rsidP="00C248F0">
          <w:pPr>
            <w:spacing w:line="360" w:lineRule="auto"/>
            <w:rPr>
              <w:sz w:val="24"/>
              <w:szCs w:val="24"/>
            </w:rPr>
          </w:pPr>
        </w:p>
        <w:p w14:paraId="637BA812" w14:textId="77777777" w:rsidR="00C248F0" w:rsidRPr="00C248F0" w:rsidRDefault="00C248F0" w:rsidP="00C248F0">
          <w:pPr>
            <w:spacing w:line="360" w:lineRule="auto"/>
            <w:rPr>
              <w:sz w:val="24"/>
              <w:szCs w:val="24"/>
            </w:rPr>
          </w:pPr>
          <w:r w:rsidRPr="00C248F0">
            <w:rPr>
              <w:sz w:val="24"/>
              <w:szCs w:val="24"/>
            </w:rPr>
            <w:t>Low psychological safety—evidenced by employees feeling hesitant to raise concerns—is a key barrier to effective people management (Edmondson, 1999). Without trust, recognition and supportive communication, managers are unlikely to hold meaningful performance discussions.</w:t>
          </w:r>
        </w:p>
        <w:p w14:paraId="19EB9BE0" w14:textId="77777777" w:rsidR="00C248F0" w:rsidRPr="00C248F0" w:rsidRDefault="00C248F0" w:rsidP="00C248F0">
          <w:pPr>
            <w:spacing w:line="360" w:lineRule="auto"/>
            <w:rPr>
              <w:sz w:val="24"/>
              <w:szCs w:val="24"/>
            </w:rPr>
          </w:pPr>
        </w:p>
        <w:p w14:paraId="7EC791F9" w14:textId="73992B9F" w:rsidR="00C248F0" w:rsidRPr="00C248F0" w:rsidRDefault="00C248F0" w:rsidP="00E5240F">
          <w:pPr>
            <w:pStyle w:val="Heading2"/>
          </w:pPr>
          <w:bookmarkStart w:id="16" w:name="_Toc216467224"/>
          <w:r w:rsidRPr="00C248F0">
            <w:t>4.3 Cultural SWOT</w:t>
          </w:r>
          <w:bookmarkEnd w:id="16"/>
          <w:r w:rsidRPr="00C248F0">
            <w:t xml:space="preserve"> </w:t>
          </w:r>
        </w:p>
        <w:p w14:paraId="4938071A" w14:textId="77777777" w:rsidR="00C248F0" w:rsidRPr="00C248F0" w:rsidRDefault="00C248F0" w:rsidP="00C248F0">
          <w:pPr>
            <w:spacing w:line="360" w:lineRule="auto"/>
            <w:rPr>
              <w:sz w:val="24"/>
              <w:szCs w:val="24"/>
            </w:rPr>
          </w:pPr>
        </w:p>
        <w:p w14:paraId="05753DDA" w14:textId="77777777" w:rsidR="00C248F0" w:rsidRPr="00C248F0" w:rsidRDefault="00C248F0" w:rsidP="00C248F0">
          <w:pPr>
            <w:spacing w:line="360" w:lineRule="auto"/>
            <w:rPr>
              <w:sz w:val="24"/>
              <w:szCs w:val="24"/>
            </w:rPr>
          </w:pPr>
          <w:r w:rsidRPr="00C248F0">
            <w:rPr>
              <w:sz w:val="24"/>
              <w:szCs w:val="24"/>
            </w:rPr>
            <w:t>Strengths: operational discipline; committed workforce</w:t>
          </w:r>
        </w:p>
        <w:p w14:paraId="7DD279A8" w14:textId="77777777" w:rsidR="00C248F0" w:rsidRPr="00C248F0" w:rsidRDefault="00C248F0" w:rsidP="00C248F0">
          <w:pPr>
            <w:spacing w:line="360" w:lineRule="auto"/>
            <w:rPr>
              <w:sz w:val="24"/>
              <w:szCs w:val="24"/>
            </w:rPr>
          </w:pPr>
          <w:r w:rsidRPr="00C248F0">
            <w:rPr>
              <w:sz w:val="24"/>
              <w:szCs w:val="24"/>
            </w:rPr>
            <w:t>Weaknesses: conflict avoidance; low psychological safety; limited feedback and recognition</w:t>
          </w:r>
        </w:p>
        <w:p w14:paraId="0E921B58" w14:textId="77777777" w:rsidR="00C248F0" w:rsidRPr="00C248F0" w:rsidRDefault="00C248F0" w:rsidP="00C248F0">
          <w:pPr>
            <w:spacing w:line="360" w:lineRule="auto"/>
            <w:rPr>
              <w:sz w:val="24"/>
              <w:szCs w:val="24"/>
            </w:rPr>
          </w:pPr>
          <w:r w:rsidRPr="00C248F0">
            <w:rPr>
              <w:sz w:val="24"/>
              <w:szCs w:val="24"/>
            </w:rPr>
            <w:t>Opportunities: cultural initiatives; leadership development; employee voice mechanisms</w:t>
          </w:r>
        </w:p>
        <w:p w14:paraId="162FB572" w14:textId="77777777" w:rsidR="00C248F0" w:rsidRPr="00C248F0" w:rsidRDefault="00C248F0" w:rsidP="00C248F0">
          <w:pPr>
            <w:spacing w:line="360" w:lineRule="auto"/>
            <w:rPr>
              <w:sz w:val="24"/>
              <w:szCs w:val="24"/>
            </w:rPr>
          </w:pPr>
          <w:r w:rsidRPr="00C248F0">
            <w:rPr>
              <w:sz w:val="24"/>
              <w:szCs w:val="24"/>
            </w:rPr>
            <w:t>Threats: high sector turnover (ONS, 2023a); competitor cultures; rising expectations for wellbeing (CIPD, 2022)</w:t>
          </w:r>
        </w:p>
        <w:p w14:paraId="3F508BEA" w14:textId="77777777" w:rsidR="00C248F0" w:rsidRPr="00C248F0" w:rsidRDefault="00C248F0" w:rsidP="00C248F0">
          <w:pPr>
            <w:spacing w:line="360" w:lineRule="auto"/>
            <w:rPr>
              <w:sz w:val="24"/>
              <w:szCs w:val="24"/>
            </w:rPr>
          </w:pPr>
        </w:p>
        <w:p w14:paraId="10145E03" w14:textId="77777777" w:rsidR="00C248F0" w:rsidRPr="00C248F0" w:rsidRDefault="00C248F0" w:rsidP="00E5240F">
          <w:pPr>
            <w:pStyle w:val="Heading2"/>
          </w:pPr>
          <w:bookmarkStart w:id="17" w:name="_Toc216467225"/>
          <w:r w:rsidRPr="00C248F0">
            <w:t>4.4 Implications, costs, risks</w:t>
          </w:r>
          <w:bookmarkEnd w:id="17"/>
        </w:p>
        <w:p w14:paraId="78674FEF" w14:textId="77777777" w:rsidR="00C248F0" w:rsidRPr="00C248F0" w:rsidRDefault="00C248F0" w:rsidP="00C248F0">
          <w:pPr>
            <w:spacing w:line="360" w:lineRule="auto"/>
            <w:rPr>
              <w:b/>
              <w:bCs/>
              <w:sz w:val="24"/>
              <w:szCs w:val="24"/>
            </w:rPr>
          </w:pPr>
          <w:r w:rsidRPr="00C248F0">
            <w:rPr>
              <w:b/>
              <w:bCs/>
              <w:sz w:val="24"/>
              <w:szCs w:val="24"/>
            </w:rPr>
            <w:t>Implications</w:t>
          </w:r>
        </w:p>
        <w:p w14:paraId="7A0654DF" w14:textId="77777777" w:rsidR="00C248F0" w:rsidRPr="00C248F0" w:rsidRDefault="00C248F0" w:rsidP="00C248F0">
          <w:pPr>
            <w:spacing w:line="360" w:lineRule="auto"/>
            <w:rPr>
              <w:sz w:val="24"/>
              <w:szCs w:val="24"/>
            </w:rPr>
          </w:pPr>
          <w:r w:rsidRPr="00C248F0">
            <w:rPr>
              <w:sz w:val="24"/>
              <w:szCs w:val="24"/>
            </w:rPr>
            <w:t>Culture change must begin with leadership modelling and consistent reinforcement.</w:t>
          </w:r>
        </w:p>
        <w:p w14:paraId="07A46DBA" w14:textId="77777777" w:rsidR="00C248F0" w:rsidRPr="00C248F0" w:rsidRDefault="00C248F0" w:rsidP="00C248F0">
          <w:pPr>
            <w:spacing w:line="360" w:lineRule="auto"/>
            <w:rPr>
              <w:b/>
              <w:bCs/>
              <w:sz w:val="24"/>
              <w:szCs w:val="24"/>
            </w:rPr>
          </w:pPr>
          <w:r w:rsidRPr="00C248F0">
            <w:rPr>
              <w:b/>
              <w:bCs/>
              <w:sz w:val="24"/>
              <w:szCs w:val="24"/>
            </w:rPr>
            <w:t>Costs</w:t>
          </w:r>
        </w:p>
        <w:p w14:paraId="3547C482" w14:textId="77777777" w:rsidR="00C248F0" w:rsidRPr="00C248F0" w:rsidRDefault="00C248F0" w:rsidP="00C248F0">
          <w:pPr>
            <w:spacing w:line="360" w:lineRule="auto"/>
            <w:rPr>
              <w:sz w:val="24"/>
              <w:szCs w:val="24"/>
            </w:rPr>
          </w:pPr>
          <w:r w:rsidRPr="00C248F0">
            <w:rPr>
              <w:sz w:val="24"/>
              <w:szCs w:val="24"/>
            </w:rPr>
            <w:t>Time investment in leadership development and employee-voice mechanisms.</w:t>
          </w:r>
        </w:p>
        <w:p w14:paraId="4DB01769" w14:textId="77777777" w:rsidR="00C248F0" w:rsidRPr="00C248F0" w:rsidRDefault="00C248F0" w:rsidP="00C248F0">
          <w:pPr>
            <w:spacing w:line="360" w:lineRule="auto"/>
            <w:rPr>
              <w:b/>
              <w:bCs/>
              <w:sz w:val="24"/>
              <w:szCs w:val="24"/>
            </w:rPr>
          </w:pPr>
          <w:r w:rsidRPr="00C248F0">
            <w:rPr>
              <w:b/>
              <w:bCs/>
              <w:sz w:val="24"/>
              <w:szCs w:val="24"/>
            </w:rPr>
            <w:t>Risks</w:t>
          </w:r>
        </w:p>
        <w:p w14:paraId="5C5460B1" w14:textId="77777777" w:rsidR="00C248F0" w:rsidRPr="00C248F0" w:rsidRDefault="00C248F0" w:rsidP="00C248F0">
          <w:pPr>
            <w:spacing w:line="360" w:lineRule="auto"/>
            <w:rPr>
              <w:sz w:val="24"/>
              <w:szCs w:val="24"/>
            </w:rPr>
          </w:pPr>
          <w:r w:rsidRPr="00C248F0">
            <w:rPr>
              <w:sz w:val="24"/>
              <w:szCs w:val="24"/>
            </w:rPr>
            <w:t>Employees may resist change if it is perceived as superficial.</w:t>
          </w:r>
        </w:p>
        <w:p w14:paraId="3B12A77D" w14:textId="77777777" w:rsidR="00C248F0" w:rsidRPr="00C248F0" w:rsidRDefault="00C248F0" w:rsidP="00C248F0">
          <w:pPr>
            <w:spacing w:line="360" w:lineRule="auto"/>
            <w:rPr>
              <w:sz w:val="24"/>
              <w:szCs w:val="24"/>
            </w:rPr>
          </w:pPr>
          <w:r w:rsidRPr="00C248F0">
            <w:rPr>
              <w:sz w:val="24"/>
              <w:szCs w:val="24"/>
            </w:rPr>
            <w:t>Managers may default to old behaviours under pressure.</w:t>
          </w:r>
        </w:p>
        <w:p w14:paraId="55B04C3D" w14:textId="77777777" w:rsidR="00C248F0" w:rsidRPr="00C248F0" w:rsidRDefault="00C248F0" w:rsidP="00C248F0"/>
        <w:p w14:paraId="76FC54F8" w14:textId="77777777" w:rsidR="00C248F0" w:rsidRPr="00C248F0" w:rsidRDefault="00C248F0" w:rsidP="00C248F0"/>
        <w:p w14:paraId="2139E2D5" w14:textId="77777777" w:rsidR="00491DAF" w:rsidRPr="00491DAF" w:rsidRDefault="00491DAF" w:rsidP="00491DAF"/>
        <w:p w14:paraId="60749E6F" w14:textId="77777777" w:rsidR="00D3405A" w:rsidRPr="00D3405A" w:rsidRDefault="00D3405A" w:rsidP="00D3405A">
          <w:pPr>
            <w:pStyle w:val="Heading1"/>
            <w:rPr>
              <w:b/>
              <w:bCs/>
              <w:i/>
              <w:iCs/>
            </w:rPr>
          </w:pPr>
          <w:bookmarkStart w:id="18" w:name="_Toc216467226"/>
          <w:r w:rsidRPr="00D3405A">
            <w:rPr>
              <w:b/>
              <w:bCs/>
              <w:i/>
              <w:iCs/>
            </w:rPr>
            <w:t>5.0 EXTERNAL INFLUENCES (PESTLE)</w:t>
          </w:r>
          <w:bookmarkEnd w:id="18"/>
        </w:p>
        <w:p w14:paraId="74EEEA67" w14:textId="77777777" w:rsidR="00D3405A" w:rsidRPr="00D3405A" w:rsidRDefault="00D3405A" w:rsidP="00D3405A">
          <w:pPr>
            <w:rPr>
              <w:sz w:val="24"/>
              <w:szCs w:val="24"/>
            </w:rPr>
          </w:pPr>
        </w:p>
        <w:p w14:paraId="0CA368B5" w14:textId="77777777" w:rsidR="00D3405A" w:rsidRPr="00D3405A" w:rsidRDefault="00D3405A" w:rsidP="00D3405A">
          <w:pPr>
            <w:rPr>
              <w:sz w:val="24"/>
              <w:szCs w:val="24"/>
            </w:rPr>
          </w:pPr>
          <w:r w:rsidRPr="00D3405A">
            <w:rPr>
              <w:sz w:val="24"/>
              <w:szCs w:val="24"/>
            </w:rPr>
            <w:t xml:space="preserve">A PESTLE analysis highlights the wider environmental pressures shaping </w:t>
          </w:r>
          <w:proofErr w:type="spellStart"/>
          <w:r w:rsidRPr="00D3405A">
            <w:rPr>
              <w:sz w:val="24"/>
              <w:szCs w:val="24"/>
            </w:rPr>
            <w:t>BrightWave’s</w:t>
          </w:r>
          <w:proofErr w:type="spellEnd"/>
          <w:r w:rsidRPr="00D3405A">
            <w:rPr>
              <w:sz w:val="24"/>
              <w:szCs w:val="24"/>
            </w:rPr>
            <w:t xml:space="preserve"> people-management needs.</w:t>
          </w:r>
        </w:p>
        <w:p w14:paraId="0AF0ECBA" w14:textId="77777777" w:rsidR="00D3405A" w:rsidRPr="00D3405A" w:rsidRDefault="00D3405A" w:rsidP="00D3405A">
          <w:pPr>
            <w:rPr>
              <w:b/>
              <w:bCs/>
              <w:sz w:val="24"/>
              <w:szCs w:val="24"/>
            </w:rPr>
          </w:pPr>
          <w:r w:rsidRPr="00D3405A">
            <w:rPr>
              <w:b/>
              <w:bCs/>
              <w:sz w:val="24"/>
              <w:szCs w:val="24"/>
            </w:rPr>
            <w:t>Political</w:t>
          </w:r>
        </w:p>
        <w:p w14:paraId="0B1CAD57" w14:textId="77777777" w:rsidR="00D3405A" w:rsidRPr="00D3405A" w:rsidRDefault="00D3405A" w:rsidP="00D3405A">
          <w:pPr>
            <w:rPr>
              <w:sz w:val="24"/>
              <w:szCs w:val="24"/>
            </w:rPr>
          </w:pPr>
          <w:r w:rsidRPr="00D3405A">
            <w:rPr>
              <w:sz w:val="24"/>
              <w:szCs w:val="24"/>
            </w:rPr>
            <w:t>Public-sector clients increasingly expect contractors to demonstrate fair employment practices, capability development and evidence of performance-management systems. Failure to meet these expectations risks reputational damage and contract loss.</w:t>
          </w:r>
        </w:p>
        <w:p w14:paraId="3FA89ECC" w14:textId="77777777" w:rsidR="00D3405A" w:rsidRPr="00D3405A" w:rsidRDefault="00D3405A" w:rsidP="00D3405A">
          <w:pPr>
            <w:rPr>
              <w:b/>
              <w:bCs/>
              <w:sz w:val="24"/>
              <w:szCs w:val="24"/>
            </w:rPr>
          </w:pPr>
          <w:r w:rsidRPr="00D3405A">
            <w:rPr>
              <w:b/>
              <w:bCs/>
              <w:sz w:val="24"/>
              <w:szCs w:val="24"/>
            </w:rPr>
            <w:t>Economic</w:t>
          </w:r>
        </w:p>
        <w:p w14:paraId="4798154B" w14:textId="77777777" w:rsidR="00D3405A" w:rsidRPr="00D3405A" w:rsidRDefault="00D3405A" w:rsidP="00D3405A">
          <w:pPr>
            <w:rPr>
              <w:sz w:val="24"/>
              <w:szCs w:val="24"/>
            </w:rPr>
          </w:pPr>
          <w:r w:rsidRPr="00D3405A">
            <w:rPr>
              <w:sz w:val="24"/>
              <w:szCs w:val="24"/>
            </w:rPr>
            <w:t xml:space="preserve">Weak UK productivity and rising operational costs heighten the need for efficient labour use (ONS, 2023b). Poor performance management prevents </w:t>
          </w:r>
          <w:proofErr w:type="spellStart"/>
          <w:r w:rsidRPr="00D3405A">
            <w:rPr>
              <w:sz w:val="24"/>
              <w:szCs w:val="24"/>
            </w:rPr>
            <w:t>BrightWave</w:t>
          </w:r>
          <w:proofErr w:type="spellEnd"/>
          <w:r w:rsidRPr="00D3405A">
            <w:rPr>
              <w:sz w:val="24"/>
              <w:szCs w:val="24"/>
            </w:rPr>
            <w:t xml:space="preserve"> from achieving optimal productivity and increases long-term staffing costs.</w:t>
          </w:r>
        </w:p>
        <w:p w14:paraId="2D2FCC2B" w14:textId="77777777" w:rsidR="00D3405A" w:rsidRPr="00D3405A" w:rsidRDefault="00D3405A" w:rsidP="00D3405A">
          <w:pPr>
            <w:rPr>
              <w:sz w:val="24"/>
              <w:szCs w:val="24"/>
            </w:rPr>
          </w:pPr>
          <w:r w:rsidRPr="00D3405A">
            <w:rPr>
              <w:sz w:val="24"/>
              <w:szCs w:val="24"/>
            </w:rPr>
            <w:t>A counterargument is that investing in people management during economic pressure may appear costly; however, evidence consistently links improved people practices with stronger financial performance (CIPD, 2020).</w:t>
          </w:r>
        </w:p>
        <w:p w14:paraId="448E80C0" w14:textId="77777777" w:rsidR="00D3405A" w:rsidRPr="00D3405A" w:rsidRDefault="00D3405A" w:rsidP="00D3405A">
          <w:pPr>
            <w:rPr>
              <w:b/>
              <w:bCs/>
              <w:sz w:val="24"/>
              <w:szCs w:val="24"/>
            </w:rPr>
          </w:pPr>
          <w:r w:rsidRPr="00D3405A">
            <w:rPr>
              <w:b/>
              <w:bCs/>
              <w:sz w:val="24"/>
              <w:szCs w:val="24"/>
            </w:rPr>
            <w:t>Social</w:t>
          </w:r>
        </w:p>
        <w:p w14:paraId="2CFA0FA7" w14:textId="77777777" w:rsidR="00D3405A" w:rsidRPr="00D3405A" w:rsidRDefault="00D3405A" w:rsidP="00D3405A">
          <w:pPr>
            <w:rPr>
              <w:sz w:val="24"/>
              <w:szCs w:val="24"/>
            </w:rPr>
          </w:pPr>
          <w:r w:rsidRPr="00D3405A">
            <w:rPr>
              <w:sz w:val="24"/>
              <w:szCs w:val="24"/>
            </w:rPr>
            <w:t xml:space="preserve">Employee expectations for development, recognition and wellbeing support continue to rise (CIPD, 2022). </w:t>
          </w:r>
          <w:proofErr w:type="spellStart"/>
          <w:r w:rsidRPr="00D3405A">
            <w:rPr>
              <w:sz w:val="24"/>
              <w:szCs w:val="24"/>
            </w:rPr>
            <w:t>BrightWave’s</w:t>
          </w:r>
          <w:proofErr w:type="spellEnd"/>
          <w:r w:rsidRPr="00D3405A">
            <w:rPr>
              <w:sz w:val="24"/>
              <w:szCs w:val="24"/>
            </w:rPr>
            <w:t xml:space="preserve"> current culture fails to meet these expectations, increasing turnover risks.</w:t>
          </w:r>
        </w:p>
        <w:p w14:paraId="10374786" w14:textId="77777777" w:rsidR="00D3405A" w:rsidRPr="00D3405A" w:rsidRDefault="00D3405A" w:rsidP="00D3405A">
          <w:pPr>
            <w:rPr>
              <w:sz w:val="24"/>
              <w:szCs w:val="24"/>
            </w:rPr>
          </w:pPr>
        </w:p>
        <w:p w14:paraId="33BF8897" w14:textId="77777777" w:rsidR="00D3405A" w:rsidRPr="00D3405A" w:rsidRDefault="00D3405A" w:rsidP="00D3405A">
          <w:pPr>
            <w:rPr>
              <w:b/>
              <w:bCs/>
              <w:sz w:val="24"/>
              <w:szCs w:val="24"/>
            </w:rPr>
          </w:pPr>
          <w:r w:rsidRPr="00D3405A">
            <w:rPr>
              <w:b/>
              <w:bCs/>
              <w:sz w:val="24"/>
              <w:szCs w:val="24"/>
            </w:rPr>
            <w:t>Technological</w:t>
          </w:r>
        </w:p>
        <w:p w14:paraId="3CF34CB2" w14:textId="77777777" w:rsidR="00D3405A" w:rsidRPr="00D3405A" w:rsidRDefault="00D3405A" w:rsidP="00D3405A">
          <w:pPr>
            <w:rPr>
              <w:sz w:val="24"/>
              <w:szCs w:val="24"/>
            </w:rPr>
          </w:pPr>
          <w:r w:rsidRPr="00D3405A">
            <w:rPr>
              <w:sz w:val="24"/>
              <w:szCs w:val="24"/>
            </w:rPr>
            <w:t>Digital HR tools provide low-cost opportunities to standardise check-ins, gather feedback and support development. Using existing Microsoft 365 tools enables efficiency without significant investment.</w:t>
          </w:r>
        </w:p>
        <w:p w14:paraId="5CD22ECA" w14:textId="77777777" w:rsidR="00D3405A" w:rsidRPr="00D3405A" w:rsidRDefault="00D3405A" w:rsidP="00D3405A">
          <w:pPr>
            <w:rPr>
              <w:sz w:val="24"/>
              <w:szCs w:val="24"/>
            </w:rPr>
          </w:pPr>
          <w:r w:rsidRPr="00D3405A">
            <w:rPr>
              <w:sz w:val="24"/>
              <w:szCs w:val="24"/>
            </w:rPr>
            <w:t>However, technology alone will not embed behaviour change unless accompanied by training and cultural reinforcement.</w:t>
          </w:r>
        </w:p>
        <w:p w14:paraId="42A5B73A" w14:textId="77777777" w:rsidR="00D3405A" w:rsidRPr="00D3405A" w:rsidRDefault="00D3405A" w:rsidP="00D3405A">
          <w:pPr>
            <w:rPr>
              <w:b/>
              <w:bCs/>
              <w:sz w:val="24"/>
              <w:szCs w:val="24"/>
            </w:rPr>
          </w:pPr>
          <w:r w:rsidRPr="00D3405A">
            <w:rPr>
              <w:b/>
              <w:bCs/>
              <w:sz w:val="24"/>
              <w:szCs w:val="24"/>
            </w:rPr>
            <w:t>Legal</w:t>
          </w:r>
        </w:p>
        <w:p w14:paraId="5B6E5987" w14:textId="77777777" w:rsidR="00D3405A" w:rsidRPr="00D3405A" w:rsidRDefault="00D3405A" w:rsidP="00D3405A">
          <w:pPr>
            <w:rPr>
              <w:sz w:val="24"/>
              <w:szCs w:val="24"/>
            </w:rPr>
          </w:pPr>
          <w:r w:rsidRPr="00D3405A">
            <w:rPr>
              <w:sz w:val="24"/>
              <w:szCs w:val="24"/>
            </w:rPr>
            <w:t xml:space="preserve">Employment law requires transparent and fair processes. Inconsistent performance management increases the risk of </w:t>
          </w:r>
          <w:proofErr w:type="gramStart"/>
          <w:r w:rsidRPr="00D3405A">
            <w:rPr>
              <w:sz w:val="24"/>
              <w:szCs w:val="24"/>
            </w:rPr>
            <w:t>unfair-dismissal</w:t>
          </w:r>
          <w:proofErr w:type="gramEnd"/>
          <w:r w:rsidRPr="00D3405A">
            <w:rPr>
              <w:sz w:val="24"/>
              <w:szCs w:val="24"/>
            </w:rPr>
            <w:t xml:space="preserve"> claims or grievances.</w:t>
          </w:r>
        </w:p>
        <w:p w14:paraId="0AB1502E" w14:textId="77777777" w:rsidR="00D3405A" w:rsidRPr="00D3405A" w:rsidRDefault="00D3405A" w:rsidP="00D3405A">
          <w:pPr>
            <w:rPr>
              <w:b/>
              <w:bCs/>
              <w:sz w:val="24"/>
              <w:szCs w:val="24"/>
            </w:rPr>
          </w:pPr>
          <w:r w:rsidRPr="00D3405A">
            <w:rPr>
              <w:b/>
              <w:bCs/>
              <w:sz w:val="24"/>
              <w:szCs w:val="24"/>
            </w:rPr>
            <w:t>Environmental</w:t>
          </w:r>
        </w:p>
        <w:p w14:paraId="54AB8665" w14:textId="77777777" w:rsidR="00D3405A" w:rsidRPr="00D3405A" w:rsidRDefault="00D3405A" w:rsidP="00D3405A">
          <w:pPr>
            <w:rPr>
              <w:sz w:val="24"/>
              <w:szCs w:val="24"/>
            </w:rPr>
          </w:pPr>
          <w:r w:rsidRPr="00D3405A">
            <w:rPr>
              <w:sz w:val="24"/>
              <w:szCs w:val="24"/>
            </w:rPr>
            <w:t>Ethical employment practices increasingly influence client decisions and employer branding. Supportive people management contributes to a more sustainable workforce model.</w:t>
          </w:r>
        </w:p>
        <w:p w14:paraId="3610E9C1" w14:textId="77777777" w:rsidR="00D3405A" w:rsidRPr="00D3405A" w:rsidRDefault="00D3405A" w:rsidP="00D3405A">
          <w:pPr>
            <w:rPr>
              <w:b/>
              <w:bCs/>
              <w:sz w:val="24"/>
              <w:szCs w:val="24"/>
            </w:rPr>
          </w:pPr>
          <w:r w:rsidRPr="00D3405A">
            <w:rPr>
              <w:b/>
              <w:bCs/>
              <w:sz w:val="24"/>
              <w:szCs w:val="24"/>
            </w:rPr>
            <w:t>Implications &amp; risks</w:t>
          </w:r>
        </w:p>
        <w:p w14:paraId="72EAC42E" w14:textId="77777777" w:rsidR="00D3405A" w:rsidRPr="00D3405A" w:rsidRDefault="00D3405A" w:rsidP="00D3405A">
          <w:pPr>
            <w:rPr>
              <w:sz w:val="24"/>
              <w:szCs w:val="24"/>
            </w:rPr>
          </w:pPr>
          <w:r w:rsidRPr="00D3405A">
            <w:rPr>
              <w:sz w:val="24"/>
              <w:szCs w:val="24"/>
            </w:rPr>
            <w:t>People-management improvement is not optional; external pressures make it strategically necessary.</w:t>
          </w:r>
        </w:p>
        <w:p w14:paraId="2D9A42B8" w14:textId="77777777" w:rsidR="00D3405A" w:rsidRPr="00D3405A" w:rsidRDefault="00D3405A" w:rsidP="00D3405A">
          <w:pPr>
            <w:rPr>
              <w:sz w:val="24"/>
              <w:szCs w:val="24"/>
            </w:rPr>
          </w:pPr>
          <w:r w:rsidRPr="00D3405A">
            <w:rPr>
              <w:sz w:val="24"/>
              <w:szCs w:val="24"/>
            </w:rPr>
            <w:t>Delayed action may intensify turnover, increase costs and weaken competitiveness.</w:t>
          </w:r>
        </w:p>
        <w:p w14:paraId="67293F95" w14:textId="77777777" w:rsidR="00D3405A" w:rsidRPr="00D3405A" w:rsidRDefault="00D3405A" w:rsidP="00D3405A">
          <w:pPr>
            <w:rPr>
              <w:sz w:val="24"/>
              <w:szCs w:val="24"/>
            </w:rPr>
          </w:pPr>
          <w:r w:rsidRPr="00D3405A">
            <w:rPr>
              <w:sz w:val="24"/>
              <w:szCs w:val="24"/>
            </w:rPr>
            <w:t>Failure to modernise performance processes risks legal disputes and reputational harm.</w:t>
          </w:r>
        </w:p>
        <w:p w14:paraId="0DEB5DDA" w14:textId="77777777" w:rsidR="00D3405A" w:rsidRPr="00D3405A" w:rsidRDefault="00D3405A" w:rsidP="00D3405A"/>
        <w:p w14:paraId="0E4FF09F" w14:textId="77777777" w:rsidR="00620621" w:rsidRDefault="00620621" w:rsidP="00E22BCF">
          <w:pPr>
            <w:pStyle w:val="Heading2"/>
          </w:pPr>
        </w:p>
        <w:p w14:paraId="7A07681A" w14:textId="4DAA5217" w:rsidR="000E0ECB" w:rsidRDefault="000E0ECB" w:rsidP="000E0ECB">
          <w:pPr>
            <w:pStyle w:val="Heading1"/>
            <w:rPr>
              <w:rStyle w:val="Heading1Char"/>
              <w:b/>
              <w:bCs/>
              <w:i/>
              <w:iCs/>
            </w:rPr>
          </w:pPr>
          <w:bookmarkStart w:id="19" w:name="_Toc216467227"/>
          <w:r w:rsidRPr="00B13AED">
            <w:rPr>
              <w:b/>
              <w:bCs/>
              <w:i/>
              <w:iCs/>
            </w:rPr>
            <w:t xml:space="preserve">6.0 </w:t>
          </w:r>
          <w:r w:rsidRPr="00B13AED">
            <w:rPr>
              <w:rStyle w:val="Heading1Char"/>
              <w:b/>
              <w:bCs/>
              <w:i/>
              <w:iCs/>
            </w:rPr>
            <w:t>THREE</w:t>
          </w:r>
          <w:r w:rsidR="006048CE">
            <w:rPr>
              <w:rStyle w:val="Heading1Char"/>
              <w:b/>
              <w:bCs/>
              <w:i/>
              <w:iCs/>
            </w:rPr>
            <w:t xml:space="preserve"> </w:t>
          </w:r>
          <w:r w:rsidRPr="00B13AED">
            <w:rPr>
              <w:rStyle w:val="Heading1Char"/>
              <w:b/>
              <w:bCs/>
              <w:i/>
              <w:iCs/>
            </w:rPr>
            <w:t>YEAR PEOPLE STRATEGY</w:t>
          </w:r>
          <w:bookmarkEnd w:id="19"/>
        </w:p>
        <w:p w14:paraId="01F35084" w14:textId="77777777" w:rsidR="003A2E5B" w:rsidRDefault="003A2E5B" w:rsidP="00B63B9B">
          <w:pPr>
            <w:spacing w:line="360" w:lineRule="auto"/>
          </w:pPr>
        </w:p>
        <w:p w14:paraId="4F2F2915" w14:textId="04851E98" w:rsidR="00AD5E6B" w:rsidRPr="00AD5E6B" w:rsidRDefault="00AD5E6B" w:rsidP="00B63B9B">
          <w:pPr>
            <w:spacing w:line="360" w:lineRule="auto"/>
            <w:rPr>
              <w:sz w:val="24"/>
              <w:szCs w:val="24"/>
            </w:rPr>
          </w:pPr>
          <w:r w:rsidRPr="00AD5E6B">
            <w:rPr>
              <w:sz w:val="24"/>
              <w:szCs w:val="24"/>
            </w:rPr>
            <w:t>A phased strategy supports sustainable behavioural change and aligns with Lewin’s and Kotter’s change models.</w:t>
          </w:r>
        </w:p>
        <w:p w14:paraId="6536F434" w14:textId="77777777" w:rsidR="00AD5E6B" w:rsidRPr="00AD5E6B" w:rsidRDefault="00AD5E6B" w:rsidP="00B63B9B">
          <w:pPr>
            <w:spacing w:line="360" w:lineRule="auto"/>
            <w:rPr>
              <w:sz w:val="24"/>
              <w:szCs w:val="24"/>
            </w:rPr>
          </w:pPr>
          <w:r w:rsidRPr="00AD5E6B">
            <w:rPr>
              <w:b/>
              <w:bCs/>
              <w:sz w:val="24"/>
              <w:szCs w:val="24"/>
            </w:rPr>
            <w:t>Year 1</w:t>
          </w:r>
          <w:r w:rsidRPr="00AD5E6B">
            <w:rPr>
              <w:sz w:val="24"/>
              <w:szCs w:val="24"/>
            </w:rPr>
            <w:t xml:space="preserve"> — Establishing Foundations (“Unfreezing”)</w:t>
          </w:r>
        </w:p>
        <w:p w14:paraId="1916166D" w14:textId="77777777" w:rsidR="00AD5E6B" w:rsidRPr="00AD5E6B" w:rsidRDefault="00AD5E6B" w:rsidP="00B63B9B">
          <w:pPr>
            <w:spacing w:line="360" w:lineRule="auto"/>
            <w:rPr>
              <w:sz w:val="24"/>
              <w:szCs w:val="24"/>
            </w:rPr>
          </w:pPr>
          <w:r w:rsidRPr="00AD5E6B">
            <w:rPr>
              <w:b/>
              <w:bCs/>
              <w:sz w:val="24"/>
              <w:szCs w:val="24"/>
            </w:rPr>
            <w:t>Focus:</w:t>
          </w:r>
          <w:r w:rsidRPr="00AD5E6B">
            <w:rPr>
              <w:sz w:val="24"/>
              <w:szCs w:val="24"/>
            </w:rPr>
            <w:t xml:space="preserve"> building clarity, structure and baseline managerial skills.</w:t>
          </w:r>
        </w:p>
        <w:p w14:paraId="309AFDA6" w14:textId="77777777" w:rsidR="00AD5E6B" w:rsidRPr="00AD5E6B" w:rsidRDefault="00AD5E6B" w:rsidP="00B63B9B">
          <w:pPr>
            <w:spacing w:line="360" w:lineRule="auto"/>
            <w:rPr>
              <w:b/>
              <w:bCs/>
              <w:sz w:val="24"/>
              <w:szCs w:val="24"/>
            </w:rPr>
          </w:pPr>
          <w:r w:rsidRPr="00AD5E6B">
            <w:rPr>
              <w:b/>
              <w:bCs/>
              <w:sz w:val="24"/>
              <w:szCs w:val="24"/>
            </w:rPr>
            <w:t>Key actions:</w:t>
          </w:r>
        </w:p>
        <w:p w14:paraId="6B890C5A" w14:textId="77777777" w:rsidR="00AD5E6B" w:rsidRPr="00AD5E6B" w:rsidRDefault="00AD5E6B" w:rsidP="00B63B9B">
          <w:pPr>
            <w:spacing w:line="360" w:lineRule="auto"/>
            <w:rPr>
              <w:sz w:val="24"/>
              <w:szCs w:val="24"/>
            </w:rPr>
          </w:pPr>
          <w:r w:rsidRPr="00AD5E6B">
            <w:rPr>
              <w:sz w:val="24"/>
              <w:szCs w:val="24"/>
            </w:rPr>
            <w:t>Introduce quarterly check-ins and SMART objective-setting.</w:t>
          </w:r>
        </w:p>
        <w:p w14:paraId="700C1F90" w14:textId="77777777" w:rsidR="00AD5E6B" w:rsidRPr="00AD5E6B" w:rsidRDefault="00AD5E6B" w:rsidP="00B63B9B">
          <w:pPr>
            <w:spacing w:line="360" w:lineRule="auto"/>
            <w:rPr>
              <w:sz w:val="24"/>
              <w:szCs w:val="24"/>
            </w:rPr>
          </w:pPr>
          <w:r w:rsidRPr="00AD5E6B">
            <w:rPr>
              <w:sz w:val="24"/>
              <w:szCs w:val="24"/>
            </w:rPr>
            <w:t>Provide core training in communication, emotional intelligence and conflict management.</w:t>
          </w:r>
        </w:p>
        <w:p w14:paraId="2213428A" w14:textId="77777777" w:rsidR="00AD5E6B" w:rsidRPr="00AD5E6B" w:rsidRDefault="00AD5E6B" w:rsidP="00B63B9B">
          <w:pPr>
            <w:spacing w:line="360" w:lineRule="auto"/>
            <w:rPr>
              <w:sz w:val="24"/>
              <w:szCs w:val="24"/>
            </w:rPr>
          </w:pPr>
          <w:r w:rsidRPr="00AD5E6B">
            <w:rPr>
              <w:sz w:val="24"/>
              <w:szCs w:val="24"/>
            </w:rPr>
            <w:t>Establish expectations for addressing underperformance.</w:t>
          </w:r>
        </w:p>
        <w:p w14:paraId="57EC6054" w14:textId="77777777" w:rsidR="00AD5E6B" w:rsidRPr="00AD5E6B" w:rsidRDefault="00AD5E6B" w:rsidP="00B63B9B">
          <w:pPr>
            <w:spacing w:line="360" w:lineRule="auto"/>
            <w:rPr>
              <w:sz w:val="24"/>
              <w:szCs w:val="24"/>
            </w:rPr>
          </w:pPr>
        </w:p>
        <w:p w14:paraId="22385933" w14:textId="77777777" w:rsidR="00AD5E6B" w:rsidRPr="00AD5E6B" w:rsidRDefault="00AD5E6B" w:rsidP="00B63B9B">
          <w:pPr>
            <w:spacing w:line="360" w:lineRule="auto"/>
            <w:rPr>
              <w:b/>
              <w:bCs/>
              <w:sz w:val="24"/>
              <w:szCs w:val="24"/>
            </w:rPr>
          </w:pPr>
          <w:r w:rsidRPr="00AD5E6B">
            <w:rPr>
              <w:b/>
              <w:bCs/>
              <w:sz w:val="24"/>
              <w:szCs w:val="24"/>
            </w:rPr>
            <w:t>Rationale:</w:t>
          </w:r>
        </w:p>
        <w:p w14:paraId="66C2B578" w14:textId="77777777" w:rsidR="00AD5E6B" w:rsidRDefault="00AD5E6B" w:rsidP="00B63B9B">
          <w:pPr>
            <w:spacing w:line="360" w:lineRule="auto"/>
            <w:rPr>
              <w:sz w:val="24"/>
              <w:szCs w:val="24"/>
            </w:rPr>
          </w:pPr>
          <w:r w:rsidRPr="00AD5E6B">
            <w:rPr>
              <w:sz w:val="24"/>
              <w:szCs w:val="24"/>
            </w:rPr>
            <w:t>This phase disrupts old habits, creates urgency and provides structure that managers can follow. However, risks include resistance from managers who feel time-pressured; to mitigate this, training should be concise and supported by leadership role-modelling.</w:t>
          </w:r>
        </w:p>
        <w:p w14:paraId="15230585" w14:textId="77777777" w:rsidR="0094149F" w:rsidRPr="00AD5E6B" w:rsidRDefault="0094149F" w:rsidP="00B63B9B">
          <w:pPr>
            <w:spacing w:line="360" w:lineRule="auto"/>
            <w:rPr>
              <w:sz w:val="24"/>
              <w:szCs w:val="24"/>
            </w:rPr>
          </w:pPr>
        </w:p>
        <w:p w14:paraId="043BDD4F" w14:textId="77777777" w:rsidR="00AD5E6B" w:rsidRPr="00AD5E6B" w:rsidRDefault="00AD5E6B" w:rsidP="00B63B9B">
          <w:pPr>
            <w:spacing w:line="360" w:lineRule="auto"/>
            <w:rPr>
              <w:sz w:val="24"/>
              <w:szCs w:val="24"/>
            </w:rPr>
          </w:pPr>
          <w:r w:rsidRPr="00AD5E6B">
            <w:rPr>
              <w:b/>
              <w:bCs/>
              <w:sz w:val="24"/>
              <w:szCs w:val="24"/>
            </w:rPr>
            <w:t>Year 2</w:t>
          </w:r>
          <w:r w:rsidRPr="00AD5E6B">
            <w:rPr>
              <w:sz w:val="24"/>
              <w:szCs w:val="24"/>
            </w:rPr>
            <w:t xml:space="preserve"> — Building Capability and Engagement (“Change”)</w:t>
          </w:r>
        </w:p>
        <w:p w14:paraId="7E7E0435" w14:textId="77777777" w:rsidR="00AD5E6B" w:rsidRPr="00AD5E6B" w:rsidRDefault="00AD5E6B" w:rsidP="00B63B9B">
          <w:pPr>
            <w:spacing w:line="360" w:lineRule="auto"/>
            <w:rPr>
              <w:sz w:val="24"/>
              <w:szCs w:val="24"/>
            </w:rPr>
          </w:pPr>
          <w:r w:rsidRPr="00AD5E6B">
            <w:rPr>
              <w:b/>
              <w:bCs/>
              <w:sz w:val="24"/>
              <w:szCs w:val="24"/>
            </w:rPr>
            <w:t>Focus</w:t>
          </w:r>
          <w:r w:rsidRPr="00AD5E6B">
            <w:rPr>
              <w:sz w:val="24"/>
              <w:szCs w:val="24"/>
            </w:rPr>
            <w:t>: strengthening motivation and opportunity in line with the AMO model.</w:t>
          </w:r>
        </w:p>
        <w:p w14:paraId="63148EDF" w14:textId="77777777" w:rsidR="00AD5E6B" w:rsidRPr="00AD5E6B" w:rsidRDefault="00AD5E6B" w:rsidP="00B63B9B">
          <w:pPr>
            <w:spacing w:line="360" w:lineRule="auto"/>
            <w:rPr>
              <w:b/>
              <w:bCs/>
              <w:sz w:val="24"/>
              <w:szCs w:val="24"/>
            </w:rPr>
          </w:pPr>
          <w:r w:rsidRPr="00AD5E6B">
            <w:rPr>
              <w:b/>
              <w:bCs/>
              <w:sz w:val="24"/>
              <w:szCs w:val="24"/>
            </w:rPr>
            <w:t>Key actions:</w:t>
          </w:r>
        </w:p>
        <w:p w14:paraId="44134319" w14:textId="77777777" w:rsidR="00AD5E6B" w:rsidRPr="00AD5E6B" w:rsidRDefault="00AD5E6B" w:rsidP="00B63B9B">
          <w:pPr>
            <w:spacing w:line="360" w:lineRule="auto"/>
            <w:rPr>
              <w:sz w:val="24"/>
              <w:szCs w:val="24"/>
            </w:rPr>
          </w:pPr>
          <w:r w:rsidRPr="00AD5E6B">
            <w:rPr>
              <w:sz w:val="24"/>
              <w:szCs w:val="24"/>
            </w:rPr>
            <w:t>Implement coaching programmes and development pathways.</w:t>
          </w:r>
        </w:p>
        <w:p w14:paraId="10975450" w14:textId="77777777" w:rsidR="00AD5E6B" w:rsidRPr="00AD5E6B" w:rsidRDefault="00AD5E6B" w:rsidP="00B63B9B">
          <w:pPr>
            <w:spacing w:line="360" w:lineRule="auto"/>
            <w:rPr>
              <w:sz w:val="24"/>
              <w:szCs w:val="24"/>
            </w:rPr>
          </w:pPr>
          <w:r w:rsidRPr="00AD5E6B">
            <w:rPr>
              <w:sz w:val="24"/>
              <w:szCs w:val="24"/>
            </w:rPr>
            <w:t>Introduce recognition frameworks and employee-voice forums.</w:t>
          </w:r>
        </w:p>
        <w:p w14:paraId="0AA97151" w14:textId="77777777" w:rsidR="00AD5E6B" w:rsidRPr="00AD5E6B" w:rsidRDefault="00AD5E6B" w:rsidP="00B63B9B">
          <w:pPr>
            <w:spacing w:line="360" w:lineRule="auto"/>
            <w:rPr>
              <w:sz w:val="24"/>
              <w:szCs w:val="24"/>
            </w:rPr>
          </w:pPr>
          <w:r w:rsidRPr="00AD5E6B">
            <w:rPr>
              <w:sz w:val="24"/>
              <w:szCs w:val="24"/>
            </w:rPr>
            <w:t>Deploy simple digital tools to ensure consistency.</w:t>
          </w:r>
        </w:p>
        <w:p w14:paraId="674ADF4A" w14:textId="77777777" w:rsidR="00AD5E6B" w:rsidRPr="00AD5E6B" w:rsidRDefault="00AD5E6B" w:rsidP="00B63B9B">
          <w:pPr>
            <w:spacing w:line="360" w:lineRule="auto"/>
            <w:rPr>
              <w:b/>
              <w:bCs/>
              <w:sz w:val="24"/>
              <w:szCs w:val="24"/>
            </w:rPr>
          </w:pPr>
          <w:r w:rsidRPr="00AD5E6B">
            <w:rPr>
              <w:b/>
              <w:bCs/>
              <w:sz w:val="24"/>
              <w:szCs w:val="24"/>
            </w:rPr>
            <w:t>Rationale:</w:t>
          </w:r>
        </w:p>
        <w:p w14:paraId="3E650721" w14:textId="77777777" w:rsidR="00AD5E6B" w:rsidRDefault="00AD5E6B" w:rsidP="00B63B9B">
          <w:pPr>
            <w:spacing w:line="360" w:lineRule="auto"/>
            <w:rPr>
              <w:sz w:val="24"/>
              <w:szCs w:val="24"/>
            </w:rPr>
          </w:pPr>
          <w:r w:rsidRPr="00AD5E6B">
            <w:rPr>
              <w:sz w:val="24"/>
              <w:szCs w:val="24"/>
            </w:rPr>
            <w:t>This phase reinforces improvements and addresses motivational deficits identified through Herzberg’s model. Risks include inconsistent adoption across teams; monitoring and guidance are essential.</w:t>
          </w:r>
        </w:p>
        <w:p w14:paraId="7DBC74AA" w14:textId="77777777" w:rsidR="0094149F" w:rsidRPr="00AD5E6B" w:rsidRDefault="0094149F" w:rsidP="00B63B9B">
          <w:pPr>
            <w:spacing w:line="360" w:lineRule="auto"/>
            <w:rPr>
              <w:sz w:val="24"/>
              <w:szCs w:val="24"/>
            </w:rPr>
          </w:pPr>
        </w:p>
        <w:p w14:paraId="604B9FCF" w14:textId="77777777" w:rsidR="00AD5E6B" w:rsidRPr="00AD5E6B" w:rsidRDefault="00AD5E6B" w:rsidP="00B63B9B">
          <w:pPr>
            <w:spacing w:line="360" w:lineRule="auto"/>
            <w:rPr>
              <w:sz w:val="24"/>
              <w:szCs w:val="24"/>
            </w:rPr>
          </w:pPr>
          <w:r w:rsidRPr="00AD5E6B">
            <w:rPr>
              <w:b/>
              <w:bCs/>
              <w:sz w:val="24"/>
              <w:szCs w:val="24"/>
            </w:rPr>
            <w:t>Year 3</w:t>
          </w:r>
          <w:r w:rsidRPr="00AD5E6B">
            <w:rPr>
              <w:sz w:val="24"/>
              <w:szCs w:val="24"/>
            </w:rPr>
            <w:t xml:space="preserve"> — Embedding Leadership and Culture (“Refreezing”)</w:t>
          </w:r>
        </w:p>
        <w:p w14:paraId="0F289C4E" w14:textId="77777777" w:rsidR="00AD5E6B" w:rsidRPr="00AD5E6B" w:rsidRDefault="00AD5E6B" w:rsidP="00B63B9B">
          <w:pPr>
            <w:spacing w:line="360" w:lineRule="auto"/>
            <w:rPr>
              <w:sz w:val="24"/>
              <w:szCs w:val="24"/>
            </w:rPr>
          </w:pPr>
          <w:r w:rsidRPr="00AD5E6B">
            <w:rPr>
              <w:b/>
              <w:bCs/>
              <w:sz w:val="24"/>
              <w:szCs w:val="24"/>
            </w:rPr>
            <w:t>Focus</w:t>
          </w:r>
          <w:r w:rsidRPr="00AD5E6B">
            <w:rPr>
              <w:sz w:val="24"/>
              <w:szCs w:val="24"/>
            </w:rPr>
            <w:t>: aligning culture with desired leadership behaviours.</w:t>
          </w:r>
        </w:p>
        <w:p w14:paraId="732F8F9D" w14:textId="77777777" w:rsidR="0094149F" w:rsidRDefault="00AD5E6B" w:rsidP="00B63B9B">
          <w:pPr>
            <w:spacing w:line="360" w:lineRule="auto"/>
            <w:rPr>
              <w:b/>
              <w:bCs/>
              <w:sz w:val="24"/>
              <w:szCs w:val="24"/>
            </w:rPr>
          </w:pPr>
          <w:r w:rsidRPr="00AD5E6B">
            <w:rPr>
              <w:b/>
              <w:bCs/>
              <w:sz w:val="24"/>
              <w:szCs w:val="24"/>
            </w:rPr>
            <w:t>Key actions:</w:t>
          </w:r>
        </w:p>
        <w:p w14:paraId="2179A169" w14:textId="624459A2" w:rsidR="00AD5E6B" w:rsidRPr="00AD5E6B" w:rsidRDefault="00AD5E6B" w:rsidP="00B63B9B">
          <w:pPr>
            <w:spacing w:line="360" w:lineRule="auto"/>
            <w:rPr>
              <w:b/>
              <w:bCs/>
              <w:sz w:val="24"/>
              <w:szCs w:val="24"/>
            </w:rPr>
          </w:pPr>
          <w:r w:rsidRPr="00AD5E6B">
            <w:rPr>
              <w:sz w:val="24"/>
              <w:szCs w:val="24"/>
            </w:rPr>
            <w:t>Integrate organisational values into performance reviews.</w:t>
          </w:r>
        </w:p>
        <w:p w14:paraId="652EE94E" w14:textId="77777777" w:rsidR="00AD5E6B" w:rsidRPr="00AD5E6B" w:rsidRDefault="00AD5E6B" w:rsidP="00B63B9B">
          <w:pPr>
            <w:spacing w:line="360" w:lineRule="auto"/>
            <w:rPr>
              <w:sz w:val="24"/>
              <w:szCs w:val="24"/>
            </w:rPr>
          </w:pPr>
          <w:r w:rsidRPr="00AD5E6B">
            <w:rPr>
              <w:sz w:val="24"/>
              <w:szCs w:val="24"/>
            </w:rPr>
            <w:t>Deliver biannual leadership workshops.</w:t>
          </w:r>
        </w:p>
        <w:p w14:paraId="04700AB6" w14:textId="77777777" w:rsidR="00AD5E6B" w:rsidRPr="00AD5E6B" w:rsidRDefault="00AD5E6B" w:rsidP="00B63B9B">
          <w:pPr>
            <w:spacing w:line="360" w:lineRule="auto"/>
            <w:rPr>
              <w:sz w:val="24"/>
              <w:szCs w:val="24"/>
            </w:rPr>
          </w:pPr>
          <w:r w:rsidRPr="00AD5E6B">
            <w:rPr>
              <w:sz w:val="24"/>
              <w:szCs w:val="24"/>
            </w:rPr>
            <w:t>Establish continuous improvement cycles for people management.</w:t>
          </w:r>
        </w:p>
        <w:p w14:paraId="4D6C9B98" w14:textId="77777777" w:rsidR="00712A2B" w:rsidRDefault="00712A2B" w:rsidP="00B63B9B">
          <w:pPr>
            <w:spacing w:line="360" w:lineRule="auto"/>
            <w:rPr>
              <w:sz w:val="24"/>
              <w:szCs w:val="24"/>
            </w:rPr>
          </w:pPr>
        </w:p>
        <w:p w14:paraId="0FC8359A" w14:textId="00C98128" w:rsidR="00AD5E6B" w:rsidRPr="00AD5E6B" w:rsidRDefault="00AD5E6B" w:rsidP="00B63B9B">
          <w:pPr>
            <w:spacing w:line="360" w:lineRule="auto"/>
            <w:rPr>
              <w:b/>
              <w:bCs/>
              <w:sz w:val="24"/>
              <w:szCs w:val="24"/>
            </w:rPr>
          </w:pPr>
          <w:r w:rsidRPr="00AD5E6B">
            <w:rPr>
              <w:b/>
              <w:bCs/>
              <w:sz w:val="24"/>
              <w:szCs w:val="24"/>
            </w:rPr>
            <w:lastRenderedPageBreak/>
            <w:t>Rationale:</w:t>
          </w:r>
        </w:p>
        <w:p w14:paraId="66933D42" w14:textId="48AD9E2F" w:rsidR="00AD5E6B" w:rsidRPr="00B63B9B" w:rsidRDefault="00AD5E6B" w:rsidP="00B63B9B">
          <w:pPr>
            <w:spacing w:line="360" w:lineRule="auto"/>
            <w:rPr>
              <w:sz w:val="24"/>
              <w:szCs w:val="24"/>
            </w:rPr>
          </w:pPr>
          <w:r w:rsidRPr="00AD5E6B">
            <w:rPr>
              <w:sz w:val="24"/>
              <w:szCs w:val="24"/>
            </w:rPr>
            <w:t>This phase embeds new norms, addressing Schein’s deeper cultural assumptions. Risks include cultural relapse if leadership behaviours are inconsistent; accountability processes must be maintained.</w:t>
          </w:r>
        </w:p>
        <w:p w14:paraId="0D22A413" w14:textId="50002F6D" w:rsidR="003D36DE" w:rsidRDefault="00F926DC" w:rsidP="00F926DC">
          <w:pPr>
            <w:pStyle w:val="Heading1"/>
            <w:rPr>
              <w:b/>
              <w:bCs/>
              <w:i/>
              <w:iCs/>
            </w:rPr>
          </w:pPr>
          <w:bookmarkStart w:id="20" w:name="_Toc216467228"/>
          <w:r w:rsidRPr="00F926DC">
            <w:rPr>
              <w:b/>
              <w:bCs/>
              <w:i/>
              <w:iCs/>
            </w:rPr>
            <w:t>7.0 RECOMMENDATIONS</w:t>
          </w:r>
          <w:bookmarkEnd w:id="20"/>
        </w:p>
        <w:p w14:paraId="044D0F4A" w14:textId="77777777" w:rsidR="00F926DC" w:rsidRPr="00F926DC" w:rsidRDefault="00F926DC" w:rsidP="00F926DC"/>
        <w:p w14:paraId="787BEE5C" w14:textId="77777777" w:rsidR="00B97BDF" w:rsidRPr="00E741C8" w:rsidRDefault="00B97BDF" w:rsidP="00E741C8">
          <w:pPr>
            <w:pStyle w:val="Heading2"/>
          </w:pPr>
          <w:bookmarkStart w:id="21" w:name="_Toc216467229"/>
          <w:r w:rsidRPr="00E741C8">
            <w:rPr>
              <w:rStyle w:val="Heading2Char"/>
            </w:rPr>
            <w:t>Recommendation 1</w:t>
          </w:r>
          <w:r w:rsidRPr="00E741C8">
            <w:t xml:space="preserve"> — </w:t>
          </w:r>
          <w:r w:rsidRPr="00E741C8">
            <w:rPr>
              <w:rStyle w:val="Heading2Char"/>
            </w:rPr>
            <w:t>Manager Capability Programme</w:t>
          </w:r>
          <w:bookmarkEnd w:id="21"/>
        </w:p>
        <w:p w14:paraId="457427CC" w14:textId="77777777" w:rsidR="00B97BDF" w:rsidRPr="00B97BDF" w:rsidRDefault="00B97BDF" w:rsidP="00B97BDF"/>
        <w:p w14:paraId="14279800" w14:textId="77777777" w:rsidR="00B97BDF" w:rsidRPr="00B97BDF" w:rsidRDefault="00B97BDF" w:rsidP="00D77600">
          <w:pPr>
            <w:spacing w:line="360" w:lineRule="auto"/>
            <w:rPr>
              <w:sz w:val="24"/>
              <w:szCs w:val="24"/>
            </w:rPr>
          </w:pPr>
          <w:r w:rsidRPr="00B97BDF">
            <w:rPr>
              <w:b/>
              <w:bCs/>
              <w:sz w:val="24"/>
              <w:szCs w:val="24"/>
            </w:rPr>
            <w:t>Specific</w:t>
          </w:r>
          <w:r w:rsidRPr="00B97BDF">
            <w:rPr>
              <w:sz w:val="24"/>
              <w:szCs w:val="24"/>
            </w:rPr>
            <w:t>: Six training modules (communication, emotional intelligence, feedback, coaching, conflict management, managing underperformance).</w:t>
          </w:r>
        </w:p>
        <w:p w14:paraId="4DFEF823" w14:textId="77777777" w:rsidR="00B97BDF" w:rsidRPr="00B97BDF" w:rsidRDefault="00B97BDF" w:rsidP="00D77600">
          <w:pPr>
            <w:spacing w:line="360" w:lineRule="auto"/>
            <w:rPr>
              <w:sz w:val="24"/>
              <w:szCs w:val="24"/>
            </w:rPr>
          </w:pPr>
          <w:r w:rsidRPr="00B97BDF">
            <w:rPr>
              <w:b/>
              <w:bCs/>
              <w:sz w:val="24"/>
              <w:szCs w:val="24"/>
            </w:rPr>
            <w:t>Measurable:</w:t>
          </w:r>
          <w:r w:rsidRPr="00B97BDF">
            <w:rPr>
              <w:sz w:val="24"/>
              <w:szCs w:val="24"/>
            </w:rPr>
            <w:t xml:space="preserve"> 90% completion rate; improvements in 360° feedback.</w:t>
          </w:r>
        </w:p>
        <w:p w14:paraId="49824323" w14:textId="77777777" w:rsidR="00B97BDF" w:rsidRPr="00B97BDF" w:rsidRDefault="00B97BDF" w:rsidP="00D77600">
          <w:pPr>
            <w:spacing w:line="360" w:lineRule="auto"/>
            <w:rPr>
              <w:sz w:val="24"/>
              <w:szCs w:val="24"/>
            </w:rPr>
          </w:pPr>
          <w:r w:rsidRPr="00B97BDF">
            <w:rPr>
              <w:b/>
              <w:bCs/>
              <w:sz w:val="24"/>
              <w:szCs w:val="24"/>
            </w:rPr>
            <w:t>Achievable:</w:t>
          </w:r>
          <w:r w:rsidRPr="00B97BDF">
            <w:rPr>
              <w:sz w:val="24"/>
              <w:szCs w:val="24"/>
            </w:rPr>
            <w:t xml:space="preserve"> Mix of internal facilitation and digital modules.</w:t>
          </w:r>
        </w:p>
        <w:p w14:paraId="25566930" w14:textId="77777777" w:rsidR="00B97BDF" w:rsidRPr="00B97BDF" w:rsidRDefault="00B97BDF" w:rsidP="00D77600">
          <w:pPr>
            <w:spacing w:line="360" w:lineRule="auto"/>
            <w:rPr>
              <w:sz w:val="24"/>
              <w:szCs w:val="24"/>
            </w:rPr>
          </w:pPr>
          <w:r w:rsidRPr="00B97BDF">
            <w:rPr>
              <w:b/>
              <w:bCs/>
              <w:sz w:val="24"/>
              <w:szCs w:val="24"/>
            </w:rPr>
            <w:t>Relevant:</w:t>
          </w:r>
          <w:r w:rsidRPr="00B97BDF">
            <w:rPr>
              <w:sz w:val="24"/>
              <w:szCs w:val="24"/>
            </w:rPr>
            <w:t xml:space="preserve"> Directly addresses major barriers to consistent performance management.</w:t>
          </w:r>
        </w:p>
        <w:p w14:paraId="7F0E173F" w14:textId="77777777" w:rsidR="00B97BDF" w:rsidRPr="00B97BDF" w:rsidRDefault="00B97BDF" w:rsidP="00D77600">
          <w:pPr>
            <w:spacing w:line="360" w:lineRule="auto"/>
            <w:rPr>
              <w:sz w:val="24"/>
              <w:szCs w:val="24"/>
            </w:rPr>
          </w:pPr>
          <w:r w:rsidRPr="00B97BDF">
            <w:rPr>
              <w:b/>
              <w:bCs/>
              <w:sz w:val="24"/>
              <w:szCs w:val="24"/>
            </w:rPr>
            <w:t>Time-bound</w:t>
          </w:r>
          <w:r w:rsidRPr="00B97BDF">
            <w:rPr>
              <w:sz w:val="24"/>
              <w:szCs w:val="24"/>
            </w:rPr>
            <w:t>: Launch by Q2; complete by Q4.</w:t>
          </w:r>
        </w:p>
        <w:p w14:paraId="58E170E2" w14:textId="77777777" w:rsidR="009C0673" w:rsidRPr="00D77600" w:rsidRDefault="009C0673" w:rsidP="00D77600">
          <w:pPr>
            <w:spacing w:line="360" w:lineRule="auto"/>
            <w:rPr>
              <w:sz w:val="24"/>
              <w:szCs w:val="24"/>
            </w:rPr>
          </w:pPr>
        </w:p>
        <w:p w14:paraId="19B7B824" w14:textId="2A06907A" w:rsidR="00B97BDF" w:rsidRPr="00B97BDF" w:rsidRDefault="00B97BDF" w:rsidP="00D77600">
          <w:pPr>
            <w:spacing w:line="360" w:lineRule="auto"/>
            <w:rPr>
              <w:b/>
              <w:bCs/>
              <w:sz w:val="24"/>
              <w:szCs w:val="24"/>
            </w:rPr>
          </w:pPr>
          <w:r w:rsidRPr="00B97BDF">
            <w:rPr>
              <w:b/>
              <w:bCs/>
              <w:sz w:val="24"/>
              <w:szCs w:val="24"/>
            </w:rPr>
            <w:t>Costs:</w:t>
          </w:r>
        </w:p>
        <w:p w14:paraId="3EDD4C6B" w14:textId="77777777" w:rsidR="00B97BDF" w:rsidRPr="00B97BDF" w:rsidRDefault="00B97BDF" w:rsidP="00D77600">
          <w:pPr>
            <w:spacing w:line="360" w:lineRule="auto"/>
            <w:rPr>
              <w:sz w:val="24"/>
              <w:szCs w:val="24"/>
            </w:rPr>
          </w:pPr>
          <w:r w:rsidRPr="00B97BDF">
            <w:rPr>
              <w:sz w:val="24"/>
              <w:szCs w:val="24"/>
            </w:rPr>
            <w:t>Approx. £350–£500 per manager (training time + facilitation).</w:t>
          </w:r>
        </w:p>
        <w:p w14:paraId="2F3FBB98" w14:textId="77777777" w:rsidR="00B97BDF" w:rsidRPr="00B97BDF" w:rsidRDefault="00B97BDF" w:rsidP="00D77600">
          <w:pPr>
            <w:spacing w:line="360" w:lineRule="auto"/>
            <w:rPr>
              <w:b/>
              <w:bCs/>
              <w:sz w:val="24"/>
              <w:szCs w:val="24"/>
            </w:rPr>
          </w:pPr>
          <w:r w:rsidRPr="00B97BDF">
            <w:rPr>
              <w:b/>
              <w:bCs/>
              <w:sz w:val="24"/>
              <w:szCs w:val="24"/>
            </w:rPr>
            <w:t>Risks:</w:t>
          </w:r>
        </w:p>
        <w:p w14:paraId="672E389A" w14:textId="77777777" w:rsidR="00B97BDF" w:rsidRPr="00B97BDF" w:rsidRDefault="00B97BDF" w:rsidP="00D77600">
          <w:pPr>
            <w:spacing w:line="360" w:lineRule="auto"/>
            <w:rPr>
              <w:sz w:val="24"/>
              <w:szCs w:val="24"/>
            </w:rPr>
          </w:pPr>
          <w:r w:rsidRPr="00B97BDF">
            <w:rPr>
              <w:sz w:val="24"/>
              <w:szCs w:val="24"/>
            </w:rPr>
            <w:t>Managers may view training as a tick-box requirement.</w:t>
          </w:r>
        </w:p>
        <w:p w14:paraId="37725CE8" w14:textId="77777777" w:rsidR="00B97BDF" w:rsidRPr="00B97BDF" w:rsidRDefault="00B97BDF" w:rsidP="00D77600">
          <w:pPr>
            <w:spacing w:line="360" w:lineRule="auto"/>
            <w:rPr>
              <w:sz w:val="24"/>
              <w:szCs w:val="24"/>
            </w:rPr>
          </w:pPr>
          <w:r w:rsidRPr="00B97BDF">
            <w:rPr>
              <w:sz w:val="24"/>
              <w:szCs w:val="24"/>
            </w:rPr>
            <w:t>Old behaviours may resurface without reinforcement.</w:t>
          </w:r>
        </w:p>
        <w:p w14:paraId="279F17E7" w14:textId="77777777" w:rsidR="00B97BDF" w:rsidRPr="00B97BDF" w:rsidRDefault="00B97BDF" w:rsidP="00D77600">
          <w:pPr>
            <w:spacing w:line="360" w:lineRule="auto"/>
            <w:rPr>
              <w:b/>
              <w:bCs/>
              <w:sz w:val="24"/>
              <w:szCs w:val="24"/>
            </w:rPr>
          </w:pPr>
          <w:r w:rsidRPr="00B97BDF">
            <w:rPr>
              <w:b/>
              <w:bCs/>
              <w:sz w:val="24"/>
              <w:szCs w:val="24"/>
            </w:rPr>
            <w:t>Alternatives:</w:t>
          </w:r>
        </w:p>
        <w:p w14:paraId="3AF427D4" w14:textId="77777777" w:rsidR="00B97BDF" w:rsidRPr="00B97BDF" w:rsidRDefault="00B97BDF" w:rsidP="00D77600">
          <w:pPr>
            <w:spacing w:line="360" w:lineRule="auto"/>
            <w:rPr>
              <w:sz w:val="24"/>
              <w:szCs w:val="24"/>
            </w:rPr>
          </w:pPr>
          <w:r w:rsidRPr="00B97BDF">
            <w:rPr>
              <w:sz w:val="24"/>
              <w:szCs w:val="24"/>
            </w:rPr>
            <w:t>Peer coaching circles, leadership shadowing, mentoring.</w:t>
          </w:r>
        </w:p>
        <w:p w14:paraId="43A8C5F5" w14:textId="77777777" w:rsidR="00B97BDF" w:rsidRPr="00B97BDF" w:rsidRDefault="00B97BDF" w:rsidP="00B97BDF"/>
        <w:p w14:paraId="3CBF2EF5" w14:textId="77777777" w:rsidR="00B97BDF" w:rsidRPr="00B97BDF" w:rsidRDefault="00B97BDF" w:rsidP="009C0673">
          <w:pPr>
            <w:pStyle w:val="Heading2"/>
          </w:pPr>
          <w:bookmarkStart w:id="22" w:name="_Toc216467230"/>
          <w:r w:rsidRPr="00B97BDF">
            <w:t>Recommendation 2 — Standardised Performance-Management Framework</w:t>
          </w:r>
          <w:bookmarkEnd w:id="22"/>
        </w:p>
        <w:p w14:paraId="0D793683" w14:textId="77777777" w:rsidR="00B97BDF" w:rsidRPr="00B97BDF" w:rsidRDefault="00B97BDF" w:rsidP="00B97BDF"/>
        <w:p w14:paraId="7E2CFA55" w14:textId="77777777" w:rsidR="00B97BDF" w:rsidRPr="00B97BDF" w:rsidRDefault="00B97BDF" w:rsidP="00D77600">
          <w:pPr>
            <w:spacing w:line="360" w:lineRule="auto"/>
            <w:rPr>
              <w:sz w:val="24"/>
              <w:szCs w:val="24"/>
            </w:rPr>
          </w:pPr>
          <w:r w:rsidRPr="00B97BDF">
            <w:rPr>
              <w:b/>
              <w:bCs/>
              <w:sz w:val="24"/>
              <w:szCs w:val="24"/>
            </w:rPr>
            <w:t>Specific</w:t>
          </w:r>
          <w:r w:rsidRPr="00B97BDF">
            <w:rPr>
              <w:sz w:val="24"/>
              <w:szCs w:val="24"/>
            </w:rPr>
            <w:t>: Quarterly check-ins, SMART objectives and simple digital documentation.</w:t>
          </w:r>
        </w:p>
        <w:p w14:paraId="1E8C784E" w14:textId="77777777" w:rsidR="00B97BDF" w:rsidRPr="00B97BDF" w:rsidRDefault="00B97BDF" w:rsidP="00D77600">
          <w:pPr>
            <w:spacing w:line="360" w:lineRule="auto"/>
            <w:rPr>
              <w:sz w:val="24"/>
              <w:szCs w:val="24"/>
            </w:rPr>
          </w:pPr>
          <w:r w:rsidRPr="00B97BDF">
            <w:rPr>
              <w:b/>
              <w:bCs/>
              <w:sz w:val="24"/>
              <w:szCs w:val="24"/>
            </w:rPr>
            <w:lastRenderedPageBreak/>
            <w:t>Measurable:</w:t>
          </w:r>
          <w:r w:rsidRPr="00B97BDF">
            <w:rPr>
              <w:sz w:val="24"/>
              <w:szCs w:val="24"/>
            </w:rPr>
            <w:t xml:space="preserve"> 100% completion of quarterly reviews.</w:t>
          </w:r>
        </w:p>
        <w:p w14:paraId="0DF011B2" w14:textId="77777777" w:rsidR="00B97BDF" w:rsidRPr="00B97BDF" w:rsidRDefault="00B97BDF" w:rsidP="00D77600">
          <w:pPr>
            <w:spacing w:line="360" w:lineRule="auto"/>
            <w:rPr>
              <w:sz w:val="24"/>
              <w:szCs w:val="24"/>
            </w:rPr>
          </w:pPr>
          <w:r w:rsidRPr="00B97BDF">
            <w:rPr>
              <w:b/>
              <w:bCs/>
              <w:sz w:val="24"/>
              <w:szCs w:val="24"/>
            </w:rPr>
            <w:t>Achievable:</w:t>
          </w:r>
          <w:r w:rsidRPr="00B97BDF">
            <w:rPr>
              <w:sz w:val="24"/>
              <w:szCs w:val="24"/>
            </w:rPr>
            <w:t xml:space="preserve"> Use existing Microsoft 365 tools.</w:t>
          </w:r>
        </w:p>
        <w:p w14:paraId="4DE38678" w14:textId="77777777" w:rsidR="00B97BDF" w:rsidRPr="00B97BDF" w:rsidRDefault="00B97BDF" w:rsidP="00D77600">
          <w:pPr>
            <w:spacing w:line="360" w:lineRule="auto"/>
            <w:rPr>
              <w:sz w:val="24"/>
              <w:szCs w:val="24"/>
            </w:rPr>
          </w:pPr>
          <w:r w:rsidRPr="00B97BDF">
            <w:rPr>
              <w:b/>
              <w:bCs/>
              <w:sz w:val="24"/>
              <w:szCs w:val="24"/>
            </w:rPr>
            <w:t>Relevant:</w:t>
          </w:r>
          <w:r w:rsidRPr="00B97BDF">
            <w:rPr>
              <w:sz w:val="24"/>
              <w:szCs w:val="24"/>
            </w:rPr>
            <w:t xml:space="preserve"> Improves accountability, clarity and fairness.</w:t>
          </w:r>
        </w:p>
        <w:p w14:paraId="2CAA9B43" w14:textId="77777777" w:rsidR="00B97BDF" w:rsidRPr="00B97BDF" w:rsidRDefault="00B97BDF" w:rsidP="00D77600">
          <w:pPr>
            <w:spacing w:line="360" w:lineRule="auto"/>
            <w:rPr>
              <w:sz w:val="24"/>
              <w:szCs w:val="24"/>
            </w:rPr>
          </w:pPr>
          <w:r w:rsidRPr="00B97BDF">
            <w:rPr>
              <w:b/>
              <w:bCs/>
              <w:sz w:val="24"/>
              <w:szCs w:val="24"/>
            </w:rPr>
            <w:t>Time-bound</w:t>
          </w:r>
          <w:r w:rsidRPr="00B97BDF">
            <w:rPr>
              <w:sz w:val="24"/>
              <w:szCs w:val="24"/>
            </w:rPr>
            <w:t>: Implement by end of Q3.</w:t>
          </w:r>
        </w:p>
        <w:p w14:paraId="01073B43" w14:textId="77777777" w:rsidR="00B97BDF" w:rsidRPr="00B97BDF" w:rsidRDefault="00B97BDF" w:rsidP="00D77600">
          <w:pPr>
            <w:spacing w:line="360" w:lineRule="auto"/>
            <w:rPr>
              <w:b/>
              <w:bCs/>
              <w:sz w:val="24"/>
              <w:szCs w:val="24"/>
            </w:rPr>
          </w:pPr>
          <w:r w:rsidRPr="00B97BDF">
            <w:rPr>
              <w:b/>
              <w:bCs/>
              <w:sz w:val="24"/>
              <w:szCs w:val="24"/>
            </w:rPr>
            <w:t>Costs:</w:t>
          </w:r>
        </w:p>
        <w:p w14:paraId="7B96CCA8" w14:textId="77777777" w:rsidR="00B97BDF" w:rsidRPr="00B97BDF" w:rsidRDefault="00B97BDF" w:rsidP="00D77600">
          <w:pPr>
            <w:spacing w:line="360" w:lineRule="auto"/>
            <w:rPr>
              <w:sz w:val="24"/>
              <w:szCs w:val="24"/>
            </w:rPr>
          </w:pPr>
          <w:r w:rsidRPr="00B97BDF">
            <w:rPr>
              <w:sz w:val="24"/>
              <w:szCs w:val="24"/>
            </w:rPr>
            <w:t>Minimal financial cost; time cost of approx. 20–30 minutes per employee per quarter.</w:t>
          </w:r>
        </w:p>
        <w:p w14:paraId="356EFB64" w14:textId="77777777" w:rsidR="00B97BDF" w:rsidRPr="00B97BDF" w:rsidRDefault="00B97BDF" w:rsidP="00D77600">
          <w:pPr>
            <w:spacing w:line="360" w:lineRule="auto"/>
            <w:rPr>
              <w:b/>
              <w:bCs/>
              <w:sz w:val="24"/>
              <w:szCs w:val="24"/>
            </w:rPr>
          </w:pPr>
          <w:r w:rsidRPr="00B97BDF">
            <w:rPr>
              <w:b/>
              <w:bCs/>
              <w:sz w:val="24"/>
              <w:szCs w:val="24"/>
            </w:rPr>
            <w:t>Risks:</w:t>
          </w:r>
        </w:p>
        <w:p w14:paraId="3B8ED503" w14:textId="77777777" w:rsidR="00B97BDF" w:rsidRPr="00B97BDF" w:rsidRDefault="00B97BDF" w:rsidP="00D77600">
          <w:pPr>
            <w:spacing w:line="360" w:lineRule="auto"/>
            <w:rPr>
              <w:sz w:val="24"/>
              <w:szCs w:val="24"/>
            </w:rPr>
          </w:pPr>
          <w:r w:rsidRPr="00B97BDF">
            <w:rPr>
              <w:sz w:val="24"/>
              <w:szCs w:val="24"/>
            </w:rPr>
            <w:t>Poor-quality conversations if managers lack confidence.</w:t>
          </w:r>
        </w:p>
        <w:p w14:paraId="0AAA8A04" w14:textId="77777777" w:rsidR="00B97BDF" w:rsidRPr="00B97BDF" w:rsidRDefault="00B97BDF" w:rsidP="00D77600">
          <w:pPr>
            <w:spacing w:line="360" w:lineRule="auto"/>
            <w:rPr>
              <w:sz w:val="24"/>
              <w:szCs w:val="24"/>
            </w:rPr>
          </w:pPr>
          <w:r w:rsidRPr="00B97BDF">
            <w:rPr>
              <w:sz w:val="24"/>
              <w:szCs w:val="24"/>
            </w:rPr>
            <w:t>Documentation burden may lead to resistance.</w:t>
          </w:r>
        </w:p>
        <w:p w14:paraId="24A582B0" w14:textId="77777777" w:rsidR="00B97BDF" w:rsidRPr="00B97BDF" w:rsidRDefault="00B97BDF" w:rsidP="00D77600">
          <w:pPr>
            <w:spacing w:line="360" w:lineRule="auto"/>
            <w:rPr>
              <w:b/>
              <w:bCs/>
              <w:sz w:val="24"/>
              <w:szCs w:val="24"/>
            </w:rPr>
          </w:pPr>
          <w:r w:rsidRPr="00B97BDF">
            <w:rPr>
              <w:b/>
              <w:bCs/>
              <w:sz w:val="24"/>
              <w:szCs w:val="24"/>
            </w:rPr>
            <w:t>Alternatives:</w:t>
          </w:r>
        </w:p>
        <w:p w14:paraId="3E4C3C4B" w14:textId="77777777" w:rsidR="00B97BDF" w:rsidRPr="00B97BDF" w:rsidRDefault="00B97BDF" w:rsidP="00D77600">
          <w:pPr>
            <w:spacing w:line="360" w:lineRule="auto"/>
            <w:rPr>
              <w:sz w:val="24"/>
              <w:szCs w:val="24"/>
            </w:rPr>
          </w:pPr>
          <w:r w:rsidRPr="00B97BDF">
            <w:rPr>
              <w:sz w:val="24"/>
              <w:szCs w:val="24"/>
            </w:rPr>
            <w:t>5-minute monthly micro check-ins; team-based performance reflections.</w:t>
          </w:r>
        </w:p>
        <w:p w14:paraId="0DB1F1C6" w14:textId="77777777" w:rsidR="00B97BDF" w:rsidRPr="00B97BDF" w:rsidRDefault="00B97BDF" w:rsidP="00D77600">
          <w:pPr>
            <w:spacing w:line="360" w:lineRule="auto"/>
            <w:rPr>
              <w:sz w:val="24"/>
              <w:szCs w:val="24"/>
            </w:rPr>
          </w:pPr>
        </w:p>
        <w:p w14:paraId="7E94FB50" w14:textId="77777777" w:rsidR="00B97BDF" w:rsidRPr="00B97BDF" w:rsidRDefault="00B97BDF" w:rsidP="00534703">
          <w:pPr>
            <w:pStyle w:val="Heading2"/>
          </w:pPr>
          <w:bookmarkStart w:id="23" w:name="_Toc216467231"/>
          <w:r w:rsidRPr="00B97BDF">
            <w:t>Recommendation 3 — Engagement and Retention Enhancements</w:t>
          </w:r>
          <w:bookmarkEnd w:id="23"/>
        </w:p>
        <w:p w14:paraId="347A29B8" w14:textId="77777777" w:rsidR="00B97BDF" w:rsidRPr="00B97BDF" w:rsidRDefault="00B97BDF" w:rsidP="00B97BDF"/>
        <w:p w14:paraId="4D9F42D9" w14:textId="77777777" w:rsidR="00B97BDF" w:rsidRPr="00B97BDF" w:rsidRDefault="00B97BDF" w:rsidP="00D77600">
          <w:pPr>
            <w:spacing w:line="360" w:lineRule="auto"/>
            <w:rPr>
              <w:sz w:val="24"/>
              <w:szCs w:val="24"/>
            </w:rPr>
          </w:pPr>
          <w:r w:rsidRPr="00B97BDF">
            <w:rPr>
              <w:b/>
              <w:bCs/>
              <w:sz w:val="24"/>
              <w:szCs w:val="24"/>
            </w:rPr>
            <w:t>Specific</w:t>
          </w:r>
          <w:r w:rsidRPr="00B97BDF">
            <w:rPr>
              <w:sz w:val="24"/>
              <w:szCs w:val="24"/>
            </w:rPr>
            <w:t>: Improved induction, monthly recognition activities, structured career pathways.</w:t>
          </w:r>
        </w:p>
        <w:p w14:paraId="71D451DA" w14:textId="77777777" w:rsidR="00B97BDF" w:rsidRPr="00B97BDF" w:rsidRDefault="00B97BDF" w:rsidP="00D77600">
          <w:pPr>
            <w:spacing w:line="360" w:lineRule="auto"/>
            <w:rPr>
              <w:sz w:val="24"/>
              <w:szCs w:val="24"/>
            </w:rPr>
          </w:pPr>
          <w:r w:rsidRPr="00B97BDF">
            <w:rPr>
              <w:b/>
              <w:bCs/>
              <w:sz w:val="24"/>
              <w:szCs w:val="24"/>
            </w:rPr>
            <w:t>Measurable</w:t>
          </w:r>
          <w:r w:rsidRPr="00B97BDF">
            <w:rPr>
              <w:sz w:val="24"/>
              <w:szCs w:val="24"/>
            </w:rPr>
            <w:t>: Reduced turnover; participation rates tracked.</w:t>
          </w:r>
        </w:p>
        <w:p w14:paraId="7954FBEC" w14:textId="77777777" w:rsidR="00B97BDF" w:rsidRPr="00B97BDF" w:rsidRDefault="00B97BDF" w:rsidP="00D77600">
          <w:pPr>
            <w:spacing w:line="360" w:lineRule="auto"/>
            <w:rPr>
              <w:sz w:val="24"/>
              <w:szCs w:val="24"/>
            </w:rPr>
          </w:pPr>
          <w:r w:rsidRPr="00B97BDF">
            <w:rPr>
              <w:b/>
              <w:bCs/>
              <w:sz w:val="24"/>
              <w:szCs w:val="24"/>
            </w:rPr>
            <w:t>Achievable:</w:t>
          </w:r>
          <w:r w:rsidRPr="00B97BDF">
            <w:rPr>
              <w:sz w:val="24"/>
              <w:szCs w:val="24"/>
            </w:rPr>
            <w:t xml:space="preserve"> Uses internal HR and operational resources.</w:t>
          </w:r>
        </w:p>
        <w:p w14:paraId="4C5183F2" w14:textId="77777777" w:rsidR="00B97BDF" w:rsidRPr="00B97BDF" w:rsidRDefault="00B97BDF" w:rsidP="00D77600">
          <w:pPr>
            <w:spacing w:line="360" w:lineRule="auto"/>
            <w:rPr>
              <w:sz w:val="24"/>
              <w:szCs w:val="24"/>
            </w:rPr>
          </w:pPr>
          <w:r w:rsidRPr="00B97BDF">
            <w:rPr>
              <w:b/>
              <w:bCs/>
              <w:sz w:val="24"/>
              <w:szCs w:val="24"/>
            </w:rPr>
            <w:t>Relevant:</w:t>
          </w:r>
          <w:r w:rsidRPr="00B97BDF">
            <w:rPr>
              <w:sz w:val="24"/>
              <w:szCs w:val="24"/>
            </w:rPr>
            <w:t xml:space="preserve"> Targets key motivators from Herzberg and CIPD engagement factors.</w:t>
          </w:r>
        </w:p>
        <w:p w14:paraId="6E3FB473" w14:textId="77777777" w:rsidR="00B97BDF" w:rsidRPr="00B97BDF" w:rsidRDefault="00B97BDF" w:rsidP="00D77600">
          <w:pPr>
            <w:spacing w:line="360" w:lineRule="auto"/>
            <w:rPr>
              <w:sz w:val="24"/>
              <w:szCs w:val="24"/>
            </w:rPr>
          </w:pPr>
          <w:r w:rsidRPr="00B97BDF">
            <w:rPr>
              <w:b/>
              <w:bCs/>
              <w:sz w:val="24"/>
              <w:szCs w:val="24"/>
            </w:rPr>
            <w:t>Time-bound</w:t>
          </w:r>
          <w:r w:rsidRPr="00B97BDF">
            <w:rPr>
              <w:sz w:val="24"/>
              <w:szCs w:val="24"/>
            </w:rPr>
            <w:t>: Induction in 3 months; recognition and career pathways in 6 months.</w:t>
          </w:r>
        </w:p>
        <w:p w14:paraId="56314DFF" w14:textId="77777777" w:rsidR="00B97BDF" w:rsidRPr="00B97BDF" w:rsidRDefault="00B97BDF" w:rsidP="00D77600">
          <w:pPr>
            <w:spacing w:line="360" w:lineRule="auto"/>
            <w:rPr>
              <w:b/>
              <w:bCs/>
              <w:sz w:val="24"/>
              <w:szCs w:val="24"/>
            </w:rPr>
          </w:pPr>
          <w:r w:rsidRPr="00B97BDF">
            <w:rPr>
              <w:b/>
              <w:bCs/>
              <w:sz w:val="24"/>
              <w:szCs w:val="24"/>
            </w:rPr>
            <w:t>Costs:</w:t>
          </w:r>
        </w:p>
        <w:p w14:paraId="16B9FD93" w14:textId="77777777" w:rsidR="00B97BDF" w:rsidRPr="00B97BDF" w:rsidRDefault="00B97BDF" w:rsidP="00D77600">
          <w:pPr>
            <w:spacing w:line="360" w:lineRule="auto"/>
            <w:rPr>
              <w:sz w:val="24"/>
              <w:szCs w:val="24"/>
            </w:rPr>
          </w:pPr>
          <w:r w:rsidRPr="00B97BDF">
            <w:rPr>
              <w:sz w:val="24"/>
              <w:szCs w:val="24"/>
            </w:rPr>
            <w:t>Low cost (£0–£50 monthly for recognition).</w:t>
          </w:r>
        </w:p>
        <w:p w14:paraId="081C2D38" w14:textId="77777777" w:rsidR="00B97BDF" w:rsidRPr="00B97BDF" w:rsidRDefault="00B97BDF" w:rsidP="00D77600">
          <w:pPr>
            <w:spacing w:line="360" w:lineRule="auto"/>
            <w:rPr>
              <w:b/>
              <w:bCs/>
              <w:sz w:val="24"/>
              <w:szCs w:val="24"/>
            </w:rPr>
          </w:pPr>
          <w:r w:rsidRPr="00B97BDF">
            <w:rPr>
              <w:b/>
              <w:bCs/>
              <w:sz w:val="24"/>
              <w:szCs w:val="24"/>
            </w:rPr>
            <w:t>Risks:</w:t>
          </w:r>
        </w:p>
        <w:p w14:paraId="4F7012CA" w14:textId="77777777" w:rsidR="00B97BDF" w:rsidRPr="00B97BDF" w:rsidRDefault="00B97BDF" w:rsidP="00D77600">
          <w:pPr>
            <w:spacing w:line="360" w:lineRule="auto"/>
            <w:rPr>
              <w:sz w:val="24"/>
              <w:szCs w:val="24"/>
            </w:rPr>
          </w:pPr>
          <w:r w:rsidRPr="00B97BDF">
            <w:rPr>
              <w:sz w:val="24"/>
              <w:szCs w:val="24"/>
            </w:rPr>
            <w:t>Recognition may feel inauthentic if inconsistently applied.</w:t>
          </w:r>
        </w:p>
        <w:p w14:paraId="32141AEF" w14:textId="77777777" w:rsidR="00534703" w:rsidRPr="00D77600" w:rsidRDefault="00B97BDF" w:rsidP="00D77600">
          <w:pPr>
            <w:spacing w:line="360" w:lineRule="auto"/>
            <w:rPr>
              <w:sz w:val="24"/>
              <w:szCs w:val="24"/>
            </w:rPr>
          </w:pPr>
          <w:r w:rsidRPr="00B97BDF">
            <w:rPr>
              <w:sz w:val="24"/>
              <w:szCs w:val="24"/>
            </w:rPr>
            <w:t>Career pathways may elevate expectations the organisation cannot meet.</w:t>
          </w:r>
        </w:p>
        <w:p w14:paraId="33BB7175" w14:textId="32318DA7" w:rsidR="00B97BDF" w:rsidRPr="00B97BDF" w:rsidRDefault="00B97BDF" w:rsidP="00D77600">
          <w:pPr>
            <w:spacing w:line="360" w:lineRule="auto"/>
            <w:rPr>
              <w:sz w:val="24"/>
              <w:szCs w:val="24"/>
            </w:rPr>
          </w:pPr>
          <w:r w:rsidRPr="00B97BDF">
            <w:rPr>
              <w:b/>
              <w:bCs/>
              <w:sz w:val="24"/>
              <w:szCs w:val="24"/>
            </w:rPr>
            <w:lastRenderedPageBreak/>
            <w:t>Alternatives:</w:t>
          </w:r>
        </w:p>
        <w:p w14:paraId="4739F549" w14:textId="77777777" w:rsidR="00B97BDF" w:rsidRPr="00B97BDF" w:rsidRDefault="00B97BDF" w:rsidP="00D77600">
          <w:pPr>
            <w:spacing w:line="360" w:lineRule="auto"/>
            <w:rPr>
              <w:sz w:val="24"/>
              <w:szCs w:val="24"/>
            </w:rPr>
          </w:pPr>
          <w:r w:rsidRPr="00B97BDF">
            <w:rPr>
              <w:sz w:val="24"/>
              <w:szCs w:val="24"/>
            </w:rPr>
            <w:t>Non-financial recognition (thank-you boards, peer awards); job-shadowing.</w:t>
          </w:r>
        </w:p>
        <w:p w14:paraId="1583DF84" w14:textId="77777777" w:rsidR="00B97BDF" w:rsidRPr="00B97BDF" w:rsidRDefault="00B97BDF" w:rsidP="00D77600">
          <w:pPr>
            <w:spacing w:line="360" w:lineRule="auto"/>
            <w:rPr>
              <w:sz w:val="24"/>
              <w:szCs w:val="24"/>
            </w:rPr>
          </w:pPr>
        </w:p>
        <w:p w14:paraId="7F22974D" w14:textId="77777777" w:rsidR="00B97BDF" w:rsidRPr="00B97BDF" w:rsidRDefault="00B97BDF" w:rsidP="00534703">
          <w:pPr>
            <w:pStyle w:val="Heading2"/>
          </w:pPr>
          <w:bookmarkStart w:id="24" w:name="_Toc216467232"/>
          <w:r w:rsidRPr="00B97BDF">
            <w:t>Recommendation 4 — Culture and Leadership Development</w:t>
          </w:r>
          <w:bookmarkEnd w:id="24"/>
        </w:p>
        <w:p w14:paraId="6D1368B2" w14:textId="77777777" w:rsidR="00B97BDF" w:rsidRPr="00B97BDF" w:rsidRDefault="00B97BDF" w:rsidP="00B97BDF"/>
        <w:p w14:paraId="1CA45B18" w14:textId="77777777" w:rsidR="00B97BDF" w:rsidRPr="00B97BDF" w:rsidRDefault="00B97BDF" w:rsidP="00F21DA1">
          <w:pPr>
            <w:spacing w:line="360" w:lineRule="auto"/>
            <w:rPr>
              <w:sz w:val="24"/>
              <w:szCs w:val="24"/>
            </w:rPr>
          </w:pPr>
          <w:r w:rsidRPr="00B97BDF">
            <w:rPr>
              <w:b/>
              <w:bCs/>
              <w:sz w:val="24"/>
              <w:szCs w:val="24"/>
            </w:rPr>
            <w:t>Specific</w:t>
          </w:r>
          <w:r w:rsidRPr="00B97BDF">
            <w:rPr>
              <w:sz w:val="24"/>
              <w:szCs w:val="24"/>
            </w:rPr>
            <w:t>: Employee-voice forums, values embedded in reviews, biannual leadership workshops.</w:t>
          </w:r>
        </w:p>
        <w:p w14:paraId="684766E2" w14:textId="77777777" w:rsidR="00B97BDF" w:rsidRPr="00B97BDF" w:rsidRDefault="00B97BDF" w:rsidP="00F21DA1">
          <w:pPr>
            <w:spacing w:line="360" w:lineRule="auto"/>
            <w:rPr>
              <w:sz w:val="24"/>
              <w:szCs w:val="24"/>
            </w:rPr>
          </w:pPr>
          <w:r w:rsidRPr="00B97BDF">
            <w:rPr>
              <w:b/>
              <w:bCs/>
              <w:sz w:val="24"/>
              <w:szCs w:val="24"/>
            </w:rPr>
            <w:t>Measurable</w:t>
          </w:r>
          <w:r w:rsidRPr="00B97BDF">
            <w:rPr>
              <w:sz w:val="24"/>
              <w:szCs w:val="24"/>
            </w:rPr>
            <w:t>: Engagement scores; participation levels.</w:t>
          </w:r>
        </w:p>
        <w:p w14:paraId="1642CAAA" w14:textId="77777777" w:rsidR="00B97BDF" w:rsidRPr="00B97BDF" w:rsidRDefault="00B97BDF" w:rsidP="00F21DA1">
          <w:pPr>
            <w:spacing w:line="360" w:lineRule="auto"/>
            <w:rPr>
              <w:sz w:val="24"/>
              <w:szCs w:val="24"/>
            </w:rPr>
          </w:pPr>
          <w:r w:rsidRPr="00B97BDF">
            <w:rPr>
              <w:b/>
              <w:bCs/>
              <w:sz w:val="24"/>
              <w:szCs w:val="24"/>
            </w:rPr>
            <w:t>Achievable:</w:t>
          </w:r>
          <w:r w:rsidRPr="00B97BDF">
            <w:rPr>
              <w:sz w:val="24"/>
              <w:szCs w:val="24"/>
            </w:rPr>
            <w:t xml:space="preserve"> Internal facilitation supported by HR.</w:t>
          </w:r>
        </w:p>
        <w:p w14:paraId="1B659814" w14:textId="77777777" w:rsidR="00B97BDF" w:rsidRPr="00B97BDF" w:rsidRDefault="00B97BDF" w:rsidP="00F21DA1">
          <w:pPr>
            <w:spacing w:line="360" w:lineRule="auto"/>
            <w:rPr>
              <w:sz w:val="24"/>
              <w:szCs w:val="24"/>
            </w:rPr>
          </w:pPr>
          <w:r w:rsidRPr="00B97BDF">
            <w:rPr>
              <w:b/>
              <w:bCs/>
              <w:sz w:val="24"/>
              <w:szCs w:val="24"/>
            </w:rPr>
            <w:t>Relevant:</w:t>
          </w:r>
          <w:r w:rsidRPr="00B97BDF">
            <w:rPr>
              <w:sz w:val="24"/>
              <w:szCs w:val="24"/>
            </w:rPr>
            <w:t xml:space="preserve"> Addresses cultural issues identified through Schein and Edmondson.</w:t>
          </w:r>
        </w:p>
        <w:p w14:paraId="2387F336" w14:textId="77777777" w:rsidR="00B97BDF" w:rsidRPr="00B97BDF" w:rsidRDefault="00B97BDF" w:rsidP="00F21DA1">
          <w:pPr>
            <w:spacing w:line="360" w:lineRule="auto"/>
            <w:rPr>
              <w:sz w:val="24"/>
              <w:szCs w:val="24"/>
            </w:rPr>
          </w:pPr>
          <w:r w:rsidRPr="00B97BDF">
            <w:rPr>
              <w:b/>
              <w:bCs/>
              <w:sz w:val="24"/>
              <w:szCs w:val="24"/>
            </w:rPr>
            <w:t>Time-bound:</w:t>
          </w:r>
          <w:r w:rsidRPr="00B97BDF">
            <w:rPr>
              <w:sz w:val="24"/>
              <w:szCs w:val="24"/>
            </w:rPr>
            <w:t xml:space="preserve"> Forum within 3 months; values fully integrated by Year 2.</w:t>
          </w:r>
        </w:p>
        <w:p w14:paraId="1AB0DFB3" w14:textId="77777777" w:rsidR="00B97BDF" w:rsidRPr="00B97BDF" w:rsidRDefault="00B97BDF" w:rsidP="00F21DA1">
          <w:pPr>
            <w:spacing w:line="360" w:lineRule="auto"/>
            <w:rPr>
              <w:b/>
              <w:bCs/>
              <w:sz w:val="24"/>
              <w:szCs w:val="24"/>
            </w:rPr>
          </w:pPr>
          <w:r w:rsidRPr="00B97BDF">
            <w:rPr>
              <w:b/>
              <w:bCs/>
              <w:sz w:val="24"/>
              <w:szCs w:val="24"/>
            </w:rPr>
            <w:t>Costs:</w:t>
          </w:r>
        </w:p>
        <w:p w14:paraId="457C7683" w14:textId="77777777" w:rsidR="00B97BDF" w:rsidRPr="00B97BDF" w:rsidRDefault="00B97BDF" w:rsidP="00F21DA1">
          <w:pPr>
            <w:spacing w:line="360" w:lineRule="auto"/>
            <w:rPr>
              <w:sz w:val="24"/>
              <w:szCs w:val="24"/>
            </w:rPr>
          </w:pPr>
          <w:r w:rsidRPr="00B97BDF">
            <w:rPr>
              <w:sz w:val="24"/>
              <w:szCs w:val="24"/>
            </w:rPr>
            <w:t>Leadership workshops £1,000–£2,000 per cohort; internal time for facilitation.</w:t>
          </w:r>
        </w:p>
        <w:p w14:paraId="43B22641" w14:textId="77777777" w:rsidR="00B97BDF" w:rsidRPr="00B97BDF" w:rsidRDefault="00B97BDF" w:rsidP="00F21DA1">
          <w:pPr>
            <w:spacing w:line="360" w:lineRule="auto"/>
            <w:rPr>
              <w:b/>
              <w:bCs/>
              <w:sz w:val="24"/>
              <w:szCs w:val="24"/>
            </w:rPr>
          </w:pPr>
          <w:r w:rsidRPr="00B97BDF">
            <w:rPr>
              <w:b/>
              <w:bCs/>
              <w:sz w:val="24"/>
              <w:szCs w:val="24"/>
            </w:rPr>
            <w:t>Risks:</w:t>
          </w:r>
        </w:p>
        <w:p w14:paraId="53A52512" w14:textId="77777777" w:rsidR="00B97BDF" w:rsidRPr="00B97BDF" w:rsidRDefault="00B97BDF" w:rsidP="00F21DA1">
          <w:pPr>
            <w:spacing w:line="360" w:lineRule="auto"/>
            <w:rPr>
              <w:sz w:val="24"/>
              <w:szCs w:val="24"/>
            </w:rPr>
          </w:pPr>
          <w:r w:rsidRPr="00B97BDF">
            <w:rPr>
              <w:sz w:val="24"/>
              <w:szCs w:val="24"/>
            </w:rPr>
            <w:t>Forums may devolve into complaint sessions without skilled facilitation.</w:t>
          </w:r>
        </w:p>
        <w:p w14:paraId="73AF3675" w14:textId="77777777" w:rsidR="00B97BDF" w:rsidRPr="00B97BDF" w:rsidRDefault="00B97BDF" w:rsidP="00F21DA1">
          <w:pPr>
            <w:spacing w:line="360" w:lineRule="auto"/>
            <w:rPr>
              <w:sz w:val="24"/>
              <w:szCs w:val="24"/>
            </w:rPr>
          </w:pPr>
          <w:r w:rsidRPr="00B97BDF">
            <w:rPr>
              <w:sz w:val="24"/>
              <w:szCs w:val="24"/>
            </w:rPr>
            <w:t>Cultural change may stall if leadership is inconsistent.</w:t>
          </w:r>
        </w:p>
        <w:p w14:paraId="75D09731" w14:textId="77777777" w:rsidR="00B97BDF" w:rsidRPr="00B97BDF" w:rsidRDefault="00B97BDF" w:rsidP="00F21DA1">
          <w:pPr>
            <w:spacing w:line="360" w:lineRule="auto"/>
            <w:rPr>
              <w:b/>
              <w:bCs/>
              <w:sz w:val="24"/>
              <w:szCs w:val="24"/>
            </w:rPr>
          </w:pPr>
          <w:r w:rsidRPr="00B97BDF">
            <w:rPr>
              <w:b/>
              <w:bCs/>
              <w:sz w:val="24"/>
              <w:szCs w:val="24"/>
            </w:rPr>
            <w:t>Alternatives:</w:t>
          </w:r>
        </w:p>
        <w:p w14:paraId="21240F48" w14:textId="77777777" w:rsidR="00B97BDF" w:rsidRPr="00B97BDF" w:rsidRDefault="00B97BDF" w:rsidP="00F21DA1">
          <w:pPr>
            <w:spacing w:line="360" w:lineRule="auto"/>
            <w:rPr>
              <w:sz w:val="24"/>
              <w:szCs w:val="24"/>
            </w:rPr>
          </w:pPr>
          <w:r w:rsidRPr="00B97BDF">
            <w:rPr>
              <w:sz w:val="24"/>
              <w:szCs w:val="24"/>
            </w:rPr>
            <w:t xml:space="preserve">Anonymous digital suggestion </w:t>
          </w:r>
          <w:proofErr w:type="gramStart"/>
          <w:r w:rsidRPr="00B97BDF">
            <w:rPr>
              <w:sz w:val="24"/>
              <w:szCs w:val="24"/>
            </w:rPr>
            <w:t>tools;</w:t>
          </w:r>
          <w:proofErr w:type="gramEnd"/>
          <w:r w:rsidRPr="00B97BDF">
            <w:rPr>
              <w:sz w:val="24"/>
              <w:szCs w:val="24"/>
            </w:rPr>
            <w:t xml:space="preserve"> leadership behaviour charters monitored quarterly.</w:t>
          </w:r>
        </w:p>
        <w:p w14:paraId="42D843A0" w14:textId="77777777" w:rsidR="005B5080" w:rsidRPr="005B5080" w:rsidRDefault="005B5080" w:rsidP="005B5080"/>
        <w:p w14:paraId="2A5A2DD2" w14:textId="77777777" w:rsidR="00D77600" w:rsidRDefault="00D77600" w:rsidP="00D77600"/>
        <w:p w14:paraId="1CF56967" w14:textId="77C74B90" w:rsidR="00C60D6F" w:rsidRDefault="00326E35" w:rsidP="00326E35">
          <w:pPr>
            <w:pStyle w:val="Heading1"/>
            <w:rPr>
              <w:b/>
              <w:bCs/>
              <w:i/>
              <w:iCs/>
            </w:rPr>
          </w:pPr>
          <w:bookmarkStart w:id="25" w:name="_Toc216467233"/>
          <w:r w:rsidRPr="00326E35">
            <w:rPr>
              <w:b/>
              <w:bCs/>
              <w:i/>
              <w:iCs/>
            </w:rPr>
            <w:t>9.0 CONCLUSION</w:t>
          </w:r>
          <w:bookmarkEnd w:id="25"/>
        </w:p>
        <w:p w14:paraId="52712429" w14:textId="77777777" w:rsidR="00B6455F" w:rsidRDefault="00B6455F" w:rsidP="00B6455F"/>
        <w:p w14:paraId="3D1945E7" w14:textId="77777777" w:rsidR="000D3645" w:rsidRPr="000D3645" w:rsidRDefault="000D3645" w:rsidP="000D3645">
          <w:pPr>
            <w:spacing w:line="360" w:lineRule="auto"/>
            <w:rPr>
              <w:sz w:val="24"/>
              <w:szCs w:val="24"/>
            </w:rPr>
          </w:pPr>
          <w:r w:rsidRPr="000D3645">
            <w:rPr>
              <w:sz w:val="24"/>
              <w:szCs w:val="24"/>
            </w:rPr>
            <w:t xml:space="preserve">This report has evaluated </w:t>
          </w:r>
          <w:proofErr w:type="spellStart"/>
          <w:r w:rsidRPr="000D3645">
            <w:rPr>
              <w:sz w:val="24"/>
              <w:szCs w:val="24"/>
            </w:rPr>
            <w:t>BrightWave’s</w:t>
          </w:r>
          <w:proofErr w:type="spellEnd"/>
          <w:r w:rsidRPr="000D3645">
            <w:rPr>
              <w:sz w:val="24"/>
              <w:szCs w:val="24"/>
            </w:rPr>
            <w:t xml:space="preserve"> people-management challenges and demonstrated that inconsistent performance management, limited managerial capability and a task-driven organisational culture are constraining operational performance, engagement and retention. Drawing on established people-management and organisational-behaviour </w:t>
          </w:r>
          <w:r w:rsidRPr="000D3645">
            <w:rPr>
              <w:sz w:val="24"/>
              <w:szCs w:val="24"/>
            </w:rPr>
            <w:lastRenderedPageBreak/>
            <w:t>theories, the analysis has shown how weaknesses in communication, feedback and leadership practices undermine productivity and workforce stability.</w:t>
          </w:r>
        </w:p>
        <w:p w14:paraId="21B23979" w14:textId="77777777" w:rsidR="000D3645" w:rsidRPr="000D3645" w:rsidRDefault="000D3645" w:rsidP="000D3645">
          <w:pPr>
            <w:spacing w:line="360" w:lineRule="auto"/>
            <w:rPr>
              <w:sz w:val="24"/>
              <w:szCs w:val="24"/>
            </w:rPr>
          </w:pPr>
          <w:r w:rsidRPr="000D3645">
            <w:rPr>
              <w:sz w:val="24"/>
              <w:szCs w:val="24"/>
            </w:rPr>
            <w:t>The proposed three-year people-management strategy provides a structured and evidence-based response to these challenges. Strengthening managerial capability is expected to improve communication clarity, ensure more consistent feedback and enable earlier intervention in performance issues, reducing variability in service delivery (Armstrong, 2021). Clearer goal-setting and regular, structured performance check-ins should enhance accountability and support continuous improvement, contributing to improved productivity (Marchington et al., 2025).</w:t>
          </w:r>
        </w:p>
        <w:p w14:paraId="79B3D94E" w14:textId="19403282" w:rsidR="000B6484" w:rsidRPr="000D3645" w:rsidRDefault="000D3645" w:rsidP="000D3645">
          <w:pPr>
            <w:spacing w:line="360" w:lineRule="auto"/>
            <w:rPr>
              <w:sz w:val="24"/>
              <w:szCs w:val="24"/>
            </w:rPr>
          </w:pPr>
          <w:r w:rsidRPr="000D3645">
            <w:rPr>
              <w:sz w:val="24"/>
              <w:szCs w:val="24"/>
            </w:rPr>
            <w:t xml:space="preserve">In addition, engagement and retention initiatives are expected to improve employee experience through greater recognition, clearer development pathways and higher levels of psychological safety, helping to reduce turnover in a high-churn sector (Herzberg, 1968; Edmondson, 1999; ONS, 2023a). Aligning leadership development with cultural expectations should further reinforce supportive behaviours, strengthen internal capability and support </w:t>
          </w:r>
          <w:proofErr w:type="spellStart"/>
          <w:r w:rsidRPr="000D3645">
            <w:rPr>
              <w:sz w:val="24"/>
              <w:szCs w:val="24"/>
            </w:rPr>
            <w:t>BrightWave’s</w:t>
          </w:r>
          <w:proofErr w:type="spellEnd"/>
          <w:r w:rsidRPr="000D3645">
            <w:rPr>
              <w:sz w:val="24"/>
              <w:szCs w:val="24"/>
            </w:rPr>
            <w:t xml:space="preserve"> long-term competitive advantage (Northouse, 2021; Schein, 2017).</w:t>
          </w:r>
        </w:p>
        <w:p w14:paraId="1BFB66FF" w14:textId="77777777" w:rsidR="00AC0C8A" w:rsidRDefault="00AC0C8A" w:rsidP="000B6484">
          <w:pPr>
            <w:spacing w:line="360" w:lineRule="auto"/>
            <w:rPr>
              <w:sz w:val="24"/>
              <w:szCs w:val="24"/>
            </w:rPr>
          </w:pPr>
        </w:p>
        <w:p w14:paraId="6E56E09A" w14:textId="77777777" w:rsidR="00796A5B" w:rsidRPr="00796A5B" w:rsidRDefault="00796A5B" w:rsidP="00796A5B">
          <w:pPr>
            <w:spacing w:line="360" w:lineRule="auto"/>
            <w:rPr>
              <w:sz w:val="24"/>
              <w:szCs w:val="24"/>
            </w:rPr>
          </w:pPr>
        </w:p>
        <w:p w14:paraId="01E2F9AB" w14:textId="77777777" w:rsidR="00796A5B" w:rsidRPr="00796A5B" w:rsidRDefault="00796A5B" w:rsidP="00796A5B">
          <w:pPr>
            <w:spacing w:line="360" w:lineRule="auto"/>
            <w:rPr>
              <w:sz w:val="24"/>
              <w:szCs w:val="24"/>
            </w:rPr>
          </w:pPr>
        </w:p>
        <w:p w14:paraId="1CFE6EE8" w14:textId="77777777" w:rsidR="00312809" w:rsidRDefault="00312809" w:rsidP="00796A5B">
          <w:pPr>
            <w:spacing w:line="360" w:lineRule="auto"/>
            <w:rPr>
              <w:sz w:val="24"/>
              <w:szCs w:val="24"/>
            </w:rPr>
          </w:pPr>
        </w:p>
        <w:p w14:paraId="3A253E1E" w14:textId="77777777" w:rsidR="00312809" w:rsidRDefault="00312809" w:rsidP="00796A5B">
          <w:pPr>
            <w:spacing w:line="360" w:lineRule="auto"/>
            <w:rPr>
              <w:sz w:val="24"/>
              <w:szCs w:val="24"/>
            </w:rPr>
          </w:pPr>
        </w:p>
        <w:p w14:paraId="30810067" w14:textId="77777777" w:rsidR="00312809" w:rsidRDefault="00312809" w:rsidP="00796A5B">
          <w:pPr>
            <w:spacing w:line="360" w:lineRule="auto"/>
            <w:rPr>
              <w:sz w:val="24"/>
              <w:szCs w:val="24"/>
            </w:rPr>
          </w:pPr>
        </w:p>
        <w:p w14:paraId="52680D92" w14:textId="77777777" w:rsidR="00312809" w:rsidRDefault="00312809" w:rsidP="00796A5B">
          <w:pPr>
            <w:spacing w:line="360" w:lineRule="auto"/>
            <w:rPr>
              <w:sz w:val="24"/>
              <w:szCs w:val="24"/>
            </w:rPr>
          </w:pPr>
        </w:p>
        <w:p w14:paraId="67A49C84" w14:textId="77777777" w:rsidR="00312809" w:rsidRDefault="00312809" w:rsidP="00796A5B">
          <w:pPr>
            <w:spacing w:line="360" w:lineRule="auto"/>
            <w:rPr>
              <w:sz w:val="24"/>
              <w:szCs w:val="24"/>
            </w:rPr>
          </w:pPr>
        </w:p>
        <w:p w14:paraId="47FE83DD" w14:textId="77777777" w:rsidR="00C51F37" w:rsidRDefault="00C51F37" w:rsidP="00796A5B">
          <w:pPr>
            <w:spacing w:line="360" w:lineRule="auto"/>
            <w:rPr>
              <w:sz w:val="24"/>
              <w:szCs w:val="24"/>
            </w:rPr>
          </w:pPr>
        </w:p>
        <w:p w14:paraId="796B216C" w14:textId="77777777" w:rsidR="00C51F37" w:rsidRPr="00796A5B" w:rsidRDefault="00C51F37" w:rsidP="00796A5B">
          <w:pPr>
            <w:spacing w:line="360" w:lineRule="auto"/>
            <w:rPr>
              <w:sz w:val="24"/>
              <w:szCs w:val="24"/>
            </w:rPr>
          </w:pPr>
        </w:p>
        <w:p w14:paraId="1C4BB99F" w14:textId="54695409" w:rsidR="003F0AA1" w:rsidRPr="003F0AA1" w:rsidRDefault="003F0AA1" w:rsidP="004103F3">
          <w:pPr>
            <w:spacing w:line="360" w:lineRule="auto"/>
            <w:rPr>
              <w:b/>
              <w:bCs/>
              <w:sz w:val="24"/>
              <w:szCs w:val="24"/>
            </w:rPr>
          </w:pPr>
        </w:p>
        <w:p w14:paraId="4B50F09D" w14:textId="583DC34C" w:rsidR="008315EC" w:rsidRDefault="00BE03D1" w:rsidP="00BE03D1">
          <w:pPr>
            <w:pStyle w:val="Heading1"/>
            <w:rPr>
              <w:rStyle w:val="IntenseEmphasis"/>
              <w:b/>
              <w:bCs/>
            </w:rPr>
          </w:pPr>
          <w:r w:rsidRPr="00FB362D">
            <w:rPr>
              <w:rStyle w:val="IntenseEmphasis"/>
              <w:b/>
              <w:bCs/>
            </w:rPr>
            <w:lastRenderedPageBreak/>
            <w:t xml:space="preserve"> </w:t>
          </w:r>
          <w:bookmarkStart w:id="26" w:name="_Toc216467234"/>
          <w:r w:rsidR="00AD4BDB" w:rsidRPr="00FB362D">
            <w:rPr>
              <w:rStyle w:val="IntenseEmphasis"/>
              <w:b/>
              <w:bCs/>
            </w:rPr>
            <w:t>Reference</w:t>
          </w:r>
          <w:r w:rsidR="0068138A">
            <w:rPr>
              <w:rStyle w:val="IntenseEmphasis"/>
              <w:b/>
              <w:bCs/>
            </w:rPr>
            <w:t xml:space="preserve"> List</w:t>
          </w:r>
          <w:bookmarkEnd w:id="26"/>
        </w:p>
        <w:p w14:paraId="430681BD" w14:textId="77777777" w:rsidR="00270EB6" w:rsidRPr="00270EB6" w:rsidRDefault="00270EB6" w:rsidP="00270EB6">
          <w:pPr>
            <w:rPr>
              <w:sz w:val="24"/>
              <w:szCs w:val="24"/>
            </w:rPr>
          </w:pPr>
        </w:p>
        <w:p w14:paraId="784F0F5D" w14:textId="77777777" w:rsidR="00BC587B" w:rsidRPr="00502238" w:rsidRDefault="00BC587B" w:rsidP="00502238">
          <w:pPr>
            <w:rPr>
              <w:sz w:val="24"/>
              <w:szCs w:val="24"/>
            </w:rPr>
          </w:pPr>
          <w:r w:rsidRPr="00502238">
            <w:rPr>
              <w:sz w:val="24"/>
              <w:szCs w:val="24"/>
            </w:rPr>
            <w:t xml:space="preserve">Armstrong, M. (2021) </w:t>
          </w:r>
          <w:r w:rsidRPr="00502238">
            <w:rPr>
              <w:i/>
              <w:iCs/>
              <w:sz w:val="24"/>
              <w:szCs w:val="24"/>
            </w:rPr>
            <w:t>Armstrong’s handbook of performance management</w:t>
          </w:r>
          <w:r w:rsidRPr="00502238">
            <w:rPr>
              <w:sz w:val="24"/>
              <w:szCs w:val="24"/>
            </w:rPr>
            <w:t>. 7th ed. Kogan Page.</w:t>
          </w:r>
        </w:p>
        <w:p w14:paraId="0C0D482B" w14:textId="77777777" w:rsidR="00BC587B" w:rsidRPr="00502238" w:rsidRDefault="00BC587B" w:rsidP="00502238">
          <w:pPr>
            <w:rPr>
              <w:sz w:val="24"/>
              <w:szCs w:val="24"/>
            </w:rPr>
          </w:pPr>
          <w:r w:rsidRPr="00502238">
            <w:rPr>
              <w:sz w:val="24"/>
              <w:szCs w:val="24"/>
            </w:rPr>
            <w:t xml:space="preserve">Armstrong, M. and Taylor, S. (2023) </w:t>
          </w:r>
          <w:r w:rsidRPr="00502238">
            <w:rPr>
              <w:i/>
              <w:iCs/>
              <w:sz w:val="24"/>
              <w:szCs w:val="24"/>
            </w:rPr>
            <w:t>Armstrong’s handbook of human resource management practice</w:t>
          </w:r>
          <w:r w:rsidRPr="00502238">
            <w:rPr>
              <w:sz w:val="24"/>
              <w:szCs w:val="24"/>
            </w:rPr>
            <w:t>. 16th ed. Kogan Page.</w:t>
          </w:r>
        </w:p>
        <w:p w14:paraId="749643F4" w14:textId="77777777" w:rsidR="00BC587B" w:rsidRPr="00502238" w:rsidRDefault="00BC587B" w:rsidP="00502238">
          <w:pPr>
            <w:rPr>
              <w:sz w:val="24"/>
              <w:szCs w:val="24"/>
            </w:rPr>
          </w:pPr>
          <w:r w:rsidRPr="00502238">
            <w:rPr>
              <w:sz w:val="24"/>
              <w:szCs w:val="24"/>
            </w:rPr>
            <w:t xml:space="preserve">Boxall, P. and Purcell, J. (2016) </w:t>
          </w:r>
          <w:r w:rsidRPr="00502238">
            <w:rPr>
              <w:i/>
              <w:iCs/>
              <w:sz w:val="24"/>
              <w:szCs w:val="24"/>
            </w:rPr>
            <w:t>Strategy and human resource management</w:t>
          </w:r>
          <w:r w:rsidRPr="00502238">
            <w:rPr>
              <w:sz w:val="24"/>
              <w:szCs w:val="24"/>
            </w:rPr>
            <w:t>. 4th ed. Palgrave.</w:t>
          </w:r>
        </w:p>
        <w:p w14:paraId="43B9D988" w14:textId="77777777" w:rsidR="00BC587B" w:rsidRPr="00502238" w:rsidRDefault="00BC587B" w:rsidP="00502238">
          <w:pPr>
            <w:rPr>
              <w:sz w:val="24"/>
              <w:szCs w:val="24"/>
            </w:rPr>
          </w:pPr>
          <w:r w:rsidRPr="00502238">
            <w:rPr>
              <w:sz w:val="24"/>
              <w:szCs w:val="24"/>
            </w:rPr>
            <w:t xml:space="preserve">Brooks, I. (2018) </w:t>
          </w:r>
          <w:r w:rsidRPr="00502238">
            <w:rPr>
              <w:i/>
              <w:iCs/>
              <w:sz w:val="24"/>
              <w:szCs w:val="24"/>
            </w:rPr>
            <w:t>Organisational behaviour: individuals, groups and organisation</w:t>
          </w:r>
          <w:r w:rsidRPr="00502238">
            <w:rPr>
              <w:sz w:val="24"/>
              <w:szCs w:val="24"/>
            </w:rPr>
            <w:t>. 5th ed. Pearson.</w:t>
          </w:r>
        </w:p>
        <w:p w14:paraId="4BDB13D7" w14:textId="77777777" w:rsidR="00BC587B" w:rsidRPr="00BC587B" w:rsidRDefault="00BC587B" w:rsidP="00BC587B">
          <w:pPr>
            <w:rPr>
              <w:sz w:val="24"/>
              <w:szCs w:val="24"/>
            </w:rPr>
          </w:pPr>
          <w:r w:rsidRPr="00BC587B">
            <w:rPr>
              <w:sz w:val="24"/>
              <w:szCs w:val="24"/>
            </w:rPr>
            <w:t xml:space="preserve">Cameron, K. and Quinn, R. (2011) </w:t>
          </w:r>
          <w:r w:rsidRPr="00BC587B">
            <w:rPr>
              <w:i/>
              <w:iCs/>
              <w:sz w:val="24"/>
              <w:szCs w:val="24"/>
            </w:rPr>
            <w:t>Diagnosing and changing organizational culture</w:t>
          </w:r>
          <w:r w:rsidRPr="00BC587B">
            <w:rPr>
              <w:sz w:val="24"/>
              <w:szCs w:val="24"/>
            </w:rPr>
            <w:t>. 3rd ed. Wiley.</w:t>
          </w:r>
        </w:p>
        <w:p w14:paraId="2E950C5A" w14:textId="62595737" w:rsidR="00BC587B" w:rsidRPr="000F520B" w:rsidRDefault="00BC587B" w:rsidP="000F520B">
          <w:pPr>
            <w:rPr>
              <w:sz w:val="24"/>
              <w:szCs w:val="24"/>
            </w:rPr>
          </w:pPr>
          <w:r w:rsidRPr="000F520B">
            <w:rPr>
              <w:sz w:val="24"/>
              <w:szCs w:val="24"/>
            </w:rPr>
            <w:t xml:space="preserve">CIPD (2019) ‘Performance management: an evidence </w:t>
          </w:r>
          <w:proofErr w:type="gramStart"/>
          <w:r w:rsidRPr="000F520B">
            <w:rPr>
              <w:sz w:val="24"/>
              <w:szCs w:val="24"/>
            </w:rPr>
            <w:t>review</w:t>
          </w:r>
          <w:proofErr w:type="gramEnd"/>
          <w:r w:rsidRPr="000F520B">
            <w:rPr>
              <w:sz w:val="24"/>
              <w:szCs w:val="24"/>
            </w:rPr>
            <w:t xml:space="preserve">’. Available at: </w:t>
          </w:r>
          <w:hyperlink r:id="rId9" w:tgtFrame="_new" w:history="1">
            <w:r w:rsidRPr="000F520B">
              <w:rPr>
                <w:rStyle w:val="Hyperlink"/>
                <w:sz w:val="24"/>
                <w:szCs w:val="24"/>
              </w:rPr>
              <w:t>https://www.cipd.co.uk</w:t>
            </w:r>
          </w:hyperlink>
          <w:r w:rsidRPr="000F520B">
            <w:rPr>
              <w:sz w:val="24"/>
              <w:szCs w:val="24"/>
            </w:rPr>
            <w:t xml:space="preserve"> (Accessed: </w:t>
          </w:r>
          <w:r w:rsidR="007F23A0">
            <w:rPr>
              <w:sz w:val="24"/>
              <w:szCs w:val="24"/>
            </w:rPr>
            <w:t>02</w:t>
          </w:r>
          <w:r w:rsidRPr="000F520B">
            <w:rPr>
              <w:sz w:val="24"/>
              <w:szCs w:val="24"/>
            </w:rPr>
            <w:t xml:space="preserve"> December 202</w:t>
          </w:r>
          <w:r w:rsidR="007F23A0">
            <w:rPr>
              <w:sz w:val="24"/>
              <w:szCs w:val="24"/>
            </w:rPr>
            <w:t>5</w:t>
          </w:r>
          <w:r w:rsidRPr="000F520B">
            <w:rPr>
              <w:sz w:val="24"/>
              <w:szCs w:val="24"/>
            </w:rPr>
            <w:t>).</w:t>
          </w:r>
        </w:p>
        <w:p w14:paraId="2707AC18" w14:textId="4490DFD5" w:rsidR="00BC587B" w:rsidRPr="000F520B" w:rsidRDefault="00BC587B" w:rsidP="000F520B">
          <w:pPr>
            <w:rPr>
              <w:sz w:val="24"/>
              <w:szCs w:val="24"/>
            </w:rPr>
          </w:pPr>
          <w:r w:rsidRPr="000F520B">
            <w:rPr>
              <w:sz w:val="24"/>
              <w:szCs w:val="24"/>
            </w:rPr>
            <w:t xml:space="preserve">CIPD (2020) </w:t>
          </w:r>
          <w:r w:rsidRPr="000F520B">
            <w:rPr>
              <w:i/>
              <w:iCs/>
              <w:sz w:val="24"/>
              <w:szCs w:val="24"/>
            </w:rPr>
            <w:t>Developing managers to support employee engagement</w:t>
          </w:r>
          <w:r w:rsidRPr="000F520B">
            <w:rPr>
              <w:sz w:val="24"/>
              <w:szCs w:val="24"/>
            </w:rPr>
            <w:t xml:space="preserve">. Available at: </w:t>
          </w:r>
          <w:hyperlink r:id="rId10" w:tgtFrame="_new" w:history="1">
            <w:r w:rsidRPr="000F520B">
              <w:rPr>
                <w:rStyle w:val="Hyperlink"/>
                <w:sz w:val="24"/>
                <w:szCs w:val="24"/>
              </w:rPr>
              <w:t>https://www.cipd.co.uk</w:t>
            </w:r>
          </w:hyperlink>
          <w:r w:rsidRPr="000F520B">
            <w:rPr>
              <w:sz w:val="24"/>
              <w:szCs w:val="24"/>
            </w:rPr>
            <w:t xml:space="preserve"> (Accessed: </w:t>
          </w:r>
          <w:r w:rsidR="007F23A0">
            <w:rPr>
              <w:sz w:val="24"/>
              <w:szCs w:val="24"/>
            </w:rPr>
            <w:t>09</w:t>
          </w:r>
          <w:r w:rsidRPr="000F520B">
            <w:rPr>
              <w:sz w:val="24"/>
              <w:szCs w:val="24"/>
            </w:rPr>
            <w:t xml:space="preserve"> December 202</w:t>
          </w:r>
          <w:r w:rsidR="007F23A0">
            <w:rPr>
              <w:sz w:val="24"/>
              <w:szCs w:val="24"/>
            </w:rPr>
            <w:t>5</w:t>
          </w:r>
          <w:r w:rsidRPr="000F520B">
            <w:rPr>
              <w:sz w:val="24"/>
              <w:szCs w:val="24"/>
            </w:rPr>
            <w:t>).</w:t>
          </w:r>
        </w:p>
        <w:p w14:paraId="6C61CE90" w14:textId="33D5D2FB" w:rsidR="00BC587B" w:rsidRPr="000F520B" w:rsidRDefault="00BC587B" w:rsidP="000F520B">
          <w:pPr>
            <w:rPr>
              <w:sz w:val="24"/>
              <w:szCs w:val="24"/>
            </w:rPr>
          </w:pPr>
          <w:r w:rsidRPr="000F520B">
            <w:rPr>
              <w:sz w:val="24"/>
              <w:szCs w:val="24"/>
            </w:rPr>
            <w:t xml:space="preserve">CIPD (2021) </w:t>
          </w:r>
          <w:r w:rsidRPr="000F520B">
            <w:rPr>
              <w:i/>
              <w:iCs/>
              <w:sz w:val="24"/>
              <w:szCs w:val="24"/>
            </w:rPr>
            <w:t>People manager capability: a framework for success</w:t>
          </w:r>
          <w:r w:rsidRPr="000F520B">
            <w:rPr>
              <w:sz w:val="24"/>
              <w:szCs w:val="24"/>
            </w:rPr>
            <w:t xml:space="preserve">. Available at: </w:t>
          </w:r>
          <w:hyperlink r:id="rId11" w:tgtFrame="_new" w:history="1">
            <w:r w:rsidRPr="000F520B">
              <w:rPr>
                <w:rStyle w:val="Hyperlink"/>
                <w:sz w:val="24"/>
                <w:szCs w:val="24"/>
              </w:rPr>
              <w:t>https://www.cipd.co.uk</w:t>
            </w:r>
          </w:hyperlink>
          <w:r w:rsidRPr="000F520B">
            <w:rPr>
              <w:sz w:val="24"/>
              <w:szCs w:val="24"/>
            </w:rPr>
            <w:t xml:space="preserve"> (Accessed: </w:t>
          </w:r>
          <w:r w:rsidR="007067D9">
            <w:rPr>
              <w:sz w:val="24"/>
              <w:szCs w:val="24"/>
            </w:rPr>
            <w:t>9</w:t>
          </w:r>
          <w:r w:rsidRPr="000F520B">
            <w:rPr>
              <w:sz w:val="24"/>
              <w:szCs w:val="24"/>
            </w:rPr>
            <w:t xml:space="preserve"> December 202</w:t>
          </w:r>
          <w:r w:rsidR="007067D9">
            <w:rPr>
              <w:sz w:val="24"/>
              <w:szCs w:val="24"/>
            </w:rPr>
            <w:t>5</w:t>
          </w:r>
          <w:r w:rsidRPr="000F520B">
            <w:rPr>
              <w:sz w:val="24"/>
              <w:szCs w:val="24"/>
            </w:rPr>
            <w:t>).</w:t>
          </w:r>
        </w:p>
        <w:p w14:paraId="7F3E4CD7" w14:textId="424B4D44" w:rsidR="00BC587B" w:rsidRPr="000F520B" w:rsidRDefault="00BC587B" w:rsidP="000F520B">
          <w:pPr>
            <w:rPr>
              <w:sz w:val="24"/>
              <w:szCs w:val="24"/>
            </w:rPr>
          </w:pPr>
          <w:r w:rsidRPr="000F520B">
            <w:rPr>
              <w:sz w:val="24"/>
              <w:szCs w:val="24"/>
            </w:rPr>
            <w:t xml:space="preserve">CIPD (2022) </w:t>
          </w:r>
          <w:r w:rsidRPr="000F520B">
            <w:rPr>
              <w:i/>
              <w:iCs/>
              <w:sz w:val="24"/>
              <w:szCs w:val="24"/>
            </w:rPr>
            <w:t>Good work index 2022</w:t>
          </w:r>
          <w:r w:rsidRPr="000F520B">
            <w:rPr>
              <w:sz w:val="24"/>
              <w:szCs w:val="24"/>
            </w:rPr>
            <w:t xml:space="preserve">. Available at: </w:t>
          </w:r>
          <w:hyperlink r:id="rId12" w:tgtFrame="_new" w:history="1">
            <w:r w:rsidRPr="000F520B">
              <w:rPr>
                <w:rStyle w:val="Hyperlink"/>
                <w:sz w:val="24"/>
                <w:szCs w:val="24"/>
              </w:rPr>
              <w:t>https://www.cipd.co.uk</w:t>
            </w:r>
          </w:hyperlink>
          <w:r w:rsidRPr="000F520B">
            <w:rPr>
              <w:sz w:val="24"/>
              <w:szCs w:val="24"/>
            </w:rPr>
            <w:t xml:space="preserve"> (Accessed: </w:t>
          </w:r>
          <w:r w:rsidR="007067D9">
            <w:rPr>
              <w:sz w:val="24"/>
              <w:szCs w:val="24"/>
            </w:rPr>
            <w:t>0</w:t>
          </w:r>
          <w:r w:rsidRPr="000F520B">
            <w:rPr>
              <w:sz w:val="24"/>
              <w:szCs w:val="24"/>
            </w:rPr>
            <w:t>5 December 202</w:t>
          </w:r>
          <w:r w:rsidR="007067D9">
            <w:rPr>
              <w:sz w:val="24"/>
              <w:szCs w:val="24"/>
            </w:rPr>
            <w:t>5</w:t>
          </w:r>
          <w:r w:rsidRPr="000F520B">
            <w:rPr>
              <w:sz w:val="24"/>
              <w:szCs w:val="24"/>
            </w:rPr>
            <w:t>).</w:t>
          </w:r>
        </w:p>
        <w:p w14:paraId="1416CEEA" w14:textId="77777777" w:rsidR="00BC587B" w:rsidRPr="00502238" w:rsidRDefault="00BC587B" w:rsidP="00502238">
          <w:pPr>
            <w:rPr>
              <w:sz w:val="24"/>
              <w:szCs w:val="24"/>
            </w:rPr>
          </w:pPr>
          <w:r w:rsidRPr="00502238">
            <w:rPr>
              <w:sz w:val="24"/>
              <w:szCs w:val="24"/>
            </w:rPr>
            <w:t xml:space="preserve">Edmondson, A. (1999) ‘Psychological safety and learning behaviour in work teams’, </w:t>
          </w:r>
          <w:r w:rsidRPr="00502238">
            <w:rPr>
              <w:i/>
              <w:iCs/>
              <w:sz w:val="24"/>
              <w:szCs w:val="24"/>
            </w:rPr>
            <w:t>Administrative Science Quarterly</w:t>
          </w:r>
          <w:r w:rsidRPr="00502238">
            <w:rPr>
              <w:sz w:val="24"/>
              <w:szCs w:val="24"/>
            </w:rPr>
            <w:t>, 44(2), pp. 350–383.</w:t>
          </w:r>
        </w:p>
        <w:p w14:paraId="4A0CB5C2" w14:textId="77777777" w:rsidR="00BC587B" w:rsidRPr="00BC587B" w:rsidRDefault="00BC587B" w:rsidP="00BC587B">
          <w:pPr>
            <w:rPr>
              <w:sz w:val="24"/>
              <w:szCs w:val="24"/>
            </w:rPr>
          </w:pPr>
          <w:r w:rsidRPr="00BC587B">
            <w:rPr>
              <w:sz w:val="24"/>
              <w:szCs w:val="24"/>
            </w:rPr>
            <w:t xml:space="preserve">Herzberg, F. (1968) ‘One more time: how do you motivate employees?’, </w:t>
          </w:r>
          <w:r w:rsidRPr="00BC587B">
            <w:rPr>
              <w:i/>
              <w:iCs/>
              <w:sz w:val="24"/>
              <w:szCs w:val="24"/>
            </w:rPr>
            <w:t>Harvard Business Review</w:t>
          </w:r>
          <w:r w:rsidRPr="00BC587B">
            <w:rPr>
              <w:sz w:val="24"/>
              <w:szCs w:val="24"/>
            </w:rPr>
            <w:t>, 46(1), pp. 53–62.</w:t>
          </w:r>
        </w:p>
        <w:p w14:paraId="64A5A9A4" w14:textId="77777777" w:rsidR="00BC587B" w:rsidRPr="00502238" w:rsidRDefault="00BC587B" w:rsidP="00502238">
          <w:pPr>
            <w:rPr>
              <w:sz w:val="24"/>
              <w:szCs w:val="24"/>
            </w:rPr>
          </w:pPr>
          <w:r w:rsidRPr="00502238">
            <w:rPr>
              <w:sz w:val="24"/>
              <w:szCs w:val="24"/>
            </w:rPr>
            <w:t xml:space="preserve">Hutchinson, S. (2013) </w:t>
          </w:r>
          <w:r w:rsidRPr="00502238">
            <w:rPr>
              <w:i/>
              <w:iCs/>
              <w:sz w:val="24"/>
              <w:szCs w:val="24"/>
            </w:rPr>
            <w:t>Performance management</w:t>
          </w:r>
          <w:r w:rsidRPr="00502238">
            <w:rPr>
              <w:sz w:val="24"/>
              <w:szCs w:val="24"/>
            </w:rPr>
            <w:t>. CIPD.</w:t>
          </w:r>
        </w:p>
        <w:p w14:paraId="4269F46F" w14:textId="77777777" w:rsidR="00BC587B" w:rsidRPr="00BC587B" w:rsidRDefault="00BC587B" w:rsidP="00BC587B">
          <w:pPr>
            <w:rPr>
              <w:sz w:val="24"/>
              <w:szCs w:val="24"/>
            </w:rPr>
          </w:pPr>
          <w:r w:rsidRPr="00BC587B">
            <w:rPr>
              <w:sz w:val="24"/>
              <w:szCs w:val="24"/>
            </w:rPr>
            <w:t xml:space="preserve">Kotter, J. (2012) </w:t>
          </w:r>
          <w:r w:rsidRPr="00BC587B">
            <w:rPr>
              <w:i/>
              <w:iCs/>
              <w:sz w:val="24"/>
              <w:szCs w:val="24"/>
            </w:rPr>
            <w:t>Leading change</w:t>
          </w:r>
          <w:r w:rsidRPr="00BC587B">
            <w:rPr>
              <w:sz w:val="24"/>
              <w:szCs w:val="24"/>
            </w:rPr>
            <w:t>. Harvard Business Review Press.</w:t>
          </w:r>
        </w:p>
        <w:p w14:paraId="75D329D3" w14:textId="77777777" w:rsidR="00BC587B" w:rsidRPr="00BC587B" w:rsidRDefault="00BC587B" w:rsidP="00BC587B">
          <w:pPr>
            <w:rPr>
              <w:sz w:val="24"/>
              <w:szCs w:val="24"/>
            </w:rPr>
          </w:pPr>
          <w:r w:rsidRPr="00BC587B">
            <w:rPr>
              <w:sz w:val="24"/>
              <w:szCs w:val="24"/>
            </w:rPr>
            <w:t xml:space="preserve">Lewin, K. (1947) ‘Frontiers in group dynamics’, </w:t>
          </w:r>
          <w:r w:rsidRPr="00BC587B">
            <w:rPr>
              <w:i/>
              <w:iCs/>
              <w:sz w:val="24"/>
              <w:szCs w:val="24"/>
            </w:rPr>
            <w:t>Human Relations</w:t>
          </w:r>
          <w:r w:rsidRPr="00BC587B">
            <w:rPr>
              <w:sz w:val="24"/>
              <w:szCs w:val="24"/>
            </w:rPr>
            <w:t>, 1(2), pp. 143–153.</w:t>
          </w:r>
        </w:p>
        <w:p w14:paraId="40F88C3F" w14:textId="77777777" w:rsidR="00BC587B" w:rsidRPr="00BC587B" w:rsidRDefault="00BC587B" w:rsidP="00BC587B">
          <w:pPr>
            <w:rPr>
              <w:sz w:val="24"/>
              <w:szCs w:val="24"/>
            </w:rPr>
          </w:pPr>
          <w:r w:rsidRPr="00BC587B">
            <w:rPr>
              <w:sz w:val="24"/>
              <w:szCs w:val="24"/>
            </w:rPr>
            <w:t xml:space="preserve">Locke, E. and Latham, G. (2002) ‘Building a practically useful theory of goal setting and task motivation’, </w:t>
          </w:r>
          <w:r w:rsidRPr="00BC587B">
            <w:rPr>
              <w:i/>
              <w:iCs/>
              <w:sz w:val="24"/>
              <w:szCs w:val="24"/>
            </w:rPr>
            <w:t>American Psychologist</w:t>
          </w:r>
          <w:r w:rsidRPr="00BC587B">
            <w:rPr>
              <w:sz w:val="24"/>
              <w:szCs w:val="24"/>
            </w:rPr>
            <w:t>, 57(9), pp. 705–717.</w:t>
          </w:r>
        </w:p>
        <w:p w14:paraId="1A292BD3" w14:textId="77777777" w:rsidR="00BC587B" w:rsidRPr="00502238" w:rsidRDefault="00BC587B" w:rsidP="00502238">
          <w:pPr>
            <w:rPr>
              <w:sz w:val="24"/>
              <w:szCs w:val="24"/>
            </w:rPr>
          </w:pPr>
          <w:r w:rsidRPr="00502238">
            <w:rPr>
              <w:sz w:val="24"/>
              <w:szCs w:val="24"/>
            </w:rPr>
            <w:t xml:space="preserve">Marchington, M., Wilkinson, A., Donnelly, R. and </w:t>
          </w:r>
          <w:proofErr w:type="spellStart"/>
          <w:r w:rsidRPr="00502238">
            <w:rPr>
              <w:sz w:val="24"/>
              <w:szCs w:val="24"/>
            </w:rPr>
            <w:t>Kynighou</w:t>
          </w:r>
          <w:proofErr w:type="spellEnd"/>
          <w:r w:rsidRPr="00502238">
            <w:rPr>
              <w:sz w:val="24"/>
              <w:szCs w:val="24"/>
            </w:rPr>
            <w:t xml:space="preserve">, A. (2025) </w:t>
          </w:r>
          <w:r w:rsidRPr="00502238">
            <w:rPr>
              <w:i/>
              <w:iCs/>
              <w:sz w:val="24"/>
              <w:szCs w:val="24"/>
            </w:rPr>
            <w:t>Human resource management at work</w:t>
          </w:r>
          <w:r w:rsidRPr="00502238">
            <w:rPr>
              <w:sz w:val="24"/>
              <w:szCs w:val="24"/>
            </w:rPr>
            <w:t>. 8th ed. Kogan Page.</w:t>
          </w:r>
        </w:p>
        <w:p w14:paraId="3882F673" w14:textId="77777777" w:rsidR="00BC587B" w:rsidRPr="00BC587B" w:rsidRDefault="00BC587B" w:rsidP="00BC587B">
          <w:pPr>
            <w:rPr>
              <w:sz w:val="24"/>
              <w:szCs w:val="24"/>
            </w:rPr>
          </w:pPr>
          <w:r w:rsidRPr="00BC587B">
            <w:rPr>
              <w:sz w:val="24"/>
              <w:szCs w:val="24"/>
            </w:rPr>
            <w:t xml:space="preserve">McGregor, D. (1960) </w:t>
          </w:r>
          <w:r w:rsidRPr="00BC587B">
            <w:rPr>
              <w:i/>
              <w:iCs/>
              <w:sz w:val="24"/>
              <w:szCs w:val="24"/>
            </w:rPr>
            <w:t>The human side of enterprise</w:t>
          </w:r>
          <w:r w:rsidRPr="00BC587B">
            <w:rPr>
              <w:sz w:val="24"/>
              <w:szCs w:val="24"/>
            </w:rPr>
            <w:t>. McGraw-Hill.</w:t>
          </w:r>
        </w:p>
        <w:p w14:paraId="1335677B" w14:textId="77777777" w:rsidR="00BC587B" w:rsidRPr="00502238" w:rsidRDefault="00BC587B" w:rsidP="00502238">
          <w:pPr>
            <w:rPr>
              <w:sz w:val="24"/>
              <w:szCs w:val="24"/>
            </w:rPr>
          </w:pPr>
          <w:r w:rsidRPr="00502238">
            <w:rPr>
              <w:sz w:val="24"/>
              <w:szCs w:val="24"/>
            </w:rPr>
            <w:t xml:space="preserve">Mullins, L.J. and McLean, J. (2019) </w:t>
          </w:r>
          <w:r w:rsidRPr="00502238">
            <w:rPr>
              <w:i/>
              <w:iCs/>
              <w:sz w:val="24"/>
              <w:szCs w:val="24"/>
            </w:rPr>
            <w:t>Organisational behaviour in the workplace</w:t>
          </w:r>
          <w:r w:rsidRPr="00502238">
            <w:rPr>
              <w:sz w:val="24"/>
              <w:szCs w:val="24"/>
            </w:rPr>
            <w:t>. 12th ed. Pearson.</w:t>
          </w:r>
        </w:p>
        <w:p w14:paraId="02CF9B06" w14:textId="77777777" w:rsidR="00BC587B" w:rsidRPr="00502238" w:rsidRDefault="00BC587B" w:rsidP="00502238">
          <w:pPr>
            <w:rPr>
              <w:sz w:val="24"/>
              <w:szCs w:val="24"/>
            </w:rPr>
          </w:pPr>
          <w:r w:rsidRPr="00502238">
            <w:rPr>
              <w:sz w:val="24"/>
              <w:szCs w:val="24"/>
            </w:rPr>
            <w:lastRenderedPageBreak/>
            <w:t xml:space="preserve">Mullins, L.J. and Rees, G. (2023) </w:t>
          </w:r>
          <w:r w:rsidRPr="00502238">
            <w:rPr>
              <w:i/>
              <w:iCs/>
              <w:sz w:val="24"/>
              <w:szCs w:val="24"/>
            </w:rPr>
            <w:t>Management and organisational behaviour</w:t>
          </w:r>
          <w:r w:rsidRPr="00502238">
            <w:rPr>
              <w:sz w:val="24"/>
              <w:szCs w:val="24"/>
            </w:rPr>
            <w:t>. 13th ed. Pearson.</w:t>
          </w:r>
        </w:p>
        <w:p w14:paraId="717AF7A3" w14:textId="77777777" w:rsidR="00BC587B" w:rsidRPr="00502238" w:rsidRDefault="00BC587B" w:rsidP="00502238">
          <w:pPr>
            <w:rPr>
              <w:sz w:val="24"/>
              <w:szCs w:val="24"/>
            </w:rPr>
          </w:pPr>
          <w:r w:rsidRPr="00502238">
            <w:rPr>
              <w:sz w:val="24"/>
              <w:szCs w:val="24"/>
            </w:rPr>
            <w:t xml:space="preserve">Northouse, P. (2021) </w:t>
          </w:r>
          <w:r w:rsidRPr="00502238">
            <w:rPr>
              <w:i/>
              <w:iCs/>
              <w:sz w:val="24"/>
              <w:szCs w:val="24"/>
            </w:rPr>
            <w:t>Leadership: theory and practice</w:t>
          </w:r>
          <w:r w:rsidRPr="00502238">
            <w:rPr>
              <w:sz w:val="24"/>
              <w:szCs w:val="24"/>
            </w:rPr>
            <w:t>. 9th ed. Sage.</w:t>
          </w:r>
        </w:p>
        <w:p w14:paraId="157B2CD8" w14:textId="4242C0AA" w:rsidR="00BC587B" w:rsidRPr="002B7FF5" w:rsidRDefault="00BC587B" w:rsidP="002B7FF5">
          <w:pPr>
            <w:rPr>
              <w:sz w:val="24"/>
              <w:szCs w:val="24"/>
            </w:rPr>
          </w:pPr>
          <w:r w:rsidRPr="002B7FF5">
            <w:rPr>
              <w:sz w:val="24"/>
              <w:szCs w:val="24"/>
            </w:rPr>
            <w:t xml:space="preserve">ONS (2022) </w:t>
          </w:r>
          <w:r w:rsidRPr="002B7FF5">
            <w:rPr>
              <w:i/>
              <w:iCs/>
              <w:sz w:val="24"/>
              <w:szCs w:val="24"/>
            </w:rPr>
            <w:t>Labour market overview, UK</w:t>
          </w:r>
          <w:r w:rsidRPr="002B7FF5">
            <w:rPr>
              <w:sz w:val="24"/>
              <w:szCs w:val="24"/>
            </w:rPr>
            <w:t xml:space="preserve">. Office for National Statistics. Available at: </w:t>
          </w:r>
          <w:hyperlink r:id="rId13" w:tgtFrame="_new" w:history="1">
            <w:r w:rsidRPr="002B7FF5">
              <w:rPr>
                <w:rStyle w:val="Hyperlink"/>
                <w:sz w:val="24"/>
                <w:szCs w:val="24"/>
              </w:rPr>
              <w:t>https://www.ons.gov.uk</w:t>
            </w:r>
          </w:hyperlink>
          <w:r w:rsidRPr="002B7FF5">
            <w:rPr>
              <w:sz w:val="24"/>
              <w:szCs w:val="24"/>
            </w:rPr>
            <w:t xml:space="preserve"> (Accessed: 1</w:t>
          </w:r>
          <w:r>
            <w:rPr>
              <w:sz w:val="24"/>
              <w:szCs w:val="24"/>
            </w:rPr>
            <w:t>2</w:t>
          </w:r>
          <w:r w:rsidRPr="002B7FF5">
            <w:rPr>
              <w:sz w:val="24"/>
              <w:szCs w:val="24"/>
            </w:rPr>
            <w:t xml:space="preserve"> December 202</w:t>
          </w:r>
          <w:r>
            <w:rPr>
              <w:sz w:val="24"/>
              <w:szCs w:val="24"/>
            </w:rPr>
            <w:t>5</w:t>
          </w:r>
          <w:r w:rsidRPr="002B7FF5">
            <w:rPr>
              <w:sz w:val="24"/>
              <w:szCs w:val="24"/>
            </w:rPr>
            <w:t>).</w:t>
          </w:r>
        </w:p>
        <w:p w14:paraId="317411FE" w14:textId="42D2905E" w:rsidR="00BC587B" w:rsidRPr="002B7FF5" w:rsidRDefault="00BC587B" w:rsidP="002B7FF5">
          <w:pPr>
            <w:rPr>
              <w:sz w:val="24"/>
              <w:szCs w:val="24"/>
            </w:rPr>
          </w:pPr>
          <w:r w:rsidRPr="002B7FF5">
            <w:rPr>
              <w:sz w:val="24"/>
              <w:szCs w:val="24"/>
            </w:rPr>
            <w:t xml:space="preserve">ONS (2023a) </w:t>
          </w:r>
          <w:r w:rsidRPr="002B7FF5">
            <w:rPr>
              <w:i/>
              <w:iCs/>
              <w:sz w:val="24"/>
              <w:szCs w:val="24"/>
            </w:rPr>
            <w:t>Employee turnover by industry, UK</w:t>
          </w:r>
          <w:r w:rsidRPr="002B7FF5">
            <w:rPr>
              <w:sz w:val="24"/>
              <w:szCs w:val="24"/>
            </w:rPr>
            <w:t xml:space="preserve">. Office for National Statistics. Available at: </w:t>
          </w:r>
          <w:hyperlink r:id="rId14" w:tgtFrame="_new" w:history="1">
            <w:r w:rsidRPr="002B7FF5">
              <w:rPr>
                <w:rStyle w:val="Hyperlink"/>
                <w:sz w:val="24"/>
                <w:szCs w:val="24"/>
              </w:rPr>
              <w:t>https://www.ons.gov.uk</w:t>
            </w:r>
          </w:hyperlink>
          <w:r w:rsidRPr="002B7FF5">
            <w:rPr>
              <w:sz w:val="24"/>
              <w:szCs w:val="24"/>
            </w:rPr>
            <w:t xml:space="preserve"> (Accessed: </w:t>
          </w:r>
          <w:r>
            <w:rPr>
              <w:sz w:val="24"/>
              <w:szCs w:val="24"/>
            </w:rPr>
            <w:t>09</w:t>
          </w:r>
          <w:r w:rsidRPr="002B7FF5">
            <w:rPr>
              <w:sz w:val="24"/>
              <w:szCs w:val="24"/>
            </w:rPr>
            <w:t xml:space="preserve"> December 202</w:t>
          </w:r>
          <w:r>
            <w:rPr>
              <w:sz w:val="24"/>
              <w:szCs w:val="24"/>
            </w:rPr>
            <w:t>5</w:t>
          </w:r>
          <w:r w:rsidRPr="002B7FF5">
            <w:rPr>
              <w:sz w:val="24"/>
              <w:szCs w:val="24"/>
            </w:rPr>
            <w:t>).</w:t>
          </w:r>
        </w:p>
        <w:p w14:paraId="4CE3079A" w14:textId="542E9C2F" w:rsidR="00BC587B" w:rsidRPr="002B7FF5" w:rsidRDefault="00BC587B" w:rsidP="002B7FF5">
          <w:pPr>
            <w:rPr>
              <w:sz w:val="24"/>
              <w:szCs w:val="24"/>
            </w:rPr>
          </w:pPr>
          <w:r w:rsidRPr="002B7FF5">
            <w:rPr>
              <w:sz w:val="24"/>
              <w:szCs w:val="24"/>
            </w:rPr>
            <w:t xml:space="preserve">ONS (2023b) </w:t>
          </w:r>
          <w:r w:rsidRPr="002B7FF5">
            <w:rPr>
              <w:i/>
              <w:iCs/>
              <w:sz w:val="24"/>
              <w:szCs w:val="24"/>
            </w:rPr>
            <w:t>Labour productivity: October 2023 release</w:t>
          </w:r>
          <w:r w:rsidRPr="002B7FF5">
            <w:rPr>
              <w:sz w:val="24"/>
              <w:szCs w:val="24"/>
            </w:rPr>
            <w:t xml:space="preserve">. Office for National Statistics. Available at: </w:t>
          </w:r>
          <w:hyperlink r:id="rId15" w:tgtFrame="_new" w:history="1">
            <w:r w:rsidRPr="002B7FF5">
              <w:rPr>
                <w:rStyle w:val="Hyperlink"/>
                <w:sz w:val="24"/>
                <w:szCs w:val="24"/>
              </w:rPr>
              <w:t>https://www.ons.gov.uk</w:t>
            </w:r>
          </w:hyperlink>
          <w:r w:rsidRPr="002B7FF5">
            <w:rPr>
              <w:sz w:val="24"/>
              <w:szCs w:val="24"/>
            </w:rPr>
            <w:t xml:space="preserve"> (Accessed: </w:t>
          </w:r>
          <w:r>
            <w:rPr>
              <w:sz w:val="24"/>
              <w:szCs w:val="24"/>
            </w:rPr>
            <w:t>0</w:t>
          </w:r>
          <w:r w:rsidRPr="002B7FF5">
            <w:rPr>
              <w:sz w:val="24"/>
              <w:szCs w:val="24"/>
            </w:rPr>
            <w:t>5 December 202</w:t>
          </w:r>
          <w:r>
            <w:rPr>
              <w:sz w:val="24"/>
              <w:szCs w:val="24"/>
            </w:rPr>
            <w:t>5</w:t>
          </w:r>
          <w:r w:rsidRPr="002B7FF5">
            <w:rPr>
              <w:sz w:val="24"/>
              <w:szCs w:val="24"/>
            </w:rPr>
            <w:t>).</w:t>
          </w:r>
        </w:p>
        <w:p w14:paraId="3CA77FFA" w14:textId="77777777" w:rsidR="00BC587B" w:rsidRPr="00502238" w:rsidRDefault="00BC587B" w:rsidP="00502238">
          <w:pPr>
            <w:rPr>
              <w:sz w:val="24"/>
              <w:szCs w:val="24"/>
            </w:rPr>
          </w:pPr>
          <w:r w:rsidRPr="00502238">
            <w:rPr>
              <w:sz w:val="24"/>
              <w:szCs w:val="24"/>
            </w:rPr>
            <w:t xml:space="preserve">Schein, E.H. (2017) </w:t>
          </w:r>
          <w:r w:rsidRPr="00502238">
            <w:rPr>
              <w:i/>
              <w:iCs/>
              <w:sz w:val="24"/>
              <w:szCs w:val="24"/>
            </w:rPr>
            <w:t>Organizational culture and leadership</w:t>
          </w:r>
          <w:r w:rsidRPr="00502238">
            <w:rPr>
              <w:sz w:val="24"/>
              <w:szCs w:val="24"/>
            </w:rPr>
            <w:t>. 5th ed. Wiley.</w:t>
          </w:r>
        </w:p>
        <w:p w14:paraId="2D4C00A9" w14:textId="77777777" w:rsidR="006D3070" w:rsidRPr="006D3070" w:rsidRDefault="006D3070" w:rsidP="006D3070">
          <w:pPr>
            <w:rPr>
              <w:sz w:val="24"/>
              <w:szCs w:val="24"/>
            </w:rPr>
          </w:pPr>
        </w:p>
        <w:p w14:paraId="57C21734" w14:textId="77777777" w:rsidR="006D3070" w:rsidRPr="006D3070" w:rsidRDefault="006D3070" w:rsidP="006D3070">
          <w:pPr>
            <w:rPr>
              <w:sz w:val="24"/>
              <w:szCs w:val="24"/>
            </w:rPr>
          </w:pPr>
        </w:p>
        <w:p w14:paraId="4C010E7D" w14:textId="77777777" w:rsidR="006D3070" w:rsidRPr="006D3070" w:rsidRDefault="006D3070" w:rsidP="006D3070">
          <w:pPr>
            <w:rPr>
              <w:sz w:val="24"/>
              <w:szCs w:val="24"/>
            </w:rPr>
          </w:pPr>
        </w:p>
        <w:p w14:paraId="5F95C120" w14:textId="77777777" w:rsidR="006D3070" w:rsidRPr="006D3070" w:rsidRDefault="006D3070" w:rsidP="006D3070">
          <w:pPr>
            <w:rPr>
              <w:sz w:val="24"/>
              <w:szCs w:val="24"/>
            </w:rPr>
          </w:pPr>
        </w:p>
        <w:p w14:paraId="0F1EE229" w14:textId="77777777" w:rsidR="006D3070" w:rsidRPr="006D3070" w:rsidRDefault="006D3070" w:rsidP="006D3070">
          <w:pPr>
            <w:rPr>
              <w:sz w:val="24"/>
              <w:szCs w:val="24"/>
            </w:rPr>
          </w:pPr>
        </w:p>
        <w:p w14:paraId="204871E2" w14:textId="77777777" w:rsidR="006D3070" w:rsidRPr="006D3070" w:rsidRDefault="006D3070" w:rsidP="006D3070">
          <w:pPr>
            <w:rPr>
              <w:sz w:val="24"/>
              <w:szCs w:val="24"/>
            </w:rPr>
          </w:pPr>
        </w:p>
        <w:p w14:paraId="46F1F885" w14:textId="77777777" w:rsidR="008315EC" w:rsidRDefault="008315EC" w:rsidP="00B44EA2">
          <w:pPr>
            <w:pStyle w:val="Heading1"/>
            <w:spacing w:line="360" w:lineRule="auto"/>
          </w:pPr>
        </w:p>
        <w:p w14:paraId="337A334F" w14:textId="77777777" w:rsidR="008315EC" w:rsidRDefault="008315EC" w:rsidP="00B44EA2">
          <w:pPr>
            <w:pStyle w:val="Heading1"/>
            <w:spacing w:line="360" w:lineRule="auto"/>
          </w:pPr>
        </w:p>
        <w:p w14:paraId="500E33B9" w14:textId="783A4B5E" w:rsidR="008F43C3" w:rsidRPr="008F43C3" w:rsidRDefault="008F43C3" w:rsidP="008F43C3"/>
        <w:p w14:paraId="7882590E" w14:textId="6F6A52E0" w:rsidR="00527BD4" w:rsidRPr="00527BD4" w:rsidRDefault="00527BD4" w:rsidP="00B44EA2">
          <w:pPr>
            <w:spacing w:line="360" w:lineRule="auto"/>
          </w:pPr>
        </w:p>
        <w:p w14:paraId="375B3C43" w14:textId="77777777" w:rsidR="009A4FE5" w:rsidRDefault="009A4FE5" w:rsidP="00B44EA2">
          <w:pPr>
            <w:spacing w:line="360" w:lineRule="auto"/>
          </w:pPr>
        </w:p>
        <w:p w14:paraId="4FCF68AA" w14:textId="5CFA53C9" w:rsidR="005E7FF6" w:rsidRDefault="005E7FF6" w:rsidP="00B44EA2">
          <w:pPr>
            <w:spacing w:line="360" w:lineRule="auto"/>
          </w:pPr>
        </w:p>
        <w:p w14:paraId="33976022" w14:textId="77777777" w:rsidR="005E7FF6" w:rsidRPr="005E7FF6" w:rsidRDefault="005E7FF6" w:rsidP="00B44EA2">
          <w:pPr>
            <w:spacing w:line="360" w:lineRule="auto"/>
          </w:pPr>
        </w:p>
        <w:p w14:paraId="6E0508A0" w14:textId="77777777" w:rsidR="00872236" w:rsidRDefault="00872236" w:rsidP="00B44EA2">
          <w:pPr>
            <w:spacing w:line="360" w:lineRule="auto"/>
          </w:pPr>
        </w:p>
        <w:p w14:paraId="2D932EB8" w14:textId="77777777" w:rsidR="00C635B3" w:rsidRPr="00C635B3" w:rsidRDefault="00C635B3" w:rsidP="00B44EA2">
          <w:pPr>
            <w:spacing w:line="360" w:lineRule="auto"/>
          </w:pPr>
        </w:p>
        <w:p w14:paraId="76C14A6B" w14:textId="0A6D1BF7" w:rsidR="000058E7" w:rsidRDefault="000058E7" w:rsidP="00B44EA2">
          <w:pPr>
            <w:spacing w:line="360" w:lineRule="auto"/>
          </w:pPr>
        </w:p>
        <w:p w14:paraId="71F41364" w14:textId="77777777" w:rsidR="00E96A92" w:rsidRPr="00E96A92" w:rsidRDefault="00E96A92" w:rsidP="00B44EA2">
          <w:pPr>
            <w:spacing w:line="360" w:lineRule="auto"/>
          </w:pPr>
        </w:p>
        <w:p w14:paraId="709B2944" w14:textId="77777777" w:rsidR="003F017A" w:rsidRPr="00883B65" w:rsidRDefault="003F017A" w:rsidP="00B44EA2">
          <w:pPr>
            <w:spacing w:line="360" w:lineRule="auto"/>
          </w:pPr>
        </w:p>
        <w:p w14:paraId="3B458603" w14:textId="16D69352" w:rsidR="00883B65" w:rsidRPr="005D254E" w:rsidRDefault="00883B65" w:rsidP="00A35F88">
          <w:pPr>
            <w:spacing w:line="360" w:lineRule="auto"/>
          </w:pPr>
        </w:p>
        <w:p w14:paraId="5EB6EC45" w14:textId="40DE7A4B" w:rsidR="00DA36CD" w:rsidRPr="00DF613A" w:rsidRDefault="00DA36CD" w:rsidP="000F479B">
          <w:pPr>
            <w:spacing w:line="360" w:lineRule="auto"/>
            <w:jc w:val="center"/>
          </w:pPr>
        </w:p>
        <w:p w14:paraId="4BFB822E" w14:textId="3206705B" w:rsidR="00AD4BDB" w:rsidRDefault="00AD4BDB" w:rsidP="00B44EA2">
          <w:pPr>
            <w:spacing w:line="360" w:lineRule="auto"/>
          </w:pPr>
        </w:p>
        <w:p w14:paraId="75FD037D" w14:textId="77777777" w:rsidR="00AD4BDB" w:rsidRDefault="00AD4BDB" w:rsidP="00B44EA2">
          <w:pPr>
            <w:spacing w:line="360" w:lineRule="auto"/>
          </w:pPr>
        </w:p>
        <w:p w14:paraId="38AE287C" w14:textId="77777777" w:rsidR="004C6F6F" w:rsidRDefault="004C6F6F" w:rsidP="00B44EA2">
          <w:pPr>
            <w:spacing w:line="360" w:lineRule="auto"/>
          </w:pPr>
        </w:p>
        <w:p w14:paraId="071F2B33" w14:textId="77777777" w:rsidR="004C6F6F" w:rsidRDefault="004C6F6F" w:rsidP="00B44EA2">
          <w:pPr>
            <w:spacing w:line="360" w:lineRule="auto"/>
          </w:pPr>
        </w:p>
        <w:p w14:paraId="70EFA209" w14:textId="0F1ED448" w:rsidR="004B58CC" w:rsidRDefault="00457BE3" w:rsidP="00B44EA2">
          <w:pPr>
            <w:spacing w:line="360" w:lineRule="auto"/>
          </w:pPr>
          <w:r>
            <w:rPr>
              <w:color w:val="FFFFFF" w:themeColor="background1"/>
              <w:sz w:val="28"/>
              <w:szCs w:val="28"/>
            </w:rPr>
            <w:t>23RD JUNE</w:t>
          </w:r>
        </w:p>
      </w:sdtContent>
    </w:sdt>
    <w:sectPr w:rsidR="004B58CC" w:rsidSect="00DF74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06E18" w14:textId="77777777" w:rsidR="00334AD7" w:rsidRDefault="00334AD7" w:rsidP="000A2065">
      <w:pPr>
        <w:spacing w:after="0" w:line="240" w:lineRule="auto"/>
      </w:pPr>
      <w:r>
        <w:separator/>
      </w:r>
    </w:p>
  </w:endnote>
  <w:endnote w:type="continuationSeparator" w:id="0">
    <w:p w14:paraId="5379362D" w14:textId="77777777" w:rsidR="00334AD7" w:rsidRDefault="00334AD7" w:rsidP="000A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651C3" w14:textId="77777777" w:rsidR="00334AD7" w:rsidRDefault="00334AD7" w:rsidP="000A2065">
      <w:pPr>
        <w:spacing w:after="0" w:line="240" w:lineRule="auto"/>
      </w:pPr>
      <w:r>
        <w:separator/>
      </w:r>
    </w:p>
  </w:footnote>
  <w:footnote w:type="continuationSeparator" w:id="0">
    <w:p w14:paraId="217DB0DD" w14:textId="77777777" w:rsidR="00334AD7" w:rsidRDefault="00334AD7" w:rsidP="000A2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F3D37"/>
    <w:multiLevelType w:val="multilevel"/>
    <w:tmpl w:val="4D926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25C16"/>
    <w:multiLevelType w:val="multilevel"/>
    <w:tmpl w:val="11FA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E7D05"/>
    <w:multiLevelType w:val="hybridMultilevel"/>
    <w:tmpl w:val="E674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74342A"/>
    <w:multiLevelType w:val="multilevel"/>
    <w:tmpl w:val="F004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45D9A"/>
    <w:multiLevelType w:val="hybridMultilevel"/>
    <w:tmpl w:val="390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2222A"/>
    <w:multiLevelType w:val="hybridMultilevel"/>
    <w:tmpl w:val="E1B0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C661C9"/>
    <w:multiLevelType w:val="hybridMultilevel"/>
    <w:tmpl w:val="6AD8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7A260F"/>
    <w:multiLevelType w:val="hybridMultilevel"/>
    <w:tmpl w:val="90C20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382D66"/>
    <w:multiLevelType w:val="hybridMultilevel"/>
    <w:tmpl w:val="CFFA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7A281B"/>
    <w:multiLevelType w:val="hybridMultilevel"/>
    <w:tmpl w:val="A6A4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844873"/>
    <w:multiLevelType w:val="hybridMultilevel"/>
    <w:tmpl w:val="34D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AC4785"/>
    <w:multiLevelType w:val="multilevel"/>
    <w:tmpl w:val="EB7EE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DF3BB2"/>
    <w:multiLevelType w:val="multilevel"/>
    <w:tmpl w:val="95566A04"/>
    <w:lvl w:ilvl="0">
      <w:start w:val="1"/>
      <w:numFmt w:val="decimal"/>
      <w:lvlText w:val="%1.0"/>
      <w:lvlJc w:val="left"/>
      <w:pPr>
        <w:ind w:left="492" w:hanging="492"/>
      </w:pPr>
      <w:rPr>
        <w:rFonts w:hint="default"/>
      </w:rPr>
    </w:lvl>
    <w:lvl w:ilvl="1">
      <w:start w:val="1"/>
      <w:numFmt w:val="decimal"/>
      <w:lvlText w:val="%1.%2"/>
      <w:lvlJc w:val="left"/>
      <w:pPr>
        <w:ind w:left="1212" w:hanging="49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E2C0A8A"/>
    <w:multiLevelType w:val="multilevel"/>
    <w:tmpl w:val="D86C554A"/>
    <w:lvl w:ilvl="0">
      <w:start w:val="1"/>
      <w:numFmt w:val="decimal"/>
      <w:lvlText w:val="%1."/>
      <w:lvlJc w:val="left"/>
      <w:pPr>
        <w:tabs>
          <w:tab w:val="num" w:pos="720"/>
        </w:tabs>
        <w:ind w:left="720" w:hanging="360"/>
      </w:pPr>
      <w:rPr>
        <w:b w:val="0"/>
        <w:bCs w:val="0"/>
      </w:rPr>
    </w:lvl>
    <w:lvl w:ilvl="1">
      <w:start w:val="1"/>
      <w:numFmt w:val="bullet"/>
      <w:lvlText w:val="o"/>
      <w:lvlJc w:val="left"/>
      <w:pPr>
        <w:tabs>
          <w:tab w:val="num" w:pos="1352"/>
        </w:tabs>
        <w:ind w:left="1352"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0D15F9"/>
    <w:multiLevelType w:val="hybridMultilevel"/>
    <w:tmpl w:val="33B4C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154CAE"/>
    <w:multiLevelType w:val="hybridMultilevel"/>
    <w:tmpl w:val="EDF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50CFE"/>
    <w:multiLevelType w:val="hybridMultilevel"/>
    <w:tmpl w:val="244A9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137752"/>
    <w:multiLevelType w:val="hybridMultilevel"/>
    <w:tmpl w:val="A278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E26FB3"/>
    <w:multiLevelType w:val="hybridMultilevel"/>
    <w:tmpl w:val="F3849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417092">
    <w:abstractNumId w:val="8"/>
  </w:num>
  <w:num w:numId="2" w16cid:durableId="1970359173">
    <w:abstractNumId w:val="17"/>
  </w:num>
  <w:num w:numId="3" w16cid:durableId="1916470334">
    <w:abstractNumId w:val="15"/>
  </w:num>
  <w:num w:numId="4" w16cid:durableId="986907385">
    <w:abstractNumId w:val="6"/>
  </w:num>
  <w:num w:numId="5" w16cid:durableId="1027560466">
    <w:abstractNumId w:val="2"/>
  </w:num>
  <w:num w:numId="6" w16cid:durableId="1906988049">
    <w:abstractNumId w:val="13"/>
  </w:num>
  <w:num w:numId="7" w16cid:durableId="1402800035">
    <w:abstractNumId w:val="5"/>
  </w:num>
  <w:num w:numId="8" w16cid:durableId="554466007">
    <w:abstractNumId w:val="14"/>
  </w:num>
  <w:num w:numId="9" w16cid:durableId="1623345526">
    <w:abstractNumId w:val="16"/>
  </w:num>
  <w:num w:numId="10" w16cid:durableId="1727727819">
    <w:abstractNumId w:val="18"/>
  </w:num>
  <w:num w:numId="11" w16cid:durableId="1775831551">
    <w:abstractNumId w:val="4"/>
  </w:num>
  <w:num w:numId="12" w16cid:durableId="1362703727">
    <w:abstractNumId w:val="7"/>
  </w:num>
  <w:num w:numId="13" w16cid:durableId="992441813">
    <w:abstractNumId w:val="9"/>
  </w:num>
  <w:num w:numId="14" w16cid:durableId="1946499580">
    <w:abstractNumId w:val="10"/>
  </w:num>
  <w:num w:numId="15" w16cid:durableId="1916428527">
    <w:abstractNumId w:val="11"/>
  </w:num>
  <w:num w:numId="16" w16cid:durableId="1940602797">
    <w:abstractNumId w:val="0"/>
  </w:num>
  <w:num w:numId="17" w16cid:durableId="906771003">
    <w:abstractNumId w:val="1"/>
  </w:num>
  <w:num w:numId="18" w16cid:durableId="319505082">
    <w:abstractNumId w:val="3"/>
  </w:num>
  <w:num w:numId="19" w16cid:durableId="118694257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80"/>
    <w:rsid w:val="00003861"/>
    <w:rsid w:val="000058E7"/>
    <w:rsid w:val="00006994"/>
    <w:rsid w:val="000071E1"/>
    <w:rsid w:val="00012440"/>
    <w:rsid w:val="0001646C"/>
    <w:rsid w:val="00016AF5"/>
    <w:rsid w:val="00017EEC"/>
    <w:rsid w:val="00025ADD"/>
    <w:rsid w:val="00027E4C"/>
    <w:rsid w:val="0003019C"/>
    <w:rsid w:val="000302C9"/>
    <w:rsid w:val="000334FE"/>
    <w:rsid w:val="00033730"/>
    <w:rsid w:val="00033F4D"/>
    <w:rsid w:val="00037A18"/>
    <w:rsid w:val="00041C53"/>
    <w:rsid w:val="00043A69"/>
    <w:rsid w:val="000450A5"/>
    <w:rsid w:val="00045413"/>
    <w:rsid w:val="00045F19"/>
    <w:rsid w:val="00047E24"/>
    <w:rsid w:val="00050C34"/>
    <w:rsid w:val="00054BD5"/>
    <w:rsid w:val="00056975"/>
    <w:rsid w:val="000647DF"/>
    <w:rsid w:val="0007020A"/>
    <w:rsid w:val="00072CB9"/>
    <w:rsid w:val="0007627C"/>
    <w:rsid w:val="000810CA"/>
    <w:rsid w:val="00083D12"/>
    <w:rsid w:val="0008442F"/>
    <w:rsid w:val="00084A1D"/>
    <w:rsid w:val="00085F4E"/>
    <w:rsid w:val="00087DB9"/>
    <w:rsid w:val="0009238C"/>
    <w:rsid w:val="00093009"/>
    <w:rsid w:val="000A2065"/>
    <w:rsid w:val="000A5CF2"/>
    <w:rsid w:val="000A641C"/>
    <w:rsid w:val="000A78E6"/>
    <w:rsid w:val="000A7F35"/>
    <w:rsid w:val="000B10E0"/>
    <w:rsid w:val="000B6484"/>
    <w:rsid w:val="000C055F"/>
    <w:rsid w:val="000C11A2"/>
    <w:rsid w:val="000C4E94"/>
    <w:rsid w:val="000C6CDF"/>
    <w:rsid w:val="000D20C1"/>
    <w:rsid w:val="000D3645"/>
    <w:rsid w:val="000D5504"/>
    <w:rsid w:val="000D65D7"/>
    <w:rsid w:val="000E0ECB"/>
    <w:rsid w:val="000E144D"/>
    <w:rsid w:val="000E4A93"/>
    <w:rsid w:val="000E597A"/>
    <w:rsid w:val="000E684F"/>
    <w:rsid w:val="000E68FA"/>
    <w:rsid w:val="000E7D77"/>
    <w:rsid w:val="000F35D3"/>
    <w:rsid w:val="000F479B"/>
    <w:rsid w:val="000F4BA3"/>
    <w:rsid w:val="000F4F5E"/>
    <w:rsid w:val="000F520B"/>
    <w:rsid w:val="001040BB"/>
    <w:rsid w:val="00113A43"/>
    <w:rsid w:val="00124182"/>
    <w:rsid w:val="00125233"/>
    <w:rsid w:val="00127B82"/>
    <w:rsid w:val="00144D72"/>
    <w:rsid w:val="001466AA"/>
    <w:rsid w:val="0015614D"/>
    <w:rsid w:val="0015628A"/>
    <w:rsid w:val="001565E7"/>
    <w:rsid w:val="001566A9"/>
    <w:rsid w:val="00160B88"/>
    <w:rsid w:val="00161279"/>
    <w:rsid w:val="001622E3"/>
    <w:rsid w:val="00163D84"/>
    <w:rsid w:val="001643EB"/>
    <w:rsid w:val="001654AF"/>
    <w:rsid w:val="00165EE9"/>
    <w:rsid w:val="0016706C"/>
    <w:rsid w:val="00170E54"/>
    <w:rsid w:val="00171754"/>
    <w:rsid w:val="00173EE2"/>
    <w:rsid w:val="001746E4"/>
    <w:rsid w:val="001859D2"/>
    <w:rsid w:val="00187300"/>
    <w:rsid w:val="001922EF"/>
    <w:rsid w:val="001957F8"/>
    <w:rsid w:val="001A3078"/>
    <w:rsid w:val="001A3A4D"/>
    <w:rsid w:val="001A447B"/>
    <w:rsid w:val="001A760A"/>
    <w:rsid w:val="001A7788"/>
    <w:rsid w:val="001B051D"/>
    <w:rsid w:val="001B36F0"/>
    <w:rsid w:val="001C2B81"/>
    <w:rsid w:val="001C58F5"/>
    <w:rsid w:val="001D0B04"/>
    <w:rsid w:val="001D4DD7"/>
    <w:rsid w:val="001D6FF0"/>
    <w:rsid w:val="001E198E"/>
    <w:rsid w:val="001E387B"/>
    <w:rsid w:val="001E6E55"/>
    <w:rsid w:val="001F15FB"/>
    <w:rsid w:val="00200530"/>
    <w:rsid w:val="002135ED"/>
    <w:rsid w:val="00226679"/>
    <w:rsid w:val="002322A5"/>
    <w:rsid w:val="00236015"/>
    <w:rsid w:val="00237CF4"/>
    <w:rsid w:val="00242629"/>
    <w:rsid w:val="00244C3D"/>
    <w:rsid w:val="00245E06"/>
    <w:rsid w:val="002461F4"/>
    <w:rsid w:val="00247895"/>
    <w:rsid w:val="00252A2D"/>
    <w:rsid w:val="00255452"/>
    <w:rsid w:val="002625A8"/>
    <w:rsid w:val="002657A7"/>
    <w:rsid w:val="002659FD"/>
    <w:rsid w:val="002675D9"/>
    <w:rsid w:val="00270480"/>
    <w:rsid w:val="00270EB6"/>
    <w:rsid w:val="00272D7B"/>
    <w:rsid w:val="002739B2"/>
    <w:rsid w:val="00275DDD"/>
    <w:rsid w:val="00280835"/>
    <w:rsid w:val="00284AF6"/>
    <w:rsid w:val="00290E78"/>
    <w:rsid w:val="0029141D"/>
    <w:rsid w:val="002939E5"/>
    <w:rsid w:val="00293B52"/>
    <w:rsid w:val="002959E9"/>
    <w:rsid w:val="0029603D"/>
    <w:rsid w:val="002A0150"/>
    <w:rsid w:val="002A2AF5"/>
    <w:rsid w:val="002A2CC2"/>
    <w:rsid w:val="002A33F8"/>
    <w:rsid w:val="002A7B70"/>
    <w:rsid w:val="002B0A68"/>
    <w:rsid w:val="002B237C"/>
    <w:rsid w:val="002B2E7A"/>
    <w:rsid w:val="002B35EA"/>
    <w:rsid w:val="002B626C"/>
    <w:rsid w:val="002B6491"/>
    <w:rsid w:val="002B7FF5"/>
    <w:rsid w:val="002C1290"/>
    <w:rsid w:val="002C16F3"/>
    <w:rsid w:val="002C1A87"/>
    <w:rsid w:val="002C1F8F"/>
    <w:rsid w:val="002C2ABF"/>
    <w:rsid w:val="002C6BEF"/>
    <w:rsid w:val="002D303E"/>
    <w:rsid w:val="002D3BC3"/>
    <w:rsid w:val="002E38A4"/>
    <w:rsid w:val="002E5ECA"/>
    <w:rsid w:val="002F3EF9"/>
    <w:rsid w:val="002F49C8"/>
    <w:rsid w:val="002F4AD2"/>
    <w:rsid w:val="002F75B6"/>
    <w:rsid w:val="00301E12"/>
    <w:rsid w:val="003033FE"/>
    <w:rsid w:val="003049DC"/>
    <w:rsid w:val="0030663C"/>
    <w:rsid w:val="003109C7"/>
    <w:rsid w:val="00310CA4"/>
    <w:rsid w:val="00311CEE"/>
    <w:rsid w:val="00311ED4"/>
    <w:rsid w:val="00312809"/>
    <w:rsid w:val="003163EA"/>
    <w:rsid w:val="00324AE8"/>
    <w:rsid w:val="00325BC4"/>
    <w:rsid w:val="00326E35"/>
    <w:rsid w:val="003314E5"/>
    <w:rsid w:val="00333861"/>
    <w:rsid w:val="00333C9E"/>
    <w:rsid w:val="00334AD7"/>
    <w:rsid w:val="00335735"/>
    <w:rsid w:val="00340462"/>
    <w:rsid w:val="003478D0"/>
    <w:rsid w:val="00351D4D"/>
    <w:rsid w:val="003602F0"/>
    <w:rsid w:val="0036607A"/>
    <w:rsid w:val="00371EF2"/>
    <w:rsid w:val="00376BE6"/>
    <w:rsid w:val="00380453"/>
    <w:rsid w:val="00382E26"/>
    <w:rsid w:val="00383460"/>
    <w:rsid w:val="00396F49"/>
    <w:rsid w:val="003A0FB1"/>
    <w:rsid w:val="003A14D3"/>
    <w:rsid w:val="003A2E5B"/>
    <w:rsid w:val="003A3126"/>
    <w:rsid w:val="003A4298"/>
    <w:rsid w:val="003A5E8C"/>
    <w:rsid w:val="003A72E7"/>
    <w:rsid w:val="003B313E"/>
    <w:rsid w:val="003B4000"/>
    <w:rsid w:val="003B4AFD"/>
    <w:rsid w:val="003D0441"/>
    <w:rsid w:val="003D1B41"/>
    <w:rsid w:val="003D36DE"/>
    <w:rsid w:val="003E0735"/>
    <w:rsid w:val="003E433B"/>
    <w:rsid w:val="003E5111"/>
    <w:rsid w:val="003F017A"/>
    <w:rsid w:val="003F0AA1"/>
    <w:rsid w:val="003F19D9"/>
    <w:rsid w:val="003F2B60"/>
    <w:rsid w:val="003F72DA"/>
    <w:rsid w:val="00404D08"/>
    <w:rsid w:val="0040623A"/>
    <w:rsid w:val="004103F3"/>
    <w:rsid w:val="00412BF4"/>
    <w:rsid w:val="00413AE6"/>
    <w:rsid w:val="00417105"/>
    <w:rsid w:val="0042063D"/>
    <w:rsid w:val="00421ED7"/>
    <w:rsid w:val="0042216C"/>
    <w:rsid w:val="00424D93"/>
    <w:rsid w:val="004264C5"/>
    <w:rsid w:val="0043091D"/>
    <w:rsid w:val="00430CDE"/>
    <w:rsid w:val="004362C6"/>
    <w:rsid w:val="004434BD"/>
    <w:rsid w:val="004463CF"/>
    <w:rsid w:val="00447C64"/>
    <w:rsid w:val="00455669"/>
    <w:rsid w:val="00455878"/>
    <w:rsid w:val="00457BE3"/>
    <w:rsid w:val="00457D26"/>
    <w:rsid w:val="0047647A"/>
    <w:rsid w:val="00482093"/>
    <w:rsid w:val="00483AFC"/>
    <w:rsid w:val="0048437D"/>
    <w:rsid w:val="004850BA"/>
    <w:rsid w:val="00491DAF"/>
    <w:rsid w:val="00492CC9"/>
    <w:rsid w:val="00492EE3"/>
    <w:rsid w:val="00497367"/>
    <w:rsid w:val="004A1E42"/>
    <w:rsid w:val="004A4727"/>
    <w:rsid w:val="004B1737"/>
    <w:rsid w:val="004B26F0"/>
    <w:rsid w:val="004B2D10"/>
    <w:rsid w:val="004B4FC8"/>
    <w:rsid w:val="004B58CC"/>
    <w:rsid w:val="004B7808"/>
    <w:rsid w:val="004C0FA0"/>
    <w:rsid w:val="004C179C"/>
    <w:rsid w:val="004C204F"/>
    <w:rsid w:val="004C4EDA"/>
    <w:rsid w:val="004C6F6F"/>
    <w:rsid w:val="004C7DD6"/>
    <w:rsid w:val="004D04A2"/>
    <w:rsid w:val="004D096C"/>
    <w:rsid w:val="004D4138"/>
    <w:rsid w:val="004D4CE8"/>
    <w:rsid w:val="004D5B46"/>
    <w:rsid w:val="004E0560"/>
    <w:rsid w:val="004E2569"/>
    <w:rsid w:val="004F0B0E"/>
    <w:rsid w:val="004F10B5"/>
    <w:rsid w:val="004F1771"/>
    <w:rsid w:val="004F582F"/>
    <w:rsid w:val="00502238"/>
    <w:rsid w:val="005031E9"/>
    <w:rsid w:val="005036E7"/>
    <w:rsid w:val="00503CCC"/>
    <w:rsid w:val="0050669A"/>
    <w:rsid w:val="00510D51"/>
    <w:rsid w:val="00513838"/>
    <w:rsid w:val="00513FA4"/>
    <w:rsid w:val="005203D4"/>
    <w:rsid w:val="00525408"/>
    <w:rsid w:val="00525DC8"/>
    <w:rsid w:val="00526873"/>
    <w:rsid w:val="00527BD4"/>
    <w:rsid w:val="005308CD"/>
    <w:rsid w:val="00532090"/>
    <w:rsid w:val="00532844"/>
    <w:rsid w:val="00534703"/>
    <w:rsid w:val="00535F81"/>
    <w:rsid w:val="00537B6B"/>
    <w:rsid w:val="0054132C"/>
    <w:rsid w:val="00544810"/>
    <w:rsid w:val="00544CF4"/>
    <w:rsid w:val="0054529E"/>
    <w:rsid w:val="0054547F"/>
    <w:rsid w:val="00547C4D"/>
    <w:rsid w:val="00554880"/>
    <w:rsid w:val="00556D1A"/>
    <w:rsid w:val="00560D24"/>
    <w:rsid w:val="00561883"/>
    <w:rsid w:val="00562BBD"/>
    <w:rsid w:val="00565F5D"/>
    <w:rsid w:val="005665AD"/>
    <w:rsid w:val="0056688B"/>
    <w:rsid w:val="00567B5D"/>
    <w:rsid w:val="0057325E"/>
    <w:rsid w:val="0057345B"/>
    <w:rsid w:val="005757FA"/>
    <w:rsid w:val="005769D1"/>
    <w:rsid w:val="00581AEE"/>
    <w:rsid w:val="005833E5"/>
    <w:rsid w:val="005844AF"/>
    <w:rsid w:val="00587293"/>
    <w:rsid w:val="00587F0B"/>
    <w:rsid w:val="0059058B"/>
    <w:rsid w:val="00591781"/>
    <w:rsid w:val="00592031"/>
    <w:rsid w:val="0059273C"/>
    <w:rsid w:val="005950A9"/>
    <w:rsid w:val="005A13D9"/>
    <w:rsid w:val="005A3B6D"/>
    <w:rsid w:val="005A3B8B"/>
    <w:rsid w:val="005A7BE7"/>
    <w:rsid w:val="005B29C2"/>
    <w:rsid w:val="005B5080"/>
    <w:rsid w:val="005B5E35"/>
    <w:rsid w:val="005B663C"/>
    <w:rsid w:val="005B699E"/>
    <w:rsid w:val="005C1AD6"/>
    <w:rsid w:val="005C37A9"/>
    <w:rsid w:val="005D1CFC"/>
    <w:rsid w:val="005D254E"/>
    <w:rsid w:val="005D3F97"/>
    <w:rsid w:val="005D636D"/>
    <w:rsid w:val="005E3DCE"/>
    <w:rsid w:val="005E42DC"/>
    <w:rsid w:val="005E7FF6"/>
    <w:rsid w:val="005F0762"/>
    <w:rsid w:val="005F2E93"/>
    <w:rsid w:val="005F33C9"/>
    <w:rsid w:val="005F67DF"/>
    <w:rsid w:val="00600C55"/>
    <w:rsid w:val="006023E8"/>
    <w:rsid w:val="00604304"/>
    <w:rsid w:val="006048CE"/>
    <w:rsid w:val="006138A7"/>
    <w:rsid w:val="00620621"/>
    <w:rsid w:val="006225B8"/>
    <w:rsid w:val="0062484B"/>
    <w:rsid w:val="006317C1"/>
    <w:rsid w:val="00631821"/>
    <w:rsid w:val="00631B35"/>
    <w:rsid w:val="00631F3B"/>
    <w:rsid w:val="006347E5"/>
    <w:rsid w:val="00634B10"/>
    <w:rsid w:val="00634C21"/>
    <w:rsid w:val="006418BD"/>
    <w:rsid w:val="00651D41"/>
    <w:rsid w:val="00652D18"/>
    <w:rsid w:val="00653D8B"/>
    <w:rsid w:val="00654AD8"/>
    <w:rsid w:val="006570DF"/>
    <w:rsid w:val="00657BCD"/>
    <w:rsid w:val="00657CA9"/>
    <w:rsid w:val="00665CBF"/>
    <w:rsid w:val="00667EDA"/>
    <w:rsid w:val="006705D9"/>
    <w:rsid w:val="00670B95"/>
    <w:rsid w:val="00670FAB"/>
    <w:rsid w:val="00672D08"/>
    <w:rsid w:val="00673352"/>
    <w:rsid w:val="00673769"/>
    <w:rsid w:val="006747AA"/>
    <w:rsid w:val="00676EF7"/>
    <w:rsid w:val="0068138A"/>
    <w:rsid w:val="00687697"/>
    <w:rsid w:val="006970ED"/>
    <w:rsid w:val="006A3038"/>
    <w:rsid w:val="006A5D3D"/>
    <w:rsid w:val="006B1948"/>
    <w:rsid w:val="006B2CE2"/>
    <w:rsid w:val="006B3A73"/>
    <w:rsid w:val="006B4469"/>
    <w:rsid w:val="006B7859"/>
    <w:rsid w:val="006C0A4D"/>
    <w:rsid w:val="006C0FF2"/>
    <w:rsid w:val="006C363E"/>
    <w:rsid w:val="006C7EE7"/>
    <w:rsid w:val="006D17F7"/>
    <w:rsid w:val="006D1D3E"/>
    <w:rsid w:val="006D218C"/>
    <w:rsid w:val="006D3070"/>
    <w:rsid w:val="006F18E7"/>
    <w:rsid w:val="006F2F9A"/>
    <w:rsid w:val="006F3462"/>
    <w:rsid w:val="006F3F89"/>
    <w:rsid w:val="006F7578"/>
    <w:rsid w:val="00700BA1"/>
    <w:rsid w:val="007039CC"/>
    <w:rsid w:val="007067D9"/>
    <w:rsid w:val="00706E1A"/>
    <w:rsid w:val="00707224"/>
    <w:rsid w:val="00710716"/>
    <w:rsid w:val="00712644"/>
    <w:rsid w:val="00712A2B"/>
    <w:rsid w:val="0072399B"/>
    <w:rsid w:val="00726F5F"/>
    <w:rsid w:val="0072723D"/>
    <w:rsid w:val="00730CB9"/>
    <w:rsid w:val="007322C8"/>
    <w:rsid w:val="0074307D"/>
    <w:rsid w:val="00747763"/>
    <w:rsid w:val="00747967"/>
    <w:rsid w:val="00747C6A"/>
    <w:rsid w:val="00750836"/>
    <w:rsid w:val="007527FA"/>
    <w:rsid w:val="00755CAE"/>
    <w:rsid w:val="00771EC2"/>
    <w:rsid w:val="00772678"/>
    <w:rsid w:val="00774C99"/>
    <w:rsid w:val="00776CA3"/>
    <w:rsid w:val="007808E3"/>
    <w:rsid w:val="00781CE4"/>
    <w:rsid w:val="00783103"/>
    <w:rsid w:val="00786471"/>
    <w:rsid w:val="00791ED4"/>
    <w:rsid w:val="00792CE6"/>
    <w:rsid w:val="00794DDF"/>
    <w:rsid w:val="00796623"/>
    <w:rsid w:val="00796A5B"/>
    <w:rsid w:val="007A0060"/>
    <w:rsid w:val="007A16E2"/>
    <w:rsid w:val="007A2CE8"/>
    <w:rsid w:val="007A677B"/>
    <w:rsid w:val="007A7BD1"/>
    <w:rsid w:val="007B1CC5"/>
    <w:rsid w:val="007C06B7"/>
    <w:rsid w:val="007C5CA3"/>
    <w:rsid w:val="007C6784"/>
    <w:rsid w:val="007D2BBD"/>
    <w:rsid w:val="007D53C5"/>
    <w:rsid w:val="007F1769"/>
    <w:rsid w:val="007F21E6"/>
    <w:rsid w:val="007F23A0"/>
    <w:rsid w:val="007F57AC"/>
    <w:rsid w:val="00812360"/>
    <w:rsid w:val="00812D69"/>
    <w:rsid w:val="00813887"/>
    <w:rsid w:val="00816D29"/>
    <w:rsid w:val="00817278"/>
    <w:rsid w:val="008175DC"/>
    <w:rsid w:val="00831493"/>
    <w:rsid w:val="008315EC"/>
    <w:rsid w:val="00832AB2"/>
    <w:rsid w:val="008360EF"/>
    <w:rsid w:val="008404ED"/>
    <w:rsid w:val="00840C73"/>
    <w:rsid w:val="00842728"/>
    <w:rsid w:val="00843F48"/>
    <w:rsid w:val="00845972"/>
    <w:rsid w:val="00846F23"/>
    <w:rsid w:val="008500EA"/>
    <w:rsid w:val="0085020D"/>
    <w:rsid w:val="00850919"/>
    <w:rsid w:val="00850A1B"/>
    <w:rsid w:val="00851CCD"/>
    <w:rsid w:val="008555E7"/>
    <w:rsid w:val="00860F7C"/>
    <w:rsid w:val="00863D67"/>
    <w:rsid w:val="00865D22"/>
    <w:rsid w:val="00866E06"/>
    <w:rsid w:val="0086797E"/>
    <w:rsid w:val="00871BEB"/>
    <w:rsid w:val="00872236"/>
    <w:rsid w:val="00873FD9"/>
    <w:rsid w:val="008754CB"/>
    <w:rsid w:val="00876677"/>
    <w:rsid w:val="00880D43"/>
    <w:rsid w:val="008828AC"/>
    <w:rsid w:val="00883B65"/>
    <w:rsid w:val="0088439B"/>
    <w:rsid w:val="00884914"/>
    <w:rsid w:val="00895697"/>
    <w:rsid w:val="00897A27"/>
    <w:rsid w:val="008A5329"/>
    <w:rsid w:val="008B1950"/>
    <w:rsid w:val="008B684D"/>
    <w:rsid w:val="008B7170"/>
    <w:rsid w:val="008C0712"/>
    <w:rsid w:val="008C5861"/>
    <w:rsid w:val="008D094D"/>
    <w:rsid w:val="008D143E"/>
    <w:rsid w:val="008D2063"/>
    <w:rsid w:val="008E6D2A"/>
    <w:rsid w:val="008E768D"/>
    <w:rsid w:val="008F337B"/>
    <w:rsid w:val="008F43C3"/>
    <w:rsid w:val="008F61A4"/>
    <w:rsid w:val="0090423C"/>
    <w:rsid w:val="00907632"/>
    <w:rsid w:val="00907D63"/>
    <w:rsid w:val="00910378"/>
    <w:rsid w:val="00911EE6"/>
    <w:rsid w:val="00921514"/>
    <w:rsid w:val="00927E35"/>
    <w:rsid w:val="00930C65"/>
    <w:rsid w:val="0093245F"/>
    <w:rsid w:val="009336C2"/>
    <w:rsid w:val="0094149F"/>
    <w:rsid w:val="009425EC"/>
    <w:rsid w:val="00951EBE"/>
    <w:rsid w:val="009538EA"/>
    <w:rsid w:val="00954EEF"/>
    <w:rsid w:val="00955B61"/>
    <w:rsid w:val="00956781"/>
    <w:rsid w:val="00960BD1"/>
    <w:rsid w:val="009622D9"/>
    <w:rsid w:val="009642E3"/>
    <w:rsid w:val="00966EF7"/>
    <w:rsid w:val="009776A2"/>
    <w:rsid w:val="00984E31"/>
    <w:rsid w:val="00984FF3"/>
    <w:rsid w:val="00991265"/>
    <w:rsid w:val="00991566"/>
    <w:rsid w:val="0099179F"/>
    <w:rsid w:val="009919E2"/>
    <w:rsid w:val="00996405"/>
    <w:rsid w:val="00997E2F"/>
    <w:rsid w:val="009A050A"/>
    <w:rsid w:val="009A41C6"/>
    <w:rsid w:val="009A4FE5"/>
    <w:rsid w:val="009B1ED6"/>
    <w:rsid w:val="009B20EA"/>
    <w:rsid w:val="009B27EE"/>
    <w:rsid w:val="009B4FDA"/>
    <w:rsid w:val="009B612D"/>
    <w:rsid w:val="009C0673"/>
    <w:rsid w:val="009C55E3"/>
    <w:rsid w:val="009C5624"/>
    <w:rsid w:val="009C5E90"/>
    <w:rsid w:val="009C5EBE"/>
    <w:rsid w:val="009D5B7F"/>
    <w:rsid w:val="009D6851"/>
    <w:rsid w:val="009E0345"/>
    <w:rsid w:val="009E3644"/>
    <w:rsid w:val="009E3DB3"/>
    <w:rsid w:val="009F1D0F"/>
    <w:rsid w:val="009F2CAD"/>
    <w:rsid w:val="009F41F1"/>
    <w:rsid w:val="009F76AB"/>
    <w:rsid w:val="009F7B5A"/>
    <w:rsid w:val="00A00075"/>
    <w:rsid w:val="00A01681"/>
    <w:rsid w:val="00A06D33"/>
    <w:rsid w:val="00A10DBD"/>
    <w:rsid w:val="00A11E4C"/>
    <w:rsid w:val="00A11FAC"/>
    <w:rsid w:val="00A12468"/>
    <w:rsid w:val="00A16D83"/>
    <w:rsid w:val="00A22AEB"/>
    <w:rsid w:val="00A23754"/>
    <w:rsid w:val="00A24212"/>
    <w:rsid w:val="00A32A23"/>
    <w:rsid w:val="00A33A3C"/>
    <w:rsid w:val="00A34B73"/>
    <w:rsid w:val="00A35F88"/>
    <w:rsid w:val="00A3660F"/>
    <w:rsid w:val="00A40117"/>
    <w:rsid w:val="00A459D8"/>
    <w:rsid w:val="00A46D7A"/>
    <w:rsid w:val="00A56640"/>
    <w:rsid w:val="00A64100"/>
    <w:rsid w:val="00A65445"/>
    <w:rsid w:val="00A71EA5"/>
    <w:rsid w:val="00A723C5"/>
    <w:rsid w:val="00A72C4C"/>
    <w:rsid w:val="00A762D3"/>
    <w:rsid w:val="00A76AE2"/>
    <w:rsid w:val="00A87755"/>
    <w:rsid w:val="00A9152E"/>
    <w:rsid w:val="00A9301F"/>
    <w:rsid w:val="00A933F3"/>
    <w:rsid w:val="00A94D84"/>
    <w:rsid w:val="00A969AA"/>
    <w:rsid w:val="00AA020D"/>
    <w:rsid w:val="00AA18DE"/>
    <w:rsid w:val="00AA1AEE"/>
    <w:rsid w:val="00AA733E"/>
    <w:rsid w:val="00AB0C86"/>
    <w:rsid w:val="00AC0C8A"/>
    <w:rsid w:val="00AC5150"/>
    <w:rsid w:val="00AD1689"/>
    <w:rsid w:val="00AD4719"/>
    <w:rsid w:val="00AD4BDB"/>
    <w:rsid w:val="00AD5E6B"/>
    <w:rsid w:val="00AE064A"/>
    <w:rsid w:val="00AE1678"/>
    <w:rsid w:val="00AE3A63"/>
    <w:rsid w:val="00AE4C1E"/>
    <w:rsid w:val="00AE4DED"/>
    <w:rsid w:val="00AE4E7D"/>
    <w:rsid w:val="00AE5843"/>
    <w:rsid w:val="00AE7711"/>
    <w:rsid w:val="00AE7CA0"/>
    <w:rsid w:val="00AF1A12"/>
    <w:rsid w:val="00AF1FCF"/>
    <w:rsid w:val="00AF4D1B"/>
    <w:rsid w:val="00B038BC"/>
    <w:rsid w:val="00B07EA5"/>
    <w:rsid w:val="00B11197"/>
    <w:rsid w:val="00B13AED"/>
    <w:rsid w:val="00B148A6"/>
    <w:rsid w:val="00B148AB"/>
    <w:rsid w:val="00B22058"/>
    <w:rsid w:val="00B220D9"/>
    <w:rsid w:val="00B230D0"/>
    <w:rsid w:val="00B23549"/>
    <w:rsid w:val="00B2511A"/>
    <w:rsid w:val="00B2768C"/>
    <w:rsid w:val="00B30D32"/>
    <w:rsid w:val="00B34B12"/>
    <w:rsid w:val="00B35440"/>
    <w:rsid w:val="00B358BD"/>
    <w:rsid w:val="00B42090"/>
    <w:rsid w:val="00B4378F"/>
    <w:rsid w:val="00B44EA2"/>
    <w:rsid w:val="00B514D7"/>
    <w:rsid w:val="00B53E44"/>
    <w:rsid w:val="00B573F1"/>
    <w:rsid w:val="00B61F3B"/>
    <w:rsid w:val="00B63B9B"/>
    <w:rsid w:val="00B6455F"/>
    <w:rsid w:val="00B64A0B"/>
    <w:rsid w:val="00B6635F"/>
    <w:rsid w:val="00B6673F"/>
    <w:rsid w:val="00B66CEA"/>
    <w:rsid w:val="00B74CB5"/>
    <w:rsid w:val="00B81256"/>
    <w:rsid w:val="00B84620"/>
    <w:rsid w:val="00B86718"/>
    <w:rsid w:val="00B915FC"/>
    <w:rsid w:val="00B91975"/>
    <w:rsid w:val="00B96B6A"/>
    <w:rsid w:val="00B97BDF"/>
    <w:rsid w:val="00BA13FC"/>
    <w:rsid w:val="00BA511C"/>
    <w:rsid w:val="00BB5149"/>
    <w:rsid w:val="00BB7358"/>
    <w:rsid w:val="00BC587B"/>
    <w:rsid w:val="00BC5D29"/>
    <w:rsid w:val="00BD0317"/>
    <w:rsid w:val="00BE03D1"/>
    <w:rsid w:val="00BE0A19"/>
    <w:rsid w:val="00BE2BA5"/>
    <w:rsid w:val="00BE3AC5"/>
    <w:rsid w:val="00BE6139"/>
    <w:rsid w:val="00BE6168"/>
    <w:rsid w:val="00BE6880"/>
    <w:rsid w:val="00BE7A7C"/>
    <w:rsid w:val="00BF11F3"/>
    <w:rsid w:val="00BF144A"/>
    <w:rsid w:val="00BF3F17"/>
    <w:rsid w:val="00BF4BED"/>
    <w:rsid w:val="00BF57FC"/>
    <w:rsid w:val="00BF6C10"/>
    <w:rsid w:val="00C00507"/>
    <w:rsid w:val="00C02E77"/>
    <w:rsid w:val="00C05C45"/>
    <w:rsid w:val="00C0638C"/>
    <w:rsid w:val="00C06B34"/>
    <w:rsid w:val="00C075A0"/>
    <w:rsid w:val="00C11BDB"/>
    <w:rsid w:val="00C12A16"/>
    <w:rsid w:val="00C12D01"/>
    <w:rsid w:val="00C16B33"/>
    <w:rsid w:val="00C20443"/>
    <w:rsid w:val="00C2132E"/>
    <w:rsid w:val="00C22338"/>
    <w:rsid w:val="00C248F0"/>
    <w:rsid w:val="00C2561E"/>
    <w:rsid w:val="00C25AA1"/>
    <w:rsid w:val="00C30843"/>
    <w:rsid w:val="00C3188A"/>
    <w:rsid w:val="00C3241C"/>
    <w:rsid w:val="00C3421C"/>
    <w:rsid w:val="00C34F1D"/>
    <w:rsid w:val="00C4116B"/>
    <w:rsid w:val="00C41F6D"/>
    <w:rsid w:val="00C427D2"/>
    <w:rsid w:val="00C43303"/>
    <w:rsid w:val="00C43F4F"/>
    <w:rsid w:val="00C4571A"/>
    <w:rsid w:val="00C46E87"/>
    <w:rsid w:val="00C4734E"/>
    <w:rsid w:val="00C5101A"/>
    <w:rsid w:val="00C51F37"/>
    <w:rsid w:val="00C523CE"/>
    <w:rsid w:val="00C5333B"/>
    <w:rsid w:val="00C53B55"/>
    <w:rsid w:val="00C546B0"/>
    <w:rsid w:val="00C5700E"/>
    <w:rsid w:val="00C60D6F"/>
    <w:rsid w:val="00C6195F"/>
    <w:rsid w:val="00C635B3"/>
    <w:rsid w:val="00C6449A"/>
    <w:rsid w:val="00C655E3"/>
    <w:rsid w:val="00C77A9F"/>
    <w:rsid w:val="00C82E69"/>
    <w:rsid w:val="00C84209"/>
    <w:rsid w:val="00C84397"/>
    <w:rsid w:val="00C90220"/>
    <w:rsid w:val="00C90ECE"/>
    <w:rsid w:val="00C9450C"/>
    <w:rsid w:val="00C962F7"/>
    <w:rsid w:val="00CA2B71"/>
    <w:rsid w:val="00CB1C5D"/>
    <w:rsid w:val="00CB2700"/>
    <w:rsid w:val="00CB4689"/>
    <w:rsid w:val="00CC1985"/>
    <w:rsid w:val="00CC4A2F"/>
    <w:rsid w:val="00CC6AA0"/>
    <w:rsid w:val="00CC7389"/>
    <w:rsid w:val="00CC7D27"/>
    <w:rsid w:val="00CD7958"/>
    <w:rsid w:val="00CE04A8"/>
    <w:rsid w:val="00CE09CA"/>
    <w:rsid w:val="00CE3CD4"/>
    <w:rsid w:val="00CE6983"/>
    <w:rsid w:val="00CE789D"/>
    <w:rsid w:val="00CE7CFE"/>
    <w:rsid w:val="00CF2A71"/>
    <w:rsid w:val="00CF63D8"/>
    <w:rsid w:val="00D05F86"/>
    <w:rsid w:val="00D06A66"/>
    <w:rsid w:val="00D107DA"/>
    <w:rsid w:val="00D1097D"/>
    <w:rsid w:val="00D1755E"/>
    <w:rsid w:val="00D2022D"/>
    <w:rsid w:val="00D20B45"/>
    <w:rsid w:val="00D24DEC"/>
    <w:rsid w:val="00D269B1"/>
    <w:rsid w:val="00D30A26"/>
    <w:rsid w:val="00D326A6"/>
    <w:rsid w:val="00D32D41"/>
    <w:rsid w:val="00D3405A"/>
    <w:rsid w:val="00D3695E"/>
    <w:rsid w:val="00D42AE6"/>
    <w:rsid w:val="00D460A2"/>
    <w:rsid w:val="00D462EA"/>
    <w:rsid w:val="00D46ED8"/>
    <w:rsid w:val="00D5077B"/>
    <w:rsid w:val="00D510A4"/>
    <w:rsid w:val="00D51E22"/>
    <w:rsid w:val="00D5403A"/>
    <w:rsid w:val="00D573A0"/>
    <w:rsid w:val="00D62CD6"/>
    <w:rsid w:val="00D643C8"/>
    <w:rsid w:val="00D66973"/>
    <w:rsid w:val="00D6790D"/>
    <w:rsid w:val="00D71564"/>
    <w:rsid w:val="00D76CBE"/>
    <w:rsid w:val="00D77600"/>
    <w:rsid w:val="00D8175F"/>
    <w:rsid w:val="00D81BEE"/>
    <w:rsid w:val="00D82959"/>
    <w:rsid w:val="00D87978"/>
    <w:rsid w:val="00D90486"/>
    <w:rsid w:val="00D9181A"/>
    <w:rsid w:val="00D9752C"/>
    <w:rsid w:val="00D97704"/>
    <w:rsid w:val="00DA0536"/>
    <w:rsid w:val="00DA28F4"/>
    <w:rsid w:val="00DA2DD2"/>
    <w:rsid w:val="00DA36CD"/>
    <w:rsid w:val="00DA7ED8"/>
    <w:rsid w:val="00DB0EDE"/>
    <w:rsid w:val="00DB724E"/>
    <w:rsid w:val="00DB7522"/>
    <w:rsid w:val="00DC1C37"/>
    <w:rsid w:val="00DC2CEA"/>
    <w:rsid w:val="00DC6EB8"/>
    <w:rsid w:val="00DC7E17"/>
    <w:rsid w:val="00DD311A"/>
    <w:rsid w:val="00DD7298"/>
    <w:rsid w:val="00DE01AD"/>
    <w:rsid w:val="00DE04C0"/>
    <w:rsid w:val="00DE180C"/>
    <w:rsid w:val="00DE4208"/>
    <w:rsid w:val="00DF379E"/>
    <w:rsid w:val="00DF4ECC"/>
    <w:rsid w:val="00DF5C76"/>
    <w:rsid w:val="00DF613A"/>
    <w:rsid w:val="00DF68E7"/>
    <w:rsid w:val="00DF7438"/>
    <w:rsid w:val="00DF7F77"/>
    <w:rsid w:val="00E01C0A"/>
    <w:rsid w:val="00E035BB"/>
    <w:rsid w:val="00E0489E"/>
    <w:rsid w:val="00E04E6C"/>
    <w:rsid w:val="00E105FA"/>
    <w:rsid w:val="00E121DE"/>
    <w:rsid w:val="00E12B70"/>
    <w:rsid w:val="00E163D9"/>
    <w:rsid w:val="00E22BCF"/>
    <w:rsid w:val="00E23157"/>
    <w:rsid w:val="00E270A9"/>
    <w:rsid w:val="00E27C20"/>
    <w:rsid w:val="00E31242"/>
    <w:rsid w:val="00E32D15"/>
    <w:rsid w:val="00E34918"/>
    <w:rsid w:val="00E360FD"/>
    <w:rsid w:val="00E364F9"/>
    <w:rsid w:val="00E366D2"/>
    <w:rsid w:val="00E37A80"/>
    <w:rsid w:val="00E400F8"/>
    <w:rsid w:val="00E40B5C"/>
    <w:rsid w:val="00E41972"/>
    <w:rsid w:val="00E4330E"/>
    <w:rsid w:val="00E47154"/>
    <w:rsid w:val="00E5240F"/>
    <w:rsid w:val="00E53D7B"/>
    <w:rsid w:val="00E546FD"/>
    <w:rsid w:val="00E60D5A"/>
    <w:rsid w:val="00E61D05"/>
    <w:rsid w:val="00E63D65"/>
    <w:rsid w:val="00E6717A"/>
    <w:rsid w:val="00E71AC4"/>
    <w:rsid w:val="00E72669"/>
    <w:rsid w:val="00E738E1"/>
    <w:rsid w:val="00E741C8"/>
    <w:rsid w:val="00E77CBF"/>
    <w:rsid w:val="00E77D55"/>
    <w:rsid w:val="00E807F9"/>
    <w:rsid w:val="00E82099"/>
    <w:rsid w:val="00E832A9"/>
    <w:rsid w:val="00E83E22"/>
    <w:rsid w:val="00E8639F"/>
    <w:rsid w:val="00E90187"/>
    <w:rsid w:val="00E96A92"/>
    <w:rsid w:val="00E9718C"/>
    <w:rsid w:val="00E975A2"/>
    <w:rsid w:val="00EA2271"/>
    <w:rsid w:val="00EA61FA"/>
    <w:rsid w:val="00EA65A0"/>
    <w:rsid w:val="00EA7434"/>
    <w:rsid w:val="00EB2757"/>
    <w:rsid w:val="00EB285B"/>
    <w:rsid w:val="00EB48CF"/>
    <w:rsid w:val="00EB5B8A"/>
    <w:rsid w:val="00EC0912"/>
    <w:rsid w:val="00EC41FA"/>
    <w:rsid w:val="00EC4ABB"/>
    <w:rsid w:val="00EC6044"/>
    <w:rsid w:val="00ED0918"/>
    <w:rsid w:val="00ED1DFA"/>
    <w:rsid w:val="00ED5017"/>
    <w:rsid w:val="00ED6828"/>
    <w:rsid w:val="00ED69C3"/>
    <w:rsid w:val="00EE3EB2"/>
    <w:rsid w:val="00EE3FE0"/>
    <w:rsid w:val="00EE72F8"/>
    <w:rsid w:val="00EE7EF2"/>
    <w:rsid w:val="00EF0040"/>
    <w:rsid w:val="00EF56E3"/>
    <w:rsid w:val="00F10D17"/>
    <w:rsid w:val="00F119EB"/>
    <w:rsid w:val="00F16E01"/>
    <w:rsid w:val="00F21DA1"/>
    <w:rsid w:val="00F23CFB"/>
    <w:rsid w:val="00F276D4"/>
    <w:rsid w:val="00F370DD"/>
    <w:rsid w:val="00F46328"/>
    <w:rsid w:val="00F46FCC"/>
    <w:rsid w:val="00F471C4"/>
    <w:rsid w:val="00F50847"/>
    <w:rsid w:val="00F50BD6"/>
    <w:rsid w:val="00F53F78"/>
    <w:rsid w:val="00F60321"/>
    <w:rsid w:val="00F64BEE"/>
    <w:rsid w:val="00F75B2F"/>
    <w:rsid w:val="00F75D65"/>
    <w:rsid w:val="00F7618B"/>
    <w:rsid w:val="00F9264E"/>
    <w:rsid w:val="00F926DC"/>
    <w:rsid w:val="00FA0036"/>
    <w:rsid w:val="00FA0D9B"/>
    <w:rsid w:val="00FA4CD3"/>
    <w:rsid w:val="00FA6796"/>
    <w:rsid w:val="00FB3206"/>
    <w:rsid w:val="00FB362D"/>
    <w:rsid w:val="00FB6C10"/>
    <w:rsid w:val="00FB799E"/>
    <w:rsid w:val="00FC18FC"/>
    <w:rsid w:val="00FC2422"/>
    <w:rsid w:val="00FC4B4C"/>
    <w:rsid w:val="00FD2A4A"/>
    <w:rsid w:val="00FD2EEF"/>
    <w:rsid w:val="00FD4CDC"/>
    <w:rsid w:val="00FE4A11"/>
    <w:rsid w:val="00FF0B4F"/>
    <w:rsid w:val="00FF5D4F"/>
    <w:rsid w:val="00FF6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32C46"/>
  <w15:chartTrackingRefBased/>
  <w15:docId w15:val="{A2544AEF-996B-4B03-B490-C84C24211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2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47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58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58CC"/>
    <w:rPr>
      <w:rFonts w:eastAsiaTheme="minorEastAsia"/>
      <w:lang w:val="en-US"/>
    </w:rPr>
  </w:style>
  <w:style w:type="paragraph" w:styleId="Header">
    <w:name w:val="header"/>
    <w:basedOn w:val="Normal"/>
    <w:link w:val="HeaderChar"/>
    <w:uiPriority w:val="99"/>
    <w:unhideWhenUsed/>
    <w:rsid w:val="000A2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065"/>
  </w:style>
  <w:style w:type="paragraph" w:styleId="Footer">
    <w:name w:val="footer"/>
    <w:basedOn w:val="Normal"/>
    <w:link w:val="FooterChar"/>
    <w:uiPriority w:val="99"/>
    <w:unhideWhenUsed/>
    <w:rsid w:val="000A2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065"/>
  </w:style>
  <w:style w:type="paragraph" w:styleId="ListParagraph">
    <w:name w:val="List Paragraph"/>
    <w:basedOn w:val="Normal"/>
    <w:uiPriority w:val="34"/>
    <w:qFormat/>
    <w:rsid w:val="000A2065"/>
    <w:pPr>
      <w:ind w:left="720"/>
      <w:contextualSpacing/>
    </w:pPr>
  </w:style>
  <w:style w:type="character" w:customStyle="1" w:styleId="Heading1Char">
    <w:name w:val="Heading 1 Char"/>
    <w:basedOn w:val="DefaultParagraphFont"/>
    <w:link w:val="Heading1"/>
    <w:uiPriority w:val="9"/>
    <w:rsid w:val="004362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62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7367"/>
    <w:pPr>
      <w:outlineLvl w:val="9"/>
    </w:pPr>
    <w:rPr>
      <w:lang w:val="en-US"/>
    </w:rPr>
  </w:style>
  <w:style w:type="paragraph" w:styleId="TOC2">
    <w:name w:val="toc 2"/>
    <w:basedOn w:val="Normal"/>
    <w:next w:val="Normal"/>
    <w:autoRedefine/>
    <w:uiPriority w:val="39"/>
    <w:unhideWhenUsed/>
    <w:rsid w:val="00497367"/>
    <w:pPr>
      <w:spacing w:after="100"/>
      <w:ind w:left="220"/>
    </w:pPr>
  </w:style>
  <w:style w:type="character" w:styleId="Hyperlink">
    <w:name w:val="Hyperlink"/>
    <w:basedOn w:val="DefaultParagraphFont"/>
    <w:uiPriority w:val="99"/>
    <w:unhideWhenUsed/>
    <w:rsid w:val="00497367"/>
    <w:rPr>
      <w:color w:val="0563C1" w:themeColor="hyperlink"/>
      <w:u w:val="single"/>
    </w:rPr>
  </w:style>
  <w:style w:type="character" w:customStyle="1" w:styleId="Heading3Char">
    <w:name w:val="Heading 3 Char"/>
    <w:basedOn w:val="DefaultParagraphFont"/>
    <w:link w:val="Heading3"/>
    <w:uiPriority w:val="9"/>
    <w:rsid w:val="004A472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4727"/>
    <w:pPr>
      <w:spacing w:after="100"/>
      <w:ind w:left="440"/>
    </w:pPr>
  </w:style>
  <w:style w:type="character" w:styleId="UnresolvedMention">
    <w:name w:val="Unresolved Mention"/>
    <w:basedOn w:val="DefaultParagraphFont"/>
    <w:uiPriority w:val="99"/>
    <w:semiHidden/>
    <w:unhideWhenUsed/>
    <w:rsid w:val="00412BF4"/>
    <w:rPr>
      <w:color w:val="605E5C"/>
      <w:shd w:val="clear" w:color="auto" w:fill="E1DFDD"/>
    </w:rPr>
  </w:style>
  <w:style w:type="paragraph" w:styleId="TOC1">
    <w:name w:val="toc 1"/>
    <w:basedOn w:val="Normal"/>
    <w:next w:val="Normal"/>
    <w:autoRedefine/>
    <w:uiPriority w:val="39"/>
    <w:unhideWhenUsed/>
    <w:rsid w:val="000E684F"/>
    <w:pPr>
      <w:spacing w:after="100"/>
    </w:pPr>
  </w:style>
  <w:style w:type="table" w:styleId="TableGrid">
    <w:name w:val="Table Grid"/>
    <w:basedOn w:val="TableNormal"/>
    <w:uiPriority w:val="39"/>
    <w:rsid w:val="00B43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9B1ED6"/>
    <w:rPr>
      <w:i/>
      <w:iCs/>
      <w:color w:val="4472C4" w:themeColor="accent1"/>
    </w:rPr>
  </w:style>
  <w:style w:type="character" w:styleId="FollowedHyperlink">
    <w:name w:val="FollowedHyperlink"/>
    <w:basedOn w:val="DefaultParagraphFont"/>
    <w:uiPriority w:val="99"/>
    <w:semiHidden/>
    <w:unhideWhenUsed/>
    <w:rsid w:val="00C075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0801">
      <w:bodyDiv w:val="1"/>
      <w:marLeft w:val="0"/>
      <w:marRight w:val="0"/>
      <w:marTop w:val="0"/>
      <w:marBottom w:val="0"/>
      <w:divBdr>
        <w:top w:val="none" w:sz="0" w:space="0" w:color="auto"/>
        <w:left w:val="none" w:sz="0" w:space="0" w:color="auto"/>
        <w:bottom w:val="none" w:sz="0" w:space="0" w:color="auto"/>
        <w:right w:val="none" w:sz="0" w:space="0" w:color="auto"/>
      </w:divBdr>
    </w:div>
    <w:div w:id="146211676">
      <w:bodyDiv w:val="1"/>
      <w:marLeft w:val="0"/>
      <w:marRight w:val="0"/>
      <w:marTop w:val="0"/>
      <w:marBottom w:val="0"/>
      <w:divBdr>
        <w:top w:val="none" w:sz="0" w:space="0" w:color="auto"/>
        <w:left w:val="none" w:sz="0" w:space="0" w:color="auto"/>
        <w:bottom w:val="none" w:sz="0" w:space="0" w:color="auto"/>
        <w:right w:val="none" w:sz="0" w:space="0" w:color="auto"/>
      </w:divBdr>
    </w:div>
    <w:div w:id="284851365">
      <w:bodyDiv w:val="1"/>
      <w:marLeft w:val="0"/>
      <w:marRight w:val="0"/>
      <w:marTop w:val="0"/>
      <w:marBottom w:val="0"/>
      <w:divBdr>
        <w:top w:val="none" w:sz="0" w:space="0" w:color="auto"/>
        <w:left w:val="none" w:sz="0" w:space="0" w:color="auto"/>
        <w:bottom w:val="none" w:sz="0" w:space="0" w:color="auto"/>
        <w:right w:val="none" w:sz="0" w:space="0" w:color="auto"/>
      </w:divBdr>
    </w:div>
    <w:div w:id="305210379">
      <w:bodyDiv w:val="1"/>
      <w:marLeft w:val="0"/>
      <w:marRight w:val="0"/>
      <w:marTop w:val="0"/>
      <w:marBottom w:val="0"/>
      <w:divBdr>
        <w:top w:val="none" w:sz="0" w:space="0" w:color="auto"/>
        <w:left w:val="none" w:sz="0" w:space="0" w:color="auto"/>
        <w:bottom w:val="none" w:sz="0" w:space="0" w:color="auto"/>
        <w:right w:val="none" w:sz="0" w:space="0" w:color="auto"/>
      </w:divBdr>
    </w:div>
    <w:div w:id="367879979">
      <w:bodyDiv w:val="1"/>
      <w:marLeft w:val="0"/>
      <w:marRight w:val="0"/>
      <w:marTop w:val="0"/>
      <w:marBottom w:val="0"/>
      <w:divBdr>
        <w:top w:val="none" w:sz="0" w:space="0" w:color="auto"/>
        <w:left w:val="none" w:sz="0" w:space="0" w:color="auto"/>
        <w:bottom w:val="none" w:sz="0" w:space="0" w:color="auto"/>
        <w:right w:val="none" w:sz="0" w:space="0" w:color="auto"/>
      </w:divBdr>
    </w:div>
    <w:div w:id="490565001">
      <w:bodyDiv w:val="1"/>
      <w:marLeft w:val="0"/>
      <w:marRight w:val="0"/>
      <w:marTop w:val="0"/>
      <w:marBottom w:val="0"/>
      <w:divBdr>
        <w:top w:val="none" w:sz="0" w:space="0" w:color="auto"/>
        <w:left w:val="none" w:sz="0" w:space="0" w:color="auto"/>
        <w:bottom w:val="none" w:sz="0" w:space="0" w:color="auto"/>
        <w:right w:val="none" w:sz="0" w:space="0" w:color="auto"/>
      </w:divBdr>
    </w:div>
    <w:div w:id="574242686">
      <w:bodyDiv w:val="1"/>
      <w:marLeft w:val="0"/>
      <w:marRight w:val="0"/>
      <w:marTop w:val="0"/>
      <w:marBottom w:val="0"/>
      <w:divBdr>
        <w:top w:val="none" w:sz="0" w:space="0" w:color="auto"/>
        <w:left w:val="none" w:sz="0" w:space="0" w:color="auto"/>
        <w:bottom w:val="none" w:sz="0" w:space="0" w:color="auto"/>
        <w:right w:val="none" w:sz="0" w:space="0" w:color="auto"/>
      </w:divBdr>
    </w:div>
    <w:div w:id="599996545">
      <w:bodyDiv w:val="1"/>
      <w:marLeft w:val="0"/>
      <w:marRight w:val="0"/>
      <w:marTop w:val="0"/>
      <w:marBottom w:val="0"/>
      <w:divBdr>
        <w:top w:val="none" w:sz="0" w:space="0" w:color="auto"/>
        <w:left w:val="none" w:sz="0" w:space="0" w:color="auto"/>
        <w:bottom w:val="none" w:sz="0" w:space="0" w:color="auto"/>
        <w:right w:val="none" w:sz="0" w:space="0" w:color="auto"/>
      </w:divBdr>
    </w:div>
    <w:div w:id="676231299">
      <w:bodyDiv w:val="1"/>
      <w:marLeft w:val="0"/>
      <w:marRight w:val="0"/>
      <w:marTop w:val="0"/>
      <w:marBottom w:val="0"/>
      <w:divBdr>
        <w:top w:val="none" w:sz="0" w:space="0" w:color="auto"/>
        <w:left w:val="none" w:sz="0" w:space="0" w:color="auto"/>
        <w:bottom w:val="none" w:sz="0" w:space="0" w:color="auto"/>
        <w:right w:val="none" w:sz="0" w:space="0" w:color="auto"/>
      </w:divBdr>
    </w:div>
    <w:div w:id="725567216">
      <w:bodyDiv w:val="1"/>
      <w:marLeft w:val="0"/>
      <w:marRight w:val="0"/>
      <w:marTop w:val="0"/>
      <w:marBottom w:val="0"/>
      <w:divBdr>
        <w:top w:val="none" w:sz="0" w:space="0" w:color="auto"/>
        <w:left w:val="none" w:sz="0" w:space="0" w:color="auto"/>
        <w:bottom w:val="none" w:sz="0" w:space="0" w:color="auto"/>
        <w:right w:val="none" w:sz="0" w:space="0" w:color="auto"/>
      </w:divBdr>
    </w:div>
    <w:div w:id="749500934">
      <w:bodyDiv w:val="1"/>
      <w:marLeft w:val="0"/>
      <w:marRight w:val="0"/>
      <w:marTop w:val="0"/>
      <w:marBottom w:val="0"/>
      <w:divBdr>
        <w:top w:val="none" w:sz="0" w:space="0" w:color="auto"/>
        <w:left w:val="none" w:sz="0" w:space="0" w:color="auto"/>
        <w:bottom w:val="none" w:sz="0" w:space="0" w:color="auto"/>
        <w:right w:val="none" w:sz="0" w:space="0" w:color="auto"/>
      </w:divBdr>
    </w:div>
    <w:div w:id="855657346">
      <w:bodyDiv w:val="1"/>
      <w:marLeft w:val="0"/>
      <w:marRight w:val="0"/>
      <w:marTop w:val="0"/>
      <w:marBottom w:val="0"/>
      <w:divBdr>
        <w:top w:val="none" w:sz="0" w:space="0" w:color="auto"/>
        <w:left w:val="none" w:sz="0" w:space="0" w:color="auto"/>
        <w:bottom w:val="none" w:sz="0" w:space="0" w:color="auto"/>
        <w:right w:val="none" w:sz="0" w:space="0" w:color="auto"/>
      </w:divBdr>
    </w:div>
    <w:div w:id="947392797">
      <w:bodyDiv w:val="1"/>
      <w:marLeft w:val="0"/>
      <w:marRight w:val="0"/>
      <w:marTop w:val="0"/>
      <w:marBottom w:val="0"/>
      <w:divBdr>
        <w:top w:val="none" w:sz="0" w:space="0" w:color="auto"/>
        <w:left w:val="none" w:sz="0" w:space="0" w:color="auto"/>
        <w:bottom w:val="none" w:sz="0" w:space="0" w:color="auto"/>
        <w:right w:val="none" w:sz="0" w:space="0" w:color="auto"/>
      </w:divBdr>
    </w:div>
    <w:div w:id="951404493">
      <w:bodyDiv w:val="1"/>
      <w:marLeft w:val="0"/>
      <w:marRight w:val="0"/>
      <w:marTop w:val="0"/>
      <w:marBottom w:val="0"/>
      <w:divBdr>
        <w:top w:val="none" w:sz="0" w:space="0" w:color="auto"/>
        <w:left w:val="none" w:sz="0" w:space="0" w:color="auto"/>
        <w:bottom w:val="none" w:sz="0" w:space="0" w:color="auto"/>
        <w:right w:val="none" w:sz="0" w:space="0" w:color="auto"/>
      </w:divBdr>
    </w:div>
    <w:div w:id="983001383">
      <w:bodyDiv w:val="1"/>
      <w:marLeft w:val="0"/>
      <w:marRight w:val="0"/>
      <w:marTop w:val="0"/>
      <w:marBottom w:val="0"/>
      <w:divBdr>
        <w:top w:val="none" w:sz="0" w:space="0" w:color="auto"/>
        <w:left w:val="none" w:sz="0" w:space="0" w:color="auto"/>
        <w:bottom w:val="none" w:sz="0" w:space="0" w:color="auto"/>
        <w:right w:val="none" w:sz="0" w:space="0" w:color="auto"/>
      </w:divBdr>
    </w:div>
    <w:div w:id="1035231545">
      <w:bodyDiv w:val="1"/>
      <w:marLeft w:val="0"/>
      <w:marRight w:val="0"/>
      <w:marTop w:val="0"/>
      <w:marBottom w:val="0"/>
      <w:divBdr>
        <w:top w:val="none" w:sz="0" w:space="0" w:color="auto"/>
        <w:left w:val="none" w:sz="0" w:space="0" w:color="auto"/>
        <w:bottom w:val="none" w:sz="0" w:space="0" w:color="auto"/>
        <w:right w:val="none" w:sz="0" w:space="0" w:color="auto"/>
      </w:divBdr>
    </w:div>
    <w:div w:id="1103116002">
      <w:bodyDiv w:val="1"/>
      <w:marLeft w:val="0"/>
      <w:marRight w:val="0"/>
      <w:marTop w:val="0"/>
      <w:marBottom w:val="0"/>
      <w:divBdr>
        <w:top w:val="none" w:sz="0" w:space="0" w:color="auto"/>
        <w:left w:val="none" w:sz="0" w:space="0" w:color="auto"/>
        <w:bottom w:val="none" w:sz="0" w:space="0" w:color="auto"/>
        <w:right w:val="none" w:sz="0" w:space="0" w:color="auto"/>
      </w:divBdr>
    </w:div>
    <w:div w:id="1141074792">
      <w:bodyDiv w:val="1"/>
      <w:marLeft w:val="0"/>
      <w:marRight w:val="0"/>
      <w:marTop w:val="0"/>
      <w:marBottom w:val="0"/>
      <w:divBdr>
        <w:top w:val="none" w:sz="0" w:space="0" w:color="auto"/>
        <w:left w:val="none" w:sz="0" w:space="0" w:color="auto"/>
        <w:bottom w:val="none" w:sz="0" w:space="0" w:color="auto"/>
        <w:right w:val="none" w:sz="0" w:space="0" w:color="auto"/>
      </w:divBdr>
    </w:div>
    <w:div w:id="1145583993">
      <w:bodyDiv w:val="1"/>
      <w:marLeft w:val="0"/>
      <w:marRight w:val="0"/>
      <w:marTop w:val="0"/>
      <w:marBottom w:val="0"/>
      <w:divBdr>
        <w:top w:val="none" w:sz="0" w:space="0" w:color="auto"/>
        <w:left w:val="none" w:sz="0" w:space="0" w:color="auto"/>
        <w:bottom w:val="none" w:sz="0" w:space="0" w:color="auto"/>
        <w:right w:val="none" w:sz="0" w:space="0" w:color="auto"/>
      </w:divBdr>
    </w:div>
    <w:div w:id="1187057081">
      <w:bodyDiv w:val="1"/>
      <w:marLeft w:val="0"/>
      <w:marRight w:val="0"/>
      <w:marTop w:val="0"/>
      <w:marBottom w:val="0"/>
      <w:divBdr>
        <w:top w:val="none" w:sz="0" w:space="0" w:color="auto"/>
        <w:left w:val="none" w:sz="0" w:space="0" w:color="auto"/>
        <w:bottom w:val="none" w:sz="0" w:space="0" w:color="auto"/>
        <w:right w:val="none" w:sz="0" w:space="0" w:color="auto"/>
      </w:divBdr>
    </w:div>
    <w:div w:id="1333683962">
      <w:bodyDiv w:val="1"/>
      <w:marLeft w:val="0"/>
      <w:marRight w:val="0"/>
      <w:marTop w:val="0"/>
      <w:marBottom w:val="0"/>
      <w:divBdr>
        <w:top w:val="none" w:sz="0" w:space="0" w:color="auto"/>
        <w:left w:val="none" w:sz="0" w:space="0" w:color="auto"/>
        <w:bottom w:val="none" w:sz="0" w:space="0" w:color="auto"/>
        <w:right w:val="none" w:sz="0" w:space="0" w:color="auto"/>
      </w:divBdr>
    </w:div>
    <w:div w:id="1339503182">
      <w:bodyDiv w:val="1"/>
      <w:marLeft w:val="0"/>
      <w:marRight w:val="0"/>
      <w:marTop w:val="0"/>
      <w:marBottom w:val="0"/>
      <w:divBdr>
        <w:top w:val="none" w:sz="0" w:space="0" w:color="auto"/>
        <w:left w:val="none" w:sz="0" w:space="0" w:color="auto"/>
        <w:bottom w:val="none" w:sz="0" w:space="0" w:color="auto"/>
        <w:right w:val="none" w:sz="0" w:space="0" w:color="auto"/>
      </w:divBdr>
    </w:div>
    <w:div w:id="1577007431">
      <w:bodyDiv w:val="1"/>
      <w:marLeft w:val="0"/>
      <w:marRight w:val="0"/>
      <w:marTop w:val="0"/>
      <w:marBottom w:val="0"/>
      <w:divBdr>
        <w:top w:val="none" w:sz="0" w:space="0" w:color="auto"/>
        <w:left w:val="none" w:sz="0" w:space="0" w:color="auto"/>
        <w:bottom w:val="none" w:sz="0" w:space="0" w:color="auto"/>
        <w:right w:val="none" w:sz="0" w:space="0" w:color="auto"/>
      </w:divBdr>
    </w:div>
    <w:div w:id="1603417298">
      <w:bodyDiv w:val="1"/>
      <w:marLeft w:val="0"/>
      <w:marRight w:val="0"/>
      <w:marTop w:val="0"/>
      <w:marBottom w:val="0"/>
      <w:divBdr>
        <w:top w:val="none" w:sz="0" w:space="0" w:color="auto"/>
        <w:left w:val="none" w:sz="0" w:space="0" w:color="auto"/>
        <w:bottom w:val="none" w:sz="0" w:space="0" w:color="auto"/>
        <w:right w:val="none" w:sz="0" w:space="0" w:color="auto"/>
      </w:divBdr>
    </w:div>
    <w:div w:id="1621837166">
      <w:bodyDiv w:val="1"/>
      <w:marLeft w:val="0"/>
      <w:marRight w:val="0"/>
      <w:marTop w:val="0"/>
      <w:marBottom w:val="0"/>
      <w:divBdr>
        <w:top w:val="none" w:sz="0" w:space="0" w:color="auto"/>
        <w:left w:val="none" w:sz="0" w:space="0" w:color="auto"/>
        <w:bottom w:val="none" w:sz="0" w:space="0" w:color="auto"/>
        <w:right w:val="none" w:sz="0" w:space="0" w:color="auto"/>
      </w:divBdr>
    </w:div>
    <w:div w:id="1625228369">
      <w:bodyDiv w:val="1"/>
      <w:marLeft w:val="0"/>
      <w:marRight w:val="0"/>
      <w:marTop w:val="0"/>
      <w:marBottom w:val="0"/>
      <w:divBdr>
        <w:top w:val="none" w:sz="0" w:space="0" w:color="auto"/>
        <w:left w:val="none" w:sz="0" w:space="0" w:color="auto"/>
        <w:bottom w:val="none" w:sz="0" w:space="0" w:color="auto"/>
        <w:right w:val="none" w:sz="0" w:space="0" w:color="auto"/>
      </w:divBdr>
    </w:div>
    <w:div w:id="1767312424">
      <w:bodyDiv w:val="1"/>
      <w:marLeft w:val="0"/>
      <w:marRight w:val="0"/>
      <w:marTop w:val="0"/>
      <w:marBottom w:val="0"/>
      <w:divBdr>
        <w:top w:val="none" w:sz="0" w:space="0" w:color="auto"/>
        <w:left w:val="none" w:sz="0" w:space="0" w:color="auto"/>
        <w:bottom w:val="none" w:sz="0" w:space="0" w:color="auto"/>
        <w:right w:val="none" w:sz="0" w:space="0" w:color="auto"/>
      </w:divBdr>
    </w:div>
    <w:div w:id="1841693882">
      <w:bodyDiv w:val="1"/>
      <w:marLeft w:val="0"/>
      <w:marRight w:val="0"/>
      <w:marTop w:val="0"/>
      <w:marBottom w:val="0"/>
      <w:divBdr>
        <w:top w:val="none" w:sz="0" w:space="0" w:color="auto"/>
        <w:left w:val="none" w:sz="0" w:space="0" w:color="auto"/>
        <w:bottom w:val="none" w:sz="0" w:space="0" w:color="auto"/>
        <w:right w:val="none" w:sz="0" w:space="0" w:color="auto"/>
      </w:divBdr>
    </w:div>
    <w:div w:id="1918663508">
      <w:bodyDiv w:val="1"/>
      <w:marLeft w:val="0"/>
      <w:marRight w:val="0"/>
      <w:marTop w:val="0"/>
      <w:marBottom w:val="0"/>
      <w:divBdr>
        <w:top w:val="none" w:sz="0" w:space="0" w:color="auto"/>
        <w:left w:val="none" w:sz="0" w:space="0" w:color="auto"/>
        <w:bottom w:val="none" w:sz="0" w:space="0" w:color="auto"/>
        <w:right w:val="none" w:sz="0" w:space="0" w:color="auto"/>
      </w:divBdr>
    </w:div>
    <w:div w:id="2052461017">
      <w:bodyDiv w:val="1"/>
      <w:marLeft w:val="0"/>
      <w:marRight w:val="0"/>
      <w:marTop w:val="0"/>
      <w:marBottom w:val="0"/>
      <w:divBdr>
        <w:top w:val="none" w:sz="0" w:space="0" w:color="auto"/>
        <w:left w:val="none" w:sz="0" w:space="0" w:color="auto"/>
        <w:bottom w:val="none" w:sz="0" w:space="0" w:color="auto"/>
        <w:right w:val="none" w:sz="0" w:space="0" w:color="auto"/>
      </w:divBdr>
    </w:div>
    <w:div w:id="208255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ipd.co.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 TargetMode="External"/><Relationship Id="rId5" Type="http://schemas.openxmlformats.org/officeDocument/2006/relationships/settings" Target="settings.xml"/><Relationship Id="rId15" Type="http://schemas.openxmlformats.org/officeDocument/2006/relationships/hyperlink" Target="https://www.ons.gov.uk" TargetMode="External"/><Relationship Id="rId10" Type="http://schemas.openxmlformats.org/officeDocument/2006/relationships/hyperlink" Target="https://www.cipd.co.uk" TargetMode="External"/><Relationship Id="rId4" Type="http://schemas.openxmlformats.org/officeDocument/2006/relationships/styles" Target="styles.xml"/><Relationship Id="rId9" Type="http://schemas.openxmlformats.org/officeDocument/2006/relationships/hyperlink" Target="https://www.cipd.co.uk" TargetMode="Externa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4ECC2-5696-451B-A20D-B3A6E1A36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19</Pages>
  <Words>3836</Words>
  <Characters>21870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
  <LinksUpToDate>false</LinksUpToDate>
  <CharactersWithSpaces>25655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e-portofolio</dc:subject>
  <dc:creator>Raluca-Cornelia Vasiu (2241085)</dc:creator>
  <cp:keywords/>
  <dc:description/>
  <cp:lastModifiedBy>Raluca Vasiu</cp:lastModifiedBy>
  <cp:revision>109</cp:revision>
  <dcterms:created xsi:type="dcterms:W3CDTF">2025-12-12T11:55:00Z</dcterms:created>
  <dcterms:modified xsi:type="dcterms:W3CDTF">2025-12-12T21:26:00Z</dcterms:modified>
  <cp:category/>
</cp:coreProperties>
</file>