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F5C04"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r w:rsidRPr="00683C51">
        <w:rPr>
          <w:rFonts w:ascii="Times New Roman" w:eastAsia="Calibri" w:hAnsi="Times New Roman" w:cs="Times New Roman"/>
          <w:b/>
          <w:color w:val="000000"/>
          <w:sz w:val="24"/>
          <w:szCs w:val="24"/>
        </w:rPr>
        <w:t>Chapter 3</w:t>
      </w:r>
    </w:p>
    <w:p w14:paraId="5829F1CC"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p>
    <w:p w14:paraId="5C2E121F"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r w:rsidRPr="00683C51">
        <w:rPr>
          <w:rFonts w:ascii="Times New Roman" w:eastAsia="Calibri" w:hAnsi="Times New Roman" w:cs="Times New Roman"/>
          <w:b/>
          <w:color w:val="000000"/>
          <w:sz w:val="24"/>
          <w:szCs w:val="24"/>
        </w:rPr>
        <w:t>Findings and discussion</w:t>
      </w:r>
    </w:p>
    <w:p w14:paraId="6E7A287E"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color w:val="000000"/>
          <w:sz w:val="24"/>
          <w:szCs w:val="24"/>
        </w:rPr>
      </w:pPr>
    </w:p>
    <w:p w14:paraId="5F7065EE"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commentRangeStart w:id="0"/>
      <w:r w:rsidRPr="00683C51">
        <w:rPr>
          <w:rFonts w:ascii="Times New Roman" w:eastAsia="Calibri" w:hAnsi="Times New Roman" w:cs="Times New Roman"/>
          <w:sz w:val="24"/>
          <w:szCs w:val="24"/>
        </w:rPr>
        <w:t>This project set out to assess whether integrated care benefits people living with chronic conditions in the community</w:t>
      </w:r>
      <w:commentRangeEnd w:id="0"/>
      <w:r w:rsidRPr="00683C51">
        <w:rPr>
          <w:rFonts w:ascii="Times New Roman" w:eastAsia="Calibri" w:hAnsi="Times New Roman" w:cs="Times New Roman"/>
          <w:sz w:val="16"/>
          <w:szCs w:val="16"/>
          <w:lang w:val="x-none"/>
        </w:rPr>
        <w:commentReference w:id="0"/>
      </w:r>
      <w:r w:rsidRPr="00683C51">
        <w:rPr>
          <w:rFonts w:ascii="Times New Roman" w:eastAsia="Calibri" w:hAnsi="Times New Roman" w:cs="Times New Roman"/>
          <w:sz w:val="24"/>
          <w:szCs w:val="24"/>
          <w:lang w:eastAsia="en-GB"/>
        </w:rPr>
        <w:t xml:space="preserve">.  </w:t>
      </w:r>
      <w:commentRangeStart w:id="1"/>
      <w:r w:rsidRPr="00683C51">
        <w:rPr>
          <w:rFonts w:ascii="Times New Roman" w:eastAsia="Calibri" w:hAnsi="Times New Roman" w:cs="Times New Roman"/>
          <w:sz w:val="24"/>
          <w:szCs w:val="24"/>
          <w:lang w:eastAsia="en-GB"/>
        </w:rPr>
        <w:t xml:space="preserve">Although searches of the literature resulted in the identification of a considerable amount of research in this area – both quantitative and qualitative </w:t>
      </w:r>
      <w:commentRangeEnd w:id="1"/>
      <w:r w:rsidRPr="00683C51">
        <w:rPr>
          <w:rFonts w:ascii="Times New Roman" w:eastAsia="Calibri" w:hAnsi="Times New Roman" w:cs="Times New Roman"/>
          <w:sz w:val="24"/>
          <w:szCs w:val="24"/>
          <w:lang w:val="x-none"/>
        </w:rPr>
        <w:commentReference w:id="1"/>
      </w:r>
      <w:r w:rsidRPr="00683C51">
        <w:rPr>
          <w:rFonts w:ascii="Times New Roman" w:eastAsia="Calibri" w:hAnsi="Times New Roman" w:cs="Times New Roman"/>
          <w:sz w:val="24"/>
          <w:szCs w:val="24"/>
          <w:lang w:eastAsia="en-GB"/>
        </w:rPr>
        <w:t>–</w:t>
      </w:r>
      <w:commentRangeStart w:id="2"/>
      <w:r w:rsidRPr="00683C51">
        <w:rPr>
          <w:rFonts w:ascii="Times New Roman" w:eastAsia="Calibri" w:hAnsi="Times New Roman" w:cs="Times New Roman"/>
          <w:sz w:val="24"/>
          <w:szCs w:val="24"/>
          <w:lang w:eastAsia="en-GB"/>
        </w:rPr>
        <w:t xml:space="preserve"> the project has revealed that the views of service users and carers are rarely included in evaluations of integrated working.  </w:t>
      </w:r>
      <w:commentRangeEnd w:id="2"/>
      <w:r w:rsidRPr="00683C51">
        <w:rPr>
          <w:rFonts w:ascii="Times New Roman" w:eastAsia="Calibri" w:hAnsi="Times New Roman" w:cs="Times New Roman"/>
          <w:sz w:val="24"/>
          <w:szCs w:val="24"/>
          <w:lang w:val="x-none"/>
        </w:rPr>
        <w:commentReference w:id="2"/>
      </w:r>
      <w:r w:rsidRPr="00683C51">
        <w:rPr>
          <w:rFonts w:ascii="Times New Roman" w:eastAsia="Calibri" w:hAnsi="Times New Roman" w:cs="Times New Roman"/>
          <w:sz w:val="24"/>
          <w:szCs w:val="24"/>
          <w:lang w:eastAsia="en-GB"/>
        </w:rPr>
        <w:t xml:space="preserve">When they are included, often surprisingly limited details are reported.  </w:t>
      </w:r>
      <w:commentRangeStart w:id="3"/>
      <w:r w:rsidRPr="00683C51">
        <w:rPr>
          <w:rFonts w:ascii="Times New Roman" w:eastAsia="Calibri" w:hAnsi="Times New Roman" w:cs="Times New Roman"/>
          <w:sz w:val="24"/>
          <w:szCs w:val="24"/>
          <w:lang w:eastAsia="en-GB"/>
        </w:rPr>
        <w:t xml:space="preserve">In part, this reflects an evidence base characterised by small or unspecified sample sizes (Brooks, 2002; McLeod et al., 2003) </w:t>
      </w:r>
      <w:commentRangeEnd w:id="3"/>
      <w:r w:rsidRPr="00683C51">
        <w:rPr>
          <w:rFonts w:ascii="Times New Roman" w:eastAsia="Calibri" w:hAnsi="Times New Roman" w:cs="Times New Roman"/>
          <w:sz w:val="24"/>
          <w:szCs w:val="24"/>
          <w:lang w:val="x-none"/>
        </w:rPr>
        <w:commentReference w:id="3"/>
      </w:r>
      <w:r w:rsidRPr="00683C51">
        <w:rPr>
          <w:rFonts w:ascii="Times New Roman" w:eastAsia="Calibri" w:hAnsi="Times New Roman" w:cs="Times New Roman"/>
          <w:sz w:val="24"/>
          <w:szCs w:val="24"/>
          <w:lang w:eastAsia="en-GB"/>
        </w:rPr>
        <w:t xml:space="preserve">and partly because the views of service users and carers are rarely discussed in a way that promotes understanding of their differing and potentially competing needs (Asthana and Halliday, 2003; Beech et al., 2004). In some cases, it reflects the fact that the views of service users and carers were reported separately in research reports that the reviewers were unable to access. </w:t>
      </w:r>
      <w:commentRangeStart w:id="4"/>
      <w:r w:rsidRPr="00683C51">
        <w:rPr>
          <w:rFonts w:ascii="Times New Roman" w:eastAsia="Calibri" w:hAnsi="Times New Roman" w:cs="Times New Roman"/>
          <w:sz w:val="24"/>
          <w:szCs w:val="24"/>
          <w:lang w:eastAsia="en-GB"/>
        </w:rPr>
        <w:t>Where service users and carers were included, samples were largely drawn from white groups, meaning that minority ethnic groups are under-represented</w:t>
      </w:r>
      <w:commentRangeEnd w:id="4"/>
      <w:r w:rsidRPr="00683C51">
        <w:rPr>
          <w:rFonts w:ascii="Times New Roman" w:eastAsia="Calibri" w:hAnsi="Times New Roman" w:cs="Times New Roman"/>
          <w:sz w:val="24"/>
          <w:szCs w:val="24"/>
          <w:lang w:val="x-none"/>
        </w:rPr>
        <w:commentReference w:id="4"/>
      </w:r>
      <w:r w:rsidRPr="00683C51">
        <w:rPr>
          <w:rFonts w:ascii="Times New Roman" w:eastAsia="Calibri" w:hAnsi="Times New Roman" w:cs="Times New Roman"/>
          <w:sz w:val="24"/>
          <w:szCs w:val="24"/>
          <w:lang w:eastAsia="en-GB"/>
        </w:rPr>
        <w:t xml:space="preserve">. Only one evaluation directly addressed the importance of improving referral rates from minority ethnic groups, although views are not reported in any detail (Banerjee et al., 2007). </w:t>
      </w:r>
      <w:commentRangeStart w:id="5"/>
      <w:r w:rsidRPr="00683C51">
        <w:rPr>
          <w:rFonts w:ascii="Times New Roman" w:eastAsia="Calibri" w:hAnsi="Times New Roman" w:cs="Times New Roman"/>
          <w:sz w:val="24"/>
          <w:szCs w:val="24"/>
          <w:lang w:eastAsia="en-GB"/>
        </w:rPr>
        <w:t>Diversity in terms of sexual orientation is never specified, meaning implications for lesbian, gay, bisexual and transgendered people is missing from evaluations of different types of service delivery</w:t>
      </w:r>
      <w:commentRangeEnd w:id="5"/>
      <w:r w:rsidRPr="00683C51">
        <w:rPr>
          <w:rFonts w:ascii="Times New Roman" w:eastAsia="Calibri" w:hAnsi="Times New Roman" w:cs="Times New Roman"/>
          <w:sz w:val="24"/>
          <w:szCs w:val="24"/>
          <w:lang w:val="x-none"/>
        </w:rPr>
        <w:commentReference w:id="5"/>
      </w:r>
      <w:r w:rsidRPr="00683C51">
        <w:rPr>
          <w:rFonts w:ascii="Times New Roman" w:eastAsia="Calibri" w:hAnsi="Times New Roman" w:cs="Times New Roman"/>
          <w:sz w:val="24"/>
          <w:szCs w:val="24"/>
          <w:lang w:eastAsia="en-GB"/>
        </w:rPr>
        <w:t xml:space="preserve">. </w:t>
      </w:r>
      <w:commentRangeStart w:id="6"/>
      <w:r w:rsidRPr="00683C51">
        <w:rPr>
          <w:rFonts w:ascii="Times New Roman" w:eastAsia="Calibri" w:hAnsi="Times New Roman" w:cs="Times New Roman"/>
          <w:sz w:val="24"/>
          <w:szCs w:val="24"/>
          <w:lang w:eastAsia="en-GB"/>
        </w:rPr>
        <w:t xml:space="preserve">These limitations make it difficult to assess the impact of joint and integrated services on the experiences of service users and carers. </w:t>
      </w:r>
      <w:commentRangeEnd w:id="6"/>
      <w:r w:rsidRPr="00683C51">
        <w:rPr>
          <w:rFonts w:ascii="Times New Roman" w:eastAsia="Calibri" w:hAnsi="Times New Roman" w:cs="Times New Roman"/>
          <w:sz w:val="24"/>
          <w:szCs w:val="24"/>
          <w:lang w:val="x-none"/>
        </w:rPr>
        <w:commentReference w:id="6"/>
      </w:r>
    </w:p>
    <w:p w14:paraId="7603348C" w14:textId="77777777" w:rsidR="00683C51" w:rsidRPr="00683C51" w:rsidRDefault="00683C51" w:rsidP="00683C51">
      <w:pPr>
        <w:spacing w:after="200" w:line="240" w:lineRule="auto"/>
        <w:rPr>
          <w:rFonts w:ascii="Times New Roman" w:eastAsia="Calibri" w:hAnsi="Times New Roman" w:cs="Times New Roman"/>
          <w:sz w:val="24"/>
          <w:szCs w:val="24"/>
          <w:lang w:eastAsia="en-GB"/>
        </w:rPr>
      </w:pPr>
    </w:p>
    <w:p w14:paraId="7403DDEF"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commentRangeStart w:id="7"/>
      <w:r w:rsidRPr="00683C51">
        <w:rPr>
          <w:rFonts w:ascii="Times New Roman" w:eastAsia="Calibri" w:hAnsi="Times New Roman" w:cs="Times New Roman"/>
          <w:sz w:val="24"/>
          <w:szCs w:val="24"/>
          <w:lang w:eastAsia="en-GB"/>
        </w:rPr>
        <w:t>However this project has identified some findings that begin to shed light on the experiences of service users and carers</w:t>
      </w:r>
      <w:commentRangeEnd w:id="7"/>
      <w:r w:rsidRPr="00683C51">
        <w:rPr>
          <w:rFonts w:ascii="Times New Roman" w:eastAsia="Calibri" w:hAnsi="Times New Roman" w:cs="Times New Roman"/>
          <w:sz w:val="24"/>
          <w:szCs w:val="24"/>
          <w:lang w:val="x-none"/>
        </w:rPr>
        <w:commentReference w:id="7"/>
      </w:r>
      <w:r w:rsidRPr="00683C51">
        <w:rPr>
          <w:rFonts w:ascii="Times New Roman" w:eastAsia="Calibri" w:hAnsi="Times New Roman" w:cs="Times New Roman"/>
          <w:sz w:val="24"/>
          <w:szCs w:val="24"/>
          <w:lang w:eastAsia="en-GB"/>
        </w:rPr>
        <w:t>.  For instance, many service users report high levels of satisfaction with joint working arrangements, particularly where services had been structurally integrated (</w:t>
      </w:r>
      <w:proofErr w:type="spellStart"/>
      <w:r w:rsidRPr="00683C51">
        <w:rPr>
          <w:rFonts w:ascii="Times New Roman" w:eastAsia="Calibri" w:hAnsi="Times New Roman" w:cs="Times New Roman"/>
          <w:sz w:val="24"/>
          <w:szCs w:val="24"/>
          <w:lang w:eastAsia="en-GB"/>
        </w:rPr>
        <w:t>Rothera</w:t>
      </w:r>
      <w:proofErr w:type="spellEnd"/>
      <w:r w:rsidRPr="00683C51">
        <w:rPr>
          <w:rFonts w:ascii="Times New Roman" w:eastAsia="Calibri" w:hAnsi="Times New Roman" w:cs="Times New Roman"/>
          <w:sz w:val="24"/>
          <w:szCs w:val="24"/>
          <w:lang w:eastAsia="en-GB"/>
        </w:rPr>
        <w:t xml:space="preserve"> et al., 2008; Carpenter et al., 2004; McLeod et al., 2003).  The elements that service users valued included: responsiveness to their needs through more timely initial assessment and subsequent interventions (Brooks, 2002; McLeod et al., 2003), partnership working and</w:t>
      </w:r>
    </w:p>
    <w:p w14:paraId="53661C6C"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proofErr w:type="gramStart"/>
      <w:r w:rsidRPr="00683C51">
        <w:rPr>
          <w:rFonts w:ascii="Times New Roman" w:eastAsia="Calibri" w:hAnsi="Times New Roman" w:cs="Times New Roman"/>
          <w:sz w:val="24"/>
          <w:szCs w:val="24"/>
          <w:lang w:eastAsia="en-GB"/>
        </w:rPr>
        <w:t>the</w:t>
      </w:r>
      <w:proofErr w:type="gramEnd"/>
      <w:r w:rsidRPr="00683C51">
        <w:rPr>
          <w:rFonts w:ascii="Times New Roman" w:eastAsia="Calibri" w:hAnsi="Times New Roman" w:cs="Times New Roman"/>
          <w:sz w:val="24"/>
          <w:szCs w:val="24"/>
          <w:lang w:eastAsia="en-GB"/>
        </w:rPr>
        <w:t xml:space="preserve"> development of trusting relationships with named key workers (Taylor, 2001; Brooks, 2002); improved communication between the agencies (Freeman and Peck, 2006) help to interpret information and navigate unfamiliar and complex systems (McLeod et al., 2003), </w:t>
      </w:r>
      <w:r w:rsidRPr="00683C51">
        <w:rPr>
          <w:rFonts w:ascii="Times New Roman" w:eastAsia="Calibri" w:hAnsi="Times New Roman" w:cs="Times New Roman"/>
          <w:sz w:val="24"/>
          <w:szCs w:val="24"/>
          <w:lang w:eastAsia="en-GB"/>
        </w:rPr>
        <w:lastRenderedPageBreak/>
        <w:t>and support to maintain independence in the community (</w:t>
      </w:r>
      <w:proofErr w:type="spellStart"/>
      <w:r w:rsidRPr="00683C51">
        <w:rPr>
          <w:rFonts w:ascii="Times New Roman" w:eastAsia="Calibri" w:hAnsi="Times New Roman" w:cs="Times New Roman"/>
          <w:sz w:val="24"/>
          <w:szCs w:val="24"/>
          <w:lang w:eastAsia="en-GB"/>
        </w:rPr>
        <w:t>Drennan</w:t>
      </w:r>
      <w:proofErr w:type="spellEnd"/>
      <w:r w:rsidRPr="00683C51">
        <w:rPr>
          <w:rFonts w:ascii="Times New Roman" w:eastAsia="Calibri" w:hAnsi="Times New Roman" w:cs="Times New Roman"/>
          <w:sz w:val="24"/>
          <w:szCs w:val="24"/>
          <w:lang w:eastAsia="en-GB"/>
        </w:rPr>
        <w:t xml:space="preserve"> et al., 2005; McCormack et al., 2008).  </w:t>
      </w:r>
    </w:p>
    <w:p w14:paraId="0F5D4C28"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p>
    <w:p w14:paraId="093F43BF"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color w:val="000000"/>
          <w:sz w:val="24"/>
          <w:szCs w:val="24"/>
        </w:rPr>
      </w:pPr>
      <w:r w:rsidRPr="00683C51">
        <w:rPr>
          <w:rFonts w:ascii="Times New Roman" w:eastAsia="Calibri" w:hAnsi="Times New Roman" w:cs="Times New Roman"/>
          <w:color w:val="000000"/>
          <w:sz w:val="24"/>
          <w:szCs w:val="24"/>
        </w:rPr>
        <w:t xml:space="preserve">Although the evidence reported in relation to the experiences of users of services and their carers is not a wholesale endorsement of joined-up services and integrated services </w:t>
      </w:r>
      <w:r w:rsidRPr="00683C51">
        <w:rPr>
          <w:rFonts w:ascii="Times New Roman" w:eastAsia="Calibri" w:hAnsi="Times New Roman" w:cs="Times New Roman"/>
          <w:i/>
          <w:iCs/>
          <w:color w:val="000000"/>
          <w:sz w:val="24"/>
          <w:szCs w:val="24"/>
        </w:rPr>
        <w:t>per se</w:t>
      </w:r>
      <w:r w:rsidRPr="00683C51">
        <w:rPr>
          <w:rFonts w:ascii="Times New Roman" w:eastAsia="Calibri" w:hAnsi="Times New Roman" w:cs="Times New Roman"/>
          <w:color w:val="000000"/>
          <w:sz w:val="24"/>
          <w:szCs w:val="24"/>
        </w:rPr>
        <w:t xml:space="preserve">, it does suggest that some of the problems of poorly co-ordinated services that this strategy is thought to resolve may be amenable to improvement. Better communication between agencies, more timely initial assessments, increased responsiveness to individual needs and an ability to support people to live in the community are reported by people using services and carers in some of the studies described in the review. However, to be more persuasive these tentative findings should be confirmed by large-scale studies that incorporate a comparative design allowing researchers to test out, in a more robust fashion, whether improvements are due to changes in organisational structure and service delivery rather than to unrelated local factors. </w:t>
      </w:r>
      <w:commentRangeStart w:id="8"/>
      <w:r w:rsidRPr="00683C51">
        <w:rPr>
          <w:rFonts w:ascii="Times New Roman" w:eastAsia="Calibri" w:hAnsi="Times New Roman" w:cs="Times New Roman"/>
          <w:color w:val="000000"/>
          <w:sz w:val="24"/>
          <w:szCs w:val="24"/>
        </w:rPr>
        <w:t>Such larger scale studies would also provide an opportunity for researchers to ensure that user and carer samples are as representative as possible of the total population – including people from diverse ethnic backgrounds and of diverse sexuality – intended to use the service, thereby providing a more sophisticated and finely grained understanding of the user experience, rather than assuming that all services users have the same expectations and experiences of the services they use</w:t>
      </w:r>
      <w:commentRangeEnd w:id="8"/>
      <w:r w:rsidRPr="00683C51">
        <w:rPr>
          <w:rFonts w:ascii="Times New Roman" w:eastAsia="Calibri" w:hAnsi="Times New Roman" w:cs="Times New Roman"/>
          <w:sz w:val="24"/>
          <w:szCs w:val="24"/>
          <w:lang w:val="x-none"/>
        </w:rPr>
        <w:commentReference w:id="8"/>
      </w:r>
      <w:r w:rsidRPr="00683C51">
        <w:rPr>
          <w:rFonts w:ascii="Times New Roman" w:eastAsia="Calibri" w:hAnsi="Times New Roman" w:cs="Times New Roman"/>
          <w:color w:val="000000"/>
          <w:sz w:val="24"/>
          <w:szCs w:val="24"/>
        </w:rPr>
        <w:t>. In particular it is important to explore whether these positive evaluations of services are not just facsimiles of responses given by service users concerned that services might be withdrawn if they do not give a positive evaluation as previous research has suggested (</w:t>
      </w:r>
      <w:proofErr w:type="spellStart"/>
      <w:r w:rsidRPr="00683C51">
        <w:rPr>
          <w:rFonts w:ascii="Times New Roman" w:eastAsia="Calibri" w:hAnsi="Times New Roman" w:cs="Times New Roman"/>
          <w:color w:val="000000"/>
          <w:sz w:val="24"/>
          <w:szCs w:val="24"/>
        </w:rPr>
        <w:t>Bauld</w:t>
      </w:r>
      <w:proofErr w:type="spellEnd"/>
      <w:r w:rsidRPr="00683C51">
        <w:rPr>
          <w:rFonts w:ascii="Times New Roman" w:eastAsia="Calibri" w:hAnsi="Times New Roman" w:cs="Times New Roman"/>
          <w:color w:val="000000"/>
          <w:sz w:val="24"/>
          <w:szCs w:val="24"/>
        </w:rPr>
        <w:t xml:space="preserve"> et al., 2000).</w:t>
      </w:r>
    </w:p>
    <w:p w14:paraId="5B16A61D"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color w:val="000000"/>
          <w:sz w:val="24"/>
          <w:szCs w:val="24"/>
        </w:rPr>
      </w:pPr>
    </w:p>
    <w:p w14:paraId="0EEF9B6D"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commentRangeStart w:id="9"/>
      <w:r w:rsidRPr="00683C51">
        <w:rPr>
          <w:rFonts w:ascii="Times New Roman" w:eastAsia="Calibri" w:hAnsi="Times New Roman" w:cs="Times New Roman"/>
          <w:b/>
          <w:color w:val="000000"/>
          <w:sz w:val="24"/>
          <w:szCs w:val="24"/>
        </w:rPr>
        <w:t>Ethical considerations</w:t>
      </w:r>
      <w:commentRangeEnd w:id="9"/>
      <w:r w:rsidRPr="00683C51">
        <w:rPr>
          <w:rFonts w:ascii="Times New Roman" w:eastAsia="Calibri" w:hAnsi="Times New Roman" w:cs="Times New Roman"/>
          <w:sz w:val="24"/>
          <w:szCs w:val="24"/>
          <w:lang w:val="x-none"/>
        </w:rPr>
        <w:commentReference w:id="9"/>
      </w:r>
    </w:p>
    <w:p w14:paraId="192A65DD"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p>
    <w:p w14:paraId="0A928AC8" w14:textId="77777777" w:rsidR="00683C51" w:rsidRDefault="00683C51" w:rsidP="00683C51">
      <w:pPr>
        <w:autoSpaceDE w:val="0"/>
        <w:autoSpaceDN w:val="0"/>
        <w:adjustRightInd w:val="0"/>
        <w:spacing w:after="0" w:line="240" w:lineRule="auto"/>
        <w:rPr>
          <w:rFonts w:ascii="Times New Roman" w:eastAsia="Calibri" w:hAnsi="Times New Roman" w:cs="Times New Roman"/>
          <w:sz w:val="24"/>
          <w:szCs w:val="24"/>
        </w:rPr>
      </w:pPr>
      <w:commentRangeStart w:id="10"/>
      <w:r w:rsidRPr="00683C51">
        <w:rPr>
          <w:rFonts w:ascii="Times New Roman" w:eastAsia="Calibri" w:hAnsi="Times New Roman" w:cs="Times New Roman"/>
          <w:color w:val="000000"/>
          <w:sz w:val="24"/>
          <w:szCs w:val="24"/>
        </w:rPr>
        <w:t xml:space="preserve">The branch of ethics often applied to nursing is normative and considers the way nurses ought to behave (Holloway and Wheeler, 2002). Normative ethics help to assess values and assist in the making of informed, thoughtful choices (Thompson, 2000).  </w:t>
      </w:r>
      <w:commentRangeEnd w:id="10"/>
      <w:r w:rsidRPr="00683C51">
        <w:rPr>
          <w:rFonts w:ascii="Times New Roman" w:eastAsia="Calibri" w:hAnsi="Times New Roman" w:cs="Times New Roman"/>
          <w:sz w:val="24"/>
          <w:szCs w:val="24"/>
          <w:lang w:val="x-none"/>
        </w:rPr>
        <w:commentReference w:id="10"/>
      </w:r>
      <w:r w:rsidRPr="00683C51">
        <w:rPr>
          <w:rFonts w:ascii="Times New Roman" w:eastAsia="Calibri" w:hAnsi="Times New Roman" w:cs="Times New Roman"/>
          <w:color w:val="000000"/>
          <w:sz w:val="24"/>
          <w:szCs w:val="24"/>
        </w:rPr>
        <w:t xml:space="preserve">The Royal College of Nursing (RCN) has its own guidelines for researchers (RCN, 2009). There is also an </w:t>
      </w:r>
      <w:r w:rsidRPr="00683C51">
        <w:rPr>
          <w:rFonts w:ascii="Times New Roman" w:eastAsia="Calibri" w:hAnsi="Times New Roman" w:cs="Times New Roman"/>
          <w:sz w:val="24"/>
          <w:szCs w:val="24"/>
        </w:rPr>
        <w:t xml:space="preserve">expectation that biomedical research (including nursing research) should adhere to the principles of the World Medical Association (WMA) Declaration of Helsinki (WMA, 2013). In the light of a variety of high-profile incidences of unethical and potentially harmful research, procedures to ensure ethical probity have become increasingly stringent (Howarth and </w:t>
      </w:r>
      <w:proofErr w:type="spellStart"/>
      <w:r w:rsidRPr="00683C51">
        <w:rPr>
          <w:rFonts w:ascii="Times New Roman" w:eastAsia="Calibri" w:hAnsi="Times New Roman" w:cs="Times New Roman"/>
          <w:sz w:val="24"/>
          <w:szCs w:val="24"/>
        </w:rPr>
        <w:t>Kneafsey</w:t>
      </w:r>
      <w:proofErr w:type="spellEnd"/>
      <w:r w:rsidRPr="00683C51">
        <w:rPr>
          <w:rFonts w:ascii="Times New Roman" w:eastAsia="Calibri" w:hAnsi="Times New Roman" w:cs="Times New Roman"/>
          <w:sz w:val="24"/>
          <w:szCs w:val="24"/>
        </w:rPr>
        <w:t xml:space="preserve">, 2003; 2005). All research involving NHS patients is required to undergo ethical review by an appropriate NHS Research Ethics Committee (REC) and Research and Development (R&amp;D) department. Together, these play an important role in ensuring that researchers comply with the law, act in an ethical manner and do not put research participants (or themselves) at risk while undertaking research (Gelling, 2010).   </w:t>
      </w:r>
      <w:commentRangeStart w:id="11"/>
      <w:r w:rsidRPr="00683C51">
        <w:rPr>
          <w:rFonts w:ascii="Times New Roman" w:eastAsia="Calibri" w:hAnsi="Times New Roman" w:cs="Times New Roman"/>
          <w:sz w:val="24"/>
          <w:szCs w:val="24"/>
        </w:rPr>
        <w:t>All of the empirical research reviewed in the literature review section detailed the involvement of relevant ethics committees</w:t>
      </w:r>
      <w:commentRangeEnd w:id="11"/>
      <w:r w:rsidRPr="00683C51">
        <w:rPr>
          <w:rFonts w:ascii="Times New Roman" w:eastAsia="Calibri" w:hAnsi="Times New Roman" w:cs="Times New Roman"/>
          <w:sz w:val="24"/>
          <w:szCs w:val="24"/>
          <w:lang w:val="x-none"/>
        </w:rPr>
        <w:commentReference w:id="11"/>
      </w:r>
      <w:r w:rsidRPr="00683C51">
        <w:rPr>
          <w:rFonts w:ascii="Times New Roman" w:eastAsia="Calibri" w:hAnsi="Times New Roman" w:cs="Times New Roman"/>
          <w:sz w:val="24"/>
          <w:szCs w:val="24"/>
        </w:rPr>
        <w:t xml:space="preserve"> and the confidentiality of all participants was maintained.  Given that this this project involved no primary research, the approval of ethics committees or R&amp;D departments was not necessary in order to conduct the research</w:t>
      </w:r>
      <w:r>
        <w:rPr>
          <w:rFonts w:ascii="Times New Roman" w:eastAsia="Calibri" w:hAnsi="Times New Roman" w:cs="Times New Roman"/>
          <w:sz w:val="24"/>
          <w:szCs w:val="24"/>
        </w:rPr>
        <w:t xml:space="preserve">.  </w:t>
      </w:r>
    </w:p>
    <w:p w14:paraId="32E2D6AD" w14:textId="77777777" w:rsidR="00683C51" w:rsidRDefault="00683C51" w:rsidP="00683C51">
      <w:pPr>
        <w:autoSpaceDE w:val="0"/>
        <w:autoSpaceDN w:val="0"/>
        <w:adjustRightInd w:val="0"/>
        <w:spacing w:after="0" w:line="240" w:lineRule="auto"/>
        <w:rPr>
          <w:rFonts w:ascii="Times New Roman" w:eastAsia="Calibri" w:hAnsi="Times New Roman" w:cs="Times New Roman"/>
          <w:sz w:val="24"/>
          <w:szCs w:val="24"/>
        </w:rPr>
      </w:pPr>
    </w:p>
    <w:p w14:paraId="43527148"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color w:val="000000"/>
          <w:sz w:val="24"/>
          <w:szCs w:val="24"/>
        </w:rPr>
      </w:pPr>
      <w:r w:rsidRPr="00683C51">
        <w:rPr>
          <w:rFonts w:ascii="Times New Roman" w:eastAsia="Calibri" w:hAnsi="Times New Roman" w:cs="Times New Roman"/>
          <w:b/>
          <w:sz w:val="24"/>
          <w:szCs w:val="24"/>
        </w:rPr>
        <w:t>C</w:t>
      </w:r>
      <w:r w:rsidRPr="00683C51">
        <w:rPr>
          <w:rFonts w:ascii="Times New Roman" w:eastAsia="Calibri" w:hAnsi="Times New Roman" w:cs="Times New Roman"/>
          <w:b/>
          <w:bCs/>
          <w:color w:val="000000"/>
          <w:sz w:val="24"/>
          <w:szCs w:val="24"/>
        </w:rPr>
        <w:t>hapter 4</w:t>
      </w:r>
    </w:p>
    <w:p w14:paraId="4CD0A71B" w14:textId="77777777" w:rsidR="00683C51" w:rsidRDefault="00683C51" w:rsidP="00683C51">
      <w:pPr>
        <w:autoSpaceDE w:val="0"/>
        <w:autoSpaceDN w:val="0"/>
        <w:adjustRightInd w:val="0"/>
        <w:spacing w:after="0" w:line="240" w:lineRule="auto"/>
        <w:rPr>
          <w:rFonts w:ascii="Times New Roman" w:eastAsia="Calibri" w:hAnsi="Times New Roman" w:cs="Times New Roman"/>
          <w:b/>
          <w:bCs/>
          <w:color w:val="000000"/>
          <w:sz w:val="24"/>
          <w:szCs w:val="24"/>
        </w:rPr>
      </w:pPr>
    </w:p>
    <w:p w14:paraId="7BA78960" w14:textId="77777777" w:rsidR="00683C51" w:rsidRDefault="00683C51" w:rsidP="00683C51">
      <w:pPr>
        <w:autoSpaceDE w:val="0"/>
        <w:autoSpaceDN w:val="0"/>
        <w:adjustRightInd w:val="0"/>
        <w:spacing w:after="0" w:line="240" w:lineRule="auto"/>
        <w:rPr>
          <w:rFonts w:ascii="Times New Roman" w:eastAsia="Calibri" w:hAnsi="Times New Roman" w:cs="Times New Roman"/>
          <w:b/>
          <w:bCs/>
          <w:color w:val="000000"/>
          <w:sz w:val="24"/>
          <w:szCs w:val="24"/>
        </w:rPr>
      </w:pPr>
      <w:r w:rsidRPr="00683C51">
        <w:rPr>
          <w:rFonts w:ascii="Times New Roman" w:eastAsia="Calibri" w:hAnsi="Times New Roman" w:cs="Times New Roman"/>
          <w:b/>
          <w:bCs/>
          <w:color w:val="000000"/>
          <w:sz w:val="24"/>
          <w:szCs w:val="24"/>
        </w:rPr>
        <w:t>Conclusions</w:t>
      </w:r>
    </w:p>
    <w:p w14:paraId="654E2E85"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bCs/>
          <w:color w:val="000000"/>
          <w:sz w:val="24"/>
          <w:szCs w:val="24"/>
        </w:rPr>
      </w:pPr>
    </w:p>
    <w:p w14:paraId="035B8DE5" w14:textId="77777777" w:rsidR="00683C51" w:rsidRPr="00683C51" w:rsidRDefault="00683C51" w:rsidP="00683C51">
      <w:pPr>
        <w:spacing w:after="200" w:line="240" w:lineRule="auto"/>
        <w:rPr>
          <w:rFonts w:ascii="Times New Roman" w:eastAsia="Calibri" w:hAnsi="Times New Roman" w:cs="Times New Roman"/>
          <w:sz w:val="24"/>
          <w:szCs w:val="24"/>
        </w:rPr>
      </w:pPr>
      <w:commentRangeStart w:id="12"/>
      <w:r w:rsidRPr="00683C51">
        <w:rPr>
          <w:rFonts w:ascii="Times New Roman" w:eastAsia="Calibri" w:hAnsi="Times New Roman" w:cs="Times New Roman"/>
          <w:sz w:val="24"/>
          <w:szCs w:val="24"/>
        </w:rPr>
        <w:t>As explained in Chapter One, recent demographic change has seen a dramatic rise in the numbers of older people across the world living with chronic conditions</w:t>
      </w:r>
      <w:commentRangeEnd w:id="12"/>
      <w:r w:rsidRPr="00683C51">
        <w:rPr>
          <w:rFonts w:ascii="Times New Roman" w:eastAsia="Calibri" w:hAnsi="Times New Roman" w:cs="Times New Roman"/>
          <w:sz w:val="24"/>
          <w:szCs w:val="24"/>
          <w:lang w:val="x-none"/>
        </w:rPr>
        <w:commentReference w:id="12"/>
      </w:r>
      <w:r w:rsidRPr="00683C51">
        <w:rPr>
          <w:rFonts w:ascii="Times New Roman" w:eastAsia="Calibri" w:hAnsi="Times New Roman" w:cs="Times New Roman"/>
          <w:sz w:val="24"/>
          <w:szCs w:val="24"/>
        </w:rPr>
        <w:t xml:space="preserve">.  These are people whose care needs, it is widely argued, require integration of health and social care service.  The aim of this project was therefore to assess whether integrated care benefits people living with chronic conditions in the community. </w:t>
      </w:r>
      <w:commentRangeStart w:id="13"/>
      <w:r w:rsidRPr="00683C51">
        <w:rPr>
          <w:rFonts w:ascii="Times New Roman" w:eastAsia="Calibri" w:hAnsi="Times New Roman" w:cs="Times New Roman"/>
          <w:sz w:val="24"/>
          <w:szCs w:val="24"/>
        </w:rPr>
        <w:t xml:space="preserve"> In order to achieve this aim, the project had the following six objectives: </w:t>
      </w:r>
      <w:commentRangeEnd w:id="13"/>
      <w:r w:rsidRPr="00683C51">
        <w:rPr>
          <w:rFonts w:ascii="Times New Roman" w:eastAsia="Calibri" w:hAnsi="Times New Roman" w:cs="Times New Roman"/>
          <w:sz w:val="24"/>
          <w:szCs w:val="24"/>
          <w:lang w:val="x-none"/>
        </w:rPr>
        <w:commentReference w:id="13"/>
      </w:r>
    </w:p>
    <w:p w14:paraId="6A5F3B0B"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Conduct a comprehensive literature review of integration</w:t>
      </w:r>
    </w:p>
    <w:p w14:paraId="6268FF51"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Identify relevant secondary research</w:t>
      </w:r>
    </w:p>
    <w:p w14:paraId="7117BCF6"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Conduct a critique of literature</w:t>
      </w:r>
    </w:p>
    <w:p w14:paraId="36B910D8"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Discuss the results of the studies</w:t>
      </w:r>
    </w:p>
    <w:p w14:paraId="74C80276"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 xml:space="preserve"> Identify the appropriate methodologies used in the literature </w:t>
      </w:r>
    </w:p>
    <w:p w14:paraId="38135A76" w14:textId="77777777" w:rsidR="00683C51" w:rsidRPr="00683C51" w:rsidRDefault="00683C51" w:rsidP="00683C51">
      <w:pPr>
        <w:numPr>
          <w:ilvl w:val="0"/>
          <w:numId w:val="1"/>
        </w:numPr>
        <w:spacing w:after="200" w:line="240" w:lineRule="auto"/>
        <w:rPr>
          <w:rFonts w:ascii="Times New Roman" w:eastAsia="Calibri" w:hAnsi="Times New Roman" w:cs="Times New Roman"/>
          <w:sz w:val="24"/>
          <w:szCs w:val="24"/>
        </w:rPr>
      </w:pPr>
      <w:r w:rsidRPr="00683C51">
        <w:rPr>
          <w:rFonts w:ascii="Times New Roman" w:eastAsia="Calibri" w:hAnsi="Times New Roman" w:cs="Times New Roman"/>
          <w:sz w:val="24"/>
          <w:szCs w:val="24"/>
        </w:rPr>
        <w:t>Discuss the implications of the findings and provide recommendations for future work on integration</w:t>
      </w:r>
    </w:p>
    <w:p w14:paraId="5982226E"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commentRangeStart w:id="14"/>
      <w:r w:rsidRPr="00683C51">
        <w:rPr>
          <w:rFonts w:ascii="Times New Roman" w:eastAsia="Calibri" w:hAnsi="Times New Roman" w:cs="Times New Roman"/>
          <w:sz w:val="24"/>
          <w:szCs w:val="24"/>
          <w:lang w:eastAsia="en-GB"/>
        </w:rPr>
        <w:t xml:space="preserve">In order to assess the extent to which the project’s aim was met, it is necessary to examine the extent to which each of the project’s objectives, in turn, were met.  </w:t>
      </w:r>
      <w:commentRangeEnd w:id="14"/>
      <w:r w:rsidRPr="00683C51">
        <w:rPr>
          <w:rFonts w:ascii="Times New Roman" w:eastAsia="Calibri" w:hAnsi="Times New Roman" w:cs="Times New Roman"/>
          <w:sz w:val="24"/>
          <w:szCs w:val="24"/>
          <w:lang w:val="x-none"/>
        </w:rPr>
        <w:commentReference w:id="14"/>
      </w:r>
      <w:r w:rsidRPr="00683C51">
        <w:rPr>
          <w:rFonts w:ascii="Times New Roman" w:eastAsia="Calibri" w:hAnsi="Times New Roman" w:cs="Times New Roman"/>
          <w:sz w:val="24"/>
          <w:szCs w:val="24"/>
          <w:lang w:eastAsia="en-GB"/>
        </w:rPr>
        <w:t xml:space="preserve">As regards conducting a comprehensive review of the literature, identifying relevant secondary research and conducting a critique of the literature, Chapter Two identified and examined a variety of </w:t>
      </w:r>
      <w:r w:rsidRPr="00683C51">
        <w:rPr>
          <w:rFonts w:ascii="Times New Roman" w:eastAsia="Calibri" w:hAnsi="Times New Roman" w:cs="Times New Roman"/>
          <w:sz w:val="24"/>
          <w:szCs w:val="24"/>
        </w:rPr>
        <w:t xml:space="preserve">original empirical research and non-empirical work – in a systematic manner as set out in the chapter’s methods section – and set out the following four key themes: the determinants of integration; the language of integration; integration and service fragmentation and evidence-based practice and implementation research.  As regards discussing the results of the studies and identifying the appropriate methodologies used in the literature, </w:t>
      </w:r>
      <w:commentRangeStart w:id="15"/>
      <w:r w:rsidRPr="00683C51">
        <w:rPr>
          <w:rFonts w:ascii="Times New Roman" w:eastAsia="Calibri" w:hAnsi="Times New Roman" w:cs="Times New Roman"/>
          <w:sz w:val="24"/>
          <w:szCs w:val="24"/>
        </w:rPr>
        <w:t xml:space="preserve">Chapter Three considered the identified literature across each of the four themes and the discussed the results of studies and their methodological strengths and weaknesses.  In so doing, this </w:t>
      </w:r>
      <w:r w:rsidRPr="00683C51">
        <w:rPr>
          <w:rFonts w:ascii="Times New Roman" w:eastAsia="Calibri" w:hAnsi="Times New Roman" w:cs="Times New Roman"/>
          <w:sz w:val="24"/>
          <w:szCs w:val="24"/>
          <w:lang w:eastAsia="en-GB"/>
        </w:rPr>
        <w:t>project found that some initiatives designed to</w:t>
      </w:r>
      <w:r w:rsidRPr="00683C51">
        <w:rPr>
          <w:rFonts w:ascii="Times New Roman" w:eastAsia="Calibri" w:hAnsi="Times New Roman" w:cs="Times New Roman"/>
          <w:sz w:val="24"/>
          <w:szCs w:val="24"/>
        </w:rPr>
        <w:t xml:space="preserve"> </w:t>
      </w:r>
      <w:r w:rsidRPr="00683C51">
        <w:rPr>
          <w:rFonts w:ascii="Times New Roman" w:eastAsia="Calibri" w:hAnsi="Times New Roman" w:cs="Times New Roman"/>
          <w:sz w:val="24"/>
          <w:szCs w:val="24"/>
          <w:lang w:eastAsia="en-GB"/>
        </w:rPr>
        <w:t>join-up or integrate services show tentative signs that they can deliver some of the</w:t>
      </w:r>
      <w:r w:rsidRPr="00683C51">
        <w:rPr>
          <w:rFonts w:ascii="Times New Roman" w:eastAsia="Calibri" w:hAnsi="Times New Roman" w:cs="Times New Roman"/>
          <w:sz w:val="24"/>
          <w:szCs w:val="24"/>
        </w:rPr>
        <w:t xml:space="preserve"> </w:t>
      </w:r>
      <w:r w:rsidRPr="00683C51">
        <w:rPr>
          <w:rFonts w:ascii="Times New Roman" w:eastAsia="Calibri" w:hAnsi="Times New Roman" w:cs="Times New Roman"/>
          <w:sz w:val="24"/>
          <w:szCs w:val="24"/>
          <w:lang w:eastAsia="en-GB"/>
        </w:rPr>
        <w:t>outcomes desired by government</w:t>
      </w:r>
      <w:commentRangeEnd w:id="15"/>
      <w:r w:rsidRPr="00683C51">
        <w:rPr>
          <w:rFonts w:ascii="Times New Roman" w:eastAsia="Calibri" w:hAnsi="Times New Roman" w:cs="Times New Roman"/>
          <w:sz w:val="24"/>
          <w:szCs w:val="24"/>
          <w:lang w:val="x-none"/>
        </w:rPr>
        <w:commentReference w:id="15"/>
      </w:r>
      <w:r w:rsidRPr="00683C51">
        <w:rPr>
          <w:rFonts w:ascii="Times New Roman" w:eastAsia="Calibri" w:hAnsi="Times New Roman" w:cs="Times New Roman"/>
          <w:sz w:val="24"/>
          <w:szCs w:val="24"/>
          <w:lang w:eastAsia="en-GB"/>
        </w:rPr>
        <w:t>. Additionally some of the studies that consider the</w:t>
      </w:r>
      <w:r w:rsidRPr="00683C51">
        <w:rPr>
          <w:rFonts w:ascii="Times New Roman" w:eastAsia="Calibri" w:hAnsi="Times New Roman" w:cs="Times New Roman"/>
          <w:sz w:val="24"/>
          <w:szCs w:val="24"/>
        </w:rPr>
        <w:t xml:space="preserve"> </w:t>
      </w:r>
      <w:r w:rsidRPr="00683C51">
        <w:rPr>
          <w:rFonts w:ascii="Times New Roman" w:eastAsia="Calibri" w:hAnsi="Times New Roman" w:cs="Times New Roman"/>
          <w:sz w:val="24"/>
          <w:szCs w:val="24"/>
          <w:lang w:eastAsia="en-GB"/>
        </w:rPr>
        <w:t>experiences of users of services and carers report that they do perceive benefits from this</w:t>
      </w:r>
      <w:r w:rsidRPr="00683C51">
        <w:rPr>
          <w:rFonts w:ascii="Times New Roman" w:eastAsia="Calibri" w:hAnsi="Times New Roman" w:cs="Times New Roman"/>
          <w:sz w:val="24"/>
          <w:szCs w:val="24"/>
        </w:rPr>
        <w:t xml:space="preserve"> </w:t>
      </w:r>
      <w:r w:rsidRPr="00683C51">
        <w:rPr>
          <w:rFonts w:ascii="Times New Roman" w:eastAsia="Calibri" w:hAnsi="Times New Roman" w:cs="Times New Roman"/>
          <w:sz w:val="24"/>
          <w:szCs w:val="24"/>
          <w:lang w:eastAsia="en-GB"/>
        </w:rPr>
        <w:t>strategy.</w:t>
      </w:r>
      <w:commentRangeStart w:id="16"/>
      <w:r w:rsidRPr="00683C51">
        <w:rPr>
          <w:rFonts w:ascii="Times New Roman" w:eastAsia="Calibri" w:hAnsi="Times New Roman" w:cs="Times New Roman"/>
          <w:sz w:val="24"/>
          <w:szCs w:val="24"/>
          <w:lang w:eastAsia="en-GB"/>
        </w:rPr>
        <w:t xml:space="preserve">  At the current time, however, it appears that the existing evidence as regards whether or not integrated care benefits people living in the community remain inconclusive</w:t>
      </w:r>
      <w:commentRangeEnd w:id="16"/>
      <w:r w:rsidRPr="00683C51">
        <w:rPr>
          <w:rFonts w:ascii="Times New Roman" w:eastAsia="Calibri" w:hAnsi="Times New Roman" w:cs="Times New Roman"/>
          <w:sz w:val="24"/>
          <w:szCs w:val="24"/>
          <w:lang w:val="x-none"/>
        </w:rPr>
        <w:commentReference w:id="16"/>
      </w:r>
      <w:r w:rsidRPr="00683C51">
        <w:rPr>
          <w:rFonts w:ascii="Times New Roman" w:eastAsia="Calibri" w:hAnsi="Times New Roman" w:cs="Times New Roman"/>
          <w:sz w:val="24"/>
          <w:szCs w:val="24"/>
          <w:lang w:eastAsia="en-GB"/>
        </w:rPr>
        <w:t>.  Accordingly, the limitations of the evidence-based discussed in this project indicate a need for more robust evaluations that consider both questions of effectiveness as well</w:t>
      </w:r>
      <w:r w:rsidRPr="00683C51">
        <w:rPr>
          <w:rFonts w:ascii="Times New Roman" w:eastAsia="Calibri" w:hAnsi="Times New Roman" w:cs="Times New Roman"/>
          <w:sz w:val="24"/>
          <w:szCs w:val="24"/>
        </w:rPr>
        <w:t xml:space="preserve"> </w:t>
      </w:r>
      <w:r w:rsidRPr="00683C51">
        <w:rPr>
          <w:rFonts w:ascii="Times New Roman" w:eastAsia="Calibri" w:hAnsi="Times New Roman" w:cs="Times New Roman"/>
          <w:sz w:val="24"/>
          <w:szCs w:val="24"/>
          <w:lang w:eastAsia="en-GB"/>
        </w:rPr>
        <w:t xml:space="preserve">as acceptability amongst service users and their </w:t>
      </w:r>
      <w:proofErr w:type="spellStart"/>
      <w:r w:rsidRPr="00683C51">
        <w:rPr>
          <w:rFonts w:ascii="Times New Roman" w:eastAsia="Calibri" w:hAnsi="Times New Roman" w:cs="Times New Roman"/>
          <w:sz w:val="24"/>
          <w:szCs w:val="24"/>
          <w:lang w:eastAsia="en-GB"/>
        </w:rPr>
        <w:t>carers</w:t>
      </w:r>
      <w:proofErr w:type="spellEnd"/>
      <w:r w:rsidRPr="00683C51">
        <w:rPr>
          <w:rFonts w:ascii="Times New Roman" w:eastAsia="Calibri" w:hAnsi="Times New Roman" w:cs="Times New Roman"/>
          <w:sz w:val="24"/>
          <w:szCs w:val="24"/>
          <w:lang w:eastAsia="en-GB"/>
        </w:rPr>
        <w:t xml:space="preserve">.  The following section therefore sets out a number of recommendations that have resulted from this project.  </w:t>
      </w:r>
    </w:p>
    <w:p w14:paraId="706FAD53"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sz w:val="24"/>
          <w:szCs w:val="24"/>
          <w:lang w:eastAsia="en-GB"/>
        </w:rPr>
      </w:pPr>
    </w:p>
    <w:p w14:paraId="0759416B"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sz w:val="24"/>
          <w:szCs w:val="24"/>
        </w:rPr>
      </w:pPr>
      <w:r w:rsidRPr="00683C51">
        <w:rPr>
          <w:rFonts w:ascii="Times New Roman" w:eastAsia="Calibri" w:hAnsi="Times New Roman" w:cs="Times New Roman"/>
          <w:b/>
          <w:sz w:val="24"/>
          <w:szCs w:val="24"/>
          <w:lang w:eastAsia="en-GB"/>
        </w:rPr>
        <w:t xml:space="preserve">Recommendations </w:t>
      </w:r>
    </w:p>
    <w:p w14:paraId="062F4785"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
          <w:bCs/>
          <w:color w:val="000000"/>
          <w:sz w:val="24"/>
          <w:szCs w:val="24"/>
        </w:rPr>
      </w:pPr>
    </w:p>
    <w:p w14:paraId="5ED75BC8"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commentRangeStart w:id="17"/>
      <w:r w:rsidRPr="00683C51">
        <w:rPr>
          <w:rFonts w:ascii="Times New Roman" w:eastAsia="Calibri" w:hAnsi="Times New Roman" w:cs="Times New Roman"/>
          <w:bCs/>
          <w:color w:val="000000"/>
          <w:sz w:val="24"/>
          <w:szCs w:val="24"/>
        </w:rPr>
        <w:t xml:space="preserve">This project explored whether or not integrated care benefits people living with chronic conditions in the community.  </w:t>
      </w:r>
      <w:commentRangeEnd w:id="17"/>
      <w:r w:rsidRPr="00683C51">
        <w:rPr>
          <w:rFonts w:ascii="Times New Roman" w:eastAsia="Calibri" w:hAnsi="Times New Roman" w:cs="Times New Roman"/>
          <w:sz w:val="16"/>
          <w:szCs w:val="16"/>
          <w:lang w:val="x-none"/>
        </w:rPr>
        <w:commentReference w:id="17"/>
      </w:r>
      <w:commentRangeStart w:id="18"/>
      <w:r w:rsidRPr="00683C51">
        <w:rPr>
          <w:rFonts w:ascii="Times New Roman" w:eastAsia="Calibri" w:hAnsi="Times New Roman" w:cs="Times New Roman"/>
          <w:bCs/>
          <w:color w:val="000000"/>
          <w:sz w:val="24"/>
          <w:szCs w:val="24"/>
        </w:rPr>
        <w:t>Given that the answer to this research question appears to remain inconclusive, a number of recommendations can be made with regard to future policy, practice, research and education.  As regards policy, firstly</w:t>
      </w:r>
      <w:commentRangeEnd w:id="18"/>
      <w:r w:rsidRPr="00683C51">
        <w:rPr>
          <w:rFonts w:ascii="Times New Roman" w:eastAsia="Calibri" w:hAnsi="Times New Roman" w:cs="Times New Roman"/>
          <w:sz w:val="16"/>
          <w:szCs w:val="16"/>
          <w:lang w:val="x-none"/>
        </w:rPr>
        <w:commentReference w:id="18"/>
      </w:r>
      <w:r w:rsidRPr="00683C51">
        <w:rPr>
          <w:rFonts w:ascii="Times New Roman" w:eastAsia="Calibri" w:hAnsi="Times New Roman" w:cs="Times New Roman"/>
          <w:bCs/>
          <w:color w:val="000000"/>
          <w:sz w:val="24"/>
          <w:szCs w:val="24"/>
        </w:rPr>
        <w:t>:</w:t>
      </w:r>
    </w:p>
    <w:p w14:paraId="06E8F6C7"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p>
    <w:p w14:paraId="324FF215" w14:textId="77777777" w:rsidR="00683C51" w:rsidRPr="00683C51" w:rsidRDefault="00683C51" w:rsidP="00683C51">
      <w:pPr>
        <w:numPr>
          <w:ilvl w:val="0"/>
          <w:numId w:val="2"/>
        </w:numPr>
        <w:autoSpaceDE w:val="0"/>
        <w:autoSpaceDN w:val="0"/>
        <w:adjustRightInd w:val="0"/>
        <w:spacing w:after="0" w:line="240" w:lineRule="auto"/>
        <w:rPr>
          <w:rFonts w:ascii="Times New Roman" w:eastAsia="Calibri" w:hAnsi="Times New Roman" w:cs="Times New Roman"/>
          <w:bCs/>
          <w:color w:val="000000"/>
          <w:sz w:val="24"/>
          <w:szCs w:val="24"/>
        </w:rPr>
      </w:pPr>
      <w:r w:rsidRPr="00683C51">
        <w:rPr>
          <w:rFonts w:ascii="Times New Roman" w:eastAsia="Calibri" w:hAnsi="Times New Roman" w:cs="Times New Roman"/>
          <w:color w:val="000000"/>
          <w:sz w:val="24"/>
          <w:szCs w:val="24"/>
        </w:rPr>
        <w:t xml:space="preserve">There is a need to give careful consideration to issues of clarity of language and terminology. It is important that the way in which integration is conceptualised within the sphere of a specific intervention is clearly set out and the rationale and underlying principle for its use identified, articulated and then consistently applied. </w:t>
      </w:r>
    </w:p>
    <w:p w14:paraId="4006D58A"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p>
    <w:p w14:paraId="613AD4AA"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r w:rsidRPr="00683C51">
        <w:rPr>
          <w:rFonts w:ascii="Times New Roman" w:eastAsia="Calibri" w:hAnsi="Times New Roman" w:cs="Times New Roman"/>
          <w:bCs/>
          <w:color w:val="000000"/>
          <w:sz w:val="24"/>
          <w:szCs w:val="24"/>
        </w:rPr>
        <w:t>As regards practice, secondly:</w:t>
      </w:r>
    </w:p>
    <w:p w14:paraId="28FD6D2E"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p>
    <w:p w14:paraId="1D523503" w14:textId="77777777" w:rsidR="00683C51" w:rsidRPr="00683C51" w:rsidRDefault="00683C51" w:rsidP="00683C51">
      <w:pPr>
        <w:numPr>
          <w:ilvl w:val="0"/>
          <w:numId w:val="2"/>
        </w:numPr>
        <w:autoSpaceDE w:val="0"/>
        <w:autoSpaceDN w:val="0"/>
        <w:adjustRightInd w:val="0"/>
        <w:spacing w:after="0" w:line="240" w:lineRule="auto"/>
        <w:rPr>
          <w:rFonts w:ascii="Times New Roman" w:eastAsia="Calibri" w:hAnsi="Times New Roman" w:cs="Times New Roman"/>
          <w:color w:val="000000"/>
          <w:sz w:val="24"/>
          <w:szCs w:val="24"/>
        </w:rPr>
      </w:pPr>
      <w:r w:rsidRPr="00683C51">
        <w:rPr>
          <w:rFonts w:ascii="Times New Roman" w:eastAsia="Calibri" w:hAnsi="Times New Roman" w:cs="Times New Roman"/>
          <w:color w:val="000000"/>
          <w:sz w:val="24"/>
          <w:szCs w:val="24"/>
        </w:rPr>
        <w:t xml:space="preserve">Consideration should be given to the provision of training for front-line health and social care professionals that promotes team-allegiance and clear understanding of roles and shared commitment to goals. When possible/appropriate, forums/training should be co-facilitated by service users and carers; </w:t>
      </w:r>
    </w:p>
    <w:p w14:paraId="75C86983" w14:textId="77777777" w:rsidR="00683C51" w:rsidRPr="00683C51" w:rsidRDefault="00683C51" w:rsidP="00683C51">
      <w:pPr>
        <w:autoSpaceDE w:val="0"/>
        <w:autoSpaceDN w:val="0"/>
        <w:adjustRightInd w:val="0"/>
        <w:spacing w:after="0" w:line="240" w:lineRule="auto"/>
        <w:ind w:left="720"/>
        <w:rPr>
          <w:rFonts w:ascii="Times New Roman" w:eastAsia="Calibri" w:hAnsi="Times New Roman" w:cs="Times New Roman"/>
          <w:bCs/>
          <w:color w:val="000000"/>
          <w:sz w:val="24"/>
          <w:szCs w:val="24"/>
        </w:rPr>
      </w:pPr>
    </w:p>
    <w:p w14:paraId="2484B3FD" w14:textId="77777777" w:rsid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p>
    <w:p w14:paraId="11F9ABE2"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r w:rsidRPr="00683C51">
        <w:rPr>
          <w:rFonts w:ascii="Times New Roman" w:eastAsia="Calibri" w:hAnsi="Times New Roman" w:cs="Times New Roman"/>
          <w:bCs/>
          <w:color w:val="000000"/>
          <w:sz w:val="24"/>
          <w:szCs w:val="24"/>
        </w:rPr>
        <w:t>As regards research, thirdly:</w:t>
      </w:r>
    </w:p>
    <w:p w14:paraId="3243AEB5"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p>
    <w:p w14:paraId="699212AB" w14:textId="77777777" w:rsidR="00683C51" w:rsidRPr="00683C51" w:rsidRDefault="00683C51" w:rsidP="00683C51">
      <w:pPr>
        <w:numPr>
          <w:ilvl w:val="0"/>
          <w:numId w:val="2"/>
        </w:numPr>
        <w:autoSpaceDE w:val="0"/>
        <w:autoSpaceDN w:val="0"/>
        <w:adjustRightInd w:val="0"/>
        <w:spacing w:after="0" w:line="240" w:lineRule="auto"/>
        <w:rPr>
          <w:rFonts w:ascii="Times New Roman" w:eastAsia="Calibri" w:hAnsi="Times New Roman" w:cs="Times New Roman"/>
          <w:color w:val="000000"/>
          <w:sz w:val="24"/>
          <w:szCs w:val="24"/>
        </w:rPr>
      </w:pPr>
      <w:r w:rsidRPr="00683C51">
        <w:rPr>
          <w:rFonts w:ascii="Times New Roman" w:eastAsia="Calibri" w:hAnsi="Times New Roman" w:cs="Times New Roman"/>
          <w:color w:val="000000"/>
          <w:sz w:val="24"/>
          <w:szCs w:val="24"/>
        </w:rPr>
        <w:t>There is a need for more research that includes the multiple perspectives of all of the people typically involved in integrated projects (and, in particular, those of service users and carers) and for further research into assessing, conceptualising, measuring and demonstrating the success of integrated working</w:t>
      </w:r>
      <w:r w:rsidRPr="00683C51">
        <w:rPr>
          <w:rFonts w:ascii="Times New Roman" w:eastAsia="Calibri" w:hAnsi="Times New Roman" w:cs="Times New Roman"/>
          <w:color w:val="000000"/>
          <w:sz w:val="23"/>
          <w:szCs w:val="23"/>
        </w:rPr>
        <w:t xml:space="preserve"> </w:t>
      </w:r>
    </w:p>
    <w:p w14:paraId="23E31DD0" w14:textId="77777777" w:rsidR="00683C51" w:rsidRPr="00683C51" w:rsidRDefault="00683C51" w:rsidP="00683C51">
      <w:pPr>
        <w:autoSpaceDE w:val="0"/>
        <w:autoSpaceDN w:val="0"/>
        <w:adjustRightInd w:val="0"/>
        <w:spacing w:after="0" w:line="240" w:lineRule="auto"/>
        <w:ind w:left="720"/>
        <w:rPr>
          <w:rFonts w:ascii="Times New Roman" w:eastAsia="Calibri" w:hAnsi="Times New Roman" w:cs="Times New Roman"/>
          <w:color w:val="000000"/>
          <w:sz w:val="23"/>
          <w:szCs w:val="23"/>
        </w:rPr>
      </w:pPr>
    </w:p>
    <w:p w14:paraId="5AFB796C" w14:textId="77777777" w:rsidR="00683C51" w:rsidRPr="00683C51" w:rsidRDefault="00683C51" w:rsidP="00683C51">
      <w:pPr>
        <w:autoSpaceDE w:val="0"/>
        <w:autoSpaceDN w:val="0"/>
        <w:adjustRightInd w:val="0"/>
        <w:spacing w:after="0" w:line="240" w:lineRule="auto"/>
        <w:rPr>
          <w:rFonts w:ascii="Times New Roman" w:eastAsia="Calibri" w:hAnsi="Times New Roman" w:cs="Times New Roman"/>
          <w:bCs/>
          <w:color w:val="000000"/>
          <w:sz w:val="24"/>
          <w:szCs w:val="24"/>
        </w:rPr>
      </w:pPr>
      <w:r w:rsidRPr="00683C51">
        <w:rPr>
          <w:rFonts w:ascii="Times New Roman" w:eastAsia="Calibri" w:hAnsi="Times New Roman" w:cs="Times New Roman"/>
          <w:bCs/>
          <w:color w:val="000000"/>
          <w:sz w:val="24"/>
          <w:szCs w:val="24"/>
        </w:rPr>
        <w:t>As regards education, finally:</w:t>
      </w:r>
    </w:p>
    <w:p w14:paraId="7C6DFB4C" w14:textId="77777777" w:rsidR="0045782B" w:rsidRPr="00683C51" w:rsidRDefault="00683C51" w:rsidP="00683C51">
      <w:pPr>
        <w:numPr>
          <w:ilvl w:val="0"/>
          <w:numId w:val="2"/>
        </w:numPr>
        <w:autoSpaceDE w:val="0"/>
        <w:autoSpaceDN w:val="0"/>
        <w:adjustRightInd w:val="0"/>
        <w:spacing w:after="0" w:line="240" w:lineRule="auto"/>
        <w:rPr>
          <w:rFonts w:ascii="Times New Roman" w:eastAsia="Calibri" w:hAnsi="Times New Roman" w:cs="Times New Roman"/>
          <w:color w:val="000000"/>
          <w:sz w:val="24"/>
          <w:szCs w:val="24"/>
        </w:rPr>
      </w:pPr>
      <w:r w:rsidRPr="00683C51">
        <w:rPr>
          <w:rFonts w:ascii="Times New Roman" w:eastAsia="Calibri" w:hAnsi="Times New Roman" w:cs="Times New Roman"/>
          <w:color w:val="000000"/>
          <w:sz w:val="24"/>
          <w:szCs w:val="24"/>
        </w:rPr>
        <w:t xml:space="preserve">There is a need to consider an education and training infrastructure which reflects a more integrated system of health and social care; consideration should be given to </w:t>
      </w:r>
      <w:proofErr w:type="spellStart"/>
      <w:r w:rsidRPr="00683C51">
        <w:rPr>
          <w:rFonts w:ascii="Times New Roman" w:eastAsia="Calibri" w:hAnsi="Times New Roman" w:cs="Times New Roman"/>
          <w:color w:val="000000"/>
          <w:sz w:val="24"/>
          <w:szCs w:val="24"/>
        </w:rPr>
        <w:t>interprofessional</w:t>
      </w:r>
      <w:proofErr w:type="spellEnd"/>
      <w:r w:rsidRPr="00683C51">
        <w:rPr>
          <w:rFonts w:ascii="Times New Roman" w:eastAsia="Calibri" w:hAnsi="Times New Roman" w:cs="Times New Roman"/>
          <w:color w:val="000000"/>
          <w:sz w:val="24"/>
          <w:szCs w:val="24"/>
        </w:rPr>
        <w:t xml:space="preserve"> education (IPE) of health and social care professionals</w:t>
      </w:r>
      <w:bookmarkStart w:id="19" w:name="_GoBack"/>
      <w:bookmarkEnd w:id="19"/>
    </w:p>
    <w:sectPr w:rsidR="0045782B" w:rsidRPr="00683C5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442741" w:date="2015-12-02T10:14:00Z" w:initials="4">
    <w:p w14:paraId="42A7B237" w14:textId="77777777" w:rsidR="00683C51" w:rsidRPr="003A5403" w:rsidRDefault="00683C51" w:rsidP="00683C51">
      <w:pPr>
        <w:pStyle w:val="CommentText"/>
        <w:rPr>
          <w:lang w:val="en-GB"/>
        </w:rPr>
      </w:pPr>
      <w:r>
        <w:rPr>
          <w:rStyle w:val="CommentReference"/>
        </w:rPr>
        <w:annotationRef/>
      </w:r>
      <w:r>
        <w:rPr>
          <w:lang w:val="en-GB"/>
        </w:rPr>
        <w:t>Brief reminder of aim</w:t>
      </w:r>
    </w:p>
  </w:comment>
  <w:comment w:id="1" w:author="NL_041543" w:date="2015-11-30T13:42:00Z" w:initials="N">
    <w:p w14:paraId="366CB24F" w14:textId="77777777" w:rsidR="00683C51" w:rsidRPr="006E251E" w:rsidRDefault="00683C51" w:rsidP="00683C51">
      <w:pPr>
        <w:pStyle w:val="CommentText"/>
        <w:rPr>
          <w:lang w:val="en-GB"/>
        </w:rPr>
      </w:pPr>
      <w:r>
        <w:rPr>
          <w:rStyle w:val="CommentReference"/>
        </w:rPr>
        <w:annotationRef/>
      </w:r>
      <w:r>
        <w:rPr>
          <w:lang w:val="en-GB"/>
        </w:rPr>
        <w:t xml:space="preserve">Report on how easy/difficult it was to find/access literature </w:t>
      </w:r>
    </w:p>
  </w:comment>
  <w:comment w:id="2" w:author="NL_041543" w:date="2015-12-02T09:45:00Z" w:initials="N">
    <w:p w14:paraId="030161BC" w14:textId="77777777" w:rsidR="00683C51" w:rsidRPr="00631832" w:rsidRDefault="00683C51" w:rsidP="00683C51">
      <w:pPr>
        <w:pStyle w:val="CommentText"/>
        <w:rPr>
          <w:rFonts w:ascii="Times New Roman" w:hAnsi="Times New Roman"/>
          <w:sz w:val="24"/>
          <w:szCs w:val="24"/>
          <w:lang w:val="en-GB"/>
        </w:rPr>
      </w:pPr>
      <w:r w:rsidRPr="00631832">
        <w:rPr>
          <w:rStyle w:val="CommentReference"/>
          <w:rFonts w:ascii="Times New Roman" w:hAnsi="Times New Roman"/>
          <w:sz w:val="24"/>
          <w:szCs w:val="24"/>
        </w:rPr>
        <w:annotationRef/>
      </w:r>
      <w:r w:rsidRPr="00631832">
        <w:rPr>
          <w:rFonts w:ascii="Times New Roman" w:hAnsi="Times New Roman"/>
          <w:sz w:val="24"/>
          <w:szCs w:val="24"/>
          <w:lang w:val="en-GB"/>
        </w:rPr>
        <w:t>Discuss shortfalls in research evidence and the methodologies used</w:t>
      </w:r>
    </w:p>
  </w:comment>
  <w:comment w:id="3" w:author="NL_041543" w:date="2015-11-30T14:03:00Z" w:initials="N">
    <w:p w14:paraId="670F2563" w14:textId="77777777" w:rsidR="00683C51" w:rsidRPr="00007856" w:rsidRDefault="00683C51" w:rsidP="00683C51">
      <w:pPr>
        <w:pStyle w:val="CommentText"/>
        <w:rPr>
          <w:lang w:val="en-GB"/>
        </w:rPr>
      </w:pPr>
      <w:r>
        <w:rPr>
          <w:rStyle w:val="CommentReference"/>
        </w:rPr>
        <w:annotationRef/>
      </w:r>
      <w:r>
        <w:rPr>
          <w:lang w:val="en-GB"/>
        </w:rPr>
        <w:t xml:space="preserve">Discrepancy/inconsistency – lack of information makes it hard to judge results.  </w:t>
      </w:r>
    </w:p>
  </w:comment>
  <w:comment w:id="4" w:author="NL_041543" w:date="2015-11-30T13:44:00Z" w:initials="N">
    <w:p w14:paraId="4B1A3ABB" w14:textId="77777777" w:rsidR="00683C51" w:rsidRPr="006E251E" w:rsidRDefault="00683C51" w:rsidP="00683C51">
      <w:pPr>
        <w:pStyle w:val="CommentText"/>
        <w:rPr>
          <w:lang w:val="en-GB"/>
        </w:rPr>
      </w:pPr>
      <w:r>
        <w:rPr>
          <w:rStyle w:val="CommentReference"/>
        </w:rPr>
        <w:annotationRef/>
      </w:r>
      <w:r>
        <w:rPr>
          <w:lang w:val="en-GB"/>
        </w:rPr>
        <w:t>Discuss shortfalls in research evidence</w:t>
      </w:r>
    </w:p>
  </w:comment>
  <w:comment w:id="5" w:author="NL_041543" w:date="2015-11-30T13:45:00Z" w:initials="N">
    <w:p w14:paraId="484BFAC4" w14:textId="77777777" w:rsidR="00683C51" w:rsidRPr="006E251E" w:rsidRDefault="00683C51" w:rsidP="00683C51">
      <w:pPr>
        <w:pStyle w:val="CommentText"/>
        <w:rPr>
          <w:lang w:val="en-GB"/>
        </w:rPr>
      </w:pPr>
      <w:r>
        <w:rPr>
          <w:rStyle w:val="CommentReference"/>
        </w:rPr>
        <w:annotationRef/>
      </w:r>
      <w:r>
        <w:rPr>
          <w:lang w:val="en-GB"/>
        </w:rPr>
        <w:t>Discuss shortfalls in research evidence</w:t>
      </w:r>
    </w:p>
  </w:comment>
  <w:comment w:id="6" w:author="NL_041543" w:date="2015-11-30T13:45:00Z" w:initials="N">
    <w:p w14:paraId="25DFFB16" w14:textId="77777777" w:rsidR="00683C51" w:rsidRPr="006E251E" w:rsidRDefault="00683C51" w:rsidP="00683C51">
      <w:pPr>
        <w:pStyle w:val="CommentText"/>
        <w:rPr>
          <w:lang w:val="en-GB"/>
        </w:rPr>
      </w:pPr>
      <w:r>
        <w:rPr>
          <w:rStyle w:val="CommentReference"/>
        </w:rPr>
        <w:annotationRef/>
      </w:r>
      <w:r>
        <w:rPr>
          <w:lang w:val="en-GB"/>
        </w:rPr>
        <w:t>Result of limitation in the evidence base</w:t>
      </w:r>
    </w:p>
  </w:comment>
  <w:comment w:id="7" w:author="NL_041543" w:date="2015-11-30T13:46:00Z" w:initials="N">
    <w:p w14:paraId="1CB03238" w14:textId="77777777" w:rsidR="00683C51" w:rsidRPr="00F36304" w:rsidRDefault="00683C51" w:rsidP="00683C51">
      <w:pPr>
        <w:pStyle w:val="CommentText"/>
        <w:rPr>
          <w:lang w:val="en-GB"/>
        </w:rPr>
      </w:pPr>
      <w:r>
        <w:rPr>
          <w:rStyle w:val="CommentReference"/>
        </w:rPr>
        <w:annotationRef/>
      </w:r>
      <w:r>
        <w:rPr>
          <w:lang w:val="en-GB"/>
        </w:rPr>
        <w:t xml:space="preserve">Describe contribution that this project makes </w:t>
      </w:r>
    </w:p>
  </w:comment>
  <w:comment w:id="8" w:author="NL_041543" w:date="2015-11-30T14:11:00Z" w:initials="N">
    <w:p w14:paraId="2E833CCD" w14:textId="77777777" w:rsidR="00683C51" w:rsidRPr="0048421C" w:rsidRDefault="00683C51" w:rsidP="00683C51">
      <w:pPr>
        <w:pStyle w:val="CommentText"/>
        <w:rPr>
          <w:lang w:val="en-GB"/>
        </w:rPr>
      </w:pPr>
      <w:r>
        <w:rPr>
          <w:rStyle w:val="CommentReference"/>
        </w:rPr>
        <w:annotationRef/>
      </w:r>
      <w:r>
        <w:rPr>
          <w:lang w:val="en-GB"/>
        </w:rPr>
        <w:t>Describe areas that need further research</w:t>
      </w:r>
    </w:p>
  </w:comment>
  <w:comment w:id="9" w:author="442741" w:date="2015-11-30T08:33:00Z" w:initials="4">
    <w:p w14:paraId="7BC04F9F" w14:textId="77777777" w:rsidR="00683C51" w:rsidRPr="001F2B79" w:rsidRDefault="00683C51" w:rsidP="00683C51">
      <w:pPr>
        <w:pStyle w:val="CommentText"/>
        <w:rPr>
          <w:lang w:val="en-GB"/>
        </w:rPr>
      </w:pPr>
      <w:r>
        <w:rPr>
          <w:rStyle w:val="CommentReference"/>
        </w:rPr>
        <w:annotationRef/>
      </w:r>
      <w:r>
        <w:rPr>
          <w:lang w:val="en-GB"/>
        </w:rPr>
        <w:t xml:space="preserve">This section is from a nursing perspective – you will need to adapt this to whatever field of interest you are investigating in your project. </w:t>
      </w:r>
    </w:p>
  </w:comment>
  <w:comment w:id="10" w:author="442741" w:date="2015-12-02T07:38:00Z" w:initials="4">
    <w:p w14:paraId="1BBB8E16" w14:textId="77777777" w:rsidR="00683C51" w:rsidRPr="00632E67" w:rsidRDefault="00683C51" w:rsidP="00683C51">
      <w:pPr>
        <w:pStyle w:val="CommentText"/>
        <w:rPr>
          <w:lang w:val="en-GB"/>
        </w:rPr>
      </w:pPr>
      <w:r>
        <w:rPr>
          <w:rStyle w:val="CommentReference"/>
        </w:rPr>
        <w:annotationRef/>
      </w:r>
      <w:r>
        <w:rPr>
          <w:lang w:val="en-GB"/>
        </w:rPr>
        <w:t>Background information</w:t>
      </w:r>
    </w:p>
  </w:comment>
  <w:comment w:id="11" w:author="NL_041543" w:date="2015-12-02T07:39:00Z" w:initials="N">
    <w:p w14:paraId="05469745" w14:textId="77777777" w:rsidR="00683C51" w:rsidRPr="00CC502F" w:rsidRDefault="00683C51" w:rsidP="00683C51">
      <w:pPr>
        <w:pStyle w:val="CommentText"/>
        <w:rPr>
          <w:lang w:val="en-GB"/>
        </w:rPr>
      </w:pPr>
      <w:r>
        <w:rPr>
          <w:rStyle w:val="CommentReference"/>
        </w:rPr>
        <w:annotationRef/>
      </w:r>
      <w:r>
        <w:rPr>
          <w:lang w:val="en-GB"/>
        </w:rPr>
        <w:t xml:space="preserve">Explain whether ethics boards/committees featured in the research you reviewed – note if any important ethical information was missing </w:t>
      </w:r>
    </w:p>
  </w:comment>
  <w:comment w:id="12" w:author="442741" w:date="2015-12-02T09:39:00Z" w:initials="4">
    <w:p w14:paraId="0025EB2A" w14:textId="77777777" w:rsidR="00683C51" w:rsidRPr="00F45F15" w:rsidRDefault="00683C51" w:rsidP="00683C51">
      <w:pPr>
        <w:pStyle w:val="CommentText"/>
        <w:rPr>
          <w:lang w:val="en-GB"/>
        </w:rPr>
      </w:pPr>
      <w:r>
        <w:rPr>
          <w:rStyle w:val="CommentReference"/>
        </w:rPr>
        <w:annotationRef/>
      </w:r>
      <w:r>
        <w:rPr>
          <w:lang w:val="en-GB"/>
        </w:rPr>
        <w:t>Remind the reader of the rationale for the project – why was this topic chosen in the first place?</w:t>
      </w:r>
    </w:p>
  </w:comment>
  <w:comment w:id="13" w:author="442741" w:date="2015-12-02T09:39:00Z" w:initials="4">
    <w:p w14:paraId="49BB6D78" w14:textId="77777777" w:rsidR="00683C51" w:rsidRPr="00631832" w:rsidRDefault="00683C51" w:rsidP="00683C51">
      <w:pPr>
        <w:pStyle w:val="CommentText"/>
        <w:rPr>
          <w:lang w:val="en-GB"/>
        </w:rPr>
      </w:pPr>
      <w:r>
        <w:rPr>
          <w:rStyle w:val="CommentReference"/>
        </w:rPr>
        <w:annotationRef/>
      </w:r>
      <w:r>
        <w:rPr>
          <w:lang w:val="en-GB"/>
        </w:rPr>
        <w:t>Remind the reader of your aim and objectives</w:t>
      </w:r>
    </w:p>
  </w:comment>
  <w:comment w:id="14" w:author="442741" w:date="2015-12-02T09:57:00Z" w:initials="4">
    <w:p w14:paraId="36636BD0" w14:textId="77777777" w:rsidR="00683C51" w:rsidRPr="001E2083" w:rsidRDefault="00683C51" w:rsidP="00683C51">
      <w:pPr>
        <w:pStyle w:val="CommentText"/>
        <w:rPr>
          <w:lang w:val="en-GB"/>
        </w:rPr>
      </w:pPr>
      <w:r>
        <w:rPr>
          <w:rStyle w:val="CommentReference"/>
        </w:rPr>
        <w:annotationRef/>
      </w:r>
      <w:r>
        <w:rPr>
          <w:lang w:val="en-GB"/>
        </w:rPr>
        <w:t>Sum up what your project has done</w:t>
      </w:r>
    </w:p>
  </w:comment>
  <w:comment w:id="15" w:author="442741" w:date="2015-12-02T09:58:00Z" w:initials="4">
    <w:p w14:paraId="1F2BDCE9" w14:textId="77777777" w:rsidR="00683C51" w:rsidRPr="00814573" w:rsidRDefault="00683C51" w:rsidP="00683C51">
      <w:pPr>
        <w:pStyle w:val="CommentText"/>
        <w:rPr>
          <w:lang w:val="en-GB"/>
        </w:rPr>
      </w:pPr>
      <w:r>
        <w:rPr>
          <w:rStyle w:val="CommentReference"/>
        </w:rPr>
        <w:annotationRef/>
      </w:r>
      <w:r>
        <w:rPr>
          <w:lang w:val="en-GB"/>
        </w:rPr>
        <w:t>Some up what your research has found</w:t>
      </w:r>
    </w:p>
  </w:comment>
  <w:comment w:id="16" w:author="442741" w:date="2015-12-02T10:01:00Z" w:initials="4">
    <w:p w14:paraId="70C6A205" w14:textId="77777777" w:rsidR="00683C51" w:rsidRPr="00814573" w:rsidRDefault="00683C51" w:rsidP="00683C51">
      <w:pPr>
        <w:pStyle w:val="CommentText"/>
        <w:rPr>
          <w:lang w:val="en-GB"/>
        </w:rPr>
      </w:pPr>
      <w:r>
        <w:rPr>
          <w:rStyle w:val="CommentReference"/>
        </w:rPr>
        <w:annotationRef/>
      </w:r>
      <w:r>
        <w:rPr>
          <w:lang w:val="en-GB"/>
        </w:rPr>
        <w:t>The answer to the original project question and its overall aim</w:t>
      </w:r>
    </w:p>
  </w:comment>
  <w:comment w:id="17" w:author="442741" w:date="2015-12-02T10:26:00Z" w:initials="4">
    <w:p w14:paraId="0F428FAF" w14:textId="77777777" w:rsidR="00683C51" w:rsidRPr="002C283D" w:rsidRDefault="00683C51" w:rsidP="00683C51">
      <w:pPr>
        <w:pStyle w:val="CommentText"/>
        <w:rPr>
          <w:lang w:val="en-GB"/>
        </w:rPr>
      </w:pPr>
      <w:r>
        <w:rPr>
          <w:rStyle w:val="CommentReference"/>
        </w:rPr>
        <w:annotationRef/>
      </w:r>
      <w:r>
        <w:rPr>
          <w:lang w:val="en-GB"/>
        </w:rPr>
        <w:t>Remind reader of the original question and the extent to which it was answered</w:t>
      </w:r>
    </w:p>
  </w:comment>
  <w:comment w:id="18" w:author="442741" w:date="2015-12-02T10:26:00Z" w:initials="4">
    <w:p w14:paraId="078ED56A" w14:textId="77777777" w:rsidR="00683C51" w:rsidRPr="002C283D" w:rsidRDefault="00683C51" w:rsidP="00683C51">
      <w:pPr>
        <w:pStyle w:val="CommentText"/>
        <w:rPr>
          <w:lang w:val="en-GB"/>
        </w:rPr>
      </w:pPr>
      <w:r>
        <w:rPr>
          <w:rStyle w:val="CommentReference"/>
        </w:rPr>
        <w:annotationRef/>
      </w:r>
      <w:r>
        <w:rPr>
          <w:lang w:val="en-GB"/>
        </w:rPr>
        <w:t>Introduce recommendations: these can then be set out under bullet-points</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A7B237" w15:done="0"/>
  <w15:commentEx w15:paraId="366CB24F" w15:done="0"/>
  <w15:commentEx w15:paraId="030161BC" w15:done="0"/>
  <w15:commentEx w15:paraId="670F2563" w15:done="0"/>
  <w15:commentEx w15:paraId="4B1A3ABB" w15:done="0"/>
  <w15:commentEx w15:paraId="484BFAC4" w15:done="0"/>
  <w15:commentEx w15:paraId="25DFFB16" w15:done="0"/>
  <w15:commentEx w15:paraId="1CB03238" w15:done="0"/>
  <w15:commentEx w15:paraId="2E833CCD" w15:done="0"/>
  <w15:commentEx w15:paraId="7BC04F9F" w15:done="0"/>
  <w15:commentEx w15:paraId="1BBB8E16" w15:done="0"/>
  <w15:commentEx w15:paraId="05469745" w15:done="0"/>
  <w15:commentEx w15:paraId="0025EB2A" w15:done="0"/>
  <w15:commentEx w15:paraId="49BB6D78" w15:done="0"/>
  <w15:commentEx w15:paraId="36636BD0" w15:done="0"/>
  <w15:commentEx w15:paraId="1F2BDCE9" w15:done="0"/>
  <w15:commentEx w15:paraId="70C6A205" w15:done="0"/>
  <w15:commentEx w15:paraId="0F428FAF" w15:done="0"/>
  <w15:commentEx w15:paraId="078ED56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836473"/>
    <w:multiLevelType w:val="hybridMultilevel"/>
    <w:tmpl w:val="56A0C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6482D"/>
    <w:multiLevelType w:val="hybridMultilevel"/>
    <w:tmpl w:val="B8CE64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15FF"/>
    <w:rsid w:val="0000416A"/>
    <w:rsid w:val="00010882"/>
    <w:rsid w:val="0002099B"/>
    <w:rsid w:val="00020C0B"/>
    <w:rsid w:val="00020F6F"/>
    <w:rsid w:val="000255AE"/>
    <w:rsid w:val="00027E9E"/>
    <w:rsid w:val="0003615F"/>
    <w:rsid w:val="00041F91"/>
    <w:rsid w:val="000447D4"/>
    <w:rsid w:val="00057A56"/>
    <w:rsid w:val="00061A77"/>
    <w:rsid w:val="00063D02"/>
    <w:rsid w:val="00074E77"/>
    <w:rsid w:val="00082BB2"/>
    <w:rsid w:val="00086114"/>
    <w:rsid w:val="00086F0A"/>
    <w:rsid w:val="0009270E"/>
    <w:rsid w:val="000A2165"/>
    <w:rsid w:val="000A4FA5"/>
    <w:rsid w:val="000B10D6"/>
    <w:rsid w:val="000B485B"/>
    <w:rsid w:val="000B6E50"/>
    <w:rsid w:val="000B7137"/>
    <w:rsid w:val="000C582F"/>
    <w:rsid w:val="000C5CA9"/>
    <w:rsid w:val="000C6CB9"/>
    <w:rsid w:val="000E12D7"/>
    <w:rsid w:val="000E2A3D"/>
    <w:rsid w:val="000E4ED9"/>
    <w:rsid w:val="000F21A0"/>
    <w:rsid w:val="00105D81"/>
    <w:rsid w:val="00107736"/>
    <w:rsid w:val="001335DB"/>
    <w:rsid w:val="001403D3"/>
    <w:rsid w:val="001515FB"/>
    <w:rsid w:val="001663F3"/>
    <w:rsid w:val="00171640"/>
    <w:rsid w:val="0018143C"/>
    <w:rsid w:val="0018297B"/>
    <w:rsid w:val="001937E6"/>
    <w:rsid w:val="00193E39"/>
    <w:rsid w:val="001A4A39"/>
    <w:rsid w:val="001B31B9"/>
    <w:rsid w:val="001B3F52"/>
    <w:rsid w:val="001B7422"/>
    <w:rsid w:val="001C3B32"/>
    <w:rsid w:val="001D0962"/>
    <w:rsid w:val="001F0B75"/>
    <w:rsid w:val="001F594C"/>
    <w:rsid w:val="001F79B1"/>
    <w:rsid w:val="001F7A42"/>
    <w:rsid w:val="0020390D"/>
    <w:rsid w:val="002125EC"/>
    <w:rsid w:val="00225FCF"/>
    <w:rsid w:val="0023763D"/>
    <w:rsid w:val="002562E2"/>
    <w:rsid w:val="00263F82"/>
    <w:rsid w:val="002640FB"/>
    <w:rsid w:val="00264BA1"/>
    <w:rsid w:val="0027124B"/>
    <w:rsid w:val="0027586B"/>
    <w:rsid w:val="002822C0"/>
    <w:rsid w:val="00290EC3"/>
    <w:rsid w:val="00294726"/>
    <w:rsid w:val="00296A5A"/>
    <w:rsid w:val="002A5D91"/>
    <w:rsid w:val="002B016D"/>
    <w:rsid w:val="002C2E7F"/>
    <w:rsid w:val="002D6A13"/>
    <w:rsid w:val="002D74C3"/>
    <w:rsid w:val="002E2BA2"/>
    <w:rsid w:val="002E6622"/>
    <w:rsid w:val="002F06B5"/>
    <w:rsid w:val="002F35B7"/>
    <w:rsid w:val="003020DF"/>
    <w:rsid w:val="0030676B"/>
    <w:rsid w:val="00307936"/>
    <w:rsid w:val="00312B7B"/>
    <w:rsid w:val="0032172F"/>
    <w:rsid w:val="00323020"/>
    <w:rsid w:val="00331C68"/>
    <w:rsid w:val="00332D83"/>
    <w:rsid w:val="00333101"/>
    <w:rsid w:val="00335AD9"/>
    <w:rsid w:val="003415DA"/>
    <w:rsid w:val="00347D7C"/>
    <w:rsid w:val="00355E89"/>
    <w:rsid w:val="00366BCA"/>
    <w:rsid w:val="003771FA"/>
    <w:rsid w:val="00385660"/>
    <w:rsid w:val="00385DB4"/>
    <w:rsid w:val="00391DD3"/>
    <w:rsid w:val="003A15FF"/>
    <w:rsid w:val="003B610D"/>
    <w:rsid w:val="003B7F0E"/>
    <w:rsid w:val="003C2BF0"/>
    <w:rsid w:val="003C6081"/>
    <w:rsid w:val="003C75AF"/>
    <w:rsid w:val="003D5175"/>
    <w:rsid w:val="003E0B8A"/>
    <w:rsid w:val="003F1D28"/>
    <w:rsid w:val="003F2FE4"/>
    <w:rsid w:val="00401047"/>
    <w:rsid w:val="00410CF1"/>
    <w:rsid w:val="00413AFB"/>
    <w:rsid w:val="00420E9A"/>
    <w:rsid w:val="00425EAE"/>
    <w:rsid w:val="00443044"/>
    <w:rsid w:val="00444F1F"/>
    <w:rsid w:val="0045336B"/>
    <w:rsid w:val="0045782B"/>
    <w:rsid w:val="00457F2B"/>
    <w:rsid w:val="00463196"/>
    <w:rsid w:val="00464D11"/>
    <w:rsid w:val="00473B38"/>
    <w:rsid w:val="004825A2"/>
    <w:rsid w:val="004903FE"/>
    <w:rsid w:val="00490CB3"/>
    <w:rsid w:val="004963E4"/>
    <w:rsid w:val="004A329A"/>
    <w:rsid w:val="004A40B2"/>
    <w:rsid w:val="004B430A"/>
    <w:rsid w:val="004B7DB9"/>
    <w:rsid w:val="004C7618"/>
    <w:rsid w:val="004D739C"/>
    <w:rsid w:val="004D77C7"/>
    <w:rsid w:val="004E1B1C"/>
    <w:rsid w:val="004E5384"/>
    <w:rsid w:val="004F4E1D"/>
    <w:rsid w:val="004F5D2C"/>
    <w:rsid w:val="004F6FE4"/>
    <w:rsid w:val="00525352"/>
    <w:rsid w:val="00530525"/>
    <w:rsid w:val="00536BEA"/>
    <w:rsid w:val="0056467A"/>
    <w:rsid w:val="005815FE"/>
    <w:rsid w:val="005832B5"/>
    <w:rsid w:val="005944DE"/>
    <w:rsid w:val="005A38BD"/>
    <w:rsid w:val="005A42A0"/>
    <w:rsid w:val="005A5113"/>
    <w:rsid w:val="005B2466"/>
    <w:rsid w:val="005B6313"/>
    <w:rsid w:val="005C12B5"/>
    <w:rsid w:val="005C2572"/>
    <w:rsid w:val="005D7875"/>
    <w:rsid w:val="005E39CB"/>
    <w:rsid w:val="005F1592"/>
    <w:rsid w:val="005F58A9"/>
    <w:rsid w:val="005F6AE9"/>
    <w:rsid w:val="00611321"/>
    <w:rsid w:val="0061435D"/>
    <w:rsid w:val="006406C7"/>
    <w:rsid w:val="00661F0A"/>
    <w:rsid w:val="00672FE1"/>
    <w:rsid w:val="006741B8"/>
    <w:rsid w:val="00681752"/>
    <w:rsid w:val="00683C51"/>
    <w:rsid w:val="00686F0E"/>
    <w:rsid w:val="006A5941"/>
    <w:rsid w:val="006A6F3B"/>
    <w:rsid w:val="006A70D7"/>
    <w:rsid w:val="006A7235"/>
    <w:rsid w:val="006B27AA"/>
    <w:rsid w:val="006B3C26"/>
    <w:rsid w:val="006C099B"/>
    <w:rsid w:val="006C3922"/>
    <w:rsid w:val="006D1E95"/>
    <w:rsid w:val="006D2050"/>
    <w:rsid w:val="006E0DD3"/>
    <w:rsid w:val="006E2D50"/>
    <w:rsid w:val="006E61C1"/>
    <w:rsid w:val="006F05E1"/>
    <w:rsid w:val="006F6C6C"/>
    <w:rsid w:val="00700349"/>
    <w:rsid w:val="007025E7"/>
    <w:rsid w:val="007145BD"/>
    <w:rsid w:val="00714735"/>
    <w:rsid w:val="00715F10"/>
    <w:rsid w:val="007253CB"/>
    <w:rsid w:val="00732C45"/>
    <w:rsid w:val="0073616E"/>
    <w:rsid w:val="007428BC"/>
    <w:rsid w:val="00751E54"/>
    <w:rsid w:val="007543AD"/>
    <w:rsid w:val="00754F0B"/>
    <w:rsid w:val="00762291"/>
    <w:rsid w:val="007630F8"/>
    <w:rsid w:val="00777623"/>
    <w:rsid w:val="00782B52"/>
    <w:rsid w:val="007A1774"/>
    <w:rsid w:val="007A4AF6"/>
    <w:rsid w:val="007A5428"/>
    <w:rsid w:val="007E4771"/>
    <w:rsid w:val="007F028D"/>
    <w:rsid w:val="007F0E13"/>
    <w:rsid w:val="008019F4"/>
    <w:rsid w:val="0080326B"/>
    <w:rsid w:val="00805C5F"/>
    <w:rsid w:val="00816644"/>
    <w:rsid w:val="008250C9"/>
    <w:rsid w:val="008343ED"/>
    <w:rsid w:val="0084637F"/>
    <w:rsid w:val="00854217"/>
    <w:rsid w:val="00857B98"/>
    <w:rsid w:val="00875C84"/>
    <w:rsid w:val="00881687"/>
    <w:rsid w:val="008856FB"/>
    <w:rsid w:val="00890C32"/>
    <w:rsid w:val="00894E54"/>
    <w:rsid w:val="008A1BB8"/>
    <w:rsid w:val="008B26B5"/>
    <w:rsid w:val="008C1787"/>
    <w:rsid w:val="008C7F16"/>
    <w:rsid w:val="008D1BCA"/>
    <w:rsid w:val="008D4AC9"/>
    <w:rsid w:val="008E364E"/>
    <w:rsid w:val="008E7D73"/>
    <w:rsid w:val="008F1345"/>
    <w:rsid w:val="008F2976"/>
    <w:rsid w:val="008F4AE9"/>
    <w:rsid w:val="0090796F"/>
    <w:rsid w:val="00916BDA"/>
    <w:rsid w:val="009218EE"/>
    <w:rsid w:val="00925FC0"/>
    <w:rsid w:val="0093075F"/>
    <w:rsid w:val="00934730"/>
    <w:rsid w:val="00961297"/>
    <w:rsid w:val="00972BA7"/>
    <w:rsid w:val="00975103"/>
    <w:rsid w:val="009866C9"/>
    <w:rsid w:val="00987D40"/>
    <w:rsid w:val="00990ADA"/>
    <w:rsid w:val="0099494F"/>
    <w:rsid w:val="0099567E"/>
    <w:rsid w:val="009B0E16"/>
    <w:rsid w:val="009B4EA1"/>
    <w:rsid w:val="009B6774"/>
    <w:rsid w:val="009C535A"/>
    <w:rsid w:val="009D5A98"/>
    <w:rsid w:val="009E19F0"/>
    <w:rsid w:val="009E5E6D"/>
    <w:rsid w:val="009F1FFE"/>
    <w:rsid w:val="009F79F1"/>
    <w:rsid w:val="00A040C4"/>
    <w:rsid w:val="00A05B62"/>
    <w:rsid w:val="00A07DC6"/>
    <w:rsid w:val="00A14C59"/>
    <w:rsid w:val="00A171A5"/>
    <w:rsid w:val="00A33C3C"/>
    <w:rsid w:val="00A5006D"/>
    <w:rsid w:val="00A60E9A"/>
    <w:rsid w:val="00A62547"/>
    <w:rsid w:val="00A72F94"/>
    <w:rsid w:val="00A72FDB"/>
    <w:rsid w:val="00A73D98"/>
    <w:rsid w:val="00A90507"/>
    <w:rsid w:val="00A938BE"/>
    <w:rsid w:val="00A97129"/>
    <w:rsid w:val="00A97D7D"/>
    <w:rsid w:val="00AA073F"/>
    <w:rsid w:val="00AA2C79"/>
    <w:rsid w:val="00AA3596"/>
    <w:rsid w:val="00AC0E2E"/>
    <w:rsid w:val="00AD1186"/>
    <w:rsid w:val="00AD3B2F"/>
    <w:rsid w:val="00AD4B74"/>
    <w:rsid w:val="00AE2EB9"/>
    <w:rsid w:val="00AF3A30"/>
    <w:rsid w:val="00AF6316"/>
    <w:rsid w:val="00B06603"/>
    <w:rsid w:val="00B06D28"/>
    <w:rsid w:val="00B06FAF"/>
    <w:rsid w:val="00B07618"/>
    <w:rsid w:val="00B07C3A"/>
    <w:rsid w:val="00B1080D"/>
    <w:rsid w:val="00B15C17"/>
    <w:rsid w:val="00B16645"/>
    <w:rsid w:val="00B2142F"/>
    <w:rsid w:val="00B3340F"/>
    <w:rsid w:val="00B33D5D"/>
    <w:rsid w:val="00B36BA0"/>
    <w:rsid w:val="00B37E01"/>
    <w:rsid w:val="00B502EA"/>
    <w:rsid w:val="00B5131F"/>
    <w:rsid w:val="00B52D2A"/>
    <w:rsid w:val="00B5743C"/>
    <w:rsid w:val="00B75207"/>
    <w:rsid w:val="00B7601D"/>
    <w:rsid w:val="00B760DC"/>
    <w:rsid w:val="00B77E9D"/>
    <w:rsid w:val="00BA0733"/>
    <w:rsid w:val="00BA2730"/>
    <w:rsid w:val="00BB6FC8"/>
    <w:rsid w:val="00BB7305"/>
    <w:rsid w:val="00BC03CF"/>
    <w:rsid w:val="00BC0B40"/>
    <w:rsid w:val="00BC111A"/>
    <w:rsid w:val="00BC5CF0"/>
    <w:rsid w:val="00BC66FE"/>
    <w:rsid w:val="00BE079D"/>
    <w:rsid w:val="00BE0969"/>
    <w:rsid w:val="00BE5A2D"/>
    <w:rsid w:val="00BE6CF8"/>
    <w:rsid w:val="00BF4DDC"/>
    <w:rsid w:val="00C03F4C"/>
    <w:rsid w:val="00C066AE"/>
    <w:rsid w:val="00C11662"/>
    <w:rsid w:val="00C12333"/>
    <w:rsid w:val="00C1248B"/>
    <w:rsid w:val="00C13876"/>
    <w:rsid w:val="00C15372"/>
    <w:rsid w:val="00C15662"/>
    <w:rsid w:val="00C505B4"/>
    <w:rsid w:val="00C50B87"/>
    <w:rsid w:val="00C51162"/>
    <w:rsid w:val="00C659DF"/>
    <w:rsid w:val="00C71652"/>
    <w:rsid w:val="00C739FB"/>
    <w:rsid w:val="00C90CDC"/>
    <w:rsid w:val="00C90E60"/>
    <w:rsid w:val="00C9388D"/>
    <w:rsid w:val="00C959A1"/>
    <w:rsid w:val="00CA2B9F"/>
    <w:rsid w:val="00CB78DA"/>
    <w:rsid w:val="00CD0D64"/>
    <w:rsid w:val="00CD50BC"/>
    <w:rsid w:val="00CE0BDC"/>
    <w:rsid w:val="00CF7095"/>
    <w:rsid w:val="00D03F62"/>
    <w:rsid w:val="00D1101D"/>
    <w:rsid w:val="00D624A8"/>
    <w:rsid w:val="00D64439"/>
    <w:rsid w:val="00D74D0D"/>
    <w:rsid w:val="00D755FE"/>
    <w:rsid w:val="00D85240"/>
    <w:rsid w:val="00D85C04"/>
    <w:rsid w:val="00D973BF"/>
    <w:rsid w:val="00DA2A9C"/>
    <w:rsid w:val="00DC2C35"/>
    <w:rsid w:val="00DC52CB"/>
    <w:rsid w:val="00DD05EF"/>
    <w:rsid w:val="00DE2A6C"/>
    <w:rsid w:val="00DE5916"/>
    <w:rsid w:val="00DE7E2E"/>
    <w:rsid w:val="00E00442"/>
    <w:rsid w:val="00E05AC6"/>
    <w:rsid w:val="00E07A2C"/>
    <w:rsid w:val="00E07DF6"/>
    <w:rsid w:val="00E12B44"/>
    <w:rsid w:val="00E307E1"/>
    <w:rsid w:val="00E3621C"/>
    <w:rsid w:val="00E45057"/>
    <w:rsid w:val="00E549B4"/>
    <w:rsid w:val="00E72172"/>
    <w:rsid w:val="00E77D8B"/>
    <w:rsid w:val="00E81637"/>
    <w:rsid w:val="00E819A9"/>
    <w:rsid w:val="00E93925"/>
    <w:rsid w:val="00EA34CD"/>
    <w:rsid w:val="00EB3EB8"/>
    <w:rsid w:val="00EC328C"/>
    <w:rsid w:val="00ED3E7E"/>
    <w:rsid w:val="00EE195C"/>
    <w:rsid w:val="00EF68D2"/>
    <w:rsid w:val="00F04EA7"/>
    <w:rsid w:val="00F1428F"/>
    <w:rsid w:val="00F1721F"/>
    <w:rsid w:val="00F17D65"/>
    <w:rsid w:val="00F26B8C"/>
    <w:rsid w:val="00F34A2F"/>
    <w:rsid w:val="00F355F4"/>
    <w:rsid w:val="00F44209"/>
    <w:rsid w:val="00F51C28"/>
    <w:rsid w:val="00F5494A"/>
    <w:rsid w:val="00F56F4B"/>
    <w:rsid w:val="00F643E6"/>
    <w:rsid w:val="00F71CE5"/>
    <w:rsid w:val="00F72FB2"/>
    <w:rsid w:val="00F736CE"/>
    <w:rsid w:val="00F847FC"/>
    <w:rsid w:val="00F84864"/>
    <w:rsid w:val="00F86286"/>
    <w:rsid w:val="00FA421F"/>
    <w:rsid w:val="00FA6C6F"/>
    <w:rsid w:val="00FA7C0C"/>
    <w:rsid w:val="00FB1121"/>
    <w:rsid w:val="00FB1B09"/>
    <w:rsid w:val="00FB4FBF"/>
    <w:rsid w:val="00FC668E"/>
    <w:rsid w:val="00FC6C66"/>
    <w:rsid w:val="00FD68A0"/>
    <w:rsid w:val="00FE4FDC"/>
    <w:rsid w:val="00FE7C67"/>
    <w:rsid w:val="00FF1669"/>
    <w:rsid w:val="00FF49CD"/>
    <w:rsid w:val="00FF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18BD"/>
  <w15:chartTrackingRefBased/>
  <w15:docId w15:val="{27DB0513-36EA-40FA-8163-9395A72F6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683C51"/>
    <w:rPr>
      <w:sz w:val="16"/>
      <w:szCs w:val="16"/>
    </w:rPr>
  </w:style>
  <w:style w:type="paragraph" w:styleId="CommentText">
    <w:name w:val="annotation text"/>
    <w:basedOn w:val="Normal"/>
    <w:link w:val="CommentTextChar"/>
    <w:uiPriority w:val="99"/>
    <w:semiHidden/>
    <w:unhideWhenUsed/>
    <w:rsid w:val="00683C51"/>
    <w:pPr>
      <w:spacing w:after="200" w:line="360" w:lineRule="auto"/>
    </w:pPr>
    <w:rPr>
      <w:rFonts w:ascii="Calibri" w:eastAsia="Calibri" w:hAnsi="Calibri" w:cs="Times New Roman"/>
      <w:sz w:val="20"/>
      <w:szCs w:val="20"/>
      <w:lang w:val="x-none"/>
    </w:rPr>
  </w:style>
  <w:style w:type="character" w:customStyle="1" w:styleId="CommentTextChar">
    <w:name w:val="Comment Text Char"/>
    <w:basedOn w:val="DefaultParagraphFont"/>
    <w:link w:val="CommentText"/>
    <w:uiPriority w:val="99"/>
    <w:semiHidden/>
    <w:rsid w:val="00683C51"/>
    <w:rPr>
      <w:rFonts w:ascii="Calibri" w:eastAsia="Calibri" w:hAnsi="Calibri" w:cs="Times New Roman"/>
      <w:sz w:val="20"/>
      <w:szCs w:val="20"/>
      <w:lang w:val="x-none"/>
    </w:rPr>
  </w:style>
  <w:style w:type="paragraph" w:styleId="BalloonText">
    <w:name w:val="Balloon Text"/>
    <w:basedOn w:val="Normal"/>
    <w:link w:val="BalloonTextChar"/>
    <w:uiPriority w:val="99"/>
    <w:semiHidden/>
    <w:unhideWhenUsed/>
    <w:rsid w:val="00683C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C5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1520</Words>
  <Characters>8667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Duxbury</dc:creator>
  <cp:keywords/>
  <dc:description/>
  <cp:lastModifiedBy>Ben Duxbury</cp:lastModifiedBy>
  <cp:revision>2</cp:revision>
  <cp:lastPrinted>2017-11-21T08:13:00Z</cp:lastPrinted>
  <dcterms:created xsi:type="dcterms:W3CDTF">2017-11-21T08:13:00Z</dcterms:created>
  <dcterms:modified xsi:type="dcterms:W3CDTF">2017-11-21T08:13:00Z</dcterms:modified>
</cp:coreProperties>
</file>