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CD0" w:rsidRPr="00733364" w:rsidRDefault="00F74675" w:rsidP="006D5424">
      <w:pPr>
        <w:spacing w:line="480" w:lineRule="auto"/>
        <w:rPr>
          <w:rFonts w:ascii="Arial" w:hAnsi="Arial" w:cs="Arial"/>
          <w:color w:val="000000" w:themeColor="text1"/>
          <w:sz w:val="24"/>
          <w:szCs w:val="24"/>
        </w:rPr>
      </w:pPr>
      <w:r w:rsidRPr="00733364">
        <w:rPr>
          <w:rFonts w:ascii="Arial" w:hAnsi="Arial" w:cs="Arial"/>
          <w:noProof/>
          <w:color w:val="000000" w:themeColor="text1"/>
          <w:sz w:val="24"/>
          <w:szCs w:val="24"/>
        </w:rPr>
        <w:drawing>
          <wp:inline distT="0" distB="0" distL="0" distR="0">
            <wp:extent cx="2857500" cy="1365250"/>
            <wp:effectExtent l="0" t="0" r="0" b="6350"/>
            <wp:docPr id="2" name="图片 2" descr="C:\Users\LOVEYI~1\AppData\Local\Temp\ksohtml\wps5376.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OVEYI~1\AppData\Local\Temp\ksohtml\wps5376.tm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857500" cy="1365250"/>
                    </a:xfrm>
                    <a:prstGeom prst="rect">
                      <a:avLst/>
                    </a:prstGeom>
                    <a:noFill/>
                    <a:ln>
                      <a:noFill/>
                    </a:ln>
                  </pic:spPr>
                </pic:pic>
              </a:graphicData>
            </a:graphic>
          </wp:inline>
        </w:drawing>
      </w: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F74675" w:rsidP="006D5424">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 </w:t>
      </w:r>
    </w:p>
    <w:p w:rsidR="00130CD0" w:rsidRPr="00733364" w:rsidRDefault="00F74675" w:rsidP="006D5424">
      <w:pPr>
        <w:spacing w:line="480" w:lineRule="auto"/>
        <w:jc w:val="center"/>
        <w:rPr>
          <w:rFonts w:ascii="Arial" w:hAnsi="Arial" w:cs="Arial"/>
          <w:color w:val="000000" w:themeColor="text1"/>
          <w:sz w:val="24"/>
          <w:szCs w:val="24"/>
        </w:rPr>
      </w:pPr>
      <w:r w:rsidRPr="00733364">
        <w:rPr>
          <w:rFonts w:ascii="Arial" w:hAnsi="Arial" w:cs="Arial"/>
          <w:noProof/>
          <w:color w:val="000000" w:themeColor="text1"/>
          <w:sz w:val="24"/>
          <w:szCs w:val="24"/>
        </w:rPr>
        <w:drawing>
          <wp:inline distT="0" distB="0" distL="0" distR="0">
            <wp:extent cx="2952750" cy="1524000"/>
            <wp:effectExtent l="0" t="0" r="6350" b="0"/>
            <wp:docPr id="1" name="图片 1" descr="C:\Users\LOVEYI~1\AppData\Local\Temp\ksohtml\wps5377.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LOVEYI~1\AppData\Local\Temp\ksohtml\wps5377.tm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952750" cy="1524000"/>
                    </a:xfrm>
                    <a:prstGeom prst="rect">
                      <a:avLst/>
                    </a:prstGeom>
                    <a:noFill/>
                    <a:ln>
                      <a:noFill/>
                    </a:ln>
                  </pic:spPr>
                </pic:pic>
              </a:graphicData>
            </a:graphic>
          </wp:inline>
        </w:drawing>
      </w:r>
    </w:p>
    <w:p w:rsidR="00130CD0" w:rsidRPr="00733364" w:rsidRDefault="00F74675" w:rsidP="006D5424">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 </w:t>
      </w:r>
    </w:p>
    <w:p w:rsidR="00130CD0" w:rsidRPr="00733364" w:rsidRDefault="00F74675" w:rsidP="006D5424">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 </w:t>
      </w: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F74675" w:rsidP="006D5424">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 </w:t>
      </w:r>
    </w:p>
    <w:p w:rsidR="00130CD0" w:rsidRPr="00733364" w:rsidRDefault="00F74675" w:rsidP="006D5424">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 </w:t>
      </w:r>
    </w:p>
    <w:p w:rsidR="00130CD0" w:rsidRPr="00733364" w:rsidRDefault="00F74675" w:rsidP="006D5424">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 </w:t>
      </w:r>
    </w:p>
    <w:p w:rsidR="00130CD0" w:rsidRPr="00733364" w:rsidRDefault="00F74675" w:rsidP="006D5424">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 </w:t>
      </w:r>
    </w:p>
    <w:p w:rsidR="00F06CBE" w:rsidRDefault="00F74675" w:rsidP="003E047F">
      <w:pPr>
        <w:spacing w:line="480" w:lineRule="auto"/>
        <w:jc w:val="center"/>
        <w:rPr>
          <w:rFonts w:ascii="Arial" w:hAnsi="Arial" w:cs="Arial"/>
          <w:color w:val="000000" w:themeColor="text1"/>
          <w:sz w:val="24"/>
          <w:szCs w:val="24"/>
        </w:rPr>
      </w:pPr>
      <w:proofErr w:type="gramStart"/>
      <w:r w:rsidRPr="00733364">
        <w:rPr>
          <w:rFonts w:ascii="Arial" w:hAnsi="Arial" w:cs="Arial"/>
          <w:color w:val="000000" w:themeColor="text1"/>
          <w:sz w:val="24"/>
          <w:szCs w:val="24"/>
        </w:rPr>
        <w:t>Date :</w:t>
      </w:r>
      <w:proofErr w:type="gramEnd"/>
      <w:r w:rsidRPr="00733364">
        <w:rPr>
          <w:rFonts w:ascii="Arial" w:hAnsi="Arial" w:cs="Arial"/>
          <w:color w:val="000000" w:themeColor="text1"/>
          <w:sz w:val="24"/>
          <w:szCs w:val="24"/>
        </w:rPr>
        <w:t xml:space="preserve"> 17/12/2021 </w:t>
      </w:r>
    </w:p>
    <w:p w:rsidR="006D1D3F" w:rsidRDefault="006D1D3F" w:rsidP="006D1D3F">
      <w:pPr>
        <w:pStyle w:val="21"/>
      </w:pPr>
      <w:r>
        <w:rPr>
          <w:rFonts w:hint="eastAsia"/>
        </w:rPr>
        <w:lastRenderedPageBreak/>
        <w:t>C</w:t>
      </w:r>
      <w:r>
        <w:t>ontent</w:t>
      </w:r>
    </w:p>
    <w:p w:rsidR="006D1D3F" w:rsidRDefault="006D1D3F" w:rsidP="006D1D3F">
      <w:pPr>
        <w:pStyle w:val="21"/>
        <w:rPr>
          <w:rFonts w:asciiTheme="minorHAnsi" w:eastAsiaTheme="minorEastAsia" w:hAnsiTheme="minorHAnsi" w:cstheme="minorBidi"/>
          <w:noProof/>
          <w:szCs w:val="22"/>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TOC \o "1-4" \h \z \u </w:instrText>
      </w:r>
      <w:r>
        <w:rPr>
          <w:rFonts w:ascii="Arial" w:hAnsi="Arial" w:cs="Arial"/>
          <w:color w:val="000000" w:themeColor="text1"/>
          <w:sz w:val="24"/>
          <w:szCs w:val="24"/>
        </w:rPr>
        <w:fldChar w:fldCharType="separate"/>
      </w:r>
      <w:hyperlink w:anchor="_Toc90694507" w:history="1">
        <w:r w:rsidRPr="00514664">
          <w:rPr>
            <w:rStyle w:val="a8"/>
            <w:noProof/>
          </w:rPr>
          <w:t>1.0 Summary</w:t>
        </w:r>
        <w:r>
          <w:rPr>
            <w:noProof/>
            <w:webHidden/>
          </w:rPr>
          <w:tab/>
        </w:r>
        <w:r>
          <w:rPr>
            <w:noProof/>
            <w:webHidden/>
          </w:rPr>
          <w:fldChar w:fldCharType="begin"/>
        </w:r>
        <w:r>
          <w:rPr>
            <w:noProof/>
            <w:webHidden/>
          </w:rPr>
          <w:instrText xml:space="preserve"> PAGEREF _Toc90694507 \h </w:instrText>
        </w:r>
        <w:r>
          <w:rPr>
            <w:noProof/>
            <w:webHidden/>
          </w:rPr>
        </w:r>
        <w:r>
          <w:rPr>
            <w:noProof/>
            <w:webHidden/>
          </w:rPr>
          <w:fldChar w:fldCharType="separate"/>
        </w:r>
        <w:r>
          <w:rPr>
            <w:noProof/>
            <w:webHidden/>
          </w:rPr>
          <w:t>1</w:t>
        </w:r>
        <w:r>
          <w:rPr>
            <w:noProof/>
            <w:webHidden/>
          </w:rPr>
          <w:fldChar w:fldCharType="end"/>
        </w:r>
      </w:hyperlink>
    </w:p>
    <w:p w:rsidR="006D1D3F" w:rsidRDefault="003579CD" w:rsidP="006D1D3F">
      <w:pPr>
        <w:pStyle w:val="21"/>
        <w:rPr>
          <w:rFonts w:asciiTheme="minorHAnsi" w:eastAsiaTheme="minorEastAsia" w:hAnsiTheme="minorHAnsi" w:cstheme="minorBidi"/>
          <w:noProof/>
          <w:szCs w:val="22"/>
        </w:rPr>
      </w:pPr>
      <w:hyperlink w:anchor="_Toc90694508" w:history="1">
        <w:r w:rsidR="006D1D3F" w:rsidRPr="00514664">
          <w:rPr>
            <w:rStyle w:val="a8"/>
            <w:noProof/>
          </w:rPr>
          <w:t>2.0 Introduction</w:t>
        </w:r>
        <w:r w:rsidR="006D1D3F">
          <w:rPr>
            <w:noProof/>
            <w:webHidden/>
          </w:rPr>
          <w:tab/>
        </w:r>
        <w:r w:rsidR="006D1D3F">
          <w:rPr>
            <w:noProof/>
            <w:webHidden/>
          </w:rPr>
          <w:fldChar w:fldCharType="begin"/>
        </w:r>
        <w:r w:rsidR="006D1D3F">
          <w:rPr>
            <w:noProof/>
            <w:webHidden/>
          </w:rPr>
          <w:instrText xml:space="preserve"> PAGEREF _Toc90694508 \h </w:instrText>
        </w:r>
        <w:r w:rsidR="006D1D3F">
          <w:rPr>
            <w:noProof/>
            <w:webHidden/>
          </w:rPr>
        </w:r>
        <w:r w:rsidR="006D1D3F">
          <w:rPr>
            <w:noProof/>
            <w:webHidden/>
          </w:rPr>
          <w:fldChar w:fldCharType="separate"/>
        </w:r>
        <w:r w:rsidR="006D1D3F">
          <w:rPr>
            <w:noProof/>
            <w:webHidden/>
          </w:rPr>
          <w:t>1</w:t>
        </w:r>
        <w:r w:rsidR="006D1D3F">
          <w:rPr>
            <w:noProof/>
            <w:webHidden/>
          </w:rPr>
          <w:fldChar w:fldCharType="end"/>
        </w:r>
      </w:hyperlink>
    </w:p>
    <w:p w:rsidR="006D1D3F" w:rsidRDefault="003579CD" w:rsidP="006D1D3F">
      <w:pPr>
        <w:pStyle w:val="21"/>
        <w:rPr>
          <w:rFonts w:asciiTheme="minorHAnsi" w:eastAsiaTheme="minorEastAsia" w:hAnsiTheme="minorHAnsi" w:cstheme="minorBidi"/>
          <w:noProof/>
          <w:szCs w:val="22"/>
        </w:rPr>
      </w:pPr>
      <w:hyperlink w:anchor="_Toc90694509" w:history="1">
        <w:r w:rsidR="006D1D3F" w:rsidRPr="00514664">
          <w:rPr>
            <w:rStyle w:val="a8"/>
            <w:noProof/>
            <w:shd w:val="clear" w:color="auto" w:fill="FFFFFF"/>
          </w:rPr>
          <w:t>3.0 Definitions of strategy and strategic management</w:t>
        </w:r>
        <w:r w:rsidR="006D1D3F">
          <w:rPr>
            <w:noProof/>
            <w:webHidden/>
          </w:rPr>
          <w:tab/>
        </w:r>
        <w:r w:rsidR="006D1D3F">
          <w:rPr>
            <w:noProof/>
            <w:webHidden/>
          </w:rPr>
          <w:fldChar w:fldCharType="begin"/>
        </w:r>
        <w:r w:rsidR="006D1D3F">
          <w:rPr>
            <w:noProof/>
            <w:webHidden/>
          </w:rPr>
          <w:instrText xml:space="preserve"> PAGEREF _Toc90694509 \h </w:instrText>
        </w:r>
        <w:r w:rsidR="006D1D3F">
          <w:rPr>
            <w:noProof/>
            <w:webHidden/>
          </w:rPr>
        </w:r>
        <w:r w:rsidR="006D1D3F">
          <w:rPr>
            <w:noProof/>
            <w:webHidden/>
          </w:rPr>
          <w:fldChar w:fldCharType="separate"/>
        </w:r>
        <w:r w:rsidR="006D1D3F">
          <w:rPr>
            <w:noProof/>
            <w:webHidden/>
          </w:rPr>
          <w:t>2</w:t>
        </w:r>
        <w:r w:rsidR="006D1D3F">
          <w:rPr>
            <w:noProof/>
            <w:webHidden/>
          </w:rPr>
          <w:fldChar w:fldCharType="end"/>
        </w:r>
      </w:hyperlink>
    </w:p>
    <w:p w:rsidR="006D1D3F" w:rsidRDefault="003579CD" w:rsidP="006D1D3F">
      <w:pPr>
        <w:pStyle w:val="21"/>
        <w:rPr>
          <w:rFonts w:asciiTheme="minorHAnsi" w:eastAsiaTheme="minorEastAsia" w:hAnsiTheme="minorHAnsi" w:cstheme="minorBidi"/>
          <w:noProof/>
          <w:szCs w:val="22"/>
        </w:rPr>
      </w:pPr>
      <w:hyperlink w:anchor="_Toc90694510" w:history="1">
        <w:r w:rsidR="006D1D3F" w:rsidRPr="00514664">
          <w:rPr>
            <w:rStyle w:val="a8"/>
            <w:noProof/>
            <w:shd w:val="clear" w:color="auto" w:fill="FFFFFF"/>
          </w:rPr>
          <w:t>4.0 Main findings</w:t>
        </w:r>
        <w:r w:rsidR="006D1D3F">
          <w:rPr>
            <w:noProof/>
            <w:webHidden/>
          </w:rPr>
          <w:tab/>
        </w:r>
        <w:r w:rsidR="006D1D3F">
          <w:rPr>
            <w:noProof/>
            <w:webHidden/>
          </w:rPr>
          <w:fldChar w:fldCharType="begin"/>
        </w:r>
        <w:r w:rsidR="006D1D3F">
          <w:rPr>
            <w:noProof/>
            <w:webHidden/>
          </w:rPr>
          <w:instrText xml:space="preserve"> PAGEREF _Toc90694510 \h </w:instrText>
        </w:r>
        <w:r w:rsidR="006D1D3F">
          <w:rPr>
            <w:noProof/>
            <w:webHidden/>
          </w:rPr>
        </w:r>
        <w:r w:rsidR="006D1D3F">
          <w:rPr>
            <w:noProof/>
            <w:webHidden/>
          </w:rPr>
          <w:fldChar w:fldCharType="separate"/>
        </w:r>
        <w:r w:rsidR="006D1D3F">
          <w:rPr>
            <w:noProof/>
            <w:webHidden/>
          </w:rPr>
          <w:t>4</w:t>
        </w:r>
        <w:r w:rsidR="006D1D3F">
          <w:rPr>
            <w:noProof/>
            <w:webHidden/>
          </w:rPr>
          <w:fldChar w:fldCharType="end"/>
        </w:r>
      </w:hyperlink>
    </w:p>
    <w:p w:rsidR="006D1D3F" w:rsidRDefault="003579CD">
      <w:pPr>
        <w:pStyle w:val="31"/>
        <w:tabs>
          <w:tab w:val="right" w:leader="dot" w:pos="9060"/>
        </w:tabs>
        <w:rPr>
          <w:rFonts w:asciiTheme="minorHAnsi" w:eastAsiaTheme="minorEastAsia" w:hAnsiTheme="minorHAnsi" w:cstheme="minorBidi"/>
          <w:noProof/>
          <w:szCs w:val="22"/>
        </w:rPr>
      </w:pPr>
      <w:hyperlink w:anchor="_Toc90694511" w:history="1">
        <w:r w:rsidR="006D1D3F" w:rsidRPr="00514664">
          <w:rPr>
            <w:rStyle w:val="a8"/>
            <w:noProof/>
            <w:shd w:val="clear" w:color="auto" w:fill="FFFFFF"/>
          </w:rPr>
          <w:t>4.1 The PESTEL framework</w:t>
        </w:r>
        <w:r w:rsidR="006D1D3F">
          <w:rPr>
            <w:noProof/>
            <w:webHidden/>
          </w:rPr>
          <w:tab/>
        </w:r>
        <w:r w:rsidR="006D1D3F">
          <w:rPr>
            <w:noProof/>
            <w:webHidden/>
          </w:rPr>
          <w:fldChar w:fldCharType="begin"/>
        </w:r>
        <w:r w:rsidR="006D1D3F">
          <w:rPr>
            <w:noProof/>
            <w:webHidden/>
          </w:rPr>
          <w:instrText xml:space="preserve"> PAGEREF _Toc90694511 \h </w:instrText>
        </w:r>
        <w:r w:rsidR="006D1D3F">
          <w:rPr>
            <w:noProof/>
            <w:webHidden/>
          </w:rPr>
        </w:r>
        <w:r w:rsidR="006D1D3F">
          <w:rPr>
            <w:noProof/>
            <w:webHidden/>
          </w:rPr>
          <w:fldChar w:fldCharType="separate"/>
        </w:r>
        <w:r w:rsidR="006D1D3F">
          <w:rPr>
            <w:noProof/>
            <w:webHidden/>
          </w:rPr>
          <w:t>4</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12" w:history="1">
        <w:r w:rsidR="006D1D3F" w:rsidRPr="00514664">
          <w:rPr>
            <w:rStyle w:val="a8"/>
            <w:noProof/>
            <w:shd w:val="clear" w:color="auto" w:fill="FFFFFF"/>
          </w:rPr>
          <w:t>4.1.1 Political</w:t>
        </w:r>
        <w:r w:rsidR="006D1D3F">
          <w:rPr>
            <w:noProof/>
            <w:webHidden/>
          </w:rPr>
          <w:tab/>
        </w:r>
        <w:r w:rsidR="006D1D3F">
          <w:rPr>
            <w:noProof/>
            <w:webHidden/>
          </w:rPr>
          <w:fldChar w:fldCharType="begin"/>
        </w:r>
        <w:r w:rsidR="006D1D3F">
          <w:rPr>
            <w:noProof/>
            <w:webHidden/>
          </w:rPr>
          <w:instrText xml:space="preserve"> PAGEREF _Toc90694512 \h </w:instrText>
        </w:r>
        <w:r w:rsidR="006D1D3F">
          <w:rPr>
            <w:noProof/>
            <w:webHidden/>
          </w:rPr>
        </w:r>
        <w:r w:rsidR="006D1D3F">
          <w:rPr>
            <w:noProof/>
            <w:webHidden/>
          </w:rPr>
          <w:fldChar w:fldCharType="separate"/>
        </w:r>
        <w:r w:rsidR="006D1D3F">
          <w:rPr>
            <w:noProof/>
            <w:webHidden/>
          </w:rPr>
          <w:t>4</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13" w:history="1">
        <w:r w:rsidR="006D1D3F" w:rsidRPr="00514664">
          <w:rPr>
            <w:rStyle w:val="a8"/>
            <w:noProof/>
            <w:shd w:val="clear" w:color="auto" w:fill="FFFFFF"/>
          </w:rPr>
          <w:t>4.1.2 Economic</w:t>
        </w:r>
        <w:r w:rsidR="006D1D3F">
          <w:rPr>
            <w:noProof/>
            <w:webHidden/>
          </w:rPr>
          <w:tab/>
        </w:r>
        <w:r w:rsidR="006D1D3F">
          <w:rPr>
            <w:noProof/>
            <w:webHidden/>
          </w:rPr>
          <w:fldChar w:fldCharType="begin"/>
        </w:r>
        <w:r w:rsidR="006D1D3F">
          <w:rPr>
            <w:noProof/>
            <w:webHidden/>
          </w:rPr>
          <w:instrText xml:space="preserve"> PAGEREF _Toc90694513 \h </w:instrText>
        </w:r>
        <w:r w:rsidR="006D1D3F">
          <w:rPr>
            <w:noProof/>
            <w:webHidden/>
          </w:rPr>
        </w:r>
        <w:r w:rsidR="006D1D3F">
          <w:rPr>
            <w:noProof/>
            <w:webHidden/>
          </w:rPr>
          <w:fldChar w:fldCharType="separate"/>
        </w:r>
        <w:r w:rsidR="006D1D3F">
          <w:rPr>
            <w:noProof/>
            <w:webHidden/>
          </w:rPr>
          <w:t>4</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14" w:history="1">
        <w:r w:rsidR="006D1D3F" w:rsidRPr="00514664">
          <w:rPr>
            <w:rStyle w:val="a8"/>
            <w:noProof/>
            <w:shd w:val="clear" w:color="auto" w:fill="FFFFFF"/>
          </w:rPr>
          <w:t>4.1.3 Social</w:t>
        </w:r>
        <w:r w:rsidR="006D1D3F">
          <w:rPr>
            <w:noProof/>
            <w:webHidden/>
          </w:rPr>
          <w:tab/>
        </w:r>
        <w:r w:rsidR="006D1D3F">
          <w:rPr>
            <w:noProof/>
            <w:webHidden/>
          </w:rPr>
          <w:fldChar w:fldCharType="begin"/>
        </w:r>
        <w:r w:rsidR="006D1D3F">
          <w:rPr>
            <w:noProof/>
            <w:webHidden/>
          </w:rPr>
          <w:instrText xml:space="preserve"> PAGEREF _Toc90694514 \h </w:instrText>
        </w:r>
        <w:r w:rsidR="006D1D3F">
          <w:rPr>
            <w:noProof/>
            <w:webHidden/>
          </w:rPr>
        </w:r>
        <w:r w:rsidR="006D1D3F">
          <w:rPr>
            <w:noProof/>
            <w:webHidden/>
          </w:rPr>
          <w:fldChar w:fldCharType="separate"/>
        </w:r>
        <w:r w:rsidR="006D1D3F">
          <w:rPr>
            <w:noProof/>
            <w:webHidden/>
          </w:rPr>
          <w:t>5</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15" w:history="1">
        <w:r w:rsidR="006D1D3F" w:rsidRPr="00514664">
          <w:rPr>
            <w:rStyle w:val="a8"/>
            <w:noProof/>
            <w:shd w:val="clear" w:color="auto" w:fill="FFFFFF"/>
          </w:rPr>
          <w:t>4.1.4 Technological</w:t>
        </w:r>
        <w:r w:rsidR="006D1D3F">
          <w:rPr>
            <w:noProof/>
            <w:webHidden/>
          </w:rPr>
          <w:tab/>
        </w:r>
        <w:r w:rsidR="006D1D3F">
          <w:rPr>
            <w:noProof/>
            <w:webHidden/>
          </w:rPr>
          <w:fldChar w:fldCharType="begin"/>
        </w:r>
        <w:r w:rsidR="006D1D3F">
          <w:rPr>
            <w:noProof/>
            <w:webHidden/>
          </w:rPr>
          <w:instrText xml:space="preserve"> PAGEREF _Toc90694515 \h </w:instrText>
        </w:r>
        <w:r w:rsidR="006D1D3F">
          <w:rPr>
            <w:noProof/>
            <w:webHidden/>
          </w:rPr>
        </w:r>
        <w:r w:rsidR="006D1D3F">
          <w:rPr>
            <w:noProof/>
            <w:webHidden/>
          </w:rPr>
          <w:fldChar w:fldCharType="separate"/>
        </w:r>
        <w:r w:rsidR="006D1D3F">
          <w:rPr>
            <w:noProof/>
            <w:webHidden/>
          </w:rPr>
          <w:t>6</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16" w:history="1">
        <w:r w:rsidR="006D1D3F" w:rsidRPr="00514664">
          <w:rPr>
            <w:rStyle w:val="a8"/>
            <w:noProof/>
            <w:shd w:val="clear" w:color="auto" w:fill="FFFFFF"/>
          </w:rPr>
          <w:t>4.1.5 Ecological</w:t>
        </w:r>
        <w:r w:rsidR="006D1D3F">
          <w:rPr>
            <w:noProof/>
            <w:webHidden/>
          </w:rPr>
          <w:tab/>
        </w:r>
        <w:r w:rsidR="006D1D3F">
          <w:rPr>
            <w:noProof/>
            <w:webHidden/>
          </w:rPr>
          <w:fldChar w:fldCharType="begin"/>
        </w:r>
        <w:r w:rsidR="006D1D3F">
          <w:rPr>
            <w:noProof/>
            <w:webHidden/>
          </w:rPr>
          <w:instrText xml:space="preserve"> PAGEREF _Toc90694516 \h </w:instrText>
        </w:r>
        <w:r w:rsidR="006D1D3F">
          <w:rPr>
            <w:noProof/>
            <w:webHidden/>
          </w:rPr>
        </w:r>
        <w:r w:rsidR="006D1D3F">
          <w:rPr>
            <w:noProof/>
            <w:webHidden/>
          </w:rPr>
          <w:fldChar w:fldCharType="separate"/>
        </w:r>
        <w:r w:rsidR="006D1D3F">
          <w:rPr>
            <w:noProof/>
            <w:webHidden/>
          </w:rPr>
          <w:t>6</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17" w:history="1">
        <w:r w:rsidR="006D1D3F" w:rsidRPr="00514664">
          <w:rPr>
            <w:rStyle w:val="a8"/>
            <w:noProof/>
            <w:shd w:val="clear" w:color="auto" w:fill="FFFFFF"/>
          </w:rPr>
          <w:t>4.1.6 Legal</w:t>
        </w:r>
        <w:r w:rsidR="006D1D3F">
          <w:rPr>
            <w:noProof/>
            <w:webHidden/>
          </w:rPr>
          <w:tab/>
        </w:r>
        <w:r w:rsidR="006D1D3F">
          <w:rPr>
            <w:noProof/>
            <w:webHidden/>
          </w:rPr>
          <w:fldChar w:fldCharType="begin"/>
        </w:r>
        <w:r w:rsidR="006D1D3F">
          <w:rPr>
            <w:noProof/>
            <w:webHidden/>
          </w:rPr>
          <w:instrText xml:space="preserve"> PAGEREF _Toc90694517 \h </w:instrText>
        </w:r>
        <w:r w:rsidR="006D1D3F">
          <w:rPr>
            <w:noProof/>
            <w:webHidden/>
          </w:rPr>
        </w:r>
        <w:r w:rsidR="006D1D3F">
          <w:rPr>
            <w:noProof/>
            <w:webHidden/>
          </w:rPr>
          <w:fldChar w:fldCharType="separate"/>
        </w:r>
        <w:r w:rsidR="006D1D3F">
          <w:rPr>
            <w:noProof/>
            <w:webHidden/>
          </w:rPr>
          <w:t>7</w:t>
        </w:r>
        <w:r w:rsidR="006D1D3F">
          <w:rPr>
            <w:noProof/>
            <w:webHidden/>
          </w:rPr>
          <w:fldChar w:fldCharType="end"/>
        </w:r>
      </w:hyperlink>
    </w:p>
    <w:p w:rsidR="006D1D3F" w:rsidRDefault="003579CD">
      <w:pPr>
        <w:pStyle w:val="31"/>
        <w:tabs>
          <w:tab w:val="right" w:leader="dot" w:pos="9060"/>
        </w:tabs>
        <w:rPr>
          <w:rFonts w:asciiTheme="minorHAnsi" w:eastAsiaTheme="minorEastAsia" w:hAnsiTheme="minorHAnsi" w:cstheme="minorBidi"/>
          <w:noProof/>
          <w:szCs w:val="22"/>
        </w:rPr>
      </w:pPr>
      <w:hyperlink w:anchor="_Toc90694518" w:history="1">
        <w:r w:rsidR="006D1D3F" w:rsidRPr="00514664">
          <w:rPr>
            <w:rStyle w:val="a8"/>
            <w:noProof/>
            <w:shd w:val="clear" w:color="auto" w:fill="FFFFFF"/>
          </w:rPr>
          <w:t>4.2 Porter’s Five Forces Framework</w:t>
        </w:r>
        <w:r w:rsidR="006D1D3F">
          <w:rPr>
            <w:noProof/>
            <w:webHidden/>
          </w:rPr>
          <w:tab/>
        </w:r>
        <w:r w:rsidR="006D1D3F">
          <w:rPr>
            <w:noProof/>
            <w:webHidden/>
          </w:rPr>
          <w:fldChar w:fldCharType="begin"/>
        </w:r>
        <w:r w:rsidR="006D1D3F">
          <w:rPr>
            <w:noProof/>
            <w:webHidden/>
          </w:rPr>
          <w:instrText xml:space="preserve"> PAGEREF _Toc90694518 \h </w:instrText>
        </w:r>
        <w:r w:rsidR="006D1D3F">
          <w:rPr>
            <w:noProof/>
            <w:webHidden/>
          </w:rPr>
        </w:r>
        <w:r w:rsidR="006D1D3F">
          <w:rPr>
            <w:noProof/>
            <w:webHidden/>
          </w:rPr>
          <w:fldChar w:fldCharType="separate"/>
        </w:r>
        <w:r w:rsidR="006D1D3F">
          <w:rPr>
            <w:noProof/>
            <w:webHidden/>
          </w:rPr>
          <w:t>8</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19" w:history="1">
        <w:r w:rsidR="006D1D3F" w:rsidRPr="00514664">
          <w:rPr>
            <w:rStyle w:val="a8"/>
            <w:noProof/>
            <w:shd w:val="clear" w:color="auto" w:fill="FFFFFF"/>
          </w:rPr>
          <w:t>4.2.1 The threat of entry</w:t>
        </w:r>
        <w:r w:rsidR="006D1D3F">
          <w:rPr>
            <w:noProof/>
            <w:webHidden/>
          </w:rPr>
          <w:tab/>
        </w:r>
        <w:r w:rsidR="006D1D3F">
          <w:rPr>
            <w:noProof/>
            <w:webHidden/>
          </w:rPr>
          <w:fldChar w:fldCharType="begin"/>
        </w:r>
        <w:r w:rsidR="006D1D3F">
          <w:rPr>
            <w:noProof/>
            <w:webHidden/>
          </w:rPr>
          <w:instrText xml:space="preserve"> PAGEREF _Toc90694519 \h </w:instrText>
        </w:r>
        <w:r w:rsidR="006D1D3F">
          <w:rPr>
            <w:noProof/>
            <w:webHidden/>
          </w:rPr>
        </w:r>
        <w:r w:rsidR="006D1D3F">
          <w:rPr>
            <w:noProof/>
            <w:webHidden/>
          </w:rPr>
          <w:fldChar w:fldCharType="separate"/>
        </w:r>
        <w:r w:rsidR="006D1D3F">
          <w:rPr>
            <w:noProof/>
            <w:webHidden/>
          </w:rPr>
          <w:t>8</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20" w:history="1">
        <w:r w:rsidR="006D1D3F" w:rsidRPr="00514664">
          <w:rPr>
            <w:rStyle w:val="a8"/>
            <w:noProof/>
            <w:shd w:val="clear" w:color="auto" w:fill="FFFFFF"/>
          </w:rPr>
          <w:t>4.2.2 The threat of substitutes</w:t>
        </w:r>
        <w:r w:rsidR="006D1D3F">
          <w:rPr>
            <w:noProof/>
            <w:webHidden/>
          </w:rPr>
          <w:tab/>
        </w:r>
        <w:r w:rsidR="006D1D3F">
          <w:rPr>
            <w:noProof/>
            <w:webHidden/>
          </w:rPr>
          <w:fldChar w:fldCharType="begin"/>
        </w:r>
        <w:r w:rsidR="006D1D3F">
          <w:rPr>
            <w:noProof/>
            <w:webHidden/>
          </w:rPr>
          <w:instrText xml:space="preserve"> PAGEREF _Toc90694520 \h </w:instrText>
        </w:r>
        <w:r w:rsidR="006D1D3F">
          <w:rPr>
            <w:noProof/>
            <w:webHidden/>
          </w:rPr>
        </w:r>
        <w:r w:rsidR="006D1D3F">
          <w:rPr>
            <w:noProof/>
            <w:webHidden/>
          </w:rPr>
          <w:fldChar w:fldCharType="separate"/>
        </w:r>
        <w:r w:rsidR="006D1D3F">
          <w:rPr>
            <w:noProof/>
            <w:webHidden/>
          </w:rPr>
          <w:t>9</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21" w:history="1">
        <w:r w:rsidR="006D1D3F" w:rsidRPr="00514664">
          <w:rPr>
            <w:rStyle w:val="a8"/>
            <w:noProof/>
            <w:shd w:val="clear" w:color="auto" w:fill="FFFFFF"/>
          </w:rPr>
          <w:t>4.2.3 The bargaining power of buyers</w:t>
        </w:r>
        <w:r w:rsidR="006D1D3F">
          <w:rPr>
            <w:noProof/>
            <w:webHidden/>
          </w:rPr>
          <w:tab/>
        </w:r>
        <w:r w:rsidR="006D1D3F">
          <w:rPr>
            <w:noProof/>
            <w:webHidden/>
          </w:rPr>
          <w:fldChar w:fldCharType="begin"/>
        </w:r>
        <w:r w:rsidR="006D1D3F">
          <w:rPr>
            <w:noProof/>
            <w:webHidden/>
          </w:rPr>
          <w:instrText xml:space="preserve"> PAGEREF _Toc90694521 \h </w:instrText>
        </w:r>
        <w:r w:rsidR="006D1D3F">
          <w:rPr>
            <w:noProof/>
            <w:webHidden/>
          </w:rPr>
        </w:r>
        <w:r w:rsidR="006D1D3F">
          <w:rPr>
            <w:noProof/>
            <w:webHidden/>
          </w:rPr>
          <w:fldChar w:fldCharType="separate"/>
        </w:r>
        <w:r w:rsidR="006D1D3F">
          <w:rPr>
            <w:noProof/>
            <w:webHidden/>
          </w:rPr>
          <w:t>9</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22" w:history="1">
        <w:r w:rsidR="006D1D3F" w:rsidRPr="00514664">
          <w:rPr>
            <w:rStyle w:val="a8"/>
            <w:noProof/>
            <w:shd w:val="clear" w:color="auto" w:fill="FFFFFF"/>
          </w:rPr>
          <w:t>4.2.4 The bargaining power of suppliers</w:t>
        </w:r>
        <w:r w:rsidR="006D1D3F">
          <w:rPr>
            <w:noProof/>
            <w:webHidden/>
          </w:rPr>
          <w:tab/>
        </w:r>
        <w:r w:rsidR="006D1D3F">
          <w:rPr>
            <w:noProof/>
            <w:webHidden/>
          </w:rPr>
          <w:fldChar w:fldCharType="begin"/>
        </w:r>
        <w:r w:rsidR="006D1D3F">
          <w:rPr>
            <w:noProof/>
            <w:webHidden/>
          </w:rPr>
          <w:instrText xml:space="preserve"> PAGEREF _Toc90694522 \h </w:instrText>
        </w:r>
        <w:r w:rsidR="006D1D3F">
          <w:rPr>
            <w:noProof/>
            <w:webHidden/>
          </w:rPr>
        </w:r>
        <w:r w:rsidR="006D1D3F">
          <w:rPr>
            <w:noProof/>
            <w:webHidden/>
          </w:rPr>
          <w:fldChar w:fldCharType="separate"/>
        </w:r>
        <w:r w:rsidR="006D1D3F">
          <w:rPr>
            <w:noProof/>
            <w:webHidden/>
          </w:rPr>
          <w:t>10</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23" w:history="1">
        <w:r w:rsidR="006D1D3F" w:rsidRPr="00514664">
          <w:rPr>
            <w:rStyle w:val="a8"/>
            <w:noProof/>
            <w:shd w:val="clear" w:color="auto" w:fill="FFFFFF"/>
          </w:rPr>
          <w:t>4.2.5 The extent of rivalry between competitors</w:t>
        </w:r>
        <w:r w:rsidR="006D1D3F">
          <w:rPr>
            <w:noProof/>
            <w:webHidden/>
          </w:rPr>
          <w:tab/>
        </w:r>
        <w:r w:rsidR="006D1D3F">
          <w:rPr>
            <w:noProof/>
            <w:webHidden/>
          </w:rPr>
          <w:fldChar w:fldCharType="begin"/>
        </w:r>
        <w:r w:rsidR="006D1D3F">
          <w:rPr>
            <w:noProof/>
            <w:webHidden/>
          </w:rPr>
          <w:instrText xml:space="preserve"> PAGEREF _Toc90694523 \h </w:instrText>
        </w:r>
        <w:r w:rsidR="006D1D3F">
          <w:rPr>
            <w:noProof/>
            <w:webHidden/>
          </w:rPr>
        </w:r>
        <w:r w:rsidR="006D1D3F">
          <w:rPr>
            <w:noProof/>
            <w:webHidden/>
          </w:rPr>
          <w:fldChar w:fldCharType="separate"/>
        </w:r>
        <w:r w:rsidR="006D1D3F">
          <w:rPr>
            <w:noProof/>
            <w:webHidden/>
          </w:rPr>
          <w:t>11</w:t>
        </w:r>
        <w:r w:rsidR="006D1D3F">
          <w:rPr>
            <w:noProof/>
            <w:webHidden/>
          </w:rPr>
          <w:fldChar w:fldCharType="end"/>
        </w:r>
      </w:hyperlink>
    </w:p>
    <w:p w:rsidR="006D1D3F" w:rsidRDefault="003579CD">
      <w:pPr>
        <w:pStyle w:val="31"/>
        <w:tabs>
          <w:tab w:val="right" w:leader="dot" w:pos="9060"/>
        </w:tabs>
        <w:rPr>
          <w:rFonts w:asciiTheme="minorHAnsi" w:eastAsiaTheme="minorEastAsia" w:hAnsiTheme="minorHAnsi" w:cstheme="minorBidi"/>
          <w:noProof/>
          <w:szCs w:val="22"/>
        </w:rPr>
      </w:pPr>
      <w:hyperlink w:anchor="_Toc90694524" w:history="1">
        <w:r w:rsidR="006D1D3F" w:rsidRPr="00514664">
          <w:rPr>
            <w:rStyle w:val="a8"/>
            <w:noProof/>
            <w:shd w:val="clear" w:color="auto" w:fill="FFFFFF"/>
          </w:rPr>
          <w:t>4.3 Porter's Generic Strategies</w:t>
        </w:r>
        <w:r w:rsidR="006D1D3F">
          <w:rPr>
            <w:noProof/>
            <w:webHidden/>
          </w:rPr>
          <w:tab/>
        </w:r>
        <w:r w:rsidR="006D1D3F">
          <w:rPr>
            <w:noProof/>
            <w:webHidden/>
          </w:rPr>
          <w:fldChar w:fldCharType="begin"/>
        </w:r>
        <w:r w:rsidR="006D1D3F">
          <w:rPr>
            <w:noProof/>
            <w:webHidden/>
          </w:rPr>
          <w:instrText xml:space="preserve"> PAGEREF _Toc90694524 \h </w:instrText>
        </w:r>
        <w:r w:rsidR="006D1D3F">
          <w:rPr>
            <w:noProof/>
            <w:webHidden/>
          </w:rPr>
        </w:r>
        <w:r w:rsidR="006D1D3F">
          <w:rPr>
            <w:noProof/>
            <w:webHidden/>
          </w:rPr>
          <w:fldChar w:fldCharType="separate"/>
        </w:r>
        <w:r w:rsidR="006D1D3F">
          <w:rPr>
            <w:noProof/>
            <w:webHidden/>
          </w:rPr>
          <w:t>11</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25" w:history="1">
        <w:r w:rsidR="006D1D3F" w:rsidRPr="00514664">
          <w:rPr>
            <w:rStyle w:val="a8"/>
            <w:noProof/>
            <w:shd w:val="clear" w:color="auto" w:fill="FFFFFF"/>
          </w:rPr>
          <w:t>4.3.1 Cost leadership</w:t>
        </w:r>
        <w:r w:rsidR="006D1D3F">
          <w:rPr>
            <w:noProof/>
            <w:webHidden/>
          </w:rPr>
          <w:tab/>
        </w:r>
        <w:r w:rsidR="006D1D3F">
          <w:rPr>
            <w:noProof/>
            <w:webHidden/>
          </w:rPr>
          <w:fldChar w:fldCharType="begin"/>
        </w:r>
        <w:r w:rsidR="006D1D3F">
          <w:rPr>
            <w:noProof/>
            <w:webHidden/>
          </w:rPr>
          <w:instrText xml:space="preserve"> PAGEREF _Toc90694525 \h </w:instrText>
        </w:r>
        <w:r w:rsidR="006D1D3F">
          <w:rPr>
            <w:noProof/>
            <w:webHidden/>
          </w:rPr>
        </w:r>
        <w:r w:rsidR="006D1D3F">
          <w:rPr>
            <w:noProof/>
            <w:webHidden/>
          </w:rPr>
          <w:fldChar w:fldCharType="separate"/>
        </w:r>
        <w:r w:rsidR="006D1D3F">
          <w:rPr>
            <w:noProof/>
            <w:webHidden/>
          </w:rPr>
          <w:t>12</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26" w:history="1">
        <w:r w:rsidR="006D1D3F" w:rsidRPr="00514664">
          <w:rPr>
            <w:rStyle w:val="a8"/>
            <w:noProof/>
            <w:shd w:val="clear" w:color="auto" w:fill="FFFFFF"/>
          </w:rPr>
          <w:t>4.3.2 Differentiation</w:t>
        </w:r>
        <w:r w:rsidR="006D1D3F">
          <w:rPr>
            <w:noProof/>
            <w:webHidden/>
          </w:rPr>
          <w:tab/>
        </w:r>
        <w:r w:rsidR="006D1D3F">
          <w:rPr>
            <w:noProof/>
            <w:webHidden/>
          </w:rPr>
          <w:fldChar w:fldCharType="begin"/>
        </w:r>
        <w:r w:rsidR="006D1D3F">
          <w:rPr>
            <w:noProof/>
            <w:webHidden/>
          </w:rPr>
          <w:instrText xml:space="preserve"> PAGEREF _Toc90694526 \h </w:instrText>
        </w:r>
        <w:r w:rsidR="006D1D3F">
          <w:rPr>
            <w:noProof/>
            <w:webHidden/>
          </w:rPr>
        </w:r>
        <w:r w:rsidR="006D1D3F">
          <w:rPr>
            <w:noProof/>
            <w:webHidden/>
          </w:rPr>
          <w:fldChar w:fldCharType="separate"/>
        </w:r>
        <w:r w:rsidR="006D1D3F">
          <w:rPr>
            <w:noProof/>
            <w:webHidden/>
          </w:rPr>
          <w:t>13</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27" w:history="1">
        <w:r w:rsidR="006D1D3F" w:rsidRPr="00514664">
          <w:rPr>
            <w:rStyle w:val="a8"/>
            <w:noProof/>
            <w:shd w:val="clear" w:color="auto" w:fill="FFFFFF"/>
          </w:rPr>
          <w:t>4.3.3 Focus</w:t>
        </w:r>
        <w:r w:rsidR="006D1D3F">
          <w:rPr>
            <w:noProof/>
            <w:webHidden/>
          </w:rPr>
          <w:tab/>
        </w:r>
        <w:r w:rsidR="006D1D3F">
          <w:rPr>
            <w:noProof/>
            <w:webHidden/>
          </w:rPr>
          <w:fldChar w:fldCharType="begin"/>
        </w:r>
        <w:r w:rsidR="006D1D3F">
          <w:rPr>
            <w:noProof/>
            <w:webHidden/>
          </w:rPr>
          <w:instrText xml:space="preserve"> PAGEREF _Toc90694527 \h </w:instrText>
        </w:r>
        <w:r w:rsidR="006D1D3F">
          <w:rPr>
            <w:noProof/>
            <w:webHidden/>
          </w:rPr>
        </w:r>
        <w:r w:rsidR="006D1D3F">
          <w:rPr>
            <w:noProof/>
            <w:webHidden/>
          </w:rPr>
          <w:fldChar w:fldCharType="separate"/>
        </w:r>
        <w:r w:rsidR="006D1D3F">
          <w:rPr>
            <w:noProof/>
            <w:webHidden/>
          </w:rPr>
          <w:t>14</w:t>
        </w:r>
        <w:r w:rsidR="006D1D3F">
          <w:rPr>
            <w:noProof/>
            <w:webHidden/>
          </w:rPr>
          <w:fldChar w:fldCharType="end"/>
        </w:r>
      </w:hyperlink>
    </w:p>
    <w:p w:rsidR="006D1D3F" w:rsidRDefault="003579CD">
      <w:pPr>
        <w:pStyle w:val="31"/>
        <w:tabs>
          <w:tab w:val="right" w:leader="dot" w:pos="9060"/>
        </w:tabs>
        <w:rPr>
          <w:rFonts w:asciiTheme="minorHAnsi" w:eastAsiaTheme="minorEastAsia" w:hAnsiTheme="minorHAnsi" w:cstheme="minorBidi"/>
          <w:noProof/>
          <w:szCs w:val="22"/>
        </w:rPr>
      </w:pPr>
      <w:hyperlink w:anchor="_Toc90694528" w:history="1">
        <w:r w:rsidR="006D1D3F" w:rsidRPr="00514664">
          <w:rPr>
            <w:rStyle w:val="a8"/>
            <w:noProof/>
            <w:shd w:val="clear" w:color="auto" w:fill="FFFFFF"/>
          </w:rPr>
          <w:t>4.4 SWOT</w:t>
        </w:r>
        <w:r w:rsidR="006D1D3F">
          <w:rPr>
            <w:noProof/>
            <w:webHidden/>
          </w:rPr>
          <w:tab/>
        </w:r>
        <w:r w:rsidR="006D1D3F">
          <w:rPr>
            <w:noProof/>
            <w:webHidden/>
          </w:rPr>
          <w:fldChar w:fldCharType="begin"/>
        </w:r>
        <w:r w:rsidR="006D1D3F">
          <w:rPr>
            <w:noProof/>
            <w:webHidden/>
          </w:rPr>
          <w:instrText xml:space="preserve"> PAGEREF _Toc90694528 \h </w:instrText>
        </w:r>
        <w:r w:rsidR="006D1D3F">
          <w:rPr>
            <w:noProof/>
            <w:webHidden/>
          </w:rPr>
        </w:r>
        <w:r w:rsidR="006D1D3F">
          <w:rPr>
            <w:noProof/>
            <w:webHidden/>
          </w:rPr>
          <w:fldChar w:fldCharType="separate"/>
        </w:r>
        <w:r w:rsidR="006D1D3F">
          <w:rPr>
            <w:noProof/>
            <w:webHidden/>
          </w:rPr>
          <w:t>14</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29" w:history="1">
        <w:r w:rsidR="006D1D3F" w:rsidRPr="00514664">
          <w:rPr>
            <w:rStyle w:val="a8"/>
            <w:noProof/>
            <w:shd w:val="clear" w:color="auto" w:fill="FFFFFF"/>
          </w:rPr>
          <w:t>4.4.1 Strengths</w:t>
        </w:r>
        <w:r w:rsidR="006D1D3F">
          <w:rPr>
            <w:noProof/>
            <w:webHidden/>
          </w:rPr>
          <w:tab/>
        </w:r>
        <w:r w:rsidR="006D1D3F">
          <w:rPr>
            <w:noProof/>
            <w:webHidden/>
          </w:rPr>
          <w:fldChar w:fldCharType="begin"/>
        </w:r>
        <w:r w:rsidR="006D1D3F">
          <w:rPr>
            <w:noProof/>
            <w:webHidden/>
          </w:rPr>
          <w:instrText xml:space="preserve"> PAGEREF _Toc90694529 \h </w:instrText>
        </w:r>
        <w:r w:rsidR="006D1D3F">
          <w:rPr>
            <w:noProof/>
            <w:webHidden/>
          </w:rPr>
        </w:r>
        <w:r w:rsidR="006D1D3F">
          <w:rPr>
            <w:noProof/>
            <w:webHidden/>
          </w:rPr>
          <w:fldChar w:fldCharType="separate"/>
        </w:r>
        <w:r w:rsidR="006D1D3F">
          <w:rPr>
            <w:noProof/>
            <w:webHidden/>
          </w:rPr>
          <w:t>15</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30" w:history="1">
        <w:r w:rsidR="006D1D3F" w:rsidRPr="00514664">
          <w:rPr>
            <w:rStyle w:val="a8"/>
            <w:noProof/>
            <w:shd w:val="clear" w:color="auto" w:fill="FFFFFF"/>
          </w:rPr>
          <w:t>4.4.2 Weaknesses</w:t>
        </w:r>
        <w:r w:rsidR="006D1D3F">
          <w:rPr>
            <w:noProof/>
            <w:webHidden/>
          </w:rPr>
          <w:tab/>
        </w:r>
        <w:r w:rsidR="006D1D3F">
          <w:rPr>
            <w:noProof/>
            <w:webHidden/>
          </w:rPr>
          <w:fldChar w:fldCharType="begin"/>
        </w:r>
        <w:r w:rsidR="006D1D3F">
          <w:rPr>
            <w:noProof/>
            <w:webHidden/>
          </w:rPr>
          <w:instrText xml:space="preserve"> PAGEREF _Toc90694530 \h </w:instrText>
        </w:r>
        <w:r w:rsidR="006D1D3F">
          <w:rPr>
            <w:noProof/>
            <w:webHidden/>
          </w:rPr>
        </w:r>
        <w:r w:rsidR="006D1D3F">
          <w:rPr>
            <w:noProof/>
            <w:webHidden/>
          </w:rPr>
          <w:fldChar w:fldCharType="separate"/>
        </w:r>
        <w:r w:rsidR="006D1D3F">
          <w:rPr>
            <w:noProof/>
            <w:webHidden/>
          </w:rPr>
          <w:t>15</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31" w:history="1">
        <w:r w:rsidR="006D1D3F" w:rsidRPr="00514664">
          <w:rPr>
            <w:rStyle w:val="a8"/>
            <w:noProof/>
            <w:shd w:val="clear" w:color="auto" w:fill="FFFFFF"/>
          </w:rPr>
          <w:t>4.4.3 Opportunities</w:t>
        </w:r>
        <w:r w:rsidR="006D1D3F">
          <w:rPr>
            <w:noProof/>
            <w:webHidden/>
          </w:rPr>
          <w:tab/>
        </w:r>
        <w:r w:rsidR="006D1D3F">
          <w:rPr>
            <w:noProof/>
            <w:webHidden/>
          </w:rPr>
          <w:fldChar w:fldCharType="begin"/>
        </w:r>
        <w:r w:rsidR="006D1D3F">
          <w:rPr>
            <w:noProof/>
            <w:webHidden/>
          </w:rPr>
          <w:instrText xml:space="preserve"> PAGEREF _Toc90694531 \h </w:instrText>
        </w:r>
        <w:r w:rsidR="006D1D3F">
          <w:rPr>
            <w:noProof/>
            <w:webHidden/>
          </w:rPr>
        </w:r>
        <w:r w:rsidR="006D1D3F">
          <w:rPr>
            <w:noProof/>
            <w:webHidden/>
          </w:rPr>
          <w:fldChar w:fldCharType="separate"/>
        </w:r>
        <w:r w:rsidR="006D1D3F">
          <w:rPr>
            <w:noProof/>
            <w:webHidden/>
          </w:rPr>
          <w:t>17</w:t>
        </w:r>
        <w:r w:rsidR="006D1D3F">
          <w:rPr>
            <w:noProof/>
            <w:webHidden/>
          </w:rPr>
          <w:fldChar w:fldCharType="end"/>
        </w:r>
      </w:hyperlink>
    </w:p>
    <w:p w:rsidR="006D1D3F" w:rsidRDefault="003579CD">
      <w:pPr>
        <w:pStyle w:val="41"/>
        <w:tabs>
          <w:tab w:val="right" w:leader="dot" w:pos="9060"/>
        </w:tabs>
        <w:rPr>
          <w:rFonts w:asciiTheme="minorHAnsi" w:eastAsiaTheme="minorEastAsia" w:hAnsiTheme="minorHAnsi" w:cstheme="minorBidi"/>
          <w:noProof/>
          <w:szCs w:val="22"/>
        </w:rPr>
      </w:pPr>
      <w:hyperlink w:anchor="_Toc90694532" w:history="1">
        <w:r w:rsidR="006D1D3F" w:rsidRPr="00514664">
          <w:rPr>
            <w:rStyle w:val="a8"/>
            <w:noProof/>
            <w:shd w:val="clear" w:color="auto" w:fill="FFFFFF"/>
          </w:rPr>
          <w:t>4.4.4 Threats</w:t>
        </w:r>
        <w:r w:rsidR="006D1D3F">
          <w:rPr>
            <w:noProof/>
            <w:webHidden/>
          </w:rPr>
          <w:tab/>
        </w:r>
        <w:r w:rsidR="006D1D3F">
          <w:rPr>
            <w:noProof/>
            <w:webHidden/>
          </w:rPr>
          <w:fldChar w:fldCharType="begin"/>
        </w:r>
        <w:r w:rsidR="006D1D3F">
          <w:rPr>
            <w:noProof/>
            <w:webHidden/>
          </w:rPr>
          <w:instrText xml:space="preserve"> PAGEREF _Toc90694532 \h </w:instrText>
        </w:r>
        <w:r w:rsidR="006D1D3F">
          <w:rPr>
            <w:noProof/>
            <w:webHidden/>
          </w:rPr>
        </w:r>
        <w:r w:rsidR="006D1D3F">
          <w:rPr>
            <w:noProof/>
            <w:webHidden/>
          </w:rPr>
          <w:fldChar w:fldCharType="separate"/>
        </w:r>
        <w:r w:rsidR="006D1D3F">
          <w:rPr>
            <w:noProof/>
            <w:webHidden/>
          </w:rPr>
          <w:t>18</w:t>
        </w:r>
        <w:r w:rsidR="006D1D3F">
          <w:rPr>
            <w:noProof/>
            <w:webHidden/>
          </w:rPr>
          <w:fldChar w:fldCharType="end"/>
        </w:r>
      </w:hyperlink>
    </w:p>
    <w:p w:rsidR="006D1D3F" w:rsidRDefault="003579CD" w:rsidP="006D1D3F">
      <w:pPr>
        <w:pStyle w:val="21"/>
        <w:rPr>
          <w:rFonts w:asciiTheme="minorHAnsi" w:eastAsiaTheme="minorEastAsia" w:hAnsiTheme="minorHAnsi" w:cstheme="minorBidi"/>
          <w:noProof/>
          <w:szCs w:val="22"/>
        </w:rPr>
      </w:pPr>
      <w:hyperlink w:anchor="_Toc90694533" w:history="1">
        <w:r w:rsidR="006D1D3F" w:rsidRPr="00514664">
          <w:rPr>
            <w:rStyle w:val="a8"/>
            <w:noProof/>
          </w:rPr>
          <w:t>5.0 Sustainable measures</w:t>
        </w:r>
        <w:r w:rsidR="006D1D3F">
          <w:rPr>
            <w:noProof/>
            <w:webHidden/>
          </w:rPr>
          <w:tab/>
        </w:r>
        <w:r w:rsidR="006D1D3F">
          <w:rPr>
            <w:noProof/>
            <w:webHidden/>
          </w:rPr>
          <w:fldChar w:fldCharType="begin"/>
        </w:r>
        <w:r w:rsidR="006D1D3F">
          <w:rPr>
            <w:noProof/>
            <w:webHidden/>
          </w:rPr>
          <w:instrText xml:space="preserve"> PAGEREF _Toc90694533 \h </w:instrText>
        </w:r>
        <w:r w:rsidR="006D1D3F">
          <w:rPr>
            <w:noProof/>
            <w:webHidden/>
          </w:rPr>
        </w:r>
        <w:r w:rsidR="006D1D3F">
          <w:rPr>
            <w:noProof/>
            <w:webHidden/>
          </w:rPr>
          <w:fldChar w:fldCharType="separate"/>
        </w:r>
        <w:r w:rsidR="006D1D3F">
          <w:rPr>
            <w:noProof/>
            <w:webHidden/>
          </w:rPr>
          <w:t>19</w:t>
        </w:r>
        <w:r w:rsidR="006D1D3F">
          <w:rPr>
            <w:noProof/>
            <w:webHidden/>
          </w:rPr>
          <w:fldChar w:fldCharType="end"/>
        </w:r>
      </w:hyperlink>
    </w:p>
    <w:p w:rsidR="006D1D3F" w:rsidRDefault="003579CD">
      <w:pPr>
        <w:pStyle w:val="31"/>
        <w:tabs>
          <w:tab w:val="right" w:leader="dot" w:pos="9060"/>
        </w:tabs>
        <w:rPr>
          <w:rFonts w:asciiTheme="minorHAnsi" w:eastAsiaTheme="minorEastAsia" w:hAnsiTheme="minorHAnsi" w:cstheme="minorBidi"/>
          <w:noProof/>
          <w:szCs w:val="22"/>
        </w:rPr>
      </w:pPr>
      <w:hyperlink w:anchor="_Toc90694534" w:history="1">
        <w:r w:rsidR="006D1D3F" w:rsidRPr="00514664">
          <w:rPr>
            <w:rStyle w:val="a8"/>
            <w:noProof/>
          </w:rPr>
          <w:t>5.1 Adjust product structure</w:t>
        </w:r>
        <w:r w:rsidR="006D1D3F">
          <w:rPr>
            <w:noProof/>
            <w:webHidden/>
          </w:rPr>
          <w:tab/>
        </w:r>
        <w:r w:rsidR="006D1D3F">
          <w:rPr>
            <w:noProof/>
            <w:webHidden/>
          </w:rPr>
          <w:fldChar w:fldCharType="begin"/>
        </w:r>
        <w:r w:rsidR="006D1D3F">
          <w:rPr>
            <w:noProof/>
            <w:webHidden/>
          </w:rPr>
          <w:instrText xml:space="preserve"> PAGEREF _Toc90694534 \h </w:instrText>
        </w:r>
        <w:r w:rsidR="006D1D3F">
          <w:rPr>
            <w:noProof/>
            <w:webHidden/>
          </w:rPr>
        </w:r>
        <w:r w:rsidR="006D1D3F">
          <w:rPr>
            <w:noProof/>
            <w:webHidden/>
          </w:rPr>
          <w:fldChar w:fldCharType="separate"/>
        </w:r>
        <w:r w:rsidR="006D1D3F">
          <w:rPr>
            <w:noProof/>
            <w:webHidden/>
          </w:rPr>
          <w:t>19</w:t>
        </w:r>
        <w:r w:rsidR="006D1D3F">
          <w:rPr>
            <w:noProof/>
            <w:webHidden/>
          </w:rPr>
          <w:fldChar w:fldCharType="end"/>
        </w:r>
      </w:hyperlink>
    </w:p>
    <w:p w:rsidR="006D1D3F" w:rsidRDefault="003579CD">
      <w:pPr>
        <w:pStyle w:val="31"/>
        <w:tabs>
          <w:tab w:val="right" w:leader="dot" w:pos="9060"/>
        </w:tabs>
        <w:rPr>
          <w:rFonts w:asciiTheme="minorHAnsi" w:eastAsiaTheme="minorEastAsia" w:hAnsiTheme="minorHAnsi" w:cstheme="minorBidi"/>
          <w:noProof/>
          <w:szCs w:val="22"/>
        </w:rPr>
      </w:pPr>
      <w:hyperlink w:anchor="_Toc90694535" w:history="1">
        <w:r w:rsidR="006D1D3F" w:rsidRPr="00514664">
          <w:rPr>
            <w:rStyle w:val="a8"/>
            <w:noProof/>
          </w:rPr>
          <w:t>5.2 Establish customer value management database</w:t>
        </w:r>
        <w:r w:rsidR="006D1D3F">
          <w:rPr>
            <w:noProof/>
            <w:webHidden/>
          </w:rPr>
          <w:tab/>
        </w:r>
        <w:r w:rsidR="006D1D3F">
          <w:rPr>
            <w:noProof/>
            <w:webHidden/>
          </w:rPr>
          <w:fldChar w:fldCharType="begin"/>
        </w:r>
        <w:r w:rsidR="006D1D3F">
          <w:rPr>
            <w:noProof/>
            <w:webHidden/>
          </w:rPr>
          <w:instrText xml:space="preserve"> PAGEREF _Toc90694535 \h </w:instrText>
        </w:r>
        <w:r w:rsidR="006D1D3F">
          <w:rPr>
            <w:noProof/>
            <w:webHidden/>
          </w:rPr>
        </w:r>
        <w:r w:rsidR="006D1D3F">
          <w:rPr>
            <w:noProof/>
            <w:webHidden/>
          </w:rPr>
          <w:fldChar w:fldCharType="separate"/>
        </w:r>
        <w:r w:rsidR="006D1D3F">
          <w:rPr>
            <w:noProof/>
            <w:webHidden/>
          </w:rPr>
          <w:t>20</w:t>
        </w:r>
        <w:r w:rsidR="006D1D3F">
          <w:rPr>
            <w:noProof/>
            <w:webHidden/>
          </w:rPr>
          <w:fldChar w:fldCharType="end"/>
        </w:r>
      </w:hyperlink>
    </w:p>
    <w:p w:rsidR="006D1D3F" w:rsidRDefault="003579CD">
      <w:pPr>
        <w:pStyle w:val="31"/>
        <w:tabs>
          <w:tab w:val="right" w:leader="dot" w:pos="9060"/>
        </w:tabs>
        <w:rPr>
          <w:rFonts w:asciiTheme="minorHAnsi" w:eastAsiaTheme="minorEastAsia" w:hAnsiTheme="minorHAnsi" w:cstheme="minorBidi"/>
          <w:noProof/>
          <w:szCs w:val="22"/>
        </w:rPr>
      </w:pPr>
      <w:hyperlink w:anchor="_Toc90694536" w:history="1">
        <w:r w:rsidR="006D1D3F" w:rsidRPr="00514664">
          <w:rPr>
            <w:rStyle w:val="a8"/>
            <w:noProof/>
            <w:shd w:val="clear" w:color="auto" w:fill="FFFFFF"/>
          </w:rPr>
          <w:t>5.3 Adopt an all-channel marketing model</w:t>
        </w:r>
        <w:r w:rsidR="006D1D3F">
          <w:rPr>
            <w:noProof/>
            <w:webHidden/>
          </w:rPr>
          <w:tab/>
        </w:r>
        <w:r w:rsidR="006D1D3F">
          <w:rPr>
            <w:noProof/>
            <w:webHidden/>
          </w:rPr>
          <w:fldChar w:fldCharType="begin"/>
        </w:r>
        <w:r w:rsidR="006D1D3F">
          <w:rPr>
            <w:noProof/>
            <w:webHidden/>
          </w:rPr>
          <w:instrText xml:space="preserve"> PAGEREF _Toc90694536 \h </w:instrText>
        </w:r>
        <w:r w:rsidR="006D1D3F">
          <w:rPr>
            <w:noProof/>
            <w:webHidden/>
          </w:rPr>
        </w:r>
        <w:r w:rsidR="006D1D3F">
          <w:rPr>
            <w:noProof/>
            <w:webHidden/>
          </w:rPr>
          <w:fldChar w:fldCharType="separate"/>
        </w:r>
        <w:r w:rsidR="006D1D3F">
          <w:rPr>
            <w:noProof/>
            <w:webHidden/>
          </w:rPr>
          <w:t>21</w:t>
        </w:r>
        <w:r w:rsidR="006D1D3F">
          <w:rPr>
            <w:noProof/>
            <w:webHidden/>
          </w:rPr>
          <w:fldChar w:fldCharType="end"/>
        </w:r>
      </w:hyperlink>
    </w:p>
    <w:p w:rsidR="006D1D3F" w:rsidRDefault="003579CD" w:rsidP="006D1D3F">
      <w:pPr>
        <w:pStyle w:val="21"/>
        <w:rPr>
          <w:rFonts w:asciiTheme="minorHAnsi" w:eastAsiaTheme="minorEastAsia" w:hAnsiTheme="minorHAnsi" w:cstheme="minorBidi"/>
          <w:noProof/>
          <w:szCs w:val="22"/>
        </w:rPr>
      </w:pPr>
      <w:hyperlink w:anchor="_Toc90694537" w:history="1">
        <w:r w:rsidR="006D1D3F" w:rsidRPr="00514664">
          <w:rPr>
            <w:rStyle w:val="a8"/>
            <w:noProof/>
          </w:rPr>
          <w:t>6.0 Conclusions</w:t>
        </w:r>
        <w:r w:rsidR="006D1D3F">
          <w:rPr>
            <w:noProof/>
            <w:webHidden/>
          </w:rPr>
          <w:tab/>
        </w:r>
        <w:r w:rsidR="006D1D3F">
          <w:rPr>
            <w:noProof/>
            <w:webHidden/>
          </w:rPr>
          <w:fldChar w:fldCharType="begin"/>
        </w:r>
        <w:r w:rsidR="006D1D3F">
          <w:rPr>
            <w:noProof/>
            <w:webHidden/>
          </w:rPr>
          <w:instrText xml:space="preserve"> PAGEREF _Toc90694537 \h </w:instrText>
        </w:r>
        <w:r w:rsidR="006D1D3F">
          <w:rPr>
            <w:noProof/>
            <w:webHidden/>
          </w:rPr>
        </w:r>
        <w:r w:rsidR="006D1D3F">
          <w:rPr>
            <w:noProof/>
            <w:webHidden/>
          </w:rPr>
          <w:fldChar w:fldCharType="separate"/>
        </w:r>
        <w:r w:rsidR="006D1D3F">
          <w:rPr>
            <w:noProof/>
            <w:webHidden/>
          </w:rPr>
          <w:t>22</w:t>
        </w:r>
        <w:r w:rsidR="006D1D3F">
          <w:rPr>
            <w:noProof/>
            <w:webHidden/>
          </w:rPr>
          <w:fldChar w:fldCharType="end"/>
        </w:r>
      </w:hyperlink>
    </w:p>
    <w:p w:rsidR="006D1D3F" w:rsidRDefault="003579CD" w:rsidP="006D1D3F">
      <w:pPr>
        <w:pStyle w:val="21"/>
        <w:rPr>
          <w:rFonts w:asciiTheme="minorHAnsi" w:eastAsiaTheme="minorEastAsia" w:hAnsiTheme="minorHAnsi" w:cstheme="minorBidi"/>
          <w:noProof/>
          <w:szCs w:val="22"/>
        </w:rPr>
      </w:pPr>
      <w:hyperlink w:anchor="_Toc90694538" w:history="1">
        <w:r w:rsidR="006D1D3F" w:rsidRPr="00514664">
          <w:rPr>
            <w:rStyle w:val="a8"/>
            <w:noProof/>
          </w:rPr>
          <w:t>7.0 Recommendations</w:t>
        </w:r>
        <w:r w:rsidR="006D1D3F">
          <w:rPr>
            <w:noProof/>
            <w:webHidden/>
          </w:rPr>
          <w:tab/>
        </w:r>
        <w:r w:rsidR="006D1D3F">
          <w:rPr>
            <w:noProof/>
            <w:webHidden/>
          </w:rPr>
          <w:fldChar w:fldCharType="begin"/>
        </w:r>
        <w:r w:rsidR="006D1D3F">
          <w:rPr>
            <w:noProof/>
            <w:webHidden/>
          </w:rPr>
          <w:instrText xml:space="preserve"> PAGEREF _Toc90694538 \h </w:instrText>
        </w:r>
        <w:r w:rsidR="006D1D3F">
          <w:rPr>
            <w:noProof/>
            <w:webHidden/>
          </w:rPr>
        </w:r>
        <w:r w:rsidR="006D1D3F">
          <w:rPr>
            <w:noProof/>
            <w:webHidden/>
          </w:rPr>
          <w:fldChar w:fldCharType="separate"/>
        </w:r>
        <w:r w:rsidR="006D1D3F">
          <w:rPr>
            <w:noProof/>
            <w:webHidden/>
          </w:rPr>
          <w:t>22</w:t>
        </w:r>
        <w:r w:rsidR="006D1D3F">
          <w:rPr>
            <w:noProof/>
            <w:webHidden/>
          </w:rPr>
          <w:fldChar w:fldCharType="end"/>
        </w:r>
      </w:hyperlink>
    </w:p>
    <w:p w:rsidR="006D1D3F" w:rsidRDefault="006D1D3F" w:rsidP="003E047F">
      <w:pPr>
        <w:spacing w:line="480" w:lineRule="auto"/>
        <w:jc w:val="center"/>
        <w:rPr>
          <w:rFonts w:ascii="Arial" w:hAnsi="Arial" w:cs="Arial"/>
          <w:color w:val="000000" w:themeColor="text1"/>
          <w:sz w:val="24"/>
          <w:szCs w:val="24"/>
        </w:rPr>
      </w:pPr>
      <w:r>
        <w:rPr>
          <w:rFonts w:ascii="Arial" w:hAnsi="Arial" w:cs="Arial"/>
          <w:color w:val="000000" w:themeColor="text1"/>
          <w:sz w:val="24"/>
          <w:szCs w:val="24"/>
        </w:rPr>
        <w:fldChar w:fldCharType="end"/>
      </w:r>
    </w:p>
    <w:p w:rsidR="006D1D3F" w:rsidRDefault="006D1D3F" w:rsidP="003E047F">
      <w:pPr>
        <w:spacing w:line="480" w:lineRule="auto"/>
        <w:jc w:val="center"/>
        <w:rPr>
          <w:rFonts w:ascii="Arial" w:hAnsi="Arial" w:cs="Arial"/>
          <w:color w:val="000000" w:themeColor="text1"/>
          <w:sz w:val="24"/>
          <w:szCs w:val="24"/>
        </w:rPr>
        <w:sectPr w:rsidR="006D1D3F" w:rsidSect="00A2717B">
          <w:footerReference w:type="default" r:id="rId11"/>
          <w:footerReference w:type="first" r:id="rId12"/>
          <w:pgSz w:w="11906" w:h="16838"/>
          <w:pgMar w:top="1418" w:right="1418" w:bottom="1418" w:left="1418" w:header="851" w:footer="992" w:gutter="0"/>
          <w:pgNumType w:start="1"/>
          <w:cols w:space="425"/>
          <w:titlePg/>
          <w:docGrid w:type="lines" w:linePitch="312"/>
        </w:sectPr>
      </w:pPr>
    </w:p>
    <w:p w:rsidR="00130CD0" w:rsidRPr="00507B88" w:rsidRDefault="00F74675" w:rsidP="00F06CBE">
      <w:pPr>
        <w:spacing w:line="480" w:lineRule="auto"/>
        <w:jc w:val="center"/>
        <w:rPr>
          <w:rFonts w:ascii="Arial" w:hAnsi="Arial" w:cs="Arial"/>
          <w:b/>
          <w:color w:val="000000" w:themeColor="text1"/>
          <w:sz w:val="32"/>
          <w:szCs w:val="24"/>
        </w:rPr>
      </w:pPr>
      <w:r w:rsidRPr="00507B88">
        <w:rPr>
          <w:rFonts w:ascii="Arial" w:hAnsi="Arial" w:cs="Arial"/>
          <w:b/>
          <w:color w:val="000000" w:themeColor="text1"/>
          <w:sz w:val="32"/>
          <w:szCs w:val="24"/>
        </w:rPr>
        <w:lastRenderedPageBreak/>
        <w:t>The Strategic Situation and Future Resilience of Watsons</w:t>
      </w:r>
    </w:p>
    <w:p w:rsidR="00130CD0" w:rsidRPr="00733364" w:rsidRDefault="00F74675" w:rsidP="00507B88">
      <w:pPr>
        <w:spacing w:line="480" w:lineRule="auto"/>
        <w:jc w:val="center"/>
        <w:rPr>
          <w:rFonts w:ascii="Arial" w:hAnsi="Arial" w:cs="Arial"/>
          <w:color w:val="000000" w:themeColor="text1"/>
          <w:sz w:val="24"/>
          <w:szCs w:val="24"/>
        </w:rPr>
      </w:pPr>
      <w:r w:rsidRPr="00733364">
        <w:rPr>
          <w:rFonts w:ascii="Arial" w:hAnsi="Arial" w:cs="Arial"/>
          <w:color w:val="000000" w:themeColor="text1"/>
          <w:sz w:val="24"/>
          <w:szCs w:val="24"/>
        </w:rPr>
        <w:t>Yi Li</w:t>
      </w:r>
    </w:p>
    <w:p w:rsidR="00130CD0" w:rsidRPr="00733364" w:rsidRDefault="000444C1" w:rsidP="00217B77">
      <w:pPr>
        <w:pStyle w:val="2"/>
      </w:pPr>
      <w:bookmarkStart w:id="0" w:name="_Toc90694507"/>
      <w:r>
        <w:t xml:space="preserve">1.0 </w:t>
      </w:r>
      <w:r w:rsidR="00F74675" w:rsidRPr="00733364">
        <w:t>Summary</w:t>
      </w:r>
      <w:bookmarkEnd w:id="0"/>
    </w:p>
    <w:p w:rsidR="00420CFE" w:rsidRDefault="00420CFE" w:rsidP="00420CFE">
      <w:pPr>
        <w:spacing w:line="480" w:lineRule="auto"/>
        <w:rPr>
          <w:rFonts w:ascii="Arial" w:hAnsi="Arial" w:cs="Arial"/>
          <w:color w:val="000000" w:themeColor="text1"/>
          <w:kern w:val="0"/>
          <w:sz w:val="24"/>
          <w:szCs w:val="24"/>
          <w:shd w:val="clear" w:color="auto" w:fill="FFFFFF"/>
        </w:rPr>
      </w:pPr>
      <w:r w:rsidRPr="00420CFE">
        <w:rPr>
          <w:rFonts w:ascii="Arial" w:hAnsi="Arial" w:cs="Arial"/>
          <w:color w:val="000000" w:themeColor="text1"/>
          <w:kern w:val="0"/>
          <w:sz w:val="24"/>
          <w:szCs w:val="24"/>
          <w:shd w:val="clear" w:color="auto" w:fill="FFFFFF"/>
        </w:rPr>
        <w:t xml:space="preserve">Watson is currently one of the best in the retail industry of personal health care products. Since its establishment 150 years ago, it has been winning the favor of consumers with its high-quality customer service, low-price products and unique marketing strategies. Of course, under the impact of the rise of e-commerce and the epidemic, its development speed has slowed down in recent years. This paper uses </w:t>
      </w:r>
      <w:r w:rsidR="00E653DB">
        <w:rPr>
          <w:rFonts w:ascii="Arial" w:hAnsi="Arial" w:cs="Arial"/>
          <w:color w:val="000000" w:themeColor="text1"/>
          <w:kern w:val="0"/>
          <w:sz w:val="24"/>
          <w:szCs w:val="24"/>
          <w:shd w:val="clear" w:color="auto" w:fill="FFFFFF"/>
        </w:rPr>
        <w:t xml:space="preserve">PESTEL, </w:t>
      </w:r>
      <w:r w:rsidR="00E653DB" w:rsidRPr="00E653DB">
        <w:rPr>
          <w:rFonts w:ascii="Arial" w:hAnsi="Arial" w:cs="Arial"/>
          <w:color w:val="000000" w:themeColor="text1"/>
          <w:kern w:val="0"/>
          <w:sz w:val="24"/>
          <w:szCs w:val="24"/>
          <w:shd w:val="clear" w:color="auto" w:fill="FFFFFF"/>
        </w:rPr>
        <w:t>Porter’s Five Forces</w:t>
      </w:r>
      <w:r w:rsidR="00E653DB">
        <w:rPr>
          <w:rFonts w:ascii="Arial" w:hAnsi="Arial" w:cs="Arial"/>
          <w:color w:val="000000" w:themeColor="text1"/>
          <w:kern w:val="0"/>
          <w:sz w:val="24"/>
          <w:szCs w:val="24"/>
          <w:shd w:val="clear" w:color="auto" w:fill="FFFFFF"/>
        </w:rPr>
        <w:t xml:space="preserve">, </w:t>
      </w:r>
      <w:r w:rsidR="00E653DB" w:rsidRPr="00E653DB">
        <w:rPr>
          <w:rFonts w:ascii="Arial" w:hAnsi="Arial" w:cs="Arial"/>
          <w:color w:val="000000" w:themeColor="text1"/>
          <w:kern w:val="0"/>
          <w:sz w:val="24"/>
          <w:szCs w:val="24"/>
          <w:shd w:val="clear" w:color="auto" w:fill="FFFFFF"/>
        </w:rPr>
        <w:t>Porter's Generic Strategies</w:t>
      </w:r>
      <w:r w:rsidR="00E653DB">
        <w:rPr>
          <w:rFonts w:ascii="Arial" w:hAnsi="Arial" w:cs="Arial"/>
          <w:color w:val="000000" w:themeColor="text1"/>
          <w:kern w:val="0"/>
          <w:sz w:val="24"/>
          <w:szCs w:val="24"/>
          <w:shd w:val="clear" w:color="auto" w:fill="FFFFFF"/>
        </w:rPr>
        <w:t xml:space="preserve"> and SWOT as</w:t>
      </w:r>
      <w:r w:rsidRPr="00420CFE">
        <w:rPr>
          <w:rFonts w:ascii="Arial" w:hAnsi="Arial" w:cs="Arial"/>
          <w:color w:val="000000" w:themeColor="text1"/>
          <w:kern w:val="0"/>
          <w:sz w:val="24"/>
          <w:szCs w:val="24"/>
          <w:shd w:val="clear" w:color="auto" w:fill="FFFFFF"/>
        </w:rPr>
        <w:t xml:space="preserve"> four tools to analyze Watson's successes and shortcomings from different dimensions, and provides three suggestions to help Watson enhance customer care at the end.</w:t>
      </w:r>
    </w:p>
    <w:p w:rsidR="00420CFE" w:rsidRPr="00420CFE" w:rsidRDefault="00420CFE" w:rsidP="00420CFE">
      <w:pPr>
        <w:spacing w:line="480" w:lineRule="auto"/>
        <w:rPr>
          <w:rFonts w:ascii="Arial" w:hAnsi="Arial" w:cs="Arial"/>
          <w:color w:val="000000" w:themeColor="text1"/>
          <w:kern w:val="0"/>
          <w:sz w:val="24"/>
          <w:szCs w:val="24"/>
          <w:shd w:val="clear" w:color="auto" w:fill="FFFFFF"/>
        </w:rPr>
      </w:pPr>
    </w:p>
    <w:p w:rsidR="00130CD0" w:rsidRPr="00733364" w:rsidRDefault="000444C1" w:rsidP="00217B77">
      <w:pPr>
        <w:pStyle w:val="2"/>
      </w:pPr>
      <w:bookmarkStart w:id="1" w:name="_Toc90694508"/>
      <w:r>
        <w:t xml:space="preserve">2.0 </w:t>
      </w:r>
      <w:r w:rsidR="00F74675" w:rsidRPr="00733364">
        <w:t>Introduction</w:t>
      </w:r>
      <w:bookmarkEnd w:id="1"/>
    </w:p>
    <w:p w:rsidR="00130CD0" w:rsidRPr="00733364" w:rsidRDefault="00F74675" w:rsidP="006D5424">
      <w:pPr>
        <w:widowControl/>
        <w:shd w:val="clear" w:color="auto" w:fill="FFFFFF"/>
        <w:autoSpaceDE w:val="0"/>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Watson is an international retail and manufacturing group originated in Hong Kong, China, which is mainly engaged in the production and sales of health care products, cosmetics, daily necessities and other related businesses. In 1828, an Englishman named A.</w:t>
      </w:r>
      <w:r w:rsidR="004E0227"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S.</w:t>
      </w:r>
      <w:r w:rsidR="004E0227"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Watson opened a western medicine store in Guangzhou, China. The pharmacy moved to Guangzhou in 1841 and changed its name to ‘Hong Kong Pharmacy’, and changed again by th</w:t>
      </w:r>
      <w:bookmarkStart w:id="2" w:name="_GoBack"/>
      <w:bookmarkEnd w:id="2"/>
      <w:r w:rsidRPr="00733364">
        <w:rPr>
          <w:rFonts w:ascii="Arial" w:hAnsi="Arial" w:cs="Arial"/>
          <w:color w:val="000000" w:themeColor="text1"/>
          <w:kern w:val="0"/>
          <w:sz w:val="24"/>
          <w:szCs w:val="24"/>
          <w:shd w:val="clear" w:color="auto" w:fill="FFFFFF"/>
        </w:rPr>
        <w:t>e pharmacy owner at that time to ‘A.S. Watsons&amp;</w:t>
      </w:r>
      <w:r w:rsidR="004E0227"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Company’ in 1</w:t>
      </w:r>
      <w:r w:rsidR="004E0227" w:rsidRPr="00733364">
        <w:rPr>
          <w:rFonts w:ascii="Arial" w:hAnsi="Arial" w:cs="Arial"/>
          <w:color w:val="000000" w:themeColor="text1"/>
          <w:kern w:val="0"/>
          <w:sz w:val="24"/>
          <w:szCs w:val="24"/>
          <w:shd w:val="clear" w:color="auto" w:fill="FFFFFF"/>
        </w:rPr>
        <w:t xml:space="preserve">871 </w:t>
      </w:r>
      <w:r w:rsidRPr="00733364">
        <w:rPr>
          <w:rFonts w:ascii="Arial" w:hAnsi="Arial" w:cs="Arial"/>
          <w:color w:val="000000" w:themeColor="text1"/>
          <w:kern w:val="0"/>
          <w:sz w:val="24"/>
          <w:szCs w:val="24"/>
          <w:shd w:val="clear" w:color="auto" w:fill="FFFFFF"/>
        </w:rPr>
        <w:t>(</w:t>
      </w:r>
      <w:proofErr w:type="spellStart"/>
      <w:r w:rsidRPr="00733364">
        <w:rPr>
          <w:rFonts w:ascii="Arial" w:hAnsi="Arial" w:cs="Arial"/>
          <w:color w:val="000000" w:themeColor="text1"/>
          <w:kern w:val="0"/>
          <w:sz w:val="24"/>
          <w:szCs w:val="24"/>
          <w:shd w:val="clear" w:color="auto" w:fill="FFFFFF"/>
        </w:rPr>
        <w:t>Jianjun</w:t>
      </w:r>
      <w:proofErr w:type="spellEnd"/>
      <w:r w:rsidRPr="00733364">
        <w:rPr>
          <w:rFonts w:ascii="Arial" w:hAnsi="Arial" w:cs="Arial"/>
          <w:color w:val="000000" w:themeColor="text1"/>
          <w:kern w:val="0"/>
          <w:sz w:val="24"/>
          <w:szCs w:val="24"/>
          <w:shd w:val="clear" w:color="auto" w:fill="FFFFFF"/>
        </w:rPr>
        <w:t xml:space="preserve"> Feng,2014)</w:t>
      </w:r>
      <w:r w:rsidR="004E0227"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 xml:space="preserve">It can be said that Watson is an organization </w:t>
      </w:r>
      <w:r w:rsidRPr="00733364">
        <w:rPr>
          <w:rFonts w:ascii="Arial" w:hAnsi="Arial" w:cs="Arial"/>
          <w:color w:val="000000" w:themeColor="text1"/>
          <w:kern w:val="0"/>
          <w:sz w:val="24"/>
          <w:szCs w:val="24"/>
          <w:shd w:val="clear" w:color="auto" w:fill="FFFFFF"/>
        </w:rPr>
        <w:lastRenderedPageBreak/>
        <w:t>founded by the British but operated and developed by the Chinese. Since it was</w:t>
      </w:r>
      <w:r w:rsidR="00F06CBE">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officially named after Watsons, Watsons has made great strides in the retail market over the past 150 years, creating an immortal glory.</w:t>
      </w:r>
    </w:p>
    <w:p w:rsidR="00130CD0" w:rsidRPr="00733364" w:rsidRDefault="00F74675" w:rsidP="006D5424">
      <w:pPr>
        <w:widowControl/>
        <w:shd w:val="clear" w:color="auto" w:fill="FFFFFF"/>
        <w:autoSpaceDE w:val="0"/>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F74675" w:rsidP="006D5424">
      <w:pPr>
        <w:widowControl/>
        <w:shd w:val="clear" w:color="auto" w:fill="FFFFFF"/>
        <w:autoSpaceDE w:val="0"/>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Up till now, Watsons has become an organization with business in 27 countries across the world, operating more than 16,000 retail stores and employing 117,000 employees.</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In Asia and Europe, Watsons has about 8000 stores, of which more than 1500 provide professional pharmacy services.</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In China, Watsons has more than 4100 stores and more than 64 million members in 490 cities.</w:t>
      </w:r>
    </w:p>
    <w:p w:rsidR="00130CD0" w:rsidRPr="00733364" w:rsidRDefault="00130CD0" w:rsidP="006D5424">
      <w:pPr>
        <w:widowControl/>
        <w:shd w:val="clear" w:color="auto" w:fill="FFFFFF"/>
        <w:autoSpaceDE w:val="0"/>
        <w:spacing w:line="480" w:lineRule="auto"/>
        <w:rPr>
          <w:rFonts w:ascii="Arial" w:hAnsi="Arial" w:cs="Arial"/>
          <w:color w:val="000000" w:themeColor="text1"/>
          <w:kern w:val="0"/>
          <w:sz w:val="24"/>
          <w:szCs w:val="24"/>
          <w:shd w:val="clear" w:color="auto" w:fill="FFFFFF"/>
        </w:rPr>
      </w:pP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In a long term,</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Watsons is always famous for its personalized service and low-cost health product,</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 xml:space="preserve">which makes it become </w:t>
      </w:r>
      <w:proofErr w:type="gramStart"/>
      <w:r w:rsidRPr="00733364">
        <w:rPr>
          <w:rFonts w:ascii="Arial" w:hAnsi="Arial" w:cs="Arial"/>
          <w:color w:val="000000" w:themeColor="text1"/>
          <w:kern w:val="0"/>
          <w:sz w:val="24"/>
          <w:szCs w:val="24"/>
          <w:shd w:val="clear" w:color="auto" w:fill="FFFFFF"/>
        </w:rPr>
        <w:t>an</w:t>
      </w:r>
      <w:proofErr w:type="gramEnd"/>
      <w:r w:rsidRPr="00733364">
        <w:rPr>
          <w:rFonts w:ascii="Arial" w:hAnsi="Arial" w:cs="Arial"/>
          <w:color w:val="000000" w:themeColor="text1"/>
          <w:kern w:val="0"/>
          <w:sz w:val="24"/>
          <w:szCs w:val="24"/>
          <w:shd w:val="clear" w:color="auto" w:fill="FFFFFF"/>
        </w:rPr>
        <w:t xml:space="preserve"> good example for the retail market.</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However, it is worth mentioning that its sales performance and the speed of expansion in other regions in recent years have been seriously affected by the e-commerce and epidemic.</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Indeed,</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there are several internal and external reasons for its prosperity and development bottleneck,</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which can be traced back to the strategies it took and the way of its strategic management.</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2"/>
        <w:rPr>
          <w:shd w:val="clear" w:color="auto" w:fill="FFFFFF"/>
        </w:rPr>
      </w:pPr>
      <w:bookmarkStart w:id="3" w:name="_Toc90694509"/>
      <w:r>
        <w:rPr>
          <w:shd w:val="clear" w:color="auto" w:fill="FFFFFF"/>
        </w:rPr>
        <w:t xml:space="preserve">3.0 </w:t>
      </w:r>
      <w:r w:rsidR="00F74675" w:rsidRPr="00733364">
        <w:rPr>
          <w:shd w:val="clear" w:color="auto" w:fill="FFFFFF"/>
        </w:rPr>
        <w:t>Definitions of strategy and strategic management</w:t>
      </w:r>
      <w:bookmarkEnd w:id="3"/>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According to Alfred D. Chandler,</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strategy refers to a company setting long-run goals and objectives,</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taking actions and allocating</w:t>
      </w:r>
      <w:r w:rsidR="006D5424" w:rsidRPr="00733364">
        <w:rPr>
          <w:rFonts w:ascii="Arial" w:hAnsi="Arial" w:cs="Arial"/>
          <w:color w:val="000000" w:themeColor="text1"/>
          <w:kern w:val="0"/>
          <w:sz w:val="24"/>
          <w:szCs w:val="24"/>
          <w:shd w:val="clear" w:color="auto" w:fill="FFFFFF"/>
        </w:rPr>
        <w:t xml:space="preserve"> resources to fulfill the goals</w:t>
      </w:r>
      <w:r w:rsidR="0073336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 xml:space="preserve">(Alfred D. </w:t>
      </w:r>
      <w:r w:rsidRPr="00733364">
        <w:rPr>
          <w:rFonts w:ascii="Arial" w:hAnsi="Arial" w:cs="Arial"/>
          <w:color w:val="000000" w:themeColor="text1"/>
          <w:kern w:val="0"/>
          <w:sz w:val="24"/>
          <w:szCs w:val="24"/>
          <w:shd w:val="clear" w:color="auto" w:fill="FFFFFF"/>
        </w:rPr>
        <w:lastRenderedPageBreak/>
        <w:t xml:space="preserve">Chandler,1963).While Henry </w:t>
      </w:r>
      <w:proofErr w:type="spellStart"/>
      <w:r w:rsidRPr="00733364">
        <w:rPr>
          <w:rFonts w:ascii="Arial" w:hAnsi="Arial" w:cs="Arial"/>
          <w:color w:val="000000" w:themeColor="text1"/>
          <w:kern w:val="0"/>
          <w:sz w:val="24"/>
          <w:szCs w:val="24"/>
          <w:shd w:val="clear" w:color="auto" w:fill="FFFFFF"/>
        </w:rPr>
        <w:t>Mintzberg</w:t>
      </w:r>
      <w:proofErr w:type="spellEnd"/>
      <w:r w:rsidRPr="00733364">
        <w:rPr>
          <w:rFonts w:ascii="Arial" w:hAnsi="Arial" w:cs="Arial"/>
          <w:color w:val="000000" w:themeColor="text1"/>
          <w:kern w:val="0"/>
          <w:sz w:val="24"/>
          <w:szCs w:val="24"/>
          <w:shd w:val="clear" w:color="auto" w:fill="FFFFFF"/>
        </w:rPr>
        <w:t xml:space="preserve"> regarded strategy as ‘a pattern in a stream of decisions’(Henry Mintzberg,2007)</w:t>
      </w:r>
      <w:r w:rsidR="006D5424" w:rsidRPr="00733364">
        <w:rPr>
          <w:rFonts w:ascii="Arial" w:hAnsi="Arial" w:cs="Arial" w:hint="eastAsia"/>
          <w:color w:val="000000" w:themeColor="text1"/>
          <w:kern w:val="0"/>
          <w:sz w:val="24"/>
          <w:szCs w:val="24"/>
          <w:shd w:val="clear" w:color="auto" w:fill="FFFFFF"/>
        </w:rPr>
        <w:t>.</w:t>
      </w:r>
      <w:r w:rsidRPr="00733364">
        <w:rPr>
          <w:rFonts w:ascii="Arial" w:hAnsi="Arial" w:cs="Arial"/>
          <w:color w:val="000000" w:themeColor="text1"/>
          <w:kern w:val="0"/>
          <w:sz w:val="24"/>
          <w:szCs w:val="24"/>
          <w:shd w:val="clear" w:color="auto" w:fill="FFFFFF"/>
        </w:rPr>
        <w:t xml:space="preserve">Peter Ducker and Michael Porter emphasized the uniqueness and competitive </w:t>
      </w:r>
      <w:r w:rsidR="006D5424" w:rsidRPr="00733364">
        <w:rPr>
          <w:rFonts w:ascii="Arial" w:hAnsi="Arial" w:cs="Arial"/>
          <w:color w:val="000000" w:themeColor="text1"/>
          <w:kern w:val="0"/>
          <w:sz w:val="24"/>
          <w:szCs w:val="24"/>
          <w:shd w:val="clear" w:color="auto" w:fill="FFFFFF"/>
        </w:rPr>
        <w:t>advantages of making strategies</w:t>
      </w:r>
      <w:r w:rsidRPr="00733364">
        <w:rPr>
          <w:rFonts w:ascii="Arial" w:hAnsi="Arial" w:cs="Arial"/>
          <w:color w:val="000000" w:themeColor="text1"/>
          <w:kern w:val="0"/>
          <w:sz w:val="24"/>
          <w:szCs w:val="24"/>
          <w:shd w:val="clear" w:color="auto" w:fill="FFFFFF"/>
        </w:rPr>
        <w:t>(Peter Ducker,1994;Michael Porter,1996).In fact,</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strategy means operating the company and winning the target customers by being different,</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forward-looking,</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prudential and decisive.</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It not only means what corporations should do but also contains what they should not do.</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In terms of the strategic management,</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Fred R. David defined it as ‘an art and science of making, implementing, and evaluating cross-functional decisions that enables an organization to achieve its goals.’(Fred R. David,2014).Richard L Lynch regarded strategic management as a process of ‘making decisions of future direction’,</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which consists of resources,</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purposes and interaction.(Richard L Lynch,2018)</w:t>
      </w:r>
      <w:r w:rsidR="00B5087F" w:rsidRPr="00733364">
        <w:rPr>
          <w:rFonts w:ascii="Arial" w:hAnsi="Arial" w:cs="Arial"/>
          <w:color w:val="000000" w:themeColor="text1"/>
          <w:kern w:val="0"/>
          <w:sz w:val="24"/>
          <w:szCs w:val="24"/>
          <w:shd w:val="clear" w:color="auto" w:fill="FFFFFF"/>
        </w:rPr>
        <w:t>Similar</w:t>
      </w:r>
      <w:r w:rsidRPr="00733364">
        <w:rPr>
          <w:rFonts w:ascii="Arial" w:hAnsi="Arial" w:cs="Arial"/>
          <w:color w:val="000000" w:themeColor="text1"/>
          <w:kern w:val="0"/>
          <w:sz w:val="24"/>
          <w:szCs w:val="24"/>
          <w:shd w:val="clear" w:color="auto" w:fill="FFFFFF"/>
        </w:rPr>
        <w:t>ly,</w:t>
      </w:r>
      <w:r w:rsidR="006D5424"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Will Kenton viewed strategic management as the way of managing resources of an organization to fulfill the objectives,</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which ‘involves analyzing the competitive environment and ensuring that management rolls out the strategies’(Will Kenton,2021)In a word,</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strategic management exists everywhere across the company such as the way of distributing resources,</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the setting of quarterly targets and even the evaluation of staff performance.</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Watson's achievement as a retail giant that can gallop across Asia and expand into the European market is closely related to its successful strategic management.</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lastRenderedPageBreak/>
        <w:t>Therefore,</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the following paper aims to use different types of tools to analyze Watson's environmental situation, strategic situation and potential opportunities and challenges.</w:t>
      </w:r>
    </w:p>
    <w:p w:rsidR="00130CD0" w:rsidRPr="00217B77"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0444C1" w:rsidP="00217B77">
      <w:pPr>
        <w:pStyle w:val="2"/>
        <w:rPr>
          <w:shd w:val="clear" w:color="auto" w:fill="FFFFFF"/>
        </w:rPr>
      </w:pPr>
      <w:bookmarkStart w:id="4" w:name="_Toc90694510"/>
      <w:r>
        <w:rPr>
          <w:shd w:val="clear" w:color="auto" w:fill="FFFFFF"/>
        </w:rPr>
        <w:t xml:space="preserve">4.0 </w:t>
      </w:r>
      <w:r w:rsidR="00F74675" w:rsidRPr="00733364">
        <w:rPr>
          <w:shd w:val="clear" w:color="auto" w:fill="FFFFFF"/>
        </w:rPr>
        <w:t>Main findings</w:t>
      </w:r>
      <w:bookmarkEnd w:id="4"/>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0444C1" w:rsidP="00217B77">
      <w:pPr>
        <w:pStyle w:val="3"/>
        <w:rPr>
          <w:shd w:val="clear" w:color="auto" w:fill="FFFFFF"/>
        </w:rPr>
      </w:pPr>
      <w:bookmarkStart w:id="5" w:name="_Toc90694511"/>
      <w:r>
        <w:rPr>
          <w:shd w:val="clear" w:color="auto" w:fill="FFFFFF"/>
        </w:rPr>
        <w:t xml:space="preserve">4.1 </w:t>
      </w:r>
      <w:r w:rsidR="00F74675" w:rsidRPr="00733364">
        <w:rPr>
          <w:shd w:val="clear" w:color="auto" w:fill="FFFFFF"/>
        </w:rPr>
        <w:t>The PESTEL framework</w:t>
      </w:r>
      <w:bookmarkEnd w:id="5"/>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0444C1" w:rsidP="00217B77">
      <w:pPr>
        <w:pStyle w:val="4"/>
        <w:rPr>
          <w:shd w:val="clear" w:color="auto" w:fill="FFFFFF"/>
        </w:rPr>
      </w:pPr>
      <w:bookmarkStart w:id="6" w:name="_Toc90694512"/>
      <w:r>
        <w:rPr>
          <w:shd w:val="clear" w:color="auto" w:fill="FFFFFF"/>
        </w:rPr>
        <w:t xml:space="preserve">4.1.1 </w:t>
      </w:r>
      <w:r w:rsidR="00F74675" w:rsidRPr="00733364">
        <w:rPr>
          <w:shd w:val="clear" w:color="auto" w:fill="FFFFFF"/>
        </w:rPr>
        <w:t>Political</w:t>
      </w:r>
      <w:bookmarkEnd w:id="6"/>
    </w:p>
    <w:p w:rsidR="00130CD0" w:rsidRPr="00733364" w:rsidRDefault="009E37D1" w:rsidP="006D5424">
      <w:pPr>
        <w:spacing w:line="480" w:lineRule="auto"/>
        <w:rPr>
          <w:rFonts w:ascii="Arial" w:hAnsi="Arial" w:cs="Arial"/>
          <w:color w:val="000000" w:themeColor="text1"/>
          <w:kern w:val="0"/>
          <w:sz w:val="24"/>
          <w:szCs w:val="24"/>
          <w:shd w:val="clear" w:color="auto" w:fill="FFFFFF"/>
        </w:rPr>
      </w:pPr>
      <w:r w:rsidRPr="009E37D1">
        <w:rPr>
          <w:rFonts w:ascii="Arial" w:hAnsi="Arial" w:cs="Arial"/>
          <w:color w:val="000000" w:themeColor="text1"/>
          <w:kern w:val="0"/>
          <w:sz w:val="24"/>
          <w:szCs w:val="24"/>
          <w:shd w:val="clear" w:color="auto" w:fill="FFFFFF"/>
        </w:rPr>
        <w:t xml:space="preserve">The political environment includes political systems, institutions and policies. Whether a country's political situation is stable or not will bring huge influence to the marketing activities of enterprises. As China pursues a socialist system and upholds </w:t>
      </w:r>
      <w:r w:rsidRPr="009E37D1">
        <w:rPr>
          <w:rFonts w:ascii="Arial" w:hAnsi="Arial" w:cs="Arial" w:hint="eastAsia"/>
          <w:color w:val="000000" w:themeColor="text1"/>
          <w:kern w:val="0"/>
          <w:sz w:val="24"/>
          <w:szCs w:val="24"/>
          <w:shd w:val="clear" w:color="auto" w:fill="FFFFFF"/>
        </w:rPr>
        <w:t>the leadership of the Communist Party of China</w:t>
      </w:r>
      <w:r>
        <w:rPr>
          <w:rFonts w:ascii="Arial" w:hAnsi="Arial" w:cs="Arial"/>
          <w:color w:val="000000" w:themeColor="text1"/>
          <w:kern w:val="0"/>
          <w:sz w:val="24"/>
          <w:szCs w:val="24"/>
          <w:shd w:val="clear" w:color="auto" w:fill="FFFFFF"/>
        </w:rPr>
        <w:t xml:space="preserve"> </w:t>
      </w:r>
      <w:r>
        <w:rPr>
          <w:rFonts w:ascii="Arial" w:hAnsi="Arial" w:cs="Arial" w:hint="eastAsia"/>
          <w:color w:val="000000" w:themeColor="text1"/>
          <w:kern w:val="0"/>
          <w:sz w:val="24"/>
          <w:szCs w:val="24"/>
          <w:shd w:val="clear" w:color="auto" w:fill="FFFFFF"/>
        </w:rPr>
        <w:t>(</w:t>
      </w:r>
      <w:r w:rsidRPr="009E37D1">
        <w:rPr>
          <w:rFonts w:ascii="Arial" w:hAnsi="Arial" w:cs="Arial" w:hint="eastAsia"/>
          <w:color w:val="000000" w:themeColor="text1"/>
          <w:kern w:val="0"/>
          <w:sz w:val="24"/>
          <w:szCs w:val="24"/>
          <w:shd w:val="clear" w:color="auto" w:fill="FFFFFF"/>
        </w:rPr>
        <w:t>CPC</w:t>
      </w:r>
      <w:r>
        <w:rPr>
          <w:rFonts w:ascii="Arial" w:hAnsi="Arial" w:cs="Arial"/>
          <w:color w:val="000000" w:themeColor="text1"/>
          <w:kern w:val="0"/>
          <w:sz w:val="24"/>
          <w:szCs w:val="24"/>
          <w:shd w:val="clear" w:color="auto" w:fill="FFFFFF"/>
        </w:rPr>
        <w:t>),</w:t>
      </w:r>
      <w:r w:rsidRPr="009E37D1">
        <w:rPr>
          <w:rFonts w:ascii="Arial" w:hAnsi="Arial" w:cs="Arial" w:hint="eastAsia"/>
          <w:color w:val="000000" w:themeColor="text1"/>
          <w:kern w:val="0"/>
          <w:sz w:val="24"/>
          <w:szCs w:val="24"/>
          <w:shd w:val="clear" w:color="auto" w:fill="FFFFFF"/>
        </w:rPr>
        <w:t xml:space="preserve"> there is no pressure from the change of political parties. In Europe, although there are many countries and the land area is small, due to the existence of organizations such as the European Union, the f</w:t>
      </w:r>
      <w:r w:rsidRPr="009E37D1">
        <w:rPr>
          <w:rFonts w:ascii="Arial" w:hAnsi="Arial" w:cs="Arial"/>
          <w:color w:val="000000" w:themeColor="text1"/>
          <w:kern w:val="0"/>
          <w:sz w:val="24"/>
          <w:szCs w:val="24"/>
          <w:shd w:val="clear" w:color="auto" w:fill="FFFFFF"/>
        </w:rPr>
        <w:t>ormulation and change of laws and regulations are regular and standard. This is extremely beneficial to the development of Watsons.</w:t>
      </w:r>
    </w:p>
    <w:p w:rsidR="00130CD0" w:rsidRPr="00733364" w:rsidRDefault="000444C1" w:rsidP="00217B77">
      <w:pPr>
        <w:pStyle w:val="4"/>
        <w:rPr>
          <w:shd w:val="clear" w:color="auto" w:fill="FFFFFF"/>
        </w:rPr>
      </w:pPr>
      <w:bookmarkStart w:id="7" w:name="_Toc90694513"/>
      <w:r>
        <w:rPr>
          <w:shd w:val="clear" w:color="auto" w:fill="FFFFFF"/>
        </w:rPr>
        <w:t xml:space="preserve">4.1.2 </w:t>
      </w:r>
      <w:r w:rsidR="00F74675" w:rsidRPr="00733364">
        <w:rPr>
          <w:shd w:val="clear" w:color="auto" w:fill="FFFFFF"/>
        </w:rPr>
        <w:t>Economic</w:t>
      </w:r>
      <w:bookmarkEnd w:id="7"/>
    </w:p>
    <w:p w:rsidR="001C45C3" w:rsidRPr="00733364" w:rsidRDefault="001C45C3" w:rsidP="006D5424">
      <w:pPr>
        <w:spacing w:line="480" w:lineRule="auto"/>
        <w:rPr>
          <w:rFonts w:ascii="Arial" w:hAnsi="Arial" w:cs="Arial"/>
          <w:color w:val="000000" w:themeColor="text1"/>
          <w:kern w:val="0"/>
          <w:sz w:val="24"/>
          <w:szCs w:val="24"/>
          <w:shd w:val="clear" w:color="auto" w:fill="FFFFFF"/>
        </w:rPr>
      </w:pPr>
      <w:r w:rsidRPr="001C45C3">
        <w:rPr>
          <w:rFonts w:ascii="Arial" w:hAnsi="Arial" w:cs="Arial"/>
          <w:color w:val="000000" w:themeColor="text1"/>
          <w:kern w:val="0"/>
          <w:sz w:val="24"/>
          <w:szCs w:val="24"/>
          <w:shd w:val="clear" w:color="auto" w:fill="FFFFFF"/>
        </w:rPr>
        <w:t xml:space="preserve">China's GDP has been in a steady upward trend since China implemented the reform and opening-up policy in 1978. Economic development means the improvement of </w:t>
      </w:r>
      <w:r w:rsidRPr="001C45C3">
        <w:rPr>
          <w:rFonts w:ascii="Arial" w:hAnsi="Arial" w:cs="Arial"/>
          <w:color w:val="000000" w:themeColor="text1"/>
          <w:kern w:val="0"/>
          <w:sz w:val="24"/>
          <w:szCs w:val="24"/>
          <w:shd w:val="clear" w:color="auto" w:fill="FFFFFF"/>
        </w:rPr>
        <w:lastRenderedPageBreak/>
        <w:t>people's income and consumption level.</w:t>
      </w:r>
      <w:r>
        <w:rPr>
          <w:rFonts w:ascii="Arial" w:hAnsi="Arial" w:cs="Arial"/>
          <w:color w:val="000000" w:themeColor="text1"/>
          <w:kern w:val="0"/>
          <w:sz w:val="24"/>
          <w:szCs w:val="24"/>
          <w:shd w:val="clear" w:color="auto" w:fill="FFFFFF"/>
        </w:rPr>
        <w:t xml:space="preserve"> Th</w:t>
      </w:r>
      <w:r w:rsidRPr="001C45C3">
        <w:rPr>
          <w:rFonts w:ascii="Arial" w:hAnsi="Arial" w:cs="Arial"/>
          <w:color w:val="000000" w:themeColor="text1"/>
          <w:kern w:val="0"/>
          <w:sz w:val="24"/>
          <w:szCs w:val="24"/>
          <w:shd w:val="clear" w:color="auto" w:fill="FFFFFF"/>
        </w:rPr>
        <w:t>e continuous growth of wealth and the acceleration of urbanization in China have brought about significant changes in consumers' lifestyles, consumption patterns and habits. Urban residents tend to use personal care products more widely and frequently than before. In addition, affected by the consumption habits of urban consumers and the increase in disposable income, rural consumers, who account for a large proportion of China's total population, are also forming the habit of personal care, thus increasing the consumption of personal care products. According to the data, China's personal care market increased from RMB305.8 billion in 2015 to RMB458.7 billion in 2019, with a compound annual growth rate of 10.7%, and is expected to further increase to RMB548.8 billion in 2021, with a compound annual growth rate of 8.9%. Driven by the increase in disposable income and consumption promotion factors, consumers pay more and more attention to the health of hair and skin. Therefore, there is a strong demand for medium-and high-end hair and body care products. The retail sales of hair and body care market in China increased from 66.2 billion yuan in 2015 to 77 billion yuan in 2019 and will reach 82.2 billion yuan in 2021.</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4"/>
        <w:rPr>
          <w:shd w:val="clear" w:color="auto" w:fill="FFFFFF"/>
        </w:rPr>
      </w:pPr>
      <w:bookmarkStart w:id="8" w:name="_Toc90694514"/>
      <w:r>
        <w:rPr>
          <w:shd w:val="clear" w:color="auto" w:fill="FFFFFF"/>
        </w:rPr>
        <w:t xml:space="preserve">4.1.3 </w:t>
      </w:r>
      <w:r w:rsidR="00F74675" w:rsidRPr="00733364">
        <w:rPr>
          <w:shd w:val="clear" w:color="auto" w:fill="FFFFFF"/>
        </w:rPr>
        <w:t>Social</w:t>
      </w:r>
      <w:bookmarkEnd w:id="8"/>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In recent years, the urban middle class, especially the working-class women, have a growing demand for personal care products. At the same time, they also put forward more and more stringent requirements on consumption enjoyment and service quality. </w:t>
      </w:r>
      <w:r w:rsidRPr="00733364">
        <w:rPr>
          <w:rFonts w:ascii="Arial" w:hAnsi="Arial" w:cs="Arial"/>
          <w:color w:val="000000" w:themeColor="text1"/>
          <w:kern w:val="0"/>
          <w:sz w:val="24"/>
          <w:szCs w:val="24"/>
          <w:shd w:val="clear" w:color="auto" w:fill="FFFFFF"/>
        </w:rPr>
        <w:lastRenderedPageBreak/>
        <w:t>The pressure of work and the pursuit of modern life force them to purchase health care and skin care products to ensure their own taste in life. In view of this, Watson's target market is the women aged 18 to 45, especially those aged 18 to 35. They are people who are eager to get rid of the shackles of life and seek beautiful and novel experiences. Apart from this,</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they are also willing to exchange more money for their own changes.</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4"/>
        <w:rPr>
          <w:shd w:val="clear" w:color="auto" w:fill="FFFFFF"/>
        </w:rPr>
      </w:pPr>
      <w:bookmarkStart w:id="9" w:name="_Toc90694515"/>
      <w:r>
        <w:rPr>
          <w:shd w:val="clear" w:color="auto" w:fill="FFFFFF"/>
        </w:rPr>
        <w:t xml:space="preserve">4.1.4 </w:t>
      </w:r>
      <w:r w:rsidR="00F74675" w:rsidRPr="00733364">
        <w:rPr>
          <w:shd w:val="clear" w:color="auto" w:fill="FFFFFF"/>
        </w:rPr>
        <w:t>Technological</w:t>
      </w:r>
      <w:bookmarkEnd w:id="9"/>
    </w:p>
    <w:p w:rsidR="00130CD0" w:rsidRPr="00733364" w:rsidRDefault="0056285C" w:rsidP="006D5424">
      <w:pPr>
        <w:spacing w:line="480" w:lineRule="auto"/>
        <w:rPr>
          <w:rFonts w:ascii="Arial" w:hAnsi="Arial" w:cs="Arial"/>
          <w:color w:val="000000" w:themeColor="text1"/>
          <w:kern w:val="0"/>
          <w:sz w:val="24"/>
          <w:szCs w:val="24"/>
          <w:shd w:val="clear" w:color="auto" w:fill="FFFFFF"/>
        </w:rPr>
      </w:pPr>
      <w:r>
        <w:rPr>
          <w:rFonts w:ascii="Arial" w:hAnsi="Arial" w:cs="Arial"/>
          <w:color w:val="000000" w:themeColor="text1"/>
          <w:kern w:val="0"/>
          <w:sz w:val="24"/>
          <w:szCs w:val="24"/>
          <w:shd w:val="clear" w:color="auto" w:fill="FFFFFF"/>
        </w:rPr>
        <w:t>Due</w:t>
      </w:r>
      <w:r w:rsidRPr="0056285C">
        <w:rPr>
          <w:rFonts w:ascii="Arial" w:hAnsi="Arial" w:cs="Arial"/>
          <w:color w:val="000000" w:themeColor="text1"/>
          <w:kern w:val="0"/>
          <w:sz w:val="24"/>
          <w:szCs w:val="24"/>
          <w:shd w:val="clear" w:color="auto" w:fill="FFFFFF"/>
        </w:rPr>
        <w:t xml:space="preserve"> to the development of computer and network technology, a huge amount of information collection and preservation is now possible. At present, major enterprises, especially e-commerce enterprises, are establishing their own data storage servers in order to meet the needs of data collection and storage. In addition, companies such as Ali, </w:t>
      </w:r>
      <w:proofErr w:type="spellStart"/>
      <w:r w:rsidRPr="0056285C">
        <w:rPr>
          <w:rFonts w:ascii="Arial" w:hAnsi="Arial" w:cs="Arial"/>
          <w:color w:val="000000" w:themeColor="text1"/>
          <w:kern w:val="0"/>
          <w:sz w:val="24"/>
          <w:szCs w:val="24"/>
          <w:shd w:val="clear" w:color="auto" w:fill="FFFFFF"/>
        </w:rPr>
        <w:t>Tencent</w:t>
      </w:r>
      <w:proofErr w:type="spellEnd"/>
      <w:r w:rsidRPr="0056285C">
        <w:rPr>
          <w:rFonts w:ascii="Arial" w:hAnsi="Arial" w:cs="Arial"/>
          <w:color w:val="000000" w:themeColor="text1"/>
          <w:kern w:val="0"/>
          <w:sz w:val="24"/>
          <w:szCs w:val="24"/>
          <w:shd w:val="clear" w:color="auto" w:fill="FFFFFF"/>
        </w:rPr>
        <w:t xml:space="preserve"> and JD.COM have also set up enterprise-level research institutes to try to sort out and analyze big data. In the future, big data is worth paying attention to in internet of things, block chain, smart city, AR, VR, AI, voice recognition and other aspects, which will also profoundly change the future of retail industry. Based on the advantages of model and technology, online retail data collection and the application of big data technology are quite mature. By contrast, the application of offline retail big data technology is still in its infancy.</w:t>
      </w:r>
    </w:p>
    <w:p w:rsidR="00130CD0" w:rsidRPr="00733364" w:rsidRDefault="000444C1" w:rsidP="00217B77">
      <w:pPr>
        <w:pStyle w:val="4"/>
        <w:rPr>
          <w:shd w:val="clear" w:color="auto" w:fill="FFFFFF"/>
        </w:rPr>
      </w:pPr>
      <w:bookmarkStart w:id="10" w:name="_Toc90694516"/>
      <w:r>
        <w:rPr>
          <w:shd w:val="clear" w:color="auto" w:fill="FFFFFF"/>
        </w:rPr>
        <w:t xml:space="preserve">4.1.5 </w:t>
      </w:r>
      <w:r w:rsidR="00F74675" w:rsidRPr="00733364">
        <w:rPr>
          <w:shd w:val="clear" w:color="auto" w:fill="FFFFFF"/>
        </w:rPr>
        <w:t>Ecological</w:t>
      </w:r>
      <w:bookmarkEnd w:id="10"/>
    </w:p>
    <w:p w:rsidR="00130CD0" w:rsidRPr="00733364" w:rsidRDefault="00AC3E0F" w:rsidP="006D5424">
      <w:pPr>
        <w:spacing w:line="480" w:lineRule="auto"/>
        <w:rPr>
          <w:rFonts w:ascii="Arial" w:hAnsi="Arial" w:cs="Arial"/>
          <w:color w:val="000000" w:themeColor="text1"/>
          <w:kern w:val="0"/>
          <w:sz w:val="24"/>
          <w:szCs w:val="24"/>
          <w:shd w:val="clear" w:color="auto" w:fill="FFFFFF"/>
        </w:rPr>
      </w:pPr>
      <w:r w:rsidRPr="00AC3E0F">
        <w:rPr>
          <w:rFonts w:ascii="Arial" w:hAnsi="Arial" w:cs="Arial"/>
          <w:color w:val="000000" w:themeColor="text1"/>
          <w:kern w:val="0"/>
          <w:sz w:val="24"/>
          <w:szCs w:val="24"/>
          <w:shd w:val="clear" w:color="auto" w:fill="FFFFFF"/>
        </w:rPr>
        <w:t xml:space="preserve">In recent years, retail enterprises have actively responded to the national call for </w:t>
      </w:r>
      <w:r w:rsidRPr="00AC3E0F">
        <w:rPr>
          <w:rFonts w:ascii="Arial" w:hAnsi="Arial" w:cs="Arial"/>
          <w:color w:val="000000" w:themeColor="text1"/>
          <w:kern w:val="0"/>
          <w:sz w:val="24"/>
          <w:szCs w:val="24"/>
          <w:shd w:val="clear" w:color="auto" w:fill="FFFFFF"/>
        </w:rPr>
        <w:lastRenderedPageBreak/>
        <w:t>energy conservation and emission reduction, and made efforts to create a green shopping environment. While devoting themselves to the low-energy consumption operation of the stores, they have put environmental protection into action and integrated it into the daily operation and management of the enterprises, thus effectively pushing forward the energy conservation and environmental protection work of the retail industry. Many enterprises have taken the lead to control the leakage of refrigerant through technical and management measures, so as to improve the recovery rate of refrigerant. This means that the development of enterprises will pay more and more attention to social responsibility and the sustainable development of the company.</w:t>
      </w:r>
    </w:p>
    <w:p w:rsidR="00130CD0" w:rsidRPr="00733364" w:rsidRDefault="000444C1" w:rsidP="00217B77">
      <w:pPr>
        <w:pStyle w:val="4"/>
        <w:rPr>
          <w:shd w:val="clear" w:color="auto" w:fill="FFFFFF"/>
        </w:rPr>
      </w:pPr>
      <w:bookmarkStart w:id="11" w:name="_Toc90694517"/>
      <w:r>
        <w:rPr>
          <w:shd w:val="clear" w:color="auto" w:fill="FFFFFF"/>
        </w:rPr>
        <w:t xml:space="preserve">4.1.6 </w:t>
      </w:r>
      <w:r w:rsidR="00F74675" w:rsidRPr="00733364">
        <w:rPr>
          <w:shd w:val="clear" w:color="auto" w:fill="FFFFFF"/>
        </w:rPr>
        <w:t>Legal</w:t>
      </w:r>
      <w:bookmarkEnd w:id="11"/>
    </w:p>
    <w:p w:rsidR="00130CD0" w:rsidRPr="00733364" w:rsidRDefault="002217D6" w:rsidP="006D5424">
      <w:pPr>
        <w:spacing w:line="480" w:lineRule="auto"/>
        <w:rPr>
          <w:rFonts w:ascii="Arial" w:hAnsi="Arial" w:cs="Arial"/>
          <w:color w:val="000000" w:themeColor="text1"/>
          <w:kern w:val="0"/>
          <w:sz w:val="24"/>
          <w:szCs w:val="24"/>
          <w:shd w:val="clear" w:color="auto" w:fill="FFFFFF"/>
        </w:rPr>
      </w:pPr>
      <w:r w:rsidRPr="002217D6">
        <w:rPr>
          <w:rFonts w:ascii="Arial" w:hAnsi="Arial" w:cs="Arial"/>
          <w:color w:val="000000" w:themeColor="text1"/>
          <w:kern w:val="0"/>
          <w:sz w:val="24"/>
          <w:szCs w:val="24"/>
          <w:shd w:val="clear" w:color="auto" w:fill="FFFFFF"/>
        </w:rPr>
        <w:t>The Chinese government has always been oriented towards industrial upgrading, and encouraged and supported the retail industry to expand in the form of mergers and acquisitions, equity participation, etc. The commerce department has also introduced a series of provisions allowing foreign investment to open in China. Although Watsons suffered many failures in its early entry into the Chinese mainland market, the current legal support is sufficient to allow it to continue to take root in the Chinese market.</w:t>
      </w:r>
      <w:r w:rsidR="00F74675" w:rsidRPr="00733364">
        <w:rPr>
          <w:rFonts w:ascii="Arial" w:hAnsi="Arial" w:cs="Arial"/>
          <w:color w:val="000000" w:themeColor="text1"/>
          <w:kern w:val="0"/>
          <w:sz w:val="24"/>
          <w:szCs w:val="24"/>
          <w:shd w:val="clear" w:color="auto" w:fill="FFFFFF"/>
        </w:rPr>
        <w:t xml:space="preserve"> </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To sum up,</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 xml:space="preserve">the PESTEL model is an effective tool to analyze the macro-environment of an enterprise. It can help companies to judge the complex market in which they are located, such as the level of regional economic development, the values of social members, the emergence of new technologies and so on, which is in the end beneficial </w:t>
      </w:r>
      <w:r w:rsidRPr="00733364">
        <w:rPr>
          <w:rFonts w:ascii="Arial" w:hAnsi="Arial" w:cs="Arial"/>
          <w:color w:val="000000" w:themeColor="text1"/>
          <w:kern w:val="0"/>
          <w:sz w:val="24"/>
          <w:szCs w:val="24"/>
          <w:shd w:val="clear" w:color="auto" w:fill="FFFFFF"/>
        </w:rPr>
        <w:lastRenderedPageBreak/>
        <w:t>to formulate the overall development goals and long-term plans of the company. However, this single tool cannot play a role in actual strategic decisions by itself, and needs to be combined with micro analysis tools.</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3"/>
        <w:rPr>
          <w:shd w:val="clear" w:color="auto" w:fill="FFFFFF"/>
        </w:rPr>
      </w:pPr>
      <w:bookmarkStart w:id="12" w:name="_Toc90694518"/>
      <w:r>
        <w:rPr>
          <w:shd w:val="clear" w:color="auto" w:fill="FFFFFF"/>
        </w:rPr>
        <w:t xml:space="preserve">4.2 </w:t>
      </w:r>
      <w:r w:rsidR="00F74675" w:rsidRPr="00733364">
        <w:rPr>
          <w:shd w:val="clear" w:color="auto" w:fill="FFFFFF"/>
        </w:rPr>
        <w:t>Porter’s Five Forces Framework</w:t>
      </w:r>
      <w:bookmarkEnd w:id="12"/>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4"/>
        <w:rPr>
          <w:shd w:val="clear" w:color="auto" w:fill="FFFFFF"/>
        </w:rPr>
      </w:pPr>
      <w:bookmarkStart w:id="13" w:name="_Toc90694519"/>
      <w:r>
        <w:rPr>
          <w:shd w:val="clear" w:color="auto" w:fill="FFFFFF"/>
        </w:rPr>
        <w:t xml:space="preserve">4.2.1 </w:t>
      </w:r>
      <w:r w:rsidR="00F74675" w:rsidRPr="00733364">
        <w:rPr>
          <w:shd w:val="clear" w:color="auto" w:fill="FFFFFF"/>
        </w:rPr>
        <w:t>The threat of entry</w:t>
      </w:r>
      <w:bookmarkEnd w:id="13"/>
    </w:p>
    <w:p w:rsidR="00130CD0" w:rsidRPr="00733364" w:rsidRDefault="002A1EF6" w:rsidP="006D5424">
      <w:pPr>
        <w:spacing w:line="480" w:lineRule="auto"/>
        <w:rPr>
          <w:rFonts w:ascii="Arial" w:hAnsi="Arial" w:cs="Arial"/>
          <w:color w:val="000000" w:themeColor="text1"/>
          <w:kern w:val="0"/>
          <w:sz w:val="24"/>
          <w:szCs w:val="24"/>
          <w:shd w:val="clear" w:color="auto" w:fill="FFFFFF"/>
        </w:rPr>
      </w:pPr>
      <w:r w:rsidRPr="002A1EF6">
        <w:rPr>
          <w:rFonts w:ascii="Arial" w:hAnsi="Arial" w:cs="Arial"/>
          <w:color w:val="000000" w:themeColor="text1"/>
          <w:kern w:val="0"/>
          <w:sz w:val="24"/>
          <w:szCs w:val="24"/>
          <w:shd w:val="clear" w:color="auto" w:fill="FFFFFF"/>
        </w:rPr>
        <w:t xml:space="preserve">Among the new beauty collection shops, </w:t>
      </w:r>
      <w:proofErr w:type="spellStart"/>
      <w:r w:rsidRPr="002A1EF6">
        <w:rPr>
          <w:rFonts w:ascii="Arial" w:hAnsi="Arial" w:cs="Arial"/>
          <w:color w:val="000000" w:themeColor="text1"/>
          <w:kern w:val="0"/>
          <w:sz w:val="24"/>
          <w:szCs w:val="24"/>
          <w:shd w:val="clear" w:color="auto" w:fill="FFFFFF"/>
        </w:rPr>
        <w:t>Guochao</w:t>
      </w:r>
      <w:proofErr w:type="spellEnd"/>
      <w:r w:rsidRPr="002A1EF6">
        <w:rPr>
          <w:rFonts w:ascii="Arial" w:hAnsi="Arial" w:cs="Arial"/>
          <w:color w:val="000000" w:themeColor="text1"/>
          <w:kern w:val="0"/>
          <w:sz w:val="24"/>
          <w:szCs w:val="24"/>
          <w:shd w:val="clear" w:color="auto" w:fill="FFFFFF"/>
        </w:rPr>
        <w:t xml:space="preserve"> brand is the most favored, such as flower </w:t>
      </w:r>
      <w:proofErr w:type="spellStart"/>
      <w:r w:rsidRPr="002A1EF6">
        <w:rPr>
          <w:rFonts w:ascii="Arial" w:hAnsi="Arial" w:cs="Arial"/>
          <w:color w:val="000000" w:themeColor="text1"/>
          <w:kern w:val="0"/>
          <w:sz w:val="24"/>
          <w:szCs w:val="24"/>
          <w:shd w:val="clear" w:color="auto" w:fill="FFFFFF"/>
        </w:rPr>
        <w:t>Xizi</w:t>
      </w:r>
      <w:proofErr w:type="spellEnd"/>
      <w:r w:rsidRPr="002A1EF6">
        <w:rPr>
          <w:rFonts w:ascii="Arial" w:hAnsi="Arial" w:cs="Arial"/>
          <w:color w:val="000000" w:themeColor="text1"/>
          <w:kern w:val="0"/>
          <w:sz w:val="24"/>
          <w:szCs w:val="24"/>
          <w:shd w:val="clear" w:color="auto" w:fill="FFFFFF"/>
        </w:rPr>
        <w:t>, orange flower, little Odin, etc. This is also in line with the new beauty collection store's selection criteria of high quality, high efficiency, high cost performance and popular with young people. It is not difficult to see that in recent years, the newly added competitors in the market are developing at an extremely fast speed. For example, WOW COLOR focuses on the popular online celebrity brand. All make-up categories are allocated based on 70% of online celebrity's domestic brands and 30% of international popular make-up brands. In the past year, THE COLORIST has been rapidly opening stores, seizing advantageous positions such as popular shopping centers in the core business district and subway floors with the largest number of people. HARMAY, an offline beauty collection store, has also won the favor of well-known funds. It can be said that Watsons is indeed weaker in capturing young people's consumption psychology than these new beauty shops.</w:t>
      </w:r>
    </w:p>
    <w:p w:rsidR="00130CD0" w:rsidRPr="00733364" w:rsidRDefault="000444C1" w:rsidP="00217B77">
      <w:pPr>
        <w:pStyle w:val="4"/>
        <w:rPr>
          <w:shd w:val="clear" w:color="auto" w:fill="FFFFFF"/>
        </w:rPr>
      </w:pPr>
      <w:bookmarkStart w:id="14" w:name="_Toc90694520"/>
      <w:r>
        <w:rPr>
          <w:shd w:val="clear" w:color="auto" w:fill="FFFFFF"/>
        </w:rPr>
        <w:lastRenderedPageBreak/>
        <w:t xml:space="preserve">4.2.2 </w:t>
      </w:r>
      <w:r w:rsidR="00F74675" w:rsidRPr="00733364">
        <w:rPr>
          <w:shd w:val="clear" w:color="auto" w:fill="FFFFFF"/>
        </w:rPr>
        <w:t>The threat of substitutes</w:t>
      </w:r>
      <w:bookmarkEnd w:id="14"/>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Watson's existing competitors include personal care chain retail stores such as Sasha, Sephora and </w:t>
      </w:r>
      <w:proofErr w:type="spellStart"/>
      <w:r w:rsidRPr="00733364">
        <w:rPr>
          <w:rFonts w:ascii="Arial" w:hAnsi="Arial" w:cs="Arial"/>
          <w:color w:val="000000" w:themeColor="text1"/>
          <w:kern w:val="0"/>
          <w:sz w:val="24"/>
          <w:szCs w:val="24"/>
          <w:shd w:val="clear" w:color="auto" w:fill="FFFFFF"/>
        </w:rPr>
        <w:t>Wanning</w:t>
      </w:r>
      <w:proofErr w:type="spellEnd"/>
      <w:r w:rsidRPr="00733364">
        <w:rPr>
          <w:rFonts w:ascii="Arial" w:hAnsi="Arial" w:cs="Arial"/>
          <w:color w:val="000000" w:themeColor="text1"/>
          <w:kern w:val="0"/>
          <w:sz w:val="24"/>
          <w:szCs w:val="24"/>
          <w:shd w:val="clear" w:color="auto" w:fill="FFFFFF"/>
        </w:rPr>
        <w:t>. These retail stores also have their own brands that match their own retail store image, and have their own characteristics in terms of product price, packaging, counter image and after-sales service.</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However, as Watson entered the market earlier, its audience base was still better than theirs.</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However,</w:t>
      </w:r>
      <w:r w:rsidR="00E448CA"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 xml:space="preserve">with the increasing number of under-the-line experience shops for beauty cosmetics brands, international brands such as </w:t>
      </w:r>
      <w:proofErr w:type="spellStart"/>
      <w:r w:rsidRPr="00733364">
        <w:rPr>
          <w:rFonts w:ascii="Arial" w:hAnsi="Arial" w:cs="Arial"/>
          <w:color w:val="000000" w:themeColor="text1"/>
          <w:kern w:val="0"/>
          <w:sz w:val="24"/>
          <w:szCs w:val="24"/>
          <w:shd w:val="clear" w:color="auto" w:fill="FFFFFF"/>
        </w:rPr>
        <w:t>L'oréal</w:t>
      </w:r>
      <w:proofErr w:type="spellEnd"/>
      <w:r w:rsidRPr="00733364">
        <w:rPr>
          <w:rFonts w:ascii="Arial" w:hAnsi="Arial" w:cs="Arial"/>
          <w:color w:val="000000" w:themeColor="text1"/>
          <w:kern w:val="0"/>
          <w:sz w:val="24"/>
          <w:szCs w:val="24"/>
          <w:shd w:val="clear" w:color="auto" w:fill="FFFFFF"/>
        </w:rPr>
        <w:t xml:space="preserve">, Shiseido and </w:t>
      </w:r>
      <w:proofErr w:type="spellStart"/>
      <w:r w:rsidRPr="00733364">
        <w:rPr>
          <w:rFonts w:ascii="Arial" w:hAnsi="Arial" w:cs="Arial"/>
          <w:color w:val="000000" w:themeColor="text1"/>
          <w:kern w:val="0"/>
          <w:sz w:val="24"/>
          <w:szCs w:val="24"/>
          <w:shd w:val="clear" w:color="auto" w:fill="FFFFFF"/>
        </w:rPr>
        <w:t>Mansureidon</w:t>
      </w:r>
      <w:proofErr w:type="spellEnd"/>
      <w:r w:rsidRPr="00733364">
        <w:rPr>
          <w:rFonts w:ascii="Arial" w:hAnsi="Arial" w:cs="Arial"/>
          <w:color w:val="000000" w:themeColor="text1"/>
          <w:kern w:val="0"/>
          <w:sz w:val="24"/>
          <w:szCs w:val="24"/>
          <w:shd w:val="clear" w:color="auto" w:fill="FFFFFF"/>
        </w:rPr>
        <w:t xml:space="preserve"> have also diverted Watson's customers to a certain extent. In addition, there are some self-owned products that imitate Watson's brand. These products are more like the replica of Watson. They have similar trademark, low cost and simple packaging, but the price is lower.</w:t>
      </w:r>
      <w:r w:rsidR="00E448CA" w:rsidRPr="00733364">
        <w:rPr>
          <w:rFonts w:ascii="Arial" w:hAnsi="Arial" w:cs="Arial"/>
          <w:color w:val="000000" w:themeColor="text1"/>
          <w:kern w:val="0"/>
          <w:sz w:val="24"/>
          <w:szCs w:val="24"/>
          <w:shd w:val="clear" w:color="auto" w:fill="FFFFFF"/>
        </w:rPr>
        <w:t xml:space="preserve"> </w:t>
      </w:r>
      <w:r w:rsidR="004E0227" w:rsidRPr="00733364">
        <w:rPr>
          <w:rFonts w:ascii="Arial" w:hAnsi="Arial" w:cs="Arial"/>
          <w:color w:val="000000" w:themeColor="text1"/>
          <w:kern w:val="0"/>
          <w:sz w:val="24"/>
          <w:szCs w:val="24"/>
          <w:shd w:val="clear" w:color="auto" w:fill="FFFFFF"/>
        </w:rPr>
        <w:t>They</w:t>
      </w:r>
      <w:r w:rsidRPr="00733364">
        <w:rPr>
          <w:rFonts w:ascii="Arial" w:hAnsi="Arial" w:cs="Arial"/>
          <w:color w:val="000000" w:themeColor="text1"/>
          <w:kern w:val="0"/>
          <w:sz w:val="24"/>
          <w:szCs w:val="24"/>
          <w:shd w:val="clear" w:color="auto" w:fill="FFFFFF"/>
        </w:rPr>
        <w:t xml:space="preserve"> play a role of mixing the spurious with the genuine in the market and have certain price advantages.</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4"/>
        <w:rPr>
          <w:shd w:val="clear" w:color="auto" w:fill="FFFFFF"/>
        </w:rPr>
      </w:pPr>
      <w:bookmarkStart w:id="15" w:name="_Toc90694521"/>
      <w:r>
        <w:rPr>
          <w:shd w:val="clear" w:color="auto" w:fill="FFFFFF"/>
        </w:rPr>
        <w:t xml:space="preserve">4.2.3 </w:t>
      </w:r>
      <w:r w:rsidR="00F74675" w:rsidRPr="00733364">
        <w:rPr>
          <w:shd w:val="clear" w:color="auto" w:fill="FFFFFF"/>
        </w:rPr>
        <w:t>The bargaining power of buyers</w:t>
      </w:r>
      <w:bookmarkEnd w:id="15"/>
    </w:p>
    <w:p w:rsidR="00130CD0" w:rsidRDefault="00564255" w:rsidP="006D5424">
      <w:pPr>
        <w:spacing w:line="480" w:lineRule="auto"/>
        <w:rPr>
          <w:rFonts w:ascii="Arial" w:hAnsi="Arial" w:cs="Arial"/>
          <w:color w:val="000000" w:themeColor="text1"/>
          <w:kern w:val="0"/>
          <w:sz w:val="24"/>
          <w:szCs w:val="24"/>
          <w:shd w:val="clear" w:color="auto" w:fill="FFFFFF"/>
        </w:rPr>
      </w:pPr>
      <w:r w:rsidRPr="00564255">
        <w:rPr>
          <w:rFonts w:ascii="Arial" w:hAnsi="Arial" w:cs="Arial"/>
          <w:color w:val="000000" w:themeColor="text1"/>
          <w:kern w:val="0"/>
          <w:sz w:val="24"/>
          <w:szCs w:val="24"/>
          <w:shd w:val="clear" w:color="auto" w:fill="FFFFFF"/>
        </w:rPr>
        <w:t>The buyer's bargaining power refers to the buyer's ability to profit from the opposition between the seller and the bidder by competitive means such as lowering the price, demanding higher product quality or demanding more service items. Price sensitivity and relative bargaining power are two assessment dimensions of this ability.</w:t>
      </w:r>
      <w:r w:rsidRPr="00564255">
        <w:t xml:space="preserve"> </w:t>
      </w:r>
      <w:r w:rsidRPr="00564255">
        <w:rPr>
          <w:rFonts w:ascii="Arial" w:hAnsi="Arial" w:cs="Arial"/>
          <w:color w:val="000000" w:themeColor="text1"/>
          <w:kern w:val="0"/>
          <w:sz w:val="24"/>
          <w:szCs w:val="24"/>
          <w:shd w:val="clear" w:color="auto" w:fill="FFFFFF"/>
        </w:rPr>
        <w:t xml:space="preserve">For Watson, winning consumers is the most important and ultimate goal. </w:t>
      </w:r>
      <w:r>
        <w:rPr>
          <w:rFonts w:ascii="Arial" w:hAnsi="Arial" w:cs="Arial"/>
          <w:color w:val="000000" w:themeColor="text1"/>
          <w:kern w:val="0"/>
          <w:sz w:val="24"/>
          <w:szCs w:val="24"/>
          <w:shd w:val="clear" w:color="auto" w:fill="FFFFFF"/>
        </w:rPr>
        <w:t>They</w:t>
      </w:r>
      <w:r w:rsidRPr="00564255">
        <w:rPr>
          <w:rFonts w:ascii="Arial" w:hAnsi="Arial" w:cs="Arial"/>
          <w:color w:val="000000" w:themeColor="text1"/>
          <w:kern w:val="0"/>
          <w:sz w:val="24"/>
          <w:szCs w:val="24"/>
          <w:shd w:val="clear" w:color="auto" w:fill="FFFFFF"/>
        </w:rPr>
        <w:t xml:space="preserve"> are extremely sensitive to the prices of the commodities Watson operates, which </w:t>
      </w:r>
      <w:r w:rsidRPr="00564255">
        <w:rPr>
          <w:rFonts w:ascii="Arial" w:hAnsi="Arial" w:cs="Arial"/>
          <w:color w:val="000000" w:themeColor="text1"/>
          <w:kern w:val="0"/>
          <w:sz w:val="24"/>
          <w:szCs w:val="24"/>
          <w:shd w:val="clear" w:color="auto" w:fill="FFFFFF"/>
        </w:rPr>
        <w:lastRenderedPageBreak/>
        <w:t>determines that Watson can only retain customers through low prices and coupon strategies for a long time. Once customers find out that there are more cost-effective merchants than their price combinations after comparing goods with three, they will abandon their original purchase ideas and seek other products instead of merchants. This means that consumers have a strong relative bargaining power to force Watson to lower prices.</w:t>
      </w:r>
    </w:p>
    <w:p w:rsidR="003013EB" w:rsidRPr="00733364" w:rsidRDefault="003013EB" w:rsidP="006D5424">
      <w:pPr>
        <w:spacing w:line="480" w:lineRule="auto"/>
        <w:rPr>
          <w:rFonts w:ascii="Arial" w:hAnsi="Arial" w:cs="Arial"/>
          <w:color w:val="000000" w:themeColor="text1"/>
          <w:kern w:val="0"/>
          <w:sz w:val="24"/>
          <w:szCs w:val="24"/>
          <w:shd w:val="clear" w:color="auto" w:fill="FFFFFF"/>
        </w:rPr>
      </w:pPr>
    </w:p>
    <w:p w:rsidR="00130CD0" w:rsidRPr="00733364" w:rsidRDefault="000444C1" w:rsidP="003013EB">
      <w:pPr>
        <w:pStyle w:val="4"/>
        <w:rPr>
          <w:shd w:val="clear" w:color="auto" w:fill="FFFFFF"/>
        </w:rPr>
      </w:pPr>
      <w:bookmarkStart w:id="16" w:name="_Toc90694522"/>
      <w:r>
        <w:rPr>
          <w:shd w:val="clear" w:color="auto" w:fill="FFFFFF"/>
        </w:rPr>
        <w:t xml:space="preserve">4.2.4 </w:t>
      </w:r>
      <w:r w:rsidR="00F74675" w:rsidRPr="00733364">
        <w:rPr>
          <w:shd w:val="clear" w:color="auto" w:fill="FFFFFF"/>
        </w:rPr>
        <w:t>The bargaining power of suppliers</w:t>
      </w:r>
      <w:bookmarkEnd w:id="16"/>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The bargaining power of Watson's suppliers is not high. First of all, Watson uses its own brand system to form a strong immunity and suppress the voice of agency brand suppliers. Secondly, in the whole supply system, Watson, as an important core part, uses different ways to supply resources around it according to the changes in demand, and divides it into levels: the first level provides the headquarters and the suppliers of capital, equipment, facilities and other basic conditions for Watson, such as capital guarantee, technical support, personnel management, supporting equipment and so on; The second level includes wholesalers and retailers of raw materials and more indirect manufacturers and distributors, which provide Watson with auxiliary conditions such as raw materials, packaging and transportation. Watson has a good reputation and brings steady revenue to its suppliers. Watson mainly focuses on its own brand products, and there is no other by-product to spread the fund, which ensures that the fund is sufficient and secure. Watson and its suppliers often maintain long-term and </w:t>
      </w:r>
      <w:r w:rsidRPr="00733364">
        <w:rPr>
          <w:rFonts w:ascii="Arial" w:hAnsi="Arial" w:cs="Arial"/>
          <w:color w:val="000000" w:themeColor="text1"/>
          <w:kern w:val="0"/>
          <w:sz w:val="24"/>
          <w:szCs w:val="24"/>
          <w:shd w:val="clear" w:color="auto" w:fill="FFFFFF"/>
        </w:rPr>
        <w:lastRenderedPageBreak/>
        <w:t>stable cooperation. Watson has a good reputation as a large enterprise, and all matters such as price, payment and delivery time are implemented in accordance with the contract, thus reducing the risks of the suppliers and protecting the rights and interests of the suppliers. In addition, as a leader in the retail industry of personal care products in Asia, Watson is able to provide a large number of orders to its suppliers and provide them with stable revenue. As a result, Watson has successfully maintained a good cooperative relationship with its suppliers, thus reducing negotiation disputes.</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4"/>
        <w:rPr>
          <w:shd w:val="clear" w:color="auto" w:fill="FFFFFF"/>
        </w:rPr>
      </w:pPr>
      <w:bookmarkStart w:id="17" w:name="_Toc90694523"/>
      <w:r>
        <w:rPr>
          <w:shd w:val="clear" w:color="auto" w:fill="FFFFFF"/>
        </w:rPr>
        <w:t xml:space="preserve">4.2.5 </w:t>
      </w:r>
      <w:r w:rsidR="00F74675" w:rsidRPr="00733364">
        <w:rPr>
          <w:shd w:val="clear" w:color="auto" w:fill="FFFFFF"/>
        </w:rPr>
        <w:t>The extent of rivalry between competitors</w:t>
      </w:r>
      <w:bookmarkEnd w:id="17"/>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In cooperation with different overseas brands so as to expand the overseas business in a large scale is an important way for Watsons to obtain more market resources and profits. In 2000,</w:t>
      </w:r>
      <w:r w:rsidR="00CE1735"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 xml:space="preserve">Watsons acquired Britain's chain of health and beauty products named Savers, and it spent 1.3 billion euros on acquiring the Dutch brand </w:t>
      </w:r>
      <w:proofErr w:type="spellStart"/>
      <w:r w:rsidRPr="00733364">
        <w:rPr>
          <w:rFonts w:ascii="Arial" w:hAnsi="Arial" w:cs="Arial"/>
          <w:color w:val="000000" w:themeColor="text1"/>
          <w:kern w:val="0"/>
          <w:sz w:val="24"/>
          <w:szCs w:val="24"/>
          <w:shd w:val="clear" w:color="auto" w:fill="FFFFFF"/>
        </w:rPr>
        <w:t>Kruidvat</w:t>
      </w:r>
      <w:proofErr w:type="spellEnd"/>
      <w:r w:rsidRPr="00733364">
        <w:rPr>
          <w:rFonts w:ascii="Arial" w:hAnsi="Arial" w:cs="Arial"/>
          <w:color w:val="000000" w:themeColor="text1"/>
          <w:kern w:val="0"/>
          <w:sz w:val="24"/>
          <w:szCs w:val="24"/>
          <w:shd w:val="clear" w:color="auto" w:fill="FFFFFF"/>
        </w:rPr>
        <w:t xml:space="preserve"> in 2003. In 2005,</w:t>
      </w:r>
      <w:r w:rsidR="00CE1735"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 xml:space="preserve">Watsons bought </w:t>
      </w:r>
      <w:proofErr w:type="spellStart"/>
      <w:r w:rsidRPr="00733364">
        <w:rPr>
          <w:rFonts w:ascii="Arial" w:hAnsi="Arial" w:cs="Arial"/>
          <w:color w:val="000000" w:themeColor="text1"/>
          <w:kern w:val="0"/>
          <w:sz w:val="24"/>
          <w:szCs w:val="24"/>
          <w:shd w:val="clear" w:color="auto" w:fill="FFFFFF"/>
        </w:rPr>
        <w:t>Marionnaud</w:t>
      </w:r>
      <w:proofErr w:type="spellEnd"/>
      <w:r w:rsidRPr="00733364">
        <w:rPr>
          <w:rFonts w:ascii="Arial" w:hAnsi="Arial" w:cs="Arial"/>
          <w:color w:val="000000" w:themeColor="text1"/>
          <w:kern w:val="0"/>
          <w:sz w:val="24"/>
          <w:szCs w:val="24"/>
          <w:shd w:val="clear" w:color="auto" w:fill="FFFFFF"/>
        </w:rPr>
        <w:t xml:space="preserve">, France's largest perfume retailer, and </w:t>
      </w:r>
      <w:proofErr w:type="spellStart"/>
      <w:r w:rsidRPr="00733364">
        <w:rPr>
          <w:rFonts w:ascii="Arial" w:hAnsi="Arial" w:cs="Arial"/>
          <w:color w:val="000000" w:themeColor="text1"/>
          <w:kern w:val="0"/>
          <w:sz w:val="24"/>
          <w:szCs w:val="24"/>
          <w:shd w:val="clear" w:color="auto" w:fill="FFFFFF"/>
        </w:rPr>
        <w:t>Spektr</w:t>
      </w:r>
      <w:proofErr w:type="spellEnd"/>
      <w:r w:rsidRPr="00733364">
        <w:rPr>
          <w:rFonts w:ascii="Arial" w:hAnsi="Arial" w:cs="Arial"/>
          <w:color w:val="000000" w:themeColor="text1"/>
          <w:kern w:val="0"/>
          <w:sz w:val="24"/>
          <w:szCs w:val="24"/>
          <w:shd w:val="clear" w:color="auto" w:fill="FFFFFF"/>
        </w:rPr>
        <w:t xml:space="preserve"> Group in </w:t>
      </w:r>
      <w:proofErr w:type="spellStart"/>
      <w:r w:rsidRPr="00733364">
        <w:rPr>
          <w:rFonts w:ascii="Arial" w:hAnsi="Arial" w:cs="Arial"/>
          <w:color w:val="000000" w:themeColor="text1"/>
          <w:kern w:val="0"/>
          <w:sz w:val="24"/>
          <w:szCs w:val="24"/>
          <w:shd w:val="clear" w:color="auto" w:fill="FFFFFF"/>
        </w:rPr>
        <w:t>st</w:t>
      </w:r>
      <w:proofErr w:type="spellEnd"/>
      <w:r w:rsidRPr="00733364">
        <w:rPr>
          <w:rFonts w:ascii="Arial" w:hAnsi="Arial" w:cs="Arial"/>
          <w:color w:val="000000" w:themeColor="text1"/>
          <w:kern w:val="0"/>
          <w:sz w:val="24"/>
          <w:szCs w:val="24"/>
          <w:shd w:val="clear" w:color="auto" w:fill="FFFFFF"/>
        </w:rPr>
        <w:t xml:space="preserve"> Petersburg, Russia, with cash, and finally successfully achieved the strategic layout of the European and Asian markets.</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0444C1" w:rsidP="00217B77">
      <w:pPr>
        <w:pStyle w:val="3"/>
        <w:rPr>
          <w:shd w:val="clear" w:color="auto" w:fill="FFFFFF"/>
        </w:rPr>
      </w:pPr>
      <w:bookmarkStart w:id="18" w:name="_Toc90694524"/>
      <w:r>
        <w:rPr>
          <w:shd w:val="clear" w:color="auto" w:fill="FFFFFF"/>
        </w:rPr>
        <w:t xml:space="preserve">4.3 </w:t>
      </w:r>
      <w:r w:rsidR="00F74675" w:rsidRPr="00733364">
        <w:rPr>
          <w:shd w:val="clear" w:color="auto" w:fill="FFFFFF"/>
        </w:rPr>
        <w:t>Porter's Generic Strategies</w:t>
      </w:r>
      <w:bookmarkEnd w:id="18"/>
      <w:r w:rsidR="00F74675" w:rsidRPr="00733364">
        <w:rPr>
          <w:shd w:val="clear" w:color="auto" w:fill="FFFFFF"/>
        </w:rPr>
        <w:t xml:space="preserve">  </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0444C1" w:rsidP="00217B77">
      <w:pPr>
        <w:pStyle w:val="4"/>
        <w:rPr>
          <w:shd w:val="clear" w:color="auto" w:fill="FFFFFF"/>
        </w:rPr>
      </w:pPr>
      <w:bookmarkStart w:id="19" w:name="_Toc90694525"/>
      <w:r>
        <w:rPr>
          <w:shd w:val="clear" w:color="auto" w:fill="FFFFFF"/>
        </w:rPr>
        <w:lastRenderedPageBreak/>
        <w:t xml:space="preserve">4.3.1 </w:t>
      </w:r>
      <w:r w:rsidR="00F74675" w:rsidRPr="00733364">
        <w:rPr>
          <w:shd w:val="clear" w:color="auto" w:fill="FFFFFF"/>
        </w:rPr>
        <w:t>Cost leadership</w:t>
      </w:r>
      <w:bookmarkEnd w:id="19"/>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Watson launched both product portfolio marketing and price portfolio marketing for customers. This is not to make the customers' money fully at one time, but to dedicate the dual brand structure of low price and high quality to the customers, and to keep the customers' continuous purchase in the "sustainable making of money". In 2004, Watsons selected more than 1,200 health care and beauty care products that consumers purchased most frequently and had the greatest impact on purchase expenses to make concessions. The price was on average about 5% lower than the market price. Among them, self-owned brand products account for 15% of the price-reduced goods, and the price of self-owned brand products is even 20%~30% lower than that of similar products in other supermarkets. The campaign claims that consumers will be entitled to double the difference if they find the same goods sold at lower prices in other stores. The event not only reinterprets Watson's concept of fashion consumption, but also brings unprecedented shopping experience to consumers who pursue quality of life. The retailer's own brand appears as a cheap substitute in manufacturer brand, so it has a strong price competitive advantage. Due to the existence of large manufacturers with overcapacity, manufacturers in trouble and numerous small and medium-sized manufacturers, retailers can seek the lowest-cost manufacturers to process and produce their own brand products on the premise of ensuring product quality. The development, production, sales and ordering of retailers' own-brand products are directly related to the manufacturers, thus eliminating many intermediate links and saving transaction costs and circulation costs. Due to the </w:t>
      </w:r>
      <w:r w:rsidRPr="00733364">
        <w:rPr>
          <w:rFonts w:ascii="Arial" w:hAnsi="Arial" w:cs="Arial"/>
          <w:color w:val="000000" w:themeColor="text1"/>
          <w:kern w:val="0"/>
          <w:sz w:val="24"/>
          <w:szCs w:val="24"/>
          <w:shd w:val="clear" w:color="auto" w:fill="FFFFFF"/>
        </w:rPr>
        <w:lastRenderedPageBreak/>
        <w:t>leading cost advantage, the price of Watson's own brand has always been 20%~40% cheaper than the products of similar competitive brands. Products with good quality and low price, coupled with fashionable packaging design, have always been popular with consumers. From this point on, "guaranteed low price" has become Watson's long-term strategy tailored for mainland Chinese consumers. With regard to the "guaranteed low price" strategy, consumer survey results show that consumers have a very high level of awareness of Watson, and low price, high quality, product depth and breadth are the main factors that consumers choose to shop at Watson.</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4"/>
        <w:rPr>
          <w:shd w:val="clear" w:color="auto" w:fill="FFFFFF"/>
        </w:rPr>
      </w:pPr>
      <w:bookmarkStart w:id="20" w:name="_Toc90694526"/>
      <w:r>
        <w:rPr>
          <w:shd w:val="clear" w:color="auto" w:fill="FFFFFF"/>
        </w:rPr>
        <w:t xml:space="preserve">4.3.2 </w:t>
      </w:r>
      <w:r w:rsidR="00F74675" w:rsidRPr="00733364">
        <w:rPr>
          <w:shd w:val="clear" w:color="auto" w:fill="FFFFFF"/>
        </w:rPr>
        <w:t>Differentiation</w:t>
      </w:r>
      <w:bookmarkEnd w:id="20"/>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The differentiation strategy is generally carried out under the conditions of numerous consumer demands, few competitors or drastic technological changes. For Watsons who wanted to occupy the retail market as soon as possible at that time, the differentiation strategy was a way to stand out in the Chinese mainland market.</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Watson has always paid special attention to the development of its own brand. Private brand is the concrete embodiment of Watson's differentiation strategy. Through the construction of its own brand, Watson not only improved and expanded its product line, but also avoided the competition of homogenization of retail products. At the same time, the development of private brand can also help the company to adjust the performance appraisal of employees in the sales of private brand, and enhance the internal operation vitality of the enterprise.</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lastRenderedPageBreak/>
        <w:t xml:space="preserve"> </w:t>
      </w:r>
    </w:p>
    <w:p w:rsidR="00130CD0" w:rsidRPr="00733364" w:rsidRDefault="000444C1" w:rsidP="00217B77">
      <w:pPr>
        <w:pStyle w:val="4"/>
        <w:rPr>
          <w:shd w:val="clear" w:color="auto" w:fill="FFFFFF"/>
        </w:rPr>
      </w:pPr>
      <w:bookmarkStart w:id="21" w:name="_Toc90694527"/>
      <w:r>
        <w:rPr>
          <w:shd w:val="clear" w:color="auto" w:fill="FFFFFF"/>
        </w:rPr>
        <w:t xml:space="preserve">4.3.3 </w:t>
      </w:r>
      <w:r w:rsidR="00F74675" w:rsidRPr="00733364">
        <w:rPr>
          <w:shd w:val="clear" w:color="auto" w:fill="FFFFFF"/>
        </w:rPr>
        <w:t>Focus</w:t>
      </w:r>
      <w:bookmarkEnd w:id="21"/>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Focus strategy is to provide a small number of consumers with the products or services they need, including low-cost focus strategy and optimal value focus strategy. This approach focuses on a specific customer base, a segment of a product line, or a regional market. The premise is that the company can serve a narrow strategic target with higher efficiency and better effect, so as to surpass the competitors in a wider range. Therefore, the strategy has the potential to win revenue above the industry average.</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Watsons, for example, registers most customers who buy its products as Watson members and sells all of its products at the lowest price that distinguishes them from ordinary consumers. In addition, once the company has any new goods introduced or launched, these members can receive information about the best way to mix goods and then come to purchase. These measures have no doubt firmly locked the consumers.</w:t>
      </w: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3"/>
        <w:rPr>
          <w:shd w:val="clear" w:color="auto" w:fill="FFFFFF"/>
        </w:rPr>
      </w:pPr>
      <w:bookmarkStart w:id="22" w:name="_Toc90694528"/>
      <w:r>
        <w:rPr>
          <w:shd w:val="clear" w:color="auto" w:fill="FFFFFF"/>
        </w:rPr>
        <w:t xml:space="preserve">4.4 </w:t>
      </w:r>
      <w:r w:rsidR="00F74675" w:rsidRPr="00733364">
        <w:rPr>
          <w:shd w:val="clear" w:color="auto" w:fill="FFFFFF"/>
        </w:rPr>
        <w:t>SWOT</w:t>
      </w:r>
      <w:bookmarkEnd w:id="22"/>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 </w:t>
      </w:r>
    </w:p>
    <w:p w:rsidR="00130CD0" w:rsidRPr="00733364" w:rsidRDefault="000444C1" w:rsidP="00217B77">
      <w:pPr>
        <w:pStyle w:val="4"/>
        <w:rPr>
          <w:shd w:val="clear" w:color="auto" w:fill="FFFFFF"/>
        </w:rPr>
      </w:pPr>
      <w:bookmarkStart w:id="23" w:name="_Toc90694529"/>
      <w:r>
        <w:rPr>
          <w:shd w:val="clear" w:color="auto" w:fill="FFFFFF"/>
        </w:rPr>
        <w:lastRenderedPageBreak/>
        <w:t xml:space="preserve">4.4.1 </w:t>
      </w:r>
      <w:r w:rsidR="00F74675" w:rsidRPr="00733364">
        <w:rPr>
          <w:shd w:val="clear" w:color="auto" w:fill="FFFFFF"/>
        </w:rPr>
        <w:t>Strengths</w:t>
      </w:r>
      <w:bookmarkEnd w:id="23"/>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Watsons has a professional team of health advisors, including full-time pharmacists and in-store promotion representatives from suppliers. All of them have received long-time training to provide free suggestions on maintaining a healthy life for customers. Watson's focus on the customer's personal health care is reflected in its display of various types of personal care information manuals in its stores.</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And the paper shelf laid on the drug counter also provides different methods of preventing disease.</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What’s more,</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the monthly magazines will spread out the latest skincare knowledge to help consumers adjust their personal care steps according to the changes of seasons and weather.</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Watsons also lays emphasis on the internal connection and logicality of store products, and displays the products in a detailed order of cosmetics-skincare products-beauty products-hair care products-fashion products-pharmaceuticals. In addition, Watsons has launched numerous new products and promotional products in different classification areas, so that customers can make new discoveries in the store from time to time, thus stimulating shopping interest.</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0444C1" w:rsidP="00217B77">
      <w:pPr>
        <w:pStyle w:val="4"/>
        <w:rPr>
          <w:shd w:val="clear" w:color="auto" w:fill="FFFFFF"/>
        </w:rPr>
      </w:pPr>
      <w:bookmarkStart w:id="24" w:name="_Toc90694530"/>
      <w:r>
        <w:rPr>
          <w:shd w:val="clear" w:color="auto" w:fill="FFFFFF"/>
        </w:rPr>
        <w:t xml:space="preserve">4.4.2 </w:t>
      </w:r>
      <w:r w:rsidR="00F74675" w:rsidRPr="00733364">
        <w:rPr>
          <w:shd w:val="clear" w:color="auto" w:fill="FFFFFF"/>
        </w:rPr>
        <w:t>Weaknesses</w:t>
      </w:r>
      <w:bookmarkEnd w:id="24"/>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 xml:space="preserve">Watson is not perfect in official website and online shopping. By contrast, it relies more on direct sales from stores. According to the consumer's report, the construction of </w:t>
      </w:r>
      <w:r w:rsidRPr="00733364">
        <w:rPr>
          <w:rFonts w:ascii="Arial" w:hAnsi="Arial" w:cs="Arial"/>
          <w:color w:val="000000" w:themeColor="text1"/>
          <w:kern w:val="0"/>
          <w:sz w:val="24"/>
          <w:szCs w:val="24"/>
          <w:shd w:val="clear" w:color="auto" w:fill="FFFFFF"/>
        </w:rPr>
        <w:lastRenderedPageBreak/>
        <w:t>official website is slightly unreasonable, and the information release is sometimes not timely enough. As a result, the consumer cannot accurately understand the latest news of Watsons through official website. In this regard, as a giant in the retail industry of personal care products, Watson's own brand image is crucial to its ability to respond appropriately as soon as possible.</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Unfortunately,</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although Watsons was very wild at the beginning of its establishment. It used to select and purchase various commodities according to the needs of consumers and conduct in-depth researches on the characteristics and preferences of consumers. However,</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it has drop into the situation of lacking the ability to pursue consumers independently.</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This results in its satisfaction with the high gross profit provided by the existing brand and supplier systems.</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In addition, the closely followed shopping guide in the stores makes modern consumers who pursue freedom feel monitored and uncomfortable. At the same time, the renovation design of the existing stores is not updated, and customers gradually turn to other competitors' stores, such as THE COLORLIST,</w:t>
      </w:r>
      <w:r w:rsidR="000444C1">
        <w:rPr>
          <w:rFonts w:ascii="Arial" w:hAnsi="Arial" w:cs="Arial"/>
          <w:color w:val="000000" w:themeColor="text1"/>
          <w:kern w:val="0"/>
          <w:sz w:val="24"/>
          <w:szCs w:val="24"/>
          <w:shd w:val="clear" w:color="auto" w:fill="FFFFFF"/>
        </w:rPr>
        <w:t xml:space="preserve"> </w:t>
      </w:r>
      <w:proofErr w:type="gramStart"/>
      <w:r w:rsidRPr="00733364">
        <w:rPr>
          <w:rFonts w:ascii="Arial" w:hAnsi="Arial" w:cs="Arial"/>
          <w:color w:val="000000" w:themeColor="text1"/>
          <w:kern w:val="0"/>
          <w:sz w:val="24"/>
          <w:szCs w:val="24"/>
          <w:shd w:val="clear" w:color="auto" w:fill="FFFFFF"/>
        </w:rPr>
        <w:t>SEPHORA,HARMAY</w:t>
      </w:r>
      <w:proofErr w:type="gramEnd"/>
      <w:r w:rsidRPr="00733364">
        <w:rPr>
          <w:rFonts w:ascii="Arial" w:hAnsi="Arial" w:cs="Arial"/>
          <w:color w:val="000000" w:themeColor="text1"/>
          <w:kern w:val="0"/>
          <w:sz w:val="24"/>
          <w:szCs w:val="24"/>
          <w:shd w:val="clear" w:color="auto" w:fill="FFFFFF"/>
        </w:rPr>
        <w:t>,</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etc.</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What’s worse,</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the exchange activities at the cash register still remain in the traditional sales promotion mode, which not only makes customers confused in the price maze, but also lets them feel that they are wasting time.</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0444C1" w:rsidP="00217B77">
      <w:pPr>
        <w:pStyle w:val="4"/>
        <w:rPr>
          <w:shd w:val="clear" w:color="auto" w:fill="FFFFFF"/>
        </w:rPr>
      </w:pPr>
      <w:bookmarkStart w:id="25" w:name="_Toc90694531"/>
      <w:r>
        <w:rPr>
          <w:shd w:val="clear" w:color="auto" w:fill="FFFFFF"/>
        </w:rPr>
        <w:lastRenderedPageBreak/>
        <w:t xml:space="preserve">4.4.3 </w:t>
      </w:r>
      <w:r w:rsidR="00F74675" w:rsidRPr="00733364">
        <w:rPr>
          <w:shd w:val="clear" w:color="auto" w:fill="FFFFFF"/>
        </w:rPr>
        <w:t>Opportunities</w:t>
      </w:r>
      <w:bookmarkEnd w:id="25"/>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It is widely accepted that the low production threshold and simple raw materials make the personal care industry become a high-profit and even "windfall" industry. The production process of personal care products is relatively simple. The basic process cannot be separated from the steps of heating, stirring, emulsifying and cooling. The production cycle of these steps is not long. For example, the facial mask that consumers often buy actually takes less than two hours to produce the most important parts. So the whole step down, excluding the low cost of raw materials, simple work costs, the rest is the packaging and labor costs, the overall cost of consumption is low. If the brand has a fixed number of customers, it will bring a high profit immediately. This is a great opportunity for Watsons.</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Secondly, Watson is still in a favorable market for the increase in the purchase rate of female and mother-to-child products. As the leading consumer of social personal care products, women contribute most of the sales. Personal care products have the characteristics of short use cycle and rapid development, which indirectly promotes the renewal and sales of personal care products industry. In addition, due to the increase in family income and the implementation of the family planning policy, children's weight in the family has increased. As parents, consumers are more willing to choose more and better personal care products for their children, especially products for mothers and children. This trend will increase Watson's sales of products in terms of mother and baby.</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0444C1" w:rsidP="00217B77">
      <w:pPr>
        <w:pStyle w:val="4"/>
        <w:rPr>
          <w:shd w:val="clear" w:color="auto" w:fill="FFFFFF"/>
        </w:rPr>
      </w:pPr>
      <w:bookmarkStart w:id="26" w:name="_Toc90694532"/>
      <w:r>
        <w:rPr>
          <w:shd w:val="clear" w:color="auto" w:fill="FFFFFF"/>
        </w:rPr>
        <w:t xml:space="preserve">4.4.4 </w:t>
      </w:r>
      <w:r w:rsidR="00F74675" w:rsidRPr="00733364">
        <w:rPr>
          <w:shd w:val="clear" w:color="auto" w:fill="FFFFFF"/>
        </w:rPr>
        <w:t>Threats</w:t>
      </w:r>
      <w:bookmarkEnd w:id="26"/>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t>In fact,</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 xml:space="preserve">Watson knew the importance of all-channel customer relationship management and made full use of websites, APP, Weibo, WeChat, </w:t>
      </w:r>
      <w:proofErr w:type="spellStart"/>
      <w:r w:rsidRPr="00733364">
        <w:rPr>
          <w:rFonts w:ascii="Arial" w:hAnsi="Arial" w:cs="Arial"/>
          <w:color w:val="000000" w:themeColor="text1"/>
          <w:kern w:val="0"/>
          <w:sz w:val="24"/>
          <w:szCs w:val="24"/>
          <w:shd w:val="clear" w:color="auto" w:fill="FFFFFF"/>
        </w:rPr>
        <w:t>Taobao</w:t>
      </w:r>
      <w:proofErr w:type="spellEnd"/>
      <w:r w:rsidRPr="00733364">
        <w:rPr>
          <w:rFonts w:ascii="Arial" w:hAnsi="Arial" w:cs="Arial"/>
          <w:color w:val="000000" w:themeColor="text1"/>
          <w:kern w:val="0"/>
          <w:sz w:val="24"/>
          <w:szCs w:val="24"/>
          <w:shd w:val="clear" w:color="auto" w:fill="FFFFFF"/>
        </w:rPr>
        <w:t xml:space="preserve"> and other channels to interact with consumers at an early stage. Watsons entered </w:t>
      </w:r>
      <w:proofErr w:type="spellStart"/>
      <w:r w:rsidRPr="00733364">
        <w:rPr>
          <w:rFonts w:ascii="Arial" w:hAnsi="Arial" w:cs="Arial"/>
          <w:color w:val="000000" w:themeColor="text1"/>
          <w:kern w:val="0"/>
          <w:sz w:val="24"/>
          <w:szCs w:val="24"/>
          <w:shd w:val="clear" w:color="auto" w:fill="FFFFFF"/>
        </w:rPr>
        <w:t>Taobao</w:t>
      </w:r>
      <w:proofErr w:type="spellEnd"/>
      <w:r w:rsidRPr="00733364">
        <w:rPr>
          <w:rFonts w:ascii="Arial" w:hAnsi="Arial" w:cs="Arial"/>
          <w:color w:val="000000" w:themeColor="text1"/>
          <w:kern w:val="0"/>
          <w:sz w:val="24"/>
          <w:szCs w:val="24"/>
          <w:shd w:val="clear" w:color="auto" w:fill="FFFFFF"/>
        </w:rPr>
        <w:t xml:space="preserve"> Mall in 2011, launched a handheld online store in 2012 and set up its own e-commerce platform in 2013. But after that, there was little layout, and the focus was on the expansion of offline stores. Its own e-commerce platform is also operated by a third party. The products and prices of the online products are tot</w:t>
      </w:r>
      <w:r w:rsidR="00B5087F" w:rsidRPr="00733364">
        <w:rPr>
          <w:rFonts w:ascii="Arial" w:hAnsi="Arial" w:cs="Arial"/>
          <w:color w:val="000000" w:themeColor="text1"/>
          <w:kern w:val="0"/>
          <w:sz w:val="24"/>
          <w:szCs w:val="24"/>
          <w:shd w:val="clear" w:color="auto" w:fill="FFFFFF"/>
        </w:rPr>
        <w:t>ally</w:t>
      </w:r>
      <w:r w:rsidRPr="00733364">
        <w:rPr>
          <w:rFonts w:ascii="Arial" w:hAnsi="Arial" w:cs="Arial"/>
          <w:color w:val="000000" w:themeColor="text1"/>
          <w:kern w:val="0"/>
          <w:sz w:val="24"/>
          <w:szCs w:val="24"/>
          <w:shd w:val="clear" w:color="auto" w:fill="FFFFFF"/>
        </w:rPr>
        <w:t xml:space="preserve"> different from the physical stores, and the preferential activities are free-running, which is enough to show its hesitation in transforming e-commerce.</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Indeed,</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all these strategies it has implemented are still aimed at increasing the sales volume of its offline stores, rather than actually carrying out digital transformation,</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which means it has not been given enough attention at the strategic level. At present, with the rapid development of e-commerce, the vertical e-commerce of beauty cosmetics is rapidly rising, which is bound to have a significant impact on offline channels. Therefore, Watson, which has always been keen on offline expansion, will definitely be affected by the efficiency-oriented e-commerce. On the contrary, if Watsons can rely on its brand awareness, membership system, mature supply chain and global purchasing ability to place more emphasis on online channel marketing, its current online market pattern may be another scenario.</w:t>
      </w:r>
    </w:p>
    <w:p w:rsidR="00130CD0" w:rsidRPr="00733364" w:rsidRDefault="00130CD0" w:rsidP="006D5424">
      <w:pPr>
        <w:spacing w:line="480" w:lineRule="auto"/>
        <w:rPr>
          <w:rFonts w:ascii="Arial" w:hAnsi="Arial" w:cs="Arial"/>
          <w:color w:val="000000" w:themeColor="text1"/>
          <w:kern w:val="0"/>
          <w:sz w:val="24"/>
          <w:szCs w:val="24"/>
          <w:shd w:val="clear" w:color="auto" w:fill="FFFFFF"/>
        </w:rPr>
      </w:pPr>
    </w:p>
    <w:p w:rsidR="00130CD0" w:rsidRPr="00733364" w:rsidRDefault="00F74675" w:rsidP="006D5424">
      <w:pPr>
        <w:spacing w:line="480" w:lineRule="auto"/>
        <w:rPr>
          <w:rFonts w:ascii="Arial" w:hAnsi="Arial" w:cs="Arial"/>
          <w:color w:val="000000" w:themeColor="text1"/>
          <w:kern w:val="0"/>
          <w:sz w:val="24"/>
          <w:szCs w:val="24"/>
          <w:shd w:val="clear" w:color="auto" w:fill="FFFFFF"/>
        </w:rPr>
      </w:pPr>
      <w:r w:rsidRPr="00733364">
        <w:rPr>
          <w:rFonts w:ascii="Arial" w:hAnsi="Arial" w:cs="Arial"/>
          <w:color w:val="000000" w:themeColor="text1"/>
          <w:kern w:val="0"/>
          <w:sz w:val="24"/>
          <w:szCs w:val="24"/>
          <w:shd w:val="clear" w:color="auto" w:fill="FFFFFF"/>
        </w:rPr>
        <w:lastRenderedPageBreak/>
        <w:t>The SWOT is only a preliminary tool for analyzing the enterprise environment. It gives a broad way of thinking about the dimensions to be taken into account, but it cannot reflect the extent to which the external environment and internal elements of an enterprise cooperate with each other, nor can it evaluate the relationship between this kind of degree and economic benefits.</w:t>
      </w:r>
      <w:r w:rsidR="00B5087F" w:rsidRPr="00733364">
        <w:rPr>
          <w:rFonts w:ascii="Arial" w:hAnsi="Arial" w:cs="Arial"/>
          <w:color w:val="000000" w:themeColor="text1"/>
          <w:kern w:val="0"/>
          <w:sz w:val="24"/>
          <w:szCs w:val="24"/>
          <w:shd w:val="clear" w:color="auto" w:fill="FFFFFF"/>
        </w:rPr>
        <w:t xml:space="preserve"> </w:t>
      </w:r>
      <w:r w:rsidRPr="00733364">
        <w:rPr>
          <w:rFonts w:ascii="Arial" w:hAnsi="Arial" w:cs="Arial"/>
          <w:color w:val="000000" w:themeColor="text1"/>
          <w:kern w:val="0"/>
          <w:sz w:val="24"/>
          <w:szCs w:val="24"/>
          <w:shd w:val="clear" w:color="auto" w:fill="FFFFFF"/>
        </w:rPr>
        <w:t>(</w:t>
      </w:r>
      <w:proofErr w:type="spellStart"/>
      <w:r w:rsidRPr="00733364">
        <w:rPr>
          <w:rFonts w:ascii="Arial" w:hAnsi="Arial" w:cs="Arial"/>
          <w:color w:val="000000" w:themeColor="text1"/>
          <w:kern w:val="0"/>
          <w:sz w:val="24"/>
          <w:szCs w:val="24"/>
          <w:shd w:val="clear" w:color="auto" w:fill="FFFFFF"/>
        </w:rPr>
        <w:t>Hao</w:t>
      </w:r>
      <w:proofErr w:type="spellEnd"/>
      <w:r w:rsidRPr="00733364">
        <w:rPr>
          <w:rFonts w:ascii="Arial" w:hAnsi="Arial" w:cs="Arial"/>
          <w:color w:val="000000" w:themeColor="text1"/>
          <w:kern w:val="0"/>
          <w:sz w:val="24"/>
          <w:szCs w:val="24"/>
          <w:shd w:val="clear" w:color="auto" w:fill="FFFFFF"/>
        </w:rPr>
        <w:t xml:space="preserve"> Ma,2015)</w:t>
      </w: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0444C1" w:rsidP="00217B77">
      <w:pPr>
        <w:pStyle w:val="2"/>
      </w:pPr>
      <w:bookmarkStart w:id="27" w:name="_Toc90694533"/>
      <w:r>
        <w:t xml:space="preserve">5.0 </w:t>
      </w:r>
      <w:r w:rsidR="00F74675" w:rsidRPr="00733364">
        <w:t>Sustainable measures</w:t>
      </w:r>
      <w:bookmarkEnd w:id="27"/>
    </w:p>
    <w:p w:rsidR="00F04967" w:rsidRPr="00733364" w:rsidRDefault="00F04967" w:rsidP="006D5424">
      <w:pPr>
        <w:spacing w:line="480" w:lineRule="auto"/>
        <w:rPr>
          <w:rFonts w:ascii="Arial" w:hAnsi="Arial" w:cs="Arial"/>
          <w:color w:val="000000" w:themeColor="text1"/>
          <w:sz w:val="24"/>
          <w:szCs w:val="24"/>
        </w:rPr>
      </w:pPr>
    </w:p>
    <w:p w:rsidR="00F04967" w:rsidRPr="00733364" w:rsidRDefault="000444C1" w:rsidP="00217B77">
      <w:pPr>
        <w:pStyle w:val="3"/>
      </w:pPr>
      <w:bookmarkStart w:id="28" w:name="_Toc90694534"/>
      <w:r>
        <w:t xml:space="preserve">5.1 </w:t>
      </w:r>
      <w:r w:rsidR="00F04967" w:rsidRPr="00733364">
        <w:t>Adjust product structure</w:t>
      </w:r>
      <w:bookmarkEnd w:id="28"/>
    </w:p>
    <w:p w:rsidR="00F04967" w:rsidRPr="00733364" w:rsidRDefault="00F04967" w:rsidP="00F04967">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Watson's success largely benefits from the development of its own-brand products. However, due to the lack of a professional product technology research and development team, its own-brand products lack intrinsic added value. Some products are only the same formula with a weak distinction between form and fragrance, and cannot get out of the inherent mode of highly homogeneous competition in its own-brand product series. Therefore, it is necessary for Watson to truly focus on consumer demand, continuously improve the product quality, continuously expand the product structure, pay attention to the research and development of self-owned brand products, develop products with different specifications and diversity, reasonably enrich the content of Watson's products, and eliminate the problem of disconnection between market sales and production organization as far as possible. At the same time, it is extremely important to provide a rich experience of product differentiation. Watson </w:t>
      </w:r>
      <w:r w:rsidRPr="00733364">
        <w:rPr>
          <w:rFonts w:ascii="Arial" w:hAnsi="Arial" w:cs="Arial"/>
          <w:color w:val="000000" w:themeColor="text1"/>
          <w:sz w:val="24"/>
          <w:szCs w:val="24"/>
        </w:rPr>
        <w:lastRenderedPageBreak/>
        <w:t>needs to actively introduce trendy new products, import brands, meet the consumption needs of different occupational groups in a personalized way, strive to create personalized goods, and speed up the pace of expanding market space.</w:t>
      </w:r>
    </w:p>
    <w:p w:rsidR="00F04967" w:rsidRPr="00733364" w:rsidRDefault="00F04967" w:rsidP="006D5424">
      <w:pPr>
        <w:spacing w:line="480" w:lineRule="auto"/>
        <w:rPr>
          <w:rFonts w:ascii="Arial" w:hAnsi="Arial" w:cs="Arial"/>
          <w:color w:val="000000" w:themeColor="text1"/>
          <w:sz w:val="24"/>
          <w:szCs w:val="24"/>
        </w:rPr>
      </w:pPr>
    </w:p>
    <w:p w:rsidR="00F04967" w:rsidRPr="00733364" w:rsidRDefault="000444C1" w:rsidP="00217B77">
      <w:pPr>
        <w:pStyle w:val="3"/>
      </w:pPr>
      <w:bookmarkStart w:id="29" w:name="_Toc90694535"/>
      <w:r>
        <w:t xml:space="preserve">5.2 </w:t>
      </w:r>
      <w:r w:rsidR="00F04967" w:rsidRPr="00733364">
        <w:t>Establish customer value management database</w:t>
      </w:r>
      <w:bookmarkEnd w:id="29"/>
    </w:p>
    <w:p w:rsidR="004319E1" w:rsidRPr="00733364" w:rsidRDefault="00F04967" w:rsidP="00F04967">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 xml:space="preserve">Accurate and informative customer information is the premise for correct judgment of customer value. Therefore, for customers handling membership cards, Watson should establish a customer value management database for detailed information classification, including basic attribute information and consumption behavior information. For those non-member customers and potential customers who do not have readily available data, they can understand their consumption psychology and habits through publicity, questionnaires, etc. Through the customer value management database, Watson can accurately identify the customer base corresponding to the attraction stage, development stage, maturity stage, recession stage and loss stage, take targeted management measures for the customer base of each stage, finally form Watson's customer base file, and then adopt different marketing models for different customer bases to optimize the marketing model. When it is found that the customer's activities have weakened and may be lost, Watson can identify and analyze the customers with weakened activities through the customer value management database for key retention. By retaining customers and resuming the successful experience of purchase, Watson can apply it to other customers again. The customer </w:t>
      </w:r>
      <w:r w:rsidRPr="00733364">
        <w:rPr>
          <w:rFonts w:ascii="Arial" w:hAnsi="Arial" w:cs="Arial"/>
          <w:color w:val="000000" w:themeColor="text1"/>
          <w:sz w:val="24"/>
          <w:szCs w:val="24"/>
        </w:rPr>
        <w:lastRenderedPageBreak/>
        <w:t>value management database can timely detect the lost customers, which is convenient for Watson to understand and analyze the reasons for the loss of customers. At the same time, the setting of the customer value management database can perform professional analysis on the data in the database, such as setting the collection of various basic attributes of the customer in the customer value management database system, such as the customer's age, preference, skin quality, etc. When the customer purchases, the marketing personnel enter the customer's membership card number in the database system, and the system will immediately respond and display the product selection and historical purchase preference suitable for the customer, thus achieving twice the result with half the effort for the marketing success.</w:t>
      </w:r>
    </w:p>
    <w:p w:rsidR="00F04967" w:rsidRPr="00733364" w:rsidRDefault="00F04967" w:rsidP="00F04967">
      <w:pPr>
        <w:spacing w:line="480" w:lineRule="auto"/>
        <w:rPr>
          <w:rFonts w:ascii="Arial" w:hAnsi="Arial" w:cs="Arial"/>
          <w:color w:val="000000" w:themeColor="text1"/>
          <w:sz w:val="24"/>
          <w:szCs w:val="24"/>
        </w:rPr>
      </w:pPr>
    </w:p>
    <w:p w:rsidR="00130CD0" w:rsidRPr="00733364" w:rsidRDefault="000444C1" w:rsidP="00217B77">
      <w:pPr>
        <w:pStyle w:val="3"/>
        <w:rPr>
          <w:shd w:val="clear" w:color="auto" w:fill="FFFFFF"/>
        </w:rPr>
      </w:pPr>
      <w:bookmarkStart w:id="30" w:name="_Toc90694536"/>
      <w:r>
        <w:rPr>
          <w:shd w:val="clear" w:color="auto" w:fill="FFFFFF"/>
        </w:rPr>
        <w:t xml:space="preserve">5.3 </w:t>
      </w:r>
      <w:r w:rsidR="00F74675" w:rsidRPr="00733364">
        <w:rPr>
          <w:shd w:val="clear" w:color="auto" w:fill="FFFFFF"/>
        </w:rPr>
        <w:t>Adopt an all-channel marketing model</w:t>
      </w:r>
      <w:bookmarkEnd w:id="30"/>
    </w:p>
    <w:p w:rsidR="00130CD0" w:rsidRPr="00733364" w:rsidRDefault="00F74675" w:rsidP="003E047F">
      <w:pPr>
        <w:spacing w:line="480" w:lineRule="auto"/>
        <w:rPr>
          <w:rFonts w:ascii="Arial" w:hAnsi="Arial" w:cs="Arial"/>
          <w:color w:val="000000" w:themeColor="text1"/>
          <w:sz w:val="24"/>
          <w:szCs w:val="24"/>
        </w:rPr>
      </w:pPr>
      <w:r w:rsidRPr="00733364">
        <w:rPr>
          <w:rFonts w:ascii="Arial" w:hAnsi="Arial" w:cs="Arial"/>
          <w:color w:val="000000" w:themeColor="text1"/>
          <w:sz w:val="24"/>
          <w:szCs w:val="24"/>
        </w:rPr>
        <w:t>As Watson's own-brand products are currently mostly sold in their own stores, the exposure is far from sufficient. In today's society, retail enterprises should learn to use different marketing channels, make rapid adjustments according to changes in consumption environment and consumption habits, actively embrace the Internet, open up online and offline, and transfer the existing huge consumer base offline to online. Secondly, in today's Yan-value era, product packaging is also particularly important. Limited-edition packaging can be adopted to create a hungry marketing situation, so as to enhance brand awareness.</w:t>
      </w:r>
    </w:p>
    <w:p w:rsidR="004319E1" w:rsidRPr="00733364" w:rsidRDefault="004319E1" w:rsidP="003E047F">
      <w:pPr>
        <w:spacing w:line="480" w:lineRule="auto"/>
        <w:rPr>
          <w:rFonts w:ascii="Arial" w:hAnsi="Arial" w:cs="Arial"/>
          <w:color w:val="000000" w:themeColor="text1"/>
          <w:sz w:val="24"/>
          <w:szCs w:val="24"/>
        </w:rPr>
      </w:pPr>
    </w:p>
    <w:p w:rsidR="00130CD0" w:rsidRPr="00733364" w:rsidRDefault="00130CD0" w:rsidP="006D5424">
      <w:pPr>
        <w:spacing w:line="480" w:lineRule="auto"/>
        <w:rPr>
          <w:rFonts w:ascii="Arial" w:hAnsi="Arial" w:cs="Arial"/>
          <w:color w:val="000000" w:themeColor="text1"/>
          <w:sz w:val="24"/>
          <w:szCs w:val="24"/>
        </w:rPr>
      </w:pPr>
    </w:p>
    <w:p w:rsidR="00130CD0" w:rsidRPr="00733364" w:rsidRDefault="000444C1" w:rsidP="00217B77">
      <w:pPr>
        <w:pStyle w:val="2"/>
      </w:pPr>
      <w:bookmarkStart w:id="31" w:name="_Toc90694537"/>
      <w:r>
        <w:rPr>
          <w:rFonts w:hint="eastAsia"/>
        </w:rPr>
        <w:t>6</w:t>
      </w:r>
      <w:r>
        <w:t xml:space="preserve">.0 </w:t>
      </w:r>
      <w:r w:rsidR="00F74675" w:rsidRPr="00733364">
        <w:t>Conclusions</w:t>
      </w:r>
      <w:bookmarkEnd w:id="31"/>
      <w:r w:rsidR="00F74675" w:rsidRPr="00733364">
        <w:t xml:space="preserve"> </w:t>
      </w:r>
    </w:p>
    <w:p w:rsidR="003E047F" w:rsidRPr="00733364" w:rsidRDefault="00140E52" w:rsidP="006D5424">
      <w:pPr>
        <w:spacing w:line="480" w:lineRule="auto"/>
        <w:rPr>
          <w:rFonts w:ascii="Arial" w:hAnsi="Arial" w:cs="Arial"/>
          <w:color w:val="000000" w:themeColor="text1"/>
          <w:sz w:val="24"/>
          <w:szCs w:val="24"/>
        </w:rPr>
      </w:pPr>
      <w:r w:rsidRPr="00140E52">
        <w:rPr>
          <w:rFonts w:ascii="Arial" w:hAnsi="Arial" w:cs="Arial"/>
          <w:color w:val="000000" w:themeColor="text1"/>
          <w:sz w:val="24"/>
          <w:szCs w:val="24"/>
        </w:rPr>
        <w:t xml:space="preserve">Watson experienced the process from the initial establishment of a local chain enterprise to the investment cooperation with Li </w:t>
      </w:r>
      <w:proofErr w:type="spellStart"/>
      <w:r w:rsidRPr="00140E52">
        <w:rPr>
          <w:rFonts w:ascii="Arial" w:hAnsi="Arial" w:cs="Arial"/>
          <w:color w:val="000000" w:themeColor="text1"/>
          <w:sz w:val="24"/>
          <w:szCs w:val="24"/>
        </w:rPr>
        <w:t>Ka-shing</w:t>
      </w:r>
      <w:proofErr w:type="spellEnd"/>
      <w:r w:rsidRPr="00140E52">
        <w:rPr>
          <w:rFonts w:ascii="Arial" w:hAnsi="Arial" w:cs="Arial"/>
          <w:color w:val="000000" w:themeColor="text1"/>
          <w:sz w:val="24"/>
          <w:szCs w:val="24"/>
        </w:rPr>
        <w:t>, the richest man in Hong Kong, and then to the formation of its own reasonable corporate strategy. Along the way, Watsons achieved great success and gradually became a myth in the personal care industry. On the whole, Watsons has played a leading role in the market by using its successful corporate strategies such as accurate market positioning, excellent product concept, advanced marketing, scientific talent management, etc., but it has also exposed drawbacks in store decoration, online customer interaction and commodity shopping guide mode.</w:t>
      </w:r>
      <w:r w:rsidRPr="00140E52">
        <w:t xml:space="preserve"> </w:t>
      </w:r>
      <w:r>
        <w:rPr>
          <w:rFonts w:ascii="Arial" w:hAnsi="Arial" w:cs="Arial"/>
          <w:color w:val="000000" w:themeColor="text1"/>
          <w:sz w:val="24"/>
          <w:szCs w:val="24"/>
        </w:rPr>
        <w:t xml:space="preserve">In this regard, </w:t>
      </w:r>
      <w:r w:rsidRPr="00140E52">
        <w:rPr>
          <w:rFonts w:ascii="Arial" w:hAnsi="Arial" w:cs="Arial"/>
          <w:color w:val="000000" w:themeColor="text1"/>
          <w:sz w:val="24"/>
          <w:szCs w:val="24"/>
        </w:rPr>
        <w:t>only by adjusting the product structure</w:t>
      </w:r>
      <w:r>
        <w:rPr>
          <w:rFonts w:ascii="Arial" w:hAnsi="Arial" w:cs="Arial"/>
          <w:color w:val="000000" w:themeColor="text1"/>
          <w:sz w:val="24"/>
          <w:szCs w:val="24"/>
        </w:rPr>
        <w:t>,</w:t>
      </w:r>
      <w:r w:rsidRPr="00140E52">
        <w:rPr>
          <w:rFonts w:ascii="Arial" w:hAnsi="Arial" w:cs="Arial"/>
          <w:color w:val="000000" w:themeColor="text1"/>
          <w:sz w:val="24"/>
          <w:szCs w:val="24"/>
        </w:rPr>
        <w:t xml:space="preserve"> </w:t>
      </w:r>
      <w:r>
        <w:rPr>
          <w:rFonts w:ascii="Arial" w:hAnsi="Arial" w:cs="Arial"/>
          <w:color w:val="000000" w:themeColor="text1"/>
          <w:sz w:val="24"/>
          <w:szCs w:val="24"/>
        </w:rPr>
        <w:t>e</w:t>
      </w:r>
      <w:r w:rsidRPr="00140E52">
        <w:rPr>
          <w:rFonts w:ascii="Arial" w:hAnsi="Arial" w:cs="Arial"/>
          <w:color w:val="000000" w:themeColor="text1"/>
          <w:sz w:val="24"/>
          <w:szCs w:val="24"/>
        </w:rPr>
        <w:t>stablish</w:t>
      </w:r>
      <w:r>
        <w:rPr>
          <w:rFonts w:ascii="Arial" w:hAnsi="Arial" w:cs="Arial"/>
          <w:color w:val="000000" w:themeColor="text1"/>
          <w:sz w:val="24"/>
          <w:szCs w:val="24"/>
        </w:rPr>
        <w:t>ing</w:t>
      </w:r>
      <w:r w:rsidRPr="00140E52">
        <w:rPr>
          <w:rFonts w:ascii="Arial" w:hAnsi="Arial" w:cs="Arial"/>
          <w:color w:val="000000" w:themeColor="text1"/>
          <w:sz w:val="24"/>
          <w:szCs w:val="24"/>
        </w:rPr>
        <w:t xml:space="preserve"> customer value management database and</w:t>
      </w:r>
      <w:r w:rsidRPr="00140E52">
        <w:t xml:space="preserve"> </w:t>
      </w:r>
      <w:r>
        <w:rPr>
          <w:rFonts w:ascii="Arial" w:hAnsi="Arial" w:cs="Arial"/>
          <w:color w:val="000000" w:themeColor="text1"/>
          <w:sz w:val="24"/>
          <w:szCs w:val="24"/>
        </w:rPr>
        <w:t>a</w:t>
      </w:r>
      <w:r w:rsidRPr="00140E52">
        <w:rPr>
          <w:rFonts w:ascii="Arial" w:hAnsi="Arial" w:cs="Arial"/>
          <w:color w:val="000000" w:themeColor="text1"/>
          <w:sz w:val="24"/>
          <w:szCs w:val="24"/>
        </w:rPr>
        <w:t>dopt</w:t>
      </w:r>
      <w:r>
        <w:rPr>
          <w:rFonts w:ascii="Arial" w:hAnsi="Arial" w:cs="Arial"/>
          <w:color w:val="000000" w:themeColor="text1"/>
          <w:sz w:val="24"/>
          <w:szCs w:val="24"/>
        </w:rPr>
        <w:t>ing</w:t>
      </w:r>
      <w:r w:rsidRPr="00140E52">
        <w:rPr>
          <w:rFonts w:ascii="Arial" w:hAnsi="Arial" w:cs="Arial"/>
          <w:color w:val="000000" w:themeColor="text1"/>
          <w:sz w:val="24"/>
          <w:szCs w:val="24"/>
        </w:rPr>
        <w:t xml:space="preserve"> an all-channel marketing model</w:t>
      </w:r>
      <w:r>
        <w:rPr>
          <w:rFonts w:ascii="Arial" w:hAnsi="Arial" w:cs="Arial"/>
          <w:color w:val="000000" w:themeColor="text1"/>
          <w:sz w:val="24"/>
          <w:szCs w:val="24"/>
        </w:rPr>
        <w:t xml:space="preserve"> can Watsons f</w:t>
      </w:r>
      <w:r w:rsidRPr="00140E52">
        <w:rPr>
          <w:rFonts w:ascii="Arial" w:hAnsi="Arial" w:cs="Arial"/>
          <w:color w:val="000000" w:themeColor="text1"/>
          <w:sz w:val="24"/>
          <w:szCs w:val="24"/>
        </w:rPr>
        <w:t>undamentally enhance the consumer experience</w:t>
      </w:r>
      <w:r>
        <w:rPr>
          <w:rFonts w:ascii="Arial" w:hAnsi="Arial" w:cs="Arial"/>
          <w:color w:val="000000" w:themeColor="text1"/>
          <w:sz w:val="24"/>
          <w:szCs w:val="24"/>
        </w:rPr>
        <w:t xml:space="preserve"> and </w:t>
      </w:r>
      <w:r w:rsidRPr="00140E52">
        <w:rPr>
          <w:rFonts w:ascii="Arial" w:hAnsi="Arial" w:cs="Arial"/>
          <w:color w:val="000000" w:themeColor="text1"/>
          <w:sz w:val="24"/>
          <w:szCs w:val="24"/>
        </w:rPr>
        <w:t>make customers feel concerned, thus stabilizing the original market and taking a different path in the future.</w:t>
      </w:r>
    </w:p>
    <w:p w:rsidR="00130CD0" w:rsidRPr="00733364" w:rsidRDefault="000444C1" w:rsidP="00217B77">
      <w:pPr>
        <w:pStyle w:val="2"/>
      </w:pPr>
      <w:bookmarkStart w:id="32" w:name="_Toc90694538"/>
      <w:r>
        <w:t>7</w:t>
      </w:r>
      <w:r>
        <w:rPr>
          <w:rFonts w:hint="eastAsia"/>
        </w:rPr>
        <w:t>.</w:t>
      </w:r>
      <w:r>
        <w:t xml:space="preserve">0 </w:t>
      </w:r>
      <w:r w:rsidR="00F74675" w:rsidRPr="00733364">
        <w:t>Recommendations</w:t>
      </w:r>
      <w:bookmarkEnd w:id="32"/>
    </w:p>
    <w:p w:rsidR="00C93E7F" w:rsidRPr="00733364" w:rsidRDefault="00C93E7F" w:rsidP="00C93E7F">
      <w:pPr>
        <w:spacing w:line="480" w:lineRule="auto"/>
        <w:rPr>
          <w:rFonts w:ascii="Arial" w:hAnsi="Arial" w:cs="Arial"/>
          <w:color w:val="222222"/>
          <w:sz w:val="24"/>
          <w:szCs w:val="24"/>
          <w:shd w:val="clear" w:color="auto" w:fill="FFFFFF"/>
        </w:rPr>
      </w:pPr>
      <w:r w:rsidRPr="00733364">
        <w:rPr>
          <w:rFonts w:ascii="Arial" w:hAnsi="Arial" w:cs="Arial"/>
          <w:iCs/>
          <w:color w:val="222222"/>
          <w:sz w:val="24"/>
          <w:szCs w:val="24"/>
          <w:shd w:val="clear" w:color="auto" w:fill="FFFFFF"/>
        </w:rPr>
        <w:t>Ali, B.J., et al. (2021) ‘Marketing Strategy: Pricing strategies and its influence on consumer purchasing decision’,</w:t>
      </w:r>
      <w:r w:rsidRPr="00733364">
        <w:rPr>
          <w:rFonts w:ascii="Arial" w:hAnsi="Arial" w:cs="Arial"/>
          <w:i/>
          <w:iCs/>
          <w:color w:val="222222"/>
          <w:sz w:val="24"/>
          <w:szCs w:val="24"/>
          <w:shd w:val="clear" w:color="auto" w:fill="FFFFFF"/>
        </w:rPr>
        <w:t xml:space="preserve"> International journal of Rural Development, Environment and Health Research</w:t>
      </w:r>
      <w:r w:rsidRPr="00733364">
        <w:rPr>
          <w:rFonts w:ascii="Arial" w:hAnsi="Arial" w:cs="Arial"/>
          <w:color w:val="222222"/>
          <w:sz w:val="24"/>
          <w:szCs w:val="24"/>
          <w:shd w:val="clear" w:color="auto" w:fill="FFFFFF"/>
        </w:rPr>
        <w:t>, </w:t>
      </w:r>
      <w:r w:rsidRPr="00733364">
        <w:rPr>
          <w:rFonts w:ascii="Arial" w:hAnsi="Arial" w:cs="Arial"/>
          <w:i/>
          <w:iCs/>
          <w:color w:val="222222"/>
          <w:sz w:val="24"/>
          <w:szCs w:val="24"/>
          <w:shd w:val="clear" w:color="auto" w:fill="FFFFFF"/>
        </w:rPr>
        <w:t>5</w:t>
      </w:r>
      <w:r w:rsidRPr="00733364">
        <w:rPr>
          <w:rFonts w:ascii="Arial" w:hAnsi="Arial" w:cs="Arial"/>
          <w:color w:val="222222"/>
          <w:sz w:val="24"/>
          <w:szCs w:val="24"/>
          <w:shd w:val="clear" w:color="auto" w:fill="FFFFFF"/>
        </w:rPr>
        <w:t>(2), 26-39. DOI:</w:t>
      </w:r>
      <w:r w:rsidRPr="00733364">
        <w:rPr>
          <w:rFonts w:ascii="Arial" w:hAnsi="Arial" w:cs="Arial"/>
          <w:sz w:val="24"/>
          <w:szCs w:val="24"/>
        </w:rPr>
        <w:t xml:space="preserve"> </w:t>
      </w:r>
      <w:r w:rsidRPr="00733364">
        <w:rPr>
          <w:rFonts w:ascii="Arial" w:hAnsi="Arial" w:cs="Arial"/>
          <w:color w:val="222222"/>
          <w:sz w:val="24"/>
          <w:szCs w:val="24"/>
          <w:shd w:val="clear" w:color="auto" w:fill="FFFFFF"/>
        </w:rPr>
        <w:t>10.22161/ijreh.5.2.4</w:t>
      </w:r>
    </w:p>
    <w:p w:rsidR="00C93E7F" w:rsidRPr="00733364" w:rsidRDefault="00C93E7F" w:rsidP="00C93E7F">
      <w:pPr>
        <w:spacing w:line="480" w:lineRule="auto"/>
        <w:rPr>
          <w:rFonts w:ascii="Arial" w:hAnsi="Arial" w:cs="Arial"/>
          <w:iCs/>
          <w:sz w:val="24"/>
          <w:szCs w:val="24"/>
        </w:rPr>
      </w:pPr>
    </w:p>
    <w:p w:rsidR="00C93E7F" w:rsidRPr="00733364" w:rsidRDefault="00C93E7F" w:rsidP="00C93E7F">
      <w:pPr>
        <w:tabs>
          <w:tab w:val="left" w:pos="312"/>
        </w:tabs>
        <w:spacing w:line="480" w:lineRule="auto"/>
        <w:rPr>
          <w:rFonts w:ascii="Arial" w:hAnsi="Arial" w:cs="Arial"/>
          <w:iCs/>
          <w:sz w:val="24"/>
          <w:szCs w:val="24"/>
        </w:rPr>
      </w:pPr>
      <w:r w:rsidRPr="00733364">
        <w:rPr>
          <w:rFonts w:ascii="Arial" w:hAnsi="Arial" w:cs="Arial"/>
          <w:iCs/>
          <w:sz w:val="24"/>
          <w:szCs w:val="24"/>
        </w:rPr>
        <w:t xml:space="preserve">Chandler, A.D. (1963) </w:t>
      </w:r>
      <w:r w:rsidRPr="00733364">
        <w:rPr>
          <w:rFonts w:ascii="Arial" w:hAnsi="Arial" w:cs="Arial"/>
          <w:i/>
          <w:iCs/>
          <w:sz w:val="24"/>
          <w:szCs w:val="24"/>
        </w:rPr>
        <w:t xml:space="preserve">Strategy and Structure: Chapters in the History of American </w:t>
      </w:r>
      <w:r w:rsidRPr="00733364">
        <w:rPr>
          <w:rFonts w:ascii="Arial" w:hAnsi="Arial" w:cs="Arial"/>
          <w:i/>
          <w:iCs/>
          <w:sz w:val="24"/>
          <w:szCs w:val="24"/>
        </w:rPr>
        <w:lastRenderedPageBreak/>
        <w:t>Enterprise</w:t>
      </w:r>
      <w:r w:rsidRPr="00733364">
        <w:rPr>
          <w:rFonts w:ascii="Arial" w:hAnsi="Arial" w:cs="Arial"/>
          <w:iCs/>
          <w:sz w:val="24"/>
          <w:szCs w:val="24"/>
        </w:rPr>
        <w:t>, MIT Press.</w:t>
      </w:r>
    </w:p>
    <w:p w:rsidR="00C93E7F" w:rsidRPr="00733364" w:rsidRDefault="00C93E7F" w:rsidP="00C93E7F">
      <w:pPr>
        <w:tabs>
          <w:tab w:val="left" w:pos="312"/>
        </w:tabs>
        <w:spacing w:line="480" w:lineRule="auto"/>
        <w:rPr>
          <w:rFonts w:ascii="Arial" w:hAnsi="Arial" w:cs="Arial"/>
          <w:iCs/>
          <w:sz w:val="24"/>
          <w:szCs w:val="24"/>
        </w:rPr>
      </w:pPr>
    </w:p>
    <w:p w:rsidR="00C93E7F" w:rsidRPr="00733364" w:rsidRDefault="00C93E7F" w:rsidP="00C93E7F">
      <w:pPr>
        <w:spacing w:line="480" w:lineRule="auto"/>
        <w:rPr>
          <w:rFonts w:ascii="Arial" w:hAnsi="Arial" w:cs="Arial"/>
          <w:iCs/>
          <w:sz w:val="24"/>
          <w:szCs w:val="24"/>
        </w:rPr>
      </w:pPr>
      <w:r w:rsidRPr="00733364">
        <w:rPr>
          <w:rFonts w:ascii="Arial" w:hAnsi="Arial" w:cs="Arial"/>
          <w:iCs/>
          <w:sz w:val="24"/>
          <w:szCs w:val="24"/>
        </w:rPr>
        <w:t xml:space="preserve">Drucker, P.F. (1994) ‘The theory of business’, </w:t>
      </w:r>
      <w:r w:rsidRPr="00733364">
        <w:rPr>
          <w:rFonts w:ascii="Arial" w:hAnsi="Arial" w:cs="Arial"/>
          <w:i/>
          <w:iCs/>
          <w:sz w:val="24"/>
          <w:szCs w:val="24"/>
        </w:rPr>
        <w:t>Harvard Business Review.</w:t>
      </w:r>
      <w:r w:rsidRPr="00733364">
        <w:rPr>
          <w:rFonts w:ascii="Arial" w:hAnsi="Arial" w:cs="Arial"/>
          <w:sz w:val="24"/>
          <w:szCs w:val="24"/>
        </w:rPr>
        <w:t xml:space="preserve"> </w:t>
      </w:r>
      <w:r w:rsidRPr="00733364">
        <w:rPr>
          <w:rFonts w:ascii="Arial" w:hAnsi="Arial" w:cs="Arial"/>
          <w:iCs/>
          <w:sz w:val="24"/>
          <w:szCs w:val="24"/>
        </w:rPr>
        <w:t>Available at: https://hbr.org/1994/09/the-theory-of-the-business (Accessed: 12 December 2021)</w:t>
      </w:r>
    </w:p>
    <w:p w:rsidR="00C93E7F" w:rsidRPr="00733364" w:rsidRDefault="00C93E7F" w:rsidP="00C93E7F">
      <w:pPr>
        <w:spacing w:line="480" w:lineRule="auto"/>
        <w:rPr>
          <w:rFonts w:ascii="Arial" w:hAnsi="Arial" w:cs="Arial"/>
          <w:iCs/>
          <w:sz w:val="24"/>
          <w:szCs w:val="24"/>
        </w:rPr>
      </w:pPr>
    </w:p>
    <w:p w:rsidR="00C93E7F" w:rsidRPr="00733364" w:rsidRDefault="00C93E7F" w:rsidP="00C93E7F">
      <w:pPr>
        <w:spacing w:line="480" w:lineRule="auto"/>
        <w:rPr>
          <w:rFonts w:ascii="Arial" w:hAnsi="Arial" w:cs="Arial"/>
          <w:color w:val="222222"/>
          <w:sz w:val="24"/>
          <w:szCs w:val="24"/>
          <w:shd w:val="clear" w:color="auto" w:fill="FFFFFF"/>
        </w:rPr>
      </w:pPr>
      <w:proofErr w:type="spellStart"/>
      <w:r w:rsidRPr="00733364">
        <w:rPr>
          <w:rFonts w:ascii="Arial" w:hAnsi="Arial" w:cs="Arial"/>
          <w:color w:val="222222"/>
          <w:sz w:val="24"/>
          <w:szCs w:val="24"/>
          <w:shd w:val="clear" w:color="auto" w:fill="FFFFFF"/>
        </w:rPr>
        <w:t>Davaid</w:t>
      </w:r>
      <w:proofErr w:type="spellEnd"/>
      <w:r w:rsidRPr="00733364">
        <w:rPr>
          <w:rFonts w:ascii="Arial" w:hAnsi="Arial" w:cs="Arial"/>
          <w:color w:val="222222"/>
          <w:sz w:val="24"/>
          <w:szCs w:val="24"/>
          <w:shd w:val="clear" w:color="auto" w:fill="FFFFFF"/>
        </w:rPr>
        <w:t xml:space="preserve">, F.R. (2015) </w:t>
      </w:r>
      <w:r w:rsidRPr="00733364">
        <w:rPr>
          <w:rFonts w:ascii="Arial" w:hAnsi="Arial" w:cs="Arial"/>
          <w:i/>
          <w:color w:val="222222"/>
          <w:sz w:val="24"/>
          <w:szCs w:val="24"/>
          <w:shd w:val="clear" w:color="auto" w:fill="FFFFFF"/>
        </w:rPr>
        <w:t>Strategic Management (Concepts and Cases)</w:t>
      </w:r>
      <w:r w:rsidRPr="00733364">
        <w:rPr>
          <w:rFonts w:ascii="Arial" w:hAnsi="Arial" w:cs="Arial"/>
          <w:color w:val="222222"/>
          <w:sz w:val="24"/>
          <w:szCs w:val="24"/>
          <w:shd w:val="clear" w:color="auto" w:fill="FFFFFF"/>
        </w:rPr>
        <w:t xml:space="preserve">. China, </w:t>
      </w:r>
      <w:proofErr w:type="spellStart"/>
      <w:r w:rsidRPr="00733364">
        <w:rPr>
          <w:rFonts w:ascii="Arial" w:hAnsi="Arial" w:cs="Arial"/>
          <w:color w:val="222222"/>
          <w:sz w:val="24"/>
          <w:szCs w:val="24"/>
          <w:shd w:val="clear" w:color="auto" w:fill="FFFFFF"/>
        </w:rPr>
        <w:t>Ecnomics</w:t>
      </w:r>
      <w:proofErr w:type="spellEnd"/>
      <w:r w:rsidRPr="00733364">
        <w:rPr>
          <w:rFonts w:ascii="Arial" w:hAnsi="Arial" w:cs="Arial"/>
          <w:color w:val="222222"/>
          <w:sz w:val="24"/>
          <w:szCs w:val="24"/>
          <w:shd w:val="clear" w:color="auto" w:fill="FFFFFF"/>
        </w:rPr>
        <w:t xml:space="preserve"> Science Press.</w:t>
      </w:r>
    </w:p>
    <w:p w:rsidR="00C93E7F" w:rsidRPr="00733364" w:rsidRDefault="00C93E7F" w:rsidP="00C93E7F">
      <w:pPr>
        <w:tabs>
          <w:tab w:val="left" w:pos="312"/>
        </w:tabs>
        <w:spacing w:line="480" w:lineRule="auto"/>
        <w:rPr>
          <w:rFonts w:ascii="Arial" w:hAnsi="Arial" w:cs="Arial"/>
          <w:iCs/>
          <w:sz w:val="24"/>
          <w:szCs w:val="24"/>
        </w:rPr>
      </w:pPr>
    </w:p>
    <w:p w:rsidR="00C93E7F" w:rsidRPr="00733364" w:rsidRDefault="00C93E7F" w:rsidP="00C93E7F">
      <w:pPr>
        <w:spacing w:line="480" w:lineRule="auto"/>
        <w:rPr>
          <w:rFonts w:ascii="Arial" w:hAnsi="Arial" w:cs="Arial"/>
          <w:iCs/>
          <w:sz w:val="24"/>
          <w:szCs w:val="24"/>
        </w:rPr>
      </w:pPr>
      <w:r w:rsidRPr="00733364">
        <w:rPr>
          <w:rFonts w:ascii="Arial" w:hAnsi="Arial" w:cs="Arial"/>
          <w:iCs/>
          <w:sz w:val="24"/>
          <w:szCs w:val="24"/>
        </w:rPr>
        <w:t>Kenton, W. (2021) ‘</w:t>
      </w:r>
      <w:r w:rsidRPr="00733364">
        <w:rPr>
          <w:rFonts w:ascii="Arial" w:hAnsi="Arial" w:cs="Arial"/>
          <w:i/>
          <w:iCs/>
          <w:sz w:val="24"/>
          <w:szCs w:val="24"/>
        </w:rPr>
        <w:t xml:space="preserve">Strategic Management. </w:t>
      </w:r>
      <w:r w:rsidRPr="00733364">
        <w:rPr>
          <w:rFonts w:ascii="Arial" w:hAnsi="Arial" w:cs="Arial"/>
          <w:iCs/>
          <w:sz w:val="24"/>
          <w:szCs w:val="24"/>
        </w:rPr>
        <w:t>Available at: https://www.investopedia.com /terms/s/strategic-management.asp (Accessed: 10 December 2021)</w:t>
      </w:r>
    </w:p>
    <w:p w:rsidR="00C93E7F" w:rsidRPr="00733364" w:rsidRDefault="00C93E7F" w:rsidP="00C93E7F">
      <w:pPr>
        <w:spacing w:line="480" w:lineRule="auto"/>
        <w:rPr>
          <w:rFonts w:ascii="Arial" w:hAnsi="Arial" w:cs="Arial"/>
          <w:iCs/>
          <w:sz w:val="24"/>
          <w:szCs w:val="24"/>
        </w:rPr>
      </w:pPr>
    </w:p>
    <w:p w:rsidR="00C93E7F" w:rsidRPr="00733364" w:rsidRDefault="00C93E7F" w:rsidP="00C93E7F">
      <w:pPr>
        <w:spacing w:line="480" w:lineRule="auto"/>
        <w:rPr>
          <w:rFonts w:ascii="Arial" w:hAnsi="Arial" w:cs="Arial"/>
          <w:iCs/>
          <w:sz w:val="24"/>
          <w:szCs w:val="24"/>
        </w:rPr>
      </w:pPr>
      <w:r w:rsidRPr="00733364">
        <w:rPr>
          <w:rFonts w:ascii="Arial" w:hAnsi="Arial" w:cs="Arial"/>
          <w:iCs/>
          <w:sz w:val="24"/>
          <w:szCs w:val="24"/>
        </w:rPr>
        <w:t xml:space="preserve">Luo, G.L. (2016) ‘Planting Relational Mode of Thinking in Strategy as Practice: Carry with Context into Field as Social Space’, </w:t>
      </w:r>
      <w:r w:rsidRPr="00733364">
        <w:rPr>
          <w:rFonts w:ascii="Arial" w:hAnsi="Arial" w:cs="Arial"/>
          <w:i/>
          <w:iCs/>
          <w:sz w:val="24"/>
          <w:szCs w:val="24"/>
        </w:rPr>
        <w:t>Journal of Service Science and Management</w:t>
      </w:r>
      <w:r w:rsidRPr="00733364">
        <w:rPr>
          <w:rFonts w:ascii="Arial" w:hAnsi="Arial" w:cs="Arial"/>
          <w:iCs/>
          <w:sz w:val="24"/>
          <w:szCs w:val="24"/>
        </w:rPr>
        <w:t>, 9(1), pp. 74-82. DOI: 10.4236/jssm.2016.91010</w:t>
      </w:r>
    </w:p>
    <w:p w:rsidR="00C93E7F" w:rsidRPr="00733364" w:rsidRDefault="00C93E7F" w:rsidP="00C93E7F">
      <w:pPr>
        <w:spacing w:line="480" w:lineRule="auto"/>
        <w:rPr>
          <w:rFonts w:ascii="Arial" w:hAnsi="Arial" w:cs="Arial"/>
          <w:iCs/>
          <w:sz w:val="24"/>
          <w:szCs w:val="24"/>
        </w:rPr>
      </w:pPr>
    </w:p>
    <w:p w:rsidR="00C93E7F" w:rsidRPr="00733364" w:rsidRDefault="00C93E7F" w:rsidP="00C93E7F">
      <w:pPr>
        <w:spacing w:line="480" w:lineRule="auto"/>
        <w:rPr>
          <w:rFonts w:ascii="Arial" w:hAnsi="Arial" w:cs="Arial"/>
          <w:iCs/>
          <w:sz w:val="24"/>
          <w:szCs w:val="24"/>
        </w:rPr>
      </w:pPr>
      <w:r w:rsidRPr="00733364">
        <w:rPr>
          <w:rFonts w:ascii="Arial" w:hAnsi="Arial" w:cs="Arial"/>
          <w:iCs/>
          <w:sz w:val="24"/>
          <w:szCs w:val="24"/>
        </w:rPr>
        <w:t xml:space="preserve">Lynch, R.L. (2018) </w:t>
      </w:r>
      <w:r w:rsidRPr="00733364">
        <w:rPr>
          <w:rFonts w:ascii="Arial" w:hAnsi="Arial" w:cs="Arial"/>
          <w:i/>
          <w:iCs/>
          <w:sz w:val="24"/>
          <w:szCs w:val="24"/>
        </w:rPr>
        <w:t>Strategic management. Eighth edition.</w:t>
      </w:r>
      <w:r w:rsidRPr="00733364">
        <w:rPr>
          <w:rFonts w:ascii="Arial" w:hAnsi="Arial" w:cs="Arial"/>
          <w:iCs/>
          <w:sz w:val="24"/>
          <w:szCs w:val="24"/>
        </w:rPr>
        <w:t xml:space="preserve"> Harlow, United Kingdom; Pearson Education. </w:t>
      </w:r>
    </w:p>
    <w:p w:rsidR="00C93E7F" w:rsidRPr="00733364" w:rsidRDefault="00C93E7F" w:rsidP="00C93E7F">
      <w:pPr>
        <w:spacing w:line="480" w:lineRule="auto"/>
        <w:rPr>
          <w:rFonts w:ascii="Arial" w:hAnsi="Arial" w:cs="Arial"/>
          <w:iCs/>
          <w:sz w:val="24"/>
          <w:szCs w:val="24"/>
        </w:rPr>
      </w:pPr>
    </w:p>
    <w:p w:rsidR="00C93E7F" w:rsidRPr="00733364" w:rsidRDefault="00C93E7F" w:rsidP="00C93E7F">
      <w:pPr>
        <w:spacing w:line="480" w:lineRule="auto"/>
        <w:rPr>
          <w:rFonts w:ascii="Arial" w:hAnsi="Arial" w:cs="Arial"/>
          <w:iCs/>
          <w:sz w:val="24"/>
          <w:szCs w:val="24"/>
        </w:rPr>
      </w:pPr>
      <w:proofErr w:type="spellStart"/>
      <w:r w:rsidRPr="00733364">
        <w:rPr>
          <w:rFonts w:ascii="Arial" w:hAnsi="Arial" w:cs="Arial"/>
          <w:iCs/>
          <w:sz w:val="24"/>
          <w:szCs w:val="24"/>
        </w:rPr>
        <w:t>LaFleur</w:t>
      </w:r>
      <w:proofErr w:type="spellEnd"/>
      <w:r w:rsidRPr="00733364">
        <w:rPr>
          <w:rFonts w:ascii="Arial" w:hAnsi="Arial" w:cs="Arial"/>
          <w:iCs/>
          <w:sz w:val="24"/>
          <w:szCs w:val="24"/>
        </w:rPr>
        <w:t xml:space="preserve">, R. A. (2006) ‘Book Review: Village Life in Hong Kong: Politics, Gender, and Ritual in the New Territories’, </w:t>
      </w:r>
      <w:r w:rsidRPr="00733364">
        <w:rPr>
          <w:rFonts w:ascii="Arial" w:hAnsi="Arial" w:cs="Arial"/>
          <w:i/>
          <w:iCs/>
          <w:sz w:val="24"/>
          <w:szCs w:val="24"/>
        </w:rPr>
        <w:t>China Information</w:t>
      </w:r>
      <w:r w:rsidRPr="00733364">
        <w:rPr>
          <w:rFonts w:ascii="Arial" w:hAnsi="Arial" w:cs="Arial"/>
          <w:iCs/>
          <w:sz w:val="24"/>
          <w:szCs w:val="24"/>
        </w:rPr>
        <w:t>, 20(1), pp. 147-149.</w:t>
      </w:r>
      <w:r w:rsidRPr="00733364">
        <w:rPr>
          <w:rFonts w:ascii="Arial" w:hAnsi="Arial" w:cs="Arial"/>
          <w:sz w:val="24"/>
          <w:szCs w:val="24"/>
        </w:rPr>
        <w:t xml:space="preserve"> </w:t>
      </w:r>
      <w:r w:rsidRPr="00733364">
        <w:rPr>
          <w:rFonts w:ascii="Arial" w:hAnsi="Arial" w:cs="Arial"/>
          <w:iCs/>
          <w:sz w:val="24"/>
          <w:szCs w:val="24"/>
        </w:rPr>
        <w:t xml:space="preserve">DOI: 10.1177/0920203X0602000125 </w:t>
      </w:r>
    </w:p>
    <w:p w:rsidR="00C93E7F" w:rsidRPr="00733364" w:rsidRDefault="00C93E7F" w:rsidP="00C93E7F">
      <w:pPr>
        <w:spacing w:line="480" w:lineRule="auto"/>
        <w:rPr>
          <w:rFonts w:ascii="Arial" w:hAnsi="Arial" w:cs="Arial"/>
          <w:iCs/>
          <w:sz w:val="24"/>
          <w:szCs w:val="24"/>
        </w:rPr>
      </w:pPr>
    </w:p>
    <w:p w:rsidR="00C93E7F" w:rsidRPr="00733364" w:rsidRDefault="00C93E7F" w:rsidP="00C93E7F">
      <w:pPr>
        <w:spacing w:line="480" w:lineRule="auto"/>
        <w:rPr>
          <w:rFonts w:ascii="Arial" w:hAnsi="Arial" w:cs="Arial"/>
          <w:color w:val="222222"/>
          <w:sz w:val="24"/>
          <w:szCs w:val="24"/>
          <w:shd w:val="clear" w:color="auto" w:fill="FFFFFF"/>
        </w:rPr>
      </w:pPr>
      <w:r w:rsidRPr="00733364">
        <w:rPr>
          <w:rFonts w:ascii="Arial" w:hAnsi="Arial" w:cs="Arial"/>
          <w:iCs/>
          <w:sz w:val="24"/>
          <w:szCs w:val="24"/>
        </w:rPr>
        <w:lastRenderedPageBreak/>
        <w:t xml:space="preserve">Ma, H. (2015) </w:t>
      </w:r>
      <w:r w:rsidRPr="00733364">
        <w:rPr>
          <w:rFonts w:ascii="Arial" w:hAnsi="Arial" w:cs="Arial"/>
          <w:i/>
          <w:color w:val="222222"/>
          <w:sz w:val="24"/>
          <w:szCs w:val="24"/>
          <w:shd w:val="clear" w:color="auto" w:fill="FFFFFF"/>
        </w:rPr>
        <w:t xml:space="preserve">Strategic Management: Business model innovation. </w:t>
      </w:r>
      <w:r w:rsidRPr="00733364">
        <w:rPr>
          <w:rFonts w:ascii="Arial" w:hAnsi="Arial" w:cs="Arial"/>
          <w:color w:val="222222"/>
          <w:sz w:val="24"/>
          <w:szCs w:val="24"/>
          <w:shd w:val="clear" w:color="auto" w:fill="FFFFFF"/>
        </w:rPr>
        <w:t>China, Peking University Press.</w:t>
      </w:r>
    </w:p>
    <w:p w:rsidR="00C93E7F" w:rsidRPr="00733364" w:rsidRDefault="00C93E7F" w:rsidP="00C93E7F">
      <w:pPr>
        <w:spacing w:line="480" w:lineRule="auto"/>
        <w:rPr>
          <w:rFonts w:ascii="Arial" w:hAnsi="Arial" w:cs="Arial"/>
          <w:color w:val="222222"/>
          <w:sz w:val="24"/>
          <w:szCs w:val="24"/>
          <w:shd w:val="clear" w:color="auto" w:fill="FFFFFF"/>
        </w:rPr>
      </w:pPr>
    </w:p>
    <w:p w:rsidR="00C93E7F" w:rsidRPr="00733364" w:rsidRDefault="00C93E7F" w:rsidP="00C93E7F">
      <w:pPr>
        <w:spacing w:line="480" w:lineRule="auto"/>
        <w:rPr>
          <w:rFonts w:ascii="Arial" w:hAnsi="Arial" w:cs="Arial"/>
          <w:color w:val="222222"/>
          <w:sz w:val="24"/>
          <w:szCs w:val="24"/>
          <w:shd w:val="clear" w:color="auto" w:fill="FFFFFF"/>
        </w:rPr>
      </w:pPr>
      <w:r w:rsidRPr="00733364">
        <w:rPr>
          <w:rFonts w:ascii="Arial" w:hAnsi="Arial" w:cs="Arial"/>
          <w:color w:val="222222"/>
          <w:sz w:val="24"/>
          <w:szCs w:val="24"/>
          <w:shd w:val="clear" w:color="auto" w:fill="FFFFFF"/>
        </w:rPr>
        <w:t xml:space="preserve">Montgomery, C. A. (2016) </w:t>
      </w:r>
      <w:r w:rsidRPr="00733364">
        <w:rPr>
          <w:rFonts w:ascii="Arial" w:hAnsi="Arial" w:cs="Arial"/>
          <w:i/>
          <w:color w:val="222222"/>
          <w:sz w:val="24"/>
          <w:szCs w:val="24"/>
          <w:shd w:val="clear" w:color="auto" w:fill="FFFFFF"/>
        </w:rPr>
        <w:t>The Strategist</w:t>
      </w:r>
      <w:r w:rsidRPr="00733364">
        <w:rPr>
          <w:rFonts w:ascii="Arial" w:hAnsi="Arial" w:cs="Arial"/>
          <w:color w:val="222222"/>
          <w:sz w:val="24"/>
          <w:szCs w:val="24"/>
          <w:shd w:val="clear" w:color="auto" w:fill="FFFFFF"/>
        </w:rPr>
        <w:t>. China, China CITIC Press.</w:t>
      </w:r>
    </w:p>
    <w:p w:rsidR="00C93E7F" w:rsidRPr="00733364" w:rsidRDefault="00C93E7F" w:rsidP="00C93E7F">
      <w:pPr>
        <w:spacing w:line="480" w:lineRule="auto"/>
        <w:rPr>
          <w:rFonts w:ascii="Arial" w:hAnsi="Arial" w:cs="Arial"/>
          <w:iCs/>
          <w:sz w:val="24"/>
          <w:szCs w:val="24"/>
        </w:rPr>
      </w:pPr>
    </w:p>
    <w:p w:rsidR="00C93E7F" w:rsidRPr="00733364" w:rsidRDefault="00C93E7F" w:rsidP="00C93E7F">
      <w:pPr>
        <w:spacing w:line="480" w:lineRule="auto"/>
        <w:rPr>
          <w:rFonts w:ascii="Arial" w:hAnsi="Arial" w:cs="Arial"/>
          <w:iCs/>
          <w:sz w:val="24"/>
          <w:szCs w:val="24"/>
        </w:rPr>
      </w:pPr>
      <w:proofErr w:type="spellStart"/>
      <w:r w:rsidRPr="00733364">
        <w:rPr>
          <w:rFonts w:ascii="Arial" w:hAnsi="Arial" w:cs="Arial"/>
          <w:iCs/>
          <w:sz w:val="24"/>
          <w:szCs w:val="24"/>
        </w:rPr>
        <w:t>Mintzberg</w:t>
      </w:r>
      <w:proofErr w:type="spellEnd"/>
      <w:r w:rsidRPr="00733364">
        <w:rPr>
          <w:rFonts w:ascii="Arial" w:hAnsi="Arial" w:cs="Arial"/>
          <w:iCs/>
          <w:sz w:val="24"/>
          <w:szCs w:val="24"/>
        </w:rPr>
        <w:t xml:space="preserve">, H. (2007) </w:t>
      </w:r>
      <w:r w:rsidRPr="00733364">
        <w:rPr>
          <w:rFonts w:ascii="Arial" w:hAnsi="Arial" w:cs="Arial"/>
          <w:i/>
          <w:iCs/>
          <w:sz w:val="24"/>
          <w:szCs w:val="24"/>
        </w:rPr>
        <w:t>Tracking Strategies: Towards a General Theory</w:t>
      </w:r>
      <w:r w:rsidRPr="00733364">
        <w:rPr>
          <w:rFonts w:ascii="Arial" w:hAnsi="Arial" w:cs="Arial"/>
          <w:iCs/>
          <w:sz w:val="24"/>
          <w:szCs w:val="24"/>
        </w:rPr>
        <w:t>, Oxford University Press.</w:t>
      </w:r>
    </w:p>
    <w:p w:rsidR="00C93E7F" w:rsidRPr="00733364" w:rsidRDefault="00C93E7F" w:rsidP="00C93E7F">
      <w:pPr>
        <w:spacing w:line="480" w:lineRule="auto"/>
        <w:rPr>
          <w:rFonts w:ascii="Arial" w:hAnsi="Arial" w:cs="Arial"/>
          <w:iCs/>
          <w:sz w:val="24"/>
          <w:szCs w:val="24"/>
        </w:rPr>
      </w:pPr>
    </w:p>
    <w:p w:rsidR="00C93E7F" w:rsidRPr="00733364" w:rsidRDefault="00C93E7F" w:rsidP="00C93E7F">
      <w:pPr>
        <w:spacing w:line="480" w:lineRule="auto"/>
        <w:rPr>
          <w:rFonts w:ascii="Arial" w:hAnsi="Arial" w:cs="Arial"/>
          <w:iCs/>
          <w:sz w:val="24"/>
          <w:szCs w:val="24"/>
        </w:rPr>
      </w:pPr>
      <w:proofErr w:type="spellStart"/>
      <w:r w:rsidRPr="00733364">
        <w:rPr>
          <w:rFonts w:ascii="Arial" w:hAnsi="Arial" w:cs="Arial"/>
          <w:iCs/>
          <w:sz w:val="24"/>
          <w:szCs w:val="24"/>
        </w:rPr>
        <w:t>Mothersbaugh</w:t>
      </w:r>
      <w:proofErr w:type="spellEnd"/>
      <w:r w:rsidRPr="00733364">
        <w:rPr>
          <w:rFonts w:ascii="Arial" w:hAnsi="Arial" w:cs="Arial"/>
          <w:iCs/>
          <w:sz w:val="24"/>
          <w:szCs w:val="24"/>
        </w:rPr>
        <w:t xml:space="preserve">, D. L. et al. (2020) </w:t>
      </w:r>
      <w:r w:rsidRPr="00733364">
        <w:rPr>
          <w:rFonts w:ascii="Arial" w:hAnsi="Arial" w:cs="Arial"/>
          <w:i/>
          <w:iCs/>
          <w:sz w:val="24"/>
          <w:szCs w:val="24"/>
        </w:rPr>
        <w:t>Consumer behavior: Building marketing strategy</w:t>
      </w:r>
      <w:r w:rsidRPr="00733364">
        <w:rPr>
          <w:rFonts w:ascii="Arial" w:hAnsi="Arial" w:cs="Arial"/>
          <w:iCs/>
          <w:sz w:val="24"/>
          <w:szCs w:val="24"/>
        </w:rPr>
        <w:t>. McGraw-Hill Education.</w:t>
      </w:r>
    </w:p>
    <w:p w:rsidR="00C93E7F" w:rsidRPr="00733364" w:rsidRDefault="00C93E7F" w:rsidP="00C93E7F">
      <w:pPr>
        <w:spacing w:line="480" w:lineRule="auto"/>
        <w:rPr>
          <w:rFonts w:ascii="Arial" w:hAnsi="Arial" w:cs="Arial"/>
          <w:color w:val="222222"/>
          <w:sz w:val="24"/>
          <w:szCs w:val="24"/>
          <w:shd w:val="clear" w:color="auto" w:fill="FFFFFF"/>
        </w:rPr>
      </w:pPr>
    </w:p>
    <w:p w:rsidR="00C93E7F" w:rsidRPr="00C93E7F" w:rsidRDefault="00C93E7F" w:rsidP="00C93E7F">
      <w:pPr>
        <w:spacing w:line="480" w:lineRule="auto"/>
        <w:rPr>
          <w:rFonts w:ascii="Arial" w:hAnsi="Arial" w:cs="Arial"/>
          <w:iCs/>
          <w:sz w:val="24"/>
          <w:szCs w:val="24"/>
        </w:rPr>
      </w:pPr>
      <w:r w:rsidRPr="00733364">
        <w:rPr>
          <w:rFonts w:ascii="Arial" w:hAnsi="Arial" w:cs="Arial"/>
          <w:iCs/>
          <w:sz w:val="24"/>
          <w:szCs w:val="24"/>
        </w:rPr>
        <w:t xml:space="preserve">Porter, M.E. (1996) ‘What is strategy?’, </w:t>
      </w:r>
      <w:r w:rsidRPr="00733364">
        <w:rPr>
          <w:rFonts w:ascii="Arial" w:hAnsi="Arial" w:cs="Arial"/>
          <w:i/>
          <w:iCs/>
          <w:sz w:val="24"/>
          <w:szCs w:val="24"/>
        </w:rPr>
        <w:t>Harvard Business Review.</w:t>
      </w:r>
      <w:r w:rsidRPr="00733364">
        <w:rPr>
          <w:rFonts w:ascii="Arial" w:hAnsi="Arial" w:cs="Arial"/>
          <w:iCs/>
          <w:sz w:val="24"/>
          <w:szCs w:val="24"/>
        </w:rPr>
        <w:t xml:space="preserve"> Available at:</w:t>
      </w:r>
      <w:r w:rsidRPr="00733364">
        <w:rPr>
          <w:rFonts w:ascii="Arial" w:hAnsi="Arial" w:cs="Arial"/>
          <w:sz w:val="24"/>
          <w:szCs w:val="24"/>
        </w:rPr>
        <w:t xml:space="preserve"> </w:t>
      </w:r>
      <w:r w:rsidRPr="00733364">
        <w:rPr>
          <w:rFonts w:ascii="Arial" w:hAnsi="Arial" w:cs="Arial"/>
          <w:iCs/>
          <w:sz w:val="24"/>
          <w:szCs w:val="24"/>
        </w:rPr>
        <w:t>https://hbr.org/1996/11/what-is-strategy (Accessed: 15 December 2021)</w:t>
      </w:r>
    </w:p>
    <w:p w:rsidR="00130CD0" w:rsidRPr="00C93E7F" w:rsidRDefault="00130CD0" w:rsidP="00C93E7F">
      <w:pPr>
        <w:spacing w:line="480" w:lineRule="auto"/>
        <w:rPr>
          <w:rFonts w:ascii="Arial" w:hAnsi="Arial" w:cs="Arial"/>
          <w:color w:val="000000" w:themeColor="text1"/>
          <w:sz w:val="24"/>
          <w:szCs w:val="24"/>
        </w:rPr>
      </w:pPr>
    </w:p>
    <w:sectPr w:rsidR="00130CD0" w:rsidRPr="00C93E7F" w:rsidSect="00A2717B">
      <w:footerReference w:type="first" r:id="rId13"/>
      <w:pgSz w:w="11906" w:h="16838"/>
      <w:pgMar w:top="1418" w:right="1418" w:bottom="1418" w:left="1418"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9CD" w:rsidRDefault="003579CD" w:rsidP="000C0F8C">
      <w:r>
        <w:separator/>
      </w:r>
    </w:p>
  </w:endnote>
  <w:endnote w:type="continuationSeparator" w:id="0">
    <w:p w:rsidR="003579CD" w:rsidRDefault="003579CD" w:rsidP="000C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8639296"/>
      <w:docPartObj>
        <w:docPartGallery w:val="Page Numbers (Bottom of Page)"/>
        <w:docPartUnique/>
      </w:docPartObj>
    </w:sdtPr>
    <w:sdtContent>
      <w:p w:rsidR="007F021D" w:rsidRDefault="007F021D">
        <w:pPr>
          <w:pStyle w:val="a6"/>
          <w:jc w:val="center"/>
        </w:pPr>
      </w:p>
    </w:sdtContent>
  </w:sdt>
  <w:p w:rsidR="007F021D" w:rsidRDefault="007F021D">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17B" w:rsidRDefault="00A2717B">
    <w:pPr>
      <w:pStyle w:val="a6"/>
      <w:jc w:val="center"/>
    </w:pPr>
  </w:p>
  <w:p w:rsidR="00FA78B6" w:rsidRDefault="00FA78B6">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21D" w:rsidRPr="007F021D" w:rsidRDefault="007F021D">
    <w:pPr>
      <w:pStyle w:val="a6"/>
      <w:jc w:val="center"/>
      <w:rPr>
        <w:sz w:val="20"/>
        <w:szCs w:val="20"/>
      </w:rPr>
    </w:pPr>
  </w:p>
  <w:p w:rsidR="00F06CBE" w:rsidRPr="007F021D" w:rsidRDefault="00F06CBE" w:rsidP="007F021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9CD" w:rsidRDefault="003579CD" w:rsidP="000C0F8C">
      <w:r>
        <w:separator/>
      </w:r>
    </w:p>
  </w:footnote>
  <w:footnote w:type="continuationSeparator" w:id="0">
    <w:p w:rsidR="003579CD" w:rsidRDefault="003579CD" w:rsidP="000C0F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7563"/>
    <w:multiLevelType w:val="multilevel"/>
    <w:tmpl w:val="001D7563"/>
    <w:lvl w:ilvl="0">
      <w:start w:val="13"/>
      <w:numFmt w:val="upperLetter"/>
      <w:lvlText w:val="%1."/>
      <w:lvlJc w:val="left"/>
      <w:pPr>
        <w:tabs>
          <w:tab w:val="left" w:pos="312"/>
        </w:tabs>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253E7A4D"/>
    <w:multiLevelType w:val="multilevel"/>
    <w:tmpl w:val="253E7A4D"/>
    <w:lvl w:ilvl="0">
      <w:start w:val="1"/>
      <w:numFmt w:val="upperLetter"/>
      <w:lvlText w:val="%1."/>
      <w:lvlJc w:val="left"/>
      <w:pPr>
        <w:tabs>
          <w:tab w:val="left" w:pos="312"/>
        </w:tabs>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57E"/>
    <w:rsid w:val="000349F4"/>
    <w:rsid w:val="000444C1"/>
    <w:rsid w:val="00061518"/>
    <w:rsid w:val="000C0F8C"/>
    <w:rsid w:val="00130CD0"/>
    <w:rsid w:val="00140E52"/>
    <w:rsid w:val="001863CC"/>
    <w:rsid w:val="001C45C3"/>
    <w:rsid w:val="00217B77"/>
    <w:rsid w:val="002217D6"/>
    <w:rsid w:val="002A1EF6"/>
    <w:rsid w:val="002D4AD9"/>
    <w:rsid w:val="003013EB"/>
    <w:rsid w:val="00350FBF"/>
    <w:rsid w:val="003579CD"/>
    <w:rsid w:val="003E047F"/>
    <w:rsid w:val="00420CFE"/>
    <w:rsid w:val="004319E1"/>
    <w:rsid w:val="004874C6"/>
    <w:rsid w:val="004E0227"/>
    <w:rsid w:val="00507B88"/>
    <w:rsid w:val="0056285C"/>
    <w:rsid w:val="00564255"/>
    <w:rsid w:val="005A3EB1"/>
    <w:rsid w:val="006010FF"/>
    <w:rsid w:val="006D1D3F"/>
    <w:rsid w:val="006D5424"/>
    <w:rsid w:val="00701A35"/>
    <w:rsid w:val="00733364"/>
    <w:rsid w:val="007B3BD1"/>
    <w:rsid w:val="007F021D"/>
    <w:rsid w:val="009B05EB"/>
    <w:rsid w:val="009E37D1"/>
    <w:rsid w:val="00A2717B"/>
    <w:rsid w:val="00AC3E0F"/>
    <w:rsid w:val="00B5087F"/>
    <w:rsid w:val="00C8257E"/>
    <w:rsid w:val="00C93E7F"/>
    <w:rsid w:val="00CE1735"/>
    <w:rsid w:val="00E448CA"/>
    <w:rsid w:val="00E5238B"/>
    <w:rsid w:val="00E653DB"/>
    <w:rsid w:val="00EC29C4"/>
    <w:rsid w:val="00EF6C03"/>
    <w:rsid w:val="00F04967"/>
    <w:rsid w:val="00F06CBE"/>
    <w:rsid w:val="00F74675"/>
    <w:rsid w:val="00F865A1"/>
    <w:rsid w:val="00FA78B6"/>
    <w:rsid w:val="117C0844"/>
    <w:rsid w:val="76B96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33FD5"/>
  <w15:docId w15:val="{5FDAEC73-E1F0-4B8F-A692-7C4FA5F46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1"/>
    </w:rPr>
  </w:style>
  <w:style w:type="paragraph" w:styleId="2">
    <w:name w:val="heading 2"/>
    <w:basedOn w:val="a"/>
    <w:next w:val="a"/>
    <w:link w:val="20"/>
    <w:uiPriority w:val="9"/>
    <w:unhideWhenUsed/>
    <w:qFormat/>
    <w:rsid w:val="00217B7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17B77"/>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217B7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217B77"/>
    <w:rPr>
      <w:rFonts w:asciiTheme="majorHAnsi" w:eastAsiaTheme="majorEastAsia" w:hAnsiTheme="majorHAnsi" w:cstheme="majorBidi"/>
      <w:b/>
      <w:bCs/>
      <w:kern w:val="2"/>
      <w:sz w:val="32"/>
      <w:szCs w:val="32"/>
    </w:rPr>
  </w:style>
  <w:style w:type="character" w:customStyle="1" w:styleId="30">
    <w:name w:val="标题 3 字符"/>
    <w:basedOn w:val="a0"/>
    <w:link w:val="3"/>
    <w:uiPriority w:val="9"/>
    <w:rsid w:val="00217B77"/>
    <w:rPr>
      <w:rFonts w:ascii="Calibri" w:eastAsia="宋体" w:hAnsi="Calibri" w:cs="Times New Roman"/>
      <w:b/>
      <w:bCs/>
      <w:kern w:val="2"/>
      <w:sz w:val="32"/>
      <w:szCs w:val="32"/>
    </w:rPr>
  </w:style>
  <w:style w:type="character" w:customStyle="1" w:styleId="40">
    <w:name w:val="标题 4 字符"/>
    <w:basedOn w:val="a0"/>
    <w:link w:val="4"/>
    <w:uiPriority w:val="9"/>
    <w:rsid w:val="00217B77"/>
    <w:rPr>
      <w:rFonts w:asciiTheme="majorHAnsi" w:eastAsiaTheme="majorEastAsia" w:hAnsiTheme="majorHAnsi" w:cstheme="majorBidi"/>
      <w:b/>
      <w:bCs/>
      <w:kern w:val="2"/>
      <w:sz w:val="28"/>
      <w:szCs w:val="28"/>
    </w:rPr>
  </w:style>
  <w:style w:type="paragraph" w:styleId="a3">
    <w:name w:val="Revision"/>
    <w:hidden/>
    <w:uiPriority w:val="99"/>
    <w:semiHidden/>
    <w:rsid w:val="005A3EB1"/>
    <w:rPr>
      <w:rFonts w:ascii="Calibri" w:eastAsia="宋体" w:hAnsi="Calibri" w:cs="Times New Roman"/>
      <w:kern w:val="2"/>
      <w:sz w:val="21"/>
      <w:szCs w:val="21"/>
    </w:rPr>
  </w:style>
  <w:style w:type="paragraph" w:styleId="a4">
    <w:name w:val="header"/>
    <w:basedOn w:val="a"/>
    <w:link w:val="a5"/>
    <w:uiPriority w:val="99"/>
    <w:unhideWhenUsed/>
    <w:rsid w:val="000C0F8C"/>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0C0F8C"/>
    <w:rPr>
      <w:rFonts w:ascii="Calibri" w:eastAsia="宋体" w:hAnsi="Calibri" w:cs="Times New Roman"/>
      <w:kern w:val="2"/>
      <w:sz w:val="18"/>
      <w:szCs w:val="18"/>
    </w:rPr>
  </w:style>
  <w:style w:type="paragraph" w:styleId="a6">
    <w:name w:val="footer"/>
    <w:basedOn w:val="a"/>
    <w:link w:val="a7"/>
    <w:uiPriority w:val="99"/>
    <w:unhideWhenUsed/>
    <w:rsid w:val="000C0F8C"/>
    <w:pPr>
      <w:tabs>
        <w:tab w:val="center" w:pos="4153"/>
        <w:tab w:val="right" w:pos="8306"/>
      </w:tabs>
      <w:snapToGrid w:val="0"/>
      <w:jc w:val="left"/>
    </w:pPr>
    <w:rPr>
      <w:sz w:val="18"/>
      <w:szCs w:val="18"/>
    </w:rPr>
  </w:style>
  <w:style w:type="character" w:customStyle="1" w:styleId="a7">
    <w:name w:val="页脚 字符"/>
    <w:basedOn w:val="a0"/>
    <w:link w:val="a6"/>
    <w:uiPriority w:val="99"/>
    <w:rsid w:val="000C0F8C"/>
    <w:rPr>
      <w:rFonts w:ascii="Calibri" w:eastAsia="宋体" w:hAnsi="Calibri" w:cs="Times New Roman"/>
      <w:kern w:val="2"/>
      <w:sz w:val="18"/>
      <w:szCs w:val="18"/>
    </w:rPr>
  </w:style>
  <w:style w:type="paragraph" w:styleId="21">
    <w:name w:val="toc 2"/>
    <w:basedOn w:val="a"/>
    <w:next w:val="a"/>
    <w:autoRedefine/>
    <w:uiPriority w:val="39"/>
    <w:unhideWhenUsed/>
    <w:rsid w:val="006D1D3F"/>
    <w:pPr>
      <w:tabs>
        <w:tab w:val="right" w:leader="dot" w:pos="9060"/>
      </w:tabs>
      <w:ind w:leftChars="200" w:left="420"/>
      <w:jc w:val="center"/>
    </w:pPr>
  </w:style>
  <w:style w:type="paragraph" w:styleId="31">
    <w:name w:val="toc 3"/>
    <w:basedOn w:val="a"/>
    <w:next w:val="a"/>
    <w:autoRedefine/>
    <w:uiPriority w:val="39"/>
    <w:unhideWhenUsed/>
    <w:rsid w:val="006D1D3F"/>
    <w:pPr>
      <w:ind w:leftChars="400" w:left="840"/>
    </w:pPr>
  </w:style>
  <w:style w:type="paragraph" w:styleId="41">
    <w:name w:val="toc 4"/>
    <w:basedOn w:val="a"/>
    <w:next w:val="a"/>
    <w:autoRedefine/>
    <w:uiPriority w:val="39"/>
    <w:unhideWhenUsed/>
    <w:rsid w:val="006D1D3F"/>
    <w:pPr>
      <w:ind w:leftChars="600" w:left="1260"/>
    </w:pPr>
  </w:style>
  <w:style w:type="character" w:styleId="a8">
    <w:name w:val="Hyperlink"/>
    <w:basedOn w:val="a0"/>
    <w:uiPriority w:val="99"/>
    <w:unhideWhenUsed/>
    <w:rsid w:val="006D1D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6E8D3F-173A-4145-A2BF-7337BAAB1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26</Pages>
  <Words>5350</Words>
  <Characters>30501</Characters>
  <Application>Microsoft Office Word</Application>
  <DocSecurity>0</DocSecurity>
  <Lines>254</Lines>
  <Paragraphs>71</Paragraphs>
  <ScaleCrop>false</ScaleCrop>
  <Company/>
  <LinksUpToDate>false</LinksUpToDate>
  <CharactersWithSpaces>35780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Love Yi</dc:creator>
  <cp:lastModifiedBy>Love Yi</cp:lastModifiedBy>
  <cp:revision>92</cp:revision>
  <dcterms:created xsi:type="dcterms:W3CDTF">2021-12-17T17:24:00Z</dcterms:created>
  <dcterms:modified xsi:type="dcterms:W3CDTF">2021-12-17T22:04:00Z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93A858426DD14CE8815AA3A3C9B0FAFB</vt:lpwstr>
  </property>
</Properties>
</file>