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C61B744" w14:textId="77777777" w:rsidR="00826FE1" w:rsidRDefault="00826FE1"/>
    <w:p w14:paraId="7C37D430" w14:textId="27EC6002" w:rsidR="00EA1C14" w:rsidRPr="00EA1C14" w:rsidRDefault="00EA1C14" w:rsidP="00EA1C14">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EA1C14">
        <w:rPr>
          <w:rFonts w:ascii="Times New Roman" w:eastAsia="Times New Roman" w:hAnsi="Times New Roman" w:cs="Times New Roman"/>
          <w:b/>
          <w:bCs/>
          <w:color w:val="000000"/>
          <w:kern w:val="0"/>
          <w:sz w:val="27"/>
          <w:szCs w:val="27"/>
          <w14:ligatures w14:val="none"/>
        </w:rPr>
        <w:t xml:space="preserve">Introduction </w:t>
      </w:r>
    </w:p>
    <w:p w14:paraId="04D43C3D" w14:textId="77777777" w:rsidR="00EA1C14" w:rsidRDefault="00EA1C14" w:rsidP="00EA1C14">
      <w:pPr>
        <w:spacing w:before="100" w:beforeAutospacing="1" w:after="100" w:afterAutospacing="1" w:line="240" w:lineRule="auto"/>
        <w:rPr>
          <w:rFonts w:ascii="Times New Roman" w:hAnsi="Times New Roman" w:cs="Times New Roman"/>
          <w:color w:val="000000"/>
          <w:kern w:val="0"/>
          <w14:ligatures w14:val="none"/>
        </w:rPr>
      </w:pPr>
      <w:r w:rsidRPr="00EA1C14">
        <w:rPr>
          <w:rFonts w:ascii="Times New Roman" w:hAnsi="Times New Roman" w:cs="Times New Roman"/>
          <w:color w:val="000000"/>
          <w:kern w:val="0"/>
          <w14:ligatures w14:val="none"/>
        </w:rPr>
        <w:t>Communication, accurate record keeping and effective teamwork are all essential in providing safe and high-quality health and social care. This is especially important when supporting older people who have complex health needs, such as Mrs Thompson. Mrs Thompson is 84 years old, lives alone and has mild dementia. After being discharged from hospital following treatment for pneumonia, concerns were raised because she had missed two days of medication, appeared increasingly confused and was found outside her home wearing inappropriate clothing in cold weather. These events highlight the importance of person-centred care and the need for professionals to communicate effectively, maintain accurate records and work together to keep vulnerable adults safe. This report will discuss how effective communication, including the use of the SOLER model, can improve care for Mrs Thompson. It will also examine the importance of administrative skills and collaborative working while considering relevant legislation, including the Equality Act 2010, the Care Act 2014 and the Data Protection Act 2018.</w:t>
      </w:r>
    </w:p>
    <w:p w14:paraId="3A8959BD" w14:textId="77777777" w:rsidR="00332488" w:rsidRDefault="00332488" w:rsidP="00EA1C14">
      <w:pPr>
        <w:spacing w:before="100" w:beforeAutospacing="1" w:after="100" w:afterAutospacing="1" w:line="240" w:lineRule="auto"/>
        <w:rPr>
          <w:rFonts w:ascii="Times New Roman" w:hAnsi="Times New Roman" w:cs="Times New Roman"/>
          <w:color w:val="000000"/>
          <w:kern w:val="0"/>
          <w14:ligatures w14:val="none"/>
        </w:rPr>
      </w:pPr>
    </w:p>
    <w:p w14:paraId="295DCC0A" w14:textId="4491611E" w:rsidR="00562660" w:rsidRPr="00562660" w:rsidRDefault="00562660" w:rsidP="0056266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562660">
        <w:rPr>
          <w:rFonts w:ascii="Times New Roman" w:eastAsia="Times New Roman" w:hAnsi="Times New Roman" w:cs="Times New Roman"/>
          <w:b/>
          <w:bCs/>
          <w:color w:val="000000"/>
          <w:kern w:val="0"/>
          <w:sz w:val="36"/>
          <w:szCs w:val="36"/>
          <w14:ligatures w14:val="none"/>
        </w:rPr>
        <w:t xml:space="preserve">Section 1 – The Importance of Effective Communication </w:t>
      </w:r>
    </w:p>
    <w:p w14:paraId="0E695E79" w14:textId="77777777" w:rsidR="00562660" w:rsidRPr="00562660" w:rsidRDefault="00562660" w:rsidP="00562660">
      <w:pPr>
        <w:spacing w:before="100" w:beforeAutospacing="1" w:after="100" w:afterAutospacing="1" w:line="240" w:lineRule="auto"/>
        <w:rPr>
          <w:rFonts w:ascii="Times New Roman" w:hAnsi="Times New Roman" w:cs="Times New Roman"/>
          <w:color w:val="000000"/>
          <w:kern w:val="0"/>
          <w14:ligatures w14:val="none"/>
        </w:rPr>
      </w:pPr>
      <w:r w:rsidRPr="00562660">
        <w:rPr>
          <w:rFonts w:ascii="Times New Roman" w:hAnsi="Times New Roman" w:cs="Times New Roman"/>
          <w:color w:val="000000"/>
          <w:kern w:val="0"/>
          <w14:ligatures w14:val="none"/>
        </w:rPr>
        <w:t>Good communication is one of the most important parts of providing safe and effective health and social care. In Mrs Thompson's case, it plays a significant role because she has mild dementia, which can affect her memory, understanding and decision-making. If professionals do not communicate clearly, there is a greater chance that she could misunderstand instructions, forget to take her medication or become more confused about the support she is receiving.</w:t>
      </w:r>
    </w:p>
    <w:p w14:paraId="7B59FC54" w14:textId="77777777" w:rsidR="00562660" w:rsidRPr="00562660" w:rsidRDefault="00562660" w:rsidP="00562660">
      <w:pPr>
        <w:spacing w:before="100" w:beforeAutospacing="1" w:after="100" w:afterAutospacing="1" w:line="240" w:lineRule="auto"/>
        <w:rPr>
          <w:rFonts w:ascii="Times New Roman" w:hAnsi="Times New Roman" w:cs="Times New Roman"/>
          <w:color w:val="000000"/>
          <w:kern w:val="0"/>
          <w14:ligatures w14:val="none"/>
        </w:rPr>
      </w:pPr>
      <w:r w:rsidRPr="00562660">
        <w:rPr>
          <w:rFonts w:ascii="Times New Roman" w:hAnsi="Times New Roman" w:cs="Times New Roman"/>
          <w:color w:val="000000"/>
          <w:kern w:val="0"/>
          <w14:ligatures w14:val="none"/>
        </w:rPr>
        <w:t xml:space="preserve">Health and social care workers should adapt the way they communicate to meet Mrs Thompson's individual needs. They should use simple language, speak slowly and give her enough time to answer questions without making her feel rushed. Breaking information into smaller pieces and checking that she understands can reduce confusion. As she has already forgotten to take her medication, using written reminders, a medication chart or a </w:t>
      </w:r>
      <w:proofErr w:type="spellStart"/>
      <w:r w:rsidRPr="00562660">
        <w:rPr>
          <w:rFonts w:ascii="Times New Roman" w:hAnsi="Times New Roman" w:cs="Times New Roman"/>
          <w:color w:val="000000"/>
          <w:kern w:val="0"/>
          <w14:ligatures w14:val="none"/>
        </w:rPr>
        <w:t>dosette</w:t>
      </w:r>
      <w:proofErr w:type="spellEnd"/>
      <w:r w:rsidRPr="00562660">
        <w:rPr>
          <w:rFonts w:ascii="Times New Roman" w:hAnsi="Times New Roman" w:cs="Times New Roman"/>
          <w:color w:val="000000"/>
          <w:kern w:val="0"/>
          <w14:ligatures w14:val="none"/>
        </w:rPr>
        <w:t xml:space="preserve"> box could also help her manage her medicines more safely and remain as independent as possible.</w:t>
      </w:r>
    </w:p>
    <w:p w14:paraId="46322172" w14:textId="77777777" w:rsidR="00562660" w:rsidRPr="00562660" w:rsidRDefault="00562660" w:rsidP="00562660">
      <w:pPr>
        <w:spacing w:before="100" w:beforeAutospacing="1" w:after="100" w:afterAutospacing="1" w:line="240" w:lineRule="auto"/>
        <w:rPr>
          <w:rFonts w:ascii="Times New Roman" w:hAnsi="Times New Roman" w:cs="Times New Roman"/>
          <w:color w:val="000000"/>
          <w:kern w:val="0"/>
          <w14:ligatures w14:val="none"/>
        </w:rPr>
      </w:pPr>
      <w:r w:rsidRPr="00562660">
        <w:rPr>
          <w:rFonts w:ascii="Times New Roman" w:hAnsi="Times New Roman" w:cs="Times New Roman"/>
          <w:color w:val="000000"/>
          <w:kern w:val="0"/>
          <w14:ligatures w14:val="none"/>
        </w:rPr>
        <w:t>The </w:t>
      </w:r>
      <w:r w:rsidRPr="00562660">
        <w:rPr>
          <w:rFonts w:ascii="Times New Roman" w:hAnsi="Times New Roman" w:cs="Times New Roman"/>
          <w:b/>
          <w:bCs/>
          <w:color w:val="000000"/>
          <w:kern w:val="0"/>
          <w14:ligatures w14:val="none"/>
        </w:rPr>
        <w:t>SOLER communication model</w:t>
      </w:r>
      <w:r w:rsidRPr="00562660">
        <w:rPr>
          <w:rFonts w:ascii="Times New Roman" w:hAnsi="Times New Roman" w:cs="Times New Roman"/>
          <w:color w:val="000000"/>
          <w:kern w:val="0"/>
          <w14:ligatures w14:val="none"/>
        </w:rPr>
        <w:t>, developed by Gerard Egan, is a useful way for professionals to build trust and show that they are listening. SOLER stands for </w:t>
      </w:r>
      <w:r w:rsidRPr="00562660">
        <w:rPr>
          <w:rFonts w:ascii="Times New Roman" w:hAnsi="Times New Roman" w:cs="Times New Roman"/>
          <w:b/>
          <w:bCs/>
          <w:color w:val="000000"/>
          <w:kern w:val="0"/>
          <w14:ligatures w14:val="none"/>
        </w:rPr>
        <w:t>Sit squarely</w:t>
      </w:r>
      <w:r w:rsidRPr="00562660">
        <w:rPr>
          <w:rFonts w:ascii="Times New Roman" w:hAnsi="Times New Roman" w:cs="Times New Roman"/>
          <w:color w:val="000000"/>
          <w:kern w:val="0"/>
          <w14:ligatures w14:val="none"/>
        </w:rPr>
        <w:t>, </w:t>
      </w:r>
      <w:r w:rsidRPr="00562660">
        <w:rPr>
          <w:rFonts w:ascii="Times New Roman" w:hAnsi="Times New Roman" w:cs="Times New Roman"/>
          <w:b/>
          <w:bCs/>
          <w:color w:val="000000"/>
          <w:kern w:val="0"/>
          <w14:ligatures w14:val="none"/>
        </w:rPr>
        <w:t>Open posture</w:t>
      </w:r>
      <w:r w:rsidRPr="00562660">
        <w:rPr>
          <w:rFonts w:ascii="Times New Roman" w:hAnsi="Times New Roman" w:cs="Times New Roman"/>
          <w:color w:val="000000"/>
          <w:kern w:val="0"/>
          <w14:ligatures w14:val="none"/>
        </w:rPr>
        <w:t>, </w:t>
      </w:r>
      <w:r w:rsidRPr="00562660">
        <w:rPr>
          <w:rFonts w:ascii="Times New Roman" w:hAnsi="Times New Roman" w:cs="Times New Roman"/>
          <w:b/>
          <w:bCs/>
          <w:color w:val="000000"/>
          <w:kern w:val="0"/>
          <w14:ligatures w14:val="none"/>
        </w:rPr>
        <w:t>Lean slightly forward</w:t>
      </w:r>
      <w:r w:rsidRPr="00562660">
        <w:rPr>
          <w:rFonts w:ascii="Times New Roman" w:hAnsi="Times New Roman" w:cs="Times New Roman"/>
          <w:color w:val="000000"/>
          <w:kern w:val="0"/>
          <w14:ligatures w14:val="none"/>
        </w:rPr>
        <w:t>, </w:t>
      </w:r>
      <w:r w:rsidRPr="00562660">
        <w:rPr>
          <w:rFonts w:ascii="Times New Roman" w:hAnsi="Times New Roman" w:cs="Times New Roman"/>
          <w:b/>
          <w:bCs/>
          <w:color w:val="000000"/>
          <w:kern w:val="0"/>
          <w14:ligatures w14:val="none"/>
        </w:rPr>
        <w:t>Eye contact</w:t>
      </w:r>
      <w:r w:rsidRPr="00562660">
        <w:rPr>
          <w:rFonts w:ascii="Times New Roman" w:hAnsi="Times New Roman" w:cs="Times New Roman"/>
          <w:color w:val="000000"/>
          <w:kern w:val="0"/>
          <w14:ligatures w14:val="none"/>
        </w:rPr>
        <w:t> and </w:t>
      </w:r>
      <w:r w:rsidRPr="00562660">
        <w:rPr>
          <w:rFonts w:ascii="Times New Roman" w:hAnsi="Times New Roman" w:cs="Times New Roman"/>
          <w:b/>
          <w:bCs/>
          <w:color w:val="000000"/>
          <w:kern w:val="0"/>
          <w14:ligatures w14:val="none"/>
        </w:rPr>
        <w:t>Relax</w:t>
      </w:r>
      <w:r w:rsidRPr="00562660">
        <w:rPr>
          <w:rFonts w:ascii="Times New Roman" w:hAnsi="Times New Roman" w:cs="Times New Roman"/>
          <w:color w:val="000000"/>
          <w:kern w:val="0"/>
          <w14:ligatures w14:val="none"/>
        </w:rPr>
        <w:t>. Using these non-verbal communication skills helps Mrs Thompson feel respected and encourages her to speak openly about any worries or difficulties she may be experiencing. This is especially important for someone living with dementia, as they may become anxious if they feel ignored or misunderstood.</w:t>
      </w:r>
    </w:p>
    <w:p w14:paraId="0C39E0B8" w14:textId="77777777" w:rsidR="00562660" w:rsidRPr="00562660" w:rsidRDefault="00562660" w:rsidP="00562660">
      <w:pPr>
        <w:spacing w:before="100" w:beforeAutospacing="1" w:after="100" w:afterAutospacing="1" w:line="240" w:lineRule="auto"/>
        <w:rPr>
          <w:rFonts w:ascii="Times New Roman" w:hAnsi="Times New Roman" w:cs="Times New Roman"/>
          <w:color w:val="000000"/>
          <w:kern w:val="0"/>
          <w14:ligatures w14:val="none"/>
        </w:rPr>
      </w:pPr>
      <w:r w:rsidRPr="00562660">
        <w:rPr>
          <w:rFonts w:ascii="Times New Roman" w:hAnsi="Times New Roman" w:cs="Times New Roman"/>
          <w:color w:val="000000"/>
          <w:kern w:val="0"/>
          <w14:ligatures w14:val="none"/>
        </w:rPr>
        <w:t xml:space="preserve">Communication should also involve Mrs Thompson's family where appropriate. Family members often notice changes in behaviour before professionals do and can provide valuable information about her daily routine, memory and wellbeing. By working together, professionals and family members can identify concerns more quickly and develop a care plan that meets her individual needs. However, Mrs Thompson's right to privacy and </w:t>
      </w:r>
      <w:r w:rsidRPr="00562660">
        <w:rPr>
          <w:rFonts w:ascii="Times New Roman" w:hAnsi="Times New Roman" w:cs="Times New Roman"/>
          <w:color w:val="000000"/>
          <w:kern w:val="0"/>
          <w14:ligatures w14:val="none"/>
        </w:rPr>
        <w:lastRenderedPageBreak/>
        <w:t>independence should always be respected. Information should only be shared with her consent unless there are safeguarding concerns or she lacks the mental capacity to make decisions, in which case the </w:t>
      </w:r>
      <w:r w:rsidRPr="00562660">
        <w:rPr>
          <w:rFonts w:ascii="Times New Roman" w:hAnsi="Times New Roman" w:cs="Times New Roman"/>
          <w:b/>
          <w:bCs/>
          <w:color w:val="000000"/>
          <w:kern w:val="0"/>
          <w14:ligatures w14:val="none"/>
        </w:rPr>
        <w:t>Mental Capacity Act 2005</w:t>
      </w:r>
      <w:r w:rsidRPr="00562660">
        <w:rPr>
          <w:rFonts w:ascii="Times New Roman" w:hAnsi="Times New Roman" w:cs="Times New Roman"/>
          <w:color w:val="000000"/>
          <w:kern w:val="0"/>
          <w14:ligatures w14:val="none"/>
        </w:rPr>
        <w:t> should guide professionals in making decisions that are in her best interests.</w:t>
      </w:r>
    </w:p>
    <w:p w14:paraId="236E9F34" w14:textId="77777777" w:rsidR="00562660" w:rsidRPr="00562660" w:rsidRDefault="00562660" w:rsidP="00562660">
      <w:pPr>
        <w:spacing w:before="100" w:beforeAutospacing="1" w:after="100" w:afterAutospacing="1" w:line="240" w:lineRule="auto"/>
        <w:rPr>
          <w:rFonts w:ascii="Times New Roman" w:hAnsi="Times New Roman" w:cs="Times New Roman"/>
          <w:color w:val="000000"/>
          <w:kern w:val="0"/>
          <w14:ligatures w14:val="none"/>
        </w:rPr>
      </w:pPr>
      <w:r w:rsidRPr="00562660">
        <w:rPr>
          <w:rFonts w:ascii="Times New Roman" w:hAnsi="Times New Roman" w:cs="Times New Roman"/>
          <w:color w:val="000000"/>
          <w:kern w:val="0"/>
          <w14:ligatures w14:val="none"/>
        </w:rPr>
        <w:t>The </w:t>
      </w:r>
      <w:r w:rsidRPr="00562660">
        <w:rPr>
          <w:rFonts w:ascii="Times New Roman" w:hAnsi="Times New Roman" w:cs="Times New Roman"/>
          <w:b/>
          <w:bCs/>
          <w:color w:val="000000"/>
          <w:kern w:val="0"/>
          <w14:ligatures w14:val="none"/>
        </w:rPr>
        <w:t>Equality Act 2010</w:t>
      </w:r>
      <w:r w:rsidRPr="00562660">
        <w:rPr>
          <w:rFonts w:ascii="Times New Roman" w:hAnsi="Times New Roman" w:cs="Times New Roman"/>
          <w:color w:val="000000"/>
          <w:kern w:val="0"/>
          <w14:ligatures w14:val="none"/>
        </w:rPr>
        <w:t> also has an important role in Mrs Thompson's care. The Act protects people from discrimination because of characteristics such as age and disability. This means Mrs Thompson must receive the same standard of care as everyone else, while professionals make reasonable adjustments to meet her communication needs. For example, information should be explained in a way that she can understand rather than assuming she cannot be involved because of her dementia.</w:t>
      </w:r>
    </w:p>
    <w:p w14:paraId="65DE55BF" w14:textId="77777777" w:rsidR="00562660" w:rsidRPr="00562660" w:rsidRDefault="00562660" w:rsidP="00562660">
      <w:pPr>
        <w:spacing w:before="100" w:beforeAutospacing="1" w:after="100" w:afterAutospacing="1" w:line="240" w:lineRule="auto"/>
        <w:rPr>
          <w:rFonts w:ascii="Times New Roman" w:hAnsi="Times New Roman" w:cs="Times New Roman"/>
          <w:color w:val="000000"/>
          <w:kern w:val="0"/>
          <w14:ligatures w14:val="none"/>
        </w:rPr>
      </w:pPr>
      <w:r w:rsidRPr="00562660">
        <w:rPr>
          <w:rFonts w:ascii="Times New Roman" w:hAnsi="Times New Roman" w:cs="Times New Roman"/>
          <w:color w:val="000000"/>
          <w:kern w:val="0"/>
          <w14:ligatures w14:val="none"/>
        </w:rPr>
        <w:t>Overall, effective communication helps to build trust, improve safety and support person-centred care. In Mrs Thompson's situation, good communication between professionals, her family and Mrs Thompson herself can reduce the risk of medication errors, identify safeguarding concerns earlier and improve her overall quality of life.</w:t>
      </w:r>
    </w:p>
    <w:p w14:paraId="5BFD4B72" w14:textId="525774F4" w:rsidR="000A688E" w:rsidRPr="000A688E" w:rsidRDefault="000A688E" w:rsidP="000A688E">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0A688E">
        <w:rPr>
          <w:rFonts w:ascii="Times New Roman" w:eastAsia="Times New Roman" w:hAnsi="Times New Roman" w:cs="Times New Roman"/>
          <w:b/>
          <w:bCs/>
          <w:color w:val="000000"/>
          <w:kern w:val="0"/>
          <w:sz w:val="36"/>
          <w:szCs w:val="36"/>
          <w14:ligatures w14:val="none"/>
        </w:rPr>
        <w:t xml:space="preserve">Section 2 – The Importance of Good Administrative Skills </w:t>
      </w:r>
    </w:p>
    <w:p w14:paraId="1F444123" w14:textId="77777777" w:rsidR="000A688E" w:rsidRPr="000A688E" w:rsidRDefault="000A688E" w:rsidP="000A688E">
      <w:pPr>
        <w:spacing w:before="100" w:beforeAutospacing="1" w:after="100" w:afterAutospacing="1" w:line="240" w:lineRule="auto"/>
        <w:rPr>
          <w:rFonts w:ascii="Times New Roman" w:hAnsi="Times New Roman" w:cs="Times New Roman"/>
          <w:color w:val="000000"/>
          <w:kern w:val="0"/>
          <w14:ligatures w14:val="none"/>
        </w:rPr>
      </w:pPr>
      <w:r w:rsidRPr="000A688E">
        <w:rPr>
          <w:rFonts w:ascii="Times New Roman" w:hAnsi="Times New Roman" w:cs="Times New Roman"/>
          <w:color w:val="000000"/>
          <w:kern w:val="0"/>
          <w14:ligatures w14:val="none"/>
        </w:rPr>
        <w:t>Good administrative skills are essential in health and social care because they help ensure that people receive safe, organised and effective care. In Mrs Thompson's case, accurate record keeping is especially important because several professionals are involved in supporting her after her discharge from hospital. Keeping clear and up-to-date records means that everyone involved in her care has access to the same information, reducing the risk of mistakes or misunderstandings.</w:t>
      </w:r>
    </w:p>
    <w:p w14:paraId="1883A4B3" w14:textId="77777777" w:rsidR="000A688E" w:rsidRPr="000A688E" w:rsidRDefault="000A688E" w:rsidP="000A688E">
      <w:pPr>
        <w:spacing w:before="100" w:beforeAutospacing="1" w:after="100" w:afterAutospacing="1" w:line="240" w:lineRule="auto"/>
        <w:rPr>
          <w:rFonts w:ascii="Times New Roman" w:hAnsi="Times New Roman" w:cs="Times New Roman"/>
          <w:color w:val="000000"/>
          <w:kern w:val="0"/>
          <w14:ligatures w14:val="none"/>
        </w:rPr>
      </w:pPr>
      <w:r w:rsidRPr="000A688E">
        <w:rPr>
          <w:rFonts w:ascii="Times New Roman" w:hAnsi="Times New Roman" w:cs="Times New Roman"/>
          <w:color w:val="000000"/>
          <w:kern w:val="0"/>
          <w14:ligatures w14:val="none"/>
        </w:rPr>
        <w:t>One of the most important administrative responsibilities is maintaining accurate records. Every visit, observation and intervention should be documented as soon as possible. For example, carers should record whether Mrs Thompson has taken her medication, any changes in her behaviour, and any concerns about her health or safety. These records should be factual, easy to understand and written professionally. Good documentation allows other members of the care team to monitor her condition and respond quickly if her health begins to deteriorate.</w:t>
      </w:r>
    </w:p>
    <w:p w14:paraId="0D52175C" w14:textId="77777777" w:rsidR="000A688E" w:rsidRPr="000A688E" w:rsidRDefault="000A688E" w:rsidP="000A688E">
      <w:pPr>
        <w:spacing w:before="100" w:beforeAutospacing="1" w:after="100" w:afterAutospacing="1" w:line="240" w:lineRule="auto"/>
        <w:rPr>
          <w:rFonts w:ascii="Times New Roman" w:hAnsi="Times New Roman" w:cs="Times New Roman"/>
          <w:color w:val="000000"/>
          <w:kern w:val="0"/>
          <w14:ligatures w14:val="none"/>
        </w:rPr>
      </w:pPr>
      <w:r w:rsidRPr="000A688E">
        <w:rPr>
          <w:rFonts w:ascii="Times New Roman" w:hAnsi="Times New Roman" w:cs="Times New Roman"/>
          <w:color w:val="000000"/>
          <w:kern w:val="0"/>
          <w14:ligatures w14:val="none"/>
        </w:rPr>
        <w:t>In this case, Mrs Thompson missed two days of her medication, which led to increased confusion. This incident needed to be recorded and reported immediately using the organisation's reporting procedures. Accurate records also allow healthcare professionals to investigate why the medication was missed and decide whether changes need to be made to her care plan. For example, her GP may decide to review her medication or arrange extra support to help prevent the same problem from happening again.</w:t>
      </w:r>
    </w:p>
    <w:p w14:paraId="2156DDF8" w14:textId="77777777" w:rsidR="000A688E" w:rsidRPr="000A688E" w:rsidRDefault="000A688E" w:rsidP="000A688E">
      <w:pPr>
        <w:spacing w:before="100" w:beforeAutospacing="1" w:after="100" w:afterAutospacing="1" w:line="240" w:lineRule="auto"/>
        <w:rPr>
          <w:rFonts w:ascii="Times New Roman" w:hAnsi="Times New Roman" w:cs="Times New Roman"/>
          <w:color w:val="000000"/>
          <w:kern w:val="0"/>
          <w14:ligatures w14:val="none"/>
        </w:rPr>
      </w:pPr>
      <w:r w:rsidRPr="000A688E">
        <w:rPr>
          <w:rFonts w:ascii="Times New Roman" w:hAnsi="Times New Roman" w:cs="Times New Roman"/>
          <w:color w:val="000000"/>
          <w:kern w:val="0"/>
          <w14:ligatures w14:val="none"/>
        </w:rPr>
        <w:t>Confidentiality is another important part of good administration. Health and social care professionals have a legal and professional responsibility to protect personal information. The </w:t>
      </w:r>
      <w:r w:rsidRPr="000A688E">
        <w:rPr>
          <w:rFonts w:ascii="Times New Roman" w:hAnsi="Times New Roman" w:cs="Times New Roman"/>
          <w:b/>
          <w:bCs/>
          <w:color w:val="000000"/>
          <w:kern w:val="0"/>
          <w14:ligatures w14:val="none"/>
        </w:rPr>
        <w:t>Data Protection Act 2018</w:t>
      </w:r>
      <w:r w:rsidRPr="000A688E">
        <w:rPr>
          <w:rFonts w:ascii="Times New Roman" w:hAnsi="Times New Roman" w:cs="Times New Roman"/>
          <w:color w:val="000000"/>
          <w:kern w:val="0"/>
          <w14:ligatures w14:val="none"/>
        </w:rPr>
        <w:t> and the </w:t>
      </w:r>
      <w:r w:rsidRPr="000A688E">
        <w:rPr>
          <w:rFonts w:ascii="Times New Roman" w:hAnsi="Times New Roman" w:cs="Times New Roman"/>
          <w:b/>
          <w:bCs/>
          <w:color w:val="000000"/>
          <w:kern w:val="0"/>
          <w14:ligatures w14:val="none"/>
        </w:rPr>
        <w:t>UK General Data Protection Regulation (UK GDPR)</w:t>
      </w:r>
      <w:r w:rsidRPr="000A688E">
        <w:rPr>
          <w:rFonts w:ascii="Times New Roman" w:hAnsi="Times New Roman" w:cs="Times New Roman"/>
          <w:color w:val="000000"/>
          <w:kern w:val="0"/>
          <w14:ligatures w14:val="none"/>
        </w:rPr>
        <w:t> require organisations to store personal information securely and only share it when there is a valid reason to do so. Mrs Thompson's medical records include sensitive information about her dementia, medication and safeguarding concerns, so only professionals directly involved in her care should have access to this information.</w:t>
      </w:r>
    </w:p>
    <w:p w14:paraId="1C8E39C1" w14:textId="77777777" w:rsidR="000A688E" w:rsidRPr="000A688E" w:rsidRDefault="000A688E" w:rsidP="000A688E">
      <w:pPr>
        <w:spacing w:before="100" w:beforeAutospacing="1" w:after="100" w:afterAutospacing="1" w:line="240" w:lineRule="auto"/>
        <w:rPr>
          <w:rFonts w:ascii="Times New Roman" w:hAnsi="Times New Roman" w:cs="Times New Roman"/>
          <w:color w:val="000000"/>
          <w:kern w:val="0"/>
          <w14:ligatures w14:val="none"/>
        </w:rPr>
      </w:pPr>
      <w:r w:rsidRPr="000A688E">
        <w:rPr>
          <w:rFonts w:ascii="Times New Roman" w:hAnsi="Times New Roman" w:cs="Times New Roman"/>
          <w:color w:val="000000"/>
          <w:kern w:val="0"/>
          <w14:ligatures w14:val="none"/>
        </w:rPr>
        <w:lastRenderedPageBreak/>
        <w:t>At the same time, professionals must understand when information should be shared. Mrs Thompson was found outside her home wearing unsuitable clothing during cold weather, which raised concerns about her safety. In situations like this, information may need to be shared with other professionals or safeguarding services to protect her from harm. Any information shared should be relevant, accurate and recorded correctly so there is a clear record of the decisions that were made.</w:t>
      </w:r>
    </w:p>
    <w:p w14:paraId="174A5F9B" w14:textId="77777777" w:rsidR="000A688E" w:rsidRPr="000A688E" w:rsidRDefault="000A688E" w:rsidP="000A688E">
      <w:pPr>
        <w:spacing w:before="100" w:beforeAutospacing="1" w:after="100" w:afterAutospacing="1" w:line="240" w:lineRule="auto"/>
        <w:rPr>
          <w:rFonts w:ascii="Times New Roman" w:hAnsi="Times New Roman" w:cs="Times New Roman"/>
          <w:color w:val="000000"/>
          <w:kern w:val="0"/>
          <w14:ligatures w14:val="none"/>
        </w:rPr>
      </w:pPr>
      <w:r w:rsidRPr="000A688E">
        <w:rPr>
          <w:rFonts w:ascii="Times New Roman" w:hAnsi="Times New Roman" w:cs="Times New Roman"/>
          <w:color w:val="000000"/>
          <w:kern w:val="0"/>
          <w14:ligatures w14:val="none"/>
        </w:rPr>
        <w:t>The </w:t>
      </w:r>
      <w:r w:rsidRPr="000A688E">
        <w:rPr>
          <w:rFonts w:ascii="Times New Roman" w:hAnsi="Times New Roman" w:cs="Times New Roman"/>
          <w:b/>
          <w:bCs/>
          <w:color w:val="000000"/>
          <w:kern w:val="0"/>
          <w14:ligatures w14:val="none"/>
        </w:rPr>
        <w:t>Care Act 2014</w:t>
      </w:r>
      <w:r w:rsidRPr="000A688E">
        <w:rPr>
          <w:rFonts w:ascii="Times New Roman" w:hAnsi="Times New Roman" w:cs="Times New Roman"/>
          <w:color w:val="000000"/>
          <w:kern w:val="0"/>
          <w14:ligatures w14:val="none"/>
        </w:rPr>
        <w:t> places a duty on health and social care organisations to protect adults who may be at risk of abuse or neglect. Accurate record keeping supports this responsibility by providing evidence of concerns, actions taken and decisions made. It also promotes accountability and helps professionals provide consistent, person-centred care.</w:t>
      </w:r>
    </w:p>
    <w:p w14:paraId="1B428385" w14:textId="77777777" w:rsidR="000A688E" w:rsidRPr="000A688E" w:rsidRDefault="000A688E" w:rsidP="000A688E">
      <w:pPr>
        <w:spacing w:before="100" w:beforeAutospacing="1" w:after="100" w:afterAutospacing="1" w:line="240" w:lineRule="auto"/>
        <w:rPr>
          <w:rFonts w:ascii="Times New Roman" w:hAnsi="Times New Roman" w:cs="Times New Roman"/>
          <w:color w:val="000000"/>
          <w:kern w:val="0"/>
          <w14:ligatures w14:val="none"/>
        </w:rPr>
      </w:pPr>
      <w:r w:rsidRPr="000A688E">
        <w:rPr>
          <w:rFonts w:ascii="Times New Roman" w:hAnsi="Times New Roman" w:cs="Times New Roman"/>
          <w:color w:val="000000"/>
          <w:kern w:val="0"/>
          <w14:ligatures w14:val="none"/>
        </w:rPr>
        <w:t>Overall, strong administrative skills help improve communication between professionals, reduce the likelihood of errors and ensure that Mrs Thompson receives safe and effective care. Accurate records also support better decision-making and contribute to improved outcomes for both the service user and the wider healthcare team.</w:t>
      </w:r>
    </w:p>
    <w:p w14:paraId="54E65A1E" w14:textId="7EC6FC51" w:rsidR="003F74EC" w:rsidRPr="003F74EC" w:rsidRDefault="003F74EC" w:rsidP="003F74EC">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3F74EC">
        <w:rPr>
          <w:rFonts w:ascii="Times New Roman" w:eastAsia="Times New Roman" w:hAnsi="Times New Roman" w:cs="Times New Roman"/>
          <w:b/>
          <w:bCs/>
          <w:color w:val="000000"/>
          <w:kern w:val="36"/>
          <w:sz w:val="48"/>
          <w:szCs w:val="48"/>
          <w14:ligatures w14:val="none"/>
        </w:rPr>
        <w:t xml:space="preserve">Section 3 – The Importance of Collaborative Working </w:t>
      </w:r>
    </w:p>
    <w:p w14:paraId="241C153B" w14:textId="77777777" w:rsidR="003F74EC" w:rsidRPr="003F74EC" w:rsidRDefault="003F74EC" w:rsidP="003F74EC">
      <w:pPr>
        <w:spacing w:before="100" w:beforeAutospacing="1" w:after="100" w:afterAutospacing="1" w:line="240" w:lineRule="auto"/>
        <w:rPr>
          <w:rFonts w:ascii="Times New Roman" w:hAnsi="Times New Roman" w:cs="Times New Roman"/>
          <w:color w:val="000000"/>
          <w:kern w:val="0"/>
          <w14:ligatures w14:val="none"/>
        </w:rPr>
      </w:pPr>
      <w:r w:rsidRPr="003F74EC">
        <w:rPr>
          <w:rFonts w:ascii="Times New Roman" w:hAnsi="Times New Roman" w:cs="Times New Roman"/>
          <w:color w:val="000000"/>
          <w:kern w:val="0"/>
          <w14:ligatures w14:val="none"/>
        </w:rPr>
        <w:t>Working together is an essential part of providing safe and effective health and social care, especially when a person has complex needs like Mrs Thompson. As she has recently been discharged from hospital, lives alone and has mild dementia, she requires support from several professionals. These include her GP, community nurses, domiciliary carers, a pharmacist, a social worker and, if necessary, the local safeguarding team. By working together, these professionals can share information, identify risks early and make sure Mrs Thompson receives the right support at the right time.</w:t>
      </w:r>
    </w:p>
    <w:p w14:paraId="64673439" w14:textId="77777777" w:rsidR="003F74EC" w:rsidRPr="003F74EC" w:rsidRDefault="003F74EC" w:rsidP="003F74EC">
      <w:pPr>
        <w:spacing w:before="100" w:beforeAutospacing="1" w:after="100" w:afterAutospacing="1" w:line="240" w:lineRule="auto"/>
        <w:rPr>
          <w:rFonts w:ascii="Times New Roman" w:hAnsi="Times New Roman" w:cs="Times New Roman"/>
          <w:color w:val="000000"/>
          <w:kern w:val="0"/>
          <w14:ligatures w14:val="none"/>
        </w:rPr>
      </w:pPr>
      <w:r w:rsidRPr="003F74EC">
        <w:rPr>
          <w:rFonts w:ascii="Times New Roman" w:hAnsi="Times New Roman" w:cs="Times New Roman"/>
          <w:color w:val="000000"/>
          <w:kern w:val="0"/>
          <w14:ligatures w14:val="none"/>
        </w:rPr>
        <w:t>Each professional has a different role in supporting Mrs Thompson. Her GP is responsible for reviewing her medication and monitoring her overall health. Community nurses can assess her recovery from pneumonia and identify any changes in her physical or mental health. Domiciliary carers support her with daily tasks, encourage her to take her medication correctly and report any concerns they notice during their visits. A social worker can assess whether Mrs Thompson needs additional care or support to help her remain safe and independent in her own home.</w:t>
      </w:r>
    </w:p>
    <w:p w14:paraId="664B6CF6" w14:textId="77777777" w:rsidR="003F74EC" w:rsidRPr="003F74EC" w:rsidRDefault="003F74EC" w:rsidP="003F74EC">
      <w:pPr>
        <w:spacing w:before="100" w:beforeAutospacing="1" w:after="100" w:afterAutospacing="1" w:line="240" w:lineRule="auto"/>
        <w:rPr>
          <w:rFonts w:ascii="Times New Roman" w:hAnsi="Times New Roman" w:cs="Times New Roman"/>
          <w:color w:val="000000"/>
          <w:kern w:val="0"/>
          <w14:ligatures w14:val="none"/>
        </w:rPr>
      </w:pPr>
      <w:r w:rsidRPr="003F74EC">
        <w:rPr>
          <w:rFonts w:ascii="Times New Roman" w:hAnsi="Times New Roman" w:cs="Times New Roman"/>
          <w:color w:val="000000"/>
          <w:kern w:val="0"/>
          <w14:ligatures w14:val="none"/>
        </w:rPr>
        <w:t>Good communication is essential for successful collaborative working. Professionals should regularly update each other through care records, handovers and multidisciplinary meetings. This helps everyone understand Mrs Thompson's current needs and reduces the risk of important information being missed. For example, if a carer notices that Mrs Thompson is becoming more confused or forgetting her medication, this information should be shared promptly with her GP and community nurse so that action can be taken before her condition worsens.</w:t>
      </w:r>
    </w:p>
    <w:p w14:paraId="769FF5AD" w14:textId="77777777" w:rsidR="003F74EC" w:rsidRPr="003F74EC" w:rsidRDefault="003F74EC" w:rsidP="003F74EC">
      <w:pPr>
        <w:spacing w:before="100" w:beforeAutospacing="1" w:after="100" w:afterAutospacing="1" w:line="240" w:lineRule="auto"/>
        <w:rPr>
          <w:rFonts w:ascii="Times New Roman" w:hAnsi="Times New Roman" w:cs="Times New Roman"/>
          <w:color w:val="000000"/>
          <w:kern w:val="0"/>
          <w14:ligatures w14:val="none"/>
        </w:rPr>
      </w:pPr>
      <w:r w:rsidRPr="003F74EC">
        <w:rPr>
          <w:rFonts w:ascii="Times New Roman" w:hAnsi="Times New Roman" w:cs="Times New Roman"/>
          <w:color w:val="000000"/>
          <w:kern w:val="0"/>
          <w14:ligatures w14:val="none"/>
        </w:rPr>
        <w:t xml:space="preserve">Although collaborative working has many benefits, there can also be challenges. Different organisations may use different record systems, communication can sometimes be delayed and professionals may have different priorities. These issues can make it difficult to provide joined-up care. Regular team meetings, clear communication and shared care plans can help </w:t>
      </w:r>
      <w:r w:rsidRPr="003F74EC">
        <w:rPr>
          <w:rFonts w:ascii="Times New Roman" w:hAnsi="Times New Roman" w:cs="Times New Roman"/>
          <w:color w:val="000000"/>
          <w:kern w:val="0"/>
          <w14:ligatures w14:val="none"/>
        </w:rPr>
        <w:lastRenderedPageBreak/>
        <w:t>overcome these problems. By working together effectively, professionals can improve Mrs Thompson's safety, support her independence and provide high-quality person-centred care.</w:t>
      </w:r>
    </w:p>
    <w:p w14:paraId="71A0E5A8" w14:textId="77777777" w:rsidR="003F74EC" w:rsidRPr="003F74EC" w:rsidRDefault="003F74EC" w:rsidP="003F74EC">
      <w:pPr>
        <w:spacing w:after="0" w:line="240" w:lineRule="auto"/>
        <w:rPr>
          <w:rFonts w:ascii="Times New Roman" w:eastAsia="Times New Roman" w:hAnsi="Times New Roman" w:cs="Times New Roman"/>
          <w:kern w:val="0"/>
          <w14:ligatures w14:val="none"/>
        </w:rPr>
      </w:pPr>
      <w:r w:rsidRPr="003F74EC">
        <w:rPr>
          <w:rFonts w:ascii="Times New Roman" w:eastAsia="Times New Roman" w:hAnsi="Times New Roman" w:cs="Times New Roman"/>
          <w:noProof/>
          <w:kern w:val="0"/>
          <w14:ligatures w14:val="none"/>
        </w:rPr>
        <mc:AlternateContent>
          <mc:Choice Requires="wps">
            <w:drawing>
              <wp:inline distT="0" distB="0" distL="0" distR="0" wp14:anchorId="2BB0F42E" wp14:editId="3E9448ED">
                <wp:extent cx="5731510" cy="1270"/>
                <wp:effectExtent l="0" t="31750" r="0" b="36830"/>
                <wp:docPr id="195390006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AB36E89"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49748F4" w14:textId="66A2F8A2" w:rsidR="003F74EC" w:rsidRPr="003F74EC" w:rsidRDefault="003F74EC" w:rsidP="003F74EC">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3F74EC">
        <w:rPr>
          <w:rFonts w:ascii="Times New Roman" w:eastAsia="Times New Roman" w:hAnsi="Times New Roman" w:cs="Times New Roman"/>
          <w:b/>
          <w:bCs/>
          <w:color w:val="000000"/>
          <w:kern w:val="36"/>
          <w:sz w:val="48"/>
          <w:szCs w:val="48"/>
          <w14:ligatures w14:val="none"/>
        </w:rPr>
        <w:t xml:space="preserve">Conclusion </w:t>
      </w:r>
    </w:p>
    <w:p w14:paraId="7AD69A45" w14:textId="77777777" w:rsidR="003F74EC" w:rsidRPr="003F74EC" w:rsidRDefault="003F74EC" w:rsidP="003F74EC">
      <w:pPr>
        <w:spacing w:before="100" w:beforeAutospacing="1" w:after="100" w:afterAutospacing="1" w:line="240" w:lineRule="auto"/>
        <w:rPr>
          <w:rFonts w:ascii="Times New Roman" w:hAnsi="Times New Roman" w:cs="Times New Roman"/>
          <w:color w:val="000000"/>
          <w:kern w:val="0"/>
          <w14:ligatures w14:val="none"/>
        </w:rPr>
      </w:pPr>
      <w:r w:rsidRPr="003F74EC">
        <w:rPr>
          <w:rFonts w:ascii="Times New Roman" w:hAnsi="Times New Roman" w:cs="Times New Roman"/>
          <w:color w:val="000000"/>
          <w:kern w:val="0"/>
          <w14:ligatures w14:val="none"/>
        </w:rPr>
        <w:t>Mrs Thompson's case shows why communication, good administration and collaborative working are all essential in health and social care. Because she is living with dementia and has recently experienced medication problems and safeguarding concerns, she needs care that is well organised and centred around her individual needs. Effective communication allows professionals to build trust, involve her in decisions and reduce the risk of misunderstandings. Accurate record keeping supports safe practice, protects confidential information and ensures that everyone involved in her care has access to the information they need. Finally, collaborative working allows different professionals to share their knowledge and provide coordinated care that improves outcomes for Mrs Thompson. By following legislation such as the Equality Act 2010, the Care Act 2014 and the Data Protection Act 2018, health and social care professionals can provide safe, respectful and person-centred care that promotes Mrs Thompson's wellbeing, independence and quality of life.</w:t>
      </w:r>
    </w:p>
    <w:p w14:paraId="15E93CE9" w14:textId="77777777" w:rsidR="003F74EC" w:rsidRPr="003F74EC" w:rsidRDefault="003F74EC" w:rsidP="003F74EC">
      <w:pPr>
        <w:spacing w:after="0" w:line="240" w:lineRule="auto"/>
        <w:rPr>
          <w:rFonts w:ascii="Times New Roman" w:eastAsia="Times New Roman" w:hAnsi="Times New Roman" w:cs="Times New Roman"/>
          <w:kern w:val="0"/>
          <w14:ligatures w14:val="none"/>
        </w:rPr>
      </w:pPr>
      <w:r w:rsidRPr="003F74EC">
        <w:rPr>
          <w:rFonts w:ascii="Times New Roman" w:eastAsia="Times New Roman" w:hAnsi="Times New Roman" w:cs="Times New Roman"/>
          <w:noProof/>
          <w:kern w:val="0"/>
          <w14:ligatures w14:val="none"/>
        </w:rPr>
        <mc:AlternateContent>
          <mc:Choice Requires="wps">
            <w:drawing>
              <wp:inline distT="0" distB="0" distL="0" distR="0" wp14:anchorId="59BE791F" wp14:editId="7B398FF9">
                <wp:extent cx="5731510" cy="1270"/>
                <wp:effectExtent l="0" t="31750" r="0" b="36830"/>
                <wp:docPr id="194896118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7DEB9BB"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FD26314" w14:textId="77777777" w:rsidR="003F74EC" w:rsidRPr="003F74EC" w:rsidRDefault="003F74EC" w:rsidP="003F74EC">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3F74EC">
        <w:rPr>
          <w:rFonts w:ascii="Times New Roman" w:eastAsia="Times New Roman" w:hAnsi="Times New Roman" w:cs="Times New Roman"/>
          <w:b/>
          <w:bCs/>
          <w:color w:val="000000"/>
          <w:kern w:val="0"/>
          <w:sz w:val="36"/>
          <w:szCs w:val="36"/>
          <w14:ligatures w14:val="none"/>
        </w:rPr>
        <w:t>Harvard Reference List</w:t>
      </w:r>
    </w:p>
    <w:p w14:paraId="352FC517" w14:textId="77777777" w:rsidR="003F74EC" w:rsidRPr="003F74EC" w:rsidRDefault="003F74EC" w:rsidP="003F74EC">
      <w:pPr>
        <w:spacing w:before="100" w:beforeAutospacing="1" w:after="100" w:afterAutospacing="1" w:line="240" w:lineRule="auto"/>
        <w:rPr>
          <w:rFonts w:ascii="Times New Roman" w:hAnsi="Times New Roman" w:cs="Times New Roman"/>
          <w:color w:val="000000"/>
          <w:kern w:val="0"/>
          <w14:ligatures w14:val="none"/>
        </w:rPr>
      </w:pPr>
      <w:r w:rsidRPr="003F74EC">
        <w:rPr>
          <w:rFonts w:ascii="Times New Roman" w:hAnsi="Times New Roman" w:cs="Times New Roman"/>
          <w:color w:val="000000"/>
          <w:kern w:val="0"/>
          <w14:ligatures w14:val="none"/>
        </w:rPr>
        <w:t>Department of Health and Social Care (2014) </w:t>
      </w:r>
      <w:r w:rsidRPr="003F74EC">
        <w:rPr>
          <w:rFonts w:ascii="Times New Roman" w:hAnsi="Times New Roman" w:cs="Times New Roman"/>
          <w:i/>
          <w:iCs/>
          <w:color w:val="000000"/>
          <w:kern w:val="0"/>
          <w14:ligatures w14:val="none"/>
        </w:rPr>
        <w:t>Care Act 2014</w:t>
      </w:r>
      <w:r w:rsidRPr="003F74EC">
        <w:rPr>
          <w:rFonts w:ascii="Times New Roman" w:hAnsi="Times New Roman" w:cs="Times New Roman"/>
          <w:color w:val="000000"/>
          <w:kern w:val="0"/>
          <w14:ligatures w14:val="none"/>
        </w:rPr>
        <w:t>. London: The Stationery Office.</w:t>
      </w:r>
    </w:p>
    <w:p w14:paraId="04A8E07F" w14:textId="77777777" w:rsidR="003F74EC" w:rsidRPr="003F74EC" w:rsidRDefault="003F74EC" w:rsidP="003F74EC">
      <w:pPr>
        <w:spacing w:before="100" w:beforeAutospacing="1" w:after="100" w:afterAutospacing="1" w:line="240" w:lineRule="auto"/>
        <w:rPr>
          <w:rFonts w:ascii="Times New Roman" w:hAnsi="Times New Roman" w:cs="Times New Roman"/>
          <w:color w:val="000000"/>
          <w:kern w:val="0"/>
          <w14:ligatures w14:val="none"/>
        </w:rPr>
      </w:pPr>
      <w:r w:rsidRPr="003F74EC">
        <w:rPr>
          <w:rFonts w:ascii="Times New Roman" w:hAnsi="Times New Roman" w:cs="Times New Roman"/>
          <w:color w:val="000000"/>
          <w:kern w:val="0"/>
          <w14:ligatures w14:val="none"/>
        </w:rPr>
        <w:t>Department of Health and Social Care (2018) </w:t>
      </w:r>
      <w:r w:rsidRPr="003F74EC">
        <w:rPr>
          <w:rFonts w:ascii="Times New Roman" w:hAnsi="Times New Roman" w:cs="Times New Roman"/>
          <w:i/>
          <w:iCs/>
          <w:color w:val="000000"/>
          <w:kern w:val="0"/>
          <w14:ligatures w14:val="none"/>
        </w:rPr>
        <w:t>Data Protection Act 2018</w:t>
      </w:r>
      <w:r w:rsidRPr="003F74EC">
        <w:rPr>
          <w:rFonts w:ascii="Times New Roman" w:hAnsi="Times New Roman" w:cs="Times New Roman"/>
          <w:color w:val="000000"/>
          <w:kern w:val="0"/>
          <w14:ligatures w14:val="none"/>
        </w:rPr>
        <w:t>. London: The Stationery Office.</w:t>
      </w:r>
    </w:p>
    <w:p w14:paraId="5DB91325" w14:textId="77777777" w:rsidR="003F74EC" w:rsidRPr="003F74EC" w:rsidRDefault="003F74EC" w:rsidP="003F74EC">
      <w:pPr>
        <w:spacing w:before="100" w:beforeAutospacing="1" w:after="100" w:afterAutospacing="1" w:line="240" w:lineRule="auto"/>
        <w:rPr>
          <w:rFonts w:ascii="Times New Roman" w:hAnsi="Times New Roman" w:cs="Times New Roman"/>
          <w:color w:val="000000"/>
          <w:kern w:val="0"/>
          <w14:ligatures w14:val="none"/>
        </w:rPr>
      </w:pPr>
      <w:r w:rsidRPr="003F74EC">
        <w:rPr>
          <w:rFonts w:ascii="Times New Roman" w:hAnsi="Times New Roman" w:cs="Times New Roman"/>
          <w:color w:val="000000"/>
          <w:kern w:val="0"/>
          <w14:ligatures w14:val="none"/>
        </w:rPr>
        <w:t>Egan, G. (2019) </w:t>
      </w:r>
      <w:r w:rsidRPr="003F74EC">
        <w:rPr>
          <w:rFonts w:ascii="Times New Roman" w:hAnsi="Times New Roman" w:cs="Times New Roman"/>
          <w:i/>
          <w:iCs/>
          <w:color w:val="000000"/>
          <w:kern w:val="0"/>
          <w14:ligatures w14:val="none"/>
        </w:rPr>
        <w:t>The Skilled Helper: A Problem-Management and Opportunity-Development Approach to Helping</w:t>
      </w:r>
      <w:r w:rsidRPr="003F74EC">
        <w:rPr>
          <w:rFonts w:ascii="Times New Roman" w:hAnsi="Times New Roman" w:cs="Times New Roman"/>
          <w:color w:val="000000"/>
          <w:kern w:val="0"/>
          <w14:ligatures w14:val="none"/>
        </w:rPr>
        <w:t xml:space="preserve">. 11th ed. Boston: </w:t>
      </w:r>
      <w:proofErr w:type="spellStart"/>
      <w:r w:rsidRPr="003F74EC">
        <w:rPr>
          <w:rFonts w:ascii="Times New Roman" w:hAnsi="Times New Roman" w:cs="Times New Roman"/>
          <w:color w:val="000000"/>
          <w:kern w:val="0"/>
          <w14:ligatures w14:val="none"/>
        </w:rPr>
        <w:t>Cengage</w:t>
      </w:r>
      <w:proofErr w:type="spellEnd"/>
      <w:r w:rsidRPr="003F74EC">
        <w:rPr>
          <w:rFonts w:ascii="Times New Roman" w:hAnsi="Times New Roman" w:cs="Times New Roman"/>
          <w:color w:val="000000"/>
          <w:kern w:val="0"/>
          <w14:ligatures w14:val="none"/>
        </w:rPr>
        <w:t xml:space="preserve"> Learning.</w:t>
      </w:r>
    </w:p>
    <w:p w14:paraId="20205653" w14:textId="77777777" w:rsidR="003F74EC" w:rsidRPr="003F74EC" w:rsidRDefault="003F74EC" w:rsidP="003F74EC">
      <w:pPr>
        <w:spacing w:before="100" w:beforeAutospacing="1" w:after="100" w:afterAutospacing="1" w:line="240" w:lineRule="auto"/>
        <w:rPr>
          <w:rFonts w:ascii="Times New Roman" w:hAnsi="Times New Roman" w:cs="Times New Roman"/>
          <w:color w:val="000000"/>
          <w:kern w:val="0"/>
          <w14:ligatures w14:val="none"/>
        </w:rPr>
      </w:pPr>
      <w:r w:rsidRPr="003F74EC">
        <w:rPr>
          <w:rFonts w:ascii="Times New Roman" w:hAnsi="Times New Roman" w:cs="Times New Roman"/>
          <w:color w:val="000000"/>
          <w:kern w:val="0"/>
          <w14:ligatures w14:val="none"/>
        </w:rPr>
        <w:t>Equality Act 2010. London: The Stationery Office.</w:t>
      </w:r>
    </w:p>
    <w:p w14:paraId="139C6680" w14:textId="77777777" w:rsidR="003F74EC" w:rsidRPr="003F74EC" w:rsidRDefault="003F74EC" w:rsidP="003F74EC">
      <w:pPr>
        <w:spacing w:before="100" w:beforeAutospacing="1" w:after="100" w:afterAutospacing="1" w:line="240" w:lineRule="auto"/>
        <w:rPr>
          <w:rFonts w:ascii="Times New Roman" w:hAnsi="Times New Roman" w:cs="Times New Roman"/>
          <w:color w:val="000000"/>
          <w:kern w:val="0"/>
          <w14:ligatures w14:val="none"/>
        </w:rPr>
      </w:pPr>
      <w:r w:rsidRPr="003F74EC">
        <w:rPr>
          <w:rFonts w:ascii="Times New Roman" w:hAnsi="Times New Roman" w:cs="Times New Roman"/>
          <w:color w:val="000000"/>
          <w:kern w:val="0"/>
          <w14:ligatures w14:val="none"/>
        </w:rPr>
        <w:t>National Institute for Health and Care Excellence (NICE) (2022) </w:t>
      </w:r>
      <w:r w:rsidRPr="003F74EC">
        <w:rPr>
          <w:rFonts w:ascii="Times New Roman" w:hAnsi="Times New Roman" w:cs="Times New Roman"/>
          <w:i/>
          <w:iCs/>
          <w:color w:val="000000"/>
          <w:kern w:val="0"/>
          <w14:ligatures w14:val="none"/>
        </w:rPr>
        <w:t>Dementia: Assessment, Management and Support for People Living with Dementia and Their Carers (NG97).</w:t>
      </w:r>
      <w:r w:rsidRPr="003F74EC">
        <w:rPr>
          <w:rFonts w:ascii="Times New Roman" w:hAnsi="Times New Roman" w:cs="Times New Roman"/>
          <w:color w:val="000000"/>
          <w:kern w:val="0"/>
          <w14:ligatures w14:val="none"/>
        </w:rPr>
        <w:t> London: NICE.</w:t>
      </w:r>
    </w:p>
    <w:p w14:paraId="721506C0" w14:textId="77777777" w:rsidR="003F74EC" w:rsidRPr="003F74EC" w:rsidRDefault="003F74EC" w:rsidP="003F74EC">
      <w:pPr>
        <w:spacing w:before="100" w:beforeAutospacing="1" w:after="100" w:afterAutospacing="1" w:line="240" w:lineRule="auto"/>
        <w:rPr>
          <w:rFonts w:ascii="Times New Roman" w:hAnsi="Times New Roman" w:cs="Times New Roman"/>
          <w:color w:val="000000"/>
          <w:kern w:val="0"/>
          <w14:ligatures w14:val="none"/>
        </w:rPr>
      </w:pPr>
      <w:r w:rsidRPr="003F74EC">
        <w:rPr>
          <w:rFonts w:ascii="Times New Roman" w:hAnsi="Times New Roman" w:cs="Times New Roman"/>
          <w:color w:val="000000"/>
          <w:kern w:val="0"/>
          <w14:ligatures w14:val="none"/>
        </w:rPr>
        <w:t>Nursing and Midwifery Council (2018) </w:t>
      </w:r>
      <w:r w:rsidRPr="003F74EC">
        <w:rPr>
          <w:rFonts w:ascii="Times New Roman" w:hAnsi="Times New Roman" w:cs="Times New Roman"/>
          <w:i/>
          <w:iCs/>
          <w:color w:val="000000"/>
          <w:kern w:val="0"/>
          <w14:ligatures w14:val="none"/>
        </w:rPr>
        <w:t>The Code: Professional Standards of Practice and Behaviour for Nurses, Midwives and Nursing Associates.</w:t>
      </w:r>
      <w:r w:rsidRPr="003F74EC">
        <w:rPr>
          <w:rFonts w:ascii="Times New Roman" w:hAnsi="Times New Roman" w:cs="Times New Roman"/>
          <w:color w:val="000000"/>
          <w:kern w:val="0"/>
          <w14:ligatures w14:val="none"/>
        </w:rPr>
        <w:t> London: NMC.</w:t>
      </w:r>
    </w:p>
    <w:p w14:paraId="59DDF506" w14:textId="77777777" w:rsidR="00332488" w:rsidRPr="00EA1C14" w:rsidRDefault="00332488" w:rsidP="00EA1C14">
      <w:pPr>
        <w:spacing w:before="100" w:beforeAutospacing="1" w:after="100" w:afterAutospacing="1" w:line="240" w:lineRule="auto"/>
        <w:rPr>
          <w:rFonts w:ascii="Times New Roman" w:hAnsi="Times New Roman" w:cs="Times New Roman"/>
          <w:color w:val="000000"/>
          <w:kern w:val="0"/>
          <w14:ligatures w14:val="none"/>
        </w:rPr>
      </w:pPr>
    </w:p>
    <w:p w14:paraId="4B7C46B2" w14:textId="77777777" w:rsidR="00826FE1" w:rsidRDefault="00826FE1"/>
    <w:sectPr w:rsidR="00826F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FE1"/>
    <w:rsid w:val="000A688E"/>
    <w:rsid w:val="000C3D5F"/>
    <w:rsid w:val="00143F7F"/>
    <w:rsid w:val="002349EF"/>
    <w:rsid w:val="00332488"/>
    <w:rsid w:val="003F74EC"/>
    <w:rsid w:val="00562660"/>
    <w:rsid w:val="005A6484"/>
    <w:rsid w:val="00782423"/>
    <w:rsid w:val="00826FE1"/>
    <w:rsid w:val="00B759F4"/>
    <w:rsid w:val="00C12258"/>
    <w:rsid w:val="00EA1C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0B8E1A"/>
  <w15:chartTrackingRefBased/>
  <w15:docId w15:val="{57D0541C-9CD1-5E4F-AE57-AEB63114D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6F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26F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26F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6F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6F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6F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6F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6F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6F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6F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6F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6F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6F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6F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6F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6F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6F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6FE1"/>
    <w:rPr>
      <w:rFonts w:eastAsiaTheme="majorEastAsia" w:cstheme="majorBidi"/>
      <w:color w:val="272727" w:themeColor="text1" w:themeTint="D8"/>
    </w:rPr>
  </w:style>
  <w:style w:type="paragraph" w:styleId="Title">
    <w:name w:val="Title"/>
    <w:basedOn w:val="Normal"/>
    <w:next w:val="Normal"/>
    <w:link w:val="TitleChar"/>
    <w:uiPriority w:val="10"/>
    <w:qFormat/>
    <w:rsid w:val="00826F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6F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6F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6F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6FE1"/>
    <w:pPr>
      <w:spacing w:before="160"/>
      <w:jc w:val="center"/>
    </w:pPr>
    <w:rPr>
      <w:i/>
      <w:iCs/>
      <w:color w:val="404040" w:themeColor="text1" w:themeTint="BF"/>
    </w:rPr>
  </w:style>
  <w:style w:type="character" w:customStyle="1" w:styleId="QuoteChar">
    <w:name w:val="Quote Char"/>
    <w:basedOn w:val="DefaultParagraphFont"/>
    <w:link w:val="Quote"/>
    <w:uiPriority w:val="29"/>
    <w:rsid w:val="00826FE1"/>
    <w:rPr>
      <w:i/>
      <w:iCs/>
      <w:color w:val="404040" w:themeColor="text1" w:themeTint="BF"/>
    </w:rPr>
  </w:style>
  <w:style w:type="paragraph" w:styleId="ListParagraph">
    <w:name w:val="List Paragraph"/>
    <w:basedOn w:val="Normal"/>
    <w:uiPriority w:val="34"/>
    <w:qFormat/>
    <w:rsid w:val="00826FE1"/>
    <w:pPr>
      <w:ind w:left="720"/>
      <w:contextualSpacing/>
    </w:pPr>
  </w:style>
  <w:style w:type="character" w:styleId="IntenseEmphasis">
    <w:name w:val="Intense Emphasis"/>
    <w:basedOn w:val="DefaultParagraphFont"/>
    <w:uiPriority w:val="21"/>
    <w:qFormat/>
    <w:rsid w:val="00826FE1"/>
    <w:rPr>
      <w:i/>
      <w:iCs/>
      <w:color w:val="0F4761" w:themeColor="accent1" w:themeShade="BF"/>
    </w:rPr>
  </w:style>
  <w:style w:type="paragraph" w:styleId="IntenseQuote">
    <w:name w:val="Intense Quote"/>
    <w:basedOn w:val="Normal"/>
    <w:next w:val="Normal"/>
    <w:link w:val="IntenseQuoteChar"/>
    <w:uiPriority w:val="30"/>
    <w:qFormat/>
    <w:rsid w:val="00826F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6FE1"/>
    <w:rPr>
      <w:i/>
      <w:iCs/>
      <w:color w:val="0F4761" w:themeColor="accent1" w:themeShade="BF"/>
    </w:rPr>
  </w:style>
  <w:style w:type="character" w:styleId="IntenseReference">
    <w:name w:val="Intense Reference"/>
    <w:basedOn w:val="DefaultParagraphFont"/>
    <w:uiPriority w:val="32"/>
    <w:qFormat/>
    <w:rsid w:val="00826FE1"/>
    <w:rPr>
      <w:b/>
      <w:bCs/>
      <w:smallCaps/>
      <w:color w:val="0F4761" w:themeColor="accent1" w:themeShade="BF"/>
      <w:spacing w:val="5"/>
    </w:rPr>
  </w:style>
  <w:style w:type="paragraph" w:styleId="NormalWeb">
    <w:name w:val="Normal (Web)"/>
    <w:basedOn w:val="Normal"/>
    <w:uiPriority w:val="99"/>
    <w:semiHidden/>
    <w:unhideWhenUsed/>
    <w:rsid w:val="00EA1C14"/>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562660"/>
  </w:style>
  <w:style w:type="character" w:styleId="Strong">
    <w:name w:val="Strong"/>
    <w:basedOn w:val="DefaultParagraphFont"/>
    <w:uiPriority w:val="22"/>
    <w:qFormat/>
    <w:rsid w:val="00562660"/>
    <w:rPr>
      <w:b/>
      <w:bCs/>
    </w:rPr>
  </w:style>
  <w:style w:type="character" w:styleId="Emphasis">
    <w:name w:val="Emphasis"/>
    <w:basedOn w:val="DefaultParagraphFont"/>
    <w:uiPriority w:val="20"/>
    <w:qFormat/>
    <w:rsid w:val="003F74E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1742</Words>
  <Characters>9935</Characters>
  <Application>Microsoft Office Word</Application>
  <DocSecurity>0</DocSecurity>
  <Lines>82</Lines>
  <Paragraphs>23</Paragraphs>
  <ScaleCrop>false</ScaleCrop>
  <Company/>
  <LinksUpToDate>false</LinksUpToDate>
  <CharactersWithSpaces>11654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Asam Asif (2505969)</dc:creator>
  <cp:keywords/>
  <dc:description/>
  <cp:lastModifiedBy>Asam Asif (2505969)</cp:lastModifiedBy>
  <cp:revision>2</cp:revision>
  <dcterms:created xsi:type="dcterms:W3CDTF">2026-07-22T12:26:00Z</dcterms:created>
  <dcterms:modified xsi:type="dcterms:W3CDTF">2026-07-22T12:26:00Z</dcterms:modified>
</cp:coreProperties>
</file>