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459E1" w14:textId="3A4263A9" w:rsidR="00C6554A" w:rsidRPr="008B5277" w:rsidRDefault="00C8307B" w:rsidP="00C8307B">
      <w:pPr>
        <w:pStyle w:val="Photo"/>
        <w:jc w:val="left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>
        <w:rPr>
          <w:noProof/>
        </w:rPr>
        <w:drawing>
          <wp:inline distT="0" distB="0" distL="0" distR="0" wp14:anchorId="37A450BE" wp14:editId="430DA8D0">
            <wp:extent cx="5495221" cy="3390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617" t="30377" r="29105" b="17757"/>
                    <a:stretch/>
                  </pic:blipFill>
                  <pic:spPr bwMode="auto">
                    <a:xfrm>
                      <a:off x="0" y="0"/>
                      <a:ext cx="5540497" cy="3418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14:paraId="1DA8D6FF" w14:textId="3AAA0968" w:rsidR="00C6554A" w:rsidRDefault="00C8307B" w:rsidP="00C6554A">
      <w:pPr>
        <w:pStyle w:val="Title"/>
      </w:pPr>
      <w:r>
        <w:t>Control System Design</w:t>
      </w:r>
    </w:p>
    <w:p w14:paraId="714CA856" w14:textId="3A67702C" w:rsidR="00C6554A" w:rsidRPr="00D5413C" w:rsidRDefault="00C6554A" w:rsidP="00C6554A">
      <w:pPr>
        <w:pStyle w:val="Subtitle"/>
      </w:pPr>
    </w:p>
    <w:p w14:paraId="5162C477" w14:textId="77777777" w:rsidR="00C8307B" w:rsidRDefault="00C8307B" w:rsidP="00C6554A">
      <w:pPr>
        <w:pStyle w:val="ContactInfo"/>
      </w:pPr>
      <w:r>
        <w:t>Alexander Dand - 1810440</w:t>
      </w:r>
      <w:r w:rsidR="00C6554A">
        <w:t xml:space="preserve"> | </w:t>
      </w:r>
      <w:r>
        <w:t>OME Instrumentation and Control ACDA5011</w:t>
      </w:r>
      <w:r w:rsidR="00C6554A">
        <w:t xml:space="preserve"> |</w:t>
      </w:r>
      <w:r w:rsidR="00C6554A" w:rsidRPr="00D5413C">
        <w:t xml:space="preserve"> </w:t>
      </w:r>
      <w:r>
        <w:t>July 2020</w:t>
      </w:r>
    </w:p>
    <w:p w14:paraId="10F8F502" w14:textId="77777777" w:rsidR="00C8307B" w:rsidRDefault="00C8307B" w:rsidP="00C6554A">
      <w:pPr>
        <w:pStyle w:val="ContactInfo"/>
      </w:pPr>
    </w:p>
    <w:p w14:paraId="472FC4AF" w14:textId="1B5C4DBF" w:rsidR="00C8307B" w:rsidRDefault="00DC72E1" w:rsidP="00C6554A">
      <w:pPr>
        <w:pStyle w:val="ContactInf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4DC6B" wp14:editId="7E54E719">
                <wp:simplePos x="0" y="0"/>
                <wp:positionH relativeFrom="margin">
                  <wp:posOffset>2613660</wp:posOffset>
                </wp:positionH>
                <wp:positionV relativeFrom="page">
                  <wp:posOffset>6195060</wp:posOffset>
                </wp:positionV>
                <wp:extent cx="2849880" cy="3017520"/>
                <wp:effectExtent l="0" t="0" r="2667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9880" cy="30175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378778" w14:textId="2D827503" w:rsidR="00DC72E1" w:rsidRDefault="000C3AF0" w:rsidP="000C3AF0">
                            <w:pPr>
                              <w:pStyle w:val="Heading3"/>
                              <w:rPr>
                                <w:lang w:val="en-US"/>
                              </w:rPr>
                            </w:pPr>
                            <w:bookmarkStart w:id="5" w:name="_Toc46134915"/>
                            <w:r>
                              <w:rPr>
                                <w:lang w:val="en-US"/>
                              </w:rPr>
                              <w:t>Abstract</w:t>
                            </w:r>
                            <w:bookmarkEnd w:id="5"/>
                          </w:p>
                          <w:p w14:paraId="00CFB61B" w14:textId="66A65FB0" w:rsidR="000C3AF0" w:rsidRDefault="000C3AF0" w:rsidP="000C3AF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This report deals with the design</w:t>
                            </w:r>
                            <w:r w:rsidR="004D1917">
                              <w:rPr>
                                <w:lang w:val="en-US"/>
                              </w:rPr>
                              <w:t xml:space="preserve"> and analysis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1B378E">
                              <w:rPr>
                                <w:lang w:val="en-US"/>
                              </w:rPr>
                              <w:t xml:space="preserve">of a modelled </w:t>
                            </w:r>
                            <w:r w:rsidR="00731C96">
                              <w:rPr>
                                <w:lang w:val="en-US"/>
                              </w:rPr>
                              <w:t xml:space="preserve">PID controlled </w:t>
                            </w:r>
                            <w:r w:rsidR="00B464EA">
                              <w:rPr>
                                <w:lang w:val="en-US"/>
                              </w:rPr>
                              <w:t xml:space="preserve">closed loop </w:t>
                            </w:r>
                            <w:r w:rsidR="001B378E">
                              <w:rPr>
                                <w:lang w:val="en-US"/>
                              </w:rPr>
                              <w:t>process</w:t>
                            </w:r>
                            <w:r w:rsidR="004D1917">
                              <w:rPr>
                                <w:lang w:val="en-US"/>
                              </w:rPr>
                              <w:t xml:space="preserve"> within MATLAB. Th</w:t>
                            </w:r>
                            <w:r w:rsidR="00731C96">
                              <w:rPr>
                                <w:lang w:val="en-US"/>
                              </w:rPr>
                              <w:t xml:space="preserve">e controller is tuned </w:t>
                            </w:r>
                            <w:r w:rsidR="00B464EA">
                              <w:rPr>
                                <w:lang w:val="en-US"/>
                              </w:rPr>
                              <w:t>to give a specified response</w:t>
                            </w:r>
                            <w:r w:rsidR="00731C96">
                              <w:rPr>
                                <w:lang w:val="en-US"/>
                              </w:rPr>
                              <w:t xml:space="preserve"> and </w:t>
                            </w:r>
                            <w:r w:rsidR="00B464EA">
                              <w:rPr>
                                <w:lang w:val="en-US"/>
                              </w:rPr>
                              <w:t xml:space="preserve">converted into an open loop process. </w:t>
                            </w:r>
                          </w:p>
                          <w:p w14:paraId="17B1DDE6" w14:textId="2B1B5399" w:rsidR="00CC1077" w:rsidRDefault="00DF176B" w:rsidP="000C3AF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Data is then drawn from the response of the two systems</w:t>
                            </w:r>
                            <w:r w:rsidR="000B074B">
                              <w:rPr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0B074B">
                              <w:rPr>
                                <w:lang w:val="en-US"/>
                              </w:rPr>
                              <w:t xml:space="preserve">analysed </w:t>
                            </w:r>
                            <w:r>
                              <w:rPr>
                                <w:lang w:val="en-US"/>
                              </w:rPr>
                              <w:t>and discussed</w:t>
                            </w:r>
                            <w:r w:rsidR="000B074B"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5262EE1F" w14:textId="37AE073A" w:rsidR="000B074B" w:rsidRPr="000C3AF0" w:rsidRDefault="000B074B" w:rsidP="000C3AF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Recommendations for future </w:t>
                            </w:r>
                            <w:r w:rsidR="00B8543E">
                              <w:rPr>
                                <w:lang w:val="en-US"/>
                              </w:rPr>
                              <w:t>study are included.</w:t>
                            </w:r>
                            <w:bookmarkStart w:id="6" w:name="_GoBack"/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4DC6B" id="Rectangle 1" o:spid="_x0000_s1026" style="position:absolute;left:0;text-align:left;margin-left:205.8pt;margin-top:487.8pt;width:224.4pt;height:237.6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" filled="f" strokecolor="black [3213]">
                <v:textbox>
                  <w:txbxContent>
                    <w:p w14:paraId="45378778" w14:textId="2D827503" w:rsidR="00DC72E1" w:rsidRDefault="000C3AF0" w:rsidP="000C3AF0">
                      <w:pPr>
                        <w:pStyle w:val="Heading3"/>
                        <w:rPr>
                          <w:lang w:val="en-US"/>
                        </w:rPr>
                      </w:pPr>
                      <w:bookmarkStart w:id="7" w:name="_Toc46134915"/>
                      <w:r>
                        <w:rPr>
                          <w:lang w:val="en-US"/>
                        </w:rPr>
                        <w:t>Abstract</w:t>
                      </w:r>
                      <w:bookmarkEnd w:id="7"/>
                    </w:p>
                    <w:p w14:paraId="00CFB61B" w14:textId="66A65FB0" w:rsidR="000C3AF0" w:rsidRDefault="000C3AF0" w:rsidP="000C3AF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This report deals with the design</w:t>
                      </w:r>
                      <w:r w:rsidR="004D1917">
                        <w:rPr>
                          <w:lang w:val="en-US"/>
                        </w:rPr>
                        <w:t xml:space="preserve"> and analysis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1B378E">
                        <w:rPr>
                          <w:lang w:val="en-US"/>
                        </w:rPr>
                        <w:t xml:space="preserve">of a modelled </w:t>
                      </w:r>
                      <w:r w:rsidR="00731C96">
                        <w:rPr>
                          <w:lang w:val="en-US"/>
                        </w:rPr>
                        <w:t xml:space="preserve">PID controlled </w:t>
                      </w:r>
                      <w:r w:rsidR="00B464EA">
                        <w:rPr>
                          <w:lang w:val="en-US"/>
                        </w:rPr>
                        <w:t xml:space="preserve">closed loop </w:t>
                      </w:r>
                      <w:r w:rsidR="001B378E">
                        <w:rPr>
                          <w:lang w:val="en-US"/>
                        </w:rPr>
                        <w:t>process</w:t>
                      </w:r>
                      <w:r w:rsidR="004D1917">
                        <w:rPr>
                          <w:lang w:val="en-US"/>
                        </w:rPr>
                        <w:t xml:space="preserve"> within MATLAB. Th</w:t>
                      </w:r>
                      <w:r w:rsidR="00731C96">
                        <w:rPr>
                          <w:lang w:val="en-US"/>
                        </w:rPr>
                        <w:t xml:space="preserve">e controller is tuned </w:t>
                      </w:r>
                      <w:r w:rsidR="00B464EA">
                        <w:rPr>
                          <w:lang w:val="en-US"/>
                        </w:rPr>
                        <w:t>to give a specified response</w:t>
                      </w:r>
                      <w:r w:rsidR="00731C96">
                        <w:rPr>
                          <w:lang w:val="en-US"/>
                        </w:rPr>
                        <w:t xml:space="preserve"> and </w:t>
                      </w:r>
                      <w:r w:rsidR="00B464EA">
                        <w:rPr>
                          <w:lang w:val="en-US"/>
                        </w:rPr>
                        <w:t xml:space="preserve">converted into an open loop process. </w:t>
                      </w:r>
                    </w:p>
                    <w:p w14:paraId="17B1DDE6" w14:textId="2B1B5399" w:rsidR="00CC1077" w:rsidRDefault="00DF176B" w:rsidP="000C3AF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Data is then drawn from the response of the two systems</w:t>
                      </w:r>
                      <w:r w:rsidR="000B074B">
                        <w:rPr>
                          <w:lang w:val="en-US"/>
                        </w:rPr>
                        <w:t>,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0B074B">
                        <w:rPr>
                          <w:lang w:val="en-US"/>
                        </w:rPr>
                        <w:t xml:space="preserve">analysed </w:t>
                      </w:r>
                      <w:r>
                        <w:rPr>
                          <w:lang w:val="en-US"/>
                        </w:rPr>
                        <w:t>and discussed</w:t>
                      </w:r>
                      <w:r w:rsidR="000B074B">
                        <w:rPr>
                          <w:lang w:val="en-US"/>
                        </w:rPr>
                        <w:t>.</w:t>
                      </w:r>
                    </w:p>
                    <w:p w14:paraId="5262EE1F" w14:textId="37AE073A" w:rsidR="000B074B" w:rsidRPr="000C3AF0" w:rsidRDefault="000B074B" w:rsidP="000C3AF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Recommendations for future </w:t>
                      </w:r>
                      <w:r w:rsidR="00B8543E">
                        <w:rPr>
                          <w:lang w:val="en-US"/>
                        </w:rPr>
                        <w:t>study are included.</w:t>
                      </w:r>
                      <w:bookmarkStart w:id="8" w:name="_GoBack"/>
                      <w:bookmarkEnd w:id="8"/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6FDFDC9A" w14:textId="054DF929" w:rsidR="004E74EB" w:rsidRDefault="004E74EB" w:rsidP="004E74EB">
      <w:pPr>
        <w:pStyle w:val="ContactInfo"/>
        <w:jc w:val="left"/>
      </w:pPr>
    </w:p>
    <w:p w14:paraId="0DC0B852" w14:textId="07569C31" w:rsidR="004E74EB" w:rsidRDefault="004E74EB" w:rsidP="004E74EB">
      <w:pPr>
        <w:pStyle w:val="ContactInfo"/>
        <w:jc w:val="left"/>
      </w:pPr>
    </w:p>
    <w:p w14:paraId="04E16361" w14:textId="00F4DEFF" w:rsidR="004E74EB" w:rsidRDefault="004E74EB" w:rsidP="004E74EB">
      <w:pPr>
        <w:pStyle w:val="ContactInfo"/>
        <w:jc w:val="left"/>
      </w:pPr>
    </w:p>
    <w:p w14:paraId="16F185EE" w14:textId="5E592BB8" w:rsidR="004E74EB" w:rsidRDefault="004E74EB" w:rsidP="004E74EB">
      <w:pPr>
        <w:pStyle w:val="ContactInfo"/>
        <w:jc w:val="left"/>
      </w:pPr>
    </w:p>
    <w:p w14:paraId="3B0654F5" w14:textId="77777777" w:rsidR="004E74EB" w:rsidRDefault="004E74EB" w:rsidP="004E74EB">
      <w:pPr>
        <w:pStyle w:val="ContactInfo"/>
        <w:jc w:val="left"/>
      </w:pPr>
    </w:p>
    <w:p w14:paraId="0898A7FD" w14:textId="25BB0994" w:rsidR="004E74EB" w:rsidRDefault="004E74EB" w:rsidP="004E74EB">
      <w:pPr>
        <w:pStyle w:val="ContactInfo"/>
        <w:jc w:val="left"/>
      </w:pPr>
    </w:p>
    <w:p w14:paraId="1E5009E6" w14:textId="77777777" w:rsidR="004E74EB" w:rsidRDefault="004E74EB" w:rsidP="004E74EB">
      <w:pPr>
        <w:pStyle w:val="ContactInfo"/>
        <w:jc w:val="left"/>
      </w:pPr>
    </w:p>
    <w:p w14:paraId="18A99694" w14:textId="63F7E5D6" w:rsidR="004E74EB" w:rsidRDefault="004E74EB" w:rsidP="004E74EB">
      <w:pPr>
        <w:pStyle w:val="ContactInfo"/>
        <w:jc w:val="left"/>
      </w:pPr>
    </w:p>
    <w:p w14:paraId="1F741A8B" w14:textId="77777777" w:rsidR="004E74EB" w:rsidRDefault="004E74EB" w:rsidP="004E74EB">
      <w:pPr>
        <w:pStyle w:val="ContactInfo"/>
        <w:jc w:val="left"/>
      </w:pPr>
    </w:p>
    <w:p w14:paraId="4076CF1C" w14:textId="25B92C7D" w:rsidR="004E74EB" w:rsidRDefault="004E74EB" w:rsidP="004E74EB">
      <w:pPr>
        <w:pStyle w:val="ContactInfo"/>
        <w:jc w:val="left"/>
      </w:pPr>
    </w:p>
    <w:p w14:paraId="3F051209" w14:textId="77777777" w:rsidR="004E74EB" w:rsidRDefault="004E74EB" w:rsidP="004E74EB">
      <w:pPr>
        <w:pStyle w:val="ContactInfo"/>
        <w:jc w:val="left"/>
      </w:pPr>
    </w:p>
    <w:p w14:paraId="3A299BAC" w14:textId="0117D089" w:rsidR="004E74EB" w:rsidRDefault="004E74EB" w:rsidP="004E74EB">
      <w:pPr>
        <w:pStyle w:val="ContactInfo"/>
        <w:jc w:val="left"/>
      </w:pPr>
      <w:r>
        <w:rPr>
          <w:noProof/>
        </w:rPr>
        <w:drawing>
          <wp:inline distT="0" distB="0" distL="0" distR="0" wp14:anchorId="63870123" wp14:editId="444345B5">
            <wp:extent cx="2096770" cy="695325"/>
            <wp:effectExtent l="0" t="0" r="0" b="9525"/>
            <wp:docPr id="5" name="Picture 5" descr="UWTS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UWTSD LOGO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554A">
        <w:br w:type="page"/>
      </w:r>
    </w:p>
    <w:sdt>
      <w:sdtPr>
        <w:rPr>
          <w:rFonts w:asciiTheme="minorHAnsi" w:eastAsiaTheme="minorHAnsi" w:hAnsiTheme="minorHAnsi" w:cstheme="minorBidi"/>
          <w:color w:val="595959" w:themeColor="text1" w:themeTint="A6"/>
          <w:sz w:val="22"/>
          <w:szCs w:val="22"/>
        </w:rPr>
        <w:id w:val="19436447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945D88B" w14:textId="36721192" w:rsidR="004E74EB" w:rsidRDefault="004E74EB">
          <w:pPr>
            <w:pStyle w:val="TOCHeading"/>
          </w:pPr>
          <w:r>
            <w:t>Table of Contents</w:t>
          </w:r>
        </w:p>
        <w:p w14:paraId="5E32485D" w14:textId="2F574EBB" w:rsidR="000B074B" w:rsidRDefault="004E74E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r:id="rId10" w:anchor="_Toc46134915" w:history="1">
            <w:r w:rsidR="000B074B" w:rsidRPr="009E21B2">
              <w:rPr>
                <w:rStyle w:val="Hyperlink"/>
                <w:noProof/>
                <w:lang w:val="en-US"/>
              </w:rPr>
              <w:t>Abstract</w:t>
            </w:r>
            <w:r w:rsidR="000B074B">
              <w:rPr>
                <w:noProof/>
                <w:webHidden/>
              </w:rPr>
              <w:tab/>
            </w:r>
            <w:r w:rsidR="000B074B">
              <w:rPr>
                <w:noProof/>
                <w:webHidden/>
              </w:rPr>
              <w:fldChar w:fldCharType="begin"/>
            </w:r>
            <w:r w:rsidR="000B074B">
              <w:rPr>
                <w:noProof/>
                <w:webHidden/>
              </w:rPr>
              <w:instrText xml:space="preserve"> PAGEREF _Toc46134915 \h </w:instrText>
            </w:r>
            <w:r w:rsidR="000B074B">
              <w:rPr>
                <w:noProof/>
                <w:webHidden/>
              </w:rPr>
            </w:r>
            <w:r w:rsidR="000B074B">
              <w:rPr>
                <w:noProof/>
                <w:webHidden/>
              </w:rPr>
              <w:fldChar w:fldCharType="separate"/>
            </w:r>
            <w:r w:rsidR="000B074B">
              <w:rPr>
                <w:noProof/>
                <w:webHidden/>
              </w:rPr>
              <w:t>0</w:t>
            </w:r>
            <w:r w:rsidR="000B074B">
              <w:rPr>
                <w:noProof/>
                <w:webHidden/>
              </w:rPr>
              <w:fldChar w:fldCharType="end"/>
            </w:r>
          </w:hyperlink>
        </w:p>
        <w:p w14:paraId="4A0EF778" w14:textId="117399CF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16" w:history="1">
            <w:r w:rsidRPr="009E21B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388EB6" w14:textId="507BE642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17" w:history="1">
            <w:r w:rsidRPr="009E21B2">
              <w:rPr>
                <w:rStyle w:val="Hyperlink"/>
                <w:noProof/>
              </w:rPr>
              <w:t>Task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C7A6F9" w14:textId="5BAC2A6D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18" w:history="1">
            <w:r w:rsidRPr="009E21B2">
              <w:rPr>
                <w:rStyle w:val="Hyperlink"/>
                <w:noProof/>
              </w:rPr>
              <w:t>Control System Definition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5D638B" w14:textId="1135FC14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19" w:history="1">
            <w:r w:rsidRPr="009E21B2">
              <w:rPr>
                <w:rStyle w:val="Hyperlink"/>
                <w:noProof/>
              </w:rPr>
              <w:t>Transfer Function Definition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0911B" w14:textId="2093DE63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0" w:history="1">
            <w:r w:rsidRPr="009E21B2">
              <w:rPr>
                <w:rStyle w:val="Hyperlink"/>
                <w:noProof/>
              </w:rPr>
              <w:t>PID Control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B88D5" w14:textId="03903532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1" w:history="1">
            <w:r w:rsidRPr="009E21B2">
              <w:rPr>
                <w:rStyle w:val="Hyperlink"/>
                <w:noProof/>
              </w:rPr>
              <w:t>P Controller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D2CEC" w14:textId="7F661F29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2" w:history="1">
            <w:r w:rsidRPr="009E21B2">
              <w:rPr>
                <w:rStyle w:val="Hyperlink"/>
                <w:noProof/>
              </w:rPr>
              <w:t>I Controller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10F88" w14:textId="2A20A186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3" w:history="1">
            <w:r w:rsidRPr="009E21B2">
              <w:rPr>
                <w:rStyle w:val="Hyperlink"/>
                <w:noProof/>
              </w:rPr>
              <w:t>D Controller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DBE47" w14:textId="76CA1171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4" w:history="1">
            <w:r w:rsidRPr="009E21B2">
              <w:rPr>
                <w:rStyle w:val="Hyperlink"/>
                <w:noProof/>
              </w:rPr>
              <w:t>Uses of PID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B99CE2" w14:textId="68DFC9F0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5" w:history="1">
            <w:r w:rsidRPr="009E21B2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C463F1" w14:textId="534877D7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6" w:history="1">
            <w:r w:rsidRPr="009E21B2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3AE638" w14:textId="0D8349AC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7" w:history="1">
            <w:r w:rsidRPr="009E21B2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9EF21A" w14:textId="1481FDEF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8" w:history="1">
            <w:r w:rsidRPr="009E21B2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BA7761" w14:textId="4E41FE4D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29" w:history="1">
            <w:r w:rsidRPr="009E21B2">
              <w:rPr>
                <w:rStyle w:val="Hyperlink"/>
                <w:noProof/>
              </w:rPr>
              <w:t>System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2BD52" w14:textId="2A7AEA4D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30" w:history="1">
            <w:r w:rsidRPr="009E21B2">
              <w:rPr>
                <w:rStyle w:val="Hyperlink"/>
                <w:noProof/>
              </w:rPr>
              <w:t>Pole-Zero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A5E101" w14:textId="52C0B3D2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31" w:history="1">
            <w:r w:rsidRPr="009E21B2">
              <w:rPr>
                <w:rStyle w:val="Hyperlink"/>
                <w:noProof/>
              </w:rPr>
              <w:t>Nyquist Diagram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5EAFB" w14:textId="7C2C8E7B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32" w:history="1">
            <w:r w:rsidRPr="009E21B2">
              <w:rPr>
                <w:rStyle w:val="Hyperlink"/>
                <w:noProof/>
              </w:rPr>
              <w:t>Root Locus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496B1" w14:textId="16408030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33" w:history="1">
            <w:r w:rsidRPr="009E21B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5F9A4" w14:textId="12B0FD1F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34" w:history="1">
            <w:r w:rsidRPr="009E21B2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16CD49" w14:textId="2EFCE158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35" w:history="1">
            <w:r w:rsidRPr="009E21B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E5903" w14:textId="4ECD8D35" w:rsidR="000B074B" w:rsidRDefault="000B074B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36" w:history="1">
            <w:r w:rsidRPr="009E21B2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39ACB9" w14:textId="6C58F0D0" w:rsidR="000B074B" w:rsidRDefault="000B074B">
          <w:pPr>
            <w:pStyle w:val="TOC3"/>
            <w:tabs>
              <w:tab w:val="right" w:leader="dot" w:pos="863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6134937" w:history="1">
            <w:r w:rsidRPr="009E21B2">
              <w:rPr>
                <w:rStyle w:val="Hyperlink"/>
                <w:noProof/>
              </w:rPr>
              <w:t>Example calculations for Transfer Functions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_Toc46134937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913C24" w14:textId="3DA3E683" w:rsidR="004E74EB" w:rsidRDefault="004E74EB">
          <w:r>
            <w:rPr>
              <w:b/>
              <w:bCs/>
              <w:noProof/>
            </w:rPr>
            <w:fldChar w:fldCharType="end"/>
          </w:r>
        </w:p>
      </w:sdtContent>
    </w:sdt>
    <w:p w14:paraId="32D6B68C" w14:textId="37B32C84" w:rsidR="00DC72E1" w:rsidRDefault="00DC72E1" w:rsidP="004E74EB">
      <w:pPr>
        <w:pStyle w:val="ContactInfo"/>
        <w:jc w:val="left"/>
      </w:pPr>
    </w:p>
    <w:p w14:paraId="6FBF9506" w14:textId="23C4F58D" w:rsidR="004E74EB" w:rsidRDefault="004E74EB" w:rsidP="004E74EB">
      <w:pPr>
        <w:pStyle w:val="ContactInfo"/>
        <w:jc w:val="left"/>
      </w:pPr>
    </w:p>
    <w:p w14:paraId="560CEB20" w14:textId="22139B20" w:rsidR="004E74EB" w:rsidRDefault="004E74EB" w:rsidP="004E74EB">
      <w:pPr>
        <w:pStyle w:val="Heading1"/>
      </w:pPr>
      <w:bookmarkStart w:id="9" w:name="_Toc46134916"/>
      <w:r>
        <w:lastRenderedPageBreak/>
        <w:t>Introduction</w:t>
      </w:r>
      <w:bookmarkEnd w:id="9"/>
    </w:p>
    <w:p w14:paraId="6532D7D7" w14:textId="2A9B10DC" w:rsidR="004E74EB" w:rsidRDefault="004E74EB" w:rsidP="004E74EB">
      <w:pPr>
        <w:pStyle w:val="Heading3"/>
      </w:pPr>
      <w:bookmarkStart w:id="10" w:name="_Toc46134917"/>
      <w:r>
        <w:t>Task Description</w:t>
      </w:r>
      <w:bookmarkEnd w:id="10"/>
    </w:p>
    <w:p w14:paraId="19E29327" w14:textId="25796A4F" w:rsidR="004E74EB" w:rsidRDefault="004E74EB" w:rsidP="004E74EB">
      <w:r>
        <w:t>The author has been tasked with designing a control system within MATLAB and Simulink using an industrial process with a given transfer function. The expectation is that the system will be controlled within two seconds and have an overshoot of less than 5%. From there, the closed loop transfer function should be found, and simulated as a single block process. The results of the two processes should then be compared.</w:t>
      </w:r>
    </w:p>
    <w:p w14:paraId="5CC0B925" w14:textId="12D951BE" w:rsidR="008D0A52" w:rsidRDefault="008D0A52" w:rsidP="008D0A52">
      <w:pPr>
        <w:pStyle w:val="Heading3"/>
      </w:pPr>
      <w:bookmarkStart w:id="11" w:name="_Toc46134918"/>
      <w:r>
        <w:t>Control System</w:t>
      </w:r>
      <w:r w:rsidR="0065509E">
        <w:t xml:space="preserve"> Definition</w:t>
      </w:r>
      <w:bookmarkEnd w:id="11"/>
    </w:p>
    <w:p w14:paraId="3621A770" w14:textId="78879890" w:rsidR="0065509E" w:rsidRDefault="0065509E" w:rsidP="0065509E">
      <w:r>
        <w:t>‘A cont</w:t>
      </w:r>
      <w:r w:rsidR="00CD3746">
        <w:t xml:space="preserve">rol system consists of subsystems and processes (or plants) assembled </w:t>
      </w:r>
      <w:r w:rsidR="00381662">
        <w:t xml:space="preserve">for the purpose of obtaining a desired output with desired performance, given a specific </w:t>
      </w:r>
      <w:r w:rsidR="00227031">
        <w:t>input.’</w:t>
      </w:r>
      <w:sdt>
        <w:sdtPr>
          <w:id w:val="-2058620561"/>
          <w:citation/>
        </w:sdtPr>
        <w:sdtContent>
          <w:r w:rsidR="00227031">
            <w:fldChar w:fldCharType="begin"/>
          </w:r>
          <w:r w:rsidR="00227031">
            <w:instrText xml:space="preserve"> CITATION Nis15 \l 1033 </w:instrText>
          </w:r>
          <w:r w:rsidR="00227031">
            <w:fldChar w:fldCharType="separate"/>
          </w:r>
          <w:r w:rsidR="00DC72E1">
            <w:rPr>
              <w:noProof/>
            </w:rPr>
            <w:t xml:space="preserve"> </w:t>
          </w:r>
          <w:r w:rsidR="00DC72E1" w:rsidRPr="00DC72E1">
            <w:rPr>
              <w:noProof/>
            </w:rPr>
            <w:t>[1]</w:t>
          </w:r>
          <w:r w:rsidR="00227031">
            <w:fldChar w:fldCharType="end"/>
          </w:r>
        </w:sdtContent>
      </w:sdt>
    </w:p>
    <w:p w14:paraId="0410B13B" w14:textId="2050845B" w:rsidR="007A4922" w:rsidRDefault="00D71C7D" w:rsidP="0065509E">
      <w:r>
        <w:t xml:space="preserve">Open Loop systems are those </w:t>
      </w:r>
      <w:r w:rsidR="00965C30">
        <w:t xml:space="preserve">where there is no effect of the output signal </w:t>
      </w:r>
      <w:r w:rsidR="007A4922">
        <w:t>on the input. Closed Loop systems are those where a form of feedback is incorporated to the input signal based on the output</w:t>
      </w:r>
      <w:sdt>
        <w:sdtPr>
          <w:id w:val="-959561152"/>
          <w:citation/>
        </w:sdtPr>
        <w:sdtContent>
          <w:r w:rsidR="007A4922">
            <w:fldChar w:fldCharType="begin"/>
          </w:r>
          <w:r w:rsidR="007A4922">
            <w:rPr>
              <w:lang w:val="en-US"/>
            </w:rPr>
            <w:instrText xml:space="preserve"> CITATION Ele20 \l 1033 </w:instrText>
          </w:r>
          <w:r w:rsidR="007A4922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[2]</w:t>
          </w:r>
          <w:r w:rsidR="007A4922">
            <w:fldChar w:fldCharType="end"/>
          </w:r>
        </w:sdtContent>
      </w:sdt>
    </w:p>
    <w:p w14:paraId="6CF13B51" w14:textId="652B7D43" w:rsidR="00041990" w:rsidRDefault="00041990" w:rsidP="00041990">
      <w:pPr>
        <w:pStyle w:val="Heading3"/>
      </w:pPr>
      <w:bookmarkStart w:id="12" w:name="_Toc46134919"/>
      <w:r>
        <w:t>Transfer Function Defin</w:t>
      </w:r>
      <w:r w:rsidR="00375EA3">
        <w:t>i</w:t>
      </w:r>
      <w:r>
        <w:t>tion</w:t>
      </w:r>
      <w:bookmarkEnd w:id="12"/>
    </w:p>
    <w:p w14:paraId="230B14F0" w14:textId="36D045F6" w:rsidR="00D71C7D" w:rsidRPr="00375EA3" w:rsidRDefault="00D23F91" w:rsidP="00375EA3">
      <w:r>
        <w:t xml:space="preserve">‘A transfer </w:t>
      </w:r>
      <w:r w:rsidR="004342ED">
        <w:t>f</w:t>
      </w:r>
      <w:r>
        <w:t xml:space="preserve">unction </w:t>
      </w:r>
      <w:r w:rsidR="004342ED">
        <w:t xml:space="preserve">represents the relationship between the output signal of a control system and </w:t>
      </w:r>
      <w:r w:rsidR="001F768B">
        <w:t>the input signal for all possible input values.’</w:t>
      </w:r>
      <w:sdt>
        <w:sdtPr>
          <w:id w:val="1333025609"/>
          <w:citation/>
        </w:sdtPr>
        <w:sdtContent>
          <w:r w:rsidR="001F768B">
            <w:fldChar w:fldCharType="begin"/>
          </w:r>
          <w:r w:rsidR="001F768B">
            <w:instrText xml:space="preserve"> CITATION Ele191 \l 1033 </w:instrText>
          </w:r>
          <w:r w:rsidR="001F768B">
            <w:fldChar w:fldCharType="separate"/>
          </w:r>
          <w:r w:rsidR="00DC72E1">
            <w:rPr>
              <w:noProof/>
            </w:rPr>
            <w:t xml:space="preserve"> </w:t>
          </w:r>
          <w:r w:rsidR="00DC72E1" w:rsidRPr="00DC72E1">
            <w:rPr>
              <w:noProof/>
            </w:rPr>
            <w:t>[3]</w:t>
          </w:r>
          <w:r w:rsidR="001F768B">
            <w:fldChar w:fldCharType="end"/>
          </w:r>
        </w:sdtContent>
      </w:sdt>
    </w:p>
    <w:p w14:paraId="585B7859" w14:textId="225EEA47" w:rsidR="004E74EB" w:rsidRDefault="004E74EB" w:rsidP="004E74EB">
      <w:pPr>
        <w:pStyle w:val="Heading3"/>
      </w:pPr>
      <w:bookmarkStart w:id="13" w:name="_Toc46134920"/>
      <w:r>
        <w:t>PID Control Theory</w:t>
      </w:r>
      <w:bookmarkEnd w:id="13"/>
    </w:p>
    <w:p w14:paraId="2E4E6A21" w14:textId="5072884A" w:rsidR="004E74EB" w:rsidRDefault="004E74EB" w:rsidP="004E74EB">
      <w:r>
        <w:t>PID (Proportional-Integral-Derivative) control is an algorithm most</w:t>
      </w:r>
      <w:r w:rsidR="00BA75E6">
        <w:t xml:space="preserve"> widely</w:t>
      </w:r>
      <w:r>
        <w:t xml:space="preserve"> used worldwide in industry</w:t>
      </w:r>
      <w:sdt>
        <w:sdtPr>
          <w:id w:val="-1480834983"/>
          <w:citation/>
        </w:sdtPr>
        <w:sdtContent>
          <w:r w:rsidR="00CD24ED">
            <w:fldChar w:fldCharType="begin"/>
          </w:r>
          <w:r w:rsidR="00CD24ED">
            <w:instrText xml:space="preserve"> CITATION Nat20 \l 2057 </w:instrText>
          </w:r>
          <w:r w:rsidR="00CD24ED">
            <w:fldChar w:fldCharType="separate"/>
          </w:r>
          <w:r w:rsidR="00DC72E1">
            <w:rPr>
              <w:noProof/>
            </w:rPr>
            <w:t xml:space="preserve"> </w:t>
          </w:r>
          <w:r w:rsidR="00DC72E1" w:rsidRPr="00DC72E1">
            <w:rPr>
              <w:noProof/>
            </w:rPr>
            <w:t>[4]</w:t>
          </w:r>
          <w:r w:rsidR="00CD24ED">
            <w:fldChar w:fldCharType="end"/>
          </w:r>
        </w:sdtContent>
      </w:sdt>
      <w:r>
        <w:t>. It is us</w:t>
      </w:r>
      <w:r w:rsidR="00CD24ED">
        <w:t xml:space="preserve">ed to control processes with a potentially high precision and accuracy. It is versatile and </w:t>
      </w:r>
      <w:r w:rsidR="006C7193">
        <w:t>can</w:t>
      </w:r>
      <w:r w:rsidR="00CD24ED">
        <w:t xml:space="preserve"> tune the controller to obtain a desired set of characteristics within the process. </w:t>
      </w:r>
      <w:r w:rsidR="006C7193">
        <w:t xml:space="preserve">The </w:t>
      </w:r>
      <w:r w:rsidR="00921722">
        <w:t>basis behind</w:t>
      </w:r>
      <w:r w:rsidR="009C5DD0">
        <w:t xml:space="preserve"> the theory is that of three controllers combined, each </w:t>
      </w:r>
      <w:r w:rsidR="008C1998">
        <w:t xml:space="preserve">producing output </w:t>
      </w:r>
      <w:r w:rsidR="003344B9">
        <w:t>calculated in different ways based</w:t>
      </w:r>
      <w:r w:rsidR="008C1998">
        <w:t xml:space="preserve"> on input from an error detector</w:t>
      </w:r>
      <w:r w:rsidR="003344B9">
        <w:t xml:space="preserve"> fed by a feedback loop </w:t>
      </w:r>
      <w:r w:rsidR="00395FF4">
        <w:t xml:space="preserve">in the process. </w:t>
      </w:r>
      <w:r w:rsidR="000E7566">
        <w:t xml:space="preserve">A simple ON-OFF </w:t>
      </w:r>
      <w:r w:rsidR="00DE3B68">
        <w:t xml:space="preserve">controller only gives two possible states to a system, </w:t>
      </w:r>
      <w:r w:rsidR="000672EE">
        <w:t xml:space="preserve">and as a direct result, has </w:t>
      </w:r>
      <w:r w:rsidR="004B0D3E">
        <w:t xml:space="preserve">very limited control due to the </w:t>
      </w:r>
      <w:r w:rsidR="005C7D93">
        <w:t>natural oscillation between those two states</w:t>
      </w:r>
      <w:sdt>
        <w:sdtPr>
          <w:id w:val="2009872768"/>
          <w:citation/>
        </w:sdtPr>
        <w:sdtContent>
          <w:r w:rsidR="00A02238">
            <w:fldChar w:fldCharType="begin"/>
          </w:r>
          <w:r w:rsidR="00A02238">
            <w:instrText xml:space="preserve"> CITATION ElP20 \l 1033 </w:instrText>
          </w:r>
          <w:r w:rsidR="00A02238">
            <w:fldChar w:fldCharType="separate"/>
          </w:r>
          <w:r w:rsidR="00DC72E1">
            <w:rPr>
              <w:noProof/>
            </w:rPr>
            <w:t xml:space="preserve"> </w:t>
          </w:r>
          <w:r w:rsidR="00DC72E1" w:rsidRPr="00DC72E1">
            <w:rPr>
              <w:noProof/>
            </w:rPr>
            <w:t>[5]</w:t>
          </w:r>
          <w:r w:rsidR="00A02238">
            <w:fldChar w:fldCharType="end"/>
          </w:r>
        </w:sdtContent>
      </w:sdt>
      <w:r w:rsidR="005C7D93">
        <w:t xml:space="preserve">. </w:t>
      </w:r>
      <w:r w:rsidR="001E48BC" w:rsidRPr="001E48BC">
        <w:rPr>
          <w:color w:val="FF0000"/>
        </w:rPr>
        <w:t>(276)</w:t>
      </w:r>
    </w:p>
    <w:p w14:paraId="3BCF7C51" w14:textId="5331983E" w:rsidR="00A02238" w:rsidRDefault="00A02238" w:rsidP="00A02238">
      <w:pPr>
        <w:pStyle w:val="Heading3"/>
      </w:pPr>
      <w:bookmarkStart w:id="14" w:name="_Toc46134921"/>
      <w:r>
        <w:lastRenderedPageBreak/>
        <w:t>P Controller</w:t>
      </w:r>
      <w:bookmarkEnd w:id="14"/>
    </w:p>
    <w:p w14:paraId="671CDE0F" w14:textId="77777777" w:rsidR="00FE364C" w:rsidRDefault="00FE364C" w:rsidP="00FE364C">
      <w:pPr>
        <w:keepNext/>
      </w:pPr>
      <w:r>
        <w:rPr>
          <w:noProof/>
        </w:rPr>
        <w:drawing>
          <wp:inline distT="0" distB="0" distL="0" distR="0" wp14:anchorId="44F6C2AF" wp14:editId="333E0351">
            <wp:extent cx="4263804" cy="191262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5417" t="32593" r="8333" b="28642"/>
                    <a:stretch/>
                  </pic:blipFill>
                  <pic:spPr bwMode="auto">
                    <a:xfrm>
                      <a:off x="0" y="0"/>
                      <a:ext cx="4284109" cy="19217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AA711E" w14:textId="05B2EA97" w:rsidR="00FE364C" w:rsidRPr="00FE364C" w:rsidRDefault="00FE364C" w:rsidP="00FE364C">
      <w:pPr>
        <w:pStyle w:val="Caption"/>
      </w:pPr>
      <w:bookmarkStart w:id="15" w:name="_Toc4613435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</w:t>
      </w:r>
      <w:r>
        <w:fldChar w:fldCharType="end"/>
      </w:r>
      <w:r>
        <w:t xml:space="preserve"> - P Controller</w:t>
      </w:r>
      <w:sdt>
        <w:sdtPr>
          <w:id w:val="-225923707"/>
          <w:citation/>
        </w:sdtPr>
        <w:sdtContent>
          <w:r>
            <w:fldChar w:fldCharType="begin"/>
          </w:r>
          <w:r>
            <w:instrText xml:space="preserve"> CITATION ElP20 \l 1033 </w:instrText>
          </w:r>
          <w:r>
            <w:fldChar w:fldCharType="separate"/>
          </w:r>
          <w:r w:rsidR="00DC72E1">
            <w:rPr>
              <w:noProof/>
            </w:rPr>
            <w:t xml:space="preserve"> </w:t>
          </w:r>
          <w:r w:rsidR="00DC72E1" w:rsidRPr="00DC72E1">
            <w:rPr>
              <w:noProof/>
            </w:rPr>
            <w:t>[5]</w:t>
          </w:r>
          <w:r>
            <w:fldChar w:fldCharType="end"/>
          </w:r>
        </w:sdtContent>
      </w:sdt>
      <w:bookmarkEnd w:id="15"/>
    </w:p>
    <w:p w14:paraId="4230EF36" w14:textId="3B830683" w:rsidR="00A02238" w:rsidRDefault="003E2215" w:rsidP="00A02238">
      <w:r>
        <w:t>With Proportional control, the process is as follows:</w:t>
      </w:r>
    </w:p>
    <w:p w14:paraId="6901BD34" w14:textId="6AF89AA1" w:rsidR="003E2215" w:rsidRDefault="003E2215" w:rsidP="003E2215">
      <w:pPr>
        <w:pStyle w:val="ListParagraph"/>
        <w:numPr>
          <w:ilvl w:val="0"/>
          <w:numId w:val="16"/>
        </w:numPr>
      </w:pPr>
      <w:r>
        <w:t xml:space="preserve">Set point </w:t>
      </w:r>
      <w:r w:rsidR="00E976BB">
        <w:t xml:space="preserve">for process </w:t>
      </w:r>
      <w:r w:rsidR="00AF271C">
        <w:t>changed from zero</w:t>
      </w:r>
      <w:r w:rsidR="00E976BB">
        <w:t xml:space="preserve"> (input step</w:t>
      </w:r>
      <w:r w:rsidR="009B5585">
        <w:t xml:space="preserve">, </w:t>
      </w:r>
      <w:r w:rsidR="006F33C7">
        <w:t xml:space="preserve">process variable such as temperature, </w:t>
      </w:r>
      <w:r w:rsidR="00161684">
        <w:t>flow rate, pressure</w:t>
      </w:r>
      <w:r w:rsidR="00E976BB">
        <w:t>)</w:t>
      </w:r>
    </w:p>
    <w:p w14:paraId="008A0654" w14:textId="766239E5" w:rsidR="00E976BB" w:rsidRDefault="00CE4BCF" w:rsidP="003E2215">
      <w:pPr>
        <w:pStyle w:val="ListParagraph"/>
        <w:numPr>
          <w:ilvl w:val="0"/>
          <w:numId w:val="16"/>
        </w:numPr>
      </w:pPr>
      <w:r>
        <w:t>Controller output set to 100% effort</w:t>
      </w:r>
    </w:p>
    <w:p w14:paraId="3CBEFA62" w14:textId="6D845A95" w:rsidR="00F00F66" w:rsidRDefault="00FA2FB1" w:rsidP="00851310">
      <w:pPr>
        <w:pStyle w:val="ListParagraph"/>
        <w:numPr>
          <w:ilvl w:val="0"/>
          <w:numId w:val="16"/>
        </w:numPr>
      </w:pPr>
      <w:r>
        <w:t xml:space="preserve">Process value </w:t>
      </w:r>
      <w:r w:rsidR="00E20841">
        <w:t>increases rapidly to meet output demand</w:t>
      </w:r>
      <w:r w:rsidR="00851310">
        <w:t xml:space="preserve"> </w:t>
      </w:r>
      <w:r w:rsidR="00F57B38">
        <w:t xml:space="preserve">proportionally </w:t>
      </w:r>
      <w:r w:rsidR="00851310">
        <w:t>based on the</w:t>
      </w:r>
      <w:r w:rsidR="009B4DA6">
        <w:t xml:space="preserve"> difference between the </w:t>
      </w:r>
      <w:r w:rsidR="00EF1FA3">
        <w:t>set point and the process value</w:t>
      </w:r>
    </w:p>
    <w:p w14:paraId="3B41D62C" w14:textId="37190E2E" w:rsidR="00F57B38" w:rsidRDefault="00AE2081" w:rsidP="00851310">
      <w:pPr>
        <w:pStyle w:val="ListParagraph"/>
        <w:numPr>
          <w:ilvl w:val="0"/>
          <w:numId w:val="16"/>
        </w:numPr>
      </w:pPr>
      <w:r>
        <w:t xml:space="preserve">As the </w:t>
      </w:r>
      <w:r w:rsidR="00C17F27">
        <w:t xml:space="preserve">output is gradually lessened proportional to this difference, the </w:t>
      </w:r>
      <w:r w:rsidR="00EB310E">
        <w:t>process value will never reach the set point</w:t>
      </w:r>
    </w:p>
    <w:p w14:paraId="5741D034" w14:textId="1007C4E8" w:rsidR="003917AF" w:rsidRDefault="00E16BAF" w:rsidP="00851310">
      <w:pPr>
        <w:pStyle w:val="ListParagraph"/>
        <w:numPr>
          <w:ilvl w:val="0"/>
          <w:numId w:val="16"/>
        </w:numPr>
      </w:pPr>
      <w:r>
        <w:t xml:space="preserve">If the proportional gain is increased, the speed of the response increases, although if this value is too large, the </w:t>
      </w:r>
      <w:r w:rsidR="009803CC">
        <w:t xml:space="preserve">process value will oscillate </w:t>
      </w:r>
      <w:r w:rsidR="00603193">
        <w:t>around the set point and potentially become unstable</w:t>
      </w:r>
      <w:r w:rsidR="001E48BC">
        <w:t xml:space="preserve"> </w:t>
      </w:r>
      <w:r w:rsidR="001E48BC">
        <w:rPr>
          <w:color w:val="FF0000"/>
        </w:rPr>
        <w:t>(103)</w:t>
      </w:r>
    </w:p>
    <w:p w14:paraId="71006CE8" w14:textId="0A486AB8" w:rsidR="00603193" w:rsidRDefault="00603193" w:rsidP="00603193">
      <w:pPr>
        <w:pStyle w:val="Heading3"/>
      </w:pPr>
      <w:bookmarkStart w:id="16" w:name="_Toc46134922"/>
      <w:r>
        <w:t>I Controller</w:t>
      </w:r>
      <w:bookmarkEnd w:id="16"/>
    </w:p>
    <w:p w14:paraId="7ECC077B" w14:textId="77777777" w:rsidR="00924223" w:rsidRDefault="00924223" w:rsidP="00924223">
      <w:pPr>
        <w:keepNext/>
      </w:pPr>
      <w:r>
        <w:rPr>
          <w:noProof/>
        </w:rPr>
        <w:drawing>
          <wp:inline distT="0" distB="0" distL="0" distR="0" wp14:anchorId="152EFE6D" wp14:editId="2486F545">
            <wp:extent cx="4697543" cy="166116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1945" t="18271" r="7083" b="51605"/>
                    <a:stretch/>
                  </pic:blipFill>
                  <pic:spPr bwMode="auto">
                    <a:xfrm>
                      <a:off x="0" y="0"/>
                      <a:ext cx="4707182" cy="1664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32CA1F" w14:textId="2013BB25" w:rsidR="00FE364C" w:rsidRPr="00FE364C" w:rsidRDefault="00924223" w:rsidP="00924223">
      <w:pPr>
        <w:pStyle w:val="Caption"/>
      </w:pPr>
      <w:bookmarkStart w:id="17" w:name="_Toc4613435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2</w:t>
      </w:r>
      <w:r>
        <w:fldChar w:fldCharType="end"/>
      </w:r>
      <w:r>
        <w:t xml:space="preserve"> - PI Controller</w:t>
      </w:r>
      <w:sdt>
        <w:sdtPr>
          <w:id w:val="-1665387144"/>
          <w:citation/>
        </w:sdtPr>
        <w:sdtContent>
          <w:r>
            <w:fldChar w:fldCharType="begin"/>
          </w:r>
          <w:r>
            <w:instrText xml:space="preserve"> CITATION ElP20 \l 1033 </w:instrText>
          </w:r>
          <w:r>
            <w:fldChar w:fldCharType="separate"/>
          </w:r>
          <w:r w:rsidR="00DC72E1">
            <w:rPr>
              <w:noProof/>
            </w:rPr>
            <w:t xml:space="preserve"> </w:t>
          </w:r>
          <w:r w:rsidR="00DC72E1" w:rsidRPr="00DC72E1">
            <w:rPr>
              <w:noProof/>
            </w:rPr>
            <w:t>[5]</w:t>
          </w:r>
          <w:r>
            <w:fldChar w:fldCharType="end"/>
          </w:r>
        </w:sdtContent>
      </w:sdt>
      <w:bookmarkEnd w:id="17"/>
    </w:p>
    <w:p w14:paraId="0CDEB312" w14:textId="6988566E" w:rsidR="00603193" w:rsidRDefault="00603193" w:rsidP="00603193">
      <w:r>
        <w:t xml:space="preserve">With Integral </w:t>
      </w:r>
      <w:r w:rsidR="00D24669">
        <w:t>control, the process is as follows:</w:t>
      </w:r>
    </w:p>
    <w:p w14:paraId="2E68ACE7" w14:textId="23AABC8E" w:rsidR="00D24669" w:rsidRDefault="00FB181C" w:rsidP="00924223">
      <w:pPr>
        <w:pStyle w:val="ListParagraph"/>
        <w:numPr>
          <w:ilvl w:val="0"/>
          <w:numId w:val="17"/>
        </w:numPr>
      </w:pPr>
      <w:r>
        <w:lastRenderedPageBreak/>
        <w:t xml:space="preserve">As shown in Figure 2, </w:t>
      </w:r>
      <w:r w:rsidR="007A66DD">
        <w:t xml:space="preserve">both P and I controllers are used to </w:t>
      </w:r>
      <w:r w:rsidR="00D9422B">
        <w:t>contribute to control of the process</w:t>
      </w:r>
    </w:p>
    <w:p w14:paraId="681065C8" w14:textId="41060EA8" w:rsidR="007819CE" w:rsidRDefault="00282338" w:rsidP="00924223">
      <w:pPr>
        <w:pStyle w:val="ListParagraph"/>
        <w:numPr>
          <w:ilvl w:val="0"/>
          <w:numId w:val="17"/>
        </w:numPr>
      </w:pPr>
      <w:r>
        <w:t xml:space="preserve">Where the </w:t>
      </w:r>
      <w:r w:rsidR="00F92403">
        <w:t xml:space="preserve">P controller will never allow the system to reach the set point, the I controller integrates </w:t>
      </w:r>
      <w:r w:rsidR="00A65879">
        <w:t xml:space="preserve">the sums of the error values over time and </w:t>
      </w:r>
      <w:r w:rsidR="009221F9">
        <w:t xml:space="preserve">compensates for the </w:t>
      </w:r>
      <w:r w:rsidR="00804A94">
        <w:t>steady state error caused by the P control</w:t>
      </w:r>
    </w:p>
    <w:p w14:paraId="21F1E5BA" w14:textId="206D0CFD" w:rsidR="0000134A" w:rsidRDefault="0000134A" w:rsidP="00924223">
      <w:pPr>
        <w:pStyle w:val="ListParagraph"/>
        <w:numPr>
          <w:ilvl w:val="0"/>
          <w:numId w:val="17"/>
        </w:numPr>
      </w:pPr>
      <w:r>
        <w:t xml:space="preserve">As this </w:t>
      </w:r>
      <w:r w:rsidR="00D16B1B">
        <w:t>in</w:t>
      </w:r>
      <w:r w:rsidR="00772FFB">
        <w:t xml:space="preserve">tegral gets closer to zero, it slows the output, but </w:t>
      </w:r>
      <w:r w:rsidR="009F6D33">
        <w:t>will constantly drive the signal of the error towards a value of zero</w:t>
      </w:r>
    </w:p>
    <w:p w14:paraId="12981B1B" w14:textId="3549F162" w:rsidR="00136171" w:rsidRDefault="00E00E81" w:rsidP="00924223">
      <w:pPr>
        <w:pStyle w:val="ListParagraph"/>
        <w:numPr>
          <w:ilvl w:val="0"/>
          <w:numId w:val="17"/>
        </w:numPr>
      </w:pPr>
      <w:r>
        <w:t xml:space="preserve">If the integral gain is decreased, the </w:t>
      </w:r>
      <w:r w:rsidR="00BC041A">
        <w:t>speed of the response is increased</w:t>
      </w:r>
      <w:r w:rsidR="002F0B56">
        <w:t>.</w:t>
      </w:r>
      <w:r w:rsidR="0082302F">
        <w:t xml:space="preserve"> If the I controller output is too high</w:t>
      </w:r>
      <w:r w:rsidR="00B56131">
        <w:t>, Integral Windup</w:t>
      </w:r>
      <w:sdt>
        <w:sdtPr>
          <w:id w:val="747540144"/>
          <w:citation/>
        </w:sdtPr>
        <w:sdtContent>
          <w:r w:rsidR="001E3235">
            <w:fldChar w:fldCharType="begin"/>
          </w:r>
          <w:r w:rsidR="001E3235">
            <w:instrText xml:space="preserve"> CITATION Coo15 \l 1033 </w:instrText>
          </w:r>
          <w:r w:rsidR="001E3235">
            <w:fldChar w:fldCharType="separate"/>
          </w:r>
          <w:r w:rsidR="00DC72E1">
            <w:rPr>
              <w:noProof/>
            </w:rPr>
            <w:t xml:space="preserve"> </w:t>
          </w:r>
          <w:r w:rsidR="00DC72E1" w:rsidRPr="00DC72E1">
            <w:rPr>
              <w:noProof/>
            </w:rPr>
            <w:t>[6]</w:t>
          </w:r>
          <w:r w:rsidR="001E3235">
            <w:fldChar w:fldCharType="end"/>
          </w:r>
        </w:sdtContent>
      </w:sdt>
      <w:r w:rsidR="00B56131">
        <w:t xml:space="preserve"> can occur where</w:t>
      </w:r>
      <w:r w:rsidR="00C11DB4">
        <w:t xml:space="preserve"> too large an error </w:t>
      </w:r>
      <w:r w:rsidR="00230CE1">
        <w:t xml:space="preserve">signal </w:t>
      </w:r>
      <w:r w:rsidR="00C11DB4">
        <w:t xml:space="preserve">can cause the integral to </w:t>
      </w:r>
      <w:r w:rsidR="00DF68ED">
        <w:t>increase even</w:t>
      </w:r>
      <w:r w:rsidR="00FC7110">
        <w:t xml:space="preserve"> when</w:t>
      </w:r>
      <w:r w:rsidR="00DF68ED">
        <w:t xml:space="preserve"> a</w:t>
      </w:r>
      <w:r w:rsidR="00230CE1">
        <w:t xml:space="preserve">n error state of zero </w:t>
      </w:r>
      <w:r w:rsidR="00FC7110">
        <w:t>has been reached</w:t>
      </w:r>
      <w:r w:rsidR="001E48BC">
        <w:t xml:space="preserve"> </w:t>
      </w:r>
      <w:r w:rsidR="001E48BC">
        <w:rPr>
          <w:color w:val="FF0000"/>
        </w:rPr>
        <w:t>(138)</w:t>
      </w:r>
    </w:p>
    <w:p w14:paraId="6D3A4ACD" w14:textId="344BEF03" w:rsidR="003F20CB" w:rsidRDefault="003F20CB" w:rsidP="003F20CB">
      <w:pPr>
        <w:pStyle w:val="Heading3"/>
      </w:pPr>
      <w:bookmarkStart w:id="18" w:name="_Toc46134923"/>
      <w:r>
        <w:t>D Controller</w:t>
      </w:r>
      <w:bookmarkEnd w:id="18"/>
    </w:p>
    <w:p w14:paraId="02F9A976" w14:textId="77777777" w:rsidR="006727DB" w:rsidRDefault="006727DB" w:rsidP="006727DB">
      <w:pPr>
        <w:keepNext/>
      </w:pPr>
      <w:r>
        <w:rPr>
          <w:noProof/>
        </w:rPr>
        <w:drawing>
          <wp:inline distT="0" distB="0" distL="0" distR="0" wp14:anchorId="52F6CFBA" wp14:editId="086B4FEA">
            <wp:extent cx="4305300" cy="2221309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7250" t="26173" r="10278" b="45511"/>
                    <a:stretch/>
                  </pic:blipFill>
                  <pic:spPr bwMode="auto">
                    <a:xfrm>
                      <a:off x="0" y="0"/>
                      <a:ext cx="4367353" cy="225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1D0C99" w14:textId="130E3602" w:rsidR="003F20CB" w:rsidRDefault="006727DB" w:rsidP="006727DB">
      <w:pPr>
        <w:pStyle w:val="Caption"/>
      </w:pPr>
      <w:bookmarkStart w:id="19" w:name="_Toc4613435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3</w:t>
      </w:r>
      <w:r>
        <w:fldChar w:fldCharType="end"/>
      </w:r>
      <w:r>
        <w:t xml:space="preserve"> - PID Controller</w:t>
      </w:r>
      <w:sdt>
        <w:sdtPr>
          <w:id w:val="-1721203827"/>
          <w:citation/>
        </w:sdtPr>
        <w:sdtContent>
          <w:r>
            <w:fldChar w:fldCharType="begin"/>
          </w:r>
          <w:r>
            <w:instrText xml:space="preserve"> CITATION ElP20 \l 1033 </w:instrText>
          </w:r>
          <w:r>
            <w:fldChar w:fldCharType="separate"/>
          </w:r>
          <w:r w:rsidR="00DC72E1">
            <w:rPr>
              <w:noProof/>
            </w:rPr>
            <w:t xml:space="preserve"> </w:t>
          </w:r>
          <w:r w:rsidR="00DC72E1" w:rsidRPr="00DC72E1">
            <w:rPr>
              <w:noProof/>
            </w:rPr>
            <w:t>[5]</w:t>
          </w:r>
          <w:r>
            <w:fldChar w:fldCharType="end"/>
          </w:r>
        </w:sdtContent>
      </w:sdt>
      <w:bookmarkEnd w:id="19"/>
    </w:p>
    <w:p w14:paraId="758B43BB" w14:textId="0594EC84" w:rsidR="006727DB" w:rsidRDefault="00491775" w:rsidP="006727DB">
      <w:r>
        <w:t>Including Derivative control give us the above control system and the process changes as follows:</w:t>
      </w:r>
    </w:p>
    <w:p w14:paraId="3D423063" w14:textId="3569567A" w:rsidR="00491775" w:rsidRDefault="00FE7363" w:rsidP="00491775">
      <w:pPr>
        <w:pStyle w:val="ListParagraph"/>
        <w:numPr>
          <w:ilvl w:val="0"/>
          <w:numId w:val="18"/>
        </w:numPr>
      </w:pPr>
      <w:r>
        <w:t xml:space="preserve">D control anticipates the </w:t>
      </w:r>
      <w:r w:rsidR="00292C8A">
        <w:t>future behavior of the controller</w:t>
      </w:r>
      <w:r w:rsidR="007A6EF3">
        <w:t xml:space="preserve"> by controlling output based on </w:t>
      </w:r>
      <w:r w:rsidR="006E264E">
        <w:t>a derivative constant obtained from the sum of past errors</w:t>
      </w:r>
      <w:r w:rsidR="00225EF3">
        <w:t xml:space="preserve"> with respect to time</w:t>
      </w:r>
      <w:r w:rsidR="00B85E9B">
        <w:t xml:space="preserve">; the rate of </w:t>
      </w:r>
      <w:r w:rsidR="000F437A">
        <w:t>change of errors rather than the actual current error</w:t>
      </w:r>
    </w:p>
    <w:p w14:paraId="62991B73" w14:textId="531BF845" w:rsidR="001E1E8A" w:rsidRDefault="00545987" w:rsidP="00491775">
      <w:pPr>
        <w:pStyle w:val="ListParagraph"/>
        <w:numPr>
          <w:ilvl w:val="0"/>
          <w:numId w:val="18"/>
        </w:numPr>
      </w:pPr>
      <w:r>
        <w:t xml:space="preserve">This increases stability of the system as it </w:t>
      </w:r>
      <w:r w:rsidR="00E00086">
        <w:t>considers</w:t>
      </w:r>
      <w:r>
        <w:t xml:space="preserve"> </w:t>
      </w:r>
      <w:r w:rsidR="00AC25C0">
        <w:t>possible future errors and mitigates against overshoot</w:t>
      </w:r>
      <w:r w:rsidR="0090180B">
        <w:t xml:space="preserve"> of the set point</w:t>
      </w:r>
      <w:r w:rsidR="00AC25C0">
        <w:t xml:space="preserve"> and oscillation</w:t>
      </w:r>
    </w:p>
    <w:p w14:paraId="73103FFC" w14:textId="25269FCE" w:rsidR="004040A7" w:rsidRDefault="004246E4" w:rsidP="004246E4">
      <w:pPr>
        <w:pStyle w:val="Heading3"/>
      </w:pPr>
      <w:bookmarkStart w:id="20" w:name="_Toc46134924"/>
      <w:r>
        <w:t>Uses of PID Control</w:t>
      </w:r>
      <w:bookmarkEnd w:id="20"/>
    </w:p>
    <w:p w14:paraId="55CD5E61" w14:textId="6F3457D2" w:rsidR="004246E4" w:rsidRPr="004246E4" w:rsidRDefault="004246E4" w:rsidP="004246E4">
      <w:r>
        <w:t xml:space="preserve">As stated, PID controllers are used in </w:t>
      </w:r>
      <w:r w:rsidR="009733C2">
        <w:t xml:space="preserve">many systems, from </w:t>
      </w:r>
      <w:r w:rsidR="001178AC">
        <w:t xml:space="preserve">heating in the home to </w:t>
      </w:r>
      <w:r w:rsidR="003D22FC">
        <w:t xml:space="preserve">controlling the flow rate of a liquid </w:t>
      </w:r>
      <w:r w:rsidR="009C35D3">
        <w:t>in an industrial process</w:t>
      </w:r>
      <w:sdt>
        <w:sdtPr>
          <w:id w:val="719871892"/>
          <w:citation/>
        </w:sdtPr>
        <w:sdtContent>
          <w:r w:rsidR="009C35D3">
            <w:fldChar w:fldCharType="begin"/>
          </w:r>
          <w:r w:rsidR="009C35D3">
            <w:rPr>
              <w:lang w:val="en-US"/>
            </w:rPr>
            <w:instrText xml:space="preserve"> CITATION Pay14 \l 1033 </w:instrText>
          </w:r>
          <w:r w:rsidR="009C35D3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[7]</w:t>
          </w:r>
          <w:r w:rsidR="009C35D3">
            <w:fldChar w:fldCharType="end"/>
          </w:r>
        </w:sdtContent>
      </w:sdt>
      <w:r w:rsidR="009C35D3">
        <w:t xml:space="preserve"> </w:t>
      </w:r>
      <w:r w:rsidR="00AF3C88">
        <w:t xml:space="preserve">to the </w:t>
      </w:r>
      <w:r w:rsidR="00A96571">
        <w:t>guidance control of a guided missile</w:t>
      </w:r>
      <w:sdt>
        <w:sdtPr>
          <w:id w:val="404112259"/>
          <w:citation/>
        </w:sdtPr>
        <w:sdtContent>
          <w:r w:rsidR="000E3400">
            <w:fldChar w:fldCharType="begin"/>
          </w:r>
          <w:r w:rsidR="000E3400">
            <w:rPr>
              <w:lang w:val="en-US"/>
            </w:rPr>
            <w:instrText xml:space="preserve"> CITATION Bur66 \l 1033 </w:instrText>
          </w:r>
          <w:r w:rsidR="000E3400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[8]</w:t>
          </w:r>
          <w:r w:rsidR="000E3400">
            <w:fldChar w:fldCharType="end"/>
          </w:r>
        </w:sdtContent>
      </w:sdt>
      <w:r w:rsidR="000E3400">
        <w:t>.</w:t>
      </w:r>
    </w:p>
    <w:p w14:paraId="36811A04" w14:textId="3AC992E2" w:rsidR="0090180B" w:rsidRDefault="000E29A2" w:rsidP="000E29A2">
      <w:pPr>
        <w:pStyle w:val="Heading1"/>
      </w:pPr>
      <w:bookmarkStart w:id="21" w:name="_Toc46134925"/>
      <w:r>
        <w:lastRenderedPageBreak/>
        <w:t>Equipment</w:t>
      </w:r>
      <w:bookmarkEnd w:id="21"/>
    </w:p>
    <w:p w14:paraId="6214BA72" w14:textId="5294DC7F" w:rsidR="000E29A2" w:rsidRDefault="00453A41" w:rsidP="000E29A2">
      <w:r>
        <w:t xml:space="preserve">For this task, the author </w:t>
      </w:r>
      <w:r w:rsidR="00E77E23">
        <w:t>will use MATLAB and the Simulink add on.</w:t>
      </w:r>
    </w:p>
    <w:p w14:paraId="33DBD5C5" w14:textId="61D7513B" w:rsidR="007A7BD8" w:rsidRDefault="00331B46" w:rsidP="00331B46">
      <w:pPr>
        <w:pStyle w:val="Heading1"/>
      </w:pPr>
      <w:bookmarkStart w:id="22" w:name="_Toc46134926"/>
      <w:r>
        <w:t>Method</w:t>
      </w:r>
      <w:bookmarkEnd w:id="22"/>
    </w:p>
    <w:p w14:paraId="1C542671" w14:textId="7CFBDCE3" w:rsidR="00331B46" w:rsidRDefault="00124E1A" w:rsidP="00331B46">
      <w:r>
        <w:t xml:space="preserve">The transfer function values that the author was given </w:t>
      </w:r>
      <w:r w:rsidR="00870B23">
        <w:t>gave the following</w:t>
      </w:r>
      <w:r w:rsidR="003821FE">
        <w:t xml:space="preserve"> transfer function</w:t>
      </w:r>
      <w:r w:rsidR="00870B23">
        <w:t>:</w:t>
      </w:r>
    </w:p>
    <w:p w14:paraId="45C19278" w14:textId="6CB61468" w:rsidR="00870B23" w:rsidRPr="004040A7" w:rsidRDefault="00DC72E1" w:rsidP="00331B4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+s+3</m:t>
              </m:r>
            </m:den>
          </m:f>
        </m:oMath>
      </m:oMathPara>
    </w:p>
    <w:p w14:paraId="2039DDF5" w14:textId="03376355" w:rsidR="004040A7" w:rsidRDefault="0048251E" w:rsidP="00331B46">
      <w:r>
        <w:t>Th</w:t>
      </w:r>
      <w:r w:rsidR="001E52A0">
        <w:t xml:space="preserve">is gave the following </w:t>
      </w:r>
      <w:r w:rsidR="00D71C7D">
        <w:t xml:space="preserve">closed loop </w:t>
      </w:r>
      <w:r w:rsidR="001E52A0">
        <w:t>system:</w:t>
      </w:r>
      <w:r w:rsidR="001E48BC">
        <w:t xml:space="preserve"> </w:t>
      </w:r>
      <w:r w:rsidR="001E48BC" w:rsidRPr="001E48BC">
        <w:rPr>
          <w:color w:val="FF0000"/>
        </w:rPr>
        <w:t>(154)</w:t>
      </w:r>
    </w:p>
    <w:p w14:paraId="558BD514" w14:textId="77777777" w:rsidR="00F23704" w:rsidRDefault="00E741D6" w:rsidP="00F23704">
      <w:pPr>
        <w:keepNext/>
      </w:pPr>
      <w:r>
        <w:rPr>
          <w:noProof/>
        </w:rPr>
        <w:drawing>
          <wp:inline distT="0" distB="0" distL="0" distR="0" wp14:anchorId="77E79C71" wp14:editId="72243077">
            <wp:extent cx="5402580" cy="2417371"/>
            <wp:effectExtent l="0" t="0" r="762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726" t="35316" r="29012" b="27883"/>
                    <a:stretch/>
                  </pic:blipFill>
                  <pic:spPr bwMode="auto">
                    <a:xfrm>
                      <a:off x="0" y="0"/>
                      <a:ext cx="5432110" cy="2430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90D2A1" w14:textId="04DF50FB" w:rsidR="001E52A0" w:rsidRDefault="00F23704" w:rsidP="00F23704">
      <w:pPr>
        <w:pStyle w:val="Caption"/>
        <w:rPr>
          <w:color w:val="auto"/>
        </w:rPr>
      </w:pPr>
      <w:bookmarkStart w:id="23" w:name="_Toc4613435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4</w:t>
      </w:r>
      <w:r>
        <w:fldChar w:fldCharType="end"/>
      </w:r>
      <w:r>
        <w:t xml:space="preserve"> - Subject Control system</w:t>
      </w:r>
      <w:bookmarkEnd w:id="23"/>
    </w:p>
    <w:p w14:paraId="2F77DD1C" w14:textId="26D533D4" w:rsidR="00E741D6" w:rsidRPr="001E48BC" w:rsidRDefault="00E741D6" w:rsidP="00331B46">
      <w:pPr>
        <w:rPr>
          <w:color w:val="FF0000"/>
        </w:rPr>
      </w:pPr>
      <w:r>
        <w:rPr>
          <w:color w:val="auto"/>
        </w:rPr>
        <w:t xml:space="preserve">Which when </w:t>
      </w:r>
      <w:r w:rsidR="008E52F8">
        <w:rPr>
          <w:color w:val="auto"/>
        </w:rPr>
        <w:t xml:space="preserve">run gave the following </w:t>
      </w:r>
      <w:r w:rsidR="005E01EC">
        <w:rPr>
          <w:color w:val="auto"/>
        </w:rPr>
        <w:t>responses</w:t>
      </w:r>
      <w:r w:rsidR="005C07F4">
        <w:rPr>
          <w:color w:val="auto"/>
        </w:rPr>
        <w:t>:</w:t>
      </w:r>
      <w:r w:rsidR="001E48BC">
        <w:rPr>
          <w:color w:val="auto"/>
        </w:rPr>
        <w:t xml:space="preserve"> </w:t>
      </w:r>
      <w:r w:rsidR="001E48BC">
        <w:rPr>
          <w:color w:val="FF0000"/>
        </w:rPr>
        <w:t>(7)</w:t>
      </w:r>
    </w:p>
    <w:p w14:paraId="280DF867" w14:textId="77777777" w:rsidR="00F23704" w:rsidRDefault="002C7D73" w:rsidP="00F23704">
      <w:pPr>
        <w:keepNext/>
      </w:pPr>
      <w:r>
        <w:rPr>
          <w:noProof/>
        </w:rPr>
        <w:lastRenderedPageBreak/>
        <w:drawing>
          <wp:inline distT="0" distB="0" distL="0" distR="0" wp14:anchorId="24D96867" wp14:editId="39EE8994">
            <wp:extent cx="5485130" cy="2560320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9384" b="7630"/>
                    <a:stretch/>
                  </pic:blipFill>
                  <pic:spPr bwMode="auto">
                    <a:xfrm>
                      <a:off x="0" y="0"/>
                      <a:ext cx="5486400" cy="2560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F30543" w14:textId="52EDD5DE" w:rsidR="005C07F4" w:rsidRDefault="00F23704" w:rsidP="00F23704">
      <w:pPr>
        <w:pStyle w:val="Caption"/>
      </w:pPr>
      <w:bookmarkStart w:id="24" w:name="_Toc4613435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5</w:t>
      </w:r>
      <w:r>
        <w:fldChar w:fldCharType="end"/>
      </w:r>
      <w:r>
        <w:t xml:space="preserve"> - System response graphs</w:t>
      </w:r>
      <w:bookmarkEnd w:id="24"/>
    </w:p>
    <w:p w14:paraId="3F813BD1" w14:textId="1E68ED0D" w:rsidR="001726A5" w:rsidRPr="001E48BC" w:rsidRDefault="001726A5" w:rsidP="001726A5">
      <w:pPr>
        <w:rPr>
          <w:color w:val="FF0000"/>
        </w:rPr>
      </w:pPr>
      <w:r>
        <w:t xml:space="preserve">The </w:t>
      </w:r>
      <w:r w:rsidR="00553B8F">
        <w:t xml:space="preserve">PID control block was then interrogated for </w:t>
      </w:r>
      <w:r w:rsidR="00883379">
        <w:t>overshoot and settling time and showed the following:</w:t>
      </w:r>
      <w:r w:rsidR="001E48BC">
        <w:t xml:space="preserve"> </w:t>
      </w:r>
      <w:r w:rsidR="001E48BC">
        <w:rPr>
          <w:color w:val="FF0000"/>
        </w:rPr>
        <w:t>(16)</w:t>
      </w:r>
    </w:p>
    <w:p w14:paraId="2F97D9CD" w14:textId="77777777" w:rsidR="00883379" w:rsidRDefault="00422550" w:rsidP="00883379">
      <w:pPr>
        <w:keepNext/>
      </w:pPr>
      <w:r>
        <w:rPr>
          <w:noProof/>
        </w:rPr>
        <w:drawing>
          <wp:inline distT="0" distB="0" distL="0" distR="0" wp14:anchorId="29DDF656" wp14:editId="68562D6C">
            <wp:extent cx="5486400" cy="2933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4938"/>
                    <a:stretch/>
                  </pic:blipFill>
                  <pic:spPr bwMode="auto">
                    <a:xfrm>
                      <a:off x="0" y="0"/>
                      <a:ext cx="5486400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800C08" w14:textId="2C4184CE" w:rsidR="00F23704" w:rsidRDefault="00883379" w:rsidP="00883379">
      <w:pPr>
        <w:pStyle w:val="Caption"/>
      </w:pPr>
      <w:bookmarkStart w:id="25" w:name="_Toc4613435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6</w:t>
      </w:r>
      <w:r>
        <w:fldChar w:fldCharType="end"/>
      </w:r>
      <w:r>
        <w:t xml:space="preserve"> - PID control block tuner</w:t>
      </w:r>
      <w:bookmarkEnd w:id="25"/>
    </w:p>
    <w:p w14:paraId="0EA2F2A0" w14:textId="7554A961" w:rsidR="00883379" w:rsidRPr="001E48BC" w:rsidRDefault="00001B19" w:rsidP="00883379">
      <w:pPr>
        <w:rPr>
          <w:color w:val="FF0000"/>
        </w:rPr>
      </w:pPr>
      <w:r>
        <w:t xml:space="preserve">In order to tune the system to </w:t>
      </w:r>
      <w:r w:rsidR="00E17D61">
        <w:t xml:space="preserve">the parameters given, initially the response time was adjusted to obtain </w:t>
      </w:r>
      <w:r w:rsidR="0005574A">
        <w:t>a suitable settling time</w:t>
      </w:r>
      <w:r w:rsidR="00C42163">
        <w:t xml:space="preserve"> (</w:t>
      </w:r>
      <w:r w:rsidR="009E0281">
        <w:t>&lt;2s). The response time of 0.0842</w:t>
      </w:r>
      <w:r w:rsidR="00E962A5">
        <w:t>s was selected</w:t>
      </w:r>
      <w:r w:rsidR="000765B9">
        <w:t xml:space="preserve"> for a settling time of 0.522s. As this gave an unacceptable overshoot</w:t>
      </w:r>
      <w:r w:rsidR="00112D4C">
        <w:t>, the robustness of the process was increased gradually to obtain a figure of 0.864</w:t>
      </w:r>
      <w:r w:rsidR="00153500">
        <w:t xml:space="preserve"> which gave a final set of acceptable figures (</w:t>
      </w:r>
      <w:r w:rsidR="000371FA">
        <w:t>settling time of 0.471s and a process overshoot of 3.52%)</w:t>
      </w:r>
      <w:r w:rsidR="00667448">
        <w:t xml:space="preserve"> as shown below:</w:t>
      </w:r>
      <w:r w:rsidR="001E48BC">
        <w:t xml:space="preserve"> </w:t>
      </w:r>
      <w:r w:rsidR="001E48BC">
        <w:rPr>
          <w:color w:val="FF0000"/>
        </w:rPr>
        <w:t>(77)</w:t>
      </w:r>
    </w:p>
    <w:p w14:paraId="4DD84D01" w14:textId="77777777" w:rsidR="00AB5ABA" w:rsidRDefault="00AB5ABA" w:rsidP="00AB5ABA">
      <w:pPr>
        <w:keepNext/>
      </w:pPr>
      <w:r>
        <w:rPr>
          <w:noProof/>
        </w:rPr>
        <w:lastRenderedPageBreak/>
        <w:drawing>
          <wp:inline distT="0" distB="0" distL="0" distR="0" wp14:anchorId="6A0EC0B2" wp14:editId="78FD15E8">
            <wp:extent cx="5589832" cy="30175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696" t="9631" r="15813" b="15038"/>
                    <a:stretch/>
                  </pic:blipFill>
                  <pic:spPr bwMode="auto">
                    <a:xfrm>
                      <a:off x="0" y="0"/>
                      <a:ext cx="5598936" cy="3022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9740BA" w14:textId="1553EF7F" w:rsidR="00667448" w:rsidRDefault="00AB5ABA" w:rsidP="00AB5ABA">
      <w:pPr>
        <w:pStyle w:val="Caption"/>
        <w:rPr>
          <w:noProof/>
        </w:rPr>
      </w:pPr>
      <w:bookmarkStart w:id="26" w:name="_Toc4613435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7</w:t>
      </w:r>
      <w:r>
        <w:fldChar w:fldCharType="end"/>
      </w:r>
      <w:r>
        <w:t xml:space="preserve"> - PID control block</w:t>
      </w:r>
      <w:r>
        <w:rPr>
          <w:noProof/>
        </w:rPr>
        <w:t xml:space="preserve"> – Tuned</w:t>
      </w:r>
      <w:bookmarkEnd w:id="26"/>
    </w:p>
    <w:p w14:paraId="0CB496F5" w14:textId="2330ABDE" w:rsidR="00AB5ABA" w:rsidRDefault="003D5916" w:rsidP="00AB5ABA">
      <w:r>
        <w:t xml:space="preserve">As can be seen, </w:t>
      </w:r>
      <w:r w:rsidR="002C3780">
        <w:t>the tuned vales for P, I, D and N are shown</w:t>
      </w:r>
      <w:r w:rsidR="00C44554">
        <w:t xml:space="preserve"> in the controller parameters. These figures can be used for the </w:t>
      </w:r>
      <w:r w:rsidR="00B61292">
        <w:t xml:space="preserve">compensator formula to </w:t>
      </w:r>
      <w:r w:rsidR="008150A4">
        <w:t xml:space="preserve">find the transfer function of the </w:t>
      </w:r>
      <w:r w:rsidR="00BA34B5">
        <w:t xml:space="preserve">controller </w:t>
      </w:r>
      <w:r w:rsidR="009419B7">
        <w:t>(denoted as ‘C’</w:t>
      </w:r>
      <w:r w:rsidR="0055037F">
        <w:t>, with the transfer function of the p</w:t>
      </w:r>
      <w:r w:rsidR="00B706EA">
        <w:t>rocess as ‘G’</w:t>
      </w:r>
      <w:r w:rsidR="009419B7">
        <w:t>)</w:t>
      </w:r>
      <w:r w:rsidR="00BA34B5">
        <w:t>:</w:t>
      </w:r>
    </w:p>
    <w:p w14:paraId="7B56E0ED" w14:textId="25E60899" w:rsidR="009D6DFE" w:rsidRPr="00F47957" w:rsidRDefault="00DC72E1" w:rsidP="009D6DF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</m:t>
              </m:r>
            </m:num>
            <m:den>
              <m:r>
                <w:rPr>
                  <w:rFonts w:ascii="Cambria Math" w:eastAsia="Times New Roman" w:hAnsi="Cambria Math" w:cs="Times New Roman"/>
                </w:rPr>
                <m:t>1+N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</w:rPr>
                    <m:t>s</m:t>
                  </m:r>
                </m:den>
              </m:f>
            </m:den>
          </m:f>
        </m:oMath>
      </m:oMathPara>
    </w:p>
    <w:p w14:paraId="02C5B08A" w14:textId="6BE5EECE" w:rsidR="00F47957" w:rsidRDefault="009B5105" w:rsidP="009D6DFE">
      <w:pPr>
        <w:rPr>
          <w:rFonts w:eastAsiaTheme="minorEastAsia"/>
        </w:rPr>
      </w:pPr>
      <w:r>
        <w:rPr>
          <w:rFonts w:eastAsiaTheme="minorEastAsia"/>
        </w:rPr>
        <w:t xml:space="preserve">To find the transfer function of the whole system, </w:t>
      </w:r>
      <w:r w:rsidR="0037379C">
        <w:rPr>
          <w:rFonts w:eastAsiaTheme="minorEastAsia"/>
        </w:rPr>
        <w:t xml:space="preserve">and in order to remove the feedback loop, the transfer function of the PID controller should be multiplied by the </w:t>
      </w:r>
      <w:r w:rsidR="003D2E4B">
        <w:rPr>
          <w:rFonts w:eastAsiaTheme="minorEastAsia"/>
        </w:rPr>
        <w:t>transfer function of the process</w:t>
      </w:r>
      <w:r w:rsidR="00A941D3">
        <w:rPr>
          <w:rFonts w:eastAsiaTheme="minorEastAsia"/>
        </w:rPr>
        <w:t xml:space="preserve"> with the feedback</w:t>
      </w:r>
      <w:r w:rsidR="008C55BB">
        <w:rPr>
          <w:rFonts w:eastAsiaTheme="minorEastAsia"/>
        </w:rPr>
        <w:t xml:space="preserve"> loop </w:t>
      </w:r>
      <w:r w:rsidR="00C73B65">
        <w:rPr>
          <w:rFonts w:eastAsiaTheme="minorEastAsia"/>
        </w:rPr>
        <w:t xml:space="preserve">(H) </w:t>
      </w:r>
      <w:r w:rsidR="008C55BB">
        <w:rPr>
          <w:rFonts w:eastAsiaTheme="minorEastAsia"/>
        </w:rPr>
        <w:t>to be considered as 1</w:t>
      </w:r>
      <w:r w:rsidR="00196F4C">
        <w:rPr>
          <w:rFonts w:eastAsiaTheme="minorEastAsia"/>
        </w:rPr>
        <w:t xml:space="preserve">. Considering the </w:t>
      </w:r>
      <w:r w:rsidR="001F6443">
        <w:rPr>
          <w:rFonts w:eastAsiaTheme="minorEastAsia"/>
        </w:rPr>
        <w:t xml:space="preserve">closed loop </w:t>
      </w:r>
      <w:r w:rsidR="00196F4C">
        <w:rPr>
          <w:rFonts w:eastAsiaTheme="minorEastAsia"/>
        </w:rPr>
        <w:t>forward transfer function of the whole system</w:t>
      </w:r>
      <w:r w:rsidR="00E02A2D">
        <w:rPr>
          <w:rFonts w:eastAsiaTheme="minorEastAsia"/>
        </w:rPr>
        <w:t xml:space="preserve"> is the following:</w:t>
      </w:r>
    </w:p>
    <w:p w14:paraId="4DA21656" w14:textId="6F075170" w:rsidR="001377CE" w:rsidRPr="00C73B65" w:rsidRDefault="001377CE" w:rsidP="001377CE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C×G</m:t>
              </m:r>
            </m:num>
            <m:den>
              <m:r>
                <w:rPr>
                  <w:rFonts w:ascii="Cambria Math" w:hAnsi="Cambria Math"/>
                </w:rPr>
                <m:t>1+(C×G)H</m:t>
              </m:r>
            </m:den>
          </m:f>
        </m:oMath>
      </m:oMathPara>
    </w:p>
    <w:p w14:paraId="06CC3897" w14:textId="6E49D5ED" w:rsidR="00C73B65" w:rsidRPr="001E48BC" w:rsidRDefault="00C73B65" w:rsidP="001377CE">
      <w:pPr>
        <w:rPr>
          <w:rFonts w:eastAsiaTheme="minorEastAsia"/>
          <w:color w:val="FF0000"/>
        </w:rPr>
      </w:pPr>
      <w:r>
        <w:rPr>
          <w:rFonts w:eastAsiaTheme="minorEastAsia"/>
        </w:rPr>
        <w:t xml:space="preserve">Entering these values into </w:t>
      </w:r>
      <w:r w:rsidR="003722E0">
        <w:rPr>
          <w:rFonts w:eastAsiaTheme="minorEastAsia"/>
        </w:rPr>
        <w:t xml:space="preserve">MATLAB </w:t>
      </w:r>
      <w:r w:rsidR="00F02459">
        <w:rPr>
          <w:rFonts w:eastAsiaTheme="minorEastAsia"/>
        </w:rPr>
        <w:t>gives the following:</w:t>
      </w:r>
      <w:r w:rsidR="001E48BC">
        <w:rPr>
          <w:rFonts w:eastAsiaTheme="minorEastAsia"/>
        </w:rPr>
        <w:t xml:space="preserve"> </w:t>
      </w:r>
      <w:r w:rsidR="001E48BC">
        <w:rPr>
          <w:rFonts w:eastAsiaTheme="minorEastAsia"/>
          <w:color w:val="FF0000"/>
        </w:rPr>
        <w:t>(116)</w:t>
      </w:r>
    </w:p>
    <w:p w14:paraId="1CB68F95" w14:textId="53881056" w:rsidR="00D421AF" w:rsidRDefault="00845573" w:rsidP="00D421AF">
      <w:pPr>
        <w:keepNext/>
      </w:pPr>
      <w:r>
        <w:rPr>
          <w:noProof/>
        </w:rPr>
        <w:lastRenderedPageBreak/>
        <w:drawing>
          <wp:inline distT="0" distB="0" distL="0" distR="0" wp14:anchorId="25E79E77" wp14:editId="6CE9010E">
            <wp:extent cx="5364480" cy="3906175"/>
            <wp:effectExtent l="0" t="0" r="762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1944" t="19013" r="20834" b="6914"/>
                    <a:stretch/>
                  </pic:blipFill>
                  <pic:spPr bwMode="auto">
                    <a:xfrm>
                      <a:off x="0" y="0"/>
                      <a:ext cx="5413475" cy="3941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D43C" w14:textId="4EE0850E" w:rsidR="00F02459" w:rsidRDefault="00D421AF" w:rsidP="00D421AF">
      <w:pPr>
        <w:pStyle w:val="Caption"/>
      </w:pPr>
      <w:bookmarkStart w:id="27" w:name="_Toc461343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8</w:t>
      </w:r>
      <w:r>
        <w:fldChar w:fldCharType="end"/>
      </w:r>
      <w:r>
        <w:t xml:space="preserve"> - Closed Loop transfer function of whole system</w:t>
      </w:r>
      <w:bookmarkEnd w:id="27"/>
    </w:p>
    <w:p w14:paraId="061BD433" w14:textId="4F813A74" w:rsidR="00FE1599" w:rsidRDefault="00D547D7" w:rsidP="00D421AF">
      <w:r>
        <w:t>Using the Linear System Analyser</w:t>
      </w:r>
      <w:r w:rsidR="00F02E06">
        <w:t xml:space="preserve">, several views are </w:t>
      </w:r>
      <w:r w:rsidR="00582D95">
        <w:t>used</w:t>
      </w:r>
      <w:r w:rsidR="00F02E06">
        <w:t xml:space="preserve"> to analyse the response of the system</w:t>
      </w:r>
      <w:r w:rsidR="00BE1DFE">
        <w:t>;</w:t>
      </w:r>
      <w:r w:rsidR="00FE1599">
        <w:t xml:space="preserve"> </w:t>
      </w:r>
      <w:r w:rsidR="00BE1DFE">
        <w:t xml:space="preserve">Step Response, </w:t>
      </w:r>
      <w:r w:rsidR="002E7659">
        <w:t xml:space="preserve">Pole Zero </w:t>
      </w:r>
      <w:r w:rsidR="00EE78BC">
        <w:t>Map and Nyquist Diagram</w:t>
      </w:r>
      <w:r w:rsidR="004100FA">
        <w:t>.</w:t>
      </w:r>
      <w:r w:rsidR="006B44D1">
        <w:t xml:space="preserve"> </w:t>
      </w:r>
      <w:r w:rsidR="002853EC">
        <w:t xml:space="preserve">A Root Locus </w:t>
      </w:r>
      <w:r w:rsidR="001300EB">
        <w:t>Plot</w:t>
      </w:r>
      <w:r w:rsidR="002853EC">
        <w:t xml:space="preserve"> was also obtained</w:t>
      </w:r>
      <w:r w:rsidR="001300EB">
        <w:t>.</w:t>
      </w:r>
    </w:p>
    <w:p w14:paraId="10B7D173" w14:textId="765A49D8" w:rsidR="00E209EE" w:rsidRPr="001E48BC" w:rsidRDefault="0070191C" w:rsidP="00D421AF">
      <w:pPr>
        <w:rPr>
          <w:color w:val="FF0000"/>
        </w:rPr>
      </w:pPr>
      <w:r>
        <w:t xml:space="preserve">The system is then re-modelled in Simulink using only </w:t>
      </w:r>
      <w:r w:rsidR="00E209EE">
        <w:t>a</w:t>
      </w:r>
      <w:r>
        <w:t xml:space="preserve"> Transfer Function </w:t>
      </w:r>
      <w:r w:rsidR="00E209EE">
        <w:t>block and utilising the above figures</w:t>
      </w:r>
      <w:r w:rsidR="00362BA2">
        <w:t xml:space="preserve"> as shown below.</w:t>
      </w:r>
      <w:r w:rsidR="001E48BC">
        <w:t xml:space="preserve"> </w:t>
      </w:r>
      <w:r w:rsidR="001E48BC">
        <w:rPr>
          <w:color w:val="FF0000"/>
        </w:rPr>
        <w:t>(52)</w:t>
      </w:r>
    </w:p>
    <w:p w14:paraId="332F06BF" w14:textId="77777777" w:rsidR="00B37419" w:rsidRDefault="00B37419" w:rsidP="00B37419">
      <w:pPr>
        <w:keepNext/>
      </w:pPr>
      <w:r>
        <w:rPr>
          <w:noProof/>
        </w:rPr>
        <w:drawing>
          <wp:inline distT="0" distB="0" distL="0" distR="0" wp14:anchorId="26E035B6" wp14:editId="75C04986">
            <wp:extent cx="5387990" cy="2019300"/>
            <wp:effectExtent l="0" t="0" r="317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3194" t="30617" r="8610" b="17284"/>
                    <a:stretch/>
                  </pic:blipFill>
                  <pic:spPr bwMode="auto">
                    <a:xfrm>
                      <a:off x="0" y="0"/>
                      <a:ext cx="5406067" cy="202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F6A89" w14:textId="513D78D5" w:rsidR="00362BA2" w:rsidRDefault="00B37419" w:rsidP="00B37419">
      <w:pPr>
        <w:pStyle w:val="Caption"/>
      </w:pPr>
      <w:bookmarkStart w:id="28" w:name="_Toc4613435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9</w:t>
      </w:r>
      <w:r>
        <w:fldChar w:fldCharType="end"/>
      </w:r>
      <w:r>
        <w:t xml:space="preserve"> - Single Block Process</w:t>
      </w:r>
      <w:bookmarkEnd w:id="28"/>
    </w:p>
    <w:p w14:paraId="0E78B6E2" w14:textId="59918A27" w:rsidR="00942A69" w:rsidRPr="00266E8F" w:rsidRDefault="00942A69" w:rsidP="00942A69">
      <w:pPr>
        <w:rPr>
          <w:color w:val="FF0000"/>
        </w:rPr>
      </w:pPr>
      <w:r>
        <w:lastRenderedPageBreak/>
        <w:t xml:space="preserve">The process was run and the response graph for this single block </w:t>
      </w:r>
      <w:r w:rsidR="00AA68DE">
        <w:t>system</w:t>
      </w:r>
      <w:r>
        <w:t xml:space="preserve"> was generated.</w:t>
      </w:r>
      <w:r w:rsidR="00266E8F">
        <w:t xml:space="preserve"> </w:t>
      </w:r>
      <w:r w:rsidR="00266E8F">
        <w:rPr>
          <w:color w:val="FF0000"/>
        </w:rPr>
        <w:t>(15)</w:t>
      </w:r>
    </w:p>
    <w:p w14:paraId="39814830" w14:textId="551E2DB9" w:rsidR="004100FA" w:rsidRDefault="00031498" w:rsidP="00031498">
      <w:pPr>
        <w:pStyle w:val="Heading1"/>
      </w:pPr>
      <w:bookmarkStart w:id="29" w:name="_Toc46134927"/>
      <w:r>
        <w:t>Results</w:t>
      </w:r>
      <w:bookmarkEnd w:id="29"/>
    </w:p>
    <w:p w14:paraId="7BB78BBA" w14:textId="77777777" w:rsidR="00031498" w:rsidRDefault="00031498" w:rsidP="00031498">
      <w:pPr>
        <w:keepNext/>
      </w:pPr>
      <w:r>
        <w:rPr>
          <w:noProof/>
        </w:rPr>
        <w:drawing>
          <wp:inline distT="0" distB="0" distL="0" distR="0" wp14:anchorId="6112A38B" wp14:editId="2318F958">
            <wp:extent cx="5486400" cy="30861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84C44" w14:textId="15003D83" w:rsidR="00031498" w:rsidRDefault="00031498" w:rsidP="00031498">
      <w:pPr>
        <w:pStyle w:val="Caption"/>
      </w:pPr>
      <w:bookmarkStart w:id="30" w:name="_Toc461343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10</w:t>
      </w:r>
      <w:r>
        <w:fldChar w:fldCharType="end"/>
      </w:r>
      <w:r>
        <w:t xml:space="preserve"> - Step Response graph - Single Block Process</w:t>
      </w:r>
      <w:bookmarkEnd w:id="30"/>
    </w:p>
    <w:p w14:paraId="2E220795" w14:textId="77777777" w:rsidR="00031498" w:rsidRDefault="00031498" w:rsidP="00031498">
      <w:pPr>
        <w:keepNext/>
      </w:pPr>
      <w:r>
        <w:rPr>
          <w:noProof/>
        </w:rPr>
        <w:drawing>
          <wp:inline distT="0" distB="0" distL="0" distR="0" wp14:anchorId="3565AD75" wp14:editId="18BC3115">
            <wp:extent cx="5486400" cy="30861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9A5DC" w14:textId="0527CB15" w:rsidR="00031498" w:rsidRDefault="00031498" w:rsidP="00031498">
      <w:pPr>
        <w:pStyle w:val="Caption"/>
      </w:pPr>
      <w:bookmarkStart w:id="31" w:name="_Toc4613436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11</w:t>
      </w:r>
      <w:r>
        <w:fldChar w:fldCharType="end"/>
      </w:r>
      <w:r>
        <w:t xml:space="preserve"> - Pole Zero Map - Single Block Process</w:t>
      </w:r>
      <w:bookmarkEnd w:id="31"/>
    </w:p>
    <w:p w14:paraId="3DACD4BF" w14:textId="77777777" w:rsidR="00031498" w:rsidRDefault="00031498" w:rsidP="00031498">
      <w:pPr>
        <w:keepNext/>
      </w:pPr>
      <w:r>
        <w:rPr>
          <w:noProof/>
        </w:rPr>
        <w:lastRenderedPageBreak/>
        <w:drawing>
          <wp:inline distT="0" distB="0" distL="0" distR="0" wp14:anchorId="06B3A25D" wp14:editId="346871F3">
            <wp:extent cx="5486400" cy="30861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A657A" w14:textId="6BB462C3" w:rsidR="00031498" w:rsidRDefault="00031498" w:rsidP="00031498">
      <w:pPr>
        <w:pStyle w:val="Caption"/>
      </w:pPr>
      <w:bookmarkStart w:id="32" w:name="_Toc4613436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12</w:t>
      </w:r>
      <w:r>
        <w:fldChar w:fldCharType="end"/>
      </w:r>
      <w:r>
        <w:t xml:space="preserve"> - Nyquist Diagram showing Phase Margin - Single Block Process</w:t>
      </w:r>
      <w:bookmarkEnd w:id="32"/>
    </w:p>
    <w:p w14:paraId="4EC3B4BD" w14:textId="77777777" w:rsidR="00031498" w:rsidRDefault="00031498" w:rsidP="00031498">
      <w:pPr>
        <w:keepNext/>
      </w:pPr>
      <w:r>
        <w:rPr>
          <w:noProof/>
        </w:rPr>
        <w:drawing>
          <wp:inline distT="0" distB="0" distL="0" distR="0" wp14:anchorId="25E8388B" wp14:editId="58CDE7FD">
            <wp:extent cx="5486400" cy="30861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99213" w14:textId="58D3B133" w:rsidR="00031498" w:rsidRPr="00496EB4" w:rsidRDefault="00031498" w:rsidP="00031498">
      <w:pPr>
        <w:pStyle w:val="Caption"/>
      </w:pPr>
      <w:bookmarkStart w:id="33" w:name="_Toc4613436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13</w:t>
      </w:r>
      <w:r>
        <w:fldChar w:fldCharType="end"/>
      </w:r>
      <w:r>
        <w:t xml:space="preserve"> - Nyquist Diagram showing Peak Response - Single Block Process</w:t>
      </w:r>
      <w:bookmarkEnd w:id="33"/>
    </w:p>
    <w:p w14:paraId="23011DF1" w14:textId="77777777" w:rsidR="000C2EB5" w:rsidRDefault="002E3AA4" w:rsidP="000C2EB5">
      <w:pPr>
        <w:keepNext/>
      </w:pPr>
      <w:r>
        <w:rPr>
          <w:noProof/>
        </w:rPr>
        <w:lastRenderedPageBreak/>
        <w:drawing>
          <wp:inline distT="0" distB="0" distL="0" distR="0" wp14:anchorId="177DAD56" wp14:editId="3ADD7BB8">
            <wp:extent cx="5486400" cy="30861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CF3B2" w14:textId="278459F8" w:rsidR="00031498" w:rsidRDefault="000C2EB5" w:rsidP="000C2EB5">
      <w:pPr>
        <w:pStyle w:val="Caption"/>
      </w:pPr>
      <w:bookmarkStart w:id="34" w:name="_Toc4613436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14</w:t>
      </w:r>
      <w:r>
        <w:fldChar w:fldCharType="end"/>
      </w:r>
      <w:r>
        <w:t xml:space="preserve"> - Root Locus - Single Block Process</w:t>
      </w:r>
      <w:bookmarkEnd w:id="34"/>
    </w:p>
    <w:p w14:paraId="5B2B626F" w14:textId="77777777" w:rsidR="00B9721F" w:rsidRDefault="00B9721F" w:rsidP="00B9721F">
      <w:pPr>
        <w:keepNext/>
      </w:pPr>
      <w:r>
        <w:rPr>
          <w:noProof/>
        </w:rPr>
        <w:drawing>
          <wp:inline distT="0" distB="0" distL="0" distR="0" wp14:anchorId="10E1BD5F" wp14:editId="04F0769D">
            <wp:extent cx="5486400" cy="30861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BC84F" w14:textId="7AC95079" w:rsidR="00B9721F" w:rsidRDefault="00B9721F" w:rsidP="00B9721F">
      <w:pPr>
        <w:pStyle w:val="Caption"/>
      </w:pPr>
      <w:bookmarkStart w:id="35" w:name="_Toc4613436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15</w:t>
      </w:r>
      <w:r>
        <w:fldChar w:fldCharType="end"/>
      </w:r>
      <w:r>
        <w:t xml:space="preserve"> </w:t>
      </w:r>
      <w:r w:rsidR="008E261B">
        <w:t>–</w:t>
      </w:r>
      <w:r>
        <w:t xml:space="preserve"> </w:t>
      </w:r>
      <w:r w:rsidR="008E261B">
        <w:t>Over-damped response</w:t>
      </w:r>
      <w:r>
        <w:t xml:space="preserve"> (1)</w:t>
      </w:r>
      <w:bookmarkEnd w:id="35"/>
    </w:p>
    <w:p w14:paraId="68B78630" w14:textId="77777777" w:rsidR="007C6830" w:rsidRDefault="007C6830" w:rsidP="007C6830">
      <w:pPr>
        <w:keepNext/>
      </w:pPr>
      <w:r>
        <w:rPr>
          <w:noProof/>
        </w:rPr>
        <w:lastRenderedPageBreak/>
        <w:drawing>
          <wp:inline distT="0" distB="0" distL="0" distR="0" wp14:anchorId="2A71D93D" wp14:editId="73C74685">
            <wp:extent cx="5486400" cy="30861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25169" w14:textId="51FEA9E9" w:rsidR="00B9721F" w:rsidRDefault="007C6830" w:rsidP="007C6830">
      <w:pPr>
        <w:pStyle w:val="Caption"/>
      </w:pPr>
      <w:bookmarkStart w:id="36" w:name="_Toc4613436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16</w:t>
      </w:r>
      <w:r>
        <w:fldChar w:fldCharType="end"/>
      </w:r>
      <w:r>
        <w:t xml:space="preserve"> </w:t>
      </w:r>
      <w:r w:rsidR="008E261B">
        <w:t>–</w:t>
      </w:r>
      <w:r>
        <w:t xml:space="preserve"> </w:t>
      </w:r>
      <w:r w:rsidR="008E261B">
        <w:t>Over-damped response (2)</w:t>
      </w:r>
      <w:bookmarkEnd w:id="36"/>
    </w:p>
    <w:p w14:paraId="3BBA3C79" w14:textId="77777777" w:rsidR="00CD1E08" w:rsidRDefault="00CD1E08" w:rsidP="00CD1E08">
      <w:pPr>
        <w:keepNext/>
      </w:pPr>
      <w:r>
        <w:rPr>
          <w:noProof/>
        </w:rPr>
        <w:drawing>
          <wp:inline distT="0" distB="0" distL="0" distR="0" wp14:anchorId="1D0198C2" wp14:editId="5C13CB67">
            <wp:extent cx="5486400" cy="30861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D684C" w14:textId="0DC7C608" w:rsidR="007C6830" w:rsidRDefault="00CD1E08" w:rsidP="00CD1E08">
      <w:pPr>
        <w:pStyle w:val="Caption"/>
      </w:pPr>
      <w:bookmarkStart w:id="37" w:name="_Toc4613436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17</w:t>
      </w:r>
      <w:r>
        <w:fldChar w:fldCharType="end"/>
      </w:r>
      <w:r>
        <w:t xml:space="preserve"> </w:t>
      </w:r>
      <w:r w:rsidR="0006085F">
        <w:t>–</w:t>
      </w:r>
      <w:r>
        <w:t xml:space="preserve"> </w:t>
      </w:r>
      <w:r w:rsidR="0006085F">
        <w:t>Over-damped response</w:t>
      </w:r>
      <w:r w:rsidRPr="006F3BBA">
        <w:t xml:space="preserve"> (</w:t>
      </w:r>
      <w:r w:rsidR="008E261B">
        <w:t>3</w:t>
      </w:r>
      <w:r w:rsidRPr="006F3BBA">
        <w:t>)</w:t>
      </w:r>
      <w:bookmarkEnd w:id="37"/>
    </w:p>
    <w:p w14:paraId="15CC0357" w14:textId="77777777" w:rsidR="00297031" w:rsidRDefault="00297031" w:rsidP="00297031">
      <w:pPr>
        <w:keepNext/>
      </w:pPr>
      <w:r>
        <w:rPr>
          <w:noProof/>
        </w:rPr>
        <w:lastRenderedPageBreak/>
        <w:drawing>
          <wp:inline distT="0" distB="0" distL="0" distR="0" wp14:anchorId="1881551F" wp14:editId="435E9237">
            <wp:extent cx="5486400" cy="30861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09E41" w14:textId="3E56D473" w:rsidR="00297031" w:rsidRDefault="00297031" w:rsidP="00297031">
      <w:pPr>
        <w:pStyle w:val="Caption"/>
      </w:pPr>
      <w:bookmarkStart w:id="38" w:name="_Toc4613436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18</w:t>
      </w:r>
      <w:r>
        <w:fldChar w:fldCharType="end"/>
      </w:r>
      <w:r>
        <w:t xml:space="preserve"> - Under-damped response</w:t>
      </w:r>
      <w:bookmarkEnd w:id="38"/>
    </w:p>
    <w:p w14:paraId="2AF9CACC" w14:textId="77777777" w:rsidR="00297031" w:rsidRPr="00297031" w:rsidRDefault="00297031" w:rsidP="00297031"/>
    <w:p w14:paraId="089176CB" w14:textId="77777777" w:rsidR="00311F90" w:rsidRDefault="00311F90" w:rsidP="00311F90">
      <w:pPr>
        <w:keepNext/>
      </w:pPr>
      <w:r>
        <w:rPr>
          <w:noProof/>
        </w:rPr>
        <w:drawing>
          <wp:inline distT="0" distB="0" distL="0" distR="0" wp14:anchorId="1F550D64" wp14:editId="2915FD10">
            <wp:extent cx="5486400" cy="30861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985B5" w14:textId="1B7CFE58" w:rsidR="00CD1E08" w:rsidRPr="00CD1E08" w:rsidRDefault="00311F90" w:rsidP="00311F90">
      <w:pPr>
        <w:pStyle w:val="Caption"/>
      </w:pPr>
      <w:bookmarkStart w:id="39" w:name="_Toc4613436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19</w:t>
      </w:r>
      <w:r>
        <w:fldChar w:fldCharType="end"/>
      </w:r>
      <w:r>
        <w:t xml:space="preserve"> - Critically Damped response</w:t>
      </w:r>
      <w:bookmarkEnd w:id="39"/>
    </w:p>
    <w:p w14:paraId="07A4BABC" w14:textId="77777777" w:rsidR="00CD1E08" w:rsidRPr="007C6830" w:rsidRDefault="00CD1E08" w:rsidP="007C6830"/>
    <w:p w14:paraId="6863265D" w14:textId="77777777" w:rsidR="00362BA2" w:rsidRDefault="00362BA2" w:rsidP="00362BA2">
      <w:pPr>
        <w:keepNext/>
      </w:pPr>
      <w:r>
        <w:rPr>
          <w:noProof/>
        </w:rPr>
        <w:lastRenderedPageBreak/>
        <w:drawing>
          <wp:inline distT="0" distB="0" distL="0" distR="0" wp14:anchorId="6F6CA2C8" wp14:editId="40A0FB38">
            <wp:extent cx="5486400" cy="30861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C0A29" w14:textId="1E312E4B" w:rsidR="000C19DA" w:rsidRPr="000C19DA" w:rsidRDefault="00362BA2" w:rsidP="00362BA2">
      <w:pPr>
        <w:pStyle w:val="Caption"/>
      </w:pPr>
      <w:bookmarkStart w:id="40" w:name="_Toc4613437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97031">
        <w:rPr>
          <w:noProof/>
        </w:rPr>
        <w:t>20</w:t>
      </w:r>
      <w:r>
        <w:fldChar w:fldCharType="end"/>
      </w:r>
      <w:r>
        <w:t xml:space="preserve"> - Response graph - Single Block Process</w:t>
      </w:r>
      <w:bookmarkEnd w:id="40"/>
    </w:p>
    <w:p w14:paraId="4A88E227" w14:textId="77777777" w:rsidR="00997DE3" w:rsidRPr="00997DE3" w:rsidRDefault="00997DE3" w:rsidP="00997DE3"/>
    <w:p w14:paraId="673FD6DE" w14:textId="0592E606" w:rsidR="002719B8" w:rsidRDefault="002719B8" w:rsidP="002719B8">
      <w:pPr>
        <w:pStyle w:val="Heading1"/>
        <w:rPr>
          <w:rFonts w:eastAsiaTheme="minorEastAsia"/>
        </w:rPr>
      </w:pPr>
      <w:bookmarkStart w:id="41" w:name="_Toc46134928"/>
      <w:r>
        <w:rPr>
          <w:rFonts w:eastAsiaTheme="minorEastAsia"/>
        </w:rPr>
        <w:t>Discussion</w:t>
      </w:r>
      <w:bookmarkEnd w:id="41"/>
    </w:p>
    <w:p w14:paraId="6F8F25C8" w14:textId="3784BFB6" w:rsidR="002719B8" w:rsidRDefault="001C47F1" w:rsidP="001C47F1">
      <w:pPr>
        <w:pStyle w:val="Heading3"/>
      </w:pPr>
      <w:bookmarkStart w:id="42" w:name="_Toc46134929"/>
      <w:r>
        <w:t>System Response</w:t>
      </w:r>
      <w:bookmarkEnd w:id="42"/>
    </w:p>
    <w:p w14:paraId="7ABB8128" w14:textId="2A40F931" w:rsidR="000A7CC7" w:rsidRPr="000A7CC7" w:rsidRDefault="007A30F6" w:rsidP="000A7CC7">
      <w:r>
        <w:t xml:space="preserve">This study has shown that a closed loop process with </w:t>
      </w:r>
      <w:r w:rsidR="00197FE1">
        <w:t>feedback can be converted into a</w:t>
      </w:r>
      <w:r w:rsidR="00A32D6E">
        <w:t>n open loop process with the correct formula applied.</w:t>
      </w:r>
      <w:r w:rsidR="00CD083D">
        <w:t xml:space="preserve"> This simplifies the system, reducing cost and complexity within the process</w:t>
      </w:r>
      <w:r w:rsidR="00595736">
        <w:t xml:space="preserve">. </w:t>
      </w:r>
    </w:p>
    <w:p w14:paraId="6F4D6E87" w14:textId="42DAADA6" w:rsidR="0003412A" w:rsidRDefault="0003412A" w:rsidP="0003412A">
      <w:r>
        <w:t>From the graphs</w:t>
      </w:r>
      <w:r w:rsidR="00616750">
        <w:t xml:space="preserve">, </w:t>
      </w:r>
      <w:r>
        <w:t xml:space="preserve">several </w:t>
      </w:r>
      <w:r w:rsidR="00616750">
        <w:t xml:space="preserve">pieces of information can be </w:t>
      </w:r>
      <w:r w:rsidR="005741EB">
        <w:t>obtained a</w:t>
      </w:r>
      <w:r>
        <w:t xml:space="preserve">bout the process </w:t>
      </w:r>
      <w:r w:rsidR="005741EB">
        <w:t>that has been</w:t>
      </w:r>
      <w:r>
        <w:t xml:space="preserve"> designed. The Step Response Graph (</w:t>
      </w:r>
      <w:r w:rsidR="00404E02">
        <w:t xml:space="preserve">Figure 10) </w:t>
      </w:r>
      <w:r w:rsidR="008D3E0D">
        <w:t xml:space="preserve">follows the shape of the graph </w:t>
      </w:r>
      <w:r w:rsidR="008C0F1F">
        <w:t>given by the tuned initial system design (Figure 7)</w:t>
      </w:r>
      <w:r w:rsidR="00A71454">
        <w:t xml:space="preserve">, which indicates the </w:t>
      </w:r>
      <w:r w:rsidR="00CD71AC">
        <w:t>figure have followed through correctly</w:t>
      </w:r>
      <w:r w:rsidR="00A2714F">
        <w:t xml:space="preserve"> and gives greater confidence that the </w:t>
      </w:r>
      <w:r w:rsidR="00DB6EE6">
        <w:t>other information obtained is accurate.</w:t>
      </w:r>
    </w:p>
    <w:p w14:paraId="5A44952A" w14:textId="4B9CA6BA" w:rsidR="00FE3C0B" w:rsidRDefault="00FE3C0B" w:rsidP="00FE3C0B">
      <w:pPr>
        <w:pStyle w:val="Heading3"/>
      </w:pPr>
      <w:bookmarkStart w:id="43" w:name="_Toc46134930"/>
      <w:r>
        <w:t>Pole-Zero analysis</w:t>
      </w:r>
      <w:bookmarkEnd w:id="43"/>
    </w:p>
    <w:p w14:paraId="7A30016B" w14:textId="6F5AA49E" w:rsidR="00744E0C" w:rsidRDefault="008A57C4" w:rsidP="0003412A">
      <w:r>
        <w:t xml:space="preserve">Referring to the Pole Zero Graph shown in Figure 11, the following </w:t>
      </w:r>
      <w:r w:rsidR="00C21AA3">
        <w:t>information can be extracted</w:t>
      </w:r>
      <w:sdt>
        <w:sdtPr>
          <w:id w:val="158664871"/>
          <w:citation/>
        </w:sdtPr>
        <w:sdtContent>
          <w:r w:rsidR="008B519E">
            <w:fldChar w:fldCharType="begin"/>
          </w:r>
          <w:r w:rsidR="008B519E">
            <w:rPr>
              <w:lang w:val="en-US"/>
            </w:rPr>
            <w:instrText xml:space="preserve"> CITATION Bar15 \l 1033 </w:instrText>
          </w:r>
          <w:r w:rsidR="008B519E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[9]</w:t>
          </w:r>
          <w:r w:rsidR="008B519E">
            <w:fldChar w:fldCharType="end"/>
          </w:r>
        </w:sdtContent>
      </w:sdt>
      <w:r w:rsidR="00C21AA3">
        <w:t>:</w:t>
      </w:r>
    </w:p>
    <w:p w14:paraId="513AAA64" w14:textId="40A98348" w:rsidR="00395CE0" w:rsidRDefault="00932BC3" w:rsidP="0064615A">
      <w:pPr>
        <w:pStyle w:val="ListParagraph"/>
        <w:numPr>
          <w:ilvl w:val="0"/>
          <w:numId w:val="19"/>
        </w:numPr>
      </w:pPr>
      <w:r>
        <w:t>There is at least one pole on the negative real axis</w:t>
      </w:r>
      <w:r w:rsidR="005E31FC">
        <w:t xml:space="preserve"> (P</w:t>
      </w:r>
      <w:r w:rsidR="005E31FC">
        <w:rPr>
          <w:vertAlign w:val="subscript"/>
        </w:rPr>
        <w:t>i</w:t>
      </w:r>
      <w:r w:rsidR="005E31FC">
        <w:t>=</w:t>
      </w:r>
      <w:r w:rsidR="00DA36B8">
        <w:t>-22.4)</w:t>
      </w:r>
      <w:r>
        <w:t xml:space="preserve">, which indicates </w:t>
      </w:r>
      <w:r w:rsidR="00AB7CC4">
        <w:t xml:space="preserve">exponential decay of the </w:t>
      </w:r>
      <w:r w:rsidR="00E02030">
        <w:t>response towards a steady state</w:t>
      </w:r>
      <w:r w:rsidR="008B462D">
        <w:t xml:space="preserve">. As this is relatively close to the </w:t>
      </w:r>
      <w:r w:rsidR="0076373D">
        <w:t>origin, it indicates that the decay will be quite slow.</w:t>
      </w:r>
    </w:p>
    <w:p w14:paraId="288E3DB8" w14:textId="462F5B9C" w:rsidR="00C21AA3" w:rsidRPr="00A43F56" w:rsidRDefault="0064615A" w:rsidP="0064615A">
      <w:pPr>
        <w:pStyle w:val="ListParagraph"/>
        <w:numPr>
          <w:ilvl w:val="0"/>
          <w:numId w:val="19"/>
        </w:numPr>
      </w:pPr>
      <w:r>
        <w:lastRenderedPageBreak/>
        <w:t xml:space="preserve">The Complex conjugate pair at </w:t>
      </w:r>
      <w:r w:rsidR="00571CA1">
        <w:t xml:space="preserve">(-0.167±0.986j) indicate that there will be </w:t>
      </w:r>
      <w:r w:rsidR="001D4DFC">
        <w:t xml:space="preserve">a decaying sinusoid in the system behaviour as it oscillates towards </w:t>
      </w:r>
      <w:r w:rsidR="00595AA7">
        <w:t>the steady state</w:t>
      </w:r>
      <w:r w:rsidR="00FE44B9">
        <w:t xml:space="preserve"> and will not </w:t>
      </w:r>
      <w:r w:rsidR="008F3908">
        <w:t>increase its instability as the process continues</w:t>
      </w:r>
      <w:r w:rsidR="006158C4">
        <w:t xml:space="preserve">. This sinusoid can be </w:t>
      </w:r>
      <w:r w:rsidR="00133D47">
        <w:t xml:space="preserve">shown by the equation: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-σt</m:t>
            </m:r>
          </m:sup>
        </m:sSup>
        <m:r>
          <w:rPr>
            <w:rFonts w:ascii="Cambria Math" w:hAnsi="Cambria Math"/>
          </w:rPr>
          <m:t>sin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ωt+φ</m:t>
            </m:r>
          </m:e>
        </m:d>
      </m:oMath>
      <w:r w:rsidR="00133D47">
        <w:rPr>
          <w:rFonts w:eastAsiaTheme="minorEastAsia"/>
        </w:rPr>
        <w:t xml:space="preserve">, </w:t>
      </w:r>
      <w:r w:rsidR="00997333">
        <w:rPr>
          <w:rFonts w:eastAsiaTheme="minorEastAsia"/>
        </w:rPr>
        <w:t>where A</w:t>
      </w:r>
      <w:r w:rsidR="00997333">
        <w:rPr>
          <w:rFonts w:eastAsiaTheme="minorEastAsia"/>
          <w:vertAlign w:val="subscript"/>
        </w:rPr>
        <w:t>0</w:t>
      </w:r>
      <w:r w:rsidR="00997333">
        <w:rPr>
          <w:rFonts w:eastAsiaTheme="minorEastAsia"/>
        </w:rPr>
        <w:t xml:space="preserve"> is</w:t>
      </w:r>
      <w:r w:rsidR="00E71F8B">
        <w:rPr>
          <w:rFonts w:eastAsiaTheme="minorEastAsia"/>
        </w:rPr>
        <w:t xml:space="preserve"> the</w:t>
      </w:r>
      <w:r w:rsidR="00997333">
        <w:rPr>
          <w:rFonts w:eastAsiaTheme="minorEastAsia"/>
        </w:rPr>
        <w:t xml:space="preserve"> initial amplitude of the system and φ is the initial phase</w:t>
      </w:r>
      <w:r w:rsidR="00472C3B">
        <w:rPr>
          <w:rFonts w:eastAsiaTheme="minorEastAsia"/>
        </w:rPr>
        <w:t xml:space="preserve"> </w:t>
      </w:r>
      <w:r w:rsidR="00E71F8B">
        <w:rPr>
          <w:rFonts w:eastAsiaTheme="minorEastAsia"/>
        </w:rPr>
        <w:t>shift</w:t>
      </w:r>
      <w:r w:rsidR="00997333">
        <w:rPr>
          <w:rFonts w:eastAsiaTheme="minorEastAsia"/>
        </w:rPr>
        <w:t xml:space="preserve">. </w:t>
      </w:r>
      <w:r w:rsidR="006615DE">
        <w:rPr>
          <w:rFonts w:eastAsiaTheme="minorEastAsia"/>
        </w:rPr>
        <w:t xml:space="preserve">In this case, the </w:t>
      </w:r>
      <w:r w:rsidR="00A43F56">
        <w:rPr>
          <w:rFonts w:eastAsiaTheme="minorEastAsia"/>
        </w:rPr>
        <w:t>equation can be expressed as:</w:t>
      </w:r>
    </w:p>
    <w:p w14:paraId="21DA3BA7" w14:textId="09CEE1DA" w:rsidR="00A43F56" w:rsidRDefault="00DC72E1" w:rsidP="00A43F56">
      <w:pPr>
        <w:ind w:left="36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-0.167t</m:t>
              </m:r>
            </m:sup>
          </m:sSup>
          <m:r>
            <w:rPr>
              <w:rFonts w:ascii="Cambria Math" w:hAnsi="Cambria Math"/>
            </w:rPr>
            <m:t>sin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0.986t+φ</m:t>
              </m:r>
            </m:e>
          </m:d>
        </m:oMath>
      </m:oMathPara>
    </w:p>
    <w:p w14:paraId="16DFFAD7" w14:textId="7F50FCF6" w:rsidR="00D962FF" w:rsidRDefault="00595AA7" w:rsidP="00D962FF">
      <w:pPr>
        <w:pStyle w:val="ListParagraph"/>
        <w:numPr>
          <w:ilvl w:val="0"/>
          <w:numId w:val="19"/>
        </w:numPr>
      </w:pPr>
      <w:r>
        <w:t xml:space="preserve">The </w:t>
      </w:r>
      <w:r w:rsidR="00A1487D">
        <w:t xml:space="preserve">fact that the real number </w:t>
      </w:r>
      <w:r w:rsidR="00710052">
        <w:t xml:space="preserve">for this pair </w:t>
      </w:r>
      <w:r w:rsidR="00A1487D">
        <w:t>is in the negative</w:t>
      </w:r>
      <w:r w:rsidR="00710052">
        <w:t xml:space="preserve"> side of the graph </w:t>
      </w:r>
      <w:r w:rsidR="00FE44B9">
        <w:t xml:space="preserve">indicates the system is </w:t>
      </w:r>
      <w:r w:rsidR="008F3908">
        <w:t xml:space="preserve">currently </w:t>
      </w:r>
      <w:r w:rsidR="00FE44B9">
        <w:t>stable</w:t>
      </w:r>
    </w:p>
    <w:p w14:paraId="61056080" w14:textId="6EF42FD0" w:rsidR="00FE3C0B" w:rsidRDefault="00FE3C0B" w:rsidP="00FE3C0B">
      <w:pPr>
        <w:pStyle w:val="Heading3"/>
      </w:pPr>
      <w:bookmarkStart w:id="44" w:name="_Toc46134931"/>
      <w:r>
        <w:t>Nyquist Diagram analysis</w:t>
      </w:r>
      <w:bookmarkEnd w:id="44"/>
    </w:p>
    <w:p w14:paraId="1572AE81" w14:textId="7A7C2C1F" w:rsidR="00F555F6" w:rsidRDefault="00FE0250" w:rsidP="004A27C8">
      <w:r>
        <w:t xml:space="preserve">From the Nyquist Diagram (Figure </w:t>
      </w:r>
      <w:r w:rsidR="00E30C93">
        <w:t>12</w:t>
      </w:r>
      <w:r w:rsidR="00643488">
        <w:t xml:space="preserve">), </w:t>
      </w:r>
      <w:r w:rsidR="00F555F6">
        <w:t>the following</w:t>
      </w:r>
      <w:r w:rsidR="00616750">
        <w:t xml:space="preserve"> can be ascertained</w:t>
      </w:r>
      <w:sdt>
        <w:sdtPr>
          <w:id w:val="-2036792530"/>
          <w:citation/>
        </w:sdtPr>
        <w:sdtContent>
          <w:r w:rsidR="002B320E">
            <w:fldChar w:fldCharType="begin"/>
          </w:r>
          <w:r w:rsidR="002B320E">
            <w:rPr>
              <w:lang w:val="en-US"/>
            </w:rPr>
            <w:instrText xml:space="preserve"> CITATION Che20 \l 1033 </w:instrText>
          </w:r>
          <w:r w:rsidR="002B320E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[10]</w:t>
          </w:r>
          <w:r w:rsidR="002B320E">
            <w:fldChar w:fldCharType="end"/>
          </w:r>
        </w:sdtContent>
      </w:sdt>
      <w:r w:rsidR="00F555F6">
        <w:t>:</w:t>
      </w:r>
    </w:p>
    <w:p w14:paraId="5AFBE341" w14:textId="6D19383D" w:rsidR="00DD7284" w:rsidRDefault="00F555F6" w:rsidP="00F555F6">
      <w:pPr>
        <w:pStyle w:val="ListParagraph"/>
        <w:numPr>
          <w:ilvl w:val="0"/>
          <w:numId w:val="19"/>
        </w:numPr>
      </w:pPr>
      <w:r>
        <w:t>T</w:t>
      </w:r>
      <w:r w:rsidR="00643488">
        <w:t xml:space="preserve">hat the </w:t>
      </w:r>
      <w:r>
        <w:t xml:space="preserve">Phase Margin for this system </w:t>
      </w:r>
      <w:r w:rsidR="00B52652">
        <w:t xml:space="preserve">is 161 degrees. </w:t>
      </w:r>
      <w:r w:rsidR="00995BBE">
        <w:t xml:space="preserve">This means that the system can undergo </w:t>
      </w:r>
      <w:r w:rsidR="00584E7A">
        <w:t>open-loop</w:t>
      </w:r>
      <w:r w:rsidR="00995BBE">
        <w:t xml:space="preserve"> phase shift of </w:t>
      </w:r>
      <w:r w:rsidR="0070262D">
        <w:t xml:space="preserve">161 degrees </w:t>
      </w:r>
      <w:r w:rsidR="005B4E5B">
        <w:t xml:space="preserve">at unity gain </w:t>
      </w:r>
      <w:r w:rsidR="00E73BE4">
        <w:t>(input and output are the same</w:t>
      </w:r>
      <w:r w:rsidR="0088606A">
        <w:t xml:space="preserve">) </w:t>
      </w:r>
      <w:r w:rsidR="0070262D">
        <w:t>before it becomes unstable. This give us an idea of the robustness of the system</w:t>
      </w:r>
      <w:r w:rsidR="009B02B8">
        <w:t>.</w:t>
      </w:r>
    </w:p>
    <w:p w14:paraId="748C33BC" w14:textId="0A1563E7" w:rsidR="00160B12" w:rsidRDefault="00160B12" w:rsidP="00160B12">
      <w:pPr>
        <w:pStyle w:val="ListParagraph"/>
        <w:numPr>
          <w:ilvl w:val="0"/>
          <w:numId w:val="19"/>
        </w:numPr>
      </w:pPr>
      <w:r>
        <w:t>From Figure 13, the information obtained is the Peak gain of the system (0.308dB), which indicates that there is an acceptable open-loop gain change of the same amount allowed if the system was at 180̊ out of phase before the system becomes unstable (Gain Margin)</w:t>
      </w:r>
      <w:r w:rsidR="00220388">
        <w:t xml:space="preserve">. </w:t>
      </w:r>
      <w:r w:rsidR="00DF0A96">
        <w:t xml:space="preserve">When determining the stability of a system, the larger the gain margin, the more stable </w:t>
      </w:r>
      <w:r w:rsidR="00B02944">
        <w:t>the system. This small figure indicates that the system is only just stable.</w:t>
      </w:r>
    </w:p>
    <w:p w14:paraId="7B8F802E" w14:textId="28DB388C" w:rsidR="00160B12" w:rsidRDefault="005C3FF0" w:rsidP="00F555F6">
      <w:pPr>
        <w:pStyle w:val="ListParagraph"/>
        <w:numPr>
          <w:ilvl w:val="0"/>
          <w:numId w:val="19"/>
        </w:numPr>
      </w:pPr>
      <w:r>
        <w:t xml:space="preserve">Further evidence of the stability of the system is given by the fact that the plot does not loop over the </w:t>
      </w:r>
      <w:r w:rsidR="00945506">
        <w:t>(-1, 0) point.</w:t>
      </w:r>
    </w:p>
    <w:p w14:paraId="7D15219B" w14:textId="34436B1F" w:rsidR="00FE3C0B" w:rsidRDefault="00FE3C0B" w:rsidP="00FE3C0B">
      <w:pPr>
        <w:pStyle w:val="Heading3"/>
      </w:pPr>
      <w:bookmarkStart w:id="45" w:name="_Toc46134932"/>
      <w:r>
        <w:t>Root Locus Analysis</w:t>
      </w:r>
      <w:bookmarkEnd w:id="45"/>
    </w:p>
    <w:p w14:paraId="38C5AB84" w14:textId="1E836799" w:rsidR="00BC19EC" w:rsidRDefault="0087350C" w:rsidP="00BC19EC">
      <w:r>
        <w:t>Following analysis of the Root Locus diagram, the following is learned:</w:t>
      </w:r>
    </w:p>
    <w:p w14:paraId="322A180C" w14:textId="3AD12B61" w:rsidR="0087350C" w:rsidRDefault="00FB49C4" w:rsidP="0087350C">
      <w:pPr>
        <w:pStyle w:val="ListParagraph"/>
        <w:numPr>
          <w:ilvl w:val="0"/>
          <w:numId w:val="20"/>
        </w:numPr>
      </w:pPr>
      <w:r>
        <w:t>There are multiple points of interest on this diagram</w:t>
      </w:r>
      <w:r w:rsidR="00C9015D">
        <w:t>,</w:t>
      </w:r>
      <w:r w:rsidR="002119CA">
        <w:t xml:space="preserve"> with each figure 14-19</w:t>
      </w:r>
      <w:r w:rsidR="00072DAE">
        <w:t xml:space="preserve"> indicating the movement of the poles as the gain is changed</w:t>
      </w:r>
      <w:r w:rsidR="00EF56DE">
        <w:t>.</w:t>
      </w:r>
      <w:r w:rsidR="002E187D">
        <w:t xml:space="preserve"> </w:t>
      </w:r>
      <w:r w:rsidR="001D4D74">
        <w:t>These movements relate to a different aspect of system ‘damping’</w:t>
      </w:r>
      <w:r w:rsidR="00B621BE">
        <w:t>, which is</w:t>
      </w:r>
      <w:r w:rsidR="000B0D03">
        <w:t xml:space="preserve"> the effect of an external stimulus </w:t>
      </w:r>
      <w:r w:rsidR="00E37009">
        <w:t>on the oscillations of a system</w:t>
      </w:r>
      <w:sdt>
        <w:sdtPr>
          <w:id w:val="-148598211"/>
          <w:citation/>
        </w:sdtPr>
        <w:sdtContent>
          <w:r w:rsidR="00D567E5">
            <w:fldChar w:fldCharType="begin"/>
          </w:r>
          <w:r w:rsidR="00D567E5">
            <w:rPr>
              <w:lang w:val="en-US"/>
            </w:rPr>
            <w:instrText xml:space="preserve"> CITATION Nis15 \l 1033 </w:instrText>
          </w:r>
          <w:r w:rsidR="00D567E5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[1]</w:t>
          </w:r>
          <w:r w:rsidR="00D567E5">
            <w:fldChar w:fldCharType="end"/>
          </w:r>
        </w:sdtContent>
      </w:sdt>
      <w:r w:rsidR="00BD3A34">
        <w:t xml:space="preserve">. This effect is </w:t>
      </w:r>
      <w:r w:rsidR="00D67596">
        <w:t>dimensionless and</w:t>
      </w:r>
      <w:r w:rsidR="00BD3A34">
        <w:t xml:space="preserve"> is denoted by ‘ζ’.</w:t>
      </w:r>
    </w:p>
    <w:p w14:paraId="48F64D18" w14:textId="5610B1AD" w:rsidR="00D567E5" w:rsidRDefault="00D567E5" w:rsidP="0087350C">
      <w:pPr>
        <w:pStyle w:val="ListParagraph"/>
        <w:numPr>
          <w:ilvl w:val="0"/>
          <w:numId w:val="20"/>
        </w:numPr>
      </w:pPr>
      <w:r>
        <w:t xml:space="preserve">There are several </w:t>
      </w:r>
      <w:r w:rsidR="00636149">
        <w:t>types of damping visible in these figures</w:t>
      </w:r>
      <w:r w:rsidR="000D4124">
        <w:t>; Figures 15-17 show over-damping</w:t>
      </w:r>
      <w:r w:rsidR="00D67596">
        <w:t xml:space="preserve">, where ζ </w:t>
      </w:r>
      <w:r w:rsidR="00B41AC0">
        <w:t>is greater than</w:t>
      </w:r>
      <w:r w:rsidR="00D67596">
        <w:t xml:space="preserve"> 1</w:t>
      </w:r>
      <w:r w:rsidR="00866815">
        <w:t>. In this situation, the behaviour of the response is that it</w:t>
      </w:r>
      <w:r w:rsidR="00A5502F">
        <w:t xml:space="preserve"> does not oscillate around the set-point/steady state</w:t>
      </w:r>
      <w:r w:rsidR="00274107">
        <w:t xml:space="preserve">, but instead rises </w:t>
      </w:r>
      <w:r w:rsidR="007609E0">
        <w:t xml:space="preserve">slowly and </w:t>
      </w:r>
      <w:r w:rsidR="00274107">
        <w:t>gradually to the set-point</w:t>
      </w:r>
      <w:r w:rsidR="007609E0">
        <w:t>.</w:t>
      </w:r>
    </w:p>
    <w:p w14:paraId="789DED2E" w14:textId="52E974FC" w:rsidR="00F504B5" w:rsidRDefault="00510EAA" w:rsidP="00DC72E1">
      <w:pPr>
        <w:pStyle w:val="ListParagraph"/>
        <w:numPr>
          <w:ilvl w:val="0"/>
          <w:numId w:val="20"/>
        </w:numPr>
      </w:pPr>
      <w:r>
        <w:t>In Figure 18, it shows an under-damped response</w:t>
      </w:r>
      <w:r w:rsidR="00B41AC0">
        <w:t>, where ζ is more than 0, but less than 1</w:t>
      </w:r>
      <w:r w:rsidR="00733968">
        <w:t xml:space="preserve">. The behaviour of this response is that of an exponentially decaying </w:t>
      </w:r>
      <w:r w:rsidR="001B5A90">
        <w:t>signal</w:t>
      </w:r>
      <w:r w:rsidR="00780413">
        <w:t>. The signal oscillates around the set-point</w:t>
      </w:r>
      <w:r w:rsidR="00D564CD">
        <w:t xml:space="preserve">/steady state, </w:t>
      </w:r>
      <w:r w:rsidR="00116346">
        <w:t xml:space="preserve">and </w:t>
      </w:r>
      <w:r w:rsidR="00993AE9">
        <w:t xml:space="preserve">the length of time to </w:t>
      </w:r>
      <w:r w:rsidR="00993AE9">
        <w:lastRenderedPageBreak/>
        <w:t>reach</w:t>
      </w:r>
      <w:r w:rsidR="00116346">
        <w:t xml:space="preserve"> this point </w:t>
      </w:r>
      <w:r w:rsidR="00993AE9">
        <w:t>is directly proportional to th</w:t>
      </w:r>
      <w:r w:rsidR="00116346">
        <w:t>e under-damping</w:t>
      </w:r>
      <w:r w:rsidR="00993AE9">
        <w:t xml:space="preserve"> value</w:t>
      </w:r>
      <w:r w:rsidR="00720450">
        <w:t xml:space="preserve"> (more under-damping means more oscillations means greater time to reach </w:t>
      </w:r>
      <w:r w:rsidR="00E913DD">
        <w:t>a steady state)</w:t>
      </w:r>
      <w:r w:rsidR="00720450">
        <w:t xml:space="preserve">. </w:t>
      </w:r>
    </w:p>
    <w:p w14:paraId="1EB7ACD3" w14:textId="2BB36E75" w:rsidR="0093108A" w:rsidRDefault="00E913DD" w:rsidP="0093108A">
      <w:pPr>
        <w:pStyle w:val="ListParagraph"/>
        <w:numPr>
          <w:ilvl w:val="0"/>
          <w:numId w:val="20"/>
        </w:numPr>
      </w:pPr>
      <w:r>
        <w:t xml:space="preserve">Figure 19 shows a response that has been critically damped. This is the point </w:t>
      </w:r>
      <w:r w:rsidR="00433DAD">
        <w:t xml:space="preserve">where ζ is exactly equal to </w:t>
      </w:r>
      <w:r w:rsidR="00505935">
        <w:t>1 and</w:t>
      </w:r>
      <w:r w:rsidR="00433DAD">
        <w:t xml:space="preserve"> is the point on the negative </w:t>
      </w:r>
      <w:r w:rsidR="00994264">
        <w:t>real axis where a pole and a zero appear simultaneously</w:t>
      </w:r>
      <w:r w:rsidR="00505935">
        <w:t xml:space="preserve">. It is this </w:t>
      </w:r>
      <w:r w:rsidR="00100922">
        <w:t xml:space="preserve">response </w:t>
      </w:r>
      <w:r w:rsidR="00505935">
        <w:t xml:space="preserve">point where the system reaches </w:t>
      </w:r>
      <w:r w:rsidR="00100922">
        <w:t>the steady state most quickly</w:t>
      </w:r>
      <w:r w:rsidR="001D6D87">
        <w:t>. Ideally there should be no oscillation around the steady state.</w:t>
      </w:r>
      <w:sdt>
        <w:sdtPr>
          <w:id w:val="1957752715"/>
          <w:citation/>
        </w:sdtPr>
        <w:sdtContent>
          <w:r w:rsidR="00C16D91">
            <w:fldChar w:fldCharType="begin"/>
          </w:r>
          <w:r w:rsidR="00C16D91">
            <w:rPr>
              <w:lang w:val="en-US"/>
            </w:rPr>
            <w:instrText xml:space="preserve"> CITATION MIT11 \l 1033 </w:instrText>
          </w:r>
          <w:r w:rsidR="00C16D91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[11]</w:t>
          </w:r>
          <w:r w:rsidR="00C16D91">
            <w:fldChar w:fldCharType="end"/>
          </w:r>
        </w:sdtContent>
      </w:sdt>
      <w:r w:rsidR="001E48BC">
        <w:t xml:space="preserve"> </w:t>
      </w:r>
      <w:r w:rsidR="001E48BC">
        <w:rPr>
          <w:color w:val="FF0000"/>
        </w:rPr>
        <w:t>(643)</w:t>
      </w:r>
    </w:p>
    <w:p w14:paraId="6DA96FEA" w14:textId="028F27DE" w:rsidR="00242DFC" w:rsidRDefault="00242DFC" w:rsidP="00242DFC">
      <w:pPr>
        <w:pStyle w:val="Heading1"/>
      </w:pPr>
      <w:bookmarkStart w:id="46" w:name="_Toc46134933"/>
      <w:r>
        <w:t>Conclusion</w:t>
      </w:r>
      <w:bookmarkEnd w:id="46"/>
    </w:p>
    <w:p w14:paraId="48F913FD" w14:textId="6047C12E" w:rsidR="00242DFC" w:rsidRDefault="00C932C2" w:rsidP="00242DFC">
      <w:r>
        <w:t>With the evidence supplied from the graphs, this system is stable</w:t>
      </w:r>
      <w:r w:rsidR="00226BCD">
        <w:t>, but only just</w:t>
      </w:r>
      <w:r w:rsidR="00875991">
        <w:t xml:space="preserve">. It is able to </w:t>
      </w:r>
      <w:r w:rsidR="006607E6">
        <w:t>withstand more phase shift</w:t>
      </w:r>
      <w:r w:rsidR="003E756A">
        <w:t xml:space="preserve"> (power factor of the signal can be changed</w:t>
      </w:r>
      <w:sdt>
        <w:sdtPr>
          <w:id w:val="2041471279"/>
          <w:citation/>
        </w:sdtPr>
        <w:sdtContent>
          <w:r w:rsidR="00713A87">
            <w:fldChar w:fldCharType="begin"/>
          </w:r>
          <w:r w:rsidR="00713A87">
            <w:rPr>
              <w:lang w:val="en-US"/>
            </w:rPr>
            <w:instrText xml:space="preserve"> CITATION Ele201 \l 1033 </w:instrText>
          </w:r>
          <w:r w:rsidR="00713A87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[12]</w:t>
          </w:r>
          <w:r w:rsidR="00713A87">
            <w:fldChar w:fldCharType="end"/>
          </w:r>
        </w:sdtContent>
      </w:sdt>
      <w:r w:rsidR="003E756A">
        <w:t>)</w:t>
      </w:r>
      <w:r w:rsidR="006607E6">
        <w:t xml:space="preserve">, but the </w:t>
      </w:r>
      <w:r w:rsidR="006F3BA5">
        <w:t xml:space="preserve">gain only has a very limited </w:t>
      </w:r>
      <w:r w:rsidR="00A640FF">
        <w:t xml:space="preserve">range </w:t>
      </w:r>
      <w:r w:rsidR="00374DC1">
        <w:t xml:space="preserve">before </w:t>
      </w:r>
      <w:r w:rsidR="0091629E">
        <w:t xml:space="preserve">the system destabilises. </w:t>
      </w:r>
      <w:r w:rsidR="00902B88">
        <w:t xml:space="preserve">Looking at the </w:t>
      </w:r>
      <w:r w:rsidR="00054A66">
        <w:t xml:space="preserve">Step Response, </w:t>
      </w:r>
      <w:r w:rsidR="00B200D5">
        <w:t xml:space="preserve">the system seems to be under-damped, as it </w:t>
      </w:r>
      <w:r w:rsidR="00770ED9">
        <w:t>is oscillating (evidenced by the overshoot</w:t>
      </w:r>
      <w:r w:rsidR="009E64E1">
        <w:t xml:space="preserve">) around the set point. </w:t>
      </w:r>
      <w:r w:rsidR="0070471A">
        <w:t>If this was a physical system, damping could occur mechanically (</w:t>
      </w:r>
      <w:r w:rsidR="008557AA">
        <w:t>through friction, viscosity</w:t>
      </w:r>
      <w:r w:rsidR="009E15D9">
        <w:t xml:space="preserve">, </w:t>
      </w:r>
      <w:r w:rsidR="00846FD9">
        <w:t>inertia</w:t>
      </w:r>
      <w:r w:rsidR="008557AA">
        <w:t>)</w:t>
      </w:r>
      <w:r w:rsidR="008D78BF">
        <w:t xml:space="preserve"> </w:t>
      </w:r>
      <w:r w:rsidR="00CB154B">
        <w:t xml:space="preserve">or additional impedance in an electrical </w:t>
      </w:r>
      <w:r w:rsidR="00E15E39">
        <w:t>system. However</w:t>
      </w:r>
      <w:r w:rsidR="003C2891">
        <w:t>,</w:t>
      </w:r>
      <w:r w:rsidR="00E15E39">
        <w:t xml:space="preserve"> </w:t>
      </w:r>
      <w:r w:rsidR="00C44871">
        <w:t xml:space="preserve">the manner of damping is unimportant, as long as the </w:t>
      </w:r>
      <w:r w:rsidR="00C351B8">
        <w:t xml:space="preserve">rate of </w:t>
      </w:r>
      <w:r w:rsidR="003C2891">
        <w:t xml:space="preserve">energy </w:t>
      </w:r>
      <w:r w:rsidR="00544619">
        <w:t xml:space="preserve">dissipation is </w:t>
      </w:r>
      <w:r w:rsidR="00C351B8">
        <w:t xml:space="preserve">correctly calculated </w:t>
      </w:r>
      <w:r w:rsidR="00AB4EF1">
        <w:t xml:space="preserve">with respect to </w:t>
      </w:r>
      <w:r w:rsidR="003F057F">
        <w:t>frequency</w:t>
      </w:r>
      <w:sdt>
        <w:sdtPr>
          <w:id w:val="-1294360630"/>
          <w:citation/>
        </w:sdtPr>
        <w:sdtContent>
          <w:r w:rsidR="002834C7">
            <w:fldChar w:fldCharType="begin"/>
          </w:r>
          <w:r w:rsidR="002834C7">
            <w:rPr>
              <w:lang w:val="en-US"/>
            </w:rPr>
            <w:instrText xml:space="preserve"> CITATION Axi04 \l 1033 </w:instrText>
          </w:r>
          <w:r w:rsidR="002834C7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[13]</w:t>
          </w:r>
          <w:r w:rsidR="002834C7">
            <w:fldChar w:fldCharType="end"/>
          </w:r>
        </w:sdtContent>
      </w:sdt>
      <w:r w:rsidR="00BF1276">
        <w:t xml:space="preserve">. </w:t>
      </w:r>
    </w:p>
    <w:p w14:paraId="3B3C184C" w14:textId="12865A84" w:rsidR="009F6C52" w:rsidRDefault="009F6C52" w:rsidP="00242DFC">
      <w:r>
        <w:t xml:space="preserve">Likewise, with the </w:t>
      </w:r>
      <w:r w:rsidR="000B367C">
        <w:t>change from a three block closed loop system into a single block open loop system</w:t>
      </w:r>
      <w:r w:rsidR="00676FA2">
        <w:t>, we can find the required feedback information from the various mathematical tools available</w:t>
      </w:r>
      <w:r w:rsidR="00955A9C">
        <w:t xml:space="preserve"> whilst reducing the complexity of the system</w:t>
      </w:r>
      <w:r w:rsidR="0087132A">
        <w:t xml:space="preserve">. </w:t>
      </w:r>
      <w:r w:rsidR="000921DD">
        <w:t>In real terms, this will reduce cost</w:t>
      </w:r>
      <w:r w:rsidR="005C2A55">
        <w:t xml:space="preserve">, and also </w:t>
      </w:r>
      <w:r w:rsidR="00C22C73">
        <w:t xml:space="preserve">reduce the potential for error </w:t>
      </w:r>
      <w:r w:rsidR="001B6EF9">
        <w:t>introduced by increasing complexity. With additi</w:t>
      </w:r>
      <w:r w:rsidR="00031072">
        <w:t>on</w:t>
      </w:r>
      <w:r w:rsidR="001B6EF9">
        <w:t>al physical steps come</w:t>
      </w:r>
      <w:r w:rsidR="00165C2E">
        <w:t xml:space="preserve"> additional links in the process chain   with more scope for </w:t>
      </w:r>
      <w:r w:rsidR="00B60476">
        <w:t xml:space="preserve">mistakes to be made, more damping factors and a reduction in efficiency. </w:t>
      </w:r>
      <w:r w:rsidR="00031072">
        <w:t>If the system is pared down, it becomes more efficient</w:t>
      </w:r>
      <w:r w:rsidR="005A2CBA">
        <w:t xml:space="preserve">. The issue then becomes one of accuracy. </w:t>
      </w:r>
      <w:r w:rsidR="004366B7">
        <w:t xml:space="preserve">With the maths expressed within MATLAB, if it were done ‘pen and paper’ it would become very cumbersome and time-consuming. </w:t>
      </w:r>
      <w:r w:rsidR="00236B3D">
        <w:t>It would also need to be re-done every time there was a change to the process</w:t>
      </w:r>
      <w:r w:rsidR="00920B5A">
        <w:t xml:space="preserve"> and may become prohibitively expensive </w:t>
      </w:r>
      <w:r w:rsidR="00517AA1">
        <w:t xml:space="preserve">and may impact on the current drive towards highly efficient yet brittle manufacturing </w:t>
      </w:r>
      <w:r w:rsidR="002E05F0">
        <w:t xml:space="preserve">and logistics </w:t>
      </w:r>
      <w:r w:rsidR="00517AA1">
        <w:t>processes</w:t>
      </w:r>
      <w:r w:rsidR="000E57AD">
        <w:t xml:space="preserve">. Please </w:t>
      </w:r>
      <w:r w:rsidR="00920B5A">
        <w:t xml:space="preserve">see Appendix for example </w:t>
      </w:r>
      <w:r w:rsidR="004A112C">
        <w:t>calculations</w:t>
      </w:r>
      <w:r w:rsidR="00C83BE7">
        <w:t>.</w:t>
      </w:r>
      <w:r w:rsidR="002B47B3">
        <w:t xml:space="preserve"> The calculations shown </w:t>
      </w:r>
      <w:r w:rsidR="000E57AD">
        <w:t>were worked out on a calculator, but the question of accuracy comes in</w:t>
      </w:r>
      <w:r w:rsidR="007742EC">
        <w:t xml:space="preserve"> as there are only so many character spaces on a calculator, and there may </w:t>
      </w:r>
      <w:r w:rsidR="00FF17BE">
        <w:t xml:space="preserve">be a reduction of accuracy due to rounding errors. </w:t>
      </w:r>
    </w:p>
    <w:p w14:paraId="474B409C" w14:textId="65E15E66" w:rsidR="00FD3954" w:rsidRDefault="00FD3954" w:rsidP="00242DFC">
      <w:r>
        <w:t xml:space="preserve">If this </w:t>
      </w:r>
      <w:r w:rsidR="000475AF">
        <w:t xml:space="preserve">study were to be redone, the author has </w:t>
      </w:r>
      <w:r w:rsidR="001E0903">
        <w:t xml:space="preserve">some recommendations with regard to </w:t>
      </w:r>
      <w:r w:rsidR="005142F9">
        <w:t xml:space="preserve">the outcome. When initially tuning the PID controller, the </w:t>
      </w:r>
      <w:r w:rsidR="00A74BBA">
        <w:t xml:space="preserve">method used </w:t>
      </w:r>
      <w:r w:rsidR="00095FA2">
        <w:t xml:space="preserve">could have been more efficient. </w:t>
      </w:r>
      <w:r w:rsidR="00EA08F4">
        <w:t>There are several methods that can be used to tune a PID controller</w:t>
      </w:r>
      <w:sdt>
        <w:sdtPr>
          <w:id w:val="-441000491"/>
          <w:citation/>
        </w:sdtPr>
        <w:sdtContent>
          <w:r w:rsidR="00654857">
            <w:fldChar w:fldCharType="begin"/>
          </w:r>
          <w:r w:rsidR="00654857">
            <w:rPr>
              <w:lang w:val="en-US"/>
            </w:rPr>
            <w:instrText xml:space="preserve"> CITATION ElP20 \l 1033 </w:instrText>
          </w:r>
          <w:r w:rsidR="00654857">
            <w:fldChar w:fldCharType="separate"/>
          </w:r>
          <w:r w:rsidR="00DC72E1">
            <w:rPr>
              <w:noProof/>
              <w:lang w:val="en-US"/>
            </w:rPr>
            <w:t xml:space="preserve"> </w:t>
          </w:r>
          <w:r w:rsidR="00DC72E1" w:rsidRPr="00DC72E1">
            <w:rPr>
              <w:noProof/>
              <w:lang w:val="en-US"/>
            </w:rPr>
            <w:t>[5]</w:t>
          </w:r>
          <w:r w:rsidR="00654857">
            <w:fldChar w:fldCharType="end"/>
          </w:r>
        </w:sdtContent>
      </w:sdt>
      <w:r w:rsidR="002019D9">
        <w:t xml:space="preserve"> such as ‘Trial and Error’ method, </w:t>
      </w:r>
      <w:r w:rsidR="00520012">
        <w:t>‘Process Reaction Curve</w:t>
      </w:r>
      <w:r w:rsidR="004D6A80">
        <w:t>’</w:t>
      </w:r>
      <w:r w:rsidR="00520012">
        <w:t xml:space="preserve"> </w:t>
      </w:r>
      <w:r w:rsidR="004D6A80">
        <w:t>technique (open loop technique</w:t>
      </w:r>
      <w:r w:rsidR="008B6AB0">
        <w:t xml:space="preserve"> so unsuitable for tuning the initial closed loop process</w:t>
      </w:r>
      <w:r w:rsidR="00C23294">
        <w:t xml:space="preserve">, but may be </w:t>
      </w:r>
      <w:r w:rsidR="00CC25F1">
        <w:t xml:space="preserve">used to tune the single block process </w:t>
      </w:r>
      <w:r w:rsidR="00AE2BC3">
        <w:t xml:space="preserve">once it has been converted and with data supplied by the mathematical </w:t>
      </w:r>
      <w:r w:rsidR="00AE2BC3">
        <w:lastRenderedPageBreak/>
        <w:t>tools</w:t>
      </w:r>
      <w:r w:rsidR="00240121">
        <w:t>) or the Ziegler-Nichols method</w:t>
      </w:r>
      <w:r w:rsidR="00C23294">
        <w:t xml:space="preserve"> (closed loop method so better suited to initial tuning)</w:t>
      </w:r>
      <w:r w:rsidR="00AE2BC3">
        <w:t>.</w:t>
      </w:r>
    </w:p>
    <w:p w14:paraId="2F6362FA" w14:textId="59971830" w:rsidR="003C7E3F" w:rsidRPr="00CC5EFA" w:rsidRDefault="00D56F3B" w:rsidP="00242DFC">
      <w:pPr>
        <w:rPr>
          <w:color w:val="FF0000"/>
        </w:rPr>
      </w:pPr>
      <w:r>
        <w:t xml:space="preserve">Further work could include a study of a physical system controlled with a PID controller and investigate </w:t>
      </w:r>
      <w:r w:rsidR="004B5EF1">
        <w:t xml:space="preserve">the </w:t>
      </w:r>
      <w:r w:rsidR="004B64E8">
        <w:t xml:space="preserve">system </w:t>
      </w:r>
      <w:r w:rsidR="004B5EF1">
        <w:t xml:space="preserve">output compared against </w:t>
      </w:r>
      <w:r w:rsidR="004B64E8">
        <w:t xml:space="preserve">the same controller modelled in </w:t>
      </w:r>
      <w:r w:rsidR="004B5EF1">
        <w:t>ideal conditions</w:t>
      </w:r>
      <w:r w:rsidR="004B64E8">
        <w:t xml:space="preserve">. </w:t>
      </w:r>
    </w:p>
    <w:p w14:paraId="4F1B9BCD" w14:textId="1487D5B6" w:rsidR="00C83BE7" w:rsidRDefault="00C83BE7" w:rsidP="00242DFC"/>
    <w:p w14:paraId="3A1E6CA7" w14:textId="3C3B0BB9" w:rsidR="0097087F" w:rsidRDefault="0097087F" w:rsidP="00242DFC"/>
    <w:p w14:paraId="403D95DE" w14:textId="4992702D" w:rsidR="0097087F" w:rsidRDefault="0097087F" w:rsidP="00242DFC"/>
    <w:p w14:paraId="11E64651" w14:textId="052E4F79" w:rsidR="0097087F" w:rsidRDefault="0097087F" w:rsidP="00242DFC"/>
    <w:p w14:paraId="5CAB85BC" w14:textId="58DF5678" w:rsidR="0097087F" w:rsidRDefault="0097087F" w:rsidP="00242DFC"/>
    <w:p w14:paraId="0B05110A" w14:textId="53684E47" w:rsidR="0097087F" w:rsidRDefault="0097087F" w:rsidP="00242DFC"/>
    <w:p w14:paraId="638FE982" w14:textId="6EE468F8" w:rsidR="0097087F" w:rsidRDefault="0097087F" w:rsidP="00242DFC"/>
    <w:p w14:paraId="4B9BEBB4" w14:textId="36332F22" w:rsidR="0097087F" w:rsidRDefault="0097087F" w:rsidP="00242DFC"/>
    <w:p w14:paraId="64A3FA79" w14:textId="77777777" w:rsidR="0097087F" w:rsidRPr="00242DFC" w:rsidRDefault="0097087F" w:rsidP="00242DFC"/>
    <w:p w14:paraId="6AB80C66" w14:textId="60A204FC" w:rsidR="00A40764" w:rsidRDefault="00924223" w:rsidP="00924223">
      <w:pPr>
        <w:pStyle w:val="Heading1"/>
      </w:pPr>
      <w:bookmarkStart w:id="47" w:name="_Toc46134934"/>
      <w:r>
        <w:t>Table of Figures</w:t>
      </w:r>
      <w:bookmarkEnd w:id="47"/>
    </w:p>
    <w:p w14:paraId="47C11B7F" w14:textId="74825CAE" w:rsidR="00DC72E1" w:rsidRDefault="00D1124B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46134351" w:history="1">
        <w:r w:rsidR="00DC72E1" w:rsidRPr="00E37370">
          <w:rPr>
            <w:rStyle w:val="Hyperlink"/>
            <w:noProof/>
          </w:rPr>
          <w:t>Figure 1 - P Controller [5]</w:t>
        </w:r>
        <w:r w:rsidR="00DC72E1">
          <w:rPr>
            <w:noProof/>
            <w:webHidden/>
          </w:rPr>
          <w:tab/>
        </w:r>
        <w:r w:rsidR="00DC72E1">
          <w:rPr>
            <w:noProof/>
            <w:webHidden/>
          </w:rPr>
          <w:fldChar w:fldCharType="begin"/>
        </w:r>
        <w:r w:rsidR="00DC72E1">
          <w:rPr>
            <w:noProof/>
            <w:webHidden/>
          </w:rPr>
          <w:instrText xml:space="preserve"> PAGEREF _Toc46134351 \h </w:instrText>
        </w:r>
        <w:r w:rsidR="00DC72E1">
          <w:rPr>
            <w:noProof/>
            <w:webHidden/>
          </w:rPr>
        </w:r>
        <w:r w:rsidR="00DC72E1">
          <w:rPr>
            <w:noProof/>
            <w:webHidden/>
          </w:rPr>
          <w:fldChar w:fldCharType="separate"/>
        </w:r>
        <w:r w:rsidR="00DC72E1">
          <w:rPr>
            <w:noProof/>
            <w:webHidden/>
          </w:rPr>
          <w:t>2</w:t>
        </w:r>
        <w:r w:rsidR="00DC72E1">
          <w:rPr>
            <w:noProof/>
            <w:webHidden/>
          </w:rPr>
          <w:fldChar w:fldCharType="end"/>
        </w:r>
      </w:hyperlink>
    </w:p>
    <w:p w14:paraId="5648ADD4" w14:textId="00997186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52" w:history="1">
        <w:r w:rsidRPr="00E37370">
          <w:rPr>
            <w:rStyle w:val="Hyperlink"/>
            <w:noProof/>
          </w:rPr>
          <w:t>Figure 2 - PI Controller 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D417DED" w14:textId="17345DC2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53" w:history="1">
        <w:r w:rsidRPr="00E37370">
          <w:rPr>
            <w:rStyle w:val="Hyperlink"/>
            <w:noProof/>
          </w:rPr>
          <w:t>Figure 3 - PID Controller 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488B3C2" w14:textId="4F21E22A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54" w:history="1">
        <w:r w:rsidRPr="00E37370">
          <w:rPr>
            <w:rStyle w:val="Hyperlink"/>
            <w:noProof/>
          </w:rPr>
          <w:t>Figure 4 - Subject Control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B64D7F7" w14:textId="339A6FEF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55" w:history="1">
        <w:r w:rsidRPr="00E37370">
          <w:rPr>
            <w:rStyle w:val="Hyperlink"/>
            <w:noProof/>
          </w:rPr>
          <w:t>Figure 5 - System response graphs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6BE0B4D" w14:textId="20F5FD19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56" w:history="1">
        <w:r w:rsidRPr="00E37370">
          <w:rPr>
            <w:rStyle w:val="Hyperlink"/>
            <w:noProof/>
          </w:rPr>
          <w:t>Figure 6 - PID control block tuner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3C46A62" w14:textId="3C3CFA25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57" w:history="1">
        <w:r w:rsidRPr="00E37370">
          <w:rPr>
            <w:rStyle w:val="Hyperlink"/>
            <w:noProof/>
          </w:rPr>
          <w:t>Figure 7 - PID control block – Tuned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131EA2D" w14:textId="192F9020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58" w:history="1">
        <w:r w:rsidRPr="00E37370">
          <w:rPr>
            <w:rStyle w:val="Hyperlink"/>
            <w:noProof/>
          </w:rPr>
          <w:t>Figure 8 - Closed Loop transfer function of whole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2F17925" w14:textId="406BFEB4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59" w:history="1">
        <w:r w:rsidRPr="00E37370">
          <w:rPr>
            <w:rStyle w:val="Hyperlink"/>
            <w:noProof/>
          </w:rPr>
          <w:t>Figure 9 - Single Block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4C14E24" w14:textId="398F128C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0" w:history="1">
        <w:r w:rsidRPr="00E37370">
          <w:rPr>
            <w:rStyle w:val="Hyperlink"/>
            <w:noProof/>
          </w:rPr>
          <w:t>Figure 10 - Step Response graph - Single Block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6DFA2C8" w14:textId="346F7E35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1" w:history="1">
        <w:r w:rsidRPr="00E37370">
          <w:rPr>
            <w:rStyle w:val="Hyperlink"/>
            <w:noProof/>
          </w:rPr>
          <w:t>Figure 11 - Pole Zero Map - Single Block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C74951F" w14:textId="50D131B7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2" w:history="1">
        <w:r w:rsidRPr="00E37370">
          <w:rPr>
            <w:rStyle w:val="Hyperlink"/>
            <w:noProof/>
          </w:rPr>
          <w:t>Figure 12 - Nyquist Diagram showing Phase Margin - Single Block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F897E29" w14:textId="46FA8625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3" w:history="1">
        <w:r w:rsidRPr="00E37370">
          <w:rPr>
            <w:rStyle w:val="Hyperlink"/>
            <w:noProof/>
          </w:rPr>
          <w:t>Figure 13 - Nyquist Diagram showing Peak Response - Single Block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8B9B1B4" w14:textId="548940CF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4" w:history="1">
        <w:r w:rsidRPr="00E37370">
          <w:rPr>
            <w:rStyle w:val="Hyperlink"/>
            <w:noProof/>
          </w:rPr>
          <w:t>Figure 14 - Root Locus - Single Block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6E312D2" w14:textId="5EC65F1C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5" w:history="1">
        <w:r w:rsidRPr="00E37370">
          <w:rPr>
            <w:rStyle w:val="Hyperlink"/>
            <w:noProof/>
          </w:rPr>
          <w:t>Figure 15 – Over-damped response (1)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055C041" w14:textId="2EBEFA01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6" w:history="1">
        <w:r w:rsidRPr="00E37370">
          <w:rPr>
            <w:rStyle w:val="Hyperlink"/>
            <w:noProof/>
          </w:rPr>
          <w:t>Figure 16 – Over-damped response (2)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4BD5FC5" w14:textId="7D1CD26B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7" w:history="1">
        <w:r w:rsidRPr="00E37370">
          <w:rPr>
            <w:rStyle w:val="Hyperlink"/>
            <w:noProof/>
          </w:rPr>
          <w:t>Figure 17 – Over-damped response (3)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00FE09C" w14:textId="6C84CEFC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8" w:history="1">
        <w:r w:rsidRPr="00E37370">
          <w:rPr>
            <w:rStyle w:val="Hyperlink"/>
            <w:noProof/>
          </w:rPr>
          <w:t>Figure 18 - Under-damped 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C28848E" w14:textId="232F6CA1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69" w:history="1">
        <w:r w:rsidRPr="00E37370">
          <w:rPr>
            <w:rStyle w:val="Hyperlink"/>
            <w:noProof/>
          </w:rPr>
          <w:t>Figure 19 - Critically Damped 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9722B27" w14:textId="3B20F329" w:rsidR="00DC72E1" w:rsidRDefault="00DC72E1">
      <w:pPr>
        <w:pStyle w:val="TableofFigures"/>
        <w:tabs>
          <w:tab w:val="right" w:leader="dot" w:pos="8630"/>
        </w:tabs>
        <w:rPr>
          <w:rFonts w:eastAsiaTheme="minorEastAsia"/>
          <w:noProof/>
          <w:color w:val="auto"/>
          <w:lang w:eastAsia="en-GB"/>
        </w:rPr>
      </w:pPr>
      <w:hyperlink w:anchor="_Toc46134370" w:history="1">
        <w:r w:rsidRPr="00E37370">
          <w:rPr>
            <w:rStyle w:val="Hyperlink"/>
            <w:noProof/>
          </w:rPr>
          <w:t>Figure 20 - Response graph - Single Block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_Toc46134370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48E1DCC" w14:textId="2D31D091" w:rsidR="00A40764" w:rsidRDefault="00D1124B" w:rsidP="0093108A">
      <w:r>
        <w:fldChar w:fldCharType="end"/>
      </w:r>
    </w:p>
    <w:p w14:paraId="6B1B0BF0" w14:textId="02F54A48" w:rsidR="0097087F" w:rsidRDefault="0097087F" w:rsidP="0093108A"/>
    <w:p w14:paraId="172F54FF" w14:textId="524654E4" w:rsidR="0097087F" w:rsidRDefault="0097087F" w:rsidP="0093108A"/>
    <w:p w14:paraId="6F33916E" w14:textId="1DADDD3C" w:rsidR="0097087F" w:rsidRDefault="0097087F" w:rsidP="0093108A"/>
    <w:p w14:paraId="320D16BF" w14:textId="3A80FDEE" w:rsidR="0097087F" w:rsidRDefault="0097087F" w:rsidP="0093108A"/>
    <w:p w14:paraId="019A55A0" w14:textId="77777777" w:rsidR="0097087F" w:rsidRDefault="0097087F" w:rsidP="0093108A"/>
    <w:bookmarkStart w:id="48" w:name="_Toc46134935" w:displacedByCustomXml="next"/>
    <w:sdt>
      <w:sdtPr>
        <w:rPr>
          <w:rFonts w:asciiTheme="minorHAnsi" w:eastAsiaTheme="minorHAnsi" w:hAnsiTheme="minorHAnsi" w:cstheme="minorBidi"/>
          <w:color w:val="595959" w:themeColor="text1" w:themeTint="A6"/>
          <w:sz w:val="22"/>
        </w:rPr>
        <w:id w:val="-1327273744"/>
        <w:docPartObj>
          <w:docPartGallery w:val="Bibliographies"/>
          <w:docPartUnique/>
        </w:docPartObj>
      </w:sdtPr>
      <w:sdtContent>
        <w:p w14:paraId="55AAC3FF" w14:textId="7DE86B89" w:rsidR="00A40764" w:rsidRDefault="00A40764">
          <w:pPr>
            <w:pStyle w:val="Heading1"/>
          </w:pPr>
          <w:r>
            <w:t>References</w:t>
          </w:r>
          <w:bookmarkEnd w:id="48"/>
        </w:p>
        <w:sdt>
          <w:sdtPr>
            <w:id w:val="-573587230"/>
            <w:bibliography/>
          </w:sdtPr>
          <w:sdtContent>
            <w:p w14:paraId="16E85A52" w14:textId="77777777" w:rsidR="00DC72E1" w:rsidRDefault="00A40764">
              <w:pPr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05"/>
                <w:gridCol w:w="8235"/>
              </w:tblGrid>
              <w:tr w:rsidR="00DC72E1" w14:paraId="65F5B7BC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94B415" w14:textId="25FDDBDC" w:rsidR="00DC72E1" w:rsidRDefault="00DC72E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CD45A6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Nise, Control Systems Engineering - Seventh Edition, New Jersey: Wiley, 2015. </w:t>
                    </w:r>
                  </w:p>
                </w:tc>
              </w:tr>
              <w:tr w:rsidR="00DC72E1" w14:paraId="2FF8F6CF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969D9C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293C3F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Electronics Tutorials, “Closed-loop Systems,” Electronics Tutorials, [Online]. Available: https://www.electronics-tutorials.ws/systems/closed-loop-system.html. [Accessed 19 07 2020].</w:t>
                    </w:r>
                  </w:p>
                </w:tc>
              </w:tr>
              <w:tr w:rsidR="00DC72E1" w14:paraId="561C86EE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212655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C8817D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Electrical4U, “Transfer Function of a Control System,” Electrical4U, 08 06 2019. [Online]. Available: https://www.electrical4u.com/transfer-function/. [Accessed 19 07 2020].</w:t>
                    </w:r>
                  </w:p>
                </w:tc>
              </w:tr>
              <w:tr w:rsidR="00DC72E1" w14:paraId="654A58B4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712F4E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308AD1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National Instruments, “PID Theory Explained,” National Instruments, 17 03 2020. [Online]. Available: https://www.ni.com/en-gb/innovations/white-papers/06/pid-theory-explained.html. [Accessed 16 07 2020].</w:t>
                    </w:r>
                  </w:p>
                </w:tc>
              </w:tr>
              <w:tr w:rsidR="00DC72E1" w14:paraId="07739E1C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39D6FE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F9B3CC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ElProCus, “The Working Principle of a PID Controller for Beginners,” ElProCus, [Online]. Available: https://www.elprocus.com/the-working-of-a-pid-controller/. [Accessed 18 07 2020].</w:t>
                    </w:r>
                  </w:p>
                </w:tc>
              </w:tr>
              <w:tr w:rsidR="00DC72E1" w14:paraId="2980312F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855B87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155590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Cooper, “Integral (Reset) Windup, Jacketing Logic and the Velocity PI Form,” Control Guru, 07 04 2015. [Online]. Available: https://controlguru.com/integral-reset-windup-jacketing-logic-and-the-velocity-pi-form/. [Accessed 19 07 2020].</w:t>
                    </w:r>
                  </w:p>
                </w:tc>
              </w:tr>
              <w:tr w:rsidR="00DC72E1" w14:paraId="4D6CEE41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EB9092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16093B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Payne, “The Modern Industrial Workhorse: PID Controllers,” Tech Briefs, 01 07 2014. [Online]. Available: https://www.techbriefs.com/component/content/article/tb/pub/features/articles/20013. [Accessed 19 07 2020].</w:t>
                    </w:r>
                  </w:p>
                </w:tc>
              </w:tr>
              <w:tr w:rsidR="00DC72E1" w14:paraId="5C813545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FD1AF0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FF5589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Bureau of Naval Personnel, Principles of Guided Missiles and Nuclear Weapons, Washington: Bureau of Naval Personnel, 1966. </w:t>
                    </w:r>
                  </w:p>
                </w:tc>
              </w:tr>
              <w:tr w:rsidR="00DC72E1" w14:paraId="0C41A48F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E5835D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ED64D1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e. a. Baraniuk, “Signals and Systems,” 29 10 2015. [Online]. Available: https://cnx.org/contents/d2CEAGW5@15.4:OS2148xF@5/Poles-and-Zeros-in-the-S-Plane. [Accessed 19 07 2020].</w:t>
                    </w:r>
                  </w:p>
                </w:tc>
              </w:tr>
              <w:tr w:rsidR="00DC72E1" w14:paraId="6DBC81C4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52B486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E469D1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Cheever, “Determining Stability using the Nyquist Plot,” Swarthmore College, Swarthmore, 2020.</w:t>
                    </w:r>
                  </w:p>
                </w:tc>
              </w:tr>
              <w:tr w:rsidR="00DC72E1" w14:paraId="36BE1DE0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CB2C5E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720F34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MIT OpenCourseWare, “Under, Over and Critical Damping,” MIT OpenCourseWare, Massachusetts, 2011.</w:t>
                    </w:r>
                  </w:p>
                </w:tc>
              </w:tr>
              <w:tr w:rsidR="00DC72E1" w14:paraId="4C007AE1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8CE800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AD28BB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Electronics Tutorials, “Phase Difference and Phase Shift,” Electronics Tutorials, [Online]. Available: https://www.electronics-tutorials.ws/accircuits/phase-difference.html. [Accessed 19 07 2020].</w:t>
                    </w:r>
                  </w:p>
                </w:tc>
              </w:tr>
              <w:tr w:rsidR="00DC72E1" w14:paraId="3C77D62C" w14:textId="77777777">
                <w:trPr>
                  <w:divId w:val="5678877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76E7A0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A0AF73" w14:textId="77777777" w:rsidR="00DC72E1" w:rsidRDefault="00DC72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Axisa, Modelling of Mechanical Systems - Volume 1, Discrete Systems, Guildford: Hermes Science, 2004. </w:t>
                    </w:r>
                  </w:p>
                </w:tc>
              </w:tr>
            </w:tbl>
            <w:p w14:paraId="5C603883" w14:textId="77777777" w:rsidR="00DC72E1" w:rsidRDefault="00DC72E1">
              <w:pPr>
                <w:divId w:val="567887760"/>
                <w:rPr>
                  <w:rFonts w:eastAsia="Times New Roman"/>
                  <w:noProof/>
                </w:rPr>
              </w:pPr>
            </w:p>
            <w:p w14:paraId="132DE7C7" w14:textId="54208057" w:rsidR="00A40764" w:rsidRDefault="00A4076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839592B" w14:textId="70EF0718" w:rsidR="0093108A" w:rsidRDefault="0093108A" w:rsidP="0093108A"/>
    <w:p w14:paraId="1CF024D3" w14:textId="444C7B89" w:rsidR="0097087F" w:rsidRDefault="0097087F" w:rsidP="0093108A"/>
    <w:p w14:paraId="452BFF13" w14:textId="19D61F34" w:rsidR="0097087F" w:rsidRDefault="0097087F" w:rsidP="0093108A"/>
    <w:p w14:paraId="4677C5B6" w14:textId="4D599E45" w:rsidR="0097087F" w:rsidRDefault="0097087F" w:rsidP="0093108A"/>
    <w:p w14:paraId="0219A9B7" w14:textId="5B9D2807" w:rsidR="0097087F" w:rsidRDefault="0097087F" w:rsidP="0093108A"/>
    <w:p w14:paraId="37157C05" w14:textId="12DBF86C" w:rsidR="0097087F" w:rsidRDefault="0097087F" w:rsidP="0093108A"/>
    <w:p w14:paraId="1BD5F7DE" w14:textId="3BE76986" w:rsidR="0097087F" w:rsidRDefault="0097087F" w:rsidP="0093108A"/>
    <w:p w14:paraId="37C81F22" w14:textId="0E2914A1" w:rsidR="0097087F" w:rsidRDefault="0097087F" w:rsidP="0093108A"/>
    <w:p w14:paraId="59092779" w14:textId="2D5D8566" w:rsidR="0097087F" w:rsidRDefault="0097087F" w:rsidP="0093108A"/>
    <w:p w14:paraId="77D365BB" w14:textId="3244109F" w:rsidR="0097087F" w:rsidRDefault="0097087F" w:rsidP="0093108A"/>
    <w:p w14:paraId="783E78CD" w14:textId="6C65B25F" w:rsidR="0097087F" w:rsidRDefault="0097087F" w:rsidP="0093108A"/>
    <w:p w14:paraId="1478CB98" w14:textId="77777777" w:rsidR="0097087F" w:rsidRDefault="0097087F" w:rsidP="0093108A"/>
    <w:p w14:paraId="1B2EFA50" w14:textId="75E10EE3" w:rsidR="00C33D0F" w:rsidRDefault="00C33D0F" w:rsidP="00C33D0F">
      <w:pPr>
        <w:pStyle w:val="Heading1"/>
      </w:pPr>
      <w:bookmarkStart w:id="49" w:name="_Toc46134936"/>
      <w:r>
        <w:t>Appendix</w:t>
      </w:r>
      <w:bookmarkEnd w:id="49"/>
    </w:p>
    <w:p w14:paraId="56051F3D" w14:textId="57975802" w:rsidR="00EC7C9E" w:rsidRPr="00EC7C9E" w:rsidRDefault="00EC7C9E" w:rsidP="00EC7C9E">
      <w:pPr>
        <w:pStyle w:val="Heading3"/>
      </w:pPr>
      <w:bookmarkStart w:id="50" w:name="_Toc46134937"/>
      <w:r>
        <w:t xml:space="preserve">Example </w:t>
      </w:r>
      <w:r w:rsidR="00642F8E">
        <w:t>calculations for Transfer Functions</w:t>
      </w:r>
      <w:bookmarkEnd w:id="50"/>
    </w:p>
    <w:p w14:paraId="18BD2CC2" w14:textId="77777777" w:rsidR="00EC7C9E" w:rsidRPr="00A86D6D" w:rsidRDefault="00EC7C9E" w:rsidP="00EC7C9E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+s+3</m:t>
              </m:r>
            </m:den>
          </m:f>
        </m:oMath>
      </m:oMathPara>
    </w:p>
    <w:p w14:paraId="2C6AD3DD" w14:textId="77777777" w:rsidR="00EC7C9E" w:rsidRDefault="00EC7C9E" w:rsidP="00EC7C9E">
      <w:r>
        <w:t>K</w:t>
      </w:r>
      <w:r>
        <w:rPr>
          <w:vertAlign w:val="subscript"/>
        </w:rPr>
        <w:t>p</w:t>
      </w:r>
      <w:r>
        <w:t xml:space="preserve"> = 115.0477</w:t>
      </w:r>
    </w:p>
    <w:p w14:paraId="194E8068" w14:textId="77777777" w:rsidR="00EC7C9E" w:rsidRDefault="00EC7C9E" w:rsidP="00EC7C9E">
      <w:r>
        <w:t>K</w:t>
      </w:r>
      <w:r>
        <w:rPr>
          <w:vertAlign w:val="subscript"/>
        </w:rPr>
        <w:t>i</w:t>
      </w:r>
      <w:r>
        <w:t xml:space="preserve"> = 20.8458</w:t>
      </w:r>
    </w:p>
    <w:p w14:paraId="73A0D551" w14:textId="77777777" w:rsidR="00EC7C9E" w:rsidRDefault="00EC7C9E" w:rsidP="00EC7C9E">
      <w:r>
        <w:t>K</w:t>
      </w:r>
      <w:r>
        <w:rPr>
          <w:vertAlign w:val="subscript"/>
        </w:rPr>
        <w:t>d</w:t>
      </w:r>
      <w:r>
        <w:t xml:space="preserve"> = 70.9718</w:t>
      </w:r>
    </w:p>
    <w:p w14:paraId="7C2485D3" w14:textId="77777777" w:rsidR="00EC7C9E" w:rsidRDefault="00EC7C9E" w:rsidP="00EC7C9E">
      <w:r>
        <w:t>Transfer function of PID cont:</w:t>
      </w:r>
    </w:p>
    <w:p w14:paraId="202EE42B" w14:textId="77777777" w:rsidR="00EC7C9E" w:rsidRPr="00A86D6D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70.9718s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+115.0477s+20.8458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41F40A7B" w14:textId="77777777" w:rsidR="00EC7C9E" w:rsidRDefault="00EC7C9E" w:rsidP="00EC7C9E">
      <w:pPr>
        <w:rPr>
          <w:rFonts w:eastAsiaTheme="minorEastAsia"/>
        </w:rPr>
      </w:pPr>
      <w:r>
        <w:rPr>
          <w:rFonts w:eastAsiaTheme="minorEastAsia"/>
        </w:rPr>
        <w:t>Forward path xfer function = controller xfer func multiplied by xfer func of process</w:t>
      </w:r>
    </w:p>
    <w:p w14:paraId="4A42E7C0" w14:textId="77777777" w:rsidR="00EC7C9E" w:rsidRPr="009349A4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70.9718s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+115.0477s+20.8458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+s+3</m:t>
              </m:r>
            </m:den>
          </m:f>
        </m:oMath>
      </m:oMathPara>
    </w:p>
    <w:p w14:paraId="03C18D24" w14:textId="77777777" w:rsidR="00EC7C9E" w:rsidRPr="009349A4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70.9718s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+115.0477s+20.8458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+3s</m:t>
              </m:r>
            </m:den>
          </m:f>
        </m:oMath>
      </m:oMathPara>
    </w:p>
    <w:p w14:paraId="33505022" w14:textId="77777777" w:rsidR="00EC7C9E" w:rsidRPr="00A86D6D" w:rsidRDefault="00EC7C9E" w:rsidP="00EC7C9E">
      <w:pPr>
        <w:rPr>
          <w:rFonts w:eastAsiaTheme="minorEastAsia"/>
        </w:rPr>
      </w:pPr>
      <w:r>
        <w:rPr>
          <w:rFonts w:eastAsiaTheme="minorEastAsia"/>
        </w:rPr>
        <w:t>Transfer function of the process:</w:t>
      </w:r>
    </w:p>
    <w:p w14:paraId="2B1EE8B7" w14:textId="77777777" w:rsidR="00EC7C9E" w:rsidRPr="00A37507" w:rsidRDefault="00EC7C9E" w:rsidP="00EC7C9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w:lastRenderedPageBreak/>
            <m:t>TF=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G</m:t>
              </m:r>
            </m:num>
            <m:den>
              <m:r>
                <w:rPr>
                  <w:rFonts w:ascii="Cambria Math" w:eastAsiaTheme="minorEastAsia" w:hAnsi="Cambria Math"/>
                </w:rPr>
                <m:t>1+GH</m:t>
              </m:r>
            </m:den>
          </m:f>
        </m:oMath>
      </m:oMathPara>
    </w:p>
    <w:p w14:paraId="5BD28F71" w14:textId="77777777" w:rsidR="00EC7C9E" w:rsidRPr="006D10E6" w:rsidRDefault="00EC7C9E" w:rsidP="00EC7C9E">
      <w:pPr>
        <w:rPr>
          <w:rFonts w:eastAsiaTheme="minorEastAsia"/>
        </w:rPr>
      </w:pPr>
      <w:r>
        <w:rPr>
          <w:rFonts w:eastAsiaTheme="minorEastAsia"/>
        </w:rPr>
        <w:t>H=1</w:t>
      </w:r>
    </w:p>
    <w:p w14:paraId="37D5CF86" w14:textId="77777777" w:rsidR="00EC7C9E" w:rsidRPr="00A37507" w:rsidRDefault="00EC7C9E" w:rsidP="00EC7C9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TF=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70.9718s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+115.0477s+20.8458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</m:t>
                  </m:r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70.9718s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+115.0477s+20.8458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</m:t>
                  </m:r>
                </m:den>
              </m:f>
            </m:den>
          </m:f>
        </m:oMath>
      </m:oMathPara>
    </w:p>
    <w:p w14:paraId="2087099E" w14:textId="77777777" w:rsidR="00EC7C9E" w:rsidRPr="00A37507" w:rsidRDefault="00EC7C9E" w:rsidP="00EC7C9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TF=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70.9718s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+115.0477s+20.8458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3s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+71.9718s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+118.0477s+20.8458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</m:t>
                  </m:r>
                </m:den>
              </m:f>
            </m:den>
          </m:f>
        </m:oMath>
      </m:oMathPara>
    </w:p>
    <w:p w14:paraId="7788C63D" w14:textId="77777777" w:rsidR="00EC7C9E" w:rsidRPr="001D0316" w:rsidRDefault="00EC7C9E" w:rsidP="00EC7C9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TF=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70.9718s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+115.0477s+20.8458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+3s</m:t>
              </m:r>
            </m:den>
          </m:f>
          <m:r>
            <w:rPr>
              <w:rFonts w:ascii="Cambria Math" w:eastAsiaTheme="minorEastAsia" w:hAnsi="Cambria Math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+3s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+71.9718s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+118.0477s+20.8458</m:t>
              </m:r>
            </m:den>
          </m:f>
        </m:oMath>
      </m:oMathPara>
    </w:p>
    <w:p w14:paraId="552A1C2D" w14:textId="77777777" w:rsidR="00EC7C9E" w:rsidRPr="001D0316" w:rsidRDefault="00EC7C9E" w:rsidP="00EC7C9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TF=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70.9718s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+115.0477s+20.8458)(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+3s)</m:t>
              </m:r>
            </m:num>
            <m:den>
              <m:r>
                <w:rPr>
                  <w:rFonts w:ascii="Cambria Math" w:eastAsiaTheme="minorEastAsia" w:hAnsi="Cambria Math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+3s)(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+71.9718s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+118.0477s+20.8458)</m:t>
              </m:r>
            </m:den>
          </m:f>
        </m:oMath>
      </m:oMathPara>
    </w:p>
    <w:p w14:paraId="4B87DAAA" w14:textId="77777777" w:rsidR="00EC7C9E" w:rsidRPr="00793124" w:rsidRDefault="00EC7C9E" w:rsidP="00EC7C9E">
      <w:pPr>
        <w:rPr>
          <w:rFonts w:eastAsiaTheme="minorEastAsia"/>
          <w:sz w:val="14"/>
          <w:szCs w:val="14"/>
        </w:rPr>
      </w:pPr>
      <m:oMathPara>
        <m:oMath>
          <m:r>
            <w:rPr>
              <w:rFonts w:ascii="Cambria Math" w:eastAsiaTheme="minorEastAsia" w:hAnsi="Cambria Math"/>
              <w:sz w:val="14"/>
              <w:szCs w:val="14"/>
            </w:rPr>
            <m:t>TF=</m:t>
          </m:r>
          <m:f>
            <m:fP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212.9154s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70.9718s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212.9154s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345.1431s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115.0477s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345.1431s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62.5347s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20.8458s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+62.5347s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9s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215.9154s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354.1431s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62.5374s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71.9718s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118.0477s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20.8458s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9s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215.9154s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354.1431s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+62.5374s</m:t>
              </m:r>
            </m:den>
          </m:f>
        </m:oMath>
      </m:oMathPara>
    </w:p>
    <w:p w14:paraId="35DC9050" w14:textId="77777777" w:rsidR="00EC7C9E" w:rsidRDefault="00EC7C9E" w:rsidP="00EC7C9E">
      <w:pPr>
        <w:rPr>
          <w:rFonts w:eastAsiaTheme="minorEastAsia"/>
        </w:rPr>
      </w:pPr>
      <w:r>
        <w:rPr>
          <w:rFonts w:eastAsiaTheme="minorEastAsia"/>
        </w:rPr>
        <w:t>Like terms together:</w:t>
      </w:r>
    </w:p>
    <w:p w14:paraId="69991DC2" w14:textId="77777777" w:rsidR="00EC7C9E" w:rsidRPr="00793124" w:rsidRDefault="00EC7C9E" w:rsidP="00EC7C9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TF=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212.9154s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416.1149s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390.4978s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365.9889s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+62.5347s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9s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218.9154s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435.1149s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396.5005s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374.9889s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+62.5374s</m:t>
              </m:r>
            </m:den>
          </m:f>
        </m:oMath>
      </m:oMathPara>
    </w:p>
    <w:p w14:paraId="32178D5E" w14:textId="77777777" w:rsidR="00EC7C9E" w:rsidRDefault="00EC7C9E" w:rsidP="00EC7C9E"/>
    <w:p w14:paraId="4C972C95" w14:textId="77777777" w:rsidR="00EC7C9E" w:rsidRDefault="00EC7C9E" w:rsidP="00EC7C9E"/>
    <w:p w14:paraId="5E963D5F" w14:textId="77777777" w:rsidR="00EC7C9E" w:rsidRDefault="00EC7C9E" w:rsidP="00EC7C9E"/>
    <w:p w14:paraId="44BD5F45" w14:textId="77777777" w:rsidR="00EC7C9E" w:rsidRDefault="00EC7C9E" w:rsidP="00EC7C9E"/>
    <w:p w14:paraId="2FFCBA47" w14:textId="77777777" w:rsidR="00EC7C9E" w:rsidRDefault="00EC7C9E" w:rsidP="00EC7C9E">
      <w:pPr>
        <w:rPr>
          <w:rFonts w:eastAsiaTheme="minorEastAsia"/>
        </w:rPr>
      </w:pPr>
      <w:r>
        <w:rPr>
          <w:rFonts w:eastAsiaTheme="minorEastAsia"/>
        </w:rPr>
        <w:t>Controller xfer function (C)</w:t>
      </w:r>
    </w:p>
    <w:p w14:paraId="0D82F1F7" w14:textId="77777777" w:rsidR="00EC7C9E" w:rsidRPr="00C060BF" w:rsidRDefault="00EC7C9E" w:rsidP="00EC7C9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  <m:r>
                <w:rPr>
                  <w:rFonts w:ascii="Cambria Math" w:hAnsi="Cambria Math"/>
                </w:rPr>
                <m:t>s+1</m:t>
              </m:r>
            </m:den>
          </m:f>
        </m:oMath>
      </m:oMathPara>
    </w:p>
    <w:p w14:paraId="73893EBC" w14:textId="77777777" w:rsidR="00EC7C9E" w:rsidRDefault="00EC7C9E" w:rsidP="00EC7C9E">
      <w:pPr>
        <w:rPr>
          <w:rFonts w:eastAsiaTheme="minorEastAsia"/>
        </w:rPr>
      </w:pPr>
      <w:r>
        <w:rPr>
          <w:rFonts w:eastAsiaTheme="minorEastAsia"/>
        </w:rPr>
        <w:t>Function of process (G)</w:t>
      </w:r>
    </w:p>
    <w:p w14:paraId="7338A05D" w14:textId="77777777" w:rsidR="00EC7C9E" w:rsidRDefault="00EC7C9E" w:rsidP="00EC7C9E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+s+3</m:t>
              </m:r>
            </m:den>
          </m:f>
        </m:oMath>
      </m:oMathPara>
    </w:p>
    <w:p w14:paraId="5E6D098B" w14:textId="77777777" w:rsidR="00EC7C9E" w:rsidRDefault="00EC7C9E" w:rsidP="00EC7C9E">
      <w:r>
        <w:t>K</w:t>
      </w:r>
      <w:r>
        <w:rPr>
          <w:vertAlign w:val="subscript"/>
        </w:rPr>
        <w:t>p</w:t>
      </w:r>
      <w:r>
        <w:t xml:space="preserve"> = 115.0477</w:t>
      </w:r>
    </w:p>
    <w:p w14:paraId="1813F9C8" w14:textId="77777777" w:rsidR="00EC7C9E" w:rsidRDefault="00EC7C9E" w:rsidP="00EC7C9E">
      <w:r>
        <w:t>K</w:t>
      </w:r>
      <w:r>
        <w:rPr>
          <w:vertAlign w:val="subscript"/>
        </w:rPr>
        <w:t>i</w:t>
      </w:r>
      <w:r>
        <w:t xml:space="preserve"> = 20.8458</w:t>
      </w:r>
    </w:p>
    <w:p w14:paraId="516230CB" w14:textId="77777777" w:rsidR="00EC7C9E" w:rsidRDefault="00EC7C9E" w:rsidP="00EC7C9E">
      <w:r>
        <w:lastRenderedPageBreak/>
        <w:t>K</w:t>
      </w:r>
      <w:r>
        <w:rPr>
          <w:vertAlign w:val="subscript"/>
        </w:rPr>
        <w:t>d</w:t>
      </w:r>
      <w:r>
        <w:t xml:space="preserve"> = 70.9718</w:t>
      </w:r>
    </w:p>
    <w:p w14:paraId="3EF6ABFF" w14:textId="77777777" w:rsidR="00EC7C9E" w:rsidRDefault="00EC7C9E" w:rsidP="00EC7C9E">
      <w:r>
        <w:t>N = 2714.5558</w:t>
      </w:r>
    </w:p>
    <w:p w14:paraId="18311DB8" w14:textId="77777777" w:rsidR="00EC7C9E" w:rsidRPr="00D50739" w:rsidRDefault="00EC7C9E" w:rsidP="00EC7C9E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115.0477+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20.8458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+70.9718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s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2714.5558</m:t>
                      </m:r>
                    </m:den>
                  </m:f>
                  <m:r>
                    <w:rPr>
                      <w:rFonts w:ascii="Cambria Math" w:hAnsi="Cambria Math"/>
                    </w:rPr>
                    <m:t>+1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+s+3</m:t>
                  </m:r>
                </m:den>
              </m:f>
            </m:e>
          </m:d>
        </m:oMath>
      </m:oMathPara>
    </w:p>
    <w:p w14:paraId="2F4DEBA5" w14:textId="77777777" w:rsidR="00EC7C9E" w:rsidRPr="001B56B9" w:rsidRDefault="00EC7C9E" w:rsidP="00EC7C9E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115.0477+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20.8458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+70.9718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s+2714.5558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2714.5558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+s+3</m:t>
                  </m:r>
                </m:den>
              </m:f>
            </m:e>
          </m:d>
        </m:oMath>
      </m:oMathPara>
    </w:p>
    <w:p w14:paraId="5B55DD93" w14:textId="77777777" w:rsidR="00EC7C9E" w:rsidRPr="001B56B9" w:rsidRDefault="00EC7C9E" w:rsidP="00EC7C9E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115.0477+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20.8458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+70.9718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2714.5558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s+2714.5558</m:t>
                          </m:r>
                        </m:den>
                      </m:f>
                    </m:e>
                  </m:d>
                </m:e>
              </m:d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+s+3</m:t>
                  </m:r>
                </m:den>
              </m:f>
            </m:e>
          </m:d>
        </m:oMath>
      </m:oMathPara>
    </w:p>
    <w:p w14:paraId="082238EE" w14:textId="77777777" w:rsidR="00EC7C9E" w:rsidRPr="001B56B9" w:rsidRDefault="00EC7C9E" w:rsidP="00EC7C9E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115.0477+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20.8458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+70.9718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2714.5558s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s+2714.5558</m:t>
                      </m:r>
                    </m:den>
                  </m:f>
                </m:e>
              </m:d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+s+3</m:t>
                  </m:r>
                </m:den>
              </m:f>
            </m:e>
          </m:d>
        </m:oMath>
      </m:oMathPara>
    </w:p>
    <w:p w14:paraId="23EEC4D9" w14:textId="77777777" w:rsidR="00EC7C9E" w:rsidRPr="00593B9F" w:rsidRDefault="00EC7C9E" w:rsidP="00EC7C9E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115.0477+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20.8458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192656.91132644s</m:t>
                  </m:r>
                </m:num>
                <m:den>
                  <m:r>
                    <w:rPr>
                      <w:rFonts w:ascii="Cambria Math" w:hAnsi="Cambria Math"/>
                    </w:rPr>
                    <m:t>s+2714.5558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+s+3</m:t>
                  </m:r>
                </m:den>
              </m:f>
            </m:e>
          </m:d>
        </m:oMath>
      </m:oMathPara>
    </w:p>
    <w:p w14:paraId="1A029020" w14:textId="77777777" w:rsidR="00EC7C9E" w:rsidRPr="00B54372" w:rsidRDefault="00EC7C9E" w:rsidP="00EC7C9E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s+2714.5558</m:t>
                              </m:r>
                            </m:e>
                          </m:d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×115.0477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+20.8458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s+2714.5558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192656.91132644s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s+2714.5558</m:t>
                          </m:r>
                        </m:e>
                      </m:d>
                    </m:e>
                  </m:d>
                </m:den>
              </m:f>
            </m:e>
          </m:d>
        </m:oMath>
      </m:oMathPara>
    </w:p>
    <w:p w14:paraId="6F5FE68D" w14:textId="77777777" w:rsidR="00EC7C9E" w:rsidRPr="00981C57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115.0477s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+312303.40131166+20.8458s+56587.08729564+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192656.91132644s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+2714.5558s</m:t>
              </m:r>
            </m:den>
          </m:f>
        </m:oMath>
      </m:oMathPara>
    </w:p>
    <w:p w14:paraId="4D1CA1A3" w14:textId="77777777" w:rsidR="00EC7C9E" w:rsidRPr="00D166F9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192771.95902644s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+20.8458s+368890.4886073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+2714.5558s</m:t>
              </m:r>
            </m:den>
          </m:f>
        </m:oMath>
      </m:oMathPara>
    </w:p>
    <w:p w14:paraId="5E71D224" w14:textId="77777777" w:rsidR="00EC7C9E" w:rsidRPr="003563AB" w:rsidRDefault="00EC7C9E" w:rsidP="00EC7C9E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192771.95902644s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+20.8458s+368890.4886073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+2714.5558s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+s+3</m:t>
                  </m:r>
                </m:den>
              </m:f>
            </m:e>
          </m:d>
        </m:oMath>
      </m:oMathPara>
    </w:p>
    <w:p w14:paraId="4F978672" w14:textId="77777777" w:rsidR="00EC7C9E" w:rsidRPr="003563AB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192771.95902644s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+20.8458s+368890.4886073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+2714.5558s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+s+3</m:t>
                  </m:r>
                </m:e>
              </m:d>
            </m:den>
          </m:f>
        </m:oMath>
      </m:oMathPara>
    </w:p>
    <w:p w14:paraId="030D9551" w14:textId="77777777" w:rsidR="00EC7C9E" w:rsidRPr="00B23B20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192771.95902644s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+20.8458s+368890.4886073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8143.6674s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2714.5558s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+8143.6674s</m:t>
              </m:r>
            </m:den>
          </m:f>
        </m:oMath>
      </m:oMathPara>
    </w:p>
    <w:p w14:paraId="3B25E5FF" w14:textId="77777777" w:rsidR="00EC7C9E" w:rsidRPr="00FA6821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192771.95902644s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+20.8458s+368890.4886073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8144.6674s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2717.5558s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+8143.6674s</m:t>
              </m:r>
            </m:den>
          </m:f>
        </m:oMath>
      </m:oMathPara>
    </w:p>
    <w:p w14:paraId="37F52980" w14:textId="77777777" w:rsidR="00EC7C9E" w:rsidRDefault="00EC7C9E" w:rsidP="00EC7C9E">
      <w:pPr>
        <w:rPr>
          <w:rFonts w:eastAsiaTheme="minorEastAsia"/>
        </w:rPr>
      </w:pPr>
    </w:p>
    <w:p w14:paraId="5345F761" w14:textId="77777777" w:rsidR="00EC7C9E" w:rsidRDefault="00EC7C9E" w:rsidP="00EC7C9E">
      <w:pPr>
        <w:rPr>
          <w:rFonts w:eastAsiaTheme="minorEastAsia"/>
        </w:rPr>
      </w:pPr>
    </w:p>
    <w:p w14:paraId="3E3022F3" w14:textId="77777777" w:rsidR="00EC7C9E" w:rsidRDefault="00EC7C9E" w:rsidP="00EC7C9E">
      <w:pPr>
        <w:rPr>
          <w:rFonts w:eastAsiaTheme="minorEastAsia"/>
        </w:rPr>
      </w:pPr>
      <w:r>
        <w:rPr>
          <w:rFonts w:eastAsiaTheme="minorEastAsia"/>
        </w:rPr>
        <w:lastRenderedPageBreak/>
        <w:t>Transfer function of system as whole (H=1)</w:t>
      </w:r>
    </w:p>
    <w:p w14:paraId="57B98E88" w14:textId="77777777" w:rsidR="00EC7C9E" w:rsidRDefault="00EC7C9E" w:rsidP="00EC7C9E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G</m:t>
              </m:r>
            </m:num>
            <m:den>
              <m:r>
                <w:rPr>
                  <w:rFonts w:ascii="Cambria Math" w:hAnsi="Cambria Math"/>
                </w:rPr>
                <m:t>1+GH</m:t>
              </m:r>
            </m:den>
          </m:f>
        </m:oMath>
      </m:oMathPara>
    </w:p>
    <w:p w14:paraId="049DD179" w14:textId="77777777" w:rsidR="00EC7C9E" w:rsidRPr="003C459B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192771.95902644s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+20.8458s+368890.4886073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2717.5558s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+8143.6674s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192771.95902644s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+20.8458s+368890.4886073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2717.5558s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+8143.6674s</m:t>
                  </m:r>
                </m:den>
              </m:f>
              <m:r>
                <w:rPr>
                  <w:rFonts w:ascii="Cambria Math" w:eastAsiaTheme="minorEastAsia" w:hAnsi="Cambria Math"/>
                </w:rPr>
                <m:t>×1</m:t>
              </m:r>
            </m:den>
          </m:f>
        </m:oMath>
      </m:oMathPara>
    </w:p>
    <w:p w14:paraId="3579CF2C" w14:textId="77777777" w:rsidR="00EC7C9E" w:rsidRPr="003C459B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192771.95902644s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+20.8458s+368890.4886073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2717.5558s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+8143.6674s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2717.5558s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+8143.6674s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2717.5558s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+8143.6674s</m:t>
                  </m:r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192771.95902644s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+20.8458s+368890.4886073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2717.5558s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+8143.6674s</m:t>
                  </m:r>
                </m:den>
              </m:f>
            </m:den>
          </m:f>
        </m:oMath>
      </m:oMathPara>
    </w:p>
    <w:p w14:paraId="1D0D9803" w14:textId="77777777" w:rsidR="00EC7C9E" w:rsidRPr="003C459B" w:rsidRDefault="00EC7C9E" w:rsidP="00EC7C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192771.95902644s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+20.8458s+368890.4886073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2717.5558s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+8143.6674s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8144.6674s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+195489.51482644s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+8164.5132s+368890.4886073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2717.5558s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+8143.6674s</m:t>
                  </m:r>
                </m:den>
              </m:f>
            </m:den>
          </m:f>
        </m:oMath>
      </m:oMathPara>
    </w:p>
    <w:p w14:paraId="2D8D7A71" w14:textId="77777777" w:rsidR="00EC7C9E" w:rsidRPr="00030AAB" w:rsidRDefault="00EC7C9E" w:rsidP="00EC7C9E">
      <w:pPr>
        <w:rPr>
          <w:rFonts w:eastAsiaTheme="minorEastAsia"/>
          <w:sz w:val="14"/>
          <w:szCs w:val="1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192771.95902644s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+20.8458s+368890.4886073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8144.6674s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2717.5558s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+8143.6674s</m:t>
              </m:r>
            </m:den>
          </m:f>
          <m:r>
            <w:rPr>
              <w:rFonts w:ascii="Cambria Math" w:eastAsiaTheme="minorEastAsia" w:hAnsi="Cambria Math"/>
              <w:sz w:val="14"/>
              <w:szCs w:val="14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8144.6674s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2717.5558s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+8143.6674s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3s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8144.6674s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+195489.51482644s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4"/>
                  <w:szCs w:val="14"/>
                </w:rPr>
                <m:t>+8164.5132s+368890.4886073</m:t>
              </m:r>
            </m:den>
          </m:f>
        </m:oMath>
      </m:oMathPara>
    </w:p>
    <w:p w14:paraId="279F023D" w14:textId="77777777" w:rsidR="00EC7C9E" w:rsidRDefault="00EC7C9E" w:rsidP="00EC7C9E">
      <w:pPr>
        <w:rPr>
          <w:rFonts w:eastAsiaTheme="minorEastAsia"/>
          <w:sz w:val="14"/>
          <w:szCs w:val="14"/>
        </w:rPr>
      </w:pPr>
    </w:p>
    <w:p w14:paraId="1A25B90D" w14:textId="77777777" w:rsidR="00EC7C9E" w:rsidRPr="00C25E9D" w:rsidRDefault="00EC7C9E" w:rsidP="00EC7C9E">
      <w:pPr>
        <w:rPr>
          <w:rFonts w:eastAsiaTheme="minorEastAsia"/>
          <w:sz w:val="14"/>
          <w:szCs w:val="14"/>
        </w:rPr>
      </w:pPr>
    </w:p>
    <w:p w14:paraId="3438E7DD" w14:textId="77777777" w:rsidR="00EC7C9E" w:rsidRPr="007F0374" w:rsidRDefault="00EC7C9E" w:rsidP="00EC7C9E">
      <w:pPr>
        <w:rPr>
          <w:rFonts w:eastAsiaTheme="minorEastAsia"/>
          <w:sz w:val="18"/>
          <w:szCs w:val="1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578315.87707932s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1570063490.316782s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523868555.3296644s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1569870718.357755s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62.5374s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9s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8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24434.0022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7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586468.54447932s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24493.5396s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1106671.4658219s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24434.0022s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7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66335607.05662276s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</m:den>
          </m:f>
        </m:oMath>
      </m:oMathPara>
    </w:p>
    <w:p w14:paraId="0623CF59" w14:textId="77777777" w:rsidR="00EC7C9E" w:rsidRPr="007F0374" w:rsidRDefault="00EC7C9E" w:rsidP="00EC7C9E">
      <w:pPr>
        <w:rPr>
          <w:rFonts w:eastAsiaTheme="minorEastAsia"/>
          <w:sz w:val="18"/>
          <w:szCs w:val="1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169782.10768692s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56649.62469564s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169761.26188692s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1106671.4658219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3004490336.729948s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</m:num>
            <m:den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1592197078.448723s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66497244.49690968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3004490336.729948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8152.6674s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22133588.13194092s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</m:den>
          </m:f>
        </m:oMath>
      </m:oMathPara>
    </w:p>
    <w:p w14:paraId="26D63671" w14:textId="77777777" w:rsidR="00EC7C9E" w:rsidRPr="00955068" w:rsidRDefault="00EC7C9E" w:rsidP="00EC7C9E">
      <w:pPr>
        <w:rPr>
          <w:rFonts w:eastAsiaTheme="minorEastAsia"/>
          <w:sz w:val="18"/>
          <w:szCs w:val="1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1002480486.879602s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</m:num>
            <m:den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531253664.855778s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22187520.20083656s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1002480486.879602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24431.0022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66327462.38922276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</m:den>
          </m:f>
        </m:oMath>
      </m:oMathPara>
    </w:p>
    <w:p w14:paraId="02F34DDE" w14:textId="77777777" w:rsidR="00EC7C9E" w:rsidRPr="00A217C1" w:rsidRDefault="00EC7C9E" w:rsidP="00EC7C9E">
      <w:pPr>
        <w:rPr>
          <w:rFonts w:eastAsiaTheme="minorEastAsia"/>
          <w:sz w:val="18"/>
          <w:szCs w:val="1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</w:rPr>
                <m:t>+3004121446.24134s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1592001588.933986s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66489079.98370968s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+3004121446.24134s</m:t>
              </m:r>
            </m:den>
          </m:f>
        </m:oMath>
      </m:oMathPara>
    </w:p>
    <w:p w14:paraId="4AFEF5B2" w14:textId="77777777" w:rsidR="00EC7C9E" w:rsidRPr="00955068" w:rsidRDefault="00EC7C9E" w:rsidP="00EC7C9E">
      <w:pPr>
        <w:rPr>
          <w:rFonts w:eastAsiaTheme="minorEastAsia"/>
          <w:sz w:val="18"/>
          <w:szCs w:val="18"/>
        </w:rPr>
      </w:pPr>
    </w:p>
    <w:p w14:paraId="32248269" w14:textId="77777777" w:rsidR="00EC7C9E" w:rsidRDefault="00EC7C9E" w:rsidP="00EC7C9E">
      <w:pPr>
        <w:rPr>
          <w:rFonts w:eastAsiaTheme="minorEastAsia"/>
          <w:sz w:val="18"/>
          <w:szCs w:val="18"/>
        </w:rPr>
      </w:pPr>
    </w:p>
    <w:p w14:paraId="3DABD155" w14:textId="77777777" w:rsidR="00EC7C9E" w:rsidRPr="00947B2F" w:rsidRDefault="00EC7C9E" w:rsidP="00EC7C9E">
      <w:pPr>
        <w:rPr>
          <w:rFonts w:eastAsiaTheme="minorEastAsia"/>
          <w:sz w:val="18"/>
          <w:szCs w:val="1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578315.87707932s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1570063552.854182s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525145008.9031732s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4574417704.712399s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1002650248.141489s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9s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8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48868.0044s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7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66930228.26850208s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1614379591.122464s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665185043.2077323s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4618679445.864771s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</m:t>
              </m:r>
            </m:den>
          </m:f>
        </m:oMath>
      </m:oMathPara>
    </w:p>
    <w:p w14:paraId="0C00E0CF" w14:textId="038A85E5" w:rsidR="00EC7C9E" w:rsidRPr="00EC7C9E" w:rsidRDefault="00EC7C9E" w:rsidP="00EC7C9E"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</w:rPr>
                <m:t>+3004121446.24134s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1068969566.863312s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18"/>
                  <w:szCs w:val="18"/>
                </w:rPr>
                <m:t>+3004121446.24134s</m:t>
              </m:r>
            </m:den>
          </m:f>
        </m:oMath>
      </m:oMathPara>
    </w:p>
    <w:sectPr w:rsidR="00EC7C9E" w:rsidRPr="00EC7C9E">
      <w:footerReference w:type="default" r:id="rId30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55EDE" w14:textId="77777777" w:rsidR="00DC72E1" w:rsidRDefault="00DC72E1" w:rsidP="00C6554A">
      <w:pPr>
        <w:spacing w:before="0" w:after="0" w:line="240" w:lineRule="auto"/>
      </w:pPr>
      <w:r>
        <w:separator/>
      </w:r>
    </w:p>
  </w:endnote>
  <w:endnote w:type="continuationSeparator" w:id="0">
    <w:p w14:paraId="5C9C950E" w14:textId="77777777" w:rsidR="00DC72E1" w:rsidRDefault="00DC72E1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0C97C" w14:textId="77777777" w:rsidR="00DC72E1" w:rsidRDefault="00DC72E1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AB8D8" w14:textId="77777777" w:rsidR="00DC72E1" w:rsidRDefault="00DC72E1" w:rsidP="00C6554A">
      <w:pPr>
        <w:spacing w:before="0" w:after="0" w:line="240" w:lineRule="auto"/>
      </w:pPr>
      <w:r>
        <w:separator/>
      </w:r>
    </w:p>
  </w:footnote>
  <w:footnote w:type="continuationSeparator" w:id="0">
    <w:p w14:paraId="6F5C82A9" w14:textId="77777777" w:rsidR="00DC72E1" w:rsidRDefault="00DC72E1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3E979F1"/>
    <w:multiLevelType w:val="hybridMultilevel"/>
    <w:tmpl w:val="BCF22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D385C"/>
    <w:multiLevelType w:val="hybridMultilevel"/>
    <w:tmpl w:val="B5006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654F4"/>
    <w:multiLevelType w:val="hybridMultilevel"/>
    <w:tmpl w:val="CAD49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A57BEB"/>
    <w:multiLevelType w:val="hybridMultilevel"/>
    <w:tmpl w:val="7804C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2AA4090"/>
    <w:multiLevelType w:val="hybridMultilevel"/>
    <w:tmpl w:val="D7381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6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4"/>
  </w:num>
  <w:num w:numId="19">
    <w:abstractNumId w:val="1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07B"/>
    <w:rsid w:val="0000134A"/>
    <w:rsid w:val="00001B19"/>
    <w:rsid w:val="0000677A"/>
    <w:rsid w:val="00023C29"/>
    <w:rsid w:val="00031072"/>
    <w:rsid w:val="00031498"/>
    <w:rsid w:val="0003412A"/>
    <w:rsid w:val="000371FA"/>
    <w:rsid w:val="00041990"/>
    <w:rsid w:val="000475AF"/>
    <w:rsid w:val="00054A66"/>
    <w:rsid w:val="0005574A"/>
    <w:rsid w:val="0006085F"/>
    <w:rsid w:val="000672EE"/>
    <w:rsid w:val="0006782B"/>
    <w:rsid w:val="00067C25"/>
    <w:rsid w:val="00072DAE"/>
    <w:rsid w:val="000765B9"/>
    <w:rsid w:val="0009149B"/>
    <w:rsid w:val="000921DD"/>
    <w:rsid w:val="00095FA2"/>
    <w:rsid w:val="000A7CC7"/>
    <w:rsid w:val="000B074B"/>
    <w:rsid w:val="000B0D03"/>
    <w:rsid w:val="000B367C"/>
    <w:rsid w:val="000C19DA"/>
    <w:rsid w:val="000C2EB5"/>
    <w:rsid w:val="000C3AF0"/>
    <w:rsid w:val="000D4124"/>
    <w:rsid w:val="000E29A2"/>
    <w:rsid w:val="000E3400"/>
    <w:rsid w:val="000E57AD"/>
    <w:rsid w:val="000E7566"/>
    <w:rsid w:val="000F289E"/>
    <w:rsid w:val="000F437A"/>
    <w:rsid w:val="00100922"/>
    <w:rsid w:val="00112D4C"/>
    <w:rsid w:val="00116346"/>
    <w:rsid w:val="001178AC"/>
    <w:rsid w:val="00124E1A"/>
    <w:rsid w:val="001300EB"/>
    <w:rsid w:val="00133D47"/>
    <w:rsid w:val="00136171"/>
    <w:rsid w:val="001377CE"/>
    <w:rsid w:val="00153500"/>
    <w:rsid w:val="00160B12"/>
    <w:rsid w:val="00161684"/>
    <w:rsid w:val="00165C2E"/>
    <w:rsid w:val="001726A5"/>
    <w:rsid w:val="00175578"/>
    <w:rsid w:val="00183D65"/>
    <w:rsid w:val="00196F4C"/>
    <w:rsid w:val="00197FE1"/>
    <w:rsid w:val="001B378E"/>
    <w:rsid w:val="001B5A90"/>
    <w:rsid w:val="001B6EF9"/>
    <w:rsid w:val="001C47F1"/>
    <w:rsid w:val="001D4D74"/>
    <w:rsid w:val="001D4DFC"/>
    <w:rsid w:val="001D6D87"/>
    <w:rsid w:val="001E07C5"/>
    <w:rsid w:val="001E0903"/>
    <w:rsid w:val="001E1E8A"/>
    <w:rsid w:val="001E2FFD"/>
    <w:rsid w:val="001E3235"/>
    <w:rsid w:val="001E48BC"/>
    <w:rsid w:val="001E52A0"/>
    <w:rsid w:val="001F6443"/>
    <w:rsid w:val="001F768B"/>
    <w:rsid w:val="002019D9"/>
    <w:rsid w:val="002119CA"/>
    <w:rsid w:val="00220388"/>
    <w:rsid w:val="00225EF3"/>
    <w:rsid w:val="00226BCD"/>
    <w:rsid w:val="00227031"/>
    <w:rsid w:val="00230CE1"/>
    <w:rsid w:val="00236B3D"/>
    <w:rsid w:val="00240121"/>
    <w:rsid w:val="00242DFC"/>
    <w:rsid w:val="00253700"/>
    <w:rsid w:val="002554CD"/>
    <w:rsid w:val="00266E8F"/>
    <w:rsid w:val="002719B8"/>
    <w:rsid w:val="00274107"/>
    <w:rsid w:val="00282338"/>
    <w:rsid w:val="002834C7"/>
    <w:rsid w:val="002853EC"/>
    <w:rsid w:val="00292C8A"/>
    <w:rsid w:val="00293B83"/>
    <w:rsid w:val="00297031"/>
    <w:rsid w:val="002B320E"/>
    <w:rsid w:val="002B4294"/>
    <w:rsid w:val="002B47B3"/>
    <w:rsid w:val="002C3780"/>
    <w:rsid w:val="002C3A35"/>
    <w:rsid w:val="002C7D73"/>
    <w:rsid w:val="002E05F0"/>
    <w:rsid w:val="002E0E24"/>
    <w:rsid w:val="002E187D"/>
    <w:rsid w:val="002E3AA4"/>
    <w:rsid w:val="002E7659"/>
    <w:rsid w:val="002F0B56"/>
    <w:rsid w:val="00311F90"/>
    <w:rsid w:val="00331B46"/>
    <w:rsid w:val="00333D0D"/>
    <w:rsid w:val="003344B9"/>
    <w:rsid w:val="00362BA2"/>
    <w:rsid w:val="00371BCD"/>
    <w:rsid w:val="003722E0"/>
    <w:rsid w:val="00373645"/>
    <w:rsid w:val="0037379C"/>
    <w:rsid w:val="00374DC1"/>
    <w:rsid w:val="00375EA3"/>
    <w:rsid w:val="00381662"/>
    <w:rsid w:val="003821FE"/>
    <w:rsid w:val="00390987"/>
    <w:rsid w:val="003917AF"/>
    <w:rsid w:val="00395CE0"/>
    <w:rsid w:val="00395FF4"/>
    <w:rsid w:val="00397B6F"/>
    <w:rsid w:val="003A5796"/>
    <w:rsid w:val="003B0470"/>
    <w:rsid w:val="003C2891"/>
    <w:rsid w:val="003C53BF"/>
    <w:rsid w:val="003C7E3F"/>
    <w:rsid w:val="003D22FC"/>
    <w:rsid w:val="003D2E4B"/>
    <w:rsid w:val="003D5916"/>
    <w:rsid w:val="003E2215"/>
    <w:rsid w:val="003E756A"/>
    <w:rsid w:val="003F057F"/>
    <w:rsid w:val="003F20CB"/>
    <w:rsid w:val="004040A7"/>
    <w:rsid w:val="00404E02"/>
    <w:rsid w:val="004100FA"/>
    <w:rsid w:val="00422550"/>
    <w:rsid w:val="004246E4"/>
    <w:rsid w:val="00425BCB"/>
    <w:rsid w:val="00433DAD"/>
    <w:rsid w:val="004342ED"/>
    <w:rsid w:val="004366B7"/>
    <w:rsid w:val="00451756"/>
    <w:rsid w:val="00453A41"/>
    <w:rsid w:val="00453D7C"/>
    <w:rsid w:val="00472C3B"/>
    <w:rsid w:val="00481046"/>
    <w:rsid w:val="0048251E"/>
    <w:rsid w:val="00491775"/>
    <w:rsid w:val="00496EB4"/>
    <w:rsid w:val="004A112C"/>
    <w:rsid w:val="004A27C8"/>
    <w:rsid w:val="004B0D3E"/>
    <w:rsid w:val="004B5EF1"/>
    <w:rsid w:val="004B64E8"/>
    <w:rsid w:val="004C049F"/>
    <w:rsid w:val="004D1917"/>
    <w:rsid w:val="004D6A80"/>
    <w:rsid w:val="004E74EB"/>
    <w:rsid w:val="004E7560"/>
    <w:rsid w:val="005000E2"/>
    <w:rsid w:val="00505935"/>
    <w:rsid w:val="00510EAA"/>
    <w:rsid w:val="005142F9"/>
    <w:rsid w:val="00517AA1"/>
    <w:rsid w:val="00520012"/>
    <w:rsid w:val="0052566C"/>
    <w:rsid w:val="00544619"/>
    <w:rsid w:val="00545987"/>
    <w:rsid w:val="0055037F"/>
    <w:rsid w:val="00553B8F"/>
    <w:rsid w:val="0056490F"/>
    <w:rsid w:val="00566DEA"/>
    <w:rsid w:val="00571CA1"/>
    <w:rsid w:val="005741EB"/>
    <w:rsid w:val="00582D95"/>
    <w:rsid w:val="00584348"/>
    <w:rsid w:val="00584E7A"/>
    <w:rsid w:val="00595736"/>
    <w:rsid w:val="00595AA7"/>
    <w:rsid w:val="005A2CBA"/>
    <w:rsid w:val="005B4E5B"/>
    <w:rsid w:val="005C07F4"/>
    <w:rsid w:val="005C17F8"/>
    <w:rsid w:val="005C2A55"/>
    <w:rsid w:val="005C3FF0"/>
    <w:rsid w:val="005C7D93"/>
    <w:rsid w:val="005E01EC"/>
    <w:rsid w:val="005E1DDD"/>
    <w:rsid w:val="005E31FC"/>
    <w:rsid w:val="005F3ECB"/>
    <w:rsid w:val="005F4CD3"/>
    <w:rsid w:val="0060045A"/>
    <w:rsid w:val="00603193"/>
    <w:rsid w:val="00605D9C"/>
    <w:rsid w:val="00606B13"/>
    <w:rsid w:val="00613C98"/>
    <w:rsid w:val="006158C4"/>
    <w:rsid w:val="00616750"/>
    <w:rsid w:val="00624F3B"/>
    <w:rsid w:val="00636149"/>
    <w:rsid w:val="00642D09"/>
    <w:rsid w:val="00642F8E"/>
    <w:rsid w:val="00643488"/>
    <w:rsid w:val="0064615A"/>
    <w:rsid w:val="00654857"/>
    <w:rsid w:val="0065509E"/>
    <w:rsid w:val="006607E6"/>
    <w:rsid w:val="006615DE"/>
    <w:rsid w:val="0066670A"/>
    <w:rsid w:val="00667448"/>
    <w:rsid w:val="006727DB"/>
    <w:rsid w:val="00676FA2"/>
    <w:rsid w:val="006A3CE7"/>
    <w:rsid w:val="006B44D1"/>
    <w:rsid w:val="006C7193"/>
    <w:rsid w:val="006E264E"/>
    <w:rsid w:val="006F33C7"/>
    <w:rsid w:val="006F3BA5"/>
    <w:rsid w:val="0070191C"/>
    <w:rsid w:val="0070262D"/>
    <w:rsid w:val="0070471A"/>
    <w:rsid w:val="00706C10"/>
    <w:rsid w:val="00710052"/>
    <w:rsid w:val="00712BC7"/>
    <w:rsid w:val="00713A87"/>
    <w:rsid w:val="00720450"/>
    <w:rsid w:val="00724D1E"/>
    <w:rsid w:val="00731C96"/>
    <w:rsid w:val="00733968"/>
    <w:rsid w:val="00737718"/>
    <w:rsid w:val="00744E0C"/>
    <w:rsid w:val="007514AF"/>
    <w:rsid w:val="007609E0"/>
    <w:rsid w:val="0076373D"/>
    <w:rsid w:val="00770ED9"/>
    <w:rsid w:val="00772FFB"/>
    <w:rsid w:val="007742EC"/>
    <w:rsid w:val="00780413"/>
    <w:rsid w:val="007819CE"/>
    <w:rsid w:val="00786ED3"/>
    <w:rsid w:val="007A30F6"/>
    <w:rsid w:val="007A4922"/>
    <w:rsid w:val="007A617C"/>
    <w:rsid w:val="007A66DD"/>
    <w:rsid w:val="007A6EF3"/>
    <w:rsid w:val="007A7BD8"/>
    <w:rsid w:val="007C6830"/>
    <w:rsid w:val="007D4990"/>
    <w:rsid w:val="007F3A5F"/>
    <w:rsid w:val="00803875"/>
    <w:rsid w:val="00804A94"/>
    <w:rsid w:val="008150A4"/>
    <w:rsid w:val="0082302F"/>
    <w:rsid w:val="008431FC"/>
    <w:rsid w:val="00845573"/>
    <w:rsid w:val="00846FD9"/>
    <w:rsid w:val="00851310"/>
    <w:rsid w:val="008557AA"/>
    <w:rsid w:val="00861C6C"/>
    <w:rsid w:val="00866815"/>
    <w:rsid w:val="00870B23"/>
    <w:rsid w:val="0087132A"/>
    <w:rsid w:val="0087350C"/>
    <w:rsid w:val="00875991"/>
    <w:rsid w:val="00877D08"/>
    <w:rsid w:val="00883379"/>
    <w:rsid w:val="0088606A"/>
    <w:rsid w:val="008909CF"/>
    <w:rsid w:val="008909D4"/>
    <w:rsid w:val="008A57C4"/>
    <w:rsid w:val="008B462D"/>
    <w:rsid w:val="008B519E"/>
    <w:rsid w:val="008B6AB0"/>
    <w:rsid w:val="008C0F1F"/>
    <w:rsid w:val="008C1998"/>
    <w:rsid w:val="008C5535"/>
    <w:rsid w:val="008C55BB"/>
    <w:rsid w:val="008D0A52"/>
    <w:rsid w:val="008D3E0D"/>
    <w:rsid w:val="008D78BF"/>
    <w:rsid w:val="008E261B"/>
    <w:rsid w:val="008E52F8"/>
    <w:rsid w:val="008F3908"/>
    <w:rsid w:val="0090180B"/>
    <w:rsid w:val="00902B88"/>
    <w:rsid w:val="00910192"/>
    <w:rsid w:val="0091629E"/>
    <w:rsid w:val="00920B5A"/>
    <w:rsid w:val="00921722"/>
    <w:rsid w:val="009221F9"/>
    <w:rsid w:val="00923B38"/>
    <w:rsid w:val="00924223"/>
    <w:rsid w:val="00925BBC"/>
    <w:rsid w:val="0093108A"/>
    <w:rsid w:val="00932BC3"/>
    <w:rsid w:val="009419B7"/>
    <w:rsid w:val="00942A69"/>
    <w:rsid w:val="00945506"/>
    <w:rsid w:val="00955A9C"/>
    <w:rsid w:val="00962D59"/>
    <w:rsid w:val="00965C30"/>
    <w:rsid w:val="0097087F"/>
    <w:rsid w:val="009733C2"/>
    <w:rsid w:val="00976A16"/>
    <w:rsid w:val="009803CC"/>
    <w:rsid w:val="00991188"/>
    <w:rsid w:val="00993177"/>
    <w:rsid w:val="00993AE9"/>
    <w:rsid w:val="00994264"/>
    <w:rsid w:val="00995BBE"/>
    <w:rsid w:val="00997333"/>
    <w:rsid w:val="00997DE3"/>
    <w:rsid w:val="009B02B8"/>
    <w:rsid w:val="009B4DA6"/>
    <w:rsid w:val="009B5105"/>
    <w:rsid w:val="009B5585"/>
    <w:rsid w:val="009B5BAC"/>
    <w:rsid w:val="009C35D3"/>
    <w:rsid w:val="009C5DD0"/>
    <w:rsid w:val="009D6DFE"/>
    <w:rsid w:val="009E0281"/>
    <w:rsid w:val="009E15D9"/>
    <w:rsid w:val="009E5AE6"/>
    <w:rsid w:val="009E64E1"/>
    <w:rsid w:val="009F6C52"/>
    <w:rsid w:val="009F6D33"/>
    <w:rsid w:val="00A02238"/>
    <w:rsid w:val="00A1487D"/>
    <w:rsid w:val="00A2714F"/>
    <w:rsid w:val="00A32D6E"/>
    <w:rsid w:val="00A40764"/>
    <w:rsid w:val="00A430B4"/>
    <w:rsid w:val="00A43F56"/>
    <w:rsid w:val="00A5502F"/>
    <w:rsid w:val="00A61F8F"/>
    <w:rsid w:val="00A640FF"/>
    <w:rsid w:val="00A65879"/>
    <w:rsid w:val="00A71454"/>
    <w:rsid w:val="00A74BBA"/>
    <w:rsid w:val="00A941D3"/>
    <w:rsid w:val="00A96571"/>
    <w:rsid w:val="00AA68DE"/>
    <w:rsid w:val="00AB4EF1"/>
    <w:rsid w:val="00AB5ABA"/>
    <w:rsid w:val="00AB7CC4"/>
    <w:rsid w:val="00AC25C0"/>
    <w:rsid w:val="00AD325E"/>
    <w:rsid w:val="00AE2081"/>
    <w:rsid w:val="00AE2BC3"/>
    <w:rsid w:val="00AE3611"/>
    <w:rsid w:val="00AF271C"/>
    <w:rsid w:val="00AF3C88"/>
    <w:rsid w:val="00B02944"/>
    <w:rsid w:val="00B200D5"/>
    <w:rsid w:val="00B3279D"/>
    <w:rsid w:val="00B37419"/>
    <w:rsid w:val="00B41AC0"/>
    <w:rsid w:val="00B464EA"/>
    <w:rsid w:val="00B52652"/>
    <w:rsid w:val="00B5594F"/>
    <w:rsid w:val="00B56131"/>
    <w:rsid w:val="00B565A5"/>
    <w:rsid w:val="00B60476"/>
    <w:rsid w:val="00B61292"/>
    <w:rsid w:val="00B621BE"/>
    <w:rsid w:val="00B706EA"/>
    <w:rsid w:val="00B819D0"/>
    <w:rsid w:val="00B8543E"/>
    <w:rsid w:val="00B85E9B"/>
    <w:rsid w:val="00B9721F"/>
    <w:rsid w:val="00BA34B5"/>
    <w:rsid w:val="00BA75E6"/>
    <w:rsid w:val="00BC0344"/>
    <w:rsid w:val="00BC041A"/>
    <w:rsid w:val="00BC19EC"/>
    <w:rsid w:val="00BD3A34"/>
    <w:rsid w:val="00BE1DFE"/>
    <w:rsid w:val="00BF1276"/>
    <w:rsid w:val="00C11DB4"/>
    <w:rsid w:val="00C16D91"/>
    <w:rsid w:val="00C17F27"/>
    <w:rsid w:val="00C21AA3"/>
    <w:rsid w:val="00C22C73"/>
    <w:rsid w:val="00C23294"/>
    <w:rsid w:val="00C33D0F"/>
    <w:rsid w:val="00C351B8"/>
    <w:rsid w:val="00C42163"/>
    <w:rsid w:val="00C42660"/>
    <w:rsid w:val="00C44554"/>
    <w:rsid w:val="00C44871"/>
    <w:rsid w:val="00C6554A"/>
    <w:rsid w:val="00C6581F"/>
    <w:rsid w:val="00C67A5B"/>
    <w:rsid w:val="00C70130"/>
    <w:rsid w:val="00C73B65"/>
    <w:rsid w:val="00C8307B"/>
    <w:rsid w:val="00C83BE7"/>
    <w:rsid w:val="00C9015D"/>
    <w:rsid w:val="00C932C2"/>
    <w:rsid w:val="00CB154B"/>
    <w:rsid w:val="00CC1077"/>
    <w:rsid w:val="00CC25F1"/>
    <w:rsid w:val="00CC542E"/>
    <w:rsid w:val="00CC5EFA"/>
    <w:rsid w:val="00CD083D"/>
    <w:rsid w:val="00CD1E08"/>
    <w:rsid w:val="00CD24ED"/>
    <w:rsid w:val="00CD3746"/>
    <w:rsid w:val="00CD71AC"/>
    <w:rsid w:val="00CE4BCF"/>
    <w:rsid w:val="00D1124B"/>
    <w:rsid w:val="00D16B1B"/>
    <w:rsid w:val="00D23F91"/>
    <w:rsid w:val="00D24669"/>
    <w:rsid w:val="00D32AA9"/>
    <w:rsid w:val="00D421AF"/>
    <w:rsid w:val="00D432CF"/>
    <w:rsid w:val="00D547D7"/>
    <w:rsid w:val="00D564CD"/>
    <w:rsid w:val="00D567E5"/>
    <w:rsid w:val="00D56F3B"/>
    <w:rsid w:val="00D67596"/>
    <w:rsid w:val="00D71C7D"/>
    <w:rsid w:val="00D90D22"/>
    <w:rsid w:val="00D9422B"/>
    <w:rsid w:val="00D962FF"/>
    <w:rsid w:val="00DA36B8"/>
    <w:rsid w:val="00DB6EE6"/>
    <w:rsid w:val="00DC72E1"/>
    <w:rsid w:val="00DD1641"/>
    <w:rsid w:val="00DD7284"/>
    <w:rsid w:val="00DE3B68"/>
    <w:rsid w:val="00DF0A96"/>
    <w:rsid w:val="00DF176B"/>
    <w:rsid w:val="00DF68ED"/>
    <w:rsid w:val="00E00086"/>
    <w:rsid w:val="00E00E81"/>
    <w:rsid w:val="00E02030"/>
    <w:rsid w:val="00E02A2D"/>
    <w:rsid w:val="00E048BD"/>
    <w:rsid w:val="00E15E39"/>
    <w:rsid w:val="00E16BAF"/>
    <w:rsid w:val="00E17D61"/>
    <w:rsid w:val="00E20841"/>
    <w:rsid w:val="00E209EE"/>
    <w:rsid w:val="00E30C93"/>
    <w:rsid w:val="00E37009"/>
    <w:rsid w:val="00E60FD4"/>
    <w:rsid w:val="00E70F1B"/>
    <w:rsid w:val="00E71F8B"/>
    <w:rsid w:val="00E73BE4"/>
    <w:rsid w:val="00E741D6"/>
    <w:rsid w:val="00E77E23"/>
    <w:rsid w:val="00E913DD"/>
    <w:rsid w:val="00E962A5"/>
    <w:rsid w:val="00E976BB"/>
    <w:rsid w:val="00EA08F4"/>
    <w:rsid w:val="00EB310E"/>
    <w:rsid w:val="00EC7C9E"/>
    <w:rsid w:val="00ED7C44"/>
    <w:rsid w:val="00EE78BC"/>
    <w:rsid w:val="00EF1FA3"/>
    <w:rsid w:val="00EF56DE"/>
    <w:rsid w:val="00F00F66"/>
    <w:rsid w:val="00F010D4"/>
    <w:rsid w:val="00F02459"/>
    <w:rsid w:val="00F02E06"/>
    <w:rsid w:val="00F2194E"/>
    <w:rsid w:val="00F23704"/>
    <w:rsid w:val="00F25B0A"/>
    <w:rsid w:val="00F40E9C"/>
    <w:rsid w:val="00F47957"/>
    <w:rsid w:val="00F504B5"/>
    <w:rsid w:val="00F555F6"/>
    <w:rsid w:val="00F57B38"/>
    <w:rsid w:val="00F84CE6"/>
    <w:rsid w:val="00F92403"/>
    <w:rsid w:val="00FA2FB1"/>
    <w:rsid w:val="00FB181C"/>
    <w:rsid w:val="00FB49C4"/>
    <w:rsid w:val="00FC7110"/>
    <w:rsid w:val="00FD3954"/>
    <w:rsid w:val="00FE0250"/>
    <w:rsid w:val="00FE1599"/>
    <w:rsid w:val="00FE364C"/>
    <w:rsid w:val="00FE3C0B"/>
    <w:rsid w:val="00FE44B9"/>
    <w:rsid w:val="00FE7363"/>
    <w:rsid w:val="00FF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6B2C74B"/>
  <w15:chartTrackingRefBased/>
  <w15:docId w15:val="{288FE682-2C8F-466E-B36C-2578BE7B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0D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4E74EB"/>
    <w:pPr>
      <w:spacing w:before="240" w:after="0" w:line="259" w:lineRule="auto"/>
      <w:contextualSpacing w:val="0"/>
      <w:outlineLvl w:val="9"/>
    </w:pPr>
    <w:rPr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E74EB"/>
    <w:pPr>
      <w:spacing w:after="100"/>
    </w:pPr>
  </w:style>
  <w:style w:type="paragraph" w:styleId="ListParagraph">
    <w:name w:val="List Paragraph"/>
    <w:basedOn w:val="Normal"/>
    <w:uiPriority w:val="34"/>
    <w:unhideWhenUsed/>
    <w:qFormat/>
    <w:rsid w:val="003E2215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A40764"/>
  </w:style>
  <w:style w:type="paragraph" w:styleId="TableofFigures">
    <w:name w:val="table of figures"/>
    <w:basedOn w:val="Normal"/>
    <w:next w:val="Normal"/>
    <w:uiPriority w:val="99"/>
    <w:unhideWhenUsed/>
    <w:rsid w:val="00924223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E77E2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hyperlink" Target="https://d.docs.live.net/7253c0d51544800c/Documents/I%5e0C/InC%20assmt.docx" TargetMode="External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fft\AppData\Local\Microsoft\Office\16.0\DTS\en-US%7bE1B5E49A-6601-42D2-9FE1-F096F99D2D2D%7d\%7b6491A517-9499-42A6-AEFD-04977C7356D6%7dtf02835058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Nat20</b:Tag>
    <b:SourceType>InternetSite</b:SourceType>
    <b:Guid>{77415A1B-C8A8-4A1F-BA62-367D3B0D559F}</b:Guid>
    <b:Title>PID Theory Explained</b:Title>
    <b:Year>2020</b:Year>
    <b:Author>
      <b:Author>
        <b:Corporate>National Instruments</b:Corporate>
      </b:Author>
    </b:Author>
    <b:ProductionCompany>National Instruments</b:ProductionCompany>
    <b:Month>03</b:Month>
    <b:Day>17</b:Day>
    <b:YearAccessed>2020</b:YearAccessed>
    <b:MonthAccessed>07</b:MonthAccessed>
    <b:DayAccessed>16</b:DayAccessed>
    <b:URL>https://www.ni.com/en-gb/innovations/white-papers/06/pid-theory-explained.html</b:URL>
    <b:RefOrder>4</b:RefOrder>
  </b:Source>
  <b:Source>
    <b:Tag>ElP20</b:Tag>
    <b:SourceType>InternetSite</b:SourceType>
    <b:Guid>{CD58C84B-E2D4-4D66-9E51-E5DD61DD0FE0}</b:Guid>
    <b:Author>
      <b:Author>
        <b:Corporate>ElProCus</b:Corporate>
      </b:Author>
    </b:Author>
    <b:Title>The Working Principle of a PID Controller for Beginners</b:Title>
    <b:ProductionCompany>ElProCus</b:ProductionCompany>
    <b:YearAccessed>2020</b:YearAccessed>
    <b:MonthAccessed>07</b:MonthAccessed>
    <b:DayAccessed>18</b:DayAccessed>
    <b:URL>https://www.elprocus.com/the-working-of-a-pid-controller/</b:URL>
    <b:RefOrder>5</b:RefOrder>
  </b:Source>
  <b:Source>
    <b:Tag>Coo15</b:Tag>
    <b:SourceType>InternetSite</b:SourceType>
    <b:Guid>{1F4FABC4-AB95-4FAD-9256-49ABA742F567}</b:Guid>
    <b:Author>
      <b:Author>
        <b:NameList>
          <b:Person>
            <b:Last>Cooper</b:Last>
            <b:First>Douglas</b:First>
          </b:Person>
        </b:NameList>
      </b:Author>
    </b:Author>
    <b:Title>Integral (Reset) Windup, Jacketing Logic and the Velocity PI Form</b:Title>
    <b:ProductionCompany>Control Guru</b:ProductionCompany>
    <b:Year>2015</b:Year>
    <b:Month>04</b:Month>
    <b:Day>07</b:Day>
    <b:YearAccessed>2020</b:YearAccessed>
    <b:MonthAccessed>07</b:MonthAccessed>
    <b:DayAccessed>19</b:DayAccessed>
    <b:URL>https://controlguru.com/integral-reset-windup-jacketing-logic-and-the-velocity-pi-form/</b:URL>
    <b:RefOrder>6</b:RefOrder>
  </b:Source>
  <b:Source>
    <b:Tag>Nis15</b:Tag>
    <b:SourceType>Book</b:SourceType>
    <b:Guid>{5D3A2156-7CC6-492B-BDC5-BE1B2CEF55ED}</b:Guid>
    <b:Title>Control Systems Engineering - Seventh Edition</b:Title>
    <b:Year>2015</b:Year>
    <b:Author>
      <b:Author>
        <b:NameList>
          <b:Person>
            <b:Last>Nise</b:Last>
            <b:First>Norman</b:First>
          </b:Person>
        </b:NameList>
      </b:Author>
    </b:Author>
    <b:City>New Jersey</b:City>
    <b:Publisher>Wiley</b:Publisher>
    <b:RefOrder>1</b:RefOrder>
  </b:Source>
  <b:Source>
    <b:Tag>Ele191</b:Tag>
    <b:SourceType>InternetSite</b:SourceType>
    <b:Guid>{A14EE7D7-FC8A-43AF-8BA3-091D4B04897E}</b:Guid>
    <b:Title>Transfer Function of a Control System</b:Title>
    <b:Year>2019</b:Year>
    <b:Author>
      <b:Author>
        <b:Corporate>Electrical4U</b:Corporate>
      </b:Author>
    </b:Author>
    <b:ProductionCompany>Electrical4U</b:ProductionCompany>
    <b:Month>06</b:Month>
    <b:Day>08</b:Day>
    <b:YearAccessed>2020</b:YearAccessed>
    <b:MonthAccessed>07</b:MonthAccessed>
    <b:DayAccessed>19</b:DayAccessed>
    <b:URL>https://www.electrical4u.com/transfer-function/</b:URL>
    <b:RefOrder>3</b:RefOrder>
  </b:Source>
  <b:Source>
    <b:Tag>Bar15</b:Tag>
    <b:SourceType>DocumentFromInternetSite</b:SourceType>
    <b:Guid>{07D58C7B-1F22-4D06-94B1-31021C53CA37}</b:Guid>
    <b:Title>Signals and Systems</b:Title>
    <b:Year>2015</b:Year>
    <b:Month>10</b:Month>
    <b:Day>29</b:Day>
    <b:YearAccessed>2020</b:YearAccessed>
    <b:MonthAccessed>07</b:MonthAccessed>
    <b:DayAccessed>19</b:DayAccessed>
    <b:URL>https://cnx.org/contents/d2CEAGW5@15.4:OS2148xF@5/Poles-and-Zeros-in-the-S-Plane</b:URL>
    <b:Author>
      <b:Author>
        <b:NameList>
          <b:Person>
            <b:Last>Baraniuk</b:Last>
            <b:First>Richard</b:First>
            <b:Middle>et al</b:Middle>
          </b:Person>
        </b:NameList>
      </b:Author>
    </b:Author>
    <b:RefOrder>9</b:RefOrder>
  </b:Source>
  <b:Source>
    <b:Tag>Ele20</b:Tag>
    <b:SourceType>InternetSite</b:SourceType>
    <b:Guid>{520B314C-CF55-4C26-917B-C46E83EF3456}</b:Guid>
    <b:Title>Closed-loop Systems</b:Title>
    <b:YearAccessed>2020</b:YearAccessed>
    <b:MonthAccessed>07</b:MonthAccessed>
    <b:DayAccessed>19</b:DayAccessed>
    <b:URL>https://www.electronics-tutorials.ws/systems/closed-loop-system.html</b:URL>
    <b:Author>
      <b:Author>
        <b:Corporate>Electronics Tutorials</b:Corporate>
      </b:Author>
    </b:Author>
    <b:ProductionCompany>Electronics Tutorials</b:ProductionCompany>
    <b:RefOrder>2</b:RefOrder>
  </b:Source>
  <b:Source>
    <b:Tag>Che20</b:Tag>
    <b:SourceType>ElectronicSource</b:SourceType>
    <b:Guid>{C1868A11-6B77-40B3-AC03-BC03FBFDE46B}</b:Guid>
    <b:Title>Determining Stability using the Nyquist Plot</b:Title>
    <b:Year>2020</b:Year>
    <b:Author>
      <b:Author>
        <b:NameList>
          <b:Person>
            <b:Last>Cheever</b:Last>
            <b:First>Erik</b:First>
          </b:Person>
        </b:NameList>
      </b:Author>
    </b:Author>
    <b:City>Swarthmore</b:City>
    <b:Publisher>Swarthmore College</b:Publisher>
    <b:RefOrder>10</b:RefOrder>
  </b:Source>
  <b:Source>
    <b:Tag>MIT11</b:Tag>
    <b:SourceType>ElectronicSource</b:SourceType>
    <b:Guid>{F1C9EB08-35C8-494F-B268-47BEF8F09070}</b:Guid>
    <b:Author>
      <b:Author>
        <b:Corporate>MIT OpenCourseWare</b:Corporate>
      </b:Author>
    </b:Author>
    <b:Title>Under, Over and Critical Damping</b:Title>
    <b:City>Massachusetts</b:City>
    <b:Publisher>MIT OpenCourseWare</b:Publisher>
    <b:Year>2011</b:Year>
    <b:RefOrder>11</b:RefOrder>
  </b:Source>
  <b:Source>
    <b:Tag>Bur66</b:Tag>
    <b:SourceType>Book</b:SourceType>
    <b:Guid>{270A6459-DE95-429A-9F8C-E295C93786F4}</b:Guid>
    <b:Title>Principles of Guided Missiles and Nuclear Weapons</b:Title>
    <b:City>Washington</b:City>
    <b:Publisher>Bureau of Naval Personnel</b:Publisher>
    <b:Year>1966</b:Year>
    <b:Author>
      <b:Author>
        <b:Corporate>Bureau of Naval Personnel</b:Corporate>
      </b:Author>
    </b:Author>
    <b:RefOrder>8</b:RefOrder>
  </b:Source>
  <b:Source>
    <b:Tag>Pay14</b:Tag>
    <b:SourceType>InternetSite</b:SourceType>
    <b:Guid>{C1DB42B8-D0EC-493C-BAEA-209BAC0AF53C}</b:Guid>
    <b:Title>The Modern Industrial Workhorse: PID Controllers</b:Title>
    <b:Year>2014</b:Year>
    <b:Author>
      <b:Author>
        <b:NameList>
          <b:Person>
            <b:Last>Payne</b:Last>
            <b:First>Lee</b:First>
          </b:Person>
        </b:NameList>
      </b:Author>
    </b:Author>
    <b:ProductionCompany>Tech Briefs</b:ProductionCompany>
    <b:Month>07</b:Month>
    <b:Day>01</b:Day>
    <b:YearAccessed>2020</b:YearAccessed>
    <b:MonthAccessed>07</b:MonthAccessed>
    <b:DayAccessed>19</b:DayAccessed>
    <b:URL>https://www.techbriefs.com/component/content/article/tb/pub/features/articles/20013</b:URL>
    <b:RefOrder>7</b:RefOrder>
  </b:Source>
  <b:Source>
    <b:Tag>Ele201</b:Tag>
    <b:SourceType>InternetSite</b:SourceType>
    <b:Guid>{98192D12-4B6B-4817-805B-17179DF6C135}</b:Guid>
    <b:Author>
      <b:Author>
        <b:Corporate>Electronics Tutorials</b:Corporate>
      </b:Author>
    </b:Author>
    <b:Title>Phase Difference and Phase Shift</b:Title>
    <b:ProductionCompany>Electronics Tutorials</b:ProductionCompany>
    <b:YearAccessed>2020</b:YearAccessed>
    <b:MonthAccessed>07</b:MonthAccessed>
    <b:DayAccessed>19</b:DayAccessed>
    <b:URL>https://www.electronics-tutorials.ws/accircuits/phase-difference.html</b:URL>
    <b:RefOrder>12</b:RefOrder>
  </b:Source>
  <b:Source>
    <b:Tag>Axi04</b:Tag>
    <b:SourceType>Book</b:SourceType>
    <b:Guid>{6CE028FF-18BB-46BD-BAAD-6BA63FD6E04F}</b:Guid>
    <b:Title>Modelling of Mechanical Systems - Volume 1, Discrete Systems</b:Title>
    <b:Year>2004</b:Year>
    <b:Author>
      <b:Author>
        <b:NameList>
          <b:Person>
            <b:Last>Axisa</b:Last>
            <b:First>Francois</b:First>
          </b:Person>
        </b:NameList>
      </b:Author>
    </b:Author>
    <b:City>Guildford</b:City>
    <b:Publisher>Hermes Science</b:Publisher>
    <b:RefOrder>13</b:RefOrder>
  </b:Source>
</b:Sources>
</file>

<file path=customXml/itemProps1.xml><?xml version="1.0" encoding="utf-8"?>
<ds:datastoreItem xmlns:ds="http://schemas.openxmlformats.org/officeDocument/2006/customXml" ds:itemID="{5CB95628-BCD6-407A-BB65-7C5443E3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{6491A517-9499-42A6-AEFD-04977C7356D6}tf02835058</Template>
  <TotalTime>876</TotalTime>
  <Pages>24</Pages>
  <Words>2814</Words>
  <Characters>22859</Characters>
  <Application>Microsoft Office Word</Application>
  <DocSecurity>0</DocSecurity>
  <Lines>601</Lines>
  <Paragraphs>333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Dand</dc:creator>
  <cp:keywords/>
  <dc:description/>
  <cp:lastModifiedBy>Martin Dand</cp:lastModifiedBy>
  <cp:revision>473</cp:revision>
  <dcterms:created xsi:type="dcterms:W3CDTF">2020-07-18T08:18:00Z</dcterms:created>
  <dcterms:modified xsi:type="dcterms:W3CDTF">2020-07-20T09:55:00Z</dcterms:modified>
</cp:coreProperties>
</file>