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Pr="001A670C" w:rsidRDefault="00EA6C96" w:rsidP="00420348">
      <w:pPr>
        <w:jc w:val="center"/>
        <w:rPr>
          <w:rFonts w:ascii="Arial" w:hAnsi="Arial" w:cs="Arial"/>
          <w:b/>
          <w:sz w:val="36"/>
          <w:szCs w:val="36"/>
          <w:u w:val="single"/>
        </w:rPr>
      </w:pPr>
      <w:r w:rsidRPr="001A670C">
        <w:rPr>
          <w:rFonts w:ascii="Arial" w:hAnsi="Arial" w:cs="Arial"/>
          <w:b/>
          <w:sz w:val="36"/>
          <w:szCs w:val="36"/>
          <w:u w:val="single"/>
        </w:rPr>
        <w:t>Suspect</w:t>
      </w:r>
      <w:r w:rsidR="000101C6" w:rsidRPr="001A670C">
        <w:rPr>
          <w:rFonts w:ascii="Arial" w:hAnsi="Arial" w:cs="Arial"/>
          <w:b/>
          <w:sz w:val="36"/>
          <w:szCs w:val="36"/>
          <w:u w:val="single"/>
        </w:rPr>
        <w:t xml:space="preserve"> Interview Theft Task Sheet</w:t>
      </w:r>
    </w:p>
    <w:p w:rsidR="00420348" w:rsidRPr="001A670C" w:rsidRDefault="001233A1" w:rsidP="00420348">
      <w:pPr>
        <w:jc w:val="center"/>
        <w:rPr>
          <w:rFonts w:ascii="Arial" w:hAnsi="Arial" w:cs="Arial"/>
          <w:b/>
          <w:sz w:val="36"/>
          <w:szCs w:val="36"/>
          <w:u w:val="single"/>
        </w:rPr>
      </w:pPr>
      <w:r w:rsidRPr="001A670C">
        <w:rPr>
          <w:rFonts w:ascii="Arial" w:hAnsi="Arial" w:cs="Arial"/>
          <w:b/>
          <w:sz w:val="36"/>
          <w:szCs w:val="36"/>
          <w:u w:val="single"/>
        </w:rPr>
        <w:t>Scenario 2</w:t>
      </w:r>
      <w:r w:rsidR="000101C6" w:rsidRPr="001A670C">
        <w:rPr>
          <w:rFonts w:ascii="Arial" w:hAnsi="Arial" w:cs="Arial"/>
          <w:b/>
          <w:sz w:val="36"/>
          <w:szCs w:val="36"/>
          <w:u w:val="single"/>
        </w:rPr>
        <w:t xml:space="preserve"> Theft by Shoplifting</w:t>
      </w:r>
      <w:r w:rsidRPr="001A670C">
        <w:rPr>
          <w:rFonts w:ascii="Arial" w:hAnsi="Arial" w:cs="Arial"/>
          <w:b/>
          <w:sz w:val="36"/>
          <w:szCs w:val="36"/>
          <w:u w:val="single"/>
        </w:rPr>
        <w:t xml:space="preserve"> Screw fix </w:t>
      </w:r>
      <w:r w:rsidR="000101C6" w:rsidRPr="001A670C">
        <w:rPr>
          <w:rFonts w:ascii="Arial" w:hAnsi="Arial" w:cs="Arial"/>
          <w:b/>
          <w:sz w:val="36"/>
          <w:szCs w:val="36"/>
          <w:u w:val="single"/>
        </w:rPr>
        <w:t>-</w:t>
      </w:r>
      <w:r w:rsidRPr="001A670C">
        <w:rPr>
          <w:rFonts w:ascii="Arial" w:hAnsi="Arial" w:cs="Arial"/>
          <w:b/>
          <w:sz w:val="36"/>
          <w:szCs w:val="36"/>
          <w:u w:val="single"/>
        </w:rPr>
        <w:t xml:space="preserve"> </w:t>
      </w:r>
      <w:r w:rsidR="000101C6" w:rsidRPr="001A670C">
        <w:rPr>
          <w:rFonts w:ascii="Arial" w:hAnsi="Arial" w:cs="Arial"/>
          <w:b/>
          <w:sz w:val="36"/>
          <w:szCs w:val="36"/>
          <w:u w:val="single"/>
        </w:rPr>
        <w:t>Suspect brief</w:t>
      </w:r>
    </w:p>
    <w:p w:rsidR="00420348" w:rsidRDefault="00420348" w:rsidP="00420348">
      <w:pPr>
        <w:jc w:val="both"/>
        <w:rPr>
          <w:b/>
          <w:sz w:val="36"/>
          <w:szCs w:val="36"/>
          <w:u w:val="single"/>
        </w:rPr>
      </w:pPr>
    </w:p>
    <w:p w:rsidR="00420348" w:rsidRDefault="00420348" w:rsidP="00420348">
      <w:pPr>
        <w:jc w:val="both"/>
      </w:pPr>
    </w:p>
    <w:p w:rsidR="00420348" w:rsidRPr="00D07F28" w:rsidRDefault="006618F8" w:rsidP="00420348">
      <w:pPr>
        <w:rPr>
          <w:b/>
          <w:sz w:val="28"/>
          <w:szCs w:val="24"/>
          <w:u w:val="single"/>
        </w:rPr>
      </w:pPr>
      <w:r>
        <w:rPr>
          <w:b/>
          <w:sz w:val="28"/>
          <w:szCs w:val="24"/>
          <w:u w:val="single"/>
        </w:rPr>
        <w:t>Suspect Brief</w:t>
      </w:r>
    </w:p>
    <w:p w:rsidR="006618F8"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Suspect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6618F8" w:rsidRPr="00E80A9B"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Suspect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6618F8" w:rsidRDefault="001233A1"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Location: </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t xml:space="preserve">Screwfix, </w:t>
      </w:r>
      <w:r w:rsidR="00B2533A">
        <w:rPr>
          <w:rFonts w:ascii="Arial" w:eastAsia="Times New Roman" w:hAnsi="Arial" w:cs="Arial"/>
          <w:sz w:val="24"/>
          <w:szCs w:val="24"/>
          <w:lang w:eastAsia="en-GB"/>
        </w:rPr>
        <w:t>Bridgend</w:t>
      </w:r>
      <w:r w:rsidR="003C6D1F">
        <w:rPr>
          <w:rFonts w:ascii="Arial" w:eastAsia="Times New Roman" w:hAnsi="Arial" w:cs="Arial"/>
          <w:sz w:val="24"/>
          <w:szCs w:val="24"/>
          <w:lang w:eastAsia="en-GB"/>
        </w:rPr>
        <w:t xml:space="preserve"> Industrial estate</w:t>
      </w:r>
      <w:r w:rsidR="006618F8">
        <w:rPr>
          <w:rFonts w:ascii="Arial" w:eastAsia="Times New Roman" w:hAnsi="Arial" w:cs="Arial"/>
          <w:sz w:val="24"/>
          <w:szCs w:val="24"/>
          <w:lang w:eastAsia="en-GB"/>
        </w:rPr>
        <w:t xml:space="preserve">, </w:t>
      </w:r>
      <w:r w:rsidR="00B2533A">
        <w:rPr>
          <w:rFonts w:ascii="Arial" w:eastAsia="Times New Roman" w:hAnsi="Arial" w:cs="Arial"/>
          <w:sz w:val="24"/>
          <w:szCs w:val="24"/>
          <w:lang w:eastAsia="en-GB"/>
        </w:rPr>
        <w:t>Bridgend</w:t>
      </w:r>
    </w:p>
    <w:p w:rsidR="006618F8" w:rsidRDefault="006618F8" w:rsidP="006618F8">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Time of the incident: </w:t>
      </w:r>
      <w:r>
        <w:rPr>
          <w:rFonts w:ascii="Arial" w:eastAsia="Times New Roman" w:hAnsi="Arial" w:cs="Arial"/>
          <w:sz w:val="24"/>
          <w:szCs w:val="24"/>
          <w:lang w:eastAsia="en-GB"/>
        </w:rPr>
        <w:tab/>
        <w:t xml:space="preserve">This incident occurred </w:t>
      </w:r>
      <w:r w:rsidR="003C6D1F">
        <w:rPr>
          <w:rFonts w:ascii="Arial" w:eastAsia="Times New Roman" w:hAnsi="Arial" w:cs="Arial"/>
          <w:sz w:val="24"/>
          <w:szCs w:val="24"/>
          <w:lang w:eastAsia="en-GB"/>
        </w:rPr>
        <w:t>at the time specified by the trainer</w:t>
      </w:r>
    </w:p>
    <w:p w:rsidR="006618F8" w:rsidRDefault="006618F8" w:rsidP="006618F8">
      <w:pPr>
        <w:spacing w:after="0" w:line="360" w:lineRule="auto"/>
        <w:rPr>
          <w:rFonts w:ascii="Arial" w:eastAsia="Times New Roman" w:hAnsi="Arial" w:cs="Arial"/>
          <w:sz w:val="24"/>
          <w:szCs w:val="24"/>
          <w:lang w:eastAsia="en-GB"/>
        </w:rPr>
      </w:pPr>
    </w:p>
    <w:p w:rsidR="006618F8" w:rsidRDefault="006618F8" w:rsidP="006618F8">
      <w:pPr>
        <w:spacing w:after="0" w:line="360" w:lineRule="auto"/>
        <w:jc w:val="center"/>
        <w:rPr>
          <w:rFonts w:ascii="Arial" w:eastAsia="Times New Roman" w:hAnsi="Arial" w:cs="Arial"/>
          <w:b/>
          <w:sz w:val="24"/>
          <w:szCs w:val="24"/>
          <w:lang w:eastAsia="en-GB"/>
        </w:rPr>
      </w:pPr>
      <w:r w:rsidRPr="00006A4B">
        <w:rPr>
          <w:rFonts w:ascii="Arial" w:eastAsia="Times New Roman" w:hAnsi="Arial" w:cs="Arial"/>
          <w:b/>
          <w:sz w:val="24"/>
          <w:szCs w:val="24"/>
          <w:highlight w:val="cyan"/>
          <w:lang w:eastAsia="en-GB"/>
        </w:rPr>
        <w:t>!!</w:t>
      </w:r>
      <w:r w:rsidRPr="00006A4B">
        <w:rPr>
          <w:rFonts w:ascii="Arial" w:eastAsia="Times New Roman" w:hAnsi="Arial" w:cs="Arial"/>
          <w:b/>
          <w:sz w:val="24"/>
          <w:szCs w:val="24"/>
          <w:highlight w:val="cyan"/>
          <w:lang w:eastAsia="en-GB"/>
        </w:rPr>
        <w:tab/>
        <w:t>Watch the film clip</w:t>
      </w:r>
      <w:r w:rsidRPr="00006A4B">
        <w:rPr>
          <w:rFonts w:ascii="Arial" w:eastAsia="Times New Roman" w:hAnsi="Arial" w:cs="Arial"/>
          <w:b/>
          <w:sz w:val="24"/>
          <w:szCs w:val="24"/>
          <w:highlight w:val="cyan"/>
          <w:lang w:eastAsia="en-GB"/>
        </w:rPr>
        <w:tab/>
        <w:t>!!</w:t>
      </w:r>
    </w:p>
    <w:p w:rsidR="001233A1" w:rsidRPr="00704736" w:rsidRDefault="001233A1" w:rsidP="006618F8">
      <w:pPr>
        <w:spacing w:after="0" w:line="360" w:lineRule="auto"/>
        <w:jc w:val="center"/>
        <w:rPr>
          <w:rFonts w:ascii="Arial" w:eastAsia="Times New Roman" w:hAnsi="Arial" w:cs="Arial"/>
          <w:b/>
          <w:sz w:val="24"/>
          <w:szCs w:val="24"/>
          <w:lang w:eastAsia="en-GB"/>
        </w:rPr>
      </w:pPr>
    </w:p>
    <w:p w:rsidR="001233A1" w:rsidRPr="001233A1" w:rsidRDefault="001233A1" w:rsidP="001233A1">
      <w:pPr>
        <w:rPr>
          <w:rFonts w:ascii="Arial" w:hAnsi="Arial" w:cs="Arial"/>
          <w:sz w:val="24"/>
          <w:szCs w:val="24"/>
        </w:rPr>
      </w:pPr>
      <w:r w:rsidRPr="001233A1">
        <w:rPr>
          <w:rFonts w:ascii="Arial" w:hAnsi="Arial" w:cs="Arial"/>
          <w:sz w:val="24"/>
          <w:szCs w:val="24"/>
        </w:rPr>
        <w:t xml:space="preserve">You were arrested this morning on suspicion of shoplifting from Screwfix, </w:t>
      </w:r>
      <w:r w:rsidR="00B2533A">
        <w:rPr>
          <w:rFonts w:ascii="Arial" w:hAnsi="Arial" w:cs="Arial"/>
          <w:sz w:val="24"/>
          <w:szCs w:val="24"/>
        </w:rPr>
        <w:t>Bridgend</w:t>
      </w:r>
      <w:r w:rsidRPr="001233A1">
        <w:rPr>
          <w:rFonts w:ascii="Arial" w:hAnsi="Arial" w:cs="Arial"/>
          <w:sz w:val="24"/>
          <w:szCs w:val="24"/>
        </w:rPr>
        <w:t>.</w:t>
      </w:r>
    </w:p>
    <w:p w:rsidR="001233A1" w:rsidRPr="001233A1" w:rsidRDefault="001233A1" w:rsidP="001233A1">
      <w:pPr>
        <w:rPr>
          <w:rFonts w:ascii="Arial" w:hAnsi="Arial" w:cs="Arial"/>
          <w:sz w:val="24"/>
          <w:szCs w:val="24"/>
        </w:rPr>
      </w:pPr>
      <w:r w:rsidRPr="001233A1">
        <w:rPr>
          <w:rFonts w:ascii="Arial" w:hAnsi="Arial" w:cs="Arial"/>
          <w:sz w:val="24"/>
          <w:szCs w:val="24"/>
        </w:rPr>
        <w:t>You will give a ful</w:t>
      </w:r>
      <w:r>
        <w:rPr>
          <w:rFonts w:ascii="Arial" w:hAnsi="Arial" w:cs="Arial"/>
          <w:sz w:val="24"/>
          <w:szCs w:val="24"/>
        </w:rPr>
        <w:t>l account that you did go into S</w:t>
      </w:r>
      <w:r w:rsidRPr="001233A1">
        <w:rPr>
          <w:rFonts w:ascii="Arial" w:hAnsi="Arial" w:cs="Arial"/>
          <w:sz w:val="24"/>
          <w:szCs w:val="24"/>
        </w:rPr>
        <w:t xml:space="preserve">crewfix and </w:t>
      </w:r>
      <w:r>
        <w:rPr>
          <w:rFonts w:ascii="Arial" w:hAnsi="Arial" w:cs="Arial"/>
          <w:sz w:val="24"/>
          <w:szCs w:val="24"/>
        </w:rPr>
        <w:t>that you were browsing amongst</w:t>
      </w:r>
      <w:r w:rsidRPr="001233A1">
        <w:rPr>
          <w:rFonts w:ascii="Arial" w:hAnsi="Arial" w:cs="Arial"/>
          <w:sz w:val="24"/>
          <w:szCs w:val="24"/>
        </w:rPr>
        <w:t xml:space="preserve"> the items in the store.</w:t>
      </w:r>
    </w:p>
    <w:p w:rsidR="001233A1" w:rsidRPr="001233A1" w:rsidRDefault="001233A1" w:rsidP="001233A1">
      <w:pPr>
        <w:rPr>
          <w:rFonts w:ascii="Arial" w:hAnsi="Arial" w:cs="Arial"/>
          <w:sz w:val="24"/>
          <w:szCs w:val="24"/>
        </w:rPr>
      </w:pPr>
      <w:r w:rsidRPr="001233A1">
        <w:rPr>
          <w:rFonts w:ascii="Arial" w:hAnsi="Arial" w:cs="Arial"/>
          <w:sz w:val="24"/>
          <w:szCs w:val="24"/>
        </w:rPr>
        <w:t xml:space="preserve">You will then admit to </w:t>
      </w:r>
      <w:r w:rsidR="00006A4B">
        <w:rPr>
          <w:rFonts w:ascii="Arial" w:hAnsi="Arial" w:cs="Arial"/>
          <w:sz w:val="24"/>
          <w:szCs w:val="24"/>
        </w:rPr>
        <w:t xml:space="preserve">asking about a special offer displayed and whilst the sales person was distracted you picked up a </w:t>
      </w:r>
      <w:r w:rsidRPr="001233A1">
        <w:rPr>
          <w:rFonts w:ascii="Arial" w:hAnsi="Arial" w:cs="Arial"/>
          <w:sz w:val="24"/>
          <w:szCs w:val="24"/>
        </w:rPr>
        <w:t xml:space="preserve">screw driver </w:t>
      </w:r>
      <w:r w:rsidR="00006A4B">
        <w:rPr>
          <w:rFonts w:ascii="Arial" w:hAnsi="Arial" w:cs="Arial"/>
          <w:sz w:val="24"/>
          <w:szCs w:val="24"/>
        </w:rPr>
        <w:t xml:space="preserve">set </w:t>
      </w:r>
      <w:r w:rsidRPr="001233A1">
        <w:rPr>
          <w:rFonts w:ascii="Arial" w:hAnsi="Arial" w:cs="Arial"/>
          <w:sz w:val="24"/>
          <w:szCs w:val="24"/>
        </w:rPr>
        <w:t>from the displ</w:t>
      </w:r>
      <w:r w:rsidR="001F78C3">
        <w:rPr>
          <w:rFonts w:ascii="Arial" w:hAnsi="Arial" w:cs="Arial"/>
          <w:sz w:val="24"/>
          <w:szCs w:val="24"/>
        </w:rPr>
        <w:t>ay and walking out of the store, and you made no attempt to pay for the screwdriver.</w:t>
      </w:r>
    </w:p>
    <w:p w:rsidR="001F78C3" w:rsidRPr="001233A1" w:rsidRDefault="001233A1" w:rsidP="001233A1">
      <w:pPr>
        <w:rPr>
          <w:rFonts w:ascii="Arial" w:hAnsi="Arial" w:cs="Arial"/>
          <w:sz w:val="24"/>
          <w:szCs w:val="24"/>
        </w:rPr>
      </w:pPr>
      <w:r w:rsidRPr="001233A1">
        <w:rPr>
          <w:rFonts w:ascii="Arial" w:hAnsi="Arial" w:cs="Arial"/>
          <w:sz w:val="24"/>
          <w:szCs w:val="24"/>
        </w:rPr>
        <w:t xml:space="preserve">If </w:t>
      </w:r>
      <w:r w:rsidR="001F78C3">
        <w:rPr>
          <w:rFonts w:ascii="Arial" w:hAnsi="Arial" w:cs="Arial"/>
          <w:sz w:val="24"/>
          <w:szCs w:val="24"/>
        </w:rPr>
        <w:t xml:space="preserve">you are </w:t>
      </w:r>
      <w:r w:rsidRPr="001233A1">
        <w:rPr>
          <w:rFonts w:ascii="Arial" w:hAnsi="Arial" w:cs="Arial"/>
          <w:sz w:val="24"/>
          <w:szCs w:val="24"/>
        </w:rPr>
        <w:t>ask</w:t>
      </w:r>
      <w:r w:rsidR="001F78C3">
        <w:rPr>
          <w:rFonts w:ascii="Arial" w:hAnsi="Arial" w:cs="Arial"/>
          <w:sz w:val="24"/>
          <w:szCs w:val="24"/>
        </w:rPr>
        <w:t>ed</w:t>
      </w:r>
      <w:r w:rsidRPr="001233A1">
        <w:rPr>
          <w:rFonts w:ascii="Arial" w:hAnsi="Arial" w:cs="Arial"/>
          <w:sz w:val="24"/>
          <w:szCs w:val="24"/>
        </w:rPr>
        <w:t>, you</w:t>
      </w:r>
      <w:r w:rsidR="001F78C3">
        <w:rPr>
          <w:rFonts w:ascii="Arial" w:hAnsi="Arial" w:cs="Arial"/>
          <w:sz w:val="24"/>
          <w:szCs w:val="24"/>
        </w:rPr>
        <w:t xml:space="preserve"> will confirm that you</w:t>
      </w:r>
      <w:r w:rsidRPr="001233A1">
        <w:rPr>
          <w:rFonts w:ascii="Arial" w:hAnsi="Arial" w:cs="Arial"/>
          <w:sz w:val="24"/>
          <w:szCs w:val="24"/>
        </w:rPr>
        <w:t xml:space="preserve"> had no money </w:t>
      </w:r>
      <w:r w:rsidR="001F78C3">
        <w:rPr>
          <w:rFonts w:ascii="Arial" w:hAnsi="Arial" w:cs="Arial"/>
          <w:sz w:val="24"/>
          <w:szCs w:val="24"/>
        </w:rPr>
        <w:t xml:space="preserve">to pay for the item </w:t>
      </w:r>
      <w:r w:rsidRPr="001233A1">
        <w:rPr>
          <w:rFonts w:ascii="Arial" w:hAnsi="Arial" w:cs="Arial"/>
          <w:sz w:val="24"/>
          <w:szCs w:val="24"/>
        </w:rPr>
        <w:t>on you at the time</w:t>
      </w:r>
      <w:r w:rsidR="001F78C3">
        <w:rPr>
          <w:rFonts w:ascii="Arial" w:hAnsi="Arial" w:cs="Arial"/>
          <w:sz w:val="24"/>
          <w:szCs w:val="24"/>
        </w:rPr>
        <w:t>.</w:t>
      </w:r>
      <w:r w:rsidR="00006A4B">
        <w:rPr>
          <w:rFonts w:ascii="Arial" w:hAnsi="Arial" w:cs="Arial"/>
          <w:sz w:val="24"/>
          <w:szCs w:val="24"/>
        </w:rPr>
        <w:t xml:space="preserve"> You do not know the value of the screwdriver set.</w:t>
      </w:r>
    </w:p>
    <w:p w:rsidR="001233A1" w:rsidRPr="001233A1" w:rsidRDefault="00006A4B" w:rsidP="001233A1">
      <w:pPr>
        <w:rPr>
          <w:rFonts w:ascii="Arial" w:hAnsi="Arial" w:cs="Arial"/>
          <w:sz w:val="24"/>
          <w:szCs w:val="24"/>
        </w:rPr>
      </w:pPr>
      <w:r>
        <w:rPr>
          <w:rFonts w:ascii="Arial" w:hAnsi="Arial" w:cs="Arial"/>
          <w:sz w:val="24"/>
          <w:szCs w:val="24"/>
        </w:rPr>
        <w:t>If asked you will admit to taking the screwdrivers to a car boot sale and selling them.</w:t>
      </w:r>
    </w:p>
    <w:p w:rsidR="006618F8" w:rsidRPr="001A670C" w:rsidRDefault="001233A1" w:rsidP="001A670C">
      <w:r>
        <w:t xml:space="preserve"> </w:t>
      </w:r>
      <w:r w:rsidR="003C6D1F" w:rsidRPr="001A670C">
        <w:rPr>
          <w:rFonts w:ascii="Arial" w:eastAsia="Times New Roman" w:hAnsi="Arial" w:cs="Arial"/>
          <w:sz w:val="24"/>
          <w:szCs w:val="24"/>
          <w:lang w:eastAsia="en-GB"/>
        </w:rPr>
        <w:t>You will sign the caution reply if requested to.</w:t>
      </w:r>
    </w:p>
    <w:p w:rsidR="006618F8" w:rsidRDefault="006618F8" w:rsidP="006618F8">
      <w:pPr>
        <w:spacing w:line="360" w:lineRule="auto"/>
        <w:rPr>
          <w:rFonts w:ascii="Arial" w:eastAsia="Times New Roman" w:hAnsi="Arial" w:cs="Arial"/>
          <w:b/>
          <w:sz w:val="24"/>
          <w:szCs w:val="24"/>
          <w:lang w:eastAsia="en-GB"/>
        </w:rPr>
      </w:pPr>
    </w:p>
    <w:p w:rsidR="005156C4" w:rsidRDefault="005156C4">
      <w:pPr>
        <w:rPr>
          <w:b/>
          <w:sz w:val="28"/>
          <w:szCs w:val="28"/>
          <w:u w:val="single"/>
        </w:rPr>
      </w:pPr>
    </w:p>
    <w:p w:rsidR="005156C4" w:rsidRDefault="005156C4">
      <w:pPr>
        <w:rPr>
          <w:b/>
          <w:sz w:val="28"/>
          <w:szCs w:val="28"/>
          <w:u w:val="single"/>
        </w:rPr>
      </w:pPr>
    </w:p>
    <w:p w:rsidR="003C6D1F" w:rsidRDefault="003C6D1F">
      <w:pPr>
        <w:rPr>
          <w:b/>
          <w:sz w:val="28"/>
          <w:szCs w:val="28"/>
          <w:u w:val="single"/>
        </w:rPr>
      </w:pPr>
      <w:r>
        <w:rPr>
          <w:b/>
          <w:sz w:val="28"/>
          <w:szCs w:val="28"/>
          <w:u w:val="single"/>
        </w:rPr>
        <w:br w:type="page"/>
      </w:r>
    </w:p>
    <w:p w:rsidR="00BD1C22" w:rsidRPr="001A670C" w:rsidRDefault="004900BD">
      <w:pPr>
        <w:rPr>
          <w:rFonts w:ascii="Arial" w:hAnsi="Arial" w:cs="Arial"/>
          <w:b/>
          <w:sz w:val="28"/>
          <w:szCs w:val="28"/>
          <w:u w:val="single"/>
        </w:rPr>
      </w:pPr>
      <w:r w:rsidRPr="001A670C">
        <w:rPr>
          <w:rFonts w:ascii="Arial" w:hAnsi="Arial" w:cs="Arial"/>
          <w:b/>
          <w:sz w:val="28"/>
          <w:szCs w:val="28"/>
          <w:u w:val="single"/>
        </w:rPr>
        <w:lastRenderedPageBreak/>
        <w:t>Aims of the Scenario</w:t>
      </w:r>
    </w:p>
    <w:p w:rsidR="004900BD" w:rsidRPr="001A670C" w:rsidRDefault="004900BD">
      <w:pPr>
        <w:rPr>
          <w:rFonts w:ascii="Arial" w:hAnsi="Arial" w:cs="Arial"/>
          <w:sz w:val="24"/>
          <w:szCs w:val="24"/>
        </w:rPr>
      </w:pPr>
    </w:p>
    <w:p w:rsidR="004900BD" w:rsidRPr="001A670C" w:rsidRDefault="004900BD" w:rsidP="004900BD">
      <w:pPr>
        <w:pStyle w:val="ListParagraph"/>
        <w:numPr>
          <w:ilvl w:val="0"/>
          <w:numId w:val="13"/>
        </w:numPr>
        <w:rPr>
          <w:rFonts w:ascii="Arial" w:hAnsi="Arial" w:cs="Arial"/>
          <w:sz w:val="28"/>
          <w:szCs w:val="28"/>
        </w:rPr>
      </w:pPr>
      <w:r w:rsidRPr="001A670C">
        <w:rPr>
          <w:rFonts w:ascii="Arial" w:hAnsi="Arial" w:cs="Arial"/>
          <w:sz w:val="28"/>
          <w:szCs w:val="28"/>
        </w:rPr>
        <w:t>The aim of investigative interviewing is to obtain accurate and reliable accounts from victims, witnesses or suspects about matters under police investigation.</w:t>
      </w:r>
    </w:p>
    <w:p w:rsidR="004900BD" w:rsidRPr="001A670C" w:rsidRDefault="004900BD" w:rsidP="004900BD">
      <w:pPr>
        <w:pStyle w:val="ListParagraph"/>
        <w:numPr>
          <w:ilvl w:val="0"/>
          <w:numId w:val="13"/>
        </w:numPr>
        <w:rPr>
          <w:rFonts w:ascii="Arial" w:hAnsi="Arial" w:cs="Arial"/>
          <w:sz w:val="28"/>
          <w:szCs w:val="28"/>
        </w:rPr>
      </w:pPr>
      <w:r w:rsidRPr="001A670C">
        <w:rPr>
          <w:rFonts w:ascii="Arial" w:hAnsi="Arial" w:cs="Arial"/>
          <w:sz w:val="28"/>
          <w:szCs w:val="28"/>
        </w:rPr>
        <w:t>Investigators must act fairly when questioning victims, witnesses or suspects. Vulnerable people must be treated with particular consideration at all times.</w:t>
      </w:r>
    </w:p>
    <w:p w:rsidR="004900BD" w:rsidRPr="001A670C" w:rsidRDefault="004900BD" w:rsidP="004900BD">
      <w:pPr>
        <w:pStyle w:val="ListParagraph"/>
        <w:numPr>
          <w:ilvl w:val="0"/>
          <w:numId w:val="13"/>
        </w:numPr>
        <w:rPr>
          <w:rFonts w:ascii="Arial" w:hAnsi="Arial" w:cs="Arial"/>
          <w:sz w:val="28"/>
          <w:szCs w:val="28"/>
        </w:rPr>
      </w:pPr>
      <w:r w:rsidRPr="001A670C">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Pr="001A670C" w:rsidRDefault="005156C4" w:rsidP="005156C4">
      <w:pPr>
        <w:pStyle w:val="ListParagraph"/>
        <w:numPr>
          <w:ilvl w:val="0"/>
          <w:numId w:val="13"/>
        </w:numPr>
        <w:rPr>
          <w:rFonts w:ascii="Arial" w:hAnsi="Arial" w:cs="Arial"/>
          <w:sz w:val="28"/>
          <w:szCs w:val="28"/>
        </w:rPr>
      </w:pPr>
      <w:r w:rsidRPr="001A670C">
        <w:rPr>
          <w:rFonts w:ascii="Arial" w:hAnsi="Arial" w:cs="Arial"/>
          <w:sz w:val="28"/>
          <w:szCs w:val="28"/>
        </w:rPr>
        <w:t>When conducting an interview, investigators are free to ask a wide range of questions in order to obtain material which may assist an investigation.</w:t>
      </w:r>
    </w:p>
    <w:p w:rsidR="005156C4" w:rsidRPr="001A670C" w:rsidRDefault="005156C4" w:rsidP="005156C4">
      <w:pPr>
        <w:pStyle w:val="ListParagraph"/>
        <w:numPr>
          <w:ilvl w:val="0"/>
          <w:numId w:val="13"/>
        </w:numPr>
        <w:rPr>
          <w:rFonts w:ascii="Arial" w:hAnsi="Arial" w:cs="Arial"/>
          <w:sz w:val="28"/>
          <w:szCs w:val="28"/>
        </w:rPr>
      </w:pPr>
      <w:r w:rsidRPr="001A670C">
        <w:rPr>
          <w:rFonts w:ascii="Arial" w:hAnsi="Arial" w:cs="Arial"/>
          <w:sz w:val="28"/>
          <w:szCs w:val="28"/>
        </w:rPr>
        <w:t>Investigators should recognise the positive impact of an early admission in the context of the criminal justice system.</w:t>
      </w:r>
    </w:p>
    <w:p w:rsidR="005156C4" w:rsidRPr="001A670C" w:rsidRDefault="005156C4" w:rsidP="005156C4">
      <w:pPr>
        <w:pStyle w:val="ListParagraph"/>
        <w:numPr>
          <w:ilvl w:val="0"/>
          <w:numId w:val="13"/>
        </w:numPr>
        <w:rPr>
          <w:rFonts w:ascii="Arial" w:hAnsi="Arial" w:cs="Arial"/>
          <w:sz w:val="28"/>
          <w:szCs w:val="28"/>
        </w:rPr>
      </w:pPr>
      <w:r w:rsidRPr="001A670C">
        <w:rPr>
          <w:rFonts w:ascii="Arial" w:hAnsi="Arial" w:cs="Arial"/>
          <w:sz w:val="28"/>
          <w:szCs w:val="28"/>
        </w:rPr>
        <w:t>Investigators are not bound to accept the first answer given. Questioning is not unfair merely because it is persistent.</w:t>
      </w:r>
    </w:p>
    <w:p w:rsidR="005156C4" w:rsidRPr="001A670C" w:rsidRDefault="005156C4" w:rsidP="005156C4">
      <w:pPr>
        <w:pStyle w:val="ListParagraph"/>
        <w:numPr>
          <w:ilvl w:val="0"/>
          <w:numId w:val="13"/>
        </w:numPr>
        <w:rPr>
          <w:rFonts w:ascii="Arial" w:hAnsi="Arial" w:cs="Arial"/>
          <w:sz w:val="28"/>
          <w:szCs w:val="28"/>
        </w:rPr>
      </w:pPr>
      <w:r w:rsidRPr="001A670C">
        <w:rPr>
          <w:rFonts w:ascii="Arial" w:hAnsi="Arial" w:cs="Arial"/>
          <w:sz w:val="28"/>
          <w:szCs w:val="28"/>
        </w:rPr>
        <w:t>Even when the right of silence is exercised by a suspect, investigators have a responsibility to put questions to them.</w:t>
      </w:r>
    </w:p>
    <w:p w:rsidR="005156C4" w:rsidRPr="001A670C" w:rsidRDefault="005156C4" w:rsidP="005156C4">
      <w:pPr>
        <w:pStyle w:val="ListParagraph"/>
        <w:rPr>
          <w:rFonts w:ascii="Arial" w:hAnsi="Arial" w:cs="Arial"/>
          <w:sz w:val="28"/>
          <w:szCs w:val="28"/>
        </w:rPr>
      </w:pPr>
    </w:p>
    <w:p w:rsidR="004900BD" w:rsidRPr="001A670C" w:rsidRDefault="004900BD" w:rsidP="005156C4">
      <w:pPr>
        <w:ind w:left="360"/>
        <w:rPr>
          <w:rFonts w:ascii="Arial" w:hAnsi="Arial" w:cs="Arial"/>
          <w:sz w:val="20"/>
          <w:szCs w:val="20"/>
        </w:rPr>
      </w:pPr>
    </w:p>
    <w:p w:rsidR="004900BD" w:rsidRPr="001A670C" w:rsidRDefault="004900BD" w:rsidP="004900BD">
      <w:pPr>
        <w:rPr>
          <w:rFonts w:ascii="Arial" w:hAnsi="Arial" w:cs="Arial"/>
          <w:sz w:val="20"/>
          <w:szCs w:val="20"/>
        </w:rPr>
      </w:pPr>
    </w:p>
    <w:p w:rsidR="004900BD" w:rsidRPr="001A670C" w:rsidRDefault="004900BD" w:rsidP="004900BD">
      <w:pPr>
        <w:rPr>
          <w:rFonts w:ascii="Arial" w:hAnsi="Arial" w:cs="Arial"/>
          <w:sz w:val="20"/>
          <w:szCs w:val="20"/>
        </w:rPr>
      </w:pPr>
    </w:p>
    <w:p w:rsidR="004900BD" w:rsidRPr="001A670C" w:rsidRDefault="004900BD" w:rsidP="004900BD">
      <w:pPr>
        <w:rPr>
          <w:rFonts w:ascii="Arial" w:hAnsi="Arial" w:cs="Arial"/>
          <w:sz w:val="20"/>
          <w:szCs w:val="20"/>
        </w:rPr>
      </w:pPr>
    </w:p>
    <w:p w:rsidR="004900BD" w:rsidRPr="001A670C" w:rsidRDefault="004900BD" w:rsidP="004900BD">
      <w:pPr>
        <w:rPr>
          <w:rFonts w:ascii="Arial" w:hAnsi="Arial" w:cs="Arial"/>
          <w:sz w:val="20"/>
          <w:szCs w:val="20"/>
        </w:rPr>
      </w:pPr>
    </w:p>
    <w:p w:rsidR="004900BD" w:rsidRPr="001A670C" w:rsidRDefault="004900BD" w:rsidP="004900BD">
      <w:pPr>
        <w:rPr>
          <w:rFonts w:ascii="Arial" w:hAnsi="Arial" w:cs="Arial"/>
          <w:sz w:val="24"/>
        </w:rPr>
      </w:pPr>
    </w:p>
    <w:p w:rsidR="004900BD" w:rsidRPr="001A670C" w:rsidRDefault="004900BD">
      <w:pPr>
        <w:rPr>
          <w:rFonts w:ascii="Arial" w:hAnsi="Arial" w:cs="Arial"/>
          <w:sz w:val="24"/>
          <w:szCs w:val="24"/>
        </w:rPr>
      </w:pPr>
    </w:p>
    <w:p w:rsidR="004900BD" w:rsidRPr="001A670C" w:rsidRDefault="004900BD">
      <w:pPr>
        <w:rPr>
          <w:rFonts w:ascii="Arial" w:hAnsi="Arial" w:cs="Arial"/>
          <w:sz w:val="24"/>
          <w:szCs w:val="24"/>
        </w:rPr>
      </w:pPr>
    </w:p>
    <w:p w:rsidR="004900BD" w:rsidRPr="001A670C" w:rsidRDefault="004900BD">
      <w:pPr>
        <w:rPr>
          <w:rFonts w:ascii="Arial" w:hAnsi="Arial" w:cs="Arial"/>
          <w:sz w:val="24"/>
          <w:szCs w:val="24"/>
        </w:rPr>
      </w:pPr>
    </w:p>
    <w:p w:rsidR="004900BD" w:rsidRPr="001A670C" w:rsidRDefault="004900BD">
      <w:pPr>
        <w:rPr>
          <w:rFonts w:ascii="Arial" w:hAnsi="Arial" w:cs="Arial"/>
          <w:sz w:val="24"/>
          <w:szCs w:val="24"/>
        </w:rPr>
      </w:pPr>
    </w:p>
    <w:p w:rsidR="00A30027" w:rsidRPr="001A670C" w:rsidRDefault="004107B3" w:rsidP="00A30027">
      <w:pPr>
        <w:rPr>
          <w:rFonts w:ascii="Arial" w:hAnsi="Arial" w:cs="Arial"/>
          <w:b/>
          <w:sz w:val="28"/>
          <w:szCs w:val="24"/>
          <w:u w:val="single"/>
        </w:rPr>
      </w:pPr>
      <w:r w:rsidRPr="001A670C">
        <w:rPr>
          <w:rFonts w:ascii="Arial" w:hAnsi="Arial" w:cs="Arial"/>
          <w:b/>
          <w:sz w:val="28"/>
          <w:szCs w:val="24"/>
          <w:u w:val="single"/>
        </w:rPr>
        <w:t>Outcome of the S</w:t>
      </w:r>
      <w:r w:rsidR="00A30027" w:rsidRPr="001A670C">
        <w:rPr>
          <w:rFonts w:ascii="Arial" w:hAnsi="Arial" w:cs="Arial"/>
          <w:b/>
          <w:sz w:val="28"/>
          <w:szCs w:val="24"/>
          <w:u w:val="single"/>
        </w:rPr>
        <w:t>cenario</w:t>
      </w:r>
    </w:p>
    <w:p w:rsidR="004107B3" w:rsidRPr="001A670C" w:rsidRDefault="004107B3" w:rsidP="00694E01">
      <w:pPr>
        <w:rPr>
          <w:rFonts w:ascii="Arial" w:hAnsi="Arial" w:cs="Arial"/>
          <w:b/>
          <w:sz w:val="28"/>
          <w:szCs w:val="28"/>
          <w:u w:val="single"/>
        </w:rPr>
      </w:pPr>
    </w:p>
    <w:p w:rsidR="00EE7207" w:rsidRPr="001A670C" w:rsidRDefault="00013198" w:rsidP="00013198">
      <w:pPr>
        <w:numPr>
          <w:ilvl w:val="0"/>
          <w:numId w:val="12"/>
        </w:numPr>
        <w:rPr>
          <w:rFonts w:ascii="Arial" w:hAnsi="Arial" w:cs="Arial"/>
          <w:sz w:val="28"/>
          <w:szCs w:val="28"/>
        </w:rPr>
      </w:pPr>
      <w:r w:rsidRPr="001A670C">
        <w:rPr>
          <w:rFonts w:ascii="Arial" w:hAnsi="Arial" w:cs="Arial"/>
          <w:sz w:val="28"/>
          <w:szCs w:val="28"/>
        </w:rPr>
        <w:t>Aim</w:t>
      </w:r>
      <w:r w:rsidR="000C67F8" w:rsidRPr="001A670C">
        <w:rPr>
          <w:rFonts w:ascii="Arial" w:hAnsi="Arial" w:cs="Arial"/>
          <w:sz w:val="28"/>
          <w:szCs w:val="28"/>
        </w:rPr>
        <w:t xml:space="preserve">: To Provide interviewers with the competence to prepare and </w:t>
      </w:r>
      <w:r w:rsidRPr="001A670C">
        <w:rPr>
          <w:rFonts w:ascii="Arial" w:hAnsi="Arial" w:cs="Arial"/>
          <w:sz w:val="28"/>
          <w:szCs w:val="28"/>
        </w:rPr>
        <w:t>plan interviews</w:t>
      </w:r>
      <w:r w:rsidR="000C67F8" w:rsidRPr="001A670C">
        <w:rPr>
          <w:rFonts w:ascii="Arial" w:hAnsi="Arial" w:cs="Arial"/>
          <w:sz w:val="28"/>
          <w:szCs w:val="28"/>
        </w:rPr>
        <w:t xml:space="preserve"> with suspects.</w:t>
      </w:r>
    </w:p>
    <w:p w:rsidR="00EE7207" w:rsidRPr="001A670C" w:rsidRDefault="000C67F8" w:rsidP="00013198">
      <w:pPr>
        <w:numPr>
          <w:ilvl w:val="0"/>
          <w:numId w:val="12"/>
        </w:numPr>
        <w:rPr>
          <w:rFonts w:ascii="Arial" w:hAnsi="Arial" w:cs="Arial"/>
          <w:sz w:val="28"/>
          <w:szCs w:val="28"/>
        </w:rPr>
      </w:pPr>
      <w:r w:rsidRPr="001A670C">
        <w:rPr>
          <w:rFonts w:ascii="Arial" w:hAnsi="Arial" w:cs="Arial"/>
          <w:sz w:val="28"/>
          <w:szCs w:val="28"/>
        </w:rPr>
        <w:t>Objectives</w:t>
      </w:r>
    </w:p>
    <w:p w:rsidR="00EE7207" w:rsidRPr="001A670C" w:rsidRDefault="000C67F8" w:rsidP="00013198">
      <w:pPr>
        <w:numPr>
          <w:ilvl w:val="0"/>
          <w:numId w:val="12"/>
        </w:numPr>
        <w:rPr>
          <w:rFonts w:ascii="Arial" w:hAnsi="Arial" w:cs="Arial"/>
          <w:sz w:val="28"/>
          <w:szCs w:val="28"/>
        </w:rPr>
      </w:pPr>
      <w:r w:rsidRPr="001A670C">
        <w:rPr>
          <w:rFonts w:ascii="Arial" w:hAnsi="Arial" w:cs="Arial"/>
          <w:sz w:val="28"/>
          <w:szCs w:val="28"/>
        </w:rPr>
        <w:t>Assess information gathered about  suspect(s)</w:t>
      </w:r>
    </w:p>
    <w:p w:rsidR="00EE7207" w:rsidRPr="001A670C" w:rsidRDefault="000C67F8" w:rsidP="00013198">
      <w:pPr>
        <w:numPr>
          <w:ilvl w:val="0"/>
          <w:numId w:val="12"/>
        </w:numPr>
        <w:rPr>
          <w:rFonts w:ascii="Arial" w:hAnsi="Arial" w:cs="Arial"/>
          <w:sz w:val="28"/>
          <w:szCs w:val="28"/>
        </w:rPr>
      </w:pPr>
      <w:r w:rsidRPr="001A670C">
        <w:rPr>
          <w:rFonts w:ascii="Arial" w:hAnsi="Arial" w:cs="Arial"/>
          <w:sz w:val="28"/>
          <w:szCs w:val="28"/>
        </w:rPr>
        <w:t>Assess the type and current condition of the suspect to inform the approach to the interview in accordance with legal requirements.</w:t>
      </w:r>
    </w:p>
    <w:p w:rsidR="00EE7207" w:rsidRPr="001A670C" w:rsidRDefault="000C67F8" w:rsidP="00013198">
      <w:pPr>
        <w:numPr>
          <w:ilvl w:val="0"/>
          <w:numId w:val="12"/>
        </w:numPr>
        <w:rPr>
          <w:rFonts w:ascii="Arial" w:hAnsi="Arial" w:cs="Arial"/>
          <w:sz w:val="28"/>
          <w:szCs w:val="28"/>
        </w:rPr>
      </w:pPr>
      <w:r w:rsidRPr="001A670C">
        <w:rPr>
          <w:rFonts w:ascii="Arial" w:hAnsi="Arial" w:cs="Arial"/>
          <w:sz w:val="28"/>
          <w:szCs w:val="28"/>
        </w:rPr>
        <w:t xml:space="preserve">Establish the correct interview approach utilising the engage and explain phase aide memoir </w:t>
      </w:r>
    </w:p>
    <w:p w:rsidR="00EE7207" w:rsidRPr="001A670C" w:rsidRDefault="000C67F8" w:rsidP="00013198">
      <w:pPr>
        <w:numPr>
          <w:ilvl w:val="0"/>
          <w:numId w:val="12"/>
        </w:numPr>
        <w:rPr>
          <w:rFonts w:ascii="Arial" w:hAnsi="Arial" w:cs="Arial"/>
          <w:sz w:val="28"/>
          <w:szCs w:val="28"/>
        </w:rPr>
      </w:pPr>
      <w:r w:rsidRPr="001A670C">
        <w:rPr>
          <w:rFonts w:ascii="Arial" w:hAnsi="Arial" w:cs="Arial"/>
          <w:sz w:val="28"/>
          <w:szCs w:val="28"/>
        </w:rPr>
        <w:t>Identify the nature of the allegation and identify investigative important information</w:t>
      </w:r>
    </w:p>
    <w:p w:rsidR="00EE7207" w:rsidRPr="001A670C" w:rsidRDefault="000C67F8" w:rsidP="00013198">
      <w:pPr>
        <w:numPr>
          <w:ilvl w:val="0"/>
          <w:numId w:val="12"/>
        </w:numPr>
        <w:rPr>
          <w:rFonts w:ascii="Arial" w:hAnsi="Arial" w:cs="Arial"/>
          <w:sz w:val="28"/>
          <w:szCs w:val="28"/>
        </w:rPr>
      </w:pPr>
      <w:r w:rsidRPr="001A670C">
        <w:rPr>
          <w:rFonts w:ascii="Arial" w:hAnsi="Arial" w:cs="Arial"/>
          <w:sz w:val="28"/>
          <w:szCs w:val="28"/>
        </w:rPr>
        <w:t>Produce a written interview plan that takes account of the suspect assessment , the needs of the investigation and legal requirements</w:t>
      </w:r>
    </w:p>
    <w:p w:rsidR="00EE7207" w:rsidRPr="001A670C" w:rsidRDefault="000C67F8" w:rsidP="00013198">
      <w:pPr>
        <w:numPr>
          <w:ilvl w:val="0"/>
          <w:numId w:val="12"/>
        </w:numPr>
        <w:rPr>
          <w:rFonts w:ascii="Arial" w:hAnsi="Arial" w:cs="Arial"/>
          <w:sz w:val="28"/>
          <w:szCs w:val="28"/>
        </w:rPr>
      </w:pPr>
      <w:r w:rsidRPr="001A670C">
        <w:rPr>
          <w:rFonts w:ascii="Arial" w:hAnsi="Arial" w:cs="Arial"/>
          <w:sz w:val="28"/>
          <w:szCs w:val="28"/>
        </w:rPr>
        <w:t>Select and set up t</w:t>
      </w:r>
      <w:r w:rsidR="00013198" w:rsidRPr="001A670C">
        <w:rPr>
          <w:rFonts w:ascii="Arial" w:hAnsi="Arial" w:cs="Arial"/>
          <w:sz w:val="28"/>
          <w:szCs w:val="28"/>
        </w:rPr>
        <w:t>he necessary interview location</w:t>
      </w:r>
      <w:r w:rsidRPr="001A670C">
        <w:rPr>
          <w:rFonts w:ascii="Arial" w:hAnsi="Arial" w:cs="Arial"/>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0C67F8" w:rsidRPr="001A670C" w:rsidRDefault="000C67F8" w:rsidP="000C67F8">
      <w:pPr>
        <w:pStyle w:val="first"/>
        <w:rPr>
          <w:rFonts w:ascii="Arial" w:hAnsi="Arial" w:cs="Arial"/>
          <w:b/>
          <w:color w:val="000000"/>
          <w:sz w:val="28"/>
          <w:u w:val="single"/>
        </w:rPr>
      </w:pPr>
      <w:r w:rsidRPr="001A670C">
        <w:rPr>
          <w:rFonts w:ascii="Arial" w:hAnsi="Arial" w:cs="Arial"/>
          <w:b/>
          <w:color w:val="000000"/>
          <w:sz w:val="28"/>
          <w:u w:val="single"/>
        </w:rPr>
        <w:t>Section 1 of the Theft Act 1968 provides the legal definition of theft.</w:t>
      </w:r>
    </w:p>
    <w:p w:rsidR="000C67F8" w:rsidRPr="001A670C" w:rsidRDefault="000C67F8" w:rsidP="000C67F8">
      <w:pPr>
        <w:pStyle w:val="NormalWeb"/>
        <w:spacing w:after="0"/>
        <w:rPr>
          <w:rFonts w:ascii="Arial" w:hAnsi="Arial" w:cs="Arial"/>
          <w:color w:val="000000"/>
        </w:rPr>
      </w:pPr>
      <w:r w:rsidRPr="001A670C">
        <w:rPr>
          <w:rFonts w:ascii="Arial" w:hAnsi="Arial" w:cs="Arial"/>
          <w:color w:val="000000"/>
        </w:rPr>
        <w:t xml:space="preserve">1(1) A person is guilty of theft if he </w:t>
      </w:r>
      <w:hyperlink r:id="rId8" w:history="1">
        <w:r w:rsidRPr="001A670C">
          <w:rPr>
            <w:rStyle w:val="Hyperlink"/>
            <w:rFonts w:ascii="Arial" w:hAnsi="Arial" w:cs="Arial"/>
          </w:rPr>
          <w:t>dishonestly</w:t>
        </w:r>
      </w:hyperlink>
      <w:r w:rsidRPr="001A670C">
        <w:rPr>
          <w:rFonts w:ascii="Arial" w:hAnsi="Arial" w:cs="Arial"/>
          <w:color w:val="000000"/>
        </w:rPr>
        <w:t> </w:t>
      </w:r>
      <w:hyperlink r:id="rId9" w:history="1">
        <w:r w:rsidRPr="001A670C">
          <w:rPr>
            <w:rStyle w:val="Hyperlink"/>
            <w:rFonts w:ascii="Arial" w:hAnsi="Arial" w:cs="Arial"/>
          </w:rPr>
          <w:t>appropriates</w:t>
        </w:r>
      </w:hyperlink>
      <w:r w:rsidRPr="001A670C">
        <w:rPr>
          <w:rFonts w:ascii="Arial" w:hAnsi="Arial" w:cs="Arial"/>
          <w:color w:val="000000"/>
        </w:rPr>
        <w:t> </w:t>
      </w:r>
      <w:hyperlink r:id="rId10" w:history="1">
        <w:r w:rsidRPr="001A670C">
          <w:rPr>
            <w:rStyle w:val="Hyperlink"/>
            <w:rFonts w:ascii="Arial" w:hAnsi="Arial" w:cs="Arial"/>
          </w:rPr>
          <w:t>property</w:t>
        </w:r>
      </w:hyperlink>
      <w:r w:rsidRPr="001A670C">
        <w:rPr>
          <w:rFonts w:ascii="Arial" w:hAnsi="Arial" w:cs="Arial"/>
          <w:color w:val="000000"/>
        </w:rPr>
        <w:t> </w:t>
      </w:r>
      <w:hyperlink r:id="rId11" w:history="1">
        <w:r w:rsidRPr="001A670C">
          <w:rPr>
            <w:rStyle w:val="Hyperlink"/>
            <w:rFonts w:ascii="Arial" w:hAnsi="Arial" w:cs="Arial"/>
          </w:rPr>
          <w:t>belonging to another</w:t>
        </w:r>
      </w:hyperlink>
      <w:r w:rsidRPr="001A670C">
        <w:rPr>
          <w:rFonts w:ascii="Arial" w:hAnsi="Arial" w:cs="Arial"/>
          <w:color w:val="000000"/>
        </w:rPr>
        <w:t> </w:t>
      </w:r>
      <w:hyperlink r:id="rId12" w:history="1">
        <w:r w:rsidRPr="001A670C">
          <w:rPr>
            <w:rStyle w:val="Hyperlink"/>
            <w:rFonts w:ascii="Arial" w:hAnsi="Arial" w:cs="Arial"/>
          </w:rPr>
          <w:t>with the intention of permanently depriving the other of it</w:t>
        </w:r>
      </w:hyperlink>
      <w:r w:rsidRPr="001A670C">
        <w:rPr>
          <w:rFonts w:ascii="Arial" w:hAnsi="Arial" w:cs="Arial"/>
          <w:color w:val="000000"/>
        </w:rPr>
        <w:t xml:space="preserve"> and 'thief' and 'steal' shall be construed accordingly. </w:t>
      </w:r>
    </w:p>
    <w:p w:rsidR="000C67F8" w:rsidRPr="001A670C" w:rsidRDefault="000C67F8" w:rsidP="000C67F8">
      <w:pPr>
        <w:pStyle w:val="NormalWeb"/>
        <w:rPr>
          <w:rFonts w:ascii="Arial" w:hAnsi="Arial" w:cs="Arial"/>
          <w:color w:val="000000"/>
        </w:rPr>
      </w:pPr>
      <w:r w:rsidRPr="001A670C">
        <w:rPr>
          <w:rFonts w:ascii="Arial" w:hAnsi="Arial" w:cs="Arial"/>
          <w:color w:val="000000"/>
        </w:rPr>
        <w:t>1(2) It is immaterial whether the appropriation is made with a view to gain, or is made for the thief's own benefit.</w:t>
      </w:r>
    </w:p>
    <w:p w:rsidR="000C67F8" w:rsidRPr="001A670C" w:rsidRDefault="000C67F8" w:rsidP="000C67F8">
      <w:pPr>
        <w:pStyle w:val="NormalWeb"/>
        <w:rPr>
          <w:rFonts w:ascii="Arial" w:hAnsi="Arial" w:cs="Arial"/>
          <w:color w:val="000000"/>
        </w:rPr>
      </w:pPr>
      <w:r w:rsidRPr="001A670C">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0C67F8" w:rsidRPr="001A670C" w:rsidRDefault="000C67F8" w:rsidP="000C67F8">
      <w:pPr>
        <w:pStyle w:val="last"/>
        <w:spacing w:after="0"/>
        <w:rPr>
          <w:rFonts w:ascii="Arial" w:hAnsi="Arial" w:cs="Arial"/>
          <w:color w:val="000000"/>
        </w:rPr>
      </w:pPr>
      <w:r w:rsidRPr="001A670C">
        <w:rPr>
          <w:rStyle w:val="Strong"/>
          <w:rFonts w:ascii="Arial" w:hAnsi="Arial" w:cs="Arial"/>
          <w:color w:val="000000"/>
        </w:rPr>
        <w:t xml:space="preserve">Notes </w:t>
      </w:r>
      <w:r w:rsidRPr="001A670C">
        <w:rPr>
          <w:rFonts w:ascii="Arial" w:hAnsi="Arial" w:cs="Arial"/>
          <w:b/>
          <w:bCs/>
          <w:color w:val="000000"/>
        </w:rPr>
        <w:br/>
      </w:r>
      <w:r w:rsidRPr="001A670C">
        <w:rPr>
          <w:rStyle w:val="Emphasis"/>
          <w:rFonts w:ascii="Arial" w:hAnsi="Arial" w:cs="Arial"/>
          <w:color w:val="000000"/>
        </w:rPr>
        <w:t xml:space="preserve">(i) The wording which makes the above an offence is found in section 7 of the Act. All five of these elements must be proved to obtain a conviction. The term 'property' in this Act is not the same as that in the offence of </w:t>
      </w:r>
      <w:hyperlink r:id="rId13" w:history="1">
        <w:r w:rsidRPr="001A670C">
          <w:rPr>
            <w:rStyle w:val="Hyperlink"/>
            <w:rFonts w:ascii="Arial" w:hAnsi="Arial" w:cs="Arial"/>
            <w:i/>
            <w:iCs/>
          </w:rPr>
          <w:t>criminal damage</w:t>
        </w:r>
      </w:hyperlink>
      <w:r w:rsidRPr="001A670C">
        <w:rPr>
          <w:rStyle w:val="Emphasis"/>
          <w:rFonts w:ascii="Arial" w:hAnsi="Arial" w:cs="Arial"/>
          <w:color w:val="000000"/>
        </w:rPr>
        <w:t>.</w:t>
      </w:r>
      <w:r w:rsidRPr="001A670C">
        <w:rPr>
          <w:rFonts w:ascii="Arial" w:hAnsi="Arial" w:cs="Arial"/>
          <w:i/>
          <w:iCs/>
          <w:color w:val="000000"/>
        </w:rPr>
        <w:br/>
      </w:r>
      <w:r w:rsidRPr="001A670C">
        <w:rPr>
          <w:rStyle w:val="Emphasis"/>
          <w:rFonts w:ascii="Arial" w:hAnsi="Arial" w:cs="Arial"/>
          <w:color w:val="000000"/>
        </w:rPr>
        <w:t xml:space="preserve">(ii) Immigration officers have a power of arrest for theft (see </w:t>
      </w:r>
      <w:hyperlink r:id="rId14" w:history="1">
        <w:r w:rsidRPr="001A670C">
          <w:rPr>
            <w:rStyle w:val="Emphasis"/>
            <w:rFonts w:ascii="Arial" w:hAnsi="Arial" w:cs="Arial"/>
            <w:color w:val="0000FF"/>
            <w:u w:val="single"/>
          </w:rPr>
          <w:t xml:space="preserve">section 14 </w:t>
        </w:r>
      </w:hyperlink>
      <w:r w:rsidRPr="001A670C">
        <w:rPr>
          <w:rStyle w:val="Emphasis"/>
          <w:rFonts w:ascii="Arial" w:hAnsi="Arial" w:cs="Arial"/>
          <w:color w:val="000000"/>
        </w:rPr>
        <w:t>of the Asylum and Immigration (Treatment of Claimants, etc.) Act 2004). This power is available to an immigration officer who uncovers evidence of this (and other offences) whilst in the course of their usual duties (investigating immigration matters).</w:t>
      </w:r>
      <w:r w:rsidRPr="001A670C">
        <w:rPr>
          <w:rFonts w:ascii="Arial" w:hAnsi="Arial" w:cs="Arial"/>
          <w:color w:val="000000"/>
        </w:rPr>
        <w:br/>
      </w:r>
      <w:r w:rsidRPr="001A670C">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5" w:history="1">
        <w:r w:rsidRPr="001A670C">
          <w:rPr>
            <w:rStyle w:val="Emphasis"/>
            <w:rFonts w:ascii="Arial" w:hAnsi="Arial" w:cs="Arial"/>
            <w:color w:val="0000FF"/>
            <w:u w:val="single"/>
          </w:rPr>
          <w:t>www.police.e-register.net</w:t>
        </w:r>
      </w:hyperlink>
      <w:r w:rsidRPr="001A670C">
        <w:rPr>
          <w:rFonts w:ascii="Arial" w:hAnsi="Arial" w:cs="Arial"/>
          <w:color w:val="000000"/>
        </w:rPr>
        <w:t>.</w:t>
      </w:r>
      <w:r w:rsidRPr="001A670C">
        <w:rPr>
          <w:rFonts w:ascii="Arial" w:hAnsi="Arial" w:cs="Arial"/>
          <w:color w:val="000000"/>
        </w:rPr>
        <w:br/>
      </w:r>
      <w:r w:rsidRPr="001A670C">
        <w:rPr>
          <w:rStyle w:val="Emphasis"/>
          <w:rFonts w:ascii="Arial" w:hAnsi="Arial" w:cs="Arial"/>
          <w:color w:val="000000"/>
        </w:rPr>
        <w:t xml:space="preserve">(iv) Please see the document on </w:t>
      </w:r>
      <w:hyperlink r:id="rId16" w:history="1">
        <w:r w:rsidRPr="001A670C">
          <w:rPr>
            <w:rStyle w:val="Hyperlink"/>
            <w:rFonts w:ascii="Arial" w:hAnsi="Arial" w:cs="Arial"/>
            <w:i/>
            <w:iCs/>
          </w:rPr>
          <w:t>carjacking</w:t>
        </w:r>
      </w:hyperlink>
      <w:r w:rsidRPr="001A670C">
        <w:rPr>
          <w:rStyle w:val="Emphasis"/>
          <w:rFonts w:ascii="Arial" w:hAnsi="Arial" w:cs="Arial"/>
          <w:color w:val="000000"/>
        </w:rPr>
        <w:t>, where the offence of theft may be applicable.</w:t>
      </w:r>
      <w:r w:rsidRPr="001A670C">
        <w:rPr>
          <w:rFonts w:ascii="Arial" w:hAnsi="Arial" w:cs="Arial"/>
          <w:color w:val="000000"/>
        </w:rPr>
        <w:br/>
      </w:r>
      <w:r w:rsidRPr="001A670C">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1A670C">
        <w:rPr>
          <w:rFonts w:ascii="Arial" w:hAnsi="Arial" w:cs="Arial"/>
          <w:i/>
          <w:iCs/>
          <w:color w:val="000000"/>
        </w:rPr>
        <w:br/>
      </w:r>
      <w:r w:rsidRPr="001A670C">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p>
    <w:p w:rsidR="00135735" w:rsidRPr="004C18A5" w:rsidRDefault="00135735" w:rsidP="004C18A5">
      <w:pPr>
        <w:spacing w:before="240"/>
        <w:rPr>
          <w:rFonts w:ascii="Arial" w:hAnsi="Arial" w:cs="Arial"/>
          <w:sz w:val="24"/>
          <w:szCs w:val="24"/>
        </w:rPr>
      </w:pPr>
      <w:bookmarkStart w:id="0" w:name="_GoBack"/>
      <w:bookmarkEnd w:id="0"/>
    </w:p>
    <w:sectPr w:rsidR="00135735" w:rsidRPr="004C18A5" w:rsidSect="00B2533A">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FD5" w:rsidRDefault="001A670C" w:rsidP="001A670C">
    <w:pPr>
      <w:pStyle w:val="Footer"/>
      <w:rPr>
        <w:color w:val="000000"/>
        <w:sz w:val="17"/>
      </w:rPr>
    </w:pPr>
    <w:bookmarkStart w:id="3" w:name="TITUS1FooterEvenPages"/>
    <w:r>
      <w:rPr>
        <w:color w:val="000000"/>
        <w:sz w:val="17"/>
      </w:rPr>
      <w:t> </w:t>
    </w:r>
  </w:p>
  <w:bookmarkEnd w:id="3"/>
  <w:p w:rsidR="00400FD5" w:rsidRDefault="00400FD5" w:rsidP="00400FD5">
    <w:pPr>
      <w:pStyle w:val="Footer"/>
    </w:pPr>
  </w:p>
  <w:p w:rsidR="00B2533A" w:rsidRDefault="00B253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33A" w:rsidRDefault="001A670C" w:rsidP="001A670C">
    <w:pPr>
      <w:pStyle w:val="Footer"/>
      <w:rPr>
        <w:color w:val="000000"/>
        <w:sz w:val="17"/>
      </w:rPr>
    </w:pPr>
    <w:bookmarkStart w:id="4" w:name="TITUS1FooterPrimary"/>
    <w:r>
      <w:rPr>
        <w:color w:val="000000"/>
        <w:sz w:val="17"/>
      </w:rPr>
      <w:t> </w:t>
    </w:r>
  </w:p>
  <w:bookmarkEnd w:id="4"/>
  <w:p w:rsidR="00B2533A" w:rsidRDefault="00B253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33A" w:rsidRDefault="001A670C" w:rsidP="001A670C">
    <w:pPr>
      <w:pStyle w:val="Footer"/>
      <w:rPr>
        <w:color w:val="000000"/>
        <w:sz w:val="17"/>
      </w:rPr>
    </w:pPr>
    <w:bookmarkStart w:id="6" w:name="TITUS1FooterFirstPage"/>
    <w:r>
      <w:rPr>
        <w:color w:val="000000"/>
        <w:sz w:val="17"/>
      </w:rPr>
      <w:t> </w:t>
    </w:r>
  </w:p>
  <w:bookmarkEnd w:id="6"/>
  <w:p w:rsidR="00B2533A" w:rsidRDefault="00B25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33A" w:rsidRDefault="001A670C" w:rsidP="001A670C">
    <w:pPr>
      <w:pStyle w:val="Header"/>
      <w:rPr>
        <w:color w:val="000000"/>
        <w:sz w:val="17"/>
      </w:rPr>
    </w:pPr>
    <w:bookmarkStart w:id="1" w:name="TITUS1HeaderEvenPages"/>
    <w:r>
      <w:rPr>
        <w:color w:val="000000"/>
        <w:sz w:val="17"/>
      </w:rPr>
      <w:t> </w:t>
    </w:r>
  </w:p>
  <w:bookmarkEnd w:id="1"/>
  <w:p w:rsidR="00B2533A" w:rsidRDefault="00B2533A" w:rsidP="00B2533A">
    <w:pPr>
      <w:pStyle w:val="Header"/>
    </w:pPr>
    <w:r>
      <w:rPr>
        <w:noProof/>
        <w:lang w:eastAsia="en-GB"/>
      </w:rPr>
      <w:drawing>
        <wp:inline distT="0" distB="0" distL="0" distR="0" wp14:anchorId="6D356C6D" wp14:editId="358D8A3C">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B2533A" w:rsidRDefault="00B253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33A" w:rsidRDefault="001A670C" w:rsidP="001A670C">
    <w:pPr>
      <w:pStyle w:val="Header"/>
      <w:rPr>
        <w:color w:val="000000"/>
        <w:sz w:val="17"/>
      </w:rPr>
    </w:pPr>
    <w:bookmarkStart w:id="2" w:name="TITUS1HeaderPrimary"/>
    <w:r>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33A" w:rsidRDefault="001A670C" w:rsidP="001A670C">
    <w:pPr>
      <w:pStyle w:val="Header"/>
      <w:rPr>
        <w:color w:val="000000"/>
        <w:sz w:val="17"/>
      </w:rPr>
    </w:pPr>
    <w:bookmarkStart w:id="5" w:name="TITUS1HeaderFirstPage"/>
    <w:r>
      <w:rPr>
        <w:color w:val="000000"/>
        <w:sz w:val="17"/>
      </w:rPr>
      <w:t> </w:t>
    </w:r>
  </w:p>
  <w:bookmarkEnd w:id="5"/>
  <w:p w:rsidR="00B2533A" w:rsidRDefault="00B2533A" w:rsidP="00B2533A">
    <w:pPr>
      <w:pStyle w:val="Header"/>
    </w:pPr>
    <w:r>
      <w:rPr>
        <w:noProof/>
        <w:lang w:eastAsia="en-GB"/>
      </w:rPr>
      <w:drawing>
        <wp:inline distT="0" distB="0" distL="0" distR="0" wp14:anchorId="1FDA671D" wp14:editId="18B296B5">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B2533A" w:rsidRDefault="00B25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5"/>
  </w:num>
  <w:num w:numId="5">
    <w:abstractNumId w:val="1"/>
  </w:num>
  <w:num w:numId="6">
    <w:abstractNumId w:val="4"/>
  </w:num>
  <w:num w:numId="7">
    <w:abstractNumId w:val="11"/>
  </w:num>
  <w:num w:numId="8">
    <w:abstractNumId w:val="8"/>
  </w:num>
  <w:num w:numId="9">
    <w:abstractNumId w:val="6"/>
  </w:num>
  <w:num w:numId="10">
    <w:abstractNumId w:val="0"/>
  </w:num>
  <w:num w:numId="11">
    <w:abstractNumId w:val="7"/>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06A4B"/>
    <w:rsid w:val="000101C6"/>
    <w:rsid w:val="00013198"/>
    <w:rsid w:val="00027541"/>
    <w:rsid w:val="00070AE2"/>
    <w:rsid w:val="000A12A4"/>
    <w:rsid w:val="000B3C4C"/>
    <w:rsid w:val="000C3B7D"/>
    <w:rsid w:val="000C67F8"/>
    <w:rsid w:val="00106EBD"/>
    <w:rsid w:val="00112114"/>
    <w:rsid w:val="001233A1"/>
    <w:rsid w:val="00135735"/>
    <w:rsid w:val="00153AD4"/>
    <w:rsid w:val="00175C8D"/>
    <w:rsid w:val="001A670C"/>
    <w:rsid w:val="001F78C3"/>
    <w:rsid w:val="001F7FE6"/>
    <w:rsid w:val="002146D8"/>
    <w:rsid w:val="00235993"/>
    <w:rsid w:val="00292F35"/>
    <w:rsid w:val="00315217"/>
    <w:rsid w:val="00331A18"/>
    <w:rsid w:val="00341767"/>
    <w:rsid w:val="00361F2D"/>
    <w:rsid w:val="003B6C37"/>
    <w:rsid w:val="003C4D1C"/>
    <w:rsid w:val="003C6D1F"/>
    <w:rsid w:val="00400FD5"/>
    <w:rsid w:val="004107B3"/>
    <w:rsid w:val="00420348"/>
    <w:rsid w:val="004900BD"/>
    <w:rsid w:val="004B38CA"/>
    <w:rsid w:val="004C18A5"/>
    <w:rsid w:val="004D74F3"/>
    <w:rsid w:val="004F3D20"/>
    <w:rsid w:val="005156C4"/>
    <w:rsid w:val="00533058"/>
    <w:rsid w:val="005824E7"/>
    <w:rsid w:val="00640DC1"/>
    <w:rsid w:val="006618F8"/>
    <w:rsid w:val="00694E01"/>
    <w:rsid w:val="00697638"/>
    <w:rsid w:val="006A20EC"/>
    <w:rsid w:val="007276B7"/>
    <w:rsid w:val="007940A3"/>
    <w:rsid w:val="007C0CD1"/>
    <w:rsid w:val="007E31DE"/>
    <w:rsid w:val="008144AB"/>
    <w:rsid w:val="00857649"/>
    <w:rsid w:val="00883414"/>
    <w:rsid w:val="0089475A"/>
    <w:rsid w:val="008A6429"/>
    <w:rsid w:val="008B5A97"/>
    <w:rsid w:val="008F3FFF"/>
    <w:rsid w:val="00926D5D"/>
    <w:rsid w:val="00963977"/>
    <w:rsid w:val="00993363"/>
    <w:rsid w:val="00A30027"/>
    <w:rsid w:val="00A45185"/>
    <w:rsid w:val="00A51F43"/>
    <w:rsid w:val="00A5390D"/>
    <w:rsid w:val="00A76E43"/>
    <w:rsid w:val="00AA08FF"/>
    <w:rsid w:val="00B1747C"/>
    <w:rsid w:val="00B2533A"/>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21FEB"/>
    <w:rsid w:val="00E8497F"/>
    <w:rsid w:val="00E858EE"/>
    <w:rsid w:val="00EA6C96"/>
    <w:rsid w:val="00EC48BB"/>
    <w:rsid w:val="00EC7072"/>
    <w:rsid w:val="00EE7207"/>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25649BC"/>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paragraph" w:styleId="BalloonText">
    <w:name w:val="Balloon Text"/>
    <w:basedOn w:val="Normal"/>
    <w:link w:val="BalloonTextChar"/>
    <w:uiPriority w:val="99"/>
    <w:semiHidden/>
    <w:unhideWhenUsed/>
    <w:rsid w:val="00400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F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fontTable" Target="fontTable.xml"/><Relationship Id="rId10" Type="http://schemas.openxmlformats.org/officeDocument/2006/relationships/hyperlink" Target="https://docmanager.pnld.co.uk/content/D4.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7</cp:revision>
  <cp:lastPrinted>2020-01-15T10:32:00Z</cp:lastPrinted>
  <dcterms:created xsi:type="dcterms:W3CDTF">2019-01-22T14:58:00Z</dcterms:created>
  <dcterms:modified xsi:type="dcterms:W3CDTF">2020-01-15T11:11:00Z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1a826f43-74d9-49f0-a36d-b08db8dc91ab</vt:lpwstr>
  </property>
  <property fmtid="{D5CDD505-2E9C-101B-9397-08002B2CF9AE}" pid="6" name="Classification">
    <vt:lpwstr>OFFICIAL</vt:lpwstr>
  </property>
  <property fmtid="{D5CDD505-2E9C-101B-9397-08002B2CF9AE}" pid="7" name="Visibility">
    <vt:lpwstr>NOT VISIBLE</vt:lpwstr>
  </property>
</Properties>
</file>