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C96AB" w14:textId="66E795C6" w:rsidR="00087355" w:rsidRPr="00087355" w:rsidRDefault="00087355" w:rsidP="00087355">
      <w:pPr>
        <w:spacing w:line="360" w:lineRule="auto"/>
        <w:rPr>
          <w:sz w:val="24"/>
          <w:szCs w:val="24"/>
        </w:rPr>
      </w:pPr>
      <w:r w:rsidRPr="00087355">
        <w:rPr>
          <w:sz w:val="24"/>
          <w:szCs w:val="24"/>
        </w:rPr>
        <w:t xml:space="preserve">This assignment evaluates the concept of critical pedagogy as a useful tool for understanding modern educational practice. Critical pedagogy is a concept that can be used as a controlling mechanism when applied in modern education. It is useful in looking towards ending the separation </w:t>
      </w:r>
      <w:r w:rsidR="00DE0CD1">
        <w:rPr>
          <w:sz w:val="24"/>
          <w:szCs w:val="24"/>
        </w:rPr>
        <w:t>between</w:t>
      </w:r>
      <w:r w:rsidRPr="00087355">
        <w:rPr>
          <w:sz w:val="24"/>
          <w:szCs w:val="24"/>
        </w:rPr>
        <w:t xml:space="preserve"> children and </w:t>
      </w:r>
      <w:r w:rsidR="00DE0CD1">
        <w:rPr>
          <w:sz w:val="24"/>
          <w:szCs w:val="24"/>
        </w:rPr>
        <w:t>giving opportunities that are not limited</w:t>
      </w:r>
      <w:r w:rsidR="0062531B">
        <w:rPr>
          <w:sz w:val="24"/>
          <w:szCs w:val="24"/>
        </w:rPr>
        <w:t>. I</w:t>
      </w:r>
      <w:r w:rsidRPr="00087355">
        <w:rPr>
          <w:sz w:val="24"/>
          <w:szCs w:val="24"/>
        </w:rPr>
        <w:t xml:space="preserve">t </w:t>
      </w:r>
      <w:r w:rsidR="00DE0CD1">
        <w:rPr>
          <w:sz w:val="24"/>
          <w:szCs w:val="24"/>
        </w:rPr>
        <w:t>gives awareness to</w:t>
      </w:r>
      <w:r w:rsidRPr="00087355">
        <w:rPr>
          <w:sz w:val="24"/>
          <w:szCs w:val="24"/>
        </w:rPr>
        <w:t xml:space="preserve"> the idea that there is control and manipulation involved in education practic</w:t>
      </w:r>
      <w:r w:rsidR="00DE0CD1">
        <w:rPr>
          <w:sz w:val="24"/>
          <w:szCs w:val="24"/>
        </w:rPr>
        <w:t>e</w:t>
      </w:r>
      <w:r w:rsidRPr="00087355">
        <w:rPr>
          <w:sz w:val="24"/>
          <w:szCs w:val="24"/>
        </w:rPr>
        <w:t>. As Gruenewald (2003, p. 3) states ‘Critical pedagogies are needed to challenge the assumptions, practices, and outcomes taken for granted in dominant culture and in conventional education’. This assignment will look at theorists such as Paulo Freire, Michael Apple</w:t>
      </w:r>
      <w:r w:rsidR="00BE01D6">
        <w:rPr>
          <w:sz w:val="24"/>
          <w:szCs w:val="24"/>
        </w:rPr>
        <w:t>,</w:t>
      </w:r>
      <w:r w:rsidRPr="00087355">
        <w:rPr>
          <w:sz w:val="24"/>
          <w:szCs w:val="24"/>
        </w:rPr>
        <w:t xml:space="preserve"> Peter McLaren and their ideas on critical pedagogy. This piece of writing will also show how critical pedagogy is implemented in the classroom, critical pedagogy for social justice and the criti</w:t>
      </w:r>
      <w:r w:rsidR="00BE01D6">
        <w:rPr>
          <w:sz w:val="24"/>
          <w:szCs w:val="24"/>
        </w:rPr>
        <w:t>cisms</w:t>
      </w:r>
      <w:r w:rsidRPr="00087355">
        <w:rPr>
          <w:sz w:val="24"/>
          <w:szCs w:val="24"/>
        </w:rPr>
        <w:t xml:space="preserve"> of critical pedagogy. </w:t>
      </w:r>
    </w:p>
    <w:p w14:paraId="41FCE5D4" w14:textId="697C7D2B" w:rsidR="00087355" w:rsidRPr="00087355" w:rsidRDefault="00087355" w:rsidP="00087355">
      <w:pPr>
        <w:spacing w:line="360" w:lineRule="auto"/>
        <w:rPr>
          <w:sz w:val="24"/>
          <w:szCs w:val="24"/>
        </w:rPr>
      </w:pPr>
      <w:r w:rsidRPr="00087355">
        <w:rPr>
          <w:sz w:val="24"/>
          <w:szCs w:val="24"/>
        </w:rPr>
        <w:tab/>
        <w:t xml:space="preserve">The history of critical pedagogy comes from </w:t>
      </w:r>
      <w:r w:rsidR="0062531B" w:rsidRPr="00087355">
        <w:rPr>
          <w:sz w:val="24"/>
          <w:szCs w:val="24"/>
        </w:rPr>
        <w:t>several</w:t>
      </w:r>
      <w:r w:rsidRPr="00087355">
        <w:rPr>
          <w:sz w:val="24"/>
          <w:szCs w:val="24"/>
        </w:rPr>
        <w:t xml:space="preserve"> different critical theorist</w:t>
      </w:r>
      <w:r w:rsidR="00DE0CD1">
        <w:rPr>
          <w:sz w:val="24"/>
          <w:szCs w:val="24"/>
        </w:rPr>
        <w:t>s,</w:t>
      </w:r>
      <w:r w:rsidRPr="00087355">
        <w:rPr>
          <w:sz w:val="24"/>
          <w:szCs w:val="24"/>
        </w:rPr>
        <w:t xml:space="preserve"> some of which are discussed below. The idea of critical theory started due </w:t>
      </w:r>
      <w:r w:rsidR="006372E7" w:rsidRPr="00087355">
        <w:rPr>
          <w:sz w:val="24"/>
          <w:szCs w:val="24"/>
        </w:rPr>
        <w:t>to the</w:t>
      </w:r>
      <w:r w:rsidRPr="00087355">
        <w:rPr>
          <w:sz w:val="24"/>
          <w:szCs w:val="24"/>
        </w:rPr>
        <w:t xml:space="preserve"> connection of power that is oppressive </w:t>
      </w:r>
      <w:r w:rsidR="0062531B" w:rsidRPr="00087355">
        <w:rPr>
          <w:sz w:val="24"/>
          <w:szCs w:val="24"/>
        </w:rPr>
        <w:t>transfer</w:t>
      </w:r>
      <w:r w:rsidR="0062531B">
        <w:rPr>
          <w:sz w:val="24"/>
          <w:szCs w:val="24"/>
        </w:rPr>
        <w:t>ring</w:t>
      </w:r>
      <w:r w:rsidRPr="00087355">
        <w:rPr>
          <w:sz w:val="24"/>
          <w:szCs w:val="24"/>
        </w:rPr>
        <w:t xml:space="preserve"> to the people in society (</w:t>
      </w:r>
      <w:proofErr w:type="spellStart"/>
      <w:r w:rsidRPr="00087355">
        <w:rPr>
          <w:sz w:val="24"/>
          <w:szCs w:val="24"/>
        </w:rPr>
        <w:t>Aliakbari</w:t>
      </w:r>
      <w:proofErr w:type="spellEnd"/>
      <w:r w:rsidRPr="00087355">
        <w:rPr>
          <w:sz w:val="24"/>
          <w:szCs w:val="24"/>
        </w:rPr>
        <w:t xml:space="preserve"> and </w:t>
      </w:r>
      <w:proofErr w:type="spellStart"/>
      <w:r w:rsidRPr="00087355">
        <w:rPr>
          <w:sz w:val="24"/>
          <w:szCs w:val="24"/>
        </w:rPr>
        <w:t>Farafi</w:t>
      </w:r>
      <w:proofErr w:type="spellEnd"/>
      <w:r w:rsidRPr="00087355">
        <w:rPr>
          <w:sz w:val="24"/>
          <w:szCs w:val="24"/>
        </w:rPr>
        <w:t xml:space="preserve">, 2011). This was shown to be more of an issue in societies where capitalism is apparent. As Red Flag (2016) suggests capitalism is the build-up of wealth that constructs the different aspects of society even including people’s personal lives. </w:t>
      </w:r>
    </w:p>
    <w:p w14:paraId="14620D01" w14:textId="3386AC45" w:rsidR="00343D58" w:rsidRDefault="00087355" w:rsidP="004A3042">
      <w:pPr>
        <w:spacing w:line="360" w:lineRule="auto"/>
        <w:rPr>
          <w:sz w:val="24"/>
          <w:szCs w:val="24"/>
        </w:rPr>
      </w:pPr>
      <w:r w:rsidRPr="00087355">
        <w:rPr>
          <w:sz w:val="24"/>
          <w:szCs w:val="24"/>
        </w:rPr>
        <w:tab/>
      </w:r>
      <w:r w:rsidR="00CF07C8" w:rsidRPr="004A3042">
        <w:rPr>
          <w:sz w:val="24"/>
          <w:szCs w:val="24"/>
        </w:rPr>
        <w:t xml:space="preserve">Paulo Freire </w:t>
      </w:r>
      <w:r w:rsidR="00B7146C">
        <w:rPr>
          <w:sz w:val="24"/>
          <w:szCs w:val="24"/>
        </w:rPr>
        <w:t xml:space="preserve">is </w:t>
      </w:r>
      <w:r w:rsidR="00CF07C8" w:rsidRPr="004A3042">
        <w:rPr>
          <w:sz w:val="24"/>
          <w:szCs w:val="24"/>
        </w:rPr>
        <w:t>one of the key thinkers on this idea of critical pedagogy.</w:t>
      </w:r>
      <w:r w:rsidR="00DE3819" w:rsidRPr="004A3042">
        <w:rPr>
          <w:sz w:val="24"/>
          <w:szCs w:val="24"/>
        </w:rPr>
        <w:t xml:space="preserve"> </w:t>
      </w:r>
      <w:r w:rsidR="004A3042" w:rsidRPr="004A3042">
        <w:rPr>
          <w:sz w:val="24"/>
          <w:szCs w:val="24"/>
        </w:rPr>
        <w:t xml:space="preserve">He believed that education was heavily political, and it was one of his main goals to allow more freedom to those who are treated poorly and </w:t>
      </w:r>
      <w:r w:rsidR="009525EE">
        <w:rPr>
          <w:sz w:val="24"/>
          <w:szCs w:val="24"/>
        </w:rPr>
        <w:t xml:space="preserve">lived </w:t>
      </w:r>
      <w:r w:rsidR="004A3042" w:rsidRPr="004A3042">
        <w:rPr>
          <w:sz w:val="24"/>
          <w:szCs w:val="24"/>
        </w:rPr>
        <w:t>poverty-stricken areas (Boyd, 2016).</w:t>
      </w:r>
      <w:r w:rsidR="009525EE">
        <w:rPr>
          <w:sz w:val="24"/>
          <w:szCs w:val="24"/>
        </w:rPr>
        <w:t xml:space="preserve"> Freire discusses in his work the construction of a learning community and how it is important to create dialogue that is meaningful. </w:t>
      </w:r>
      <w:r w:rsidR="00B7146C">
        <w:rPr>
          <w:sz w:val="24"/>
          <w:szCs w:val="24"/>
        </w:rPr>
        <w:t xml:space="preserve"> Support from this come</w:t>
      </w:r>
      <w:r w:rsidR="00DE0CD1">
        <w:rPr>
          <w:sz w:val="24"/>
          <w:szCs w:val="24"/>
        </w:rPr>
        <w:t>s</w:t>
      </w:r>
      <w:r w:rsidR="00B7146C">
        <w:rPr>
          <w:sz w:val="24"/>
          <w:szCs w:val="24"/>
        </w:rPr>
        <w:t xml:space="preserve"> from Boyd (2016) where </w:t>
      </w:r>
      <w:r w:rsidR="009525EE">
        <w:rPr>
          <w:sz w:val="24"/>
          <w:szCs w:val="24"/>
        </w:rPr>
        <w:t xml:space="preserve">Freire’s concept of critical pedagogy can be shown through online learning which is frequently getting more popular in modern educational practice. An online learning community that </w:t>
      </w:r>
      <w:r w:rsidR="005F2ACF">
        <w:rPr>
          <w:sz w:val="24"/>
          <w:szCs w:val="24"/>
        </w:rPr>
        <w:t>creates</w:t>
      </w:r>
      <w:r w:rsidR="009525EE">
        <w:rPr>
          <w:sz w:val="24"/>
          <w:szCs w:val="24"/>
        </w:rPr>
        <w:t xml:space="preserve"> a learning experience which is </w:t>
      </w:r>
      <w:r w:rsidR="005F2ACF">
        <w:rPr>
          <w:sz w:val="24"/>
          <w:szCs w:val="24"/>
        </w:rPr>
        <w:t>collaborative, provides</w:t>
      </w:r>
      <w:r w:rsidR="009525EE">
        <w:rPr>
          <w:sz w:val="24"/>
          <w:szCs w:val="24"/>
        </w:rPr>
        <w:t xml:space="preserve"> learners with feedback and allows them to test ideas</w:t>
      </w:r>
      <w:r w:rsidR="005F2ACF">
        <w:rPr>
          <w:sz w:val="24"/>
          <w:szCs w:val="24"/>
        </w:rPr>
        <w:t xml:space="preserve"> is </w:t>
      </w:r>
      <w:r w:rsidR="00B7146C">
        <w:rPr>
          <w:sz w:val="24"/>
          <w:szCs w:val="24"/>
        </w:rPr>
        <w:t>optimal</w:t>
      </w:r>
      <w:r w:rsidR="005F2ACF">
        <w:rPr>
          <w:sz w:val="24"/>
          <w:szCs w:val="24"/>
        </w:rPr>
        <w:t xml:space="preserve">. Freire’s concept of critical pedagogy would want there to be less emphasis on control of the learning process.  </w:t>
      </w:r>
      <w:r w:rsidR="00343D58">
        <w:rPr>
          <w:sz w:val="24"/>
          <w:szCs w:val="24"/>
        </w:rPr>
        <w:t xml:space="preserve">Freire’s critical pedagogy approach in modern practice would allow pupils knowledge </w:t>
      </w:r>
      <w:r w:rsidR="00B7146C">
        <w:rPr>
          <w:sz w:val="24"/>
          <w:szCs w:val="24"/>
        </w:rPr>
        <w:t xml:space="preserve">to use </w:t>
      </w:r>
      <w:r w:rsidR="00343D58">
        <w:rPr>
          <w:sz w:val="24"/>
          <w:szCs w:val="24"/>
        </w:rPr>
        <w:t xml:space="preserve">from their experiences to develop their own knowledge. As </w:t>
      </w:r>
      <w:r w:rsidR="007C0A67">
        <w:rPr>
          <w:sz w:val="24"/>
          <w:szCs w:val="24"/>
        </w:rPr>
        <w:t xml:space="preserve">Embark </w:t>
      </w:r>
      <w:r w:rsidR="00343D58">
        <w:rPr>
          <w:sz w:val="24"/>
          <w:szCs w:val="24"/>
        </w:rPr>
        <w:t>(</w:t>
      </w:r>
      <w:r w:rsidR="007C0A67">
        <w:rPr>
          <w:sz w:val="24"/>
          <w:szCs w:val="24"/>
        </w:rPr>
        <w:t>2013</w:t>
      </w:r>
      <w:r w:rsidR="00343D58">
        <w:rPr>
          <w:sz w:val="24"/>
          <w:szCs w:val="24"/>
        </w:rPr>
        <w:t>) suggests</w:t>
      </w:r>
      <w:r w:rsidR="00DE0CD1">
        <w:rPr>
          <w:sz w:val="24"/>
          <w:szCs w:val="24"/>
        </w:rPr>
        <w:t>,</w:t>
      </w:r>
      <w:r w:rsidR="00343D58">
        <w:rPr>
          <w:sz w:val="24"/>
          <w:szCs w:val="24"/>
        </w:rPr>
        <w:t xml:space="preserve"> if students develop their communication in critical language it can help teachers and students comprehend the influence or change they can have in their schools, society and life. </w:t>
      </w:r>
    </w:p>
    <w:p w14:paraId="14184B4E" w14:textId="7FA3344E" w:rsidR="0084289B" w:rsidRPr="0084289B" w:rsidRDefault="005D559D" w:rsidP="00AC5662">
      <w:pPr>
        <w:spacing w:line="360" w:lineRule="auto"/>
        <w:rPr>
          <w:sz w:val="24"/>
          <w:szCs w:val="24"/>
        </w:rPr>
      </w:pPr>
      <w:r>
        <w:rPr>
          <w:sz w:val="24"/>
          <w:szCs w:val="24"/>
        </w:rPr>
        <w:tab/>
        <w:t xml:space="preserve">Freire’s work on critical pedagogy talks about people being oppressed and living in an oppressed society however, Smith (2002) states that Freire argues you are either oppressed or contend against the oppressed and if this is looked at plainly it is an analysis that is politically simplistic. </w:t>
      </w:r>
      <w:r w:rsidR="00FC1BE5">
        <w:rPr>
          <w:sz w:val="24"/>
          <w:szCs w:val="24"/>
        </w:rPr>
        <w:t xml:space="preserve">There is also criticism </w:t>
      </w:r>
      <w:r w:rsidR="0084289B">
        <w:rPr>
          <w:sz w:val="24"/>
          <w:szCs w:val="24"/>
        </w:rPr>
        <w:t xml:space="preserve">that </w:t>
      </w:r>
      <w:r w:rsidR="0084289B">
        <w:rPr>
          <w:sz w:val="24"/>
          <w:szCs w:val="24"/>
        </w:rPr>
        <w:lastRenderedPageBreak/>
        <w:t xml:space="preserve">in some of his work on this subject some oppressed groups are ignored. As Weiler (1996 </w:t>
      </w:r>
      <w:r w:rsidR="0084289B" w:rsidRPr="0084289B">
        <w:rPr>
          <w:i/>
          <w:sz w:val="24"/>
          <w:szCs w:val="24"/>
        </w:rPr>
        <w:t>cited in</w:t>
      </w:r>
      <w:r w:rsidR="0084289B">
        <w:rPr>
          <w:i/>
          <w:sz w:val="24"/>
          <w:szCs w:val="24"/>
        </w:rPr>
        <w:t xml:space="preserve"> </w:t>
      </w:r>
      <w:r w:rsidR="0084289B">
        <w:rPr>
          <w:sz w:val="24"/>
          <w:szCs w:val="24"/>
        </w:rPr>
        <w:t>Abraham, 2013, p.13) states</w:t>
      </w:r>
    </w:p>
    <w:p w14:paraId="3449DC90" w14:textId="52AC483A" w:rsidR="00AC5662" w:rsidRDefault="0084289B" w:rsidP="0084289B">
      <w:pPr>
        <w:spacing w:line="240" w:lineRule="auto"/>
        <w:ind w:left="720" w:firstLine="50"/>
        <w:rPr>
          <w:sz w:val="24"/>
          <w:szCs w:val="24"/>
        </w:rPr>
      </w:pPr>
      <w:r>
        <w:rPr>
          <w:sz w:val="24"/>
          <w:szCs w:val="24"/>
        </w:rPr>
        <w:t>Some</w:t>
      </w:r>
      <w:r w:rsidRPr="0084289B">
        <w:rPr>
          <w:sz w:val="24"/>
          <w:szCs w:val="24"/>
        </w:rPr>
        <w:t xml:space="preserve"> of the critics to Freire’s work within the academic left were the use of sexist language</w:t>
      </w:r>
      <w:r>
        <w:rPr>
          <w:sz w:val="24"/>
          <w:szCs w:val="24"/>
        </w:rPr>
        <w:t xml:space="preserve">, </w:t>
      </w:r>
      <w:r w:rsidRPr="0084289B">
        <w:rPr>
          <w:sz w:val="24"/>
          <w:szCs w:val="24"/>
        </w:rPr>
        <w:t>the neglect of addressing ethnicity, gender, race, sexual orientation, etc. related questions.</w:t>
      </w:r>
    </w:p>
    <w:p w14:paraId="717C2314" w14:textId="77777777" w:rsidR="005A2225" w:rsidRDefault="005A2225" w:rsidP="005A2225">
      <w:pPr>
        <w:spacing w:line="360" w:lineRule="auto"/>
        <w:ind w:firstLine="50"/>
        <w:rPr>
          <w:sz w:val="24"/>
          <w:szCs w:val="24"/>
        </w:rPr>
      </w:pPr>
    </w:p>
    <w:p w14:paraId="17591D67" w14:textId="01E99F9D" w:rsidR="004557CE" w:rsidRDefault="005A2225" w:rsidP="00253253">
      <w:pPr>
        <w:spacing w:line="360" w:lineRule="auto"/>
        <w:ind w:firstLine="50"/>
        <w:rPr>
          <w:sz w:val="24"/>
          <w:szCs w:val="24"/>
        </w:rPr>
      </w:pPr>
      <w:r>
        <w:rPr>
          <w:sz w:val="24"/>
          <w:szCs w:val="24"/>
        </w:rPr>
        <w:t>Even though there are critics of his work Freire did address accusations</w:t>
      </w:r>
      <w:r w:rsidR="00B7146C">
        <w:rPr>
          <w:sz w:val="24"/>
          <w:szCs w:val="24"/>
        </w:rPr>
        <w:t xml:space="preserve">, he </w:t>
      </w:r>
      <w:r>
        <w:rPr>
          <w:sz w:val="24"/>
          <w:szCs w:val="24"/>
        </w:rPr>
        <w:t xml:space="preserve">explained that the ignoring of certain groups was not intentional </w:t>
      </w:r>
      <w:r w:rsidR="00B7146C">
        <w:rPr>
          <w:sz w:val="24"/>
          <w:szCs w:val="24"/>
        </w:rPr>
        <w:t>and in his later work</w:t>
      </w:r>
      <w:r>
        <w:rPr>
          <w:sz w:val="24"/>
          <w:szCs w:val="24"/>
        </w:rPr>
        <w:t xml:space="preserve"> he tried to address the questions of race etc. (Abraha</w:t>
      </w:r>
      <w:r w:rsidR="00CF1010">
        <w:rPr>
          <w:sz w:val="24"/>
          <w:szCs w:val="24"/>
        </w:rPr>
        <w:t>m</w:t>
      </w:r>
      <w:r>
        <w:rPr>
          <w:sz w:val="24"/>
          <w:szCs w:val="24"/>
        </w:rPr>
        <w:t xml:space="preserve">, 2013). </w:t>
      </w:r>
      <w:r w:rsidR="00BA51C5">
        <w:rPr>
          <w:sz w:val="24"/>
          <w:szCs w:val="24"/>
        </w:rPr>
        <w:t xml:space="preserve">Overall, Freire’s theory stresses that to change education there need to be change politically and socially. </w:t>
      </w:r>
      <w:r w:rsidR="00B7146C">
        <w:rPr>
          <w:sz w:val="24"/>
          <w:szCs w:val="24"/>
        </w:rPr>
        <w:t>As McLaren</w:t>
      </w:r>
      <w:r w:rsidR="00BA51C5">
        <w:rPr>
          <w:sz w:val="24"/>
          <w:szCs w:val="24"/>
        </w:rPr>
        <w:t xml:space="preserve"> (1999) states Freire encouraged the oppressed to evolve as a force for revolution through collective independence and unity. </w:t>
      </w:r>
    </w:p>
    <w:p w14:paraId="6874B3DA" w14:textId="715614C5" w:rsidR="005D5203" w:rsidRDefault="00253253" w:rsidP="00A3623A">
      <w:pPr>
        <w:spacing w:line="360" w:lineRule="auto"/>
        <w:ind w:firstLine="50"/>
        <w:rPr>
          <w:sz w:val="24"/>
          <w:szCs w:val="24"/>
        </w:rPr>
      </w:pPr>
      <w:r>
        <w:rPr>
          <w:sz w:val="24"/>
          <w:szCs w:val="24"/>
        </w:rPr>
        <w:tab/>
        <w:t xml:space="preserve">Michael Apples’ views on critical pedagogy </w:t>
      </w:r>
      <w:r w:rsidR="00CF1010">
        <w:rPr>
          <w:sz w:val="24"/>
          <w:szCs w:val="24"/>
        </w:rPr>
        <w:t>are</w:t>
      </w:r>
      <w:r>
        <w:rPr>
          <w:sz w:val="24"/>
          <w:szCs w:val="24"/>
        </w:rPr>
        <w:t xml:space="preserve"> useful for understanding modern education because he shows how school</w:t>
      </w:r>
      <w:r w:rsidR="00CD0FAC">
        <w:rPr>
          <w:sz w:val="24"/>
          <w:szCs w:val="24"/>
        </w:rPr>
        <w:t>s</w:t>
      </w:r>
      <w:r>
        <w:rPr>
          <w:sz w:val="24"/>
          <w:szCs w:val="24"/>
        </w:rPr>
        <w:t xml:space="preserve"> control people and meaning</w:t>
      </w:r>
      <w:r w:rsidR="00CD0FAC">
        <w:rPr>
          <w:sz w:val="24"/>
          <w:szCs w:val="24"/>
        </w:rPr>
        <w:t>.</w:t>
      </w:r>
      <w:r w:rsidR="00C62490">
        <w:rPr>
          <w:sz w:val="24"/>
          <w:szCs w:val="24"/>
        </w:rPr>
        <w:t xml:space="preserve"> Schools </w:t>
      </w:r>
      <w:r>
        <w:rPr>
          <w:sz w:val="24"/>
          <w:szCs w:val="24"/>
        </w:rPr>
        <w:t>maintain and dispense the knowledge they think we need (Apple, 1979). This idea is relevant to modern education because what is taught in schools is chosen by the national curriculum and as Apple (1997) states schools exist because of their relationship with economic, political and cultural power</w:t>
      </w:r>
      <w:r w:rsidR="000D10C0">
        <w:rPr>
          <w:sz w:val="24"/>
          <w:szCs w:val="24"/>
        </w:rPr>
        <w:t xml:space="preserve"> and</w:t>
      </w:r>
      <w:r>
        <w:rPr>
          <w:sz w:val="24"/>
          <w:szCs w:val="24"/>
        </w:rPr>
        <w:t xml:space="preserve"> without</w:t>
      </w:r>
      <w:r w:rsidR="008E4CB7">
        <w:rPr>
          <w:sz w:val="24"/>
          <w:szCs w:val="24"/>
        </w:rPr>
        <w:t xml:space="preserve"> this relationship </w:t>
      </w:r>
      <w:r>
        <w:rPr>
          <w:sz w:val="24"/>
          <w:szCs w:val="24"/>
        </w:rPr>
        <w:t xml:space="preserve">schools would not be </w:t>
      </w:r>
      <w:r w:rsidR="00CD0FAC">
        <w:rPr>
          <w:sz w:val="24"/>
          <w:szCs w:val="24"/>
        </w:rPr>
        <w:t xml:space="preserve">following ideological rules. </w:t>
      </w:r>
      <w:r w:rsidR="0012726A">
        <w:rPr>
          <w:sz w:val="24"/>
          <w:szCs w:val="24"/>
        </w:rPr>
        <w:t xml:space="preserve"> In a piece of writing by Apple he describes the struggles he has experienced in </w:t>
      </w:r>
      <w:r w:rsidR="00E95B78">
        <w:rPr>
          <w:sz w:val="24"/>
          <w:szCs w:val="24"/>
        </w:rPr>
        <w:t>‘The struggle for democracy in critical education’ (Apple, 2017).  The writing describes how lived realities can be understood from the experiences of everyone in the school from the teachers to the school counsellors</w:t>
      </w:r>
      <w:r w:rsidR="000D10C0">
        <w:rPr>
          <w:sz w:val="24"/>
          <w:szCs w:val="24"/>
        </w:rPr>
        <w:t>,</w:t>
      </w:r>
      <w:r w:rsidR="00E95B78">
        <w:rPr>
          <w:sz w:val="24"/>
          <w:szCs w:val="24"/>
        </w:rPr>
        <w:t xml:space="preserve"> but most importantly the students.  This means that by using the experiences from everyone in the school it </w:t>
      </w:r>
      <w:r w:rsidR="00727AA1">
        <w:rPr>
          <w:sz w:val="24"/>
          <w:szCs w:val="24"/>
        </w:rPr>
        <w:t>makes</w:t>
      </w:r>
      <w:r w:rsidR="00E95B78">
        <w:rPr>
          <w:sz w:val="24"/>
          <w:szCs w:val="24"/>
        </w:rPr>
        <w:t xml:space="preserve"> a more democratic education easier to fight for. It is difficult to get democratic schools in modern education because teachers have a dominant role, however schools are trying to incorporate more responsibilities on students. For </w:t>
      </w:r>
      <w:r w:rsidR="00727AA1">
        <w:rPr>
          <w:sz w:val="24"/>
          <w:szCs w:val="24"/>
        </w:rPr>
        <w:t>example,</w:t>
      </w:r>
      <w:r w:rsidR="00E95B78">
        <w:rPr>
          <w:sz w:val="24"/>
          <w:szCs w:val="24"/>
        </w:rPr>
        <w:t xml:space="preserve"> children have </w:t>
      </w:r>
      <w:r w:rsidR="00727AA1">
        <w:rPr>
          <w:sz w:val="24"/>
          <w:szCs w:val="24"/>
        </w:rPr>
        <w:t>easy</w:t>
      </w:r>
      <w:r w:rsidR="00E95B78">
        <w:rPr>
          <w:sz w:val="24"/>
          <w:szCs w:val="24"/>
        </w:rPr>
        <w:t xml:space="preserve"> access to their rights and responsibilities and they </w:t>
      </w:r>
      <w:proofErr w:type="gramStart"/>
      <w:r w:rsidR="00E95B78">
        <w:rPr>
          <w:sz w:val="24"/>
          <w:szCs w:val="24"/>
        </w:rPr>
        <w:t>are able to</w:t>
      </w:r>
      <w:proofErr w:type="gramEnd"/>
      <w:r w:rsidR="00E95B78">
        <w:rPr>
          <w:sz w:val="24"/>
          <w:szCs w:val="24"/>
        </w:rPr>
        <w:t xml:space="preserve"> make more decisions </w:t>
      </w:r>
      <w:r w:rsidR="00727AA1">
        <w:rPr>
          <w:sz w:val="24"/>
          <w:szCs w:val="24"/>
        </w:rPr>
        <w:t xml:space="preserve">without </w:t>
      </w:r>
      <w:r w:rsidR="000D10C0">
        <w:rPr>
          <w:sz w:val="24"/>
          <w:szCs w:val="24"/>
        </w:rPr>
        <w:t>teachers’</w:t>
      </w:r>
      <w:r w:rsidR="00727AA1">
        <w:rPr>
          <w:sz w:val="24"/>
          <w:szCs w:val="24"/>
        </w:rPr>
        <w:t xml:space="preserve"> guidance </w:t>
      </w:r>
      <w:r w:rsidR="000D10C0">
        <w:rPr>
          <w:sz w:val="24"/>
          <w:szCs w:val="24"/>
        </w:rPr>
        <w:t>e.g. school</w:t>
      </w:r>
      <w:r w:rsidR="00727AA1">
        <w:rPr>
          <w:sz w:val="24"/>
          <w:szCs w:val="24"/>
        </w:rPr>
        <w:t xml:space="preserve"> council (UNICEF, 2010). </w:t>
      </w:r>
      <w:r w:rsidR="00DE0CD1">
        <w:rPr>
          <w:sz w:val="24"/>
          <w:szCs w:val="24"/>
        </w:rPr>
        <w:tab/>
      </w:r>
    </w:p>
    <w:p w14:paraId="61B1A482" w14:textId="58C543F4" w:rsidR="008161CE" w:rsidRDefault="005D5203" w:rsidP="008161CE">
      <w:pPr>
        <w:spacing w:line="360" w:lineRule="auto"/>
        <w:ind w:firstLine="50"/>
        <w:rPr>
          <w:sz w:val="24"/>
          <w:szCs w:val="24"/>
        </w:rPr>
      </w:pPr>
      <w:r>
        <w:rPr>
          <w:sz w:val="24"/>
          <w:szCs w:val="24"/>
        </w:rPr>
        <w:tab/>
        <w:t>One of the problems related to this idea of critical pedagogy is that</w:t>
      </w:r>
      <w:r w:rsidR="00C71264">
        <w:rPr>
          <w:sz w:val="24"/>
          <w:szCs w:val="24"/>
        </w:rPr>
        <w:t xml:space="preserve"> even though Apples’ ideas are influential there is no focus on critical pedagogy from the government or society (Guilherme, 2017). </w:t>
      </w:r>
      <w:r w:rsidR="00F93FCB">
        <w:rPr>
          <w:sz w:val="24"/>
          <w:szCs w:val="24"/>
        </w:rPr>
        <w:t xml:space="preserve"> Education can be used as a tool to demolish social inequality but </w:t>
      </w:r>
      <w:r w:rsidR="008B4630">
        <w:rPr>
          <w:sz w:val="24"/>
          <w:szCs w:val="24"/>
        </w:rPr>
        <w:t>from a teachers</w:t>
      </w:r>
      <w:r w:rsidR="005C2003">
        <w:rPr>
          <w:sz w:val="24"/>
          <w:szCs w:val="24"/>
        </w:rPr>
        <w:t xml:space="preserve">’ </w:t>
      </w:r>
      <w:r w:rsidR="008B4630">
        <w:rPr>
          <w:sz w:val="24"/>
          <w:szCs w:val="24"/>
        </w:rPr>
        <w:t>view,</w:t>
      </w:r>
      <w:r w:rsidR="00F93FCB">
        <w:rPr>
          <w:sz w:val="24"/>
          <w:szCs w:val="24"/>
        </w:rPr>
        <w:t xml:space="preserve"> Coles (2014) suggests</w:t>
      </w:r>
      <w:r w:rsidR="00BA14C8">
        <w:rPr>
          <w:sz w:val="24"/>
          <w:szCs w:val="24"/>
        </w:rPr>
        <w:t xml:space="preserve">, </w:t>
      </w:r>
      <w:r w:rsidR="00F93FCB">
        <w:rPr>
          <w:sz w:val="24"/>
          <w:szCs w:val="24"/>
        </w:rPr>
        <w:t xml:space="preserve">critical pedagogy can achieve </w:t>
      </w:r>
      <w:r w:rsidR="008B4630">
        <w:rPr>
          <w:sz w:val="24"/>
          <w:szCs w:val="24"/>
        </w:rPr>
        <w:t>social equality</w:t>
      </w:r>
      <w:r w:rsidR="00F93FCB">
        <w:rPr>
          <w:sz w:val="24"/>
          <w:szCs w:val="24"/>
        </w:rPr>
        <w:t xml:space="preserve"> but </w:t>
      </w:r>
      <w:r w:rsidR="00BA14C8">
        <w:rPr>
          <w:sz w:val="24"/>
          <w:szCs w:val="24"/>
        </w:rPr>
        <w:t xml:space="preserve">it is something everyone must endeavor to achieve not just the theorists who write about it. </w:t>
      </w:r>
      <w:r w:rsidR="00CA0404">
        <w:rPr>
          <w:sz w:val="24"/>
          <w:szCs w:val="24"/>
        </w:rPr>
        <w:t>Also, Apple’s criti</w:t>
      </w:r>
      <w:r w:rsidR="00B410CE">
        <w:rPr>
          <w:sz w:val="24"/>
          <w:szCs w:val="24"/>
        </w:rPr>
        <w:t>cal pedagogy approach is looked at from a perspective of Marxism, this meaning it concentrates on the struggle</w:t>
      </w:r>
      <w:r w:rsidR="001B1C4B">
        <w:rPr>
          <w:sz w:val="24"/>
          <w:szCs w:val="24"/>
        </w:rPr>
        <w:t>s</w:t>
      </w:r>
      <w:r w:rsidR="00BE01D6">
        <w:rPr>
          <w:sz w:val="24"/>
          <w:szCs w:val="24"/>
        </w:rPr>
        <w:t xml:space="preserve"> between</w:t>
      </w:r>
      <w:r w:rsidR="001B1C4B">
        <w:rPr>
          <w:sz w:val="24"/>
          <w:szCs w:val="24"/>
        </w:rPr>
        <w:t xml:space="preserve"> the differences in </w:t>
      </w:r>
      <w:r w:rsidR="00B410CE">
        <w:rPr>
          <w:sz w:val="24"/>
          <w:szCs w:val="24"/>
        </w:rPr>
        <w:t>social class (</w:t>
      </w:r>
      <w:proofErr w:type="spellStart"/>
      <w:r w:rsidR="00B410CE">
        <w:rPr>
          <w:sz w:val="24"/>
          <w:szCs w:val="24"/>
        </w:rPr>
        <w:t>Breuing</w:t>
      </w:r>
      <w:proofErr w:type="spellEnd"/>
      <w:r w:rsidR="00B410CE">
        <w:rPr>
          <w:sz w:val="24"/>
          <w:szCs w:val="24"/>
        </w:rPr>
        <w:t>, 2011)</w:t>
      </w:r>
      <w:r w:rsidR="001B1C4B">
        <w:rPr>
          <w:sz w:val="24"/>
          <w:szCs w:val="24"/>
        </w:rPr>
        <w:t xml:space="preserve">. </w:t>
      </w:r>
      <w:r w:rsidR="009514BA">
        <w:rPr>
          <w:sz w:val="24"/>
          <w:szCs w:val="24"/>
        </w:rPr>
        <w:lastRenderedPageBreak/>
        <w:t>However</w:t>
      </w:r>
      <w:r w:rsidR="001B1C4B">
        <w:rPr>
          <w:sz w:val="24"/>
          <w:szCs w:val="24"/>
        </w:rPr>
        <w:t>, using a Marxist approach is as</w:t>
      </w:r>
      <w:r w:rsidR="009514BA">
        <w:rPr>
          <w:sz w:val="24"/>
          <w:szCs w:val="24"/>
        </w:rPr>
        <w:t xml:space="preserve"> Hickox (1982) </w:t>
      </w:r>
      <w:r w:rsidR="001B1C4B">
        <w:rPr>
          <w:sz w:val="24"/>
          <w:szCs w:val="24"/>
        </w:rPr>
        <w:t>suggest</w:t>
      </w:r>
      <w:r w:rsidR="009514BA">
        <w:rPr>
          <w:sz w:val="24"/>
          <w:szCs w:val="24"/>
        </w:rPr>
        <w:t>ed</w:t>
      </w:r>
      <w:r w:rsidR="001B1C4B">
        <w:rPr>
          <w:sz w:val="24"/>
          <w:szCs w:val="24"/>
        </w:rPr>
        <w:t xml:space="preserve"> criticized as having no </w:t>
      </w:r>
      <w:r w:rsidR="00F61837">
        <w:rPr>
          <w:sz w:val="24"/>
          <w:szCs w:val="24"/>
        </w:rPr>
        <w:t>support</w:t>
      </w:r>
      <w:r w:rsidR="00E25C43">
        <w:rPr>
          <w:sz w:val="24"/>
          <w:szCs w:val="24"/>
        </w:rPr>
        <w:t>ing evidence. It is difficult to get evidence that e</w:t>
      </w:r>
      <w:r w:rsidR="001B1C4B">
        <w:rPr>
          <w:sz w:val="24"/>
          <w:szCs w:val="24"/>
        </w:rPr>
        <w:t xml:space="preserve">ducation takes on a significant role in organizing </w:t>
      </w:r>
      <w:r w:rsidR="00F61837">
        <w:rPr>
          <w:sz w:val="24"/>
          <w:szCs w:val="24"/>
        </w:rPr>
        <w:t xml:space="preserve">production and distribution in a capitalist </w:t>
      </w:r>
      <w:r w:rsidR="00E25C43">
        <w:rPr>
          <w:sz w:val="24"/>
          <w:szCs w:val="24"/>
        </w:rPr>
        <w:t>society, so</w:t>
      </w:r>
      <w:r w:rsidR="009514BA">
        <w:rPr>
          <w:sz w:val="24"/>
          <w:szCs w:val="24"/>
        </w:rPr>
        <w:t xml:space="preserve"> how can Apple express the links between education, society and the economy if evidence is not offered</w:t>
      </w:r>
      <w:r w:rsidR="00E25C43">
        <w:rPr>
          <w:sz w:val="24"/>
          <w:szCs w:val="24"/>
        </w:rPr>
        <w:t xml:space="preserve">. </w:t>
      </w:r>
    </w:p>
    <w:p w14:paraId="722B60C9" w14:textId="31BC3529" w:rsidR="00B02B6F" w:rsidRDefault="00E67A42" w:rsidP="008161CE">
      <w:pPr>
        <w:spacing w:line="360" w:lineRule="auto"/>
        <w:ind w:firstLine="720"/>
        <w:rPr>
          <w:sz w:val="24"/>
          <w:szCs w:val="24"/>
        </w:rPr>
      </w:pPr>
      <w:r>
        <w:rPr>
          <w:sz w:val="24"/>
          <w:szCs w:val="24"/>
        </w:rPr>
        <w:t xml:space="preserve">Peter McLaren also considers the concept of critical pedagogy </w:t>
      </w:r>
      <w:proofErr w:type="gramStart"/>
      <w:r>
        <w:rPr>
          <w:sz w:val="24"/>
          <w:szCs w:val="24"/>
        </w:rPr>
        <w:t>as a way to</w:t>
      </w:r>
      <w:proofErr w:type="gramEnd"/>
      <w:r>
        <w:rPr>
          <w:sz w:val="24"/>
          <w:szCs w:val="24"/>
        </w:rPr>
        <w:t xml:space="preserve"> improve education through testing students </w:t>
      </w:r>
      <w:r w:rsidR="00B820DB">
        <w:rPr>
          <w:sz w:val="24"/>
          <w:szCs w:val="24"/>
        </w:rPr>
        <w:t>on</w:t>
      </w:r>
      <w:r>
        <w:rPr>
          <w:sz w:val="24"/>
          <w:szCs w:val="24"/>
        </w:rPr>
        <w:t xml:space="preserve"> becoming politically aware</w:t>
      </w:r>
      <w:r w:rsidR="00F53E5E">
        <w:rPr>
          <w:sz w:val="24"/>
          <w:szCs w:val="24"/>
        </w:rPr>
        <w:t xml:space="preserve">, making </w:t>
      </w:r>
      <w:r>
        <w:rPr>
          <w:sz w:val="24"/>
          <w:szCs w:val="24"/>
        </w:rPr>
        <w:t>them understand how power works in the world outside of school.</w:t>
      </w:r>
      <w:r w:rsidR="00421E09">
        <w:rPr>
          <w:sz w:val="24"/>
          <w:szCs w:val="24"/>
        </w:rPr>
        <w:t xml:space="preserve"> However, in McLaren’s writing this idea does</w:t>
      </w:r>
      <w:r w:rsidR="00B8728A">
        <w:rPr>
          <w:sz w:val="24"/>
          <w:szCs w:val="24"/>
        </w:rPr>
        <w:t xml:space="preserve"> not</w:t>
      </w:r>
      <w:r w:rsidR="00421E09">
        <w:rPr>
          <w:sz w:val="24"/>
          <w:szCs w:val="24"/>
        </w:rPr>
        <w:t xml:space="preserve"> </w:t>
      </w:r>
      <w:proofErr w:type="gramStart"/>
      <w:r w:rsidR="00421E09">
        <w:rPr>
          <w:sz w:val="24"/>
          <w:szCs w:val="24"/>
        </w:rPr>
        <w:t>take into account</w:t>
      </w:r>
      <w:proofErr w:type="gramEnd"/>
      <w:r w:rsidR="00421E09">
        <w:rPr>
          <w:sz w:val="24"/>
          <w:szCs w:val="24"/>
        </w:rPr>
        <w:t xml:space="preserve"> different abilities or disability (Gabel, 2002).  He argues in his writing </w:t>
      </w:r>
      <w:r w:rsidR="00B820DB">
        <w:rPr>
          <w:sz w:val="24"/>
          <w:szCs w:val="24"/>
        </w:rPr>
        <w:t xml:space="preserve">for the </w:t>
      </w:r>
      <w:r w:rsidR="00421E09">
        <w:rPr>
          <w:sz w:val="24"/>
          <w:szCs w:val="24"/>
        </w:rPr>
        <w:t>freedom of oppressed groups but does</w:t>
      </w:r>
      <w:r w:rsidR="00B8728A">
        <w:rPr>
          <w:sz w:val="24"/>
          <w:szCs w:val="24"/>
        </w:rPr>
        <w:t xml:space="preserve"> not</w:t>
      </w:r>
      <w:r w:rsidR="00421E09">
        <w:rPr>
          <w:sz w:val="24"/>
          <w:szCs w:val="24"/>
        </w:rPr>
        <w:t xml:space="preserve"> consider student</w:t>
      </w:r>
      <w:r w:rsidR="00ED6E53">
        <w:rPr>
          <w:sz w:val="24"/>
          <w:szCs w:val="24"/>
        </w:rPr>
        <w:t>s</w:t>
      </w:r>
      <w:r w:rsidR="00421E09">
        <w:rPr>
          <w:sz w:val="24"/>
          <w:szCs w:val="24"/>
        </w:rPr>
        <w:t xml:space="preserve"> that ha</w:t>
      </w:r>
      <w:r w:rsidR="00ED6E53">
        <w:rPr>
          <w:sz w:val="24"/>
          <w:szCs w:val="24"/>
        </w:rPr>
        <w:t>ve</w:t>
      </w:r>
      <w:r w:rsidR="00421E09">
        <w:rPr>
          <w:sz w:val="24"/>
          <w:szCs w:val="24"/>
        </w:rPr>
        <w:t xml:space="preserve"> a disability, therefore how can critical pedagogy improve everyone’s education. In modern education </w:t>
      </w:r>
      <w:r w:rsidR="00D63F5B">
        <w:rPr>
          <w:sz w:val="24"/>
          <w:szCs w:val="24"/>
        </w:rPr>
        <w:t xml:space="preserve">children with disabilities </w:t>
      </w:r>
      <w:r w:rsidR="00421E09">
        <w:rPr>
          <w:sz w:val="24"/>
          <w:szCs w:val="24"/>
        </w:rPr>
        <w:t>are</w:t>
      </w:r>
      <w:r w:rsidR="00D63F5B">
        <w:rPr>
          <w:sz w:val="24"/>
          <w:szCs w:val="24"/>
        </w:rPr>
        <w:t xml:space="preserve"> still</w:t>
      </w:r>
      <w:r w:rsidR="00421E09">
        <w:rPr>
          <w:sz w:val="24"/>
          <w:szCs w:val="24"/>
        </w:rPr>
        <w:t xml:space="preserve"> at a considerable disadvantage to accessing </w:t>
      </w:r>
      <w:r w:rsidR="00D63F5B">
        <w:rPr>
          <w:sz w:val="24"/>
          <w:szCs w:val="24"/>
        </w:rPr>
        <w:t xml:space="preserve">the </w:t>
      </w:r>
      <w:r w:rsidR="00ED6E53">
        <w:rPr>
          <w:sz w:val="24"/>
          <w:szCs w:val="24"/>
        </w:rPr>
        <w:t>quality</w:t>
      </w:r>
      <w:r w:rsidR="00421E09">
        <w:rPr>
          <w:sz w:val="24"/>
          <w:szCs w:val="24"/>
        </w:rPr>
        <w:t xml:space="preserve"> education</w:t>
      </w:r>
      <w:r w:rsidR="00D63F5B">
        <w:rPr>
          <w:sz w:val="24"/>
          <w:szCs w:val="24"/>
        </w:rPr>
        <w:t xml:space="preserve"> that they need</w:t>
      </w:r>
      <w:r w:rsidR="00A42C68">
        <w:rPr>
          <w:sz w:val="24"/>
          <w:szCs w:val="24"/>
        </w:rPr>
        <w:t xml:space="preserve"> and</w:t>
      </w:r>
      <w:r w:rsidR="00D63F5B">
        <w:rPr>
          <w:sz w:val="24"/>
          <w:szCs w:val="24"/>
        </w:rPr>
        <w:t xml:space="preserve"> ‘</w:t>
      </w:r>
      <w:r w:rsidR="00D63F5B" w:rsidRPr="00D63F5B">
        <w:rPr>
          <w:sz w:val="24"/>
          <w:szCs w:val="24"/>
        </w:rPr>
        <w:t>1.1 million are in mainstream schools rather than special schools</w:t>
      </w:r>
      <w:r w:rsidR="00D63F5B">
        <w:rPr>
          <w:sz w:val="24"/>
          <w:szCs w:val="24"/>
        </w:rPr>
        <w:t>’ (BBC, 2016</w:t>
      </w:r>
      <w:r w:rsidR="00306C1E">
        <w:rPr>
          <w:sz w:val="24"/>
          <w:szCs w:val="24"/>
        </w:rPr>
        <w:t>, para.13</w:t>
      </w:r>
      <w:r w:rsidR="00D63F5B">
        <w:rPr>
          <w:sz w:val="24"/>
          <w:szCs w:val="24"/>
        </w:rPr>
        <w:t xml:space="preserve">). </w:t>
      </w:r>
    </w:p>
    <w:p w14:paraId="7E62DB71" w14:textId="4ACCE1F2" w:rsidR="00D65290" w:rsidRDefault="00E67A42" w:rsidP="00F11854">
      <w:pPr>
        <w:spacing w:before="240" w:line="360" w:lineRule="auto"/>
        <w:ind w:firstLine="720"/>
        <w:rPr>
          <w:sz w:val="24"/>
          <w:szCs w:val="24"/>
        </w:rPr>
      </w:pPr>
      <w:r>
        <w:rPr>
          <w:sz w:val="24"/>
          <w:szCs w:val="24"/>
        </w:rPr>
        <w:t xml:space="preserve"> McLaren (2005) states</w:t>
      </w:r>
      <w:r w:rsidR="00421E09">
        <w:rPr>
          <w:sz w:val="24"/>
          <w:szCs w:val="24"/>
        </w:rPr>
        <w:t>,</w:t>
      </w:r>
      <w:r>
        <w:rPr>
          <w:sz w:val="24"/>
          <w:szCs w:val="24"/>
        </w:rPr>
        <w:t xml:space="preserve"> there is a need to challenge the views of the capital and show the working-class groups how </w:t>
      </w:r>
      <w:r w:rsidR="00764EE2">
        <w:rPr>
          <w:sz w:val="24"/>
          <w:szCs w:val="24"/>
        </w:rPr>
        <w:t xml:space="preserve">their power and initiative can cause a change in social relationships and class systems. </w:t>
      </w:r>
      <w:r w:rsidR="008478A6">
        <w:rPr>
          <w:sz w:val="24"/>
          <w:szCs w:val="24"/>
        </w:rPr>
        <w:t xml:space="preserve"> </w:t>
      </w:r>
      <w:r w:rsidR="00DA1A32">
        <w:rPr>
          <w:sz w:val="24"/>
          <w:szCs w:val="24"/>
        </w:rPr>
        <w:t>This is shown through his ideas on the educational process. McLare</w:t>
      </w:r>
      <w:r w:rsidR="008B7BC9">
        <w:rPr>
          <w:sz w:val="24"/>
          <w:szCs w:val="24"/>
        </w:rPr>
        <w:t xml:space="preserve">n has similar ideas to </w:t>
      </w:r>
      <w:r w:rsidR="00DA1A32">
        <w:rPr>
          <w:sz w:val="24"/>
          <w:szCs w:val="24"/>
        </w:rPr>
        <w:t>Freire</w:t>
      </w:r>
      <w:r w:rsidR="008B7BC9">
        <w:rPr>
          <w:sz w:val="24"/>
          <w:szCs w:val="24"/>
        </w:rPr>
        <w:t>, an</w:t>
      </w:r>
      <w:r w:rsidR="00DA1A32">
        <w:rPr>
          <w:sz w:val="24"/>
          <w:szCs w:val="24"/>
        </w:rPr>
        <w:t xml:space="preserve"> education that is centered around the students, helping them to become critical thinkers and </w:t>
      </w:r>
      <w:r w:rsidR="008B7BC9">
        <w:rPr>
          <w:sz w:val="24"/>
          <w:szCs w:val="24"/>
        </w:rPr>
        <w:t>have</w:t>
      </w:r>
      <w:r w:rsidR="00DA1A32">
        <w:rPr>
          <w:sz w:val="24"/>
          <w:szCs w:val="24"/>
        </w:rPr>
        <w:t xml:space="preserve"> teachers encourage </w:t>
      </w:r>
      <w:r w:rsidR="008B7BC9">
        <w:rPr>
          <w:sz w:val="24"/>
          <w:szCs w:val="24"/>
        </w:rPr>
        <w:t>the students</w:t>
      </w:r>
      <w:r w:rsidR="00DA1A32">
        <w:rPr>
          <w:sz w:val="24"/>
          <w:szCs w:val="24"/>
        </w:rPr>
        <w:t xml:space="preserve"> to strive for social change (</w:t>
      </w:r>
      <w:proofErr w:type="spellStart"/>
      <w:r w:rsidR="00DA1A32">
        <w:rPr>
          <w:sz w:val="24"/>
          <w:szCs w:val="24"/>
        </w:rPr>
        <w:t>Eryaman</w:t>
      </w:r>
      <w:proofErr w:type="spellEnd"/>
      <w:r w:rsidR="00DA1A32">
        <w:rPr>
          <w:sz w:val="24"/>
          <w:szCs w:val="24"/>
        </w:rPr>
        <w:t xml:space="preserve">, 2006). </w:t>
      </w:r>
      <w:r w:rsidR="00666A3B">
        <w:rPr>
          <w:sz w:val="24"/>
          <w:szCs w:val="24"/>
        </w:rPr>
        <w:t>McLaren also</w:t>
      </w:r>
      <w:r w:rsidR="00DC3A13">
        <w:rPr>
          <w:sz w:val="24"/>
          <w:szCs w:val="24"/>
        </w:rPr>
        <w:t xml:space="preserve"> expressed the need to concentrate on cultural studies in schools. As McLaren (1995) states schools should teach information on what is happening in everyday life for example looking at pop culture, showing students how to form their own opinions and to not be influence</w:t>
      </w:r>
      <w:r w:rsidR="00B820DB">
        <w:rPr>
          <w:sz w:val="24"/>
          <w:szCs w:val="24"/>
        </w:rPr>
        <w:t>d</w:t>
      </w:r>
      <w:r w:rsidR="00DC3A13">
        <w:rPr>
          <w:sz w:val="24"/>
          <w:szCs w:val="24"/>
        </w:rPr>
        <w:t xml:space="preserve"> from outside influences e.g. in modern education a lot of influence would come from the media</w:t>
      </w:r>
      <w:r w:rsidR="002B1BF3">
        <w:rPr>
          <w:sz w:val="24"/>
          <w:szCs w:val="24"/>
        </w:rPr>
        <w:t>,</w:t>
      </w:r>
      <w:r w:rsidR="00DC3A13">
        <w:rPr>
          <w:sz w:val="24"/>
          <w:szCs w:val="24"/>
        </w:rPr>
        <w:t xml:space="preserve"> </w:t>
      </w:r>
      <w:r w:rsidR="002B1BF3">
        <w:rPr>
          <w:sz w:val="24"/>
          <w:szCs w:val="24"/>
        </w:rPr>
        <w:t xml:space="preserve">including </w:t>
      </w:r>
      <w:r w:rsidR="00DC3A13">
        <w:rPr>
          <w:sz w:val="24"/>
          <w:szCs w:val="24"/>
        </w:rPr>
        <w:t xml:space="preserve">social media.  </w:t>
      </w:r>
      <w:r w:rsidR="00F11854">
        <w:rPr>
          <w:sz w:val="24"/>
          <w:szCs w:val="24"/>
        </w:rPr>
        <w:t>‘</w:t>
      </w:r>
      <w:r w:rsidR="00F11854" w:rsidRPr="00F11854">
        <w:rPr>
          <w:sz w:val="24"/>
          <w:szCs w:val="24"/>
        </w:rPr>
        <w:t>We are living in an age often portrayed as being dominated by</w:t>
      </w:r>
      <w:r w:rsidR="00F11854">
        <w:rPr>
          <w:sz w:val="24"/>
          <w:szCs w:val="24"/>
        </w:rPr>
        <w:t xml:space="preserve"> </w:t>
      </w:r>
      <w:r w:rsidR="00F11854" w:rsidRPr="00F11854">
        <w:rPr>
          <w:sz w:val="24"/>
          <w:szCs w:val="24"/>
        </w:rPr>
        <w:t>consumer capitalism and the products of a capitalistic mass cultur</w:t>
      </w:r>
      <w:r w:rsidR="00F11854">
        <w:rPr>
          <w:sz w:val="24"/>
          <w:szCs w:val="24"/>
        </w:rPr>
        <w:t>e’ (</w:t>
      </w:r>
      <w:proofErr w:type="spellStart"/>
      <w:r w:rsidR="00F11854">
        <w:rPr>
          <w:sz w:val="24"/>
          <w:szCs w:val="24"/>
        </w:rPr>
        <w:t>Alvermann</w:t>
      </w:r>
      <w:proofErr w:type="spellEnd"/>
      <w:r w:rsidR="00F11854">
        <w:rPr>
          <w:sz w:val="24"/>
          <w:szCs w:val="24"/>
        </w:rPr>
        <w:t xml:space="preserve">, Moon and </w:t>
      </w:r>
      <w:proofErr w:type="spellStart"/>
      <w:r w:rsidR="00F11854">
        <w:rPr>
          <w:sz w:val="24"/>
          <w:szCs w:val="24"/>
        </w:rPr>
        <w:t>Hagood</w:t>
      </w:r>
      <w:proofErr w:type="spellEnd"/>
      <w:r w:rsidR="00F11854">
        <w:rPr>
          <w:sz w:val="24"/>
          <w:szCs w:val="24"/>
        </w:rPr>
        <w:t xml:space="preserve">, 1999, p.2). </w:t>
      </w:r>
      <w:r w:rsidR="00D65290">
        <w:rPr>
          <w:sz w:val="24"/>
          <w:szCs w:val="24"/>
        </w:rPr>
        <w:tab/>
      </w:r>
    </w:p>
    <w:p w14:paraId="741A196D" w14:textId="77777777" w:rsidR="00B820DB" w:rsidRDefault="00F11854" w:rsidP="00B820DB">
      <w:pPr>
        <w:spacing w:before="240" w:line="360" w:lineRule="auto"/>
        <w:ind w:firstLine="720"/>
        <w:rPr>
          <w:sz w:val="24"/>
          <w:szCs w:val="24"/>
        </w:rPr>
      </w:pPr>
      <w:r>
        <w:rPr>
          <w:sz w:val="24"/>
          <w:szCs w:val="24"/>
        </w:rPr>
        <w:t xml:space="preserve"> </w:t>
      </w:r>
      <w:r w:rsidR="005C0333">
        <w:rPr>
          <w:sz w:val="24"/>
          <w:szCs w:val="24"/>
        </w:rPr>
        <w:t xml:space="preserve">McLaren’s theory helps us understand critical pedagogy as a useful tool for understanding modern educational practice because it shows us how the knowledge children gain in school comes from a form of social construction.  Critical pedagogy questions why this knowledge is past on and why some things that are taught in schools have more power that others, e.g. math and literacy </w:t>
      </w:r>
      <w:r w:rsidR="00A97DFA">
        <w:rPr>
          <w:sz w:val="24"/>
          <w:szCs w:val="24"/>
        </w:rPr>
        <w:t>in modern education is preferred to</w:t>
      </w:r>
      <w:r w:rsidR="005C0333">
        <w:rPr>
          <w:sz w:val="24"/>
          <w:szCs w:val="24"/>
        </w:rPr>
        <w:t xml:space="preserve"> art and music (McLaren, 2002). </w:t>
      </w:r>
    </w:p>
    <w:p w14:paraId="3C8DB373" w14:textId="4E2171DD" w:rsidR="00CC3A2D" w:rsidRDefault="00CC3A2D" w:rsidP="00B820DB">
      <w:pPr>
        <w:spacing w:before="240" w:line="360" w:lineRule="auto"/>
        <w:ind w:firstLine="720"/>
        <w:rPr>
          <w:sz w:val="24"/>
          <w:szCs w:val="24"/>
        </w:rPr>
      </w:pPr>
      <w:r>
        <w:rPr>
          <w:sz w:val="24"/>
          <w:szCs w:val="24"/>
        </w:rPr>
        <w:lastRenderedPageBreak/>
        <w:t xml:space="preserve">The next section of this assignment will look at critical pedagogy in the classroom.  Critical pedagogy is important because it focuses on the future of education, giving people power who are usually powerless and letting those who do not usually have a voice use </w:t>
      </w:r>
      <w:r w:rsidR="00F07682">
        <w:rPr>
          <w:sz w:val="24"/>
          <w:szCs w:val="24"/>
        </w:rPr>
        <w:t>it (</w:t>
      </w:r>
      <w:r w:rsidR="00B8728A">
        <w:rPr>
          <w:sz w:val="24"/>
          <w:szCs w:val="24"/>
        </w:rPr>
        <w:t xml:space="preserve">Wink, 2005). </w:t>
      </w:r>
    </w:p>
    <w:p w14:paraId="7B76CE7C" w14:textId="4F8E214F" w:rsidR="00F07682" w:rsidRDefault="00F07682" w:rsidP="00B8728A">
      <w:pPr>
        <w:spacing w:line="360" w:lineRule="auto"/>
        <w:rPr>
          <w:sz w:val="24"/>
          <w:szCs w:val="24"/>
        </w:rPr>
      </w:pPr>
      <w:r>
        <w:rPr>
          <w:sz w:val="24"/>
          <w:szCs w:val="24"/>
        </w:rPr>
        <w:tab/>
      </w:r>
      <w:r w:rsidR="00C10A89">
        <w:rPr>
          <w:sz w:val="24"/>
          <w:szCs w:val="24"/>
        </w:rPr>
        <w:t>An example of where critical pedagogy can be used in the classroom is shown by Duncan</w:t>
      </w:r>
      <w:r w:rsidR="001B4A49">
        <w:rPr>
          <w:sz w:val="24"/>
          <w:szCs w:val="24"/>
        </w:rPr>
        <w:t>-Andrade and Morrell (2007)</w:t>
      </w:r>
      <w:r w:rsidR="00C10A89">
        <w:rPr>
          <w:sz w:val="24"/>
          <w:szCs w:val="24"/>
        </w:rPr>
        <w:t xml:space="preserve"> who believe</w:t>
      </w:r>
      <w:r w:rsidR="001B4A49">
        <w:rPr>
          <w:sz w:val="24"/>
          <w:szCs w:val="24"/>
        </w:rPr>
        <w:t xml:space="preserve"> s</w:t>
      </w:r>
      <w:r w:rsidR="00C10A89">
        <w:rPr>
          <w:sz w:val="24"/>
          <w:szCs w:val="24"/>
        </w:rPr>
        <w:t>tudents should be empowered in the classroom. The children can look at magazines</w:t>
      </w:r>
      <w:r w:rsidR="005A51CD">
        <w:rPr>
          <w:sz w:val="24"/>
          <w:szCs w:val="24"/>
        </w:rPr>
        <w:t>,</w:t>
      </w:r>
      <w:r w:rsidR="00C10A89">
        <w:rPr>
          <w:sz w:val="24"/>
          <w:szCs w:val="24"/>
        </w:rPr>
        <w:t xml:space="preserve"> music or traditional writing to understand their societies culture. This links into critical pedagogy </w:t>
      </w:r>
      <w:r w:rsidR="00481F0E">
        <w:rPr>
          <w:sz w:val="24"/>
          <w:szCs w:val="24"/>
        </w:rPr>
        <w:t>because pop</w:t>
      </w:r>
      <w:r w:rsidR="00C10A89">
        <w:rPr>
          <w:sz w:val="24"/>
          <w:szCs w:val="24"/>
        </w:rPr>
        <w:t xml:space="preserve"> culture is used </w:t>
      </w:r>
      <w:r w:rsidR="001B4A49">
        <w:rPr>
          <w:sz w:val="24"/>
          <w:szCs w:val="24"/>
        </w:rPr>
        <w:t>t</w:t>
      </w:r>
      <w:r w:rsidR="00C10A89">
        <w:rPr>
          <w:sz w:val="24"/>
          <w:szCs w:val="24"/>
        </w:rPr>
        <w:t xml:space="preserve">o manipulate a culture into having certain beliefs and values. </w:t>
      </w:r>
      <w:r w:rsidR="00405415">
        <w:rPr>
          <w:sz w:val="24"/>
          <w:szCs w:val="24"/>
        </w:rPr>
        <w:t>Pop culture attracts the attention of many people but does not allow people to think freely (</w:t>
      </w:r>
      <w:r w:rsidR="002A768A">
        <w:rPr>
          <w:sz w:val="24"/>
          <w:szCs w:val="24"/>
        </w:rPr>
        <w:t>Fedorak,</w:t>
      </w:r>
      <w:r w:rsidR="00405415">
        <w:rPr>
          <w:sz w:val="24"/>
          <w:szCs w:val="24"/>
        </w:rPr>
        <w:t xml:space="preserve"> 2009).  </w:t>
      </w:r>
      <w:r w:rsidR="002A768A">
        <w:rPr>
          <w:sz w:val="24"/>
          <w:szCs w:val="24"/>
        </w:rPr>
        <w:t>Critical pedagogy can be considered a challenge to imp</w:t>
      </w:r>
      <w:r w:rsidR="00C93643">
        <w:rPr>
          <w:sz w:val="24"/>
          <w:szCs w:val="24"/>
        </w:rPr>
        <w:t>lement</w:t>
      </w:r>
      <w:r w:rsidR="002A768A">
        <w:rPr>
          <w:sz w:val="24"/>
          <w:szCs w:val="24"/>
        </w:rPr>
        <w:t xml:space="preserve"> in the classroom</w:t>
      </w:r>
      <w:r w:rsidR="006C65A2">
        <w:rPr>
          <w:sz w:val="24"/>
          <w:szCs w:val="24"/>
        </w:rPr>
        <w:t>.</w:t>
      </w:r>
      <w:r w:rsidR="002A768A">
        <w:rPr>
          <w:sz w:val="24"/>
          <w:szCs w:val="24"/>
        </w:rPr>
        <w:t xml:space="preserve"> Jeyaraj and Harland (2016) found </w:t>
      </w:r>
      <w:r w:rsidR="005B1967">
        <w:rPr>
          <w:sz w:val="24"/>
          <w:szCs w:val="24"/>
        </w:rPr>
        <w:t xml:space="preserve">in their research </w:t>
      </w:r>
      <w:r w:rsidR="002A768A">
        <w:rPr>
          <w:sz w:val="24"/>
          <w:szCs w:val="24"/>
        </w:rPr>
        <w:t xml:space="preserve">that teachers struggled to hide their own political </w:t>
      </w:r>
      <w:r w:rsidR="005B1967">
        <w:rPr>
          <w:sz w:val="24"/>
          <w:szCs w:val="24"/>
        </w:rPr>
        <w:t>views from students</w:t>
      </w:r>
      <w:r w:rsidR="003508DA">
        <w:rPr>
          <w:sz w:val="24"/>
          <w:szCs w:val="24"/>
        </w:rPr>
        <w:t>,</w:t>
      </w:r>
      <w:r w:rsidR="005B1967">
        <w:rPr>
          <w:sz w:val="24"/>
          <w:szCs w:val="24"/>
        </w:rPr>
        <w:t xml:space="preserve"> and teaching students about political ideas in their culture proved difficult because the children struggled to understand the concept of it. </w:t>
      </w:r>
    </w:p>
    <w:p w14:paraId="196A6AE8" w14:textId="437FEBD7" w:rsidR="00B87AE3" w:rsidRDefault="00B87AE3" w:rsidP="00B8728A">
      <w:pPr>
        <w:spacing w:line="360" w:lineRule="auto"/>
        <w:rPr>
          <w:sz w:val="24"/>
          <w:szCs w:val="24"/>
        </w:rPr>
      </w:pPr>
      <w:r>
        <w:rPr>
          <w:sz w:val="24"/>
          <w:szCs w:val="24"/>
        </w:rPr>
        <w:tab/>
        <w:t xml:space="preserve">Critical </w:t>
      </w:r>
      <w:r w:rsidR="00396203">
        <w:rPr>
          <w:sz w:val="24"/>
          <w:szCs w:val="24"/>
        </w:rPr>
        <w:t xml:space="preserve">pedagogy lessons </w:t>
      </w:r>
      <w:r>
        <w:rPr>
          <w:sz w:val="24"/>
          <w:szCs w:val="24"/>
        </w:rPr>
        <w:t xml:space="preserve">can </w:t>
      </w:r>
      <w:r w:rsidR="00C033D3">
        <w:rPr>
          <w:sz w:val="24"/>
          <w:szCs w:val="24"/>
        </w:rPr>
        <w:t>be a</w:t>
      </w:r>
      <w:r>
        <w:rPr>
          <w:sz w:val="24"/>
          <w:szCs w:val="24"/>
        </w:rPr>
        <w:t xml:space="preserve"> useful tool in </w:t>
      </w:r>
      <w:r w:rsidR="00396203">
        <w:rPr>
          <w:sz w:val="24"/>
          <w:szCs w:val="24"/>
        </w:rPr>
        <w:t xml:space="preserve">modern education, allowing students to develop their language skills that give them the tools to contribute to a society that is more consistent and tolerable, </w:t>
      </w:r>
      <w:r w:rsidR="00E5464E">
        <w:rPr>
          <w:sz w:val="24"/>
          <w:szCs w:val="24"/>
        </w:rPr>
        <w:t>specifically</w:t>
      </w:r>
      <w:r w:rsidR="00396203">
        <w:rPr>
          <w:sz w:val="24"/>
          <w:szCs w:val="24"/>
        </w:rPr>
        <w:t xml:space="preserve"> a less oppressed society (Shokouhi and Pashaie, 2015).</w:t>
      </w:r>
      <w:r w:rsidR="00C033D3">
        <w:rPr>
          <w:sz w:val="24"/>
          <w:szCs w:val="24"/>
        </w:rPr>
        <w:t xml:space="preserve"> In the classroom, teachers could </w:t>
      </w:r>
      <w:r w:rsidR="00E5464E">
        <w:rPr>
          <w:sz w:val="24"/>
          <w:szCs w:val="24"/>
        </w:rPr>
        <w:t>select</w:t>
      </w:r>
      <w:r w:rsidR="00C033D3">
        <w:rPr>
          <w:sz w:val="24"/>
          <w:szCs w:val="24"/>
        </w:rPr>
        <w:t xml:space="preserve"> topics for </w:t>
      </w:r>
      <w:r w:rsidR="00E5464E">
        <w:rPr>
          <w:sz w:val="24"/>
          <w:szCs w:val="24"/>
        </w:rPr>
        <w:t>discussion that are important to the students individual and socially, this would make it easier to implement critical pedagogy in the classroom</w:t>
      </w:r>
      <w:r w:rsidR="006A6DDC">
        <w:rPr>
          <w:sz w:val="24"/>
          <w:szCs w:val="24"/>
        </w:rPr>
        <w:t xml:space="preserve">. Critical pedagogy can display to students how there is an unequal distribution of power in parts of their life such as </w:t>
      </w:r>
      <w:r w:rsidR="00C14BC2">
        <w:rPr>
          <w:sz w:val="24"/>
          <w:szCs w:val="24"/>
        </w:rPr>
        <w:t>f</w:t>
      </w:r>
      <w:r w:rsidR="006A6DDC">
        <w:rPr>
          <w:sz w:val="24"/>
          <w:szCs w:val="24"/>
        </w:rPr>
        <w:t>amily life, work and school life. However, as Sarroub and Quadros (2015) states, teachers would need to study how critical pedagogy and critical thinking work together to be able to teach it</w:t>
      </w:r>
      <w:r w:rsidR="00D451A2">
        <w:rPr>
          <w:sz w:val="24"/>
          <w:szCs w:val="24"/>
        </w:rPr>
        <w:t>.</w:t>
      </w:r>
      <w:r w:rsidR="006A6DDC">
        <w:rPr>
          <w:sz w:val="24"/>
          <w:szCs w:val="24"/>
        </w:rPr>
        <w:t xml:space="preserve"> </w:t>
      </w:r>
      <w:r w:rsidR="00D451A2">
        <w:rPr>
          <w:sz w:val="24"/>
          <w:szCs w:val="24"/>
        </w:rPr>
        <w:t xml:space="preserve">Critical pedagogy could have a different impact on the children </w:t>
      </w:r>
      <w:r w:rsidR="006A6DDC">
        <w:rPr>
          <w:sz w:val="24"/>
          <w:szCs w:val="24"/>
        </w:rPr>
        <w:t xml:space="preserve">depending on the culture and whether students have access to changes in politics through social media and digital channels. </w:t>
      </w:r>
      <w:r w:rsidR="00C14BC2">
        <w:rPr>
          <w:sz w:val="24"/>
          <w:szCs w:val="24"/>
        </w:rPr>
        <w:t xml:space="preserve">Children should be able to understand why the knowledge they learn in schools is chosen and approved by a dominant culture. </w:t>
      </w:r>
    </w:p>
    <w:p w14:paraId="6828F813" w14:textId="77777777" w:rsidR="007922BA" w:rsidRDefault="00B820DB" w:rsidP="002C2D6F">
      <w:pPr>
        <w:spacing w:line="360" w:lineRule="auto"/>
        <w:ind w:firstLine="720"/>
        <w:rPr>
          <w:sz w:val="24"/>
          <w:szCs w:val="24"/>
        </w:rPr>
      </w:pPr>
      <w:r w:rsidRPr="00B820DB">
        <w:rPr>
          <w:sz w:val="24"/>
          <w:szCs w:val="24"/>
        </w:rPr>
        <w:t>Following on from this idea of students looking to achieve social change, this assignment will look at critical pedagogy for social justice.</w:t>
      </w:r>
      <w:r w:rsidR="00974372">
        <w:rPr>
          <w:sz w:val="24"/>
          <w:szCs w:val="24"/>
        </w:rPr>
        <w:t xml:space="preserve"> The ide</w:t>
      </w:r>
      <w:r w:rsidR="0017489F">
        <w:rPr>
          <w:sz w:val="24"/>
          <w:szCs w:val="24"/>
        </w:rPr>
        <w:t>a</w:t>
      </w:r>
      <w:r w:rsidR="00974372">
        <w:rPr>
          <w:sz w:val="24"/>
          <w:szCs w:val="24"/>
        </w:rPr>
        <w:t xml:space="preserve"> of social justice pedagogy i</w:t>
      </w:r>
      <w:r w:rsidR="00B12A90">
        <w:rPr>
          <w:sz w:val="24"/>
          <w:szCs w:val="24"/>
        </w:rPr>
        <w:t>s</w:t>
      </w:r>
      <w:r w:rsidR="00974372">
        <w:rPr>
          <w:sz w:val="24"/>
          <w:szCs w:val="24"/>
        </w:rPr>
        <w:t xml:space="preserve"> to make teachers and children both part of social change and as </w:t>
      </w:r>
      <w:r w:rsidR="009B5540">
        <w:rPr>
          <w:sz w:val="24"/>
          <w:szCs w:val="24"/>
        </w:rPr>
        <w:t xml:space="preserve">Breunig </w:t>
      </w:r>
      <w:r w:rsidR="00974372">
        <w:rPr>
          <w:sz w:val="24"/>
          <w:szCs w:val="24"/>
        </w:rPr>
        <w:t>(</w:t>
      </w:r>
      <w:r w:rsidR="009B5540">
        <w:rPr>
          <w:sz w:val="24"/>
          <w:szCs w:val="24"/>
        </w:rPr>
        <w:t>2016</w:t>
      </w:r>
      <w:r w:rsidR="00974372">
        <w:rPr>
          <w:sz w:val="24"/>
          <w:szCs w:val="24"/>
        </w:rPr>
        <w:t>) states this type of critical pedagogy can be used as a tool to change discrimination in society. In modern education this could be the difference in income (gender inequality)</w:t>
      </w:r>
      <w:r w:rsidR="005A0772">
        <w:rPr>
          <w:sz w:val="24"/>
          <w:szCs w:val="24"/>
        </w:rPr>
        <w:t>,</w:t>
      </w:r>
      <w:r w:rsidR="00974372">
        <w:rPr>
          <w:sz w:val="24"/>
          <w:szCs w:val="24"/>
        </w:rPr>
        <w:t xml:space="preserve"> race</w:t>
      </w:r>
      <w:r w:rsidR="00B12A90">
        <w:rPr>
          <w:sz w:val="24"/>
          <w:szCs w:val="24"/>
        </w:rPr>
        <w:t xml:space="preserve"> </w:t>
      </w:r>
      <w:r w:rsidR="005A0772">
        <w:rPr>
          <w:sz w:val="24"/>
          <w:szCs w:val="24"/>
        </w:rPr>
        <w:t>or</w:t>
      </w:r>
      <w:r w:rsidR="00974372">
        <w:rPr>
          <w:sz w:val="24"/>
          <w:szCs w:val="24"/>
        </w:rPr>
        <w:t xml:space="preserve"> sexuality</w:t>
      </w:r>
      <w:r w:rsidR="005A0772">
        <w:rPr>
          <w:sz w:val="24"/>
          <w:szCs w:val="24"/>
        </w:rPr>
        <w:t xml:space="preserve"> which are all</w:t>
      </w:r>
      <w:r w:rsidR="00974372">
        <w:rPr>
          <w:sz w:val="24"/>
          <w:szCs w:val="24"/>
        </w:rPr>
        <w:t xml:space="preserve"> big factors in society</w:t>
      </w:r>
      <w:r w:rsidR="005A0772">
        <w:rPr>
          <w:sz w:val="24"/>
          <w:szCs w:val="24"/>
        </w:rPr>
        <w:t xml:space="preserve"> right now</w:t>
      </w:r>
      <w:r w:rsidR="00974372">
        <w:rPr>
          <w:sz w:val="24"/>
          <w:szCs w:val="24"/>
        </w:rPr>
        <w:t>.  The teachers can educate th</w:t>
      </w:r>
      <w:r w:rsidR="007922BA">
        <w:rPr>
          <w:sz w:val="24"/>
          <w:szCs w:val="24"/>
        </w:rPr>
        <w:t>eir</w:t>
      </w:r>
      <w:r w:rsidR="00974372">
        <w:rPr>
          <w:sz w:val="24"/>
          <w:szCs w:val="24"/>
        </w:rPr>
        <w:t xml:space="preserve"> students with the knowledge to be able mold a society where social justice can reside (Ayers et al</w:t>
      </w:r>
      <w:r w:rsidR="009B5540">
        <w:rPr>
          <w:sz w:val="24"/>
          <w:szCs w:val="24"/>
        </w:rPr>
        <w:t>,</w:t>
      </w:r>
      <w:r w:rsidR="00974372">
        <w:rPr>
          <w:sz w:val="24"/>
          <w:szCs w:val="24"/>
        </w:rPr>
        <w:t xml:space="preserve"> 2009 </w:t>
      </w:r>
      <w:r w:rsidR="00974372">
        <w:rPr>
          <w:i/>
          <w:sz w:val="24"/>
          <w:szCs w:val="24"/>
        </w:rPr>
        <w:t>cited in</w:t>
      </w:r>
      <w:r w:rsidR="009B5540">
        <w:rPr>
          <w:i/>
          <w:sz w:val="24"/>
          <w:szCs w:val="24"/>
        </w:rPr>
        <w:t xml:space="preserve"> </w:t>
      </w:r>
      <w:r w:rsidR="009B5540">
        <w:rPr>
          <w:sz w:val="24"/>
          <w:szCs w:val="24"/>
        </w:rPr>
        <w:t xml:space="preserve">Breunig, 2016). </w:t>
      </w:r>
      <w:r w:rsidR="00B12A90">
        <w:rPr>
          <w:sz w:val="24"/>
          <w:szCs w:val="24"/>
        </w:rPr>
        <w:lastRenderedPageBreak/>
        <w:t xml:space="preserve">When teachers teach social justice, </w:t>
      </w:r>
      <w:r w:rsidR="003E03B9">
        <w:rPr>
          <w:sz w:val="24"/>
          <w:szCs w:val="24"/>
        </w:rPr>
        <w:t>they listen carefully to their students and question their experiences</w:t>
      </w:r>
      <w:r w:rsidR="00B12A90">
        <w:rPr>
          <w:sz w:val="24"/>
          <w:szCs w:val="24"/>
        </w:rPr>
        <w:t xml:space="preserve">. As Kohl- Arenas (2018, para.2) suggests </w:t>
      </w:r>
    </w:p>
    <w:p w14:paraId="57E6FA84" w14:textId="5AA137F9" w:rsidR="007922BA" w:rsidRDefault="00B12A90" w:rsidP="007922BA">
      <w:pPr>
        <w:spacing w:line="240" w:lineRule="auto"/>
        <w:ind w:left="720"/>
        <w:rPr>
          <w:sz w:val="24"/>
          <w:szCs w:val="24"/>
        </w:rPr>
      </w:pPr>
      <w:r w:rsidRPr="00B12A90">
        <w:rPr>
          <w:sz w:val="24"/>
          <w:szCs w:val="24"/>
        </w:rPr>
        <w:t>two most important characteristics of teaching towards social justice are to be curious about one’s students, and truly believe in their capacity to create knowledge and change in the world</w:t>
      </w:r>
      <w:r w:rsidR="007922BA">
        <w:rPr>
          <w:sz w:val="24"/>
          <w:szCs w:val="24"/>
        </w:rPr>
        <w:t>.</w:t>
      </w:r>
    </w:p>
    <w:p w14:paraId="775D8AC2" w14:textId="77777777" w:rsidR="007922BA" w:rsidRDefault="007922BA" w:rsidP="007922BA">
      <w:pPr>
        <w:spacing w:line="360" w:lineRule="auto"/>
        <w:ind w:firstLine="720"/>
        <w:rPr>
          <w:sz w:val="24"/>
          <w:szCs w:val="24"/>
        </w:rPr>
      </w:pPr>
    </w:p>
    <w:p w14:paraId="07DB3AEF" w14:textId="156C692F" w:rsidR="00D35B8A" w:rsidRDefault="00B12A90" w:rsidP="007922BA">
      <w:pPr>
        <w:spacing w:line="360" w:lineRule="auto"/>
        <w:ind w:firstLine="720"/>
        <w:rPr>
          <w:sz w:val="24"/>
          <w:szCs w:val="24"/>
        </w:rPr>
      </w:pPr>
      <w:r>
        <w:rPr>
          <w:sz w:val="24"/>
          <w:szCs w:val="24"/>
        </w:rPr>
        <w:t>This creates the role of the teacher to change as they become engaged in the learning as well as the students.</w:t>
      </w:r>
      <w:r w:rsidR="00D35B8A">
        <w:rPr>
          <w:sz w:val="24"/>
          <w:szCs w:val="24"/>
        </w:rPr>
        <w:t xml:space="preserve"> </w:t>
      </w:r>
      <w:r w:rsidR="00A13A1B">
        <w:rPr>
          <w:sz w:val="24"/>
          <w:szCs w:val="24"/>
        </w:rPr>
        <w:t xml:space="preserve">  However, critical pedagogy for social change has been criticized for not working in the practical environment (Ellsworth, 1989, </w:t>
      </w:r>
      <w:r w:rsidR="00A13A1B" w:rsidRPr="00A13A1B">
        <w:rPr>
          <w:i/>
          <w:sz w:val="24"/>
          <w:szCs w:val="24"/>
        </w:rPr>
        <w:t>cited in</w:t>
      </w:r>
      <w:r w:rsidR="00A13A1B">
        <w:rPr>
          <w:sz w:val="24"/>
          <w:szCs w:val="24"/>
        </w:rPr>
        <w:t xml:space="preserve"> McArthur, 2010).  Ellsworth suggests that critical pedagogy can even cause issues of inequality to become worse and instead of critical pedagogy dealing with problems of control </w:t>
      </w:r>
      <w:r w:rsidR="00DC4F57">
        <w:rPr>
          <w:sz w:val="24"/>
          <w:szCs w:val="24"/>
        </w:rPr>
        <w:t>i</w:t>
      </w:r>
      <w:r w:rsidR="00A13A1B">
        <w:rPr>
          <w:sz w:val="24"/>
          <w:szCs w:val="24"/>
        </w:rPr>
        <w:t xml:space="preserve">n the classroom, students are </w:t>
      </w:r>
      <w:r w:rsidR="00E752E5">
        <w:rPr>
          <w:sz w:val="24"/>
          <w:szCs w:val="24"/>
        </w:rPr>
        <w:t xml:space="preserve">more exposed to oppression. </w:t>
      </w:r>
    </w:p>
    <w:p w14:paraId="2A41563F" w14:textId="6E940719" w:rsidR="006445C0" w:rsidRDefault="006445C0" w:rsidP="002B62A0">
      <w:pPr>
        <w:spacing w:line="360" w:lineRule="auto"/>
        <w:ind w:firstLine="720"/>
        <w:rPr>
          <w:sz w:val="24"/>
          <w:szCs w:val="24"/>
        </w:rPr>
      </w:pPr>
      <w:r>
        <w:rPr>
          <w:sz w:val="24"/>
          <w:szCs w:val="24"/>
        </w:rPr>
        <w:t xml:space="preserve">An example of how </w:t>
      </w:r>
      <w:r w:rsidR="00145196">
        <w:rPr>
          <w:sz w:val="24"/>
          <w:szCs w:val="24"/>
        </w:rPr>
        <w:t xml:space="preserve">critical pedagogy for social justice has helped people comes from the Think Act Share project by Carballo, Ulate and Solano (2012). The project worked with children carrying out different social justice </w:t>
      </w:r>
      <w:r w:rsidR="00834CED">
        <w:rPr>
          <w:sz w:val="24"/>
          <w:szCs w:val="24"/>
        </w:rPr>
        <w:t>activities e.g. having discussions after they have listened to a song or watched a video. The teacher would facilitate good communication and</w:t>
      </w:r>
      <w:r w:rsidR="00145196">
        <w:rPr>
          <w:sz w:val="24"/>
          <w:szCs w:val="24"/>
        </w:rPr>
        <w:t xml:space="preserve"> it was found that children’s attitudes changed into feeling like they can have a social influence. The children displayed a commitment to help others and make the world a better place to live which as discussed above is the ideal outcome of critical pedagogy. </w:t>
      </w:r>
      <w:r w:rsidR="00834CED">
        <w:rPr>
          <w:sz w:val="24"/>
          <w:szCs w:val="24"/>
        </w:rPr>
        <w:t xml:space="preserve">As </w:t>
      </w:r>
      <w:r w:rsidR="002B62A0">
        <w:rPr>
          <w:sz w:val="24"/>
          <w:szCs w:val="24"/>
        </w:rPr>
        <w:t xml:space="preserve">Giroux (2010, p.716) shows critical pedagogy as </w:t>
      </w:r>
      <w:r w:rsidR="00FB6FE6">
        <w:rPr>
          <w:sz w:val="24"/>
          <w:szCs w:val="24"/>
        </w:rPr>
        <w:t>‘intervening</w:t>
      </w:r>
      <w:r w:rsidR="002B62A0" w:rsidRPr="002B62A0">
        <w:rPr>
          <w:sz w:val="24"/>
          <w:szCs w:val="24"/>
        </w:rPr>
        <w:t xml:space="preserve"> in the larger social order as part of the</w:t>
      </w:r>
      <w:r w:rsidR="002B62A0">
        <w:rPr>
          <w:sz w:val="24"/>
          <w:szCs w:val="24"/>
        </w:rPr>
        <w:t xml:space="preserve"> </w:t>
      </w:r>
      <w:r w:rsidR="002B62A0" w:rsidRPr="002B62A0">
        <w:rPr>
          <w:sz w:val="24"/>
          <w:szCs w:val="24"/>
        </w:rPr>
        <w:t>responsibility of an informed citizenry</w:t>
      </w:r>
      <w:r w:rsidR="002B62A0">
        <w:rPr>
          <w:sz w:val="24"/>
          <w:szCs w:val="24"/>
        </w:rPr>
        <w:t xml:space="preserve">’. </w:t>
      </w:r>
    </w:p>
    <w:p w14:paraId="4FDEAC9C" w14:textId="1DFDBD48" w:rsidR="00CD7BD1" w:rsidRDefault="002C2D6F" w:rsidP="00122567">
      <w:pPr>
        <w:spacing w:line="360" w:lineRule="auto"/>
        <w:ind w:firstLine="720"/>
        <w:rPr>
          <w:sz w:val="24"/>
          <w:szCs w:val="24"/>
        </w:rPr>
      </w:pPr>
      <w:r>
        <w:rPr>
          <w:sz w:val="24"/>
          <w:szCs w:val="24"/>
        </w:rPr>
        <w:t>The next part of this assignment will look at some criticisms of critical pedagogy, some of which have been discussed above but</w:t>
      </w:r>
      <w:r w:rsidR="00541C5F">
        <w:rPr>
          <w:sz w:val="24"/>
          <w:szCs w:val="24"/>
        </w:rPr>
        <w:t>,</w:t>
      </w:r>
      <w:r>
        <w:rPr>
          <w:sz w:val="24"/>
          <w:szCs w:val="24"/>
        </w:rPr>
        <w:t xml:space="preserve"> this next section will look at the critiques in more detail. </w:t>
      </w:r>
      <w:r w:rsidR="00002910">
        <w:rPr>
          <w:sz w:val="24"/>
          <w:szCs w:val="24"/>
        </w:rPr>
        <w:t>The first criticism is that critical pedagogy focusses too much on politics and would not have any significance in the classroom. As Darder, Baltodano and Torres (2003) state</w:t>
      </w:r>
      <w:r w:rsidR="006E117F">
        <w:rPr>
          <w:sz w:val="24"/>
          <w:szCs w:val="24"/>
        </w:rPr>
        <w:t>s, there are many teachers and school staff that disregard the idea of critical pedagogy, but critical educators believe that this negative attitude towards critical pedagogy comes from confusion and fear. If teacher</w:t>
      </w:r>
      <w:r w:rsidR="00872D7B">
        <w:rPr>
          <w:sz w:val="24"/>
          <w:szCs w:val="24"/>
        </w:rPr>
        <w:t>s</w:t>
      </w:r>
      <w:r w:rsidR="006E117F">
        <w:rPr>
          <w:sz w:val="24"/>
          <w:szCs w:val="24"/>
        </w:rPr>
        <w:t>, students or parents do not understand what critical pedagogy is or what it can do they will challenge the views of this pedagogy</w:t>
      </w:r>
      <w:r w:rsidR="002A3576">
        <w:rPr>
          <w:sz w:val="24"/>
          <w:szCs w:val="24"/>
        </w:rPr>
        <w:t>, this</w:t>
      </w:r>
      <w:r w:rsidR="006E117F">
        <w:rPr>
          <w:sz w:val="24"/>
          <w:szCs w:val="24"/>
        </w:rPr>
        <w:t xml:space="preserve"> can </w:t>
      </w:r>
      <w:r w:rsidR="002A3576">
        <w:rPr>
          <w:sz w:val="24"/>
          <w:szCs w:val="24"/>
        </w:rPr>
        <w:t xml:space="preserve">then </w:t>
      </w:r>
      <w:r w:rsidR="006E117F">
        <w:rPr>
          <w:sz w:val="24"/>
          <w:szCs w:val="24"/>
        </w:rPr>
        <w:t>cause an obstruction in critical pedagogy being used effectively.</w:t>
      </w:r>
    </w:p>
    <w:p w14:paraId="12A7A304" w14:textId="56D29CA9" w:rsidR="005A328D" w:rsidRDefault="006E117F" w:rsidP="005A328D">
      <w:pPr>
        <w:spacing w:line="360" w:lineRule="auto"/>
        <w:ind w:firstLine="720"/>
        <w:rPr>
          <w:sz w:val="24"/>
          <w:szCs w:val="24"/>
        </w:rPr>
      </w:pPr>
      <w:r>
        <w:rPr>
          <w:sz w:val="24"/>
          <w:szCs w:val="24"/>
        </w:rPr>
        <w:t xml:space="preserve"> </w:t>
      </w:r>
      <w:r w:rsidR="008511BD">
        <w:rPr>
          <w:sz w:val="24"/>
          <w:szCs w:val="24"/>
        </w:rPr>
        <w:t xml:space="preserve">As suggested above, critical pedagogy </w:t>
      </w:r>
      <w:r w:rsidR="00E70BF3">
        <w:rPr>
          <w:sz w:val="24"/>
          <w:szCs w:val="24"/>
        </w:rPr>
        <w:t xml:space="preserve">allows children to feel liberated and in practice this would mean that the children take control of their own learning. However, learning in this way does come with some challenges. Teachers can either feel empowered from this way of learning or intimidated because they do not </w:t>
      </w:r>
      <w:r w:rsidR="00E70BF3">
        <w:rPr>
          <w:sz w:val="24"/>
          <w:szCs w:val="24"/>
        </w:rPr>
        <w:lastRenderedPageBreak/>
        <w:t>have control (</w:t>
      </w:r>
      <w:proofErr w:type="spellStart"/>
      <w:r w:rsidR="00E70BF3">
        <w:rPr>
          <w:sz w:val="24"/>
          <w:szCs w:val="24"/>
        </w:rPr>
        <w:t>Breunig</w:t>
      </w:r>
      <w:proofErr w:type="spellEnd"/>
      <w:r w:rsidR="00E70BF3">
        <w:rPr>
          <w:sz w:val="24"/>
          <w:szCs w:val="24"/>
        </w:rPr>
        <w:t>, 2005). They need to rely on their teaching experience because the teacher is not there to tell the children how to speak and write.</w:t>
      </w:r>
      <w:r w:rsidR="00EC0320">
        <w:rPr>
          <w:sz w:val="24"/>
          <w:szCs w:val="24"/>
        </w:rPr>
        <w:t xml:space="preserve"> </w:t>
      </w:r>
      <w:proofErr w:type="spellStart"/>
      <w:r w:rsidR="00EC0320">
        <w:rPr>
          <w:sz w:val="24"/>
          <w:szCs w:val="24"/>
        </w:rPr>
        <w:t>Esmaeili</w:t>
      </w:r>
      <w:proofErr w:type="spellEnd"/>
      <w:r w:rsidR="00CD7BD1">
        <w:rPr>
          <w:sz w:val="24"/>
          <w:szCs w:val="24"/>
        </w:rPr>
        <w:t xml:space="preserve">, </w:t>
      </w:r>
      <w:proofErr w:type="spellStart"/>
      <w:r w:rsidR="00CD7BD1">
        <w:rPr>
          <w:sz w:val="24"/>
          <w:szCs w:val="24"/>
        </w:rPr>
        <w:t>Mohamadrezai</w:t>
      </w:r>
      <w:proofErr w:type="spellEnd"/>
      <w:r w:rsidR="00CD7BD1">
        <w:rPr>
          <w:sz w:val="24"/>
          <w:szCs w:val="24"/>
        </w:rPr>
        <w:t xml:space="preserve"> and </w:t>
      </w:r>
      <w:proofErr w:type="spellStart"/>
      <w:r w:rsidR="00CD7BD1">
        <w:rPr>
          <w:sz w:val="24"/>
          <w:szCs w:val="24"/>
        </w:rPr>
        <w:t>Mohamadrezai</w:t>
      </w:r>
      <w:proofErr w:type="spellEnd"/>
      <w:r w:rsidR="00CD7BD1">
        <w:rPr>
          <w:sz w:val="24"/>
          <w:szCs w:val="24"/>
        </w:rPr>
        <w:t xml:space="preserve"> (2015)</w:t>
      </w:r>
      <w:r w:rsidR="00EC0320">
        <w:rPr>
          <w:sz w:val="24"/>
          <w:szCs w:val="24"/>
        </w:rPr>
        <w:t xml:space="preserve"> </w:t>
      </w:r>
      <w:r w:rsidR="00CD7BD1">
        <w:rPr>
          <w:sz w:val="24"/>
          <w:szCs w:val="24"/>
        </w:rPr>
        <w:t>show</w:t>
      </w:r>
      <w:r w:rsidR="00784C95">
        <w:rPr>
          <w:sz w:val="24"/>
          <w:szCs w:val="24"/>
        </w:rPr>
        <w:t xml:space="preserve"> their</w:t>
      </w:r>
      <w:r w:rsidR="00CD7BD1">
        <w:rPr>
          <w:sz w:val="24"/>
          <w:szCs w:val="24"/>
        </w:rPr>
        <w:t xml:space="preserve"> results from research and concluded that </w:t>
      </w:r>
      <w:r w:rsidR="00EC0320">
        <w:rPr>
          <w:sz w:val="24"/>
          <w:szCs w:val="24"/>
        </w:rPr>
        <w:t>when a teacher has authority in a class</w:t>
      </w:r>
      <w:r w:rsidR="00872D7B">
        <w:rPr>
          <w:sz w:val="24"/>
          <w:szCs w:val="24"/>
        </w:rPr>
        <w:t>,</w:t>
      </w:r>
      <w:r w:rsidR="00EC0320">
        <w:rPr>
          <w:sz w:val="24"/>
          <w:szCs w:val="24"/>
        </w:rPr>
        <w:t xml:space="preserve"> the relationship with the teacher and the level of learning improves. This suggest</w:t>
      </w:r>
      <w:r w:rsidR="00872D7B">
        <w:rPr>
          <w:sz w:val="24"/>
          <w:szCs w:val="24"/>
        </w:rPr>
        <w:t>s</w:t>
      </w:r>
      <w:r w:rsidR="00EC0320">
        <w:rPr>
          <w:sz w:val="24"/>
          <w:szCs w:val="24"/>
        </w:rPr>
        <w:t xml:space="preserve"> that when th</w:t>
      </w:r>
      <w:r w:rsidR="00872D7B">
        <w:rPr>
          <w:sz w:val="24"/>
          <w:szCs w:val="24"/>
        </w:rPr>
        <w:t>ere</w:t>
      </w:r>
      <w:r w:rsidR="00EC0320">
        <w:rPr>
          <w:sz w:val="24"/>
          <w:szCs w:val="24"/>
        </w:rPr>
        <w:t xml:space="preserve"> </w:t>
      </w:r>
      <w:r w:rsidR="00677A57">
        <w:rPr>
          <w:sz w:val="24"/>
          <w:szCs w:val="24"/>
        </w:rPr>
        <w:t>is</w:t>
      </w:r>
      <w:r w:rsidR="00EC0320">
        <w:rPr>
          <w:sz w:val="24"/>
          <w:szCs w:val="24"/>
        </w:rPr>
        <w:t xml:space="preserve"> no authority</w:t>
      </w:r>
      <w:r w:rsidR="00677A57">
        <w:rPr>
          <w:sz w:val="24"/>
          <w:szCs w:val="24"/>
        </w:rPr>
        <w:t>,</w:t>
      </w:r>
      <w:r w:rsidR="00EC0320">
        <w:rPr>
          <w:sz w:val="24"/>
          <w:szCs w:val="24"/>
        </w:rPr>
        <w:t xml:space="preserve"> teachers can feel unsettled because they can only facilitate. </w:t>
      </w:r>
    </w:p>
    <w:p w14:paraId="73B3D2D5" w14:textId="27A0C013" w:rsidR="007A0FAD" w:rsidRDefault="005A328D" w:rsidP="005A328D">
      <w:pPr>
        <w:spacing w:line="360" w:lineRule="auto"/>
        <w:ind w:firstLine="720"/>
        <w:rPr>
          <w:sz w:val="24"/>
          <w:szCs w:val="24"/>
        </w:rPr>
      </w:pPr>
      <w:r>
        <w:rPr>
          <w:sz w:val="24"/>
          <w:szCs w:val="24"/>
        </w:rPr>
        <w:t>Overall, the way critical pedagogy is used in the classroom does depend on the quality of the education. As Abraham (2014) suggests students can be taught to understand how their society works and the different mechanisms</w:t>
      </w:r>
      <w:r w:rsidR="00677A57">
        <w:rPr>
          <w:sz w:val="24"/>
          <w:szCs w:val="24"/>
        </w:rPr>
        <w:t xml:space="preserve"> but,</w:t>
      </w:r>
      <w:r>
        <w:rPr>
          <w:sz w:val="24"/>
          <w:szCs w:val="24"/>
        </w:rPr>
        <w:t xml:space="preserve"> they should be shown how to critically reflect on their society. </w:t>
      </w:r>
      <w:r w:rsidR="00677A57">
        <w:rPr>
          <w:sz w:val="24"/>
          <w:szCs w:val="24"/>
        </w:rPr>
        <w:t>However,</w:t>
      </w:r>
      <w:r>
        <w:rPr>
          <w:sz w:val="24"/>
          <w:szCs w:val="24"/>
        </w:rPr>
        <w:t xml:space="preserve"> this level of critical pedagogy depends on education that is being given to the students. </w:t>
      </w:r>
    </w:p>
    <w:p w14:paraId="3080B515" w14:textId="056CC575" w:rsidR="00784C95" w:rsidRPr="009B5540" w:rsidRDefault="00784C95" w:rsidP="00974372">
      <w:pPr>
        <w:spacing w:line="360" w:lineRule="auto"/>
        <w:ind w:firstLine="720"/>
        <w:rPr>
          <w:sz w:val="24"/>
          <w:szCs w:val="24"/>
        </w:rPr>
      </w:pPr>
      <w:r>
        <w:rPr>
          <w:sz w:val="24"/>
          <w:szCs w:val="24"/>
        </w:rPr>
        <w:t>To conclude this assignment, the concept of critical pedagogy is shown as a useful tool for understanding modern educational practice in many ways. The theories of Freire, Apple and McLaren have provided an insight into how critical pedagogy was developed and even though their ideas were developed many years ago they are shown to</w:t>
      </w:r>
      <w:r w:rsidR="00CF6E16">
        <w:rPr>
          <w:sz w:val="24"/>
          <w:szCs w:val="24"/>
        </w:rPr>
        <w:t xml:space="preserve"> </w:t>
      </w:r>
      <w:r>
        <w:rPr>
          <w:sz w:val="24"/>
          <w:szCs w:val="24"/>
        </w:rPr>
        <w:t xml:space="preserve">be relevant in society now. In the classroom, critical pedagogy is a challenge to implicate because there are many different opinions and theories on how it should be expressed to the students </w:t>
      </w:r>
      <w:r w:rsidR="00CF6E16">
        <w:rPr>
          <w:sz w:val="24"/>
          <w:szCs w:val="24"/>
        </w:rPr>
        <w:t xml:space="preserve">and looking at the criticisms of critical pedagogy shows the challenges. Critical pedagogy can allow children to see how the world they live in works and it is a useful tool to allow them to make up their own beliefs not be exposed to outside influences. </w:t>
      </w:r>
    </w:p>
    <w:p w14:paraId="39D1B9C1" w14:textId="3DCFF149" w:rsidR="00B8728A" w:rsidRDefault="00B8728A" w:rsidP="00B8728A">
      <w:pPr>
        <w:spacing w:line="360" w:lineRule="auto"/>
        <w:rPr>
          <w:sz w:val="24"/>
          <w:szCs w:val="24"/>
        </w:rPr>
      </w:pPr>
    </w:p>
    <w:p w14:paraId="6D6864FE" w14:textId="58F75E8E" w:rsidR="00B8728A" w:rsidRDefault="00B8728A" w:rsidP="00B8728A">
      <w:pPr>
        <w:spacing w:line="360" w:lineRule="auto"/>
        <w:rPr>
          <w:sz w:val="24"/>
          <w:szCs w:val="24"/>
        </w:rPr>
      </w:pPr>
    </w:p>
    <w:p w14:paraId="24F35836" w14:textId="268BD54D" w:rsidR="00B8728A" w:rsidRDefault="00B8728A" w:rsidP="00B8728A">
      <w:pPr>
        <w:spacing w:line="360" w:lineRule="auto"/>
        <w:rPr>
          <w:sz w:val="24"/>
          <w:szCs w:val="24"/>
        </w:rPr>
      </w:pPr>
    </w:p>
    <w:p w14:paraId="5D82C1F7" w14:textId="7C57F625" w:rsidR="00B8728A" w:rsidRDefault="00B8728A" w:rsidP="00B8728A">
      <w:pPr>
        <w:spacing w:line="360" w:lineRule="auto"/>
        <w:rPr>
          <w:sz w:val="24"/>
          <w:szCs w:val="24"/>
        </w:rPr>
      </w:pPr>
    </w:p>
    <w:p w14:paraId="564AEFF8" w14:textId="77777777" w:rsidR="002C2D6F" w:rsidRDefault="002C2D6F" w:rsidP="004A3042">
      <w:pPr>
        <w:spacing w:line="360" w:lineRule="auto"/>
        <w:rPr>
          <w:sz w:val="24"/>
          <w:szCs w:val="24"/>
          <w:u w:val="single"/>
        </w:rPr>
      </w:pPr>
    </w:p>
    <w:p w14:paraId="4EB72DBE" w14:textId="77777777" w:rsidR="002C2D6F" w:rsidRDefault="002C2D6F" w:rsidP="004A3042">
      <w:pPr>
        <w:spacing w:line="360" w:lineRule="auto"/>
        <w:rPr>
          <w:sz w:val="24"/>
          <w:szCs w:val="24"/>
          <w:u w:val="single"/>
        </w:rPr>
      </w:pPr>
    </w:p>
    <w:p w14:paraId="3AC693AB" w14:textId="77777777" w:rsidR="002C2D6F" w:rsidRDefault="002C2D6F" w:rsidP="004A3042">
      <w:pPr>
        <w:spacing w:line="360" w:lineRule="auto"/>
        <w:rPr>
          <w:sz w:val="24"/>
          <w:szCs w:val="24"/>
          <w:u w:val="single"/>
        </w:rPr>
      </w:pPr>
    </w:p>
    <w:p w14:paraId="1D6C59B4" w14:textId="77777777" w:rsidR="002C2D6F" w:rsidRDefault="002C2D6F" w:rsidP="004A3042">
      <w:pPr>
        <w:spacing w:line="360" w:lineRule="auto"/>
        <w:rPr>
          <w:sz w:val="24"/>
          <w:szCs w:val="24"/>
          <w:u w:val="single"/>
        </w:rPr>
      </w:pPr>
    </w:p>
    <w:p w14:paraId="5C6D61BB" w14:textId="6F22911F" w:rsidR="002C2D6F" w:rsidRDefault="002C2D6F">
      <w:pPr>
        <w:rPr>
          <w:sz w:val="24"/>
          <w:szCs w:val="24"/>
          <w:u w:val="single"/>
        </w:rPr>
      </w:pPr>
      <w:r>
        <w:rPr>
          <w:sz w:val="24"/>
          <w:szCs w:val="24"/>
          <w:u w:val="single"/>
        </w:rPr>
        <w:br w:type="page"/>
      </w:r>
    </w:p>
    <w:p w14:paraId="5C365C2A" w14:textId="3613D075" w:rsidR="00F719EF" w:rsidRPr="004A3042" w:rsidRDefault="00CF07C8" w:rsidP="004A3042">
      <w:pPr>
        <w:spacing w:line="360" w:lineRule="auto"/>
        <w:rPr>
          <w:sz w:val="24"/>
          <w:szCs w:val="24"/>
          <w:u w:val="single"/>
        </w:rPr>
      </w:pPr>
      <w:r w:rsidRPr="004A3042">
        <w:rPr>
          <w:sz w:val="24"/>
          <w:szCs w:val="24"/>
          <w:u w:val="single"/>
        </w:rPr>
        <w:lastRenderedPageBreak/>
        <w:t xml:space="preserve">Reference List </w:t>
      </w:r>
    </w:p>
    <w:p w14:paraId="7FB747C6" w14:textId="77777777" w:rsidR="00194B4B" w:rsidRDefault="00194B4B" w:rsidP="00FC1BE5">
      <w:pPr>
        <w:tabs>
          <w:tab w:val="left" w:pos="6487"/>
        </w:tabs>
        <w:spacing w:before="240" w:line="360" w:lineRule="auto"/>
        <w:rPr>
          <w:sz w:val="24"/>
          <w:szCs w:val="24"/>
        </w:rPr>
      </w:pPr>
      <w:r>
        <w:rPr>
          <w:sz w:val="24"/>
          <w:szCs w:val="24"/>
        </w:rPr>
        <w:t>Abraham, G. (2013) ‘” Re</w:t>
      </w:r>
      <w:r w:rsidRPr="0084289B">
        <w:rPr>
          <w:sz w:val="24"/>
          <w:szCs w:val="24"/>
        </w:rPr>
        <w:t xml:space="preserve">-inventing” Freire for the 21st Century’, </w:t>
      </w:r>
      <w:r w:rsidRPr="0084289B">
        <w:rPr>
          <w:i/>
          <w:sz w:val="24"/>
          <w:szCs w:val="24"/>
        </w:rPr>
        <w:t>Karlstad University's Pedagogical Journal</w:t>
      </w:r>
      <w:r w:rsidRPr="0084289B">
        <w:rPr>
          <w:sz w:val="24"/>
          <w:szCs w:val="24"/>
        </w:rPr>
        <w:t xml:space="preserve">, 9(1), pp.8-17. </w:t>
      </w:r>
    </w:p>
    <w:p w14:paraId="354969B9" w14:textId="77777777" w:rsidR="00194B4B" w:rsidRPr="008C38C2" w:rsidRDefault="00194B4B" w:rsidP="005A328D">
      <w:pPr>
        <w:tabs>
          <w:tab w:val="left" w:pos="6487"/>
        </w:tabs>
        <w:spacing w:line="360" w:lineRule="auto"/>
        <w:rPr>
          <w:rFonts w:cstheme="minorHAnsi"/>
          <w:sz w:val="24"/>
          <w:szCs w:val="24"/>
        </w:rPr>
      </w:pPr>
      <w:r w:rsidRPr="005A328D">
        <w:rPr>
          <w:rFonts w:cstheme="minorHAnsi"/>
          <w:sz w:val="24"/>
          <w:szCs w:val="24"/>
        </w:rPr>
        <w:t xml:space="preserve">Abraham, G.Y. </w:t>
      </w:r>
      <w:r>
        <w:rPr>
          <w:rFonts w:cstheme="minorHAnsi"/>
          <w:sz w:val="24"/>
          <w:szCs w:val="24"/>
        </w:rPr>
        <w:t>(</w:t>
      </w:r>
      <w:r w:rsidRPr="005A328D">
        <w:rPr>
          <w:rFonts w:cstheme="minorHAnsi"/>
          <w:sz w:val="24"/>
          <w:szCs w:val="24"/>
        </w:rPr>
        <w:t>2014</w:t>
      </w:r>
      <w:r>
        <w:rPr>
          <w:rFonts w:cstheme="minorHAnsi"/>
          <w:sz w:val="24"/>
          <w:szCs w:val="24"/>
        </w:rPr>
        <w:t>) ‘</w:t>
      </w:r>
      <w:r w:rsidRPr="005A328D">
        <w:rPr>
          <w:rFonts w:cstheme="minorHAnsi"/>
          <w:sz w:val="24"/>
          <w:szCs w:val="24"/>
        </w:rPr>
        <w:t>Critical Pedagogy: Origin, Vision, Action &amp;</w:t>
      </w:r>
      <w:r>
        <w:rPr>
          <w:rFonts w:cstheme="minorHAnsi"/>
          <w:sz w:val="24"/>
          <w:szCs w:val="24"/>
        </w:rPr>
        <w:t xml:space="preserve"> </w:t>
      </w:r>
      <w:r w:rsidRPr="005A328D">
        <w:rPr>
          <w:rFonts w:cstheme="minorHAnsi"/>
          <w:sz w:val="24"/>
          <w:szCs w:val="24"/>
        </w:rPr>
        <w:t>Consequences</w:t>
      </w:r>
      <w:r>
        <w:rPr>
          <w:rFonts w:cstheme="minorHAnsi"/>
          <w:sz w:val="24"/>
          <w:szCs w:val="24"/>
        </w:rPr>
        <w:t xml:space="preserve">’, </w:t>
      </w:r>
      <w:r w:rsidRPr="005A328D">
        <w:rPr>
          <w:rFonts w:cstheme="minorHAnsi"/>
          <w:sz w:val="24"/>
          <w:szCs w:val="24"/>
        </w:rPr>
        <w:t>KAPET, 10(1)</w:t>
      </w:r>
      <w:r>
        <w:rPr>
          <w:rFonts w:cstheme="minorHAnsi"/>
          <w:sz w:val="24"/>
          <w:szCs w:val="24"/>
        </w:rPr>
        <w:t>, pp.</w:t>
      </w:r>
      <w:r w:rsidRPr="005A328D">
        <w:rPr>
          <w:rFonts w:cstheme="minorHAnsi"/>
          <w:sz w:val="24"/>
          <w:szCs w:val="24"/>
        </w:rPr>
        <w:t>90-98.</w:t>
      </w:r>
    </w:p>
    <w:p w14:paraId="5C699C2C" w14:textId="77777777" w:rsidR="00194B4B" w:rsidRPr="007E497A" w:rsidRDefault="00194B4B" w:rsidP="007E497A">
      <w:pPr>
        <w:tabs>
          <w:tab w:val="left" w:pos="6487"/>
        </w:tabs>
        <w:spacing w:before="240" w:line="360" w:lineRule="auto"/>
        <w:rPr>
          <w:sz w:val="24"/>
          <w:szCs w:val="24"/>
        </w:rPr>
      </w:pPr>
      <w:proofErr w:type="spellStart"/>
      <w:r w:rsidRPr="007E497A">
        <w:rPr>
          <w:sz w:val="24"/>
          <w:szCs w:val="24"/>
        </w:rPr>
        <w:t>Aliakbari</w:t>
      </w:r>
      <w:proofErr w:type="spellEnd"/>
      <w:r w:rsidRPr="007E497A">
        <w:rPr>
          <w:sz w:val="24"/>
          <w:szCs w:val="24"/>
        </w:rPr>
        <w:t xml:space="preserve">, M., and </w:t>
      </w:r>
      <w:proofErr w:type="spellStart"/>
      <w:r w:rsidRPr="007E497A">
        <w:rPr>
          <w:sz w:val="24"/>
          <w:szCs w:val="24"/>
        </w:rPr>
        <w:t>Faraji</w:t>
      </w:r>
      <w:proofErr w:type="spellEnd"/>
      <w:r w:rsidRPr="007E497A">
        <w:rPr>
          <w:sz w:val="24"/>
          <w:szCs w:val="24"/>
        </w:rPr>
        <w:t xml:space="preserve">, E. (2011) ‘Basic Principles of Critical Pedagogy’, </w:t>
      </w:r>
      <w:r w:rsidRPr="00B410CE">
        <w:rPr>
          <w:i/>
          <w:sz w:val="24"/>
          <w:szCs w:val="24"/>
        </w:rPr>
        <w:t>2nd International Conference on Humanities, Historical and Social Sciences</w:t>
      </w:r>
      <w:r w:rsidRPr="007E497A">
        <w:rPr>
          <w:sz w:val="24"/>
          <w:szCs w:val="24"/>
        </w:rPr>
        <w:t xml:space="preserve">, 17, pp.77- 85. </w:t>
      </w:r>
    </w:p>
    <w:p w14:paraId="5A992624" w14:textId="77777777" w:rsidR="00194B4B" w:rsidRDefault="00194B4B" w:rsidP="00F11854">
      <w:pPr>
        <w:tabs>
          <w:tab w:val="left" w:pos="6487"/>
        </w:tabs>
        <w:spacing w:before="240" w:line="360" w:lineRule="auto"/>
        <w:rPr>
          <w:sz w:val="24"/>
          <w:szCs w:val="24"/>
        </w:rPr>
      </w:pPr>
      <w:proofErr w:type="spellStart"/>
      <w:r>
        <w:rPr>
          <w:sz w:val="24"/>
          <w:szCs w:val="24"/>
        </w:rPr>
        <w:t>Alvermann</w:t>
      </w:r>
      <w:proofErr w:type="spellEnd"/>
      <w:r>
        <w:rPr>
          <w:sz w:val="24"/>
          <w:szCs w:val="24"/>
        </w:rPr>
        <w:t xml:space="preserve">, D., Moon, J., and </w:t>
      </w:r>
      <w:proofErr w:type="spellStart"/>
      <w:r>
        <w:rPr>
          <w:sz w:val="24"/>
          <w:szCs w:val="24"/>
        </w:rPr>
        <w:t>Hagood</w:t>
      </w:r>
      <w:proofErr w:type="spellEnd"/>
      <w:r>
        <w:rPr>
          <w:sz w:val="24"/>
          <w:szCs w:val="24"/>
        </w:rPr>
        <w:t xml:space="preserve">, M. (1999) </w:t>
      </w:r>
      <w:r w:rsidRPr="00F11854">
        <w:rPr>
          <w:i/>
          <w:sz w:val="24"/>
          <w:szCs w:val="24"/>
        </w:rPr>
        <w:t>Popular Culture in the classroom</w:t>
      </w:r>
      <w:r>
        <w:rPr>
          <w:i/>
          <w:sz w:val="24"/>
          <w:szCs w:val="24"/>
        </w:rPr>
        <w:t xml:space="preserve">. </w:t>
      </w:r>
      <w:r w:rsidRPr="00F11854">
        <w:rPr>
          <w:sz w:val="24"/>
          <w:szCs w:val="24"/>
        </w:rPr>
        <w:t>California: International Reading Association</w:t>
      </w:r>
      <w:r>
        <w:rPr>
          <w:sz w:val="24"/>
          <w:szCs w:val="24"/>
        </w:rPr>
        <w:t xml:space="preserve">. </w:t>
      </w:r>
    </w:p>
    <w:p w14:paraId="40590AF8" w14:textId="77777777" w:rsidR="00194B4B" w:rsidRDefault="00194B4B" w:rsidP="007E497A">
      <w:pPr>
        <w:tabs>
          <w:tab w:val="left" w:pos="6487"/>
        </w:tabs>
        <w:spacing w:before="240" w:line="360" w:lineRule="auto"/>
        <w:rPr>
          <w:sz w:val="24"/>
          <w:szCs w:val="24"/>
        </w:rPr>
      </w:pPr>
      <w:r w:rsidRPr="00CD0FAC">
        <w:rPr>
          <w:sz w:val="24"/>
          <w:szCs w:val="24"/>
        </w:rPr>
        <w:t>Apple,</w:t>
      </w:r>
      <w:r>
        <w:rPr>
          <w:sz w:val="24"/>
          <w:szCs w:val="24"/>
        </w:rPr>
        <w:t xml:space="preserve"> M</w:t>
      </w:r>
      <w:r w:rsidRPr="00CD0FAC">
        <w:rPr>
          <w:sz w:val="24"/>
          <w:szCs w:val="24"/>
        </w:rPr>
        <w:t xml:space="preserve">. </w:t>
      </w:r>
      <w:r>
        <w:rPr>
          <w:sz w:val="24"/>
          <w:szCs w:val="24"/>
        </w:rPr>
        <w:t>(</w:t>
      </w:r>
      <w:r w:rsidRPr="00CD0FAC">
        <w:rPr>
          <w:sz w:val="24"/>
          <w:szCs w:val="24"/>
        </w:rPr>
        <w:t>1979</w:t>
      </w:r>
      <w:r w:rsidRPr="00CD0FAC">
        <w:rPr>
          <w:i/>
          <w:sz w:val="24"/>
          <w:szCs w:val="24"/>
        </w:rPr>
        <w:t>) Ideology and Curriculum</w:t>
      </w:r>
      <w:r w:rsidRPr="00CD0FAC">
        <w:rPr>
          <w:sz w:val="24"/>
          <w:szCs w:val="24"/>
        </w:rPr>
        <w:t>. London: Routledge. pp. 63–64</w:t>
      </w:r>
      <w:r>
        <w:rPr>
          <w:sz w:val="24"/>
          <w:szCs w:val="24"/>
        </w:rPr>
        <w:t xml:space="preserve">. </w:t>
      </w:r>
    </w:p>
    <w:p w14:paraId="3306A868" w14:textId="77777777" w:rsidR="00194B4B" w:rsidRDefault="00194B4B" w:rsidP="007E497A">
      <w:pPr>
        <w:tabs>
          <w:tab w:val="left" w:pos="6487"/>
        </w:tabs>
        <w:spacing w:before="240" w:line="360" w:lineRule="auto"/>
        <w:rPr>
          <w:sz w:val="24"/>
          <w:szCs w:val="24"/>
        </w:rPr>
      </w:pPr>
      <w:r>
        <w:rPr>
          <w:sz w:val="24"/>
          <w:szCs w:val="24"/>
        </w:rPr>
        <w:t xml:space="preserve">BBC. (2016) </w:t>
      </w:r>
      <w:r w:rsidRPr="00B02B6F">
        <w:rPr>
          <w:sz w:val="24"/>
          <w:szCs w:val="24"/>
        </w:rPr>
        <w:t>Wha</w:t>
      </w:r>
      <w:r w:rsidRPr="00B02B6F">
        <w:rPr>
          <w:i/>
          <w:sz w:val="24"/>
          <w:szCs w:val="24"/>
        </w:rPr>
        <w:t>t is the provision for children with special needs?</w:t>
      </w:r>
      <w:r w:rsidRPr="00B02B6F">
        <w:rPr>
          <w:sz w:val="24"/>
          <w:szCs w:val="24"/>
          <w:u w:val="single"/>
        </w:rPr>
        <w:t xml:space="preserve"> </w:t>
      </w:r>
      <w:hyperlink r:id="rId6" w:history="1">
        <w:r w:rsidRPr="00292587">
          <w:rPr>
            <w:rStyle w:val="Hyperlink"/>
            <w:sz w:val="24"/>
            <w:szCs w:val="24"/>
          </w:rPr>
          <w:t>https://www.bbc.co.uk/news/education-36425292</w:t>
        </w:r>
      </w:hyperlink>
      <w:r>
        <w:rPr>
          <w:sz w:val="24"/>
          <w:szCs w:val="24"/>
          <w:u w:val="single"/>
        </w:rPr>
        <w:t xml:space="preserve"> </w:t>
      </w:r>
      <w:r>
        <w:rPr>
          <w:sz w:val="24"/>
          <w:szCs w:val="24"/>
        </w:rPr>
        <w:t>(Accessed: 25</w:t>
      </w:r>
      <w:r w:rsidRPr="00B02B6F">
        <w:rPr>
          <w:sz w:val="24"/>
          <w:szCs w:val="24"/>
          <w:vertAlign w:val="superscript"/>
        </w:rPr>
        <w:t>th</w:t>
      </w:r>
      <w:r>
        <w:rPr>
          <w:sz w:val="24"/>
          <w:szCs w:val="24"/>
        </w:rPr>
        <w:t xml:space="preserve"> October 2018). </w:t>
      </w:r>
    </w:p>
    <w:p w14:paraId="21776F3B" w14:textId="77777777" w:rsidR="00194B4B" w:rsidRDefault="00194B4B" w:rsidP="004A3042">
      <w:pPr>
        <w:spacing w:line="360" w:lineRule="auto"/>
        <w:rPr>
          <w:sz w:val="24"/>
          <w:szCs w:val="24"/>
        </w:rPr>
      </w:pPr>
      <w:r w:rsidRPr="004A3042">
        <w:rPr>
          <w:sz w:val="24"/>
          <w:szCs w:val="24"/>
        </w:rPr>
        <w:t xml:space="preserve">Boyd, D. (2016) ‘WHAT WOULD PAULO FREIRE THINK OF BLACKBOARD™: CRITICAL PEDAGOGY IN AN AGE OF ONLINE LEARNING’, I </w:t>
      </w:r>
      <w:r w:rsidRPr="004A3042">
        <w:rPr>
          <w:i/>
          <w:sz w:val="24"/>
          <w:szCs w:val="24"/>
        </w:rPr>
        <w:t>N T E R N AT I O N A L J O U R N A L O F C R I T I C A L P E D A G O G Y</w:t>
      </w:r>
      <w:r w:rsidRPr="004A3042">
        <w:rPr>
          <w:sz w:val="24"/>
          <w:szCs w:val="24"/>
        </w:rPr>
        <w:t xml:space="preserve"> </w:t>
      </w:r>
      <w:r>
        <w:rPr>
          <w:sz w:val="24"/>
          <w:szCs w:val="24"/>
        </w:rPr>
        <w:t xml:space="preserve">, 7(1), pp.166-186. </w:t>
      </w:r>
    </w:p>
    <w:p w14:paraId="7DF2EEEA" w14:textId="77777777" w:rsidR="00194B4B" w:rsidRDefault="00194B4B" w:rsidP="00145196">
      <w:pPr>
        <w:tabs>
          <w:tab w:val="left" w:pos="6487"/>
        </w:tabs>
        <w:spacing w:line="360" w:lineRule="auto"/>
        <w:rPr>
          <w:rFonts w:cstheme="minorHAnsi"/>
          <w:sz w:val="24"/>
          <w:szCs w:val="24"/>
        </w:rPr>
      </w:pPr>
      <w:proofErr w:type="spellStart"/>
      <w:r w:rsidRPr="00E70BF3">
        <w:rPr>
          <w:rFonts w:cstheme="minorHAnsi"/>
          <w:sz w:val="24"/>
          <w:szCs w:val="24"/>
        </w:rPr>
        <w:t>Breunig</w:t>
      </w:r>
      <w:proofErr w:type="spellEnd"/>
      <w:r w:rsidRPr="00E70BF3">
        <w:rPr>
          <w:rFonts w:cstheme="minorHAnsi"/>
          <w:sz w:val="24"/>
          <w:szCs w:val="24"/>
        </w:rPr>
        <w:t>, M. (2005)</w:t>
      </w:r>
      <w:r>
        <w:rPr>
          <w:rFonts w:cstheme="minorHAnsi"/>
          <w:sz w:val="24"/>
          <w:szCs w:val="24"/>
        </w:rPr>
        <w:t xml:space="preserve"> ‘</w:t>
      </w:r>
      <w:r w:rsidRPr="00E70BF3">
        <w:rPr>
          <w:rFonts w:cstheme="minorHAnsi"/>
          <w:sz w:val="24"/>
          <w:szCs w:val="24"/>
        </w:rPr>
        <w:t>Turning Experiential Education and Critical Pedagogy Theory into Praxis</w:t>
      </w:r>
      <w:r>
        <w:rPr>
          <w:rFonts w:cstheme="minorHAnsi"/>
          <w:sz w:val="24"/>
          <w:szCs w:val="24"/>
        </w:rPr>
        <w:t>’,</w:t>
      </w:r>
      <w:r w:rsidRPr="00E70BF3">
        <w:rPr>
          <w:rFonts w:cstheme="minorHAnsi"/>
          <w:sz w:val="24"/>
          <w:szCs w:val="24"/>
        </w:rPr>
        <w:t xml:space="preserve"> </w:t>
      </w:r>
      <w:r w:rsidRPr="00E70BF3">
        <w:rPr>
          <w:rFonts w:cstheme="minorHAnsi"/>
          <w:i/>
          <w:sz w:val="24"/>
          <w:szCs w:val="24"/>
        </w:rPr>
        <w:t xml:space="preserve">Journal </w:t>
      </w:r>
      <w:proofErr w:type="gramStart"/>
      <w:r w:rsidRPr="00E70BF3">
        <w:rPr>
          <w:rFonts w:cstheme="minorHAnsi"/>
          <w:i/>
          <w:sz w:val="24"/>
          <w:szCs w:val="24"/>
        </w:rPr>
        <w:t>Of</w:t>
      </w:r>
      <w:proofErr w:type="gramEnd"/>
      <w:r w:rsidRPr="00E70BF3">
        <w:rPr>
          <w:rFonts w:cstheme="minorHAnsi"/>
          <w:i/>
          <w:sz w:val="24"/>
          <w:szCs w:val="24"/>
        </w:rPr>
        <w:t xml:space="preserve"> Experiential Education</w:t>
      </w:r>
      <w:r w:rsidRPr="00E70BF3">
        <w:rPr>
          <w:rFonts w:cstheme="minorHAnsi"/>
          <w:sz w:val="24"/>
          <w:szCs w:val="24"/>
        </w:rPr>
        <w:t>, 28(2),</w:t>
      </w:r>
      <w:r>
        <w:rPr>
          <w:rFonts w:cstheme="minorHAnsi"/>
          <w:sz w:val="24"/>
          <w:szCs w:val="24"/>
        </w:rPr>
        <w:t xml:space="preserve"> pp.</w:t>
      </w:r>
      <w:r w:rsidRPr="00E70BF3">
        <w:rPr>
          <w:rFonts w:cstheme="minorHAnsi"/>
          <w:sz w:val="24"/>
          <w:szCs w:val="24"/>
        </w:rPr>
        <w:t xml:space="preserve">106-122. </w:t>
      </w:r>
    </w:p>
    <w:p w14:paraId="6BC487F5" w14:textId="77777777" w:rsidR="00194B4B" w:rsidRDefault="00194B4B" w:rsidP="007E497A">
      <w:pPr>
        <w:tabs>
          <w:tab w:val="left" w:pos="6487"/>
        </w:tabs>
        <w:spacing w:before="240" w:line="360" w:lineRule="auto"/>
        <w:rPr>
          <w:sz w:val="24"/>
          <w:szCs w:val="24"/>
        </w:rPr>
      </w:pPr>
      <w:proofErr w:type="spellStart"/>
      <w:r>
        <w:rPr>
          <w:sz w:val="24"/>
          <w:szCs w:val="24"/>
        </w:rPr>
        <w:t>Breunig</w:t>
      </w:r>
      <w:proofErr w:type="spellEnd"/>
      <w:r>
        <w:rPr>
          <w:sz w:val="24"/>
          <w:szCs w:val="24"/>
        </w:rPr>
        <w:t>, M. (2011) ‘Problematizing</w:t>
      </w:r>
      <w:r w:rsidRPr="00B410CE">
        <w:rPr>
          <w:sz w:val="24"/>
          <w:szCs w:val="24"/>
        </w:rPr>
        <w:t xml:space="preserve"> Critical Pedagogy</w:t>
      </w:r>
      <w:r>
        <w:rPr>
          <w:sz w:val="24"/>
          <w:szCs w:val="24"/>
        </w:rPr>
        <w:t xml:space="preserve">’, </w:t>
      </w:r>
      <w:r w:rsidRPr="00B410CE">
        <w:rPr>
          <w:i/>
          <w:sz w:val="24"/>
          <w:szCs w:val="24"/>
        </w:rPr>
        <w:t>International Journal of Critical Pedagogy</w:t>
      </w:r>
      <w:r>
        <w:rPr>
          <w:sz w:val="24"/>
          <w:szCs w:val="24"/>
        </w:rPr>
        <w:t>,</w:t>
      </w:r>
      <w:r w:rsidRPr="00B410CE">
        <w:rPr>
          <w:sz w:val="24"/>
          <w:szCs w:val="24"/>
        </w:rPr>
        <w:t xml:space="preserve"> 3 (3)</w:t>
      </w:r>
      <w:r>
        <w:rPr>
          <w:sz w:val="24"/>
          <w:szCs w:val="24"/>
        </w:rPr>
        <w:t xml:space="preserve">, </w:t>
      </w:r>
      <w:r w:rsidRPr="00B410CE">
        <w:rPr>
          <w:sz w:val="24"/>
          <w:szCs w:val="24"/>
        </w:rPr>
        <w:t>pp</w:t>
      </w:r>
      <w:r>
        <w:rPr>
          <w:sz w:val="24"/>
          <w:szCs w:val="24"/>
        </w:rPr>
        <w:t xml:space="preserve">. </w:t>
      </w:r>
      <w:r w:rsidRPr="00B410CE">
        <w:rPr>
          <w:sz w:val="24"/>
          <w:szCs w:val="24"/>
        </w:rPr>
        <w:t>2-23</w:t>
      </w:r>
      <w:r>
        <w:rPr>
          <w:sz w:val="24"/>
          <w:szCs w:val="24"/>
        </w:rPr>
        <w:t xml:space="preserve">. </w:t>
      </w:r>
    </w:p>
    <w:p w14:paraId="6DA0B311" w14:textId="77777777" w:rsidR="00194B4B" w:rsidRDefault="00194B4B" w:rsidP="00F11854">
      <w:pPr>
        <w:tabs>
          <w:tab w:val="left" w:pos="6487"/>
        </w:tabs>
        <w:spacing w:before="240" w:line="360" w:lineRule="auto"/>
        <w:rPr>
          <w:rFonts w:cstheme="minorHAnsi"/>
          <w:color w:val="333333"/>
          <w:spacing w:val="2"/>
          <w:sz w:val="24"/>
          <w:szCs w:val="24"/>
          <w:shd w:val="clear" w:color="auto" w:fill="FFFFFF"/>
        </w:rPr>
      </w:pPr>
      <w:proofErr w:type="spellStart"/>
      <w:r w:rsidRPr="009B5540">
        <w:rPr>
          <w:rFonts w:cstheme="minorHAnsi"/>
          <w:color w:val="333333"/>
          <w:spacing w:val="2"/>
          <w:sz w:val="24"/>
          <w:szCs w:val="24"/>
          <w:shd w:val="clear" w:color="auto" w:fill="FFFFFF"/>
        </w:rPr>
        <w:t>Breunig</w:t>
      </w:r>
      <w:proofErr w:type="spellEnd"/>
      <w:r w:rsidRPr="009B5540">
        <w:rPr>
          <w:rFonts w:cstheme="minorHAnsi"/>
          <w:color w:val="333333"/>
          <w:spacing w:val="2"/>
          <w:sz w:val="24"/>
          <w:szCs w:val="24"/>
          <w:shd w:val="clear" w:color="auto" w:fill="FFFFFF"/>
        </w:rPr>
        <w:t xml:space="preserve">, M. (2016) ‘Critical and social justice pedagogies in practice’, </w:t>
      </w:r>
      <w:r w:rsidRPr="009B5540">
        <w:rPr>
          <w:rStyle w:val="Emphasis"/>
          <w:rFonts w:cstheme="minorHAnsi"/>
          <w:color w:val="333333"/>
          <w:spacing w:val="2"/>
          <w:sz w:val="24"/>
          <w:szCs w:val="24"/>
          <w:shd w:val="clear" w:color="auto" w:fill="FFFFFF"/>
        </w:rPr>
        <w:t xml:space="preserve">Encyclopedia of Educational Philosophy and Theory, </w:t>
      </w:r>
      <w:r w:rsidRPr="009B5540">
        <w:rPr>
          <w:rStyle w:val="Emphasis"/>
          <w:rFonts w:cstheme="minorHAnsi"/>
          <w:i w:val="0"/>
          <w:color w:val="333333"/>
          <w:spacing w:val="2"/>
          <w:sz w:val="24"/>
          <w:szCs w:val="24"/>
          <w:shd w:val="clear" w:color="auto" w:fill="FFFFFF"/>
        </w:rPr>
        <w:t>10</w:t>
      </w:r>
      <w:r w:rsidRPr="009B5540">
        <w:rPr>
          <w:rFonts w:cstheme="minorHAnsi"/>
          <w:color w:val="333333"/>
          <w:spacing w:val="2"/>
          <w:sz w:val="24"/>
          <w:szCs w:val="24"/>
          <w:shd w:val="clear" w:color="auto" w:fill="FFFFFF"/>
        </w:rPr>
        <w:t>, pp.978–981.</w:t>
      </w:r>
    </w:p>
    <w:p w14:paraId="49029720" w14:textId="77777777" w:rsidR="00194B4B" w:rsidRDefault="00194B4B" w:rsidP="00145196">
      <w:pPr>
        <w:tabs>
          <w:tab w:val="left" w:pos="6487"/>
        </w:tabs>
        <w:spacing w:line="360" w:lineRule="auto"/>
        <w:rPr>
          <w:rFonts w:cstheme="minorHAnsi"/>
          <w:i/>
          <w:sz w:val="24"/>
          <w:szCs w:val="24"/>
        </w:rPr>
      </w:pPr>
      <w:r w:rsidRPr="00145196">
        <w:rPr>
          <w:rFonts w:cstheme="minorHAnsi"/>
          <w:sz w:val="24"/>
          <w:szCs w:val="24"/>
        </w:rPr>
        <w:t>Carballo, O., Villalobos Ulate, N. and Solano, F.T.</w:t>
      </w:r>
      <w:r>
        <w:rPr>
          <w:rFonts w:cstheme="minorHAnsi"/>
          <w:sz w:val="24"/>
          <w:szCs w:val="24"/>
        </w:rPr>
        <w:t xml:space="preserve"> (2012</w:t>
      </w:r>
      <w:r w:rsidRPr="00145196">
        <w:rPr>
          <w:rFonts w:cstheme="minorHAnsi"/>
          <w:i/>
          <w:sz w:val="24"/>
          <w:szCs w:val="24"/>
        </w:rPr>
        <w:t>) In the search for social justice: implementing critical pedagogy in the language classroom</w:t>
      </w:r>
      <w:r>
        <w:rPr>
          <w:rFonts w:cstheme="minorHAnsi"/>
          <w:i/>
          <w:sz w:val="24"/>
          <w:szCs w:val="24"/>
        </w:rPr>
        <w:t xml:space="preserve">. </w:t>
      </w:r>
      <w:r w:rsidRPr="005A4F7D">
        <w:rPr>
          <w:rFonts w:cstheme="minorHAnsi"/>
          <w:sz w:val="24"/>
          <w:szCs w:val="24"/>
        </w:rPr>
        <w:t>Costa Rica: Universidad Nacional.</w:t>
      </w:r>
      <w:r>
        <w:rPr>
          <w:rFonts w:cstheme="minorHAnsi"/>
          <w:i/>
          <w:sz w:val="24"/>
          <w:szCs w:val="24"/>
        </w:rPr>
        <w:t xml:space="preserve"> </w:t>
      </w:r>
    </w:p>
    <w:p w14:paraId="036C7B86" w14:textId="77777777" w:rsidR="00194B4B" w:rsidRDefault="00194B4B" w:rsidP="007E497A">
      <w:pPr>
        <w:tabs>
          <w:tab w:val="left" w:pos="6487"/>
        </w:tabs>
        <w:spacing w:before="240" w:line="360" w:lineRule="auto"/>
        <w:rPr>
          <w:sz w:val="24"/>
          <w:szCs w:val="24"/>
          <w:u w:val="single"/>
        </w:rPr>
      </w:pPr>
      <w:r>
        <w:rPr>
          <w:sz w:val="24"/>
          <w:szCs w:val="24"/>
        </w:rPr>
        <w:t xml:space="preserve"> Coles, T (2014) </w:t>
      </w:r>
      <w:r w:rsidRPr="008B4630">
        <w:rPr>
          <w:i/>
          <w:sz w:val="24"/>
          <w:szCs w:val="24"/>
        </w:rPr>
        <w:t>Critical pedagogy: schools must equip students to challenge the status quo</w:t>
      </w:r>
      <w:r>
        <w:rPr>
          <w:i/>
          <w:sz w:val="24"/>
          <w:szCs w:val="24"/>
        </w:rPr>
        <w:t xml:space="preserve">. </w:t>
      </w:r>
      <w:hyperlink r:id="rId7" w:history="1">
        <w:r w:rsidRPr="00D75B35">
          <w:rPr>
            <w:rStyle w:val="Hyperlink"/>
            <w:sz w:val="24"/>
            <w:szCs w:val="24"/>
          </w:rPr>
          <w:t>https://www.theguardian.com/teacher-network/teacher-blog/2014/feb/25/critical-pedagogy-schools-students-challenge</w:t>
        </w:r>
      </w:hyperlink>
      <w:r>
        <w:rPr>
          <w:sz w:val="24"/>
          <w:szCs w:val="24"/>
          <w:u w:val="single"/>
        </w:rPr>
        <w:t xml:space="preserve"> </w:t>
      </w:r>
      <w:r w:rsidRPr="008B4630">
        <w:rPr>
          <w:sz w:val="24"/>
          <w:szCs w:val="24"/>
        </w:rPr>
        <w:t>(Accessed: 24</w:t>
      </w:r>
      <w:r w:rsidRPr="008B4630">
        <w:rPr>
          <w:sz w:val="24"/>
          <w:szCs w:val="24"/>
          <w:vertAlign w:val="superscript"/>
        </w:rPr>
        <w:t>th</w:t>
      </w:r>
      <w:r w:rsidRPr="008B4630">
        <w:rPr>
          <w:sz w:val="24"/>
          <w:szCs w:val="24"/>
        </w:rPr>
        <w:t xml:space="preserve"> October 2018).</w:t>
      </w:r>
      <w:r>
        <w:rPr>
          <w:sz w:val="24"/>
          <w:szCs w:val="24"/>
          <w:u w:val="single"/>
        </w:rPr>
        <w:t xml:space="preserve"> </w:t>
      </w:r>
    </w:p>
    <w:p w14:paraId="73CB6F6F" w14:textId="77777777" w:rsidR="00194B4B" w:rsidRDefault="00194B4B" w:rsidP="00145196">
      <w:pPr>
        <w:tabs>
          <w:tab w:val="left" w:pos="6487"/>
        </w:tabs>
        <w:spacing w:line="360" w:lineRule="auto"/>
        <w:rPr>
          <w:rFonts w:cstheme="minorHAnsi"/>
          <w:sz w:val="24"/>
          <w:szCs w:val="24"/>
        </w:rPr>
      </w:pPr>
      <w:proofErr w:type="spellStart"/>
      <w:r>
        <w:rPr>
          <w:rFonts w:cstheme="minorHAnsi"/>
          <w:sz w:val="24"/>
          <w:szCs w:val="24"/>
        </w:rPr>
        <w:lastRenderedPageBreak/>
        <w:t>Darder</w:t>
      </w:r>
      <w:proofErr w:type="spellEnd"/>
      <w:r>
        <w:rPr>
          <w:rFonts w:cstheme="minorHAnsi"/>
          <w:sz w:val="24"/>
          <w:szCs w:val="24"/>
        </w:rPr>
        <w:t xml:space="preserve">, A., Baltodano, M., and Torres, R. (2003) </w:t>
      </w:r>
      <w:r w:rsidRPr="00C904D4">
        <w:rPr>
          <w:rFonts w:cstheme="minorHAnsi"/>
          <w:i/>
          <w:sz w:val="24"/>
          <w:szCs w:val="24"/>
        </w:rPr>
        <w:t>The Critical Pedagogy Reader</w:t>
      </w:r>
      <w:r>
        <w:rPr>
          <w:rFonts w:cstheme="minorHAnsi"/>
          <w:i/>
          <w:sz w:val="24"/>
          <w:szCs w:val="24"/>
        </w:rPr>
        <w:t>.</w:t>
      </w:r>
      <w:r>
        <w:rPr>
          <w:rFonts w:cstheme="minorHAnsi"/>
          <w:sz w:val="24"/>
          <w:szCs w:val="24"/>
        </w:rPr>
        <w:t xml:space="preserve"> London: Routledge Falmer. </w:t>
      </w:r>
    </w:p>
    <w:p w14:paraId="5E7EF886" w14:textId="77777777" w:rsidR="00194B4B" w:rsidRDefault="00194B4B" w:rsidP="00F11854">
      <w:pPr>
        <w:tabs>
          <w:tab w:val="left" w:pos="6487"/>
        </w:tabs>
        <w:spacing w:before="240" w:line="360" w:lineRule="auto"/>
        <w:rPr>
          <w:sz w:val="24"/>
          <w:szCs w:val="24"/>
        </w:rPr>
      </w:pPr>
      <w:r>
        <w:rPr>
          <w:sz w:val="24"/>
          <w:szCs w:val="24"/>
        </w:rPr>
        <w:t xml:space="preserve"> Duncan-Andrade, J. and Morrell, E. (2007) ‘Critical Pedagogy and Popular Culture in an Urban Secondary English Classroom’, in McLaren, P. and Kincheloe, J (eds.) </w:t>
      </w:r>
      <w:r w:rsidRPr="00EA7E78">
        <w:rPr>
          <w:sz w:val="24"/>
          <w:szCs w:val="24"/>
        </w:rPr>
        <w:t>Cri</w:t>
      </w:r>
      <w:r w:rsidRPr="00EA7E78">
        <w:rPr>
          <w:i/>
          <w:sz w:val="24"/>
          <w:szCs w:val="24"/>
        </w:rPr>
        <w:t xml:space="preserve">tical Pedagogy: Where are We </w:t>
      </w:r>
      <w:proofErr w:type="gramStart"/>
      <w:r w:rsidRPr="00EA7E78">
        <w:rPr>
          <w:i/>
          <w:sz w:val="24"/>
          <w:szCs w:val="24"/>
        </w:rPr>
        <w:t>Now?</w:t>
      </w:r>
      <w:r>
        <w:rPr>
          <w:i/>
          <w:sz w:val="24"/>
          <w:szCs w:val="24"/>
        </w:rPr>
        <w:t>.</w:t>
      </w:r>
      <w:proofErr w:type="gramEnd"/>
      <w:r>
        <w:rPr>
          <w:sz w:val="24"/>
          <w:szCs w:val="24"/>
        </w:rPr>
        <w:t xml:space="preserve"> Oxford: Peter Lang Publishing, pp. 183-201. </w:t>
      </w:r>
    </w:p>
    <w:p w14:paraId="4811089E" w14:textId="77777777" w:rsidR="00194B4B" w:rsidRDefault="00194B4B" w:rsidP="004A3042">
      <w:pPr>
        <w:spacing w:line="360" w:lineRule="auto"/>
        <w:rPr>
          <w:sz w:val="24"/>
          <w:szCs w:val="24"/>
        </w:rPr>
      </w:pPr>
      <w:r w:rsidRPr="000B0318">
        <w:rPr>
          <w:sz w:val="24"/>
          <w:szCs w:val="24"/>
        </w:rPr>
        <w:t>Embark, S. (2013)</w:t>
      </w:r>
      <w:r>
        <w:rPr>
          <w:sz w:val="24"/>
          <w:szCs w:val="24"/>
        </w:rPr>
        <w:t xml:space="preserve"> ’</w:t>
      </w:r>
      <w:r w:rsidRPr="000B0318">
        <w:rPr>
          <w:sz w:val="24"/>
          <w:szCs w:val="24"/>
        </w:rPr>
        <w:t>Paulo Freire’s Philosophy on Contemporary Education</w:t>
      </w:r>
      <w:r>
        <w:rPr>
          <w:sz w:val="24"/>
          <w:szCs w:val="24"/>
        </w:rPr>
        <w:t xml:space="preserve">’, </w:t>
      </w:r>
      <w:r w:rsidRPr="000B0318">
        <w:rPr>
          <w:sz w:val="24"/>
          <w:szCs w:val="24"/>
        </w:rPr>
        <w:t xml:space="preserve">Saleh English Dept. </w:t>
      </w:r>
      <w:r w:rsidRPr="000B0318">
        <w:rPr>
          <w:i/>
          <w:sz w:val="24"/>
          <w:szCs w:val="24"/>
        </w:rPr>
        <w:t xml:space="preserve">Faculty of Education – </w:t>
      </w:r>
      <w:proofErr w:type="spellStart"/>
      <w:r w:rsidRPr="000B0318">
        <w:rPr>
          <w:i/>
          <w:sz w:val="24"/>
          <w:szCs w:val="24"/>
        </w:rPr>
        <w:t>Agelat</w:t>
      </w:r>
      <w:proofErr w:type="spellEnd"/>
      <w:r w:rsidRPr="000B0318">
        <w:rPr>
          <w:i/>
          <w:sz w:val="24"/>
          <w:szCs w:val="24"/>
        </w:rPr>
        <w:t xml:space="preserve"> </w:t>
      </w:r>
      <w:proofErr w:type="spellStart"/>
      <w:r w:rsidRPr="000B0318">
        <w:rPr>
          <w:i/>
          <w:sz w:val="24"/>
          <w:szCs w:val="24"/>
        </w:rPr>
        <w:t>Zawia</w:t>
      </w:r>
      <w:proofErr w:type="spellEnd"/>
      <w:r w:rsidRPr="000B0318">
        <w:rPr>
          <w:i/>
          <w:sz w:val="24"/>
          <w:szCs w:val="24"/>
        </w:rPr>
        <w:t xml:space="preserve"> University</w:t>
      </w:r>
      <w:r w:rsidRPr="000B0318">
        <w:rPr>
          <w:sz w:val="24"/>
          <w:szCs w:val="24"/>
        </w:rPr>
        <w:t>, 14(1), pp.91-111.</w:t>
      </w:r>
    </w:p>
    <w:p w14:paraId="50846A5E" w14:textId="77777777" w:rsidR="00194B4B" w:rsidRDefault="00194B4B" w:rsidP="007E497A">
      <w:pPr>
        <w:tabs>
          <w:tab w:val="left" w:pos="6487"/>
        </w:tabs>
        <w:spacing w:before="240" w:line="360" w:lineRule="auto"/>
        <w:rPr>
          <w:sz w:val="24"/>
          <w:szCs w:val="24"/>
        </w:rPr>
      </w:pPr>
      <w:proofErr w:type="spellStart"/>
      <w:r w:rsidRPr="00DA1A32">
        <w:rPr>
          <w:sz w:val="24"/>
          <w:szCs w:val="24"/>
        </w:rPr>
        <w:t>Eryaman</w:t>
      </w:r>
      <w:proofErr w:type="spellEnd"/>
      <w:r w:rsidRPr="00DA1A32">
        <w:rPr>
          <w:sz w:val="24"/>
          <w:szCs w:val="24"/>
        </w:rPr>
        <w:t>, M. (2006)</w:t>
      </w:r>
      <w:r>
        <w:rPr>
          <w:sz w:val="24"/>
          <w:szCs w:val="24"/>
        </w:rPr>
        <w:t xml:space="preserve"> ‘</w:t>
      </w:r>
      <w:r w:rsidRPr="00DA1A32">
        <w:rPr>
          <w:sz w:val="24"/>
          <w:szCs w:val="24"/>
        </w:rPr>
        <w:t>Editorial Statement Understanding Critical Pedagogy and Peter McLaren in the Age of Global Capitalism</w:t>
      </w:r>
      <w:r>
        <w:rPr>
          <w:sz w:val="24"/>
          <w:szCs w:val="24"/>
        </w:rPr>
        <w:t xml:space="preserve">’, </w:t>
      </w:r>
      <w:r w:rsidRPr="00DA1A32">
        <w:rPr>
          <w:i/>
          <w:sz w:val="24"/>
          <w:szCs w:val="24"/>
        </w:rPr>
        <w:t>International Journal of Progressive Education</w:t>
      </w:r>
      <w:r w:rsidRPr="00DA1A32">
        <w:rPr>
          <w:sz w:val="24"/>
          <w:szCs w:val="24"/>
        </w:rPr>
        <w:t>, 2(3</w:t>
      </w:r>
      <w:r>
        <w:rPr>
          <w:sz w:val="24"/>
          <w:szCs w:val="24"/>
        </w:rPr>
        <w:t>, October</w:t>
      </w:r>
      <w:r w:rsidRPr="00DA1A32">
        <w:rPr>
          <w:sz w:val="24"/>
          <w:szCs w:val="24"/>
        </w:rPr>
        <w:t>),</w:t>
      </w:r>
      <w:r>
        <w:rPr>
          <w:sz w:val="24"/>
          <w:szCs w:val="24"/>
        </w:rPr>
        <w:t xml:space="preserve"> pp. </w:t>
      </w:r>
      <w:r w:rsidRPr="00DA1A32">
        <w:rPr>
          <w:sz w:val="24"/>
          <w:szCs w:val="24"/>
        </w:rPr>
        <w:t>6-8.</w:t>
      </w:r>
    </w:p>
    <w:p w14:paraId="02F1713E" w14:textId="77777777" w:rsidR="00194B4B" w:rsidRDefault="00194B4B" w:rsidP="00145196">
      <w:pPr>
        <w:tabs>
          <w:tab w:val="left" w:pos="6487"/>
        </w:tabs>
        <w:spacing w:line="360" w:lineRule="auto"/>
        <w:rPr>
          <w:rFonts w:cstheme="minorHAnsi"/>
          <w:sz w:val="24"/>
          <w:szCs w:val="24"/>
        </w:rPr>
      </w:pPr>
      <w:proofErr w:type="spellStart"/>
      <w:r>
        <w:rPr>
          <w:rFonts w:cstheme="minorHAnsi"/>
          <w:sz w:val="24"/>
          <w:szCs w:val="24"/>
        </w:rPr>
        <w:t>Esmaeili</w:t>
      </w:r>
      <w:proofErr w:type="spellEnd"/>
      <w:r>
        <w:rPr>
          <w:rFonts w:cstheme="minorHAnsi"/>
          <w:sz w:val="24"/>
          <w:szCs w:val="24"/>
        </w:rPr>
        <w:t xml:space="preserve">, Z., </w:t>
      </w:r>
      <w:proofErr w:type="spellStart"/>
      <w:r>
        <w:rPr>
          <w:rFonts w:cstheme="minorHAnsi"/>
          <w:sz w:val="24"/>
          <w:szCs w:val="24"/>
        </w:rPr>
        <w:t>Mohamadrezai</w:t>
      </w:r>
      <w:proofErr w:type="spellEnd"/>
      <w:r>
        <w:rPr>
          <w:rFonts w:cstheme="minorHAnsi"/>
          <w:sz w:val="24"/>
          <w:szCs w:val="24"/>
        </w:rPr>
        <w:t xml:space="preserve">, H., and </w:t>
      </w:r>
      <w:proofErr w:type="spellStart"/>
      <w:r>
        <w:rPr>
          <w:rFonts w:cstheme="minorHAnsi"/>
          <w:sz w:val="24"/>
          <w:szCs w:val="24"/>
        </w:rPr>
        <w:t>Mohamadrezai</w:t>
      </w:r>
      <w:proofErr w:type="spellEnd"/>
      <w:r>
        <w:rPr>
          <w:rFonts w:cstheme="minorHAnsi"/>
          <w:sz w:val="24"/>
          <w:szCs w:val="24"/>
        </w:rPr>
        <w:t>, A. (2015) ‘</w:t>
      </w:r>
      <w:r w:rsidRPr="008C38C2">
        <w:rPr>
          <w:rFonts w:cstheme="minorHAnsi"/>
          <w:sz w:val="24"/>
          <w:szCs w:val="24"/>
        </w:rPr>
        <w:t>The role of teacher's authority in students' learning</w:t>
      </w:r>
      <w:r>
        <w:rPr>
          <w:rFonts w:cstheme="minorHAnsi"/>
          <w:sz w:val="24"/>
          <w:szCs w:val="24"/>
        </w:rPr>
        <w:t xml:space="preserve">’, </w:t>
      </w:r>
      <w:r>
        <w:rPr>
          <w:rFonts w:cstheme="minorHAnsi"/>
          <w:i/>
          <w:sz w:val="24"/>
          <w:szCs w:val="24"/>
        </w:rPr>
        <w:t>Journal of Education and Practice’,</w:t>
      </w:r>
      <w:r>
        <w:rPr>
          <w:rFonts w:cstheme="minorHAnsi"/>
          <w:sz w:val="24"/>
          <w:szCs w:val="24"/>
        </w:rPr>
        <w:t xml:space="preserve">6(9, November), pp.1-15. </w:t>
      </w:r>
    </w:p>
    <w:p w14:paraId="039209E1" w14:textId="77777777" w:rsidR="00194B4B" w:rsidRDefault="00194B4B" w:rsidP="00F11854">
      <w:pPr>
        <w:tabs>
          <w:tab w:val="left" w:pos="6487"/>
        </w:tabs>
        <w:spacing w:before="240" w:line="360" w:lineRule="auto"/>
        <w:rPr>
          <w:sz w:val="24"/>
          <w:szCs w:val="24"/>
        </w:rPr>
      </w:pPr>
      <w:proofErr w:type="spellStart"/>
      <w:r w:rsidRPr="00405415">
        <w:rPr>
          <w:sz w:val="24"/>
          <w:szCs w:val="24"/>
        </w:rPr>
        <w:t>Fedorak</w:t>
      </w:r>
      <w:proofErr w:type="spellEnd"/>
      <w:r w:rsidRPr="00405415">
        <w:rPr>
          <w:sz w:val="24"/>
          <w:szCs w:val="24"/>
        </w:rPr>
        <w:t>, S. (2009)</w:t>
      </w:r>
      <w:r>
        <w:rPr>
          <w:sz w:val="24"/>
          <w:szCs w:val="24"/>
        </w:rPr>
        <w:t xml:space="preserve"> </w:t>
      </w:r>
      <w:r w:rsidRPr="00405415">
        <w:rPr>
          <w:i/>
          <w:sz w:val="24"/>
          <w:szCs w:val="24"/>
        </w:rPr>
        <w:t>Pop Culture: The Culture of Everyday Life.</w:t>
      </w:r>
      <w:r w:rsidRPr="00405415">
        <w:rPr>
          <w:sz w:val="24"/>
          <w:szCs w:val="24"/>
        </w:rPr>
        <w:t xml:space="preserve"> Plymouth: University of Toronto Press Incorporated.</w:t>
      </w:r>
    </w:p>
    <w:p w14:paraId="1491B29E" w14:textId="77777777" w:rsidR="00194B4B" w:rsidRDefault="00194B4B" w:rsidP="00145196">
      <w:pPr>
        <w:tabs>
          <w:tab w:val="left" w:pos="6487"/>
        </w:tabs>
        <w:spacing w:line="360" w:lineRule="auto"/>
        <w:rPr>
          <w:rFonts w:cstheme="minorHAnsi"/>
          <w:i/>
          <w:sz w:val="24"/>
          <w:szCs w:val="24"/>
        </w:rPr>
      </w:pPr>
      <w:r w:rsidRPr="009A7E6C">
        <w:rPr>
          <w:rFonts w:cstheme="minorHAnsi"/>
          <w:sz w:val="24"/>
          <w:szCs w:val="24"/>
        </w:rPr>
        <w:t>Giroux, H. (2010</w:t>
      </w:r>
      <w:r>
        <w:rPr>
          <w:rFonts w:cstheme="minorHAnsi"/>
          <w:i/>
          <w:sz w:val="24"/>
          <w:szCs w:val="24"/>
        </w:rPr>
        <w:t>) ‘</w:t>
      </w:r>
      <w:r w:rsidRPr="009A7E6C">
        <w:rPr>
          <w:rFonts w:cstheme="minorHAnsi"/>
          <w:sz w:val="24"/>
          <w:szCs w:val="24"/>
        </w:rPr>
        <w:t>Rethinking Education as the Practice of Freedom: Paulo Freire and the Promise of Critical Pedagogy’</w:t>
      </w:r>
      <w:r>
        <w:rPr>
          <w:rFonts w:cstheme="minorHAnsi"/>
          <w:i/>
          <w:sz w:val="24"/>
          <w:szCs w:val="24"/>
        </w:rPr>
        <w:t>,</w:t>
      </w:r>
      <w:r w:rsidRPr="009A7E6C">
        <w:rPr>
          <w:rFonts w:cstheme="minorHAnsi"/>
          <w:i/>
          <w:sz w:val="24"/>
          <w:szCs w:val="24"/>
        </w:rPr>
        <w:t xml:space="preserve"> Policy Futures </w:t>
      </w:r>
      <w:proofErr w:type="gramStart"/>
      <w:r w:rsidRPr="009A7E6C">
        <w:rPr>
          <w:rFonts w:cstheme="minorHAnsi"/>
          <w:i/>
          <w:sz w:val="24"/>
          <w:szCs w:val="24"/>
        </w:rPr>
        <w:t>In</w:t>
      </w:r>
      <w:proofErr w:type="gramEnd"/>
      <w:r w:rsidRPr="009A7E6C">
        <w:rPr>
          <w:rFonts w:cstheme="minorHAnsi"/>
          <w:i/>
          <w:sz w:val="24"/>
          <w:szCs w:val="24"/>
        </w:rPr>
        <w:t xml:space="preserve"> Education, 8(6),</w:t>
      </w:r>
      <w:r>
        <w:rPr>
          <w:rFonts w:cstheme="minorHAnsi"/>
          <w:i/>
          <w:sz w:val="24"/>
          <w:szCs w:val="24"/>
        </w:rPr>
        <w:t xml:space="preserve"> </w:t>
      </w:r>
      <w:r w:rsidRPr="009A7E6C">
        <w:rPr>
          <w:rFonts w:cstheme="minorHAnsi"/>
          <w:sz w:val="24"/>
          <w:szCs w:val="24"/>
        </w:rPr>
        <w:t>pp.715-721</w:t>
      </w:r>
      <w:r w:rsidRPr="009A7E6C">
        <w:rPr>
          <w:rFonts w:cstheme="minorHAnsi"/>
          <w:i/>
          <w:sz w:val="24"/>
          <w:szCs w:val="24"/>
        </w:rPr>
        <w:t xml:space="preserve">. </w:t>
      </w:r>
    </w:p>
    <w:p w14:paraId="347E1282" w14:textId="77777777" w:rsidR="00194B4B" w:rsidRPr="007E497A" w:rsidRDefault="00194B4B" w:rsidP="007E497A">
      <w:pPr>
        <w:tabs>
          <w:tab w:val="left" w:pos="6487"/>
        </w:tabs>
        <w:spacing w:before="240" w:line="360" w:lineRule="auto"/>
        <w:rPr>
          <w:sz w:val="24"/>
          <w:szCs w:val="24"/>
        </w:rPr>
      </w:pPr>
      <w:r w:rsidRPr="007E497A">
        <w:rPr>
          <w:sz w:val="24"/>
          <w:szCs w:val="24"/>
        </w:rPr>
        <w:t>Gruenewald, D. (2003) ‘The Best of Both Worlds: A Critical Pedagogy of Place’, Educational Researcher, 32(4), pp.3-12.</w:t>
      </w:r>
    </w:p>
    <w:p w14:paraId="6398DBE1" w14:textId="77777777" w:rsidR="00194B4B" w:rsidRDefault="00194B4B" w:rsidP="007E497A">
      <w:pPr>
        <w:tabs>
          <w:tab w:val="left" w:pos="6487"/>
        </w:tabs>
        <w:spacing w:before="240" w:line="360" w:lineRule="auto"/>
        <w:rPr>
          <w:sz w:val="24"/>
          <w:szCs w:val="24"/>
        </w:rPr>
      </w:pPr>
      <w:r w:rsidRPr="00C71264">
        <w:rPr>
          <w:sz w:val="24"/>
          <w:szCs w:val="24"/>
        </w:rPr>
        <w:t>Guilherme, A. (2017)</w:t>
      </w:r>
      <w:r>
        <w:rPr>
          <w:sz w:val="24"/>
          <w:szCs w:val="24"/>
        </w:rPr>
        <w:t xml:space="preserve"> ‘</w:t>
      </w:r>
      <w:r w:rsidRPr="00C71264">
        <w:rPr>
          <w:sz w:val="24"/>
          <w:szCs w:val="24"/>
        </w:rPr>
        <w:t>What is critical about critical pedagogy?</w:t>
      </w:r>
      <w:r>
        <w:rPr>
          <w:sz w:val="24"/>
          <w:szCs w:val="24"/>
        </w:rPr>
        <w:t>’,</w:t>
      </w:r>
      <w:r w:rsidRPr="00C71264">
        <w:rPr>
          <w:sz w:val="24"/>
          <w:szCs w:val="24"/>
        </w:rPr>
        <w:t xml:space="preserve"> </w:t>
      </w:r>
      <w:r w:rsidRPr="00C71264">
        <w:rPr>
          <w:i/>
          <w:sz w:val="24"/>
          <w:szCs w:val="24"/>
        </w:rPr>
        <w:t xml:space="preserve">Policy Futures </w:t>
      </w:r>
      <w:proofErr w:type="gramStart"/>
      <w:r w:rsidRPr="00C71264">
        <w:rPr>
          <w:i/>
          <w:sz w:val="24"/>
          <w:szCs w:val="24"/>
        </w:rPr>
        <w:t>In</w:t>
      </w:r>
      <w:proofErr w:type="gramEnd"/>
      <w:r w:rsidRPr="00C71264">
        <w:rPr>
          <w:i/>
          <w:sz w:val="24"/>
          <w:szCs w:val="24"/>
        </w:rPr>
        <w:t xml:space="preserve"> Education</w:t>
      </w:r>
      <w:r w:rsidRPr="00C71264">
        <w:rPr>
          <w:sz w:val="24"/>
          <w:szCs w:val="24"/>
        </w:rPr>
        <w:t>, 15(1),</w:t>
      </w:r>
      <w:r>
        <w:rPr>
          <w:sz w:val="24"/>
          <w:szCs w:val="24"/>
        </w:rPr>
        <w:t xml:space="preserve"> pp.</w:t>
      </w:r>
      <w:r w:rsidRPr="00C71264">
        <w:rPr>
          <w:sz w:val="24"/>
          <w:szCs w:val="24"/>
        </w:rPr>
        <w:t>3-5</w:t>
      </w:r>
      <w:r>
        <w:rPr>
          <w:sz w:val="24"/>
          <w:szCs w:val="24"/>
        </w:rPr>
        <w:t xml:space="preserve">. </w:t>
      </w:r>
    </w:p>
    <w:p w14:paraId="7A383657" w14:textId="77777777" w:rsidR="00194B4B" w:rsidRDefault="00194B4B" w:rsidP="007E497A">
      <w:pPr>
        <w:tabs>
          <w:tab w:val="left" w:pos="6487"/>
        </w:tabs>
        <w:spacing w:before="240" w:line="360" w:lineRule="auto"/>
        <w:rPr>
          <w:sz w:val="24"/>
          <w:szCs w:val="24"/>
        </w:rPr>
      </w:pPr>
      <w:r w:rsidRPr="007D6314">
        <w:rPr>
          <w:sz w:val="24"/>
          <w:szCs w:val="24"/>
        </w:rPr>
        <w:t>Hickox, M. (1982</w:t>
      </w:r>
      <w:r>
        <w:rPr>
          <w:sz w:val="24"/>
          <w:szCs w:val="24"/>
        </w:rPr>
        <w:t>)</w:t>
      </w:r>
      <w:r w:rsidRPr="007D6314">
        <w:rPr>
          <w:sz w:val="24"/>
          <w:szCs w:val="24"/>
        </w:rPr>
        <w:t xml:space="preserve"> </w:t>
      </w:r>
      <w:r>
        <w:rPr>
          <w:sz w:val="24"/>
          <w:szCs w:val="24"/>
        </w:rPr>
        <w:t>‘</w:t>
      </w:r>
      <w:r w:rsidRPr="007D6314">
        <w:rPr>
          <w:sz w:val="24"/>
          <w:szCs w:val="24"/>
        </w:rPr>
        <w:t>The Marxist Sociology of Education: A Critique</w:t>
      </w:r>
      <w:r>
        <w:rPr>
          <w:sz w:val="24"/>
          <w:szCs w:val="24"/>
        </w:rPr>
        <w:t xml:space="preserve">’, </w:t>
      </w:r>
      <w:r w:rsidRPr="007D6314">
        <w:rPr>
          <w:i/>
          <w:sz w:val="24"/>
          <w:szCs w:val="24"/>
        </w:rPr>
        <w:t>The British Journal of Sociology,</w:t>
      </w:r>
      <w:r w:rsidRPr="007D6314">
        <w:rPr>
          <w:sz w:val="24"/>
          <w:szCs w:val="24"/>
        </w:rPr>
        <w:t xml:space="preserve"> 33(4),</w:t>
      </w:r>
      <w:r>
        <w:rPr>
          <w:sz w:val="24"/>
          <w:szCs w:val="24"/>
        </w:rPr>
        <w:t xml:space="preserve"> pp. </w:t>
      </w:r>
      <w:r w:rsidRPr="007D6314">
        <w:rPr>
          <w:sz w:val="24"/>
          <w:szCs w:val="24"/>
        </w:rPr>
        <w:t xml:space="preserve">563-578. </w:t>
      </w:r>
    </w:p>
    <w:p w14:paraId="5989A9D4" w14:textId="77777777" w:rsidR="00194B4B" w:rsidRDefault="00194B4B" w:rsidP="00F11854">
      <w:pPr>
        <w:tabs>
          <w:tab w:val="left" w:pos="6487"/>
        </w:tabs>
        <w:spacing w:before="240" w:line="360" w:lineRule="auto"/>
        <w:rPr>
          <w:sz w:val="24"/>
          <w:szCs w:val="24"/>
        </w:rPr>
      </w:pPr>
      <w:proofErr w:type="spellStart"/>
      <w:r w:rsidRPr="002800F8">
        <w:rPr>
          <w:sz w:val="24"/>
          <w:szCs w:val="24"/>
        </w:rPr>
        <w:t>Jeyaraj</w:t>
      </w:r>
      <w:proofErr w:type="spellEnd"/>
      <w:r w:rsidRPr="002800F8">
        <w:rPr>
          <w:sz w:val="24"/>
          <w:szCs w:val="24"/>
        </w:rPr>
        <w:t xml:space="preserve">, J., &amp; Harland, T. (2016) </w:t>
      </w:r>
      <w:r>
        <w:rPr>
          <w:sz w:val="24"/>
          <w:szCs w:val="24"/>
        </w:rPr>
        <w:t>‘</w:t>
      </w:r>
      <w:r w:rsidRPr="002800F8">
        <w:rPr>
          <w:sz w:val="24"/>
          <w:szCs w:val="24"/>
        </w:rPr>
        <w:t>Teaching with critical pedagogy in ELT: the problems of indoctrination and risk</w:t>
      </w:r>
      <w:r>
        <w:rPr>
          <w:sz w:val="24"/>
          <w:szCs w:val="24"/>
        </w:rPr>
        <w:t>’,</w:t>
      </w:r>
      <w:r w:rsidRPr="002800F8">
        <w:rPr>
          <w:sz w:val="24"/>
          <w:szCs w:val="24"/>
        </w:rPr>
        <w:t xml:space="preserve"> </w:t>
      </w:r>
      <w:r w:rsidRPr="002800F8">
        <w:rPr>
          <w:i/>
          <w:sz w:val="24"/>
          <w:szCs w:val="24"/>
        </w:rPr>
        <w:t>Pedagogy, Culture &amp; Society</w:t>
      </w:r>
      <w:r w:rsidRPr="002800F8">
        <w:rPr>
          <w:sz w:val="24"/>
          <w:szCs w:val="24"/>
        </w:rPr>
        <w:t>, 24(4),</w:t>
      </w:r>
      <w:r>
        <w:rPr>
          <w:sz w:val="24"/>
          <w:szCs w:val="24"/>
        </w:rPr>
        <w:t xml:space="preserve"> pp.</w:t>
      </w:r>
      <w:r w:rsidRPr="002800F8">
        <w:rPr>
          <w:sz w:val="24"/>
          <w:szCs w:val="24"/>
        </w:rPr>
        <w:t xml:space="preserve"> 587-598</w:t>
      </w:r>
      <w:r>
        <w:rPr>
          <w:sz w:val="24"/>
          <w:szCs w:val="24"/>
        </w:rPr>
        <w:t>.</w:t>
      </w:r>
    </w:p>
    <w:p w14:paraId="11451E88" w14:textId="77777777" w:rsidR="00194B4B" w:rsidRDefault="00194B4B" w:rsidP="00F11854">
      <w:pPr>
        <w:tabs>
          <w:tab w:val="left" w:pos="6487"/>
        </w:tabs>
        <w:spacing w:before="240" w:line="360" w:lineRule="auto"/>
        <w:rPr>
          <w:rFonts w:cstheme="minorHAnsi"/>
          <w:sz w:val="24"/>
          <w:szCs w:val="24"/>
        </w:rPr>
      </w:pPr>
      <w:r>
        <w:rPr>
          <w:rFonts w:cstheme="minorHAnsi"/>
          <w:sz w:val="24"/>
          <w:szCs w:val="24"/>
        </w:rPr>
        <w:t xml:space="preserve">Kohl- Arenas, E. (2018) </w:t>
      </w:r>
      <w:r w:rsidRPr="007D1FD0">
        <w:rPr>
          <w:rFonts w:cstheme="minorHAnsi"/>
          <w:i/>
          <w:sz w:val="24"/>
          <w:szCs w:val="24"/>
        </w:rPr>
        <w:t>Critical Pedagogy in Classrooms and Communities: Notes on Teaching Social Justice</w:t>
      </w:r>
      <w:r>
        <w:rPr>
          <w:rFonts w:cstheme="minorHAnsi"/>
          <w:i/>
          <w:sz w:val="24"/>
          <w:szCs w:val="24"/>
        </w:rPr>
        <w:t xml:space="preserve">. </w:t>
      </w:r>
      <w:hyperlink r:id="rId8" w:history="1">
        <w:r w:rsidRPr="007710B5">
          <w:rPr>
            <w:rStyle w:val="Hyperlink"/>
            <w:rFonts w:cstheme="minorHAnsi"/>
            <w:sz w:val="24"/>
            <w:szCs w:val="24"/>
          </w:rPr>
          <w:t>https://thenewschoolcollaboratory.org/2016/12/15/teaching-philosophy-and-practice/</w:t>
        </w:r>
      </w:hyperlink>
      <w:r>
        <w:rPr>
          <w:rFonts w:cstheme="minorHAnsi"/>
          <w:sz w:val="24"/>
          <w:szCs w:val="24"/>
          <w:u w:val="single"/>
        </w:rPr>
        <w:t xml:space="preserve"> </w:t>
      </w:r>
      <w:r>
        <w:rPr>
          <w:rFonts w:cstheme="minorHAnsi"/>
          <w:sz w:val="24"/>
          <w:szCs w:val="24"/>
        </w:rPr>
        <w:t>(Accessed: 27</w:t>
      </w:r>
      <w:r w:rsidRPr="007D1FD0">
        <w:rPr>
          <w:rFonts w:cstheme="minorHAnsi"/>
          <w:sz w:val="24"/>
          <w:szCs w:val="24"/>
          <w:vertAlign w:val="superscript"/>
        </w:rPr>
        <w:t>th</w:t>
      </w:r>
      <w:r>
        <w:rPr>
          <w:rFonts w:cstheme="minorHAnsi"/>
          <w:sz w:val="24"/>
          <w:szCs w:val="24"/>
        </w:rPr>
        <w:t xml:space="preserve"> October 2018). </w:t>
      </w:r>
    </w:p>
    <w:p w14:paraId="23B10C31" w14:textId="77777777" w:rsidR="00194B4B" w:rsidRDefault="00194B4B" w:rsidP="00F11854">
      <w:pPr>
        <w:tabs>
          <w:tab w:val="left" w:pos="6487"/>
        </w:tabs>
        <w:spacing w:before="240" w:line="360" w:lineRule="auto"/>
        <w:rPr>
          <w:rFonts w:cstheme="minorHAnsi"/>
          <w:sz w:val="24"/>
          <w:szCs w:val="24"/>
        </w:rPr>
      </w:pPr>
      <w:r w:rsidRPr="00A9407B">
        <w:rPr>
          <w:rFonts w:cstheme="minorHAnsi"/>
          <w:sz w:val="24"/>
          <w:szCs w:val="24"/>
        </w:rPr>
        <w:lastRenderedPageBreak/>
        <w:t>McArthur, J. (2010)</w:t>
      </w:r>
      <w:r>
        <w:rPr>
          <w:rFonts w:cstheme="minorHAnsi"/>
          <w:sz w:val="24"/>
          <w:szCs w:val="24"/>
        </w:rPr>
        <w:t xml:space="preserve"> ‘</w:t>
      </w:r>
      <w:r w:rsidRPr="00A9407B">
        <w:rPr>
          <w:rFonts w:cstheme="minorHAnsi"/>
          <w:sz w:val="24"/>
          <w:szCs w:val="24"/>
        </w:rPr>
        <w:t>Achieving social justice within and through higher education: the challenge for critical pedagogy</w:t>
      </w:r>
      <w:r>
        <w:rPr>
          <w:rFonts w:cstheme="minorHAnsi"/>
          <w:sz w:val="24"/>
          <w:szCs w:val="24"/>
        </w:rPr>
        <w:t>’,</w:t>
      </w:r>
      <w:r w:rsidRPr="00A9407B">
        <w:rPr>
          <w:rFonts w:cstheme="minorHAnsi"/>
          <w:sz w:val="24"/>
          <w:szCs w:val="24"/>
        </w:rPr>
        <w:t xml:space="preserve"> </w:t>
      </w:r>
      <w:r w:rsidRPr="00A9407B">
        <w:rPr>
          <w:rFonts w:cstheme="minorHAnsi"/>
          <w:i/>
          <w:sz w:val="24"/>
          <w:szCs w:val="24"/>
        </w:rPr>
        <w:t xml:space="preserve">Teaching </w:t>
      </w:r>
      <w:proofErr w:type="gramStart"/>
      <w:r w:rsidRPr="00A9407B">
        <w:rPr>
          <w:rFonts w:cstheme="minorHAnsi"/>
          <w:i/>
          <w:sz w:val="24"/>
          <w:szCs w:val="24"/>
        </w:rPr>
        <w:t>In</w:t>
      </w:r>
      <w:proofErr w:type="gramEnd"/>
      <w:r w:rsidRPr="00A9407B">
        <w:rPr>
          <w:rFonts w:cstheme="minorHAnsi"/>
          <w:i/>
          <w:sz w:val="24"/>
          <w:szCs w:val="24"/>
        </w:rPr>
        <w:t xml:space="preserve"> Higher Education,</w:t>
      </w:r>
      <w:r w:rsidRPr="00A9407B">
        <w:rPr>
          <w:rFonts w:cstheme="minorHAnsi"/>
          <w:sz w:val="24"/>
          <w:szCs w:val="24"/>
        </w:rPr>
        <w:t xml:space="preserve"> 15(5),</w:t>
      </w:r>
      <w:r>
        <w:rPr>
          <w:rFonts w:cstheme="minorHAnsi"/>
          <w:sz w:val="24"/>
          <w:szCs w:val="24"/>
        </w:rPr>
        <w:t xml:space="preserve"> pp.</w:t>
      </w:r>
      <w:r w:rsidRPr="00A9407B">
        <w:rPr>
          <w:rFonts w:cstheme="minorHAnsi"/>
          <w:sz w:val="24"/>
          <w:szCs w:val="24"/>
        </w:rPr>
        <w:t xml:space="preserve">493-504. </w:t>
      </w:r>
    </w:p>
    <w:p w14:paraId="5A2D83E6" w14:textId="77777777" w:rsidR="00194B4B" w:rsidRDefault="00194B4B" w:rsidP="007E497A">
      <w:pPr>
        <w:tabs>
          <w:tab w:val="left" w:pos="6487"/>
        </w:tabs>
        <w:spacing w:before="240" w:line="360" w:lineRule="auto"/>
        <w:rPr>
          <w:sz w:val="24"/>
          <w:szCs w:val="24"/>
        </w:rPr>
      </w:pPr>
      <w:r w:rsidRPr="00A35FCB">
        <w:rPr>
          <w:sz w:val="24"/>
          <w:szCs w:val="24"/>
        </w:rPr>
        <w:t>McLaren, P. (1995)</w:t>
      </w:r>
      <w:r>
        <w:rPr>
          <w:sz w:val="24"/>
          <w:szCs w:val="24"/>
        </w:rPr>
        <w:t xml:space="preserve"> ‘</w:t>
      </w:r>
      <w:r w:rsidRPr="00A35FCB">
        <w:rPr>
          <w:sz w:val="24"/>
          <w:szCs w:val="24"/>
        </w:rPr>
        <w:t>Critical pedagogy and predatory culture: oppositional politics in a postmodern era</w:t>
      </w:r>
      <w:r>
        <w:rPr>
          <w:sz w:val="24"/>
          <w:szCs w:val="24"/>
        </w:rPr>
        <w:t>’,</w:t>
      </w:r>
      <w:r w:rsidRPr="00A35FCB">
        <w:rPr>
          <w:sz w:val="24"/>
          <w:szCs w:val="24"/>
        </w:rPr>
        <w:t xml:space="preserve"> </w:t>
      </w:r>
      <w:r w:rsidRPr="00A35FCB">
        <w:rPr>
          <w:i/>
          <w:sz w:val="24"/>
          <w:szCs w:val="24"/>
        </w:rPr>
        <w:t>Choice Reviews Online</w:t>
      </w:r>
      <w:r w:rsidRPr="00A35FCB">
        <w:rPr>
          <w:sz w:val="24"/>
          <w:szCs w:val="24"/>
        </w:rPr>
        <w:t xml:space="preserve">, 33(02), </w:t>
      </w:r>
      <w:r>
        <w:rPr>
          <w:sz w:val="24"/>
          <w:szCs w:val="24"/>
        </w:rPr>
        <w:t>pp.</w:t>
      </w:r>
      <w:r w:rsidRPr="00A35FCB">
        <w:rPr>
          <w:sz w:val="24"/>
          <w:szCs w:val="24"/>
        </w:rPr>
        <w:t xml:space="preserve">285. </w:t>
      </w:r>
    </w:p>
    <w:p w14:paraId="1F29EF11" w14:textId="77777777" w:rsidR="00194B4B" w:rsidRDefault="00194B4B" w:rsidP="00FC1BE5">
      <w:pPr>
        <w:tabs>
          <w:tab w:val="left" w:pos="6487"/>
        </w:tabs>
        <w:spacing w:before="240" w:line="360" w:lineRule="auto"/>
        <w:rPr>
          <w:sz w:val="24"/>
          <w:szCs w:val="24"/>
        </w:rPr>
      </w:pPr>
      <w:r w:rsidRPr="0029343B">
        <w:rPr>
          <w:sz w:val="24"/>
          <w:szCs w:val="24"/>
        </w:rPr>
        <w:t>McLaren, P. (1999)</w:t>
      </w:r>
      <w:r>
        <w:rPr>
          <w:sz w:val="24"/>
          <w:szCs w:val="24"/>
        </w:rPr>
        <w:t xml:space="preserve"> ‘</w:t>
      </w:r>
      <w:r w:rsidRPr="0029343B">
        <w:rPr>
          <w:sz w:val="24"/>
          <w:szCs w:val="24"/>
        </w:rPr>
        <w:t>A Pedagogy of Possibility: Reflecting upon Paulo Freire's Politics of Education: In Memory of Paulo Freire</w:t>
      </w:r>
      <w:r>
        <w:rPr>
          <w:sz w:val="24"/>
          <w:szCs w:val="24"/>
        </w:rPr>
        <w:t xml:space="preserve">’, </w:t>
      </w:r>
      <w:r w:rsidRPr="00F5766B">
        <w:rPr>
          <w:i/>
          <w:sz w:val="24"/>
          <w:szCs w:val="24"/>
        </w:rPr>
        <w:t>Educational Researcher</w:t>
      </w:r>
      <w:r w:rsidRPr="0029343B">
        <w:rPr>
          <w:sz w:val="24"/>
          <w:szCs w:val="24"/>
        </w:rPr>
        <w:t>, 28(2), p</w:t>
      </w:r>
      <w:r>
        <w:rPr>
          <w:sz w:val="24"/>
          <w:szCs w:val="24"/>
        </w:rPr>
        <w:t xml:space="preserve">p.49-54. </w:t>
      </w:r>
    </w:p>
    <w:p w14:paraId="26C510DB" w14:textId="77777777" w:rsidR="00194B4B" w:rsidRDefault="00194B4B" w:rsidP="00F11854">
      <w:pPr>
        <w:tabs>
          <w:tab w:val="left" w:pos="6487"/>
        </w:tabs>
        <w:spacing w:before="240" w:line="360" w:lineRule="auto"/>
        <w:rPr>
          <w:sz w:val="24"/>
          <w:szCs w:val="24"/>
        </w:rPr>
      </w:pPr>
      <w:r w:rsidRPr="005C0333">
        <w:rPr>
          <w:sz w:val="24"/>
          <w:szCs w:val="24"/>
        </w:rPr>
        <w:t>McLaren, P. (2002)</w:t>
      </w:r>
      <w:r>
        <w:rPr>
          <w:sz w:val="24"/>
          <w:szCs w:val="24"/>
        </w:rPr>
        <w:t xml:space="preserve"> ‘</w:t>
      </w:r>
      <w:r w:rsidRPr="005C0333">
        <w:rPr>
          <w:sz w:val="24"/>
          <w:szCs w:val="24"/>
        </w:rPr>
        <w:t>Critical pedagogy: A look at the major concepts</w:t>
      </w:r>
      <w:r>
        <w:rPr>
          <w:sz w:val="24"/>
          <w:szCs w:val="24"/>
        </w:rPr>
        <w:t xml:space="preserve">’, </w:t>
      </w:r>
      <w:r w:rsidRPr="005C0333">
        <w:rPr>
          <w:sz w:val="24"/>
          <w:szCs w:val="24"/>
        </w:rPr>
        <w:t xml:space="preserve">in </w:t>
      </w:r>
      <w:r>
        <w:rPr>
          <w:sz w:val="24"/>
          <w:szCs w:val="24"/>
        </w:rPr>
        <w:t xml:space="preserve">Darder, A., </w:t>
      </w:r>
      <w:r w:rsidRPr="005C0333">
        <w:rPr>
          <w:sz w:val="24"/>
          <w:szCs w:val="24"/>
        </w:rPr>
        <w:t>et al. (</w:t>
      </w:r>
      <w:r>
        <w:rPr>
          <w:sz w:val="24"/>
          <w:szCs w:val="24"/>
        </w:rPr>
        <w:t>eds</w:t>
      </w:r>
      <w:r w:rsidRPr="003C3ABC">
        <w:rPr>
          <w:i/>
          <w:sz w:val="24"/>
          <w:szCs w:val="24"/>
        </w:rPr>
        <w:t>.), The critical pedagogy reader</w:t>
      </w:r>
      <w:r>
        <w:rPr>
          <w:sz w:val="24"/>
          <w:szCs w:val="24"/>
        </w:rPr>
        <w:t xml:space="preserve">. </w:t>
      </w:r>
      <w:r w:rsidRPr="005C0333">
        <w:rPr>
          <w:sz w:val="24"/>
          <w:szCs w:val="24"/>
        </w:rPr>
        <w:t>London: Routle</w:t>
      </w:r>
      <w:r>
        <w:rPr>
          <w:sz w:val="24"/>
          <w:szCs w:val="24"/>
        </w:rPr>
        <w:t xml:space="preserve">dge, pp.69-96. </w:t>
      </w:r>
    </w:p>
    <w:p w14:paraId="71246571" w14:textId="77777777" w:rsidR="00194B4B" w:rsidRDefault="00194B4B" w:rsidP="007E497A">
      <w:pPr>
        <w:tabs>
          <w:tab w:val="left" w:pos="6487"/>
        </w:tabs>
        <w:spacing w:before="240" w:line="360" w:lineRule="auto"/>
        <w:rPr>
          <w:sz w:val="24"/>
          <w:szCs w:val="24"/>
        </w:rPr>
      </w:pPr>
      <w:r w:rsidRPr="00194B4B">
        <w:rPr>
          <w:rFonts w:cstheme="minorHAnsi"/>
          <w:color w:val="000000"/>
          <w:sz w:val="24"/>
          <w:szCs w:val="24"/>
          <w:shd w:val="clear" w:color="auto" w:fill="FFFFFF"/>
        </w:rPr>
        <w:t xml:space="preserve">McLaren, P. (2005) ‘Critical Pedagogy and Class Struggle in the Age of Neoliberal Globalization: Notes from History's Underside’, </w:t>
      </w:r>
      <w:r w:rsidRPr="00194B4B">
        <w:rPr>
          <w:rFonts w:cstheme="minorHAnsi"/>
          <w:i/>
          <w:iCs/>
          <w:color w:val="000000"/>
          <w:sz w:val="24"/>
          <w:szCs w:val="24"/>
          <w:shd w:val="clear" w:color="auto" w:fill="FFFFFF"/>
        </w:rPr>
        <w:t>The International Journal of INCLUSIVE DEMOCRACY</w:t>
      </w:r>
      <w:r w:rsidRPr="00194B4B">
        <w:rPr>
          <w:rFonts w:cstheme="minorHAnsi"/>
          <w:color w:val="000000"/>
          <w:sz w:val="24"/>
          <w:szCs w:val="24"/>
          <w:shd w:val="clear" w:color="auto" w:fill="FFFFFF"/>
        </w:rPr>
        <w:t>, </w:t>
      </w:r>
      <w:r w:rsidRPr="00194B4B">
        <w:rPr>
          <w:rFonts w:cstheme="minorHAnsi"/>
          <w:i/>
          <w:iCs/>
          <w:color w:val="000000"/>
          <w:sz w:val="24"/>
          <w:szCs w:val="24"/>
          <w:shd w:val="clear" w:color="auto" w:fill="FFFFFF"/>
        </w:rPr>
        <w:t>2</w:t>
      </w:r>
      <w:r w:rsidRPr="00194B4B">
        <w:rPr>
          <w:rFonts w:cstheme="minorHAnsi"/>
          <w:color w:val="000000"/>
          <w:sz w:val="24"/>
          <w:szCs w:val="24"/>
          <w:shd w:val="clear" w:color="auto" w:fill="FFFFFF"/>
        </w:rPr>
        <w:t>(1), pp.1-24</w:t>
      </w:r>
      <w:r>
        <w:rPr>
          <w:rFonts w:ascii="Arial" w:hAnsi="Arial" w:cs="Arial"/>
          <w:color w:val="000000"/>
          <w:sz w:val="20"/>
          <w:szCs w:val="20"/>
          <w:shd w:val="clear" w:color="auto" w:fill="FFFFFF"/>
        </w:rPr>
        <w:t>.</w:t>
      </w:r>
    </w:p>
    <w:p w14:paraId="1C548F9F" w14:textId="0D8F195D" w:rsidR="00194B4B" w:rsidRDefault="00194B4B" w:rsidP="007E497A">
      <w:pPr>
        <w:tabs>
          <w:tab w:val="left" w:pos="6487"/>
        </w:tabs>
        <w:spacing w:before="240" w:line="360" w:lineRule="auto"/>
        <w:rPr>
          <w:sz w:val="24"/>
          <w:szCs w:val="24"/>
        </w:rPr>
      </w:pPr>
      <w:r w:rsidRPr="007E497A">
        <w:rPr>
          <w:sz w:val="24"/>
          <w:szCs w:val="24"/>
        </w:rPr>
        <w:t xml:space="preserve">Red Flag (2016) Why capitalism causes oppression. </w:t>
      </w:r>
      <w:r w:rsidRPr="00194B4B">
        <w:rPr>
          <w:sz w:val="24"/>
          <w:szCs w:val="24"/>
          <w:u w:val="single"/>
        </w:rPr>
        <w:t>https://redflag.org.au/node/5494</w:t>
      </w:r>
      <w:r w:rsidRPr="007E497A">
        <w:rPr>
          <w:sz w:val="24"/>
          <w:szCs w:val="24"/>
        </w:rPr>
        <w:t xml:space="preserve"> (Accessed: 23rd October 2018).</w:t>
      </w:r>
    </w:p>
    <w:p w14:paraId="73168C11" w14:textId="77777777" w:rsidR="00194B4B" w:rsidRDefault="00194B4B" w:rsidP="00A16EA1">
      <w:pPr>
        <w:tabs>
          <w:tab w:val="left" w:pos="6487"/>
        </w:tabs>
        <w:spacing w:before="240" w:line="360" w:lineRule="auto"/>
        <w:rPr>
          <w:sz w:val="24"/>
          <w:szCs w:val="24"/>
        </w:rPr>
      </w:pPr>
      <w:proofErr w:type="spellStart"/>
      <w:r w:rsidRPr="00A16EA1">
        <w:rPr>
          <w:sz w:val="24"/>
          <w:szCs w:val="24"/>
        </w:rPr>
        <w:t>Sarroub</w:t>
      </w:r>
      <w:proofErr w:type="spellEnd"/>
      <w:r w:rsidRPr="00A16EA1">
        <w:rPr>
          <w:sz w:val="24"/>
          <w:szCs w:val="24"/>
        </w:rPr>
        <w:t xml:space="preserve">, L. K., &amp; Quadros, S. (2015) </w:t>
      </w:r>
      <w:r>
        <w:rPr>
          <w:sz w:val="24"/>
          <w:szCs w:val="24"/>
        </w:rPr>
        <w:t>‘</w:t>
      </w:r>
      <w:r w:rsidRPr="00A16EA1">
        <w:rPr>
          <w:sz w:val="24"/>
          <w:szCs w:val="24"/>
        </w:rPr>
        <w:t>Critical pedagogy in the classroom discourse</w:t>
      </w:r>
      <w:r>
        <w:rPr>
          <w:sz w:val="24"/>
          <w:szCs w:val="24"/>
        </w:rPr>
        <w:t>’,</w:t>
      </w:r>
      <w:r w:rsidRPr="00A16EA1">
        <w:rPr>
          <w:sz w:val="24"/>
          <w:szCs w:val="24"/>
        </w:rPr>
        <w:t xml:space="preserve"> </w:t>
      </w:r>
      <w:r>
        <w:rPr>
          <w:sz w:val="24"/>
          <w:szCs w:val="24"/>
        </w:rPr>
        <w:t>in Bigelow, M.,</w:t>
      </w:r>
      <w:r w:rsidRPr="00A16EA1">
        <w:rPr>
          <w:sz w:val="24"/>
          <w:szCs w:val="24"/>
        </w:rPr>
        <w:t xml:space="preserve"> &amp; Johanna</w:t>
      </w:r>
      <w:r>
        <w:rPr>
          <w:sz w:val="24"/>
          <w:szCs w:val="24"/>
        </w:rPr>
        <w:t xml:space="preserve">, E. K. </w:t>
      </w:r>
      <w:r w:rsidRPr="00A16EA1">
        <w:rPr>
          <w:sz w:val="24"/>
          <w:szCs w:val="24"/>
        </w:rPr>
        <w:t>(</w:t>
      </w:r>
      <w:r>
        <w:rPr>
          <w:sz w:val="24"/>
          <w:szCs w:val="24"/>
        </w:rPr>
        <w:t>e</w:t>
      </w:r>
      <w:r w:rsidRPr="00A16EA1">
        <w:rPr>
          <w:sz w:val="24"/>
          <w:szCs w:val="24"/>
        </w:rPr>
        <w:t>d</w:t>
      </w:r>
      <w:r>
        <w:rPr>
          <w:sz w:val="24"/>
          <w:szCs w:val="24"/>
        </w:rPr>
        <w:t>s.</w:t>
      </w:r>
      <w:r w:rsidRPr="00A16EA1">
        <w:rPr>
          <w:sz w:val="24"/>
          <w:szCs w:val="24"/>
        </w:rPr>
        <w:t xml:space="preserve">), </w:t>
      </w:r>
      <w:r w:rsidRPr="00A16EA1">
        <w:rPr>
          <w:i/>
          <w:sz w:val="24"/>
          <w:szCs w:val="24"/>
        </w:rPr>
        <w:t>The Routledge handbook of educational linguistics</w:t>
      </w:r>
      <w:r>
        <w:rPr>
          <w:sz w:val="24"/>
          <w:szCs w:val="24"/>
        </w:rPr>
        <w:t>.</w:t>
      </w:r>
      <w:r w:rsidRPr="00A16EA1">
        <w:rPr>
          <w:sz w:val="24"/>
          <w:szCs w:val="24"/>
        </w:rPr>
        <w:t xml:space="preserve"> New York</w:t>
      </w:r>
      <w:r>
        <w:rPr>
          <w:sz w:val="24"/>
          <w:szCs w:val="24"/>
        </w:rPr>
        <w:t xml:space="preserve">: </w:t>
      </w:r>
      <w:r w:rsidRPr="00A16EA1">
        <w:rPr>
          <w:sz w:val="24"/>
          <w:szCs w:val="24"/>
        </w:rPr>
        <w:t>Abingdon</w:t>
      </w:r>
      <w:r>
        <w:rPr>
          <w:sz w:val="24"/>
          <w:szCs w:val="24"/>
        </w:rPr>
        <w:t xml:space="preserve"> Press, pp.252-260. </w:t>
      </w:r>
    </w:p>
    <w:p w14:paraId="4308690D" w14:textId="77777777" w:rsidR="00194B4B" w:rsidRDefault="00194B4B" w:rsidP="00396203">
      <w:pPr>
        <w:tabs>
          <w:tab w:val="left" w:pos="6487"/>
        </w:tabs>
        <w:spacing w:before="240" w:line="360" w:lineRule="auto"/>
        <w:rPr>
          <w:sz w:val="24"/>
          <w:szCs w:val="24"/>
        </w:rPr>
      </w:pPr>
      <w:proofErr w:type="spellStart"/>
      <w:r w:rsidRPr="00396203">
        <w:rPr>
          <w:sz w:val="24"/>
          <w:szCs w:val="24"/>
        </w:rPr>
        <w:t>Shokouhi</w:t>
      </w:r>
      <w:proofErr w:type="spellEnd"/>
      <w:r w:rsidRPr="00396203">
        <w:rPr>
          <w:sz w:val="24"/>
          <w:szCs w:val="24"/>
        </w:rPr>
        <w:t>, M., Pashaie, F. (2015)</w:t>
      </w:r>
      <w:r>
        <w:rPr>
          <w:sz w:val="24"/>
          <w:szCs w:val="24"/>
        </w:rPr>
        <w:t xml:space="preserve"> ‘</w:t>
      </w:r>
      <w:r w:rsidRPr="00396203">
        <w:rPr>
          <w:sz w:val="24"/>
          <w:szCs w:val="24"/>
        </w:rPr>
        <w:t>Critical pedagogy and its realization in classroom context</w:t>
      </w:r>
      <w:r>
        <w:rPr>
          <w:sz w:val="24"/>
          <w:szCs w:val="24"/>
        </w:rPr>
        <w:t xml:space="preserve">’, </w:t>
      </w:r>
      <w:r w:rsidRPr="00396203">
        <w:rPr>
          <w:i/>
          <w:sz w:val="24"/>
          <w:szCs w:val="24"/>
        </w:rPr>
        <w:t>Journal of Applied Linguistics and Language Research,</w:t>
      </w:r>
      <w:r w:rsidRPr="00396203">
        <w:rPr>
          <w:sz w:val="24"/>
          <w:szCs w:val="24"/>
        </w:rPr>
        <w:t xml:space="preserve"> 2(3), 204-210.</w:t>
      </w:r>
    </w:p>
    <w:p w14:paraId="34B301BF" w14:textId="77777777" w:rsidR="00194B4B" w:rsidRDefault="00194B4B" w:rsidP="00FC1BE5">
      <w:pPr>
        <w:tabs>
          <w:tab w:val="left" w:pos="6487"/>
        </w:tabs>
        <w:spacing w:before="240" w:line="360" w:lineRule="auto"/>
        <w:rPr>
          <w:sz w:val="24"/>
          <w:szCs w:val="24"/>
        </w:rPr>
      </w:pPr>
      <w:r>
        <w:rPr>
          <w:sz w:val="24"/>
          <w:szCs w:val="24"/>
        </w:rPr>
        <w:t>Smith, M. (2002)</w:t>
      </w:r>
      <w:r w:rsidRPr="00FC1BE5">
        <w:rPr>
          <w:i/>
          <w:sz w:val="24"/>
          <w:szCs w:val="24"/>
        </w:rPr>
        <w:t xml:space="preserve"> Paulo Freire: dialogue, praxis and education</w:t>
      </w:r>
      <w:r>
        <w:rPr>
          <w:i/>
          <w:sz w:val="24"/>
          <w:szCs w:val="24"/>
        </w:rPr>
        <w:t>.</w:t>
      </w:r>
      <w:r w:rsidRPr="00FC1BE5">
        <w:rPr>
          <w:sz w:val="24"/>
          <w:szCs w:val="24"/>
          <w:u w:val="single"/>
        </w:rPr>
        <w:t xml:space="preserve"> </w:t>
      </w:r>
      <w:hyperlink r:id="rId9" w:history="1">
        <w:r w:rsidRPr="00F464D7">
          <w:rPr>
            <w:rStyle w:val="Hyperlink"/>
            <w:sz w:val="24"/>
            <w:szCs w:val="24"/>
          </w:rPr>
          <w:t>http://infed.org/mobi/paulo-freire-dialogue-praxis-and-education/</w:t>
        </w:r>
      </w:hyperlink>
      <w:r>
        <w:rPr>
          <w:sz w:val="24"/>
          <w:szCs w:val="24"/>
        </w:rPr>
        <w:t xml:space="preserve"> (Accessed: 24</w:t>
      </w:r>
      <w:r w:rsidRPr="00FC1BE5">
        <w:rPr>
          <w:sz w:val="24"/>
          <w:szCs w:val="24"/>
          <w:vertAlign w:val="superscript"/>
        </w:rPr>
        <w:t>th</w:t>
      </w:r>
      <w:r>
        <w:rPr>
          <w:sz w:val="24"/>
          <w:szCs w:val="24"/>
        </w:rPr>
        <w:t xml:space="preserve"> October 2018). </w:t>
      </w:r>
    </w:p>
    <w:p w14:paraId="5256D70D" w14:textId="77777777" w:rsidR="00194B4B" w:rsidRDefault="00194B4B" w:rsidP="007E497A">
      <w:pPr>
        <w:tabs>
          <w:tab w:val="left" w:pos="6487"/>
        </w:tabs>
        <w:spacing w:before="240" w:line="360" w:lineRule="auto"/>
        <w:rPr>
          <w:sz w:val="24"/>
          <w:szCs w:val="24"/>
        </w:rPr>
      </w:pPr>
      <w:r>
        <w:rPr>
          <w:sz w:val="24"/>
          <w:szCs w:val="24"/>
        </w:rPr>
        <w:t xml:space="preserve">UNICEF (2010) </w:t>
      </w:r>
      <w:r>
        <w:rPr>
          <w:i/>
          <w:sz w:val="24"/>
          <w:szCs w:val="24"/>
        </w:rPr>
        <w:t xml:space="preserve">Schools and teachers. </w:t>
      </w:r>
      <w:hyperlink r:id="rId10" w:history="1">
        <w:r w:rsidRPr="00D75B35">
          <w:rPr>
            <w:rStyle w:val="Hyperlink"/>
            <w:sz w:val="24"/>
            <w:szCs w:val="24"/>
          </w:rPr>
          <w:t>https://www.unicef.org/rightsite/whatyoucando_356.htm</w:t>
        </w:r>
      </w:hyperlink>
      <w:r>
        <w:rPr>
          <w:sz w:val="24"/>
          <w:szCs w:val="24"/>
        </w:rPr>
        <w:t xml:space="preserve"> (Accessed: 24</w:t>
      </w:r>
      <w:r w:rsidRPr="00727AA1">
        <w:rPr>
          <w:sz w:val="24"/>
          <w:szCs w:val="24"/>
          <w:vertAlign w:val="superscript"/>
        </w:rPr>
        <w:t>th</w:t>
      </w:r>
      <w:r>
        <w:rPr>
          <w:sz w:val="24"/>
          <w:szCs w:val="24"/>
        </w:rPr>
        <w:t xml:space="preserve"> October 2018). </w:t>
      </w:r>
    </w:p>
    <w:p w14:paraId="6884DF51" w14:textId="77777777" w:rsidR="00194B4B" w:rsidRDefault="00194B4B" w:rsidP="00F11854">
      <w:pPr>
        <w:tabs>
          <w:tab w:val="left" w:pos="6487"/>
        </w:tabs>
        <w:spacing w:before="240" w:line="360" w:lineRule="auto"/>
        <w:rPr>
          <w:sz w:val="24"/>
          <w:szCs w:val="24"/>
        </w:rPr>
      </w:pPr>
      <w:r w:rsidRPr="00B8728A">
        <w:rPr>
          <w:sz w:val="24"/>
          <w:szCs w:val="24"/>
        </w:rPr>
        <w:t>Wink, J. (2005</w:t>
      </w:r>
      <w:r w:rsidRPr="00B8728A">
        <w:rPr>
          <w:i/>
          <w:sz w:val="24"/>
          <w:szCs w:val="24"/>
        </w:rPr>
        <w:t>) Critical Pedagogy: Notes from the Real World</w:t>
      </w:r>
      <w:r>
        <w:rPr>
          <w:sz w:val="24"/>
          <w:szCs w:val="24"/>
        </w:rPr>
        <w:t xml:space="preserve">. </w:t>
      </w:r>
      <w:r w:rsidRPr="00B8728A">
        <w:rPr>
          <w:sz w:val="24"/>
          <w:szCs w:val="24"/>
        </w:rPr>
        <w:t xml:space="preserve">3rd </w:t>
      </w:r>
      <w:proofErr w:type="spellStart"/>
      <w:r w:rsidRPr="00B8728A">
        <w:rPr>
          <w:sz w:val="24"/>
          <w:szCs w:val="24"/>
        </w:rPr>
        <w:t>ed</w:t>
      </w:r>
      <w:r>
        <w:rPr>
          <w:sz w:val="24"/>
          <w:szCs w:val="24"/>
        </w:rPr>
        <w:t>n</w:t>
      </w:r>
      <w:proofErr w:type="spellEnd"/>
      <w:r>
        <w:rPr>
          <w:sz w:val="24"/>
          <w:szCs w:val="24"/>
        </w:rPr>
        <w:t xml:space="preserve">. </w:t>
      </w:r>
      <w:r w:rsidRPr="00B8728A">
        <w:rPr>
          <w:sz w:val="24"/>
          <w:szCs w:val="24"/>
        </w:rPr>
        <w:t>Boston</w:t>
      </w:r>
      <w:r>
        <w:rPr>
          <w:sz w:val="24"/>
          <w:szCs w:val="24"/>
        </w:rPr>
        <w:t>:</w:t>
      </w:r>
      <w:r w:rsidRPr="00B8728A">
        <w:rPr>
          <w:sz w:val="24"/>
          <w:szCs w:val="24"/>
        </w:rPr>
        <w:t xml:space="preserve"> Pearson.</w:t>
      </w:r>
    </w:p>
    <w:p w14:paraId="4E067447" w14:textId="77777777" w:rsidR="009A7E6C" w:rsidRPr="00145196" w:rsidRDefault="009A7E6C" w:rsidP="00145196">
      <w:pPr>
        <w:tabs>
          <w:tab w:val="left" w:pos="6487"/>
        </w:tabs>
        <w:spacing w:line="360" w:lineRule="auto"/>
        <w:rPr>
          <w:rFonts w:cstheme="minorHAnsi"/>
          <w:i/>
          <w:sz w:val="24"/>
          <w:szCs w:val="24"/>
        </w:rPr>
      </w:pPr>
    </w:p>
    <w:p w14:paraId="6BB87437" w14:textId="0E6E8903" w:rsidR="00F11854" w:rsidRPr="00B02B6F" w:rsidRDefault="00F11854" w:rsidP="00F11854">
      <w:pPr>
        <w:tabs>
          <w:tab w:val="left" w:pos="6487"/>
        </w:tabs>
        <w:spacing w:before="240" w:line="360" w:lineRule="auto"/>
        <w:rPr>
          <w:sz w:val="24"/>
          <w:szCs w:val="24"/>
        </w:rPr>
      </w:pPr>
      <w:bookmarkStart w:id="0" w:name="_GoBack"/>
      <w:bookmarkEnd w:id="0"/>
    </w:p>
    <w:sectPr w:rsidR="00F11854" w:rsidRPr="00B02B6F" w:rsidSect="00CF07C8">
      <w:headerReference w:type="default" r:id="rId11"/>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69339" w14:textId="77777777" w:rsidR="00D42675" w:rsidRDefault="00D42675" w:rsidP="00CF07C8">
      <w:pPr>
        <w:spacing w:after="0" w:line="240" w:lineRule="auto"/>
      </w:pPr>
      <w:r>
        <w:separator/>
      </w:r>
    </w:p>
  </w:endnote>
  <w:endnote w:type="continuationSeparator" w:id="0">
    <w:p w14:paraId="55023BA4" w14:textId="77777777" w:rsidR="00D42675" w:rsidRDefault="00D42675" w:rsidP="00CF0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6801132"/>
      <w:docPartObj>
        <w:docPartGallery w:val="Page Numbers (Bottom of Page)"/>
        <w:docPartUnique/>
      </w:docPartObj>
    </w:sdtPr>
    <w:sdtEndPr>
      <w:rPr>
        <w:noProof/>
      </w:rPr>
    </w:sdtEndPr>
    <w:sdtContent>
      <w:p w14:paraId="2A5BBDDC" w14:textId="469385F4" w:rsidR="005A51CD" w:rsidRDefault="005A51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5F1834" w14:textId="77777777" w:rsidR="005A51CD" w:rsidRDefault="005A51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0CD7F" w14:textId="77777777" w:rsidR="00D42675" w:rsidRDefault="00D42675" w:rsidP="00CF07C8">
      <w:pPr>
        <w:spacing w:after="0" w:line="240" w:lineRule="auto"/>
      </w:pPr>
      <w:r>
        <w:separator/>
      </w:r>
    </w:p>
  </w:footnote>
  <w:footnote w:type="continuationSeparator" w:id="0">
    <w:p w14:paraId="38E622D8" w14:textId="77777777" w:rsidR="00D42675" w:rsidRDefault="00D42675" w:rsidP="00CF0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8EA7B" w14:textId="12376E92" w:rsidR="005A51CD" w:rsidRDefault="005A51CD">
    <w:pPr>
      <w:pStyle w:val="Header"/>
    </w:pPr>
    <w:r>
      <w:t>P149177</w:t>
    </w:r>
  </w:p>
  <w:p w14:paraId="10E94389" w14:textId="77777777" w:rsidR="005A51CD" w:rsidRDefault="005A51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9EF"/>
    <w:rsid w:val="00001D22"/>
    <w:rsid w:val="00002910"/>
    <w:rsid w:val="00087355"/>
    <w:rsid w:val="000B0318"/>
    <w:rsid w:val="000D10C0"/>
    <w:rsid w:val="000E4D93"/>
    <w:rsid w:val="00122567"/>
    <w:rsid w:val="0012726A"/>
    <w:rsid w:val="00145196"/>
    <w:rsid w:val="0017489F"/>
    <w:rsid w:val="00194B4B"/>
    <w:rsid w:val="001B1C4B"/>
    <w:rsid w:val="001B4A49"/>
    <w:rsid w:val="00253253"/>
    <w:rsid w:val="00263DDF"/>
    <w:rsid w:val="002800F8"/>
    <w:rsid w:val="0029343B"/>
    <w:rsid w:val="002A3576"/>
    <w:rsid w:val="002A768A"/>
    <w:rsid w:val="002B1BF3"/>
    <w:rsid w:val="002B62A0"/>
    <w:rsid w:val="002C2D6F"/>
    <w:rsid w:val="0030195A"/>
    <w:rsid w:val="00306C1E"/>
    <w:rsid w:val="00343D58"/>
    <w:rsid w:val="003508DA"/>
    <w:rsid w:val="0039126A"/>
    <w:rsid w:val="00396203"/>
    <w:rsid w:val="003C3ABC"/>
    <w:rsid w:val="003E03B9"/>
    <w:rsid w:val="00405415"/>
    <w:rsid w:val="00421E09"/>
    <w:rsid w:val="004557CE"/>
    <w:rsid w:val="00481F0E"/>
    <w:rsid w:val="004A3042"/>
    <w:rsid w:val="005005AB"/>
    <w:rsid w:val="00541C5F"/>
    <w:rsid w:val="005753B1"/>
    <w:rsid w:val="00597D8A"/>
    <w:rsid w:val="005A0772"/>
    <w:rsid w:val="005A2225"/>
    <w:rsid w:val="005A328D"/>
    <w:rsid w:val="005A4F7D"/>
    <w:rsid w:val="005A51CD"/>
    <w:rsid w:val="005B1967"/>
    <w:rsid w:val="005B6F25"/>
    <w:rsid w:val="005C0333"/>
    <w:rsid w:val="005C2003"/>
    <w:rsid w:val="005D5203"/>
    <w:rsid w:val="005D559D"/>
    <w:rsid w:val="005F2ACF"/>
    <w:rsid w:val="0062531B"/>
    <w:rsid w:val="006372E7"/>
    <w:rsid w:val="006445C0"/>
    <w:rsid w:val="00666A3B"/>
    <w:rsid w:val="00677A57"/>
    <w:rsid w:val="006A131E"/>
    <w:rsid w:val="006A6DDC"/>
    <w:rsid w:val="006C65A2"/>
    <w:rsid w:val="006E117F"/>
    <w:rsid w:val="00727AA1"/>
    <w:rsid w:val="00764EE2"/>
    <w:rsid w:val="00777C5A"/>
    <w:rsid w:val="00784C95"/>
    <w:rsid w:val="007922BA"/>
    <w:rsid w:val="007A0FAD"/>
    <w:rsid w:val="007C0A67"/>
    <w:rsid w:val="007D1FD0"/>
    <w:rsid w:val="007D6314"/>
    <w:rsid w:val="007E497A"/>
    <w:rsid w:val="00806C68"/>
    <w:rsid w:val="00810280"/>
    <w:rsid w:val="00814EBA"/>
    <w:rsid w:val="008161CE"/>
    <w:rsid w:val="00834CED"/>
    <w:rsid w:val="0084289B"/>
    <w:rsid w:val="008478A6"/>
    <w:rsid w:val="008511BD"/>
    <w:rsid w:val="00872D7B"/>
    <w:rsid w:val="008801EE"/>
    <w:rsid w:val="00881B9A"/>
    <w:rsid w:val="00887C23"/>
    <w:rsid w:val="008B4630"/>
    <w:rsid w:val="008B7BC9"/>
    <w:rsid w:val="008C38C2"/>
    <w:rsid w:val="008C3F30"/>
    <w:rsid w:val="008E4CB7"/>
    <w:rsid w:val="009514BA"/>
    <w:rsid w:val="009525EE"/>
    <w:rsid w:val="00974372"/>
    <w:rsid w:val="009A7E6C"/>
    <w:rsid w:val="009B0698"/>
    <w:rsid w:val="009B5540"/>
    <w:rsid w:val="00A13A1B"/>
    <w:rsid w:val="00A16EA1"/>
    <w:rsid w:val="00A35FCB"/>
    <w:rsid w:val="00A3623A"/>
    <w:rsid w:val="00A42C68"/>
    <w:rsid w:val="00A51A1B"/>
    <w:rsid w:val="00A82835"/>
    <w:rsid w:val="00A9407B"/>
    <w:rsid w:val="00A97DFA"/>
    <w:rsid w:val="00AC5662"/>
    <w:rsid w:val="00B02B6F"/>
    <w:rsid w:val="00B12A90"/>
    <w:rsid w:val="00B410CE"/>
    <w:rsid w:val="00B7146C"/>
    <w:rsid w:val="00B820DB"/>
    <w:rsid w:val="00B8728A"/>
    <w:rsid w:val="00B87AE3"/>
    <w:rsid w:val="00B95BC0"/>
    <w:rsid w:val="00BA07AA"/>
    <w:rsid w:val="00BA14C8"/>
    <w:rsid w:val="00BA51C5"/>
    <w:rsid w:val="00BE01D6"/>
    <w:rsid w:val="00C033D3"/>
    <w:rsid w:val="00C10A89"/>
    <w:rsid w:val="00C14BC2"/>
    <w:rsid w:val="00C25D87"/>
    <w:rsid w:val="00C62490"/>
    <w:rsid w:val="00C71264"/>
    <w:rsid w:val="00C904D4"/>
    <w:rsid w:val="00C93643"/>
    <w:rsid w:val="00C950C2"/>
    <w:rsid w:val="00C95AD1"/>
    <w:rsid w:val="00CA0404"/>
    <w:rsid w:val="00CC3A2D"/>
    <w:rsid w:val="00CD0FAC"/>
    <w:rsid w:val="00CD7BD1"/>
    <w:rsid w:val="00CF07C8"/>
    <w:rsid w:val="00CF1010"/>
    <w:rsid w:val="00CF6E16"/>
    <w:rsid w:val="00D05ED1"/>
    <w:rsid w:val="00D26C3B"/>
    <w:rsid w:val="00D35B8A"/>
    <w:rsid w:val="00D42675"/>
    <w:rsid w:val="00D451A2"/>
    <w:rsid w:val="00D63F5B"/>
    <w:rsid w:val="00D65290"/>
    <w:rsid w:val="00DA1A32"/>
    <w:rsid w:val="00DC3A13"/>
    <w:rsid w:val="00DC4F57"/>
    <w:rsid w:val="00DE0CD1"/>
    <w:rsid w:val="00DE3819"/>
    <w:rsid w:val="00E069D5"/>
    <w:rsid w:val="00E25C43"/>
    <w:rsid w:val="00E522CC"/>
    <w:rsid w:val="00E5464E"/>
    <w:rsid w:val="00E61CD3"/>
    <w:rsid w:val="00E67A42"/>
    <w:rsid w:val="00E70BF3"/>
    <w:rsid w:val="00E752E5"/>
    <w:rsid w:val="00E95B78"/>
    <w:rsid w:val="00EA7E78"/>
    <w:rsid w:val="00EB5BB8"/>
    <w:rsid w:val="00EC0320"/>
    <w:rsid w:val="00ED6E53"/>
    <w:rsid w:val="00F07682"/>
    <w:rsid w:val="00F11854"/>
    <w:rsid w:val="00F32C18"/>
    <w:rsid w:val="00F53E5E"/>
    <w:rsid w:val="00F5766B"/>
    <w:rsid w:val="00F61837"/>
    <w:rsid w:val="00F719EF"/>
    <w:rsid w:val="00F93FCB"/>
    <w:rsid w:val="00FB6FE6"/>
    <w:rsid w:val="00FC1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78B0F"/>
  <w15:chartTrackingRefBased/>
  <w15:docId w15:val="{DCE8B14D-1F4F-4196-B05B-33F7DC444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7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07C8"/>
  </w:style>
  <w:style w:type="paragraph" w:styleId="Footer">
    <w:name w:val="footer"/>
    <w:basedOn w:val="Normal"/>
    <w:link w:val="FooterChar"/>
    <w:uiPriority w:val="99"/>
    <w:unhideWhenUsed/>
    <w:rsid w:val="00CF07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07C8"/>
  </w:style>
  <w:style w:type="character" w:styleId="Hyperlink">
    <w:name w:val="Hyperlink"/>
    <w:basedOn w:val="DefaultParagraphFont"/>
    <w:uiPriority w:val="99"/>
    <w:unhideWhenUsed/>
    <w:rsid w:val="00FC1BE5"/>
    <w:rPr>
      <w:color w:val="0563C1" w:themeColor="hyperlink"/>
      <w:u w:val="single"/>
    </w:rPr>
  </w:style>
  <w:style w:type="character" w:styleId="UnresolvedMention">
    <w:name w:val="Unresolved Mention"/>
    <w:basedOn w:val="DefaultParagraphFont"/>
    <w:uiPriority w:val="99"/>
    <w:semiHidden/>
    <w:unhideWhenUsed/>
    <w:rsid w:val="00FC1BE5"/>
    <w:rPr>
      <w:color w:val="605E5C"/>
      <w:shd w:val="clear" w:color="auto" w:fill="E1DFDD"/>
    </w:rPr>
  </w:style>
  <w:style w:type="character" w:styleId="Emphasis">
    <w:name w:val="Emphasis"/>
    <w:basedOn w:val="DefaultParagraphFont"/>
    <w:uiPriority w:val="20"/>
    <w:qFormat/>
    <w:rsid w:val="009B55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721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newschoolcollaboratory.org/2016/12/15/teaching-philosophy-and-practic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eguardian.com/teacher-network/teacher-blog/2014/feb/25/critical-pedagogy-schools-students-challenge"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news/education-36425292"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unicef.org/rightsite/whatyoucando_356.htm" TargetMode="External"/><Relationship Id="rId4" Type="http://schemas.openxmlformats.org/officeDocument/2006/relationships/footnotes" Target="footnotes.xml"/><Relationship Id="rId9" Type="http://schemas.openxmlformats.org/officeDocument/2006/relationships/hyperlink" Target="http://infed.org/mobi/paulo-freire-dialogue-praxis-and-edu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954</TotalTime>
  <Pages>9</Pages>
  <Words>3214</Words>
  <Characters>18323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Katharine Williams</dc:creator>
  <cp:keywords/>
  <dc:description/>
  <cp:lastModifiedBy>Katharine Williams</cp:lastModifiedBy>
  <cp:revision>107</cp:revision>
  <dcterms:created xsi:type="dcterms:W3CDTF">2018-10-24T09:07:00Z</dcterms:created>
  <dcterms:modified xsi:type="dcterms:W3CDTF">2018-10-28T18:01:00Z</dcterms:modified>
</cp:coreProperties>
</file>