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4516F8" w14:textId="172EF12C" w:rsidR="00F92353" w:rsidRDefault="00AF18EE" w:rsidP="00D83E8D">
      <w:pPr>
        <w:jc w:val="center"/>
      </w:pPr>
      <w:r>
        <w:rPr>
          <w:noProof/>
        </w:rPr>
        <w:drawing>
          <wp:inline distT="0" distB="0" distL="0" distR="0" wp14:anchorId="7EE6F3CE" wp14:editId="7D242955">
            <wp:extent cx="3209925" cy="1428750"/>
            <wp:effectExtent l="0" t="0" r="9525" b="0"/>
            <wp:docPr id="6389424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942447" name="Picture 638942447"/>
                    <pic:cNvPicPr>
                      <a:picLocks noChangeAspect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BC0CC0" w14:textId="77777777" w:rsidR="007E0DAF" w:rsidRDefault="007E0DAF" w:rsidP="00D83E8D">
      <w:pPr>
        <w:jc w:val="center"/>
      </w:pPr>
    </w:p>
    <w:p w14:paraId="6A4949DE" w14:textId="77777777" w:rsidR="00D4151B" w:rsidRPr="0052002A" w:rsidRDefault="00D4151B" w:rsidP="00D4151B">
      <w:pPr>
        <w:jc w:val="center"/>
        <w:rPr>
          <w:sz w:val="40"/>
          <w:szCs w:val="40"/>
        </w:rPr>
      </w:pPr>
      <w:r w:rsidRPr="0052002A">
        <w:rPr>
          <w:sz w:val="40"/>
          <w:szCs w:val="40"/>
        </w:rPr>
        <w:t>Iqra Haseen</w:t>
      </w:r>
    </w:p>
    <w:p w14:paraId="73D60526" w14:textId="54EF8851" w:rsidR="007E0DAF" w:rsidRDefault="00D4151B" w:rsidP="00AF18EE">
      <w:pPr>
        <w:jc w:val="center"/>
        <w:rPr>
          <w:sz w:val="40"/>
          <w:szCs w:val="40"/>
        </w:rPr>
      </w:pPr>
      <w:r w:rsidRPr="0052002A">
        <w:rPr>
          <w:sz w:val="40"/>
          <w:szCs w:val="40"/>
        </w:rPr>
        <w:t>2407622</w:t>
      </w:r>
    </w:p>
    <w:p w14:paraId="29BC81A9" w14:textId="078451BF" w:rsidR="00AF18EE" w:rsidRDefault="00AF18EE" w:rsidP="00AF18EE">
      <w:pPr>
        <w:jc w:val="center"/>
        <w:rPr>
          <w:sz w:val="40"/>
          <w:szCs w:val="40"/>
        </w:rPr>
      </w:pPr>
      <w:r>
        <w:rPr>
          <w:sz w:val="40"/>
          <w:szCs w:val="40"/>
        </w:rPr>
        <w:t>BMHP</w:t>
      </w:r>
      <w:r w:rsidR="0086216C">
        <w:rPr>
          <w:sz w:val="40"/>
          <w:szCs w:val="40"/>
        </w:rPr>
        <w:t>5019</w:t>
      </w:r>
    </w:p>
    <w:p w14:paraId="1F2A68B0" w14:textId="0D2CAE11" w:rsidR="0086216C" w:rsidRDefault="0086216C" w:rsidP="00AF18EE">
      <w:pPr>
        <w:jc w:val="center"/>
        <w:rPr>
          <w:sz w:val="40"/>
          <w:szCs w:val="40"/>
        </w:rPr>
      </w:pPr>
      <w:r>
        <w:rPr>
          <w:sz w:val="40"/>
          <w:szCs w:val="40"/>
        </w:rPr>
        <w:t>Research Proposal Component 1</w:t>
      </w:r>
    </w:p>
    <w:p w14:paraId="58D981BF" w14:textId="2647E9A7" w:rsidR="0086216C" w:rsidRDefault="00EF2079" w:rsidP="00AF18EE">
      <w:pPr>
        <w:jc w:val="center"/>
        <w:rPr>
          <w:sz w:val="40"/>
          <w:szCs w:val="40"/>
        </w:rPr>
      </w:pPr>
      <w:r>
        <w:rPr>
          <w:sz w:val="40"/>
          <w:szCs w:val="40"/>
        </w:rPr>
        <w:t xml:space="preserve">Introduction </w:t>
      </w:r>
      <w:r w:rsidR="00021E9F">
        <w:rPr>
          <w:sz w:val="40"/>
          <w:szCs w:val="40"/>
        </w:rPr>
        <w:t xml:space="preserve">to </w:t>
      </w:r>
      <w:r w:rsidR="00AC1BD4">
        <w:rPr>
          <w:sz w:val="40"/>
          <w:szCs w:val="40"/>
        </w:rPr>
        <w:t>I</w:t>
      </w:r>
      <w:r w:rsidR="00021E9F">
        <w:rPr>
          <w:sz w:val="40"/>
          <w:szCs w:val="40"/>
        </w:rPr>
        <w:t xml:space="preserve">ndependent </w:t>
      </w:r>
      <w:r w:rsidR="00AC1BD4">
        <w:rPr>
          <w:sz w:val="40"/>
          <w:szCs w:val="40"/>
        </w:rPr>
        <w:t>Research</w:t>
      </w:r>
    </w:p>
    <w:p w14:paraId="6A35009E" w14:textId="40A77206" w:rsidR="00AD3F0D" w:rsidRDefault="00AD3F0D" w:rsidP="00AF18EE">
      <w:pPr>
        <w:jc w:val="center"/>
        <w:rPr>
          <w:sz w:val="40"/>
          <w:szCs w:val="40"/>
        </w:rPr>
      </w:pPr>
    </w:p>
    <w:p w14:paraId="72CE2106" w14:textId="77777777" w:rsidR="00AD3F0D" w:rsidRDefault="00AD3F0D">
      <w:pPr>
        <w:rPr>
          <w:sz w:val="40"/>
          <w:szCs w:val="40"/>
        </w:rPr>
      </w:pPr>
      <w:r>
        <w:rPr>
          <w:sz w:val="40"/>
          <w:szCs w:val="40"/>
        </w:rPr>
        <w:br w:type="page"/>
      </w:r>
    </w:p>
    <w:p w14:paraId="6DD5DDB6" w14:textId="2DD74CEC" w:rsidR="00AD3F0D" w:rsidRDefault="00F17B00" w:rsidP="00C269AF">
      <w:pPr>
        <w:jc w:val="center"/>
        <w:rPr>
          <w:sz w:val="40"/>
          <w:szCs w:val="40"/>
        </w:rPr>
      </w:pPr>
      <w:r>
        <w:rPr>
          <w:sz w:val="40"/>
          <w:szCs w:val="40"/>
        </w:rPr>
        <w:lastRenderedPageBreak/>
        <w:t xml:space="preserve">A </w:t>
      </w:r>
      <w:r w:rsidR="001530D2">
        <w:rPr>
          <w:sz w:val="40"/>
          <w:szCs w:val="40"/>
        </w:rPr>
        <w:t>S</w:t>
      </w:r>
      <w:r>
        <w:rPr>
          <w:sz w:val="40"/>
          <w:szCs w:val="40"/>
        </w:rPr>
        <w:t xml:space="preserve">coping </w:t>
      </w:r>
      <w:r w:rsidR="001530D2">
        <w:rPr>
          <w:sz w:val="40"/>
          <w:szCs w:val="40"/>
        </w:rPr>
        <w:t>R</w:t>
      </w:r>
      <w:r>
        <w:rPr>
          <w:sz w:val="40"/>
          <w:szCs w:val="40"/>
        </w:rPr>
        <w:t>eview of Mental Health:</w:t>
      </w:r>
      <w:r w:rsidR="0024456E">
        <w:rPr>
          <w:sz w:val="40"/>
          <w:szCs w:val="40"/>
        </w:rPr>
        <w:t xml:space="preserve"> Identifying </w:t>
      </w:r>
      <w:r w:rsidR="001530D2">
        <w:rPr>
          <w:sz w:val="40"/>
          <w:szCs w:val="40"/>
        </w:rPr>
        <w:t>T</w:t>
      </w:r>
      <w:r w:rsidR="0024456E">
        <w:rPr>
          <w:sz w:val="40"/>
          <w:szCs w:val="40"/>
        </w:rPr>
        <w:t>hemes</w:t>
      </w:r>
      <w:r w:rsidR="00A57274">
        <w:rPr>
          <w:sz w:val="40"/>
          <w:szCs w:val="40"/>
        </w:rPr>
        <w:t xml:space="preserve"> </w:t>
      </w:r>
      <w:r w:rsidR="001530D2">
        <w:rPr>
          <w:sz w:val="40"/>
          <w:szCs w:val="40"/>
        </w:rPr>
        <w:t>U</w:t>
      </w:r>
      <w:r w:rsidR="00A57274">
        <w:rPr>
          <w:sz w:val="40"/>
          <w:szCs w:val="40"/>
        </w:rPr>
        <w:t xml:space="preserve">sing Aveyard’s </w:t>
      </w:r>
      <w:r w:rsidR="001530D2">
        <w:rPr>
          <w:sz w:val="40"/>
          <w:szCs w:val="40"/>
        </w:rPr>
        <w:t>S</w:t>
      </w:r>
      <w:r w:rsidR="00A57274">
        <w:rPr>
          <w:sz w:val="40"/>
          <w:szCs w:val="40"/>
        </w:rPr>
        <w:t xml:space="preserve">implified </w:t>
      </w:r>
      <w:r w:rsidR="001530D2">
        <w:rPr>
          <w:sz w:val="40"/>
          <w:szCs w:val="40"/>
        </w:rPr>
        <w:t>T</w:t>
      </w:r>
      <w:r w:rsidR="00A57274">
        <w:rPr>
          <w:sz w:val="40"/>
          <w:szCs w:val="40"/>
        </w:rPr>
        <w:t xml:space="preserve">hematic </w:t>
      </w:r>
      <w:r w:rsidR="001530D2">
        <w:rPr>
          <w:sz w:val="40"/>
          <w:szCs w:val="40"/>
        </w:rPr>
        <w:t>A</w:t>
      </w:r>
      <w:r w:rsidR="00A57274">
        <w:rPr>
          <w:sz w:val="40"/>
          <w:szCs w:val="40"/>
        </w:rPr>
        <w:t>nalysis</w:t>
      </w:r>
    </w:p>
    <w:p w14:paraId="6604188A" w14:textId="77777777" w:rsidR="00A57274" w:rsidRDefault="00A57274" w:rsidP="00A57274">
      <w:pPr>
        <w:rPr>
          <w:sz w:val="40"/>
          <w:szCs w:val="40"/>
        </w:rPr>
      </w:pPr>
    </w:p>
    <w:p w14:paraId="4DF1D5E6" w14:textId="3E9C8EA4" w:rsidR="007455B5" w:rsidRDefault="00453E89" w:rsidP="00E2147D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Background</w:t>
      </w:r>
      <w:r w:rsidR="00D63987">
        <w:rPr>
          <w:sz w:val="22"/>
          <w:szCs w:val="22"/>
        </w:rPr>
        <w:t>/</w:t>
      </w:r>
      <w:r>
        <w:rPr>
          <w:sz w:val="22"/>
          <w:szCs w:val="22"/>
        </w:rPr>
        <w:t>Rationale:</w:t>
      </w:r>
    </w:p>
    <w:p w14:paraId="5985CB3D" w14:textId="1E8BE409" w:rsidR="003544ED" w:rsidRDefault="00232AAB" w:rsidP="00E2147D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Mental health issues are now a major global public health concern. </w:t>
      </w:r>
      <w:r w:rsidR="00E81FC8">
        <w:rPr>
          <w:sz w:val="22"/>
          <w:szCs w:val="22"/>
        </w:rPr>
        <w:t>“</w:t>
      </w:r>
      <w:r w:rsidR="00E81FC8" w:rsidRPr="00E81FC8">
        <w:rPr>
          <w:sz w:val="22"/>
          <w:szCs w:val="22"/>
        </w:rPr>
        <w:t>Mental disorders are as prevalent among college students as same-aged non-students, and these disorders appear to be increasing in number and severity.</w:t>
      </w:r>
      <w:r w:rsidR="00E81FC8">
        <w:rPr>
          <w:sz w:val="22"/>
          <w:szCs w:val="22"/>
        </w:rPr>
        <w:t>”</w:t>
      </w:r>
      <w:r w:rsidR="008623D3">
        <w:rPr>
          <w:sz w:val="22"/>
          <w:szCs w:val="22"/>
        </w:rPr>
        <w:t xml:space="preserve"> </w:t>
      </w:r>
      <w:r w:rsidR="008623D3" w:rsidRPr="008623D3">
        <w:rPr>
          <w:sz w:val="22"/>
          <w:szCs w:val="22"/>
        </w:rPr>
        <w:t xml:space="preserve">('Mental Health Problems and Help-Seeking </w:t>
      </w:r>
      <w:r w:rsidR="002C1288" w:rsidRPr="008623D3">
        <w:rPr>
          <w:sz w:val="22"/>
          <w:szCs w:val="22"/>
        </w:rPr>
        <w:t>Behaviour</w:t>
      </w:r>
      <w:r w:rsidR="008623D3" w:rsidRPr="008623D3">
        <w:rPr>
          <w:sz w:val="22"/>
          <w:szCs w:val="22"/>
        </w:rPr>
        <w:t xml:space="preserve"> among college students,' 9AD)</w:t>
      </w:r>
      <w:r w:rsidR="00E81FC8">
        <w:rPr>
          <w:sz w:val="22"/>
          <w:szCs w:val="22"/>
        </w:rPr>
        <w:t xml:space="preserve"> </w:t>
      </w:r>
      <w:r>
        <w:rPr>
          <w:sz w:val="22"/>
          <w:szCs w:val="22"/>
        </w:rPr>
        <w:t>Anxiety, sadness, stress and psychological distress are frequent among students</w:t>
      </w:r>
      <w:r w:rsidR="00E81FC8">
        <w:rPr>
          <w:sz w:val="22"/>
          <w:szCs w:val="22"/>
        </w:rPr>
        <w:t xml:space="preserve"> </w:t>
      </w:r>
      <w:r>
        <w:rPr>
          <w:sz w:val="22"/>
          <w:szCs w:val="22"/>
        </w:rPr>
        <w:t>and can have a negative impact on their general well-being and their ac</w:t>
      </w:r>
      <w:r w:rsidR="00B205ED">
        <w:rPr>
          <w:sz w:val="22"/>
          <w:szCs w:val="22"/>
        </w:rPr>
        <w:t>ademic performance.</w:t>
      </w:r>
      <w:r w:rsidR="00A9127A">
        <w:rPr>
          <w:sz w:val="22"/>
          <w:szCs w:val="22"/>
        </w:rPr>
        <w:t xml:space="preserve"> </w:t>
      </w:r>
      <w:r w:rsidR="000C441E">
        <w:rPr>
          <w:sz w:val="22"/>
          <w:szCs w:val="22"/>
        </w:rPr>
        <w:t>Poor mental health might result from</w:t>
      </w:r>
      <w:r w:rsidR="00FA5BA4">
        <w:rPr>
          <w:sz w:val="22"/>
          <w:szCs w:val="22"/>
        </w:rPr>
        <w:t xml:space="preserve"> the difficulties that</w:t>
      </w:r>
      <w:r w:rsidR="00241389">
        <w:rPr>
          <w:sz w:val="22"/>
          <w:szCs w:val="22"/>
        </w:rPr>
        <w:t xml:space="preserve"> could</w:t>
      </w:r>
      <w:r w:rsidR="00FA5BA4">
        <w:rPr>
          <w:sz w:val="22"/>
          <w:szCs w:val="22"/>
        </w:rPr>
        <w:t xml:space="preserve"> occur with adjusting to university life, such as </w:t>
      </w:r>
      <w:r w:rsidR="00241389">
        <w:rPr>
          <w:sz w:val="22"/>
          <w:szCs w:val="22"/>
        </w:rPr>
        <w:t>greater academic responsibilities, financial pressures and social changes.</w:t>
      </w:r>
      <w:r w:rsidR="00764671">
        <w:rPr>
          <w:sz w:val="22"/>
          <w:szCs w:val="22"/>
        </w:rPr>
        <w:t xml:space="preserve"> “</w:t>
      </w:r>
      <w:r w:rsidR="001530D2" w:rsidRPr="00764671">
        <w:rPr>
          <w:sz w:val="22"/>
          <w:szCs w:val="22"/>
        </w:rPr>
        <w:t>The</w:t>
      </w:r>
      <w:r w:rsidR="00764671" w:rsidRPr="00764671">
        <w:rPr>
          <w:sz w:val="22"/>
          <w:szCs w:val="22"/>
        </w:rPr>
        <w:t xml:space="preserve"> mental health of university students is recognised internationally as an important public health issue</w:t>
      </w:r>
      <w:r w:rsidR="006D6E44">
        <w:rPr>
          <w:sz w:val="22"/>
          <w:szCs w:val="22"/>
        </w:rPr>
        <w:t>,</w:t>
      </w:r>
      <w:r w:rsidR="00764671">
        <w:rPr>
          <w:sz w:val="22"/>
          <w:szCs w:val="22"/>
        </w:rPr>
        <w:t>”</w:t>
      </w:r>
      <w:r w:rsidR="00284C6D">
        <w:rPr>
          <w:sz w:val="22"/>
          <w:szCs w:val="22"/>
        </w:rPr>
        <w:t xml:space="preserve"> </w:t>
      </w:r>
      <w:r w:rsidR="00284C6D" w:rsidRPr="00284C6D">
        <w:rPr>
          <w:sz w:val="22"/>
          <w:szCs w:val="22"/>
        </w:rPr>
        <w:t>(Stallman, 2010)</w:t>
      </w:r>
      <w:r w:rsidR="008F6519">
        <w:rPr>
          <w:sz w:val="22"/>
          <w:szCs w:val="22"/>
        </w:rPr>
        <w:t>. In addition, the World Health Organization (WHO</w:t>
      </w:r>
      <w:r w:rsidR="0038741F">
        <w:rPr>
          <w:sz w:val="22"/>
          <w:szCs w:val="22"/>
        </w:rPr>
        <w:t>, 2022</w:t>
      </w:r>
      <w:r w:rsidR="008F6519">
        <w:rPr>
          <w:sz w:val="22"/>
          <w:szCs w:val="22"/>
        </w:rPr>
        <w:t>) promotes the significance of early intervention. “</w:t>
      </w:r>
      <w:r w:rsidR="00A91B0E" w:rsidRPr="00A91B0E">
        <w:rPr>
          <w:sz w:val="22"/>
          <w:szCs w:val="22"/>
        </w:rPr>
        <w:t>Mental health is critically important to everyone, everywhere.</w:t>
      </w:r>
      <w:r w:rsidR="008F6519">
        <w:rPr>
          <w:sz w:val="22"/>
          <w:szCs w:val="22"/>
        </w:rPr>
        <w:t>”</w:t>
      </w:r>
      <w:r w:rsidR="00A91B0E">
        <w:rPr>
          <w:sz w:val="22"/>
          <w:szCs w:val="22"/>
        </w:rPr>
        <w:t xml:space="preserve"> It supports and recognises mental health as an essential part of overall health. </w:t>
      </w:r>
      <w:r w:rsidR="00BB14A1" w:rsidRPr="00BB14A1">
        <w:rPr>
          <w:sz w:val="22"/>
          <w:szCs w:val="22"/>
        </w:rPr>
        <w:t>(Mental Health, Brain Health and Substance Use (MSD), 2022)</w:t>
      </w:r>
      <w:r w:rsidR="00E0141E">
        <w:rPr>
          <w:sz w:val="22"/>
          <w:szCs w:val="22"/>
        </w:rPr>
        <w:t xml:space="preserve">. </w:t>
      </w:r>
    </w:p>
    <w:p w14:paraId="5F03709A" w14:textId="47E8770B" w:rsidR="00F636D1" w:rsidRDefault="00F64334" w:rsidP="00E2147D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The results of </w:t>
      </w:r>
      <w:r w:rsidR="00CE2521">
        <w:rPr>
          <w:sz w:val="22"/>
          <w:szCs w:val="22"/>
        </w:rPr>
        <w:t>the growing amount of research on student mental health are scatter</w:t>
      </w:r>
      <w:r w:rsidR="00E453B3">
        <w:rPr>
          <w:sz w:val="22"/>
          <w:szCs w:val="22"/>
        </w:rPr>
        <w:t xml:space="preserve">ed throughout different areas and situations. </w:t>
      </w:r>
      <w:r w:rsidR="00701608">
        <w:rPr>
          <w:sz w:val="22"/>
          <w:szCs w:val="22"/>
        </w:rPr>
        <w:t>To</w:t>
      </w:r>
      <w:r w:rsidR="00E453B3">
        <w:rPr>
          <w:sz w:val="22"/>
          <w:szCs w:val="22"/>
        </w:rPr>
        <w:t xml:space="preserve"> map the </w:t>
      </w:r>
      <w:r w:rsidR="00CD7CD2">
        <w:rPr>
          <w:sz w:val="22"/>
          <w:szCs w:val="22"/>
        </w:rPr>
        <w:t>amount of existing literature, find common patterns and identify knowledge gaps, a scoping review is necessary.</w:t>
      </w:r>
      <w:r w:rsidR="00D54A18">
        <w:rPr>
          <w:sz w:val="22"/>
          <w:szCs w:val="22"/>
        </w:rPr>
        <w:t xml:space="preserve"> </w:t>
      </w:r>
      <w:r w:rsidR="00690C3E">
        <w:rPr>
          <w:sz w:val="22"/>
          <w:szCs w:val="22"/>
        </w:rPr>
        <w:t>By guiding the development of successful inter</w:t>
      </w:r>
      <w:r w:rsidR="007E31BB">
        <w:rPr>
          <w:sz w:val="22"/>
          <w:szCs w:val="22"/>
        </w:rPr>
        <w:t>ventions and support services for students, the review’s conclusions can improve health and social care practices.</w:t>
      </w:r>
    </w:p>
    <w:p w14:paraId="209B86AF" w14:textId="76B5EE79" w:rsidR="006B3DCE" w:rsidRDefault="00920459" w:rsidP="00E2147D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Research Aim</w:t>
      </w:r>
      <w:r w:rsidR="00D63987">
        <w:rPr>
          <w:sz w:val="22"/>
          <w:szCs w:val="22"/>
        </w:rPr>
        <w:t>/</w:t>
      </w:r>
      <w:r>
        <w:rPr>
          <w:sz w:val="22"/>
          <w:szCs w:val="22"/>
        </w:rPr>
        <w:t>Objectives:</w:t>
      </w:r>
    </w:p>
    <w:p w14:paraId="078A5CF3" w14:textId="578BD540" w:rsidR="00920459" w:rsidRDefault="0060047B" w:rsidP="00E2147D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This scoping review’s goal is to investigate the </w:t>
      </w:r>
      <w:r w:rsidR="007F12D7">
        <w:rPr>
          <w:sz w:val="22"/>
          <w:szCs w:val="22"/>
        </w:rPr>
        <w:t xml:space="preserve">different factors affecting </w:t>
      </w:r>
      <w:r w:rsidR="00F56DC8">
        <w:rPr>
          <w:sz w:val="22"/>
          <w:szCs w:val="22"/>
        </w:rPr>
        <w:t>students’</w:t>
      </w:r>
      <w:r w:rsidR="007F12D7">
        <w:rPr>
          <w:sz w:val="22"/>
          <w:szCs w:val="22"/>
        </w:rPr>
        <w:t xml:space="preserve"> mental health.</w:t>
      </w:r>
      <w:r w:rsidR="00B328D6">
        <w:rPr>
          <w:sz w:val="22"/>
          <w:szCs w:val="22"/>
        </w:rPr>
        <w:t xml:space="preserve"> The objectives are to</w:t>
      </w:r>
      <w:r w:rsidR="00F56DC8">
        <w:rPr>
          <w:sz w:val="22"/>
          <w:szCs w:val="22"/>
        </w:rPr>
        <w:t xml:space="preserve">: </w:t>
      </w:r>
    </w:p>
    <w:p w14:paraId="744BEAC0" w14:textId="5D28650B" w:rsidR="00F61E5E" w:rsidRDefault="00F61E5E" w:rsidP="00E2147D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Identify the contributing factors to </w:t>
      </w:r>
      <w:r w:rsidR="0008170F">
        <w:rPr>
          <w:sz w:val="22"/>
          <w:szCs w:val="22"/>
        </w:rPr>
        <w:t>students’</w:t>
      </w:r>
      <w:r>
        <w:rPr>
          <w:sz w:val="22"/>
          <w:szCs w:val="22"/>
        </w:rPr>
        <w:t xml:space="preserve"> mental health issues</w:t>
      </w:r>
      <w:r w:rsidR="00A22EEB">
        <w:rPr>
          <w:sz w:val="22"/>
          <w:szCs w:val="22"/>
        </w:rPr>
        <w:t>.</w:t>
      </w:r>
    </w:p>
    <w:p w14:paraId="16F79BC4" w14:textId="56FECF51" w:rsidR="00A22EEB" w:rsidRDefault="00A22EEB" w:rsidP="00E2147D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Assess frequent themes that appear throughout the literature.</w:t>
      </w:r>
    </w:p>
    <w:p w14:paraId="054F0161" w14:textId="622609D7" w:rsidR="00A22EEB" w:rsidRDefault="0008170F" w:rsidP="00E2147D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A</w:t>
      </w:r>
      <w:r w:rsidR="00A22EEB">
        <w:rPr>
          <w:sz w:val="22"/>
          <w:szCs w:val="22"/>
        </w:rPr>
        <w:t>na</w:t>
      </w:r>
      <w:r>
        <w:rPr>
          <w:sz w:val="22"/>
          <w:szCs w:val="22"/>
        </w:rPr>
        <w:t>lyse the gaps in the available research.</w:t>
      </w:r>
    </w:p>
    <w:p w14:paraId="5DECED52" w14:textId="77777777" w:rsidR="00534734" w:rsidRDefault="0008170F" w:rsidP="0053473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Provide data that could help improve social and health care practices.</w:t>
      </w:r>
    </w:p>
    <w:p w14:paraId="733F570A" w14:textId="77777777" w:rsidR="006B7CC5" w:rsidRDefault="00F2533D" w:rsidP="0053473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lastRenderedPageBreak/>
        <w:t>M</w:t>
      </w:r>
      <w:r w:rsidR="00534734">
        <w:rPr>
          <w:sz w:val="22"/>
          <w:szCs w:val="22"/>
        </w:rPr>
        <w:t>ethodology</w:t>
      </w:r>
      <w:r>
        <w:rPr>
          <w:sz w:val="22"/>
          <w:szCs w:val="22"/>
        </w:rPr>
        <w:t xml:space="preserve">: </w:t>
      </w:r>
    </w:p>
    <w:p w14:paraId="67CE4B61" w14:textId="5D64CC31" w:rsidR="00F75B2B" w:rsidRDefault="00F75B2B" w:rsidP="0053473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Research question:</w:t>
      </w:r>
      <w:r w:rsidR="008E1D4D">
        <w:rPr>
          <w:sz w:val="22"/>
          <w:szCs w:val="22"/>
        </w:rPr>
        <w:t xml:space="preserve"> </w:t>
      </w:r>
      <w:r w:rsidR="001B2184">
        <w:rPr>
          <w:sz w:val="22"/>
          <w:szCs w:val="22"/>
        </w:rPr>
        <w:t xml:space="preserve">What factors have been found </w:t>
      </w:r>
      <w:r w:rsidR="006A199B">
        <w:rPr>
          <w:sz w:val="22"/>
          <w:szCs w:val="22"/>
        </w:rPr>
        <w:t>in the peer reviewed research that affects students’ mental health?</w:t>
      </w:r>
    </w:p>
    <w:p w14:paraId="07D2EA71" w14:textId="5CEF60C4" w:rsidR="00896084" w:rsidRDefault="00896084" w:rsidP="0053473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Inclusion</w:t>
      </w:r>
      <w:r w:rsidR="00B87758">
        <w:rPr>
          <w:sz w:val="22"/>
          <w:szCs w:val="22"/>
        </w:rPr>
        <w:t>:</w:t>
      </w:r>
      <w:r w:rsidR="00FD1059">
        <w:rPr>
          <w:sz w:val="22"/>
          <w:szCs w:val="22"/>
        </w:rPr>
        <w:t xml:space="preserve"> </w:t>
      </w:r>
    </w:p>
    <w:p w14:paraId="58C7CEC3" w14:textId="6A6D8D4E" w:rsidR="006A199B" w:rsidRDefault="004B0FE7" w:rsidP="0053473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English language peer-reviewed publications</w:t>
      </w:r>
    </w:p>
    <w:p w14:paraId="45FB08A4" w14:textId="5A0A269E" w:rsidR="008C1BCD" w:rsidRDefault="008C1BCD" w:rsidP="0053473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Studies that concentrate on students in education</w:t>
      </w:r>
    </w:p>
    <w:p w14:paraId="702B1725" w14:textId="42C64A2F" w:rsidR="008C1BCD" w:rsidRDefault="008C595E" w:rsidP="0053473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Research using mixed methods</w:t>
      </w:r>
    </w:p>
    <w:p w14:paraId="5A10D9C9" w14:textId="7D707D1F" w:rsidR="00896084" w:rsidRDefault="00D63987" w:rsidP="0053473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Exclusion:</w:t>
      </w:r>
    </w:p>
    <w:p w14:paraId="6C2E1E61" w14:textId="7E3E76B8" w:rsidR="00896084" w:rsidRDefault="00B903EC" w:rsidP="0053473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Articles without peer-reviews</w:t>
      </w:r>
      <w:r w:rsidR="00D63987">
        <w:rPr>
          <w:sz w:val="22"/>
          <w:szCs w:val="22"/>
        </w:rPr>
        <w:t xml:space="preserve"> </w:t>
      </w:r>
    </w:p>
    <w:p w14:paraId="0AAFBCA8" w14:textId="47D9012E" w:rsidR="00C50804" w:rsidRDefault="00C50804" w:rsidP="0053473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Studies with populations that are not students</w:t>
      </w:r>
    </w:p>
    <w:p w14:paraId="3DB2011E" w14:textId="737B3BD5" w:rsidR="00C50804" w:rsidRDefault="00C50804" w:rsidP="0053473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Articles unrelated to mental health</w:t>
      </w:r>
    </w:p>
    <w:p w14:paraId="538F8520" w14:textId="16501E45" w:rsidR="00AA4FF1" w:rsidRDefault="00FD1059" w:rsidP="0053473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Search strategy: </w:t>
      </w:r>
      <w:r w:rsidR="009D6DA2">
        <w:rPr>
          <w:sz w:val="22"/>
          <w:szCs w:val="22"/>
        </w:rPr>
        <w:t xml:space="preserve">the scoping review framework put </w:t>
      </w:r>
      <w:r w:rsidR="004E4343">
        <w:rPr>
          <w:sz w:val="22"/>
          <w:szCs w:val="22"/>
        </w:rPr>
        <w:t xml:space="preserve">forward by </w:t>
      </w:r>
      <w:r w:rsidR="00F20EEF">
        <w:rPr>
          <w:sz w:val="22"/>
          <w:szCs w:val="22"/>
        </w:rPr>
        <w:t>Arksey,</w:t>
      </w:r>
      <w:r w:rsidR="004E4343">
        <w:rPr>
          <w:sz w:val="22"/>
          <w:szCs w:val="22"/>
        </w:rPr>
        <w:t xml:space="preserve"> and O’</w:t>
      </w:r>
      <w:r w:rsidR="009F0500">
        <w:rPr>
          <w:sz w:val="22"/>
          <w:szCs w:val="22"/>
        </w:rPr>
        <w:t>Malley will be used in this study.</w:t>
      </w:r>
      <w:r w:rsidR="00145484">
        <w:rPr>
          <w:sz w:val="22"/>
          <w:szCs w:val="22"/>
        </w:rPr>
        <w:t xml:space="preserve"> “</w:t>
      </w:r>
      <w:r w:rsidR="00145484" w:rsidRPr="00145484">
        <w:rPr>
          <w:sz w:val="22"/>
          <w:szCs w:val="22"/>
        </w:rPr>
        <w:t>Where appropriate, our approach to scoping the field is contrasted with the procedures followed in systematic reviews.</w:t>
      </w:r>
      <w:r w:rsidR="00145484">
        <w:rPr>
          <w:sz w:val="22"/>
          <w:szCs w:val="22"/>
        </w:rPr>
        <w:t>”</w:t>
      </w:r>
      <w:r w:rsidR="009F0500">
        <w:rPr>
          <w:sz w:val="22"/>
          <w:szCs w:val="22"/>
        </w:rPr>
        <w:t xml:space="preserve"> </w:t>
      </w:r>
      <w:r w:rsidR="002A3E6A" w:rsidRPr="002A3E6A">
        <w:rPr>
          <w:sz w:val="22"/>
          <w:szCs w:val="22"/>
        </w:rPr>
        <w:t>(Arksey and O’Malley, 2005)</w:t>
      </w:r>
      <w:r w:rsidR="002A3E6A">
        <w:rPr>
          <w:sz w:val="22"/>
          <w:szCs w:val="22"/>
        </w:rPr>
        <w:t xml:space="preserve"> </w:t>
      </w:r>
      <w:r w:rsidR="009F0500">
        <w:rPr>
          <w:sz w:val="22"/>
          <w:szCs w:val="22"/>
        </w:rPr>
        <w:t xml:space="preserve">Google scholar will be used as a </w:t>
      </w:r>
      <w:r w:rsidR="00F20EEF">
        <w:rPr>
          <w:sz w:val="22"/>
          <w:szCs w:val="22"/>
        </w:rPr>
        <w:t>systematic search.</w:t>
      </w:r>
      <w:r w:rsidR="002A3E6A">
        <w:rPr>
          <w:sz w:val="22"/>
          <w:szCs w:val="22"/>
        </w:rPr>
        <w:t xml:space="preserve"> </w:t>
      </w:r>
    </w:p>
    <w:p w14:paraId="5C9DD11D" w14:textId="7A5AEC8A" w:rsidR="00AA4FF1" w:rsidRDefault="005D4655" w:rsidP="0053473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Search terms</w:t>
      </w:r>
      <w:r w:rsidR="000D79FD">
        <w:rPr>
          <w:sz w:val="22"/>
          <w:szCs w:val="22"/>
        </w:rPr>
        <w:t xml:space="preserve"> </w:t>
      </w:r>
      <w:r w:rsidR="00F16389">
        <w:rPr>
          <w:sz w:val="22"/>
          <w:szCs w:val="22"/>
        </w:rPr>
        <w:t>like</w:t>
      </w:r>
      <w:r w:rsidR="000D79FD">
        <w:rPr>
          <w:sz w:val="22"/>
          <w:szCs w:val="22"/>
        </w:rPr>
        <w:t xml:space="preserve"> anxiety, depression, stress</w:t>
      </w:r>
      <w:r w:rsidR="000A7106">
        <w:rPr>
          <w:sz w:val="22"/>
          <w:szCs w:val="22"/>
        </w:rPr>
        <w:t>,</w:t>
      </w:r>
      <w:r w:rsidR="00130418">
        <w:rPr>
          <w:sz w:val="22"/>
          <w:szCs w:val="22"/>
        </w:rPr>
        <w:t xml:space="preserve"> and</w:t>
      </w:r>
      <w:r w:rsidR="000A7106">
        <w:rPr>
          <w:sz w:val="22"/>
          <w:szCs w:val="22"/>
        </w:rPr>
        <w:t xml:space="preserve"> mental health will be included.</w:t>
      </w:r>
    </w:p>
    <w:p w14:paraId="2B29F2F3" w14:textId="66E4B240" w:rsidR="00AA4FF1" w:rsidRDefault="00BC6FEF" w:rsidP="0053473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Analysis: </w:t>
      </w:r>
      <w:r w:rsidR="000F77A1">
        <w:rPr>
          <w:sz w:val="22"/>
          <w:szCs w:val="22"/>
        </w:rPr>
        <w:t xml:space="preserve">to find common themes and patterns in the literature, </w:t>
      </w:r>
      <w:r w:rsidR="00787D1F">
        <w:rPr>
          <w:sz w:val="22"/>
          <w:szCs w:val="22"/>
        </w:rPr>
        <w:t>Aveyard’s (2014</w:t>
      </w:r>
      <w:r w:rsidR="00DB580B">
        <w:rPr>
          <w:sz w:val="22"/>
          <w:szCs w:val="22"/>
        </w:rPr>
        <w:t>.</w:t>
      </w:r>
      <w:r w:rsidR="00D751C4">
        <w:rPr>
          <w:sz w:val="22"/>
          <w:szCs w:val="22"/>
        </w:rPr>
        <w:t xml:space="preserve"> “Some arguments are </w:t>
      </w:r>
      <w:r w:rsidR="008F2FA2">
        <w:rPr>
          <w:sz w:val="22"/>
          <w:szCs w:val="22"/>
        </w:rPr>
        <w:t>complex and will be addressed and simplified in this book</w:t>
      </w:r>
      <w:r w:rsidR="00D751C4">
        <w:rPr>
          <w:sz w:val="22"/>
          <w:szCs w:val="22"/>
        </w:rPr>
        <w:t>”</w:t>
      </w:r>
      <w:r w:rsidR="004E6FBB">
        <w:rPr>
          <w:sz w:val="22"/>
          <w:szCs w:val="22"/>
        </w:rPr>
        <w:t xml:space="preserve"> simple </w:t>
      </w:r>
      <w:r w:rsidR="00E66733">
        <w:rPr>
          <w:sz w:val="22"/>
          <w:szCs w:val="22"/>
        </w:rPr>
        <w:t>thematic analysis will be used.</w:t>
      </w:r>
      <w:r w:rsidR="00774494">
        <w:rPr>
          <w:sz w:val="22"/>
          <w:szCs w:val="22"/>
        </w:rPr>
        <w:t xml:space="preserve"> </w:t>
      </w:r>
      <w:r w:rsidR="00774494" w:rsidRPr="00774494">
        <w:rPr>
          <w:sz w:val="22"/>
          <w:szCs w:val="22"/>
        </w:rPr>
        <w:t>(</w:t>
      </w:r>
      <w:r w:rsidR="00774494" w:rsidRPr="00774494">
        <w:rPr>
          <w:i/>
          <w:iCs/>
          <w:sz w:val="22"/>
          <w:szCs w:val="22"/>
        </w:rPr>
        <w:t>Doing a Literature Review in Health and Social Care: A Practical guide</w:t>
      </w:r>
      <w:r w:rsidR="00774494" w:rsidRPr="00774494">
        <w:rPr>
          <w:sz w:val="22"/>
          <w:szCs w:val="22"/>
        </w:rPr>
        <w:t>. 3rd edn, 14AD)</w:t>
      </w:r>
    </w:p>
    <w:p w14:paraId="334981DC" w14:textId="6B58D1BF" w:rsidR="00AA4FF1" w:rsidRDefault="0038246E" w:rsidP="0053473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Expected outcome: </w:t>
      </w:r>
    </w:p>
    <w:p w14:paraId="6F755F27" w14:textId="14890326" w:rsidR="0038246E" w:rsidRDefault="0038246E" w:rsidP="0053473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It is expected that the review will reveal factors that impact students’ mental health</w:t>
      </w:r>
      <w:r w:rsidR="002A0F00">
        <w:rPr>
          <w:sz w:val="22"/>
          <w:szCs w:val="22"/>
        </w:rPr>
        <w:t>, such as social isolation and academic stress. The results could help healthcare providers create plans that improve mental health services and student well</w:t>
      </w:r>
      <w:r w:rsidR="000128C0">
        <w:rPr>
          <w:sz w:val="22"/>
          <w:szCs w:val="22"/>
        </w:rPr>
        <w:t>ness.</w:t>
      </w:r>
    </w:p>
    <w:p w14:paraId="0DCB7768" w14:textId="77777777" w:rsidR="00AA4FF1" w:rsidRDefault="00AA4FF1" w:rsidP="00534734">
      <w:pPr>
        <w:spacing w:line="360" w:lineRule="auto"/>
        <w:rPr>
          <w:sz w:val="22"/>
          <w:szCs w:val="22"/>
        </w:rPr>
      </w:pPr>
    </w:p>
    <w:p w14:paraId="7BD18984" w14:textId="77777777" w:rsidR="00AA4FF1" w:rsidRDefault="00AA4FF1" w:rsidP="00534734">
      <w:pPr>
        <w:spacing w:line="360" w:lineRule="auto"/>
        <w:rPr>
          <w:sz w:val="22"/>
          <w:szCs w:val="22"/>
        </w:rPr>
      </w:pPr>
    </w:p>
    <w:p w14:paraId="176F1971" w14:textId="77777777" w:rsidR="00D63987" w:rsidRDefault="00D63987" w:rsidP="00E2147D">
      <w:pPr>
        <w:spacing w:line="360" w:lineRule="auto"/>
        <w:rPr>
          <w:sz w:val="22"/>
          <w:szCs w:val="22"/>
        </w:rPr>
      </w:pPr>
    </w:p>
    <w:p w14:paraId="14E2EFF7" w14:textId="63719507" w:rsidR="0032186D" w:rsidRDefault="003544ED" w:rsidP="00E2147D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lastRenderedPageBreak/>
        <w:t>References:</w:t>
      </w:r>
    </w:p>
    <w:p w14:paraId="2D3D0090" w14:textId="7CB62884" w:rsidR="008A4DBA" w:rsidRDefault="00EA50F7" w:rsidP="00E2147D">
      <w:pPr>
        <w:spacing w:line="360" w:lineRule="auto"/>
        <w:rPr>
          <w:sz w:val="22"/>
          <w:szCs w:val="22"/>
        </w:rPr>
      </w:pPr>
      <w:r w:rsidRPr="00EA50F7">
        <w:rPr>
          <w:sz w:val="22"/>
          <w:szCs w:val="22"/>
        </w:rPr>
        <w:t xml:space="preserve">Arksey, H. and O’Malley, L. (2005b) 'Scoping studies: towards a methodological framework,' </w:t>
      </w:r>
      <w:r w:rsidRPr="00EA50F7">
        <w:rPr>
          <w:i/>
          <w:iCs/>
          <w:sz w:val="22"/>
          <w:szCs w:val="22"/>
        </w:rPr>
        <w:t>International Journal of Social Research Methodology</w:t>
      </w:r>
      <w:r w:rsidRPr="00EA50F7">
        <w:rPr>
          <w:sz w:val="22"/>
          <w:szCs w:val="22"/>
        </w:rPr>
        <w:t xml:space="preserve">, 8(1), pp. 19–32. </w:t>
      </w:r>
      <w:r>
        <w:rPr>
          <w:sz w:val="22"/>
          <w:szCs w:val="22"/>
        </w:rPr>
        <w:t xml:space="preserve">Available at: </w:t>
      </w:r>
      <w:hyperlink r:id="rId10" w:history="1">
        <w:r w:rsidRPr="0021535E">
          <w:rPr>
            <w:rStyle w:val="Hyperlink"/>
            <w:sz w:val="22"/>
            <w:szCs w:val="22"/>
          </w:rPr>
          <w:t>https://doi.org/10.1080/1364557032000119616</w:t>
        </w:r>
      </w:hyperlink>
      <w:r w:rsidRPr="00EA50F7">
        <w:rPr>
          <w:sz w:val="22"/>
          <w:szCs w:val="22"/>
        </w:rPr>
        <w:t>.</w:t>
      </w:r>
      <w:r>
        <w:rPr>
          <w:sz w:val="22"/>
          <w:szCs w:val="22"/>
        </w:rPr>
        <w:t xml:space="preserve"> </w:t>
      </w:r>
      <w:r w:rsidR="003C447A">
        <w:rPr>
          <w:sz w:val="22"/>
          <w:szCs w:val="22"/>
        </w:rPr>
        <w:t>(Accessed:</w:t>
      </w:r>
      <w:r w:rsidR="000E14A5">
        <w:rPr>
          <w:sz w:val="22"/>
          <w:szCs w:val="22"/>
        </w:rPr>
        <w:t xml:space="preserve"> June 12</w:t>
      </w:r>
      <w:r w:rsidR="00C75E18">
        <w:rPr>
          <w:sz w:val="22"/>
          <w:szCs w:val="22"/>
        </w:rPr>
        <w:t>, 2026</w:t>
      </w:r>
      <w:r w:rsidR="000E14A5">
        <w:rPr>
          <w:sz w:val="22"/>
          <w:szCs w:val="22"/>
        </w:rPr>
        <w:t>)</w:t>
      </w:r>
    </w:p>
    <w:p w14:paraId="0A5CAE88" w14:textId="73598EC5" w:rsidR="008A4DBA" w:rsidRDefault="008A4DBA" w:rsidP="00E2147D">
      <w:pPr>
        <w:spacing w:line="360" w:lineRule="auto"/>
        <w:rPr>
          <w:sz w:val="22"/>
          <w:szCs w:val="22"/>
        </w:rPr>
      </w:pPr>
      <w:r w:rsidRPr="008A4DBA">
        <w:rPr>
          <w:i/>
          <w:iCs/>
          <w:sz w:val="22"/>
          <w:szCs w:val="22"/>
        </w:rPr>
        <w:t>Doing a Literature Review in Health and Social Care: A Practical guide</w:t>
      </w:r>
      <w:r w:rsidRPr="008A4DBA">
        <w:rPr>
          <w:sz w:val="22"/>
          <w:szCs w:val="22"/>
        </w:rPr>
        <w:t>. 3rd edn (14AD). Open University Press.</w:t>
      </w:r>
      <w:r>
        <w:rPr>
          <w:sz w:val="22"/>
          <w:szCs w:val="22"/>
        </w:rPr>
        <w:t xml:space="preserve"> Available at:</w:t>
      </w:r>
      <w:r w:rsidRPr="008A4DBA">
        <w:rPr>
          <w:sz w:val="22"/>
          <w:szCs w:val="22"/>
        </w:rPr>
        <w:t xml:space="preserve"> </w:t>
      </w:r>
      <w:hyperlink r:id="rId11" w:history="1">
        <w:r w:rsidRPr="0021535E">
          <w:rPr>
            <w:rStyle w:val="Hyperlink"/>
            <w:sz w:val="22"/>
            <w:szCs w:val="22"/>
          </w:rPr>
          <w:t>https://www-vlebooks-com.uwtsd.idm.oclc.org/Product/Index/344727?page=0&amp;startBookmarkId=-1</w:t>
        </w:r>
      </w:hyperlink>
      <w:r w:rsidRPr="008A4DBA">
        <w:rPr>
          <w:sz w:val="22"/>
          <w:szCs w:val="22"/>
        </w:rPr>
        <w:t>.</w:t>
      </w:r>
      <w:r>
        <w:rPr>
          <w:sz w:val="22"/>
          <w:szCs w:val="22"/>
        </w:rPr>
        <w:t xml:space="preserve"> </w:t>
      </w:r>
      <w:r w:rsidR="00EE3985">
        <w:rPr>
          <w:sz w:val="22"/>
          <w:szCs w:val="22"/>
        </w:rPr>
        <w:t xml:space="preserve"> (Accessed: June 12</w:t>
      </w:r>
      <w:r w:rsidR="00707038">
        <w:rPr>
          <w:sz w:val="22"/>
          <w:szCs w:val="22"/>
        </w:rPr>
        <w:t>, 2026</w:t>
      </w:r>
      <w:r w:rsidR="00EE3985">
        <w:rPr>
          <w:sz w:val="22"/>
          <w:szCs w:val="22"/>
        </w:rPr>
        <w:t>)</w:t>
      </w:r>
    </w:p>
    <w:p w14:paraId="01B92F99" w14:textId="4EEBDC3F" w:rsidR="0038741F" w:rsidRDefault="00C2786F" w:rsidP="00C2786F">
      <w:pPr>
        <w:spacing w:line="360" w:lineRule="auto"/>
        <w:rPr>
          <w:sz w:val="22"/>
          <w:szCs w:val="22"/>
        </w:rPr>
      </w:pPr>
      <w:r w:rsidRPr="00C2786F">
        <w:rPr>
          <w:sz w:val="22"/>
          <w:szCs w:val="22"/>
        </w:rPr>
        <w:t xml:space="preserve">'Mental Health Problems and Help-Seeking </w:t>
      </w:r>
      <w:r w:rsidR="002C1288" w:rsidRPr="00C2786F">
        <w:rPr>
          <w:sz w:val="22"/>
          <w:szCs w:val="22"/>
        </w:rPr>
        <w:t>Behaviour</w:t>
      </w:r>
      <w:r w:rsidRPr="00C2786F">
        <w:rPr>
          <w:sz w:val="22"/>
          <w:szCs w:val="22"/>
        </w:rPr>
        <w:t xml:space="preserve"> among college students' (9AD) </w:t>
      </w:r>
      <w:r w:rsidRPr="00C2786F">
        <w:rPr>
          <w:i/>
          <w:iCs/>
          <w:sz w:val="22"/>
          <w:szCs w:val="22"/>
        </w:rPr>
        <w:t>Journal of Adolescent Health</w:t>
      </w:r>
      <w:r w:rsidRPr="00C2786F">
        <w:rPr>
          <w:sz w:val="22"/>
          <w:szCs w:val="22"/>
        </w:rPr>
        <w:t>, Volume 46,(Issue 1).</w:t>
      </w:r>
      <w:r w:rsidR="002C1288">
        <w:rPr>
          <w:sz w:val="22"/>
          <w:szCs w:val="22"/>
        </w:rPr>
        <w:t xml:space="preserve"> </w:t>
      </w:r>
      <w:r w:rsidR="00365E2C">
        <w:rPr>
          <w:sz w:val="22"/>
          <w:szCs w:val="22"/>
        </w:rPr>
        <w:t xml:space="preserve">Available at: </w:t>
      </w:r>
      <w:hyperlink r:id="rId12" w:history="1">
        <w:r w:rsidR="00166B5C" w:rsidRPr="00166B5C">
          <w:rPr>
            <w:rStyle w:val="Hyperlink"/>
            <w:sz w:val="22"/>
            <w:szCs w:val="22"/>
          </w:rPr>
          <w:t>Mental Health Problems and Help-Seeking Behaviour Among College Students - ScienceDirect</w:t>
        </w:r>
      </w:hyperlink>
      <w:r w:rsidR="00166B5C">
        <w:rPr>
          <w:sz w:val="22"/>
          <w:szCs w:val="22"/>
        </w:rPr>
        <w:t xml:space="preserve"> </w:t>
      </w:r>
      <w:r w:rsidR="00C25D1F">
        <w:rPr>
          <w:sz w:val="22"/>
          <w:szCs w:val="22"/>
        </w:rPr>
        <w:t>(</w:t>
      </w:r>
      <w:r w:rsidR="00166B5C">
        <w:rPr>
          <w:sz w:val="22"/>
          <w:szCs w:val="22"/>
        </w:rPr>
        <w:t>A</w:t>
      </w:r>
      <w:r w:rsidR="00C25D1F">
        <w:rPr>
          <w:sz w:val="22"/>
          <w:szCs w:val="22"/>
        </w:rPr>
        <w:t xml:space="preserve">ccessed: </w:t>
      </w:r>
      <w:r w:rsidR="000F2B28">
        <w:rPr>
          <w:sz w:val="22"/>
          <w:szCs w:val="22"/>
        </w:rPr>
        <w:t>June 11, 2026</w:t>
      </w:r>
      <w:r w:rsidR="00C25D1F">
        <w:rPr>
          <w:sz w:val="22"/>
          <w:szCs w:val="22"/>
        </w:rPr>
        <w:t>)</w:t>
      </w:r>
    </w:p>
    <w:p w14:paraId="62C90317" w14:textId="16FE5E43" w:rsidR="0038741F" w:rsidRPr="00C2786F" w:rsidRDefault="0038741F" w:rsidP="00C2786F">
      <w:pPr>
        <w:spacing w:line="360" w:lineRule="auto"/>
        <w:rPr>
          <w:sz w:val="22"/>
          <w:szCs w:val="22"/>
        </w:rPr>
      </w:pPr>
      <w:r w:rsidRPr="0038741F">
        <w:rPr>
          <w:sz w:val="22"/>
          <w:szCs w:val="22"/>
        </w:rPr>
        <w:t xml:space="preserve">Mental Health, Brain Health and Substance Use (MSD) (2022) </w:t>
      </w:r>
      <w:r w:rsidRPr="0038741F">
        <w:rPr>
          <w:i/>
          <w:iCs/>
          <w:sz w:val="22"/>
          <w:szCs w:val="22"/>
        </w:rPr>
        <w:t>World mental health report: Transforming mental health for all</w:t>
      </w:r>
      <w:r w:rsidRPr="0038741F">
        <w:rPr>
          <w:sz w:val="22"/>
          <w:szCs w:val="22"/>
        </w:rPr>
        <w:t>.</w:t>
      </w:r>
      <w:r>
        <w:rPr>
          <w:sz w:val="22"/>
          <w:szCs w:val="22"/>
        </w:rPr>
        <w:t xml:space="preserve"> Available at:</w:t>
      </w:r>
      <w:r w:rsidR="007D6479">
        <w:rPr>
          <w:sz w:val="22"/>
          <w:szCs w:val="22"/>
        </w:rPr>
        <w:t xml:space="preserve"> </w:t>
      </w:r>
      <w:hyperlink r:id="rId13" w:history="1">
        <w:r w:rsidR="007D6479" w:rsidRPr="0021535E">
          <w:rPr>
            <w:rStyle w:val="Hyperlink"/>
            <w:sz w:val="22"/>
            <w:szCs w:val="22"/>
          </w:rPr>
          <w:t>https://www.who.int/publications/i/item/9789240049338</w:t>
        </w:r>
      </w:hyperlink>
      <w:r w:rsidRPr="0038741F">
        <w:rPr>
          <w:sz w:val="22"/>
          <w:szCs w:val="22"/>
        </w:rPr>
        <w:t>.</w:t>
      </w:r>
      <w:r w:rsidR="007D6479">
        <w:rPr>
          <w:sz w:val="22"/>
          <w:szCs w:val="22"/>
        </w:rPr>
        <w:t xml:space="preserve"> (Accessed: June 11, 2026)</w:t>
      </w:r>
    </w:p>
    <w:p w14:paraId="2E479DA0" w14:textId="43E98F09" w:rsidR="00405CFA" w:rsidRDefault="00405CFA" w:rsidP="00405CFA">
      <w:pPr>
        <w:spacing w:line="360" w:lineRule="auto"/>
        <w:rPr>
          <w:sz w:val="22"/>
          <w:szCs w:val="22"/>
        </w:rPr>
      </w:pPr>
      <w:r w:rsidRPr="00405CFA">
        <w:rPr>
          <w:sz w:val="22"/>
          <w:szCs w:val="22"/>
        </w:rPr>
        <w:t xml:space="preserve">Stallman, H.M. (2010) 'Psychological distress in university students: A comparison with general population data,' </w:t>
      </w:r>
      <w:r w:rsidRPr="00405CFA">
        <w:rPr>
          <w:i/>
          <w:iCs/>
          <w:sz w:val="22"/>
          <w:szCs w:val="22"/>
        </w:rPr>
        <w:t>Australian Psychologist</w:t>
      </w:r>
      <w:r w:rsidRPr="00405CFA">
        <w:rPr>
          <w:sz w:val="22"/>
          <w:szCs w:val="22"/>
        </w:rPr>
        <w:t xml:space="preserve">, 45(4), pp. 249–257. </w:t>
      </w:r>
      <w:r>
        <w:rPr>
          <w:sz w:val="22"/>
          <w:szCs w:val="22"/>
        </w:rPr>
        <w:t xml:space="preserve">Available at: </w:t>
      </w:r>
      <w:hyperlink r:id="rId14" w:history="1">
        <w:r w:rsidRPr="0021535E">
          <w:rPr>
            <w:rStyle w:val="Hyperlink"/>
            <w:sz w:val="22"/>
            <w:szCs w:val="22"/>
          </w:rPr>
          <w:t>https://doi.org/10.1080/00050067.2010.482109</w:t>
        </w:r>
      </w:hyperlink>
      <w:r w:rsidRPr="00405CFA">
        <w:rPr>
          <w:sz w:val="22"/>
          <w:szCs w:val="22"/>
        </w:rPr>
        <w:t>.</w:t>
      </w:r>
      <w:r>
        <w:rPr>
          <w:sz w:val="22"/>
          <w:szCs w:val="22"/>
        </w:rPr>
        <w:t xml:space="preserve"> (Accesse</w:t>
      </w:r>
      <w:r w:rsidR="001530D2">
        <w:rPr>
          <w:sz w:val="22"/>
          <w:szCs w:val="22"/>
        </w:rPr>
        <w:t>d</w:t>
      </w:r>
      <w:r>
        <w:rPr>
          <w:sz w:val="22"/>
          <w:szCs w:val="22"/>
        </w:rPr>
        <w:t>:</w:t>
      </w:r>
      <w:r w:rsidR="001530D2">
        <w:rPr>
          <w:sz w:val="22"/>
          <w:szCs w:val="22"/>
        </w:rPr>
        <w:t xml:space="preserve"> June 11, 2026</w:t>
      </w:r>
      <w:r>
        <w:rPr>
          <w:sz w:val="22"/>
          <w:szCs w:val="22"/>
        </w:rPr>
        <w:t>)</w:t>
      </w:r>
    </w:p>
    <w:p w14:paraId="280C4558" w14:textId="77777777" w:rsidR="00405CFA" w:rsidRPr="00405CFA" w:rsidRDefault="00405CFA" w:rsidP="00405CFA">
      <w:pPr>
        <w:spacing w:line="360" w:lineRule="auto"/>
        <w:rPr>
          <w:sz w:val="22"/>
          <w:szCs w:val="22"/>
        </w:rPr>
      </w:pPr>
    </w:p>
    <w:p w14:paraId="6CC1F24E" w14:textId="77777777" w:rsidR="00C2786F" w:rsidRPr="00E2147D" w:rsidRDefault="00C2786F" w:rsidP="00E2147D">
      <w:pPr>
        <w:spacing w:line="360" w:lineRule="auto"/>
        <w:rPr>
          <w:sz w:val="22"/>
          <w:szCs w:val="22"/>
        </w:rPr>
      </w:pPr>
    </w:p>
    <w:sectPr w:rsidR="00C2786F" w:rsidRPr="00E2147D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E2103E" w14:textId="77777777" w:rsidR="007B01C3" w:rsidRDefault="007B01C3" w:rsidP="001130E7">
      <w:pPr>
        <w:spacing w:after="0" w:line="240" w:lineRule="auto"/>
      </w:pPr>
      <w:r>
        <w:separator/>
      </w:r>
    </w:p>
  </w:endnote>
  <w:endnote w:type="continuationSeparator" w:id="0">
    <w:p w14:paraId="18DAF053" w14:textId="77777777" w:rsidR="007B01C3" w:rsidRDefault="007B01C3" w:rsidP="001130E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69724298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35B4F43" w14:textId="37379AC0" w:rsidR="001130E7" w:rsidRDefault="001130E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10D2FAE" w14:textId="77777777" w:rsidR="001130E7" w:rsidRDefault="001130E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7673F89" w14:textId="77777777" w:rsidR="007B01C3" w:rsidRDefault="007B01C3" w:rsidP="001130E7">
      <w:pPr>
        <w:spacing w:after="0" w:line="240" w:lineRule="auto"/>
      </w:pPr>
      <w:r>
        <w:separator/>
      </w:r>
    </w:p>
  </w:footnote>
  <w:footnote w:type="continuationSeparator" w:id="0">
    <w:p w14:paraId="22A5FB39" w14:textId="77777777" w:rsidR="007B01C3" w:rsidRDefault="007B01C3" w:rsidP="001130E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57E8"/>
    <w:rsid w:val="000128C0"/>
    <w:rsid w:val="00021E9F"/>
    <w:rsid w:val="00074BF0"/>
    <w:rsid w:val="0008170F"/>
    <w:rsid w:val="000A7106"/>
    <w:rsid w:val="000B63CF"/>
    <w:rsid w:val="000C441E"/>
    <w:rsid w:val="000D79FD"/>
    <w:rsid w:val="000E14A5"/>
    <w:rsid w:val="000F2B28"/>
    <w:rsid w:val="000F77A1"/>
    <w:rsid w:val="001130E7"/>
    <w:rsid w:val="00130418"/>
    <w:rsid w:val="00145484"/>
    <w:rsid w:val="001530D2"/>
    <w:rsid w:val="00166B5C"/>
    <w:rsid w:val="001B2184"/>
    <w:rsid w:val="00232AAB"/>
    <w:rsid w:val="00241389"/>
    <w:rsid w:val="0024456E"/>
    <w:rsid w:val="00284C6D"/>
    <w:rsid w:val="002A0F00"/>
    <w:rsid w:val="002A3E6A"/>
    <w:rsid w:val="002C1288"/>
    <w:rsid w:val="0032186D"/>
    <w:rsid w:val="003544ED"/>
    <w:rsid w:val="00365E2C"/>
    <w:rsid w:val="0038246E"/>
    <w:rsid w:val="0038741F"/>
    <w:rsid w:val="003B0F17"/>
    <w:rsid w:val="003C447A"/>
    <w:rsid w:val="003D044D"/>
    <w:rsid w:val="00405CFA"/>
    <w:rsid w:val="004357E8"/>
    <w:rsid w:val="00453E89"/>
    <w:rsid w:val="004B0FE7"/>
    <w:rsid w:val="004E4343"/>
    <w:rsid w:val="004E6FBB"/>
    <w:rsid w:val="00534734"/>
    <w:rsid w:val="005D4655"/>
    <w:rsid w:val="0060047B"/>
    <w:rsid w:val="00690C3E"/>
    <w:rsid w:val="006A199B"/>
    <w:rsid w:val="006B3DCE"/>
    <w:rsid w:val="006B7CC5"/>
    <w:rsid w:val="006C27C1"/>
    <w:rsid w:val="006D0A84"/>
    <w:rsid w:val="006D6E44"/>
    <w:rsid w:val="00701608"/>
    <w:rsid w:val="00707038"/>
    <w:rsid w:val="007455B5"/>
    <w:rsid w:val="00764671"/>
    <w:rsid w:val="00774494"/>
    <w:rsid w:val="00787D1F"/>
    <w:rsid w:val="007B01C3"/>
    <w:rsid w:val="007D6479"/>
    <w:rsid w:val="007E0DAF"/>
    <w:rsid w:val="007E31BB"/>
    <w:rsid w:val="007E5DBD"/>
    <w:rsid w:val="007F12D7"/>
    <w:rsid w:val="0086216C"/>
    <w:rsid w:val="008623D3"/>
    <w:rsid w:val="00881C4E"/>
    <w:rsid w:val="00892E85"/>
    <w:rsid w:val="00896084"/>
    <w:rsid w:val="008A4DBA"/>
    <w:rsid w:val="008A5A84"/>
    <w:rsid w:val="008C1BCD"/>
    <w:rsid w:val="008C595E"/>
    <w:rsid w:val="008E1D4D"/>
    <w:rsid w:val="008F2FA2"/>
    <w:rsid w:val="008F6519"/>
    <w:rsid w:val="00920459"/>
    <w:rsid w:val="009D6DA2"/>
    <w:rsid w:val="009F0500"/>
    <w:rsid w:val="00A22EEB"/>
    <w:rsid w:val="00A23F2B"/>
    <w:rsid w:val="00A36715"/>
    <w:rsid w:val="00A57274"/>
    <w:rsid w:val="00A73020"/>
    <w:rsid w:val="00A80789"/>
    <w:rsid w:val="00A9127A"/>
    <w:rsid w:val="00A91B0E"/>
    <w:rsid w:val="00AA4FF1"/>
    <w:rsid w:val="00AC1BD4"/>
    <w:rsid w:val="00AD3F0D"/>
    <w:rsid w:val="00AF18EE"/>
    <w:rsid w:val="00B205ED"/>
    <w:rsid w:val="00B328D6"/>
    <w:rsid w:val="00B87758"/>
    <w:rsid w:val="00B903EC"/>
    <w:rsid w:val="00BB14A1"/>
    <w:rsid w:val="00BC6FEF"/>
    <w:rsid w:val="00C25D1F"/>
    <w:rsid w:val="00C269AF"/>
    <w:rsid w:val="00C2786F"/>
    <w:rsid w:val="00C50804"/>
    <w:rsid w:val="00C75E18"/>
    <w:rsid w:val="00CD7CD2"/>
    <w:rsid w:val="00CE2521"/>
    <w:rsid w:val="00D4151B"/>
    <w:rsid w:val="00D44A89"/>
    <w:rsid w:val="00D54A18"/>
    <w:rsid w:val="00D63987"/>
    <w:rsid w:val="00D751C4"/>
    <w:rsid w:val="00D83E8D"/>
    <w:rsid w:val="00DB580B"/>
    <w:rsid w:val="00E0141E"/>
    <w:rsid w:val="00E2147D"/>
    <w:rsid w:val="00E30107"/>
    <w:rsid w:val="00E453B3"/>
    <w:rsid w:val="00E66733"/>
    <w:rsid w:val="00E81FC8"/>
    <w:rsid w:val="00EA50F7"/>
    <w:rsid w:val="00EE3985"/>
    <w:rsid w:val="00EF2079"/>
    <w:rsid w:val="00F16389"/>
    <w:rsid w:val="00F17B00"/>
    <w:rsid w:val="00F20EEF"/>
    <w:rsid w:val="00F2533D"/>
    <w:rsid w:val="00F56DC8"/>
    <w:rsid w:val="00F61E5E"/>
    <w:rsid w:val="00F636D1"/>
    <w:rsid w:val="00F64334"/>
    <w:rsid w:val="00F75B2B"/>
    <w:rsid w:val="00F92353"/>
    <w:rsid w:val="00FA5BA4"/>
    <w:rsid w:val="00FD10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C3B862"/>
  <w15:chartTrackingRefBased/>
  <w15:docId w15:val="{7228D7BD-11B3-4934-8833-B08A05187C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357E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357E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357E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357E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357E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357E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357E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357E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357E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357E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357E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357E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357E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357E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357E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357E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357E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357E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357E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357E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357E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357E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357E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357E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357E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357E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357E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357E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357E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66B5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66B5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130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30E7"/>
  </w:style>
  <w:style w:type="paragraph" w:styleId="Footer">
    <w:name w:val="footer"/>
    <w:basedOn w:val="Normal"/>
    <w:link w:val="FooterChar"/>
    <w:uiPriority w:val="99"/>
    <w:unhideWhenUsed/>
    <w:rsid w:val="001130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30E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who.int/publications/i/item/9789240049338" TargetMode="Externa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www.sciencedirect.com/science/article/abs/pii/S1054139X09003401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-vlebooks-com.uwtsd.idm.oclc.org/Product/Index/344727?page=0&amp;startBookmarkId=-1" TargetMode="External"/><Relationship Id="rId5" Type="http://schemas.openxmlformats.org/officeDocument/2006/relationships/settings" Target="settings.xml"/><Relationship Id="rId15" Type="http://schemas.openxmlformats.org/officeDocument/2006/relationships/footer" Target="footer1.xml"/><Relationship Id="rId10" Type="http://schemas.openxmlformats.org/officeDocument/2006/relationships/hyperlink" Target="https://doi.org/10.1080/1364557032000119616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doi.org/10.1080/00050067.2010.48210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6" ma:contentTypeDescription="Create a new document." ma:contentTypeScope="" ma:versionID="8f37abc867a9648e5cfd8d748776e4cb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ebd0993e7e8cc60249394078aa71b428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60BE77E-CBE7-4502-9646-AAAB3FBE0F0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2B734AA-732F-4B3B-8388-70F20D02FB4C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customXml/itemProps3.xml><?xml version="1.0" encoding="utf-8"?>
<ds:datastoreItem xmlns:ds="http://schemas.openxmlformats.org/officeDocument/2006/customXml" ds:itemID="{0E9A7FFE-F770-4F0D-9F6E-8423655F3BA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496</TotalTime>
  <Pages>4</Pages>
  <Words>759</Words>
  <Characters>4330</Characters>
  <Application>Microsoft Office Word</Application>
  <DocSecurity>0</DocSecurity>
  <Lines>36</Lines>
  <Paragraphs>10</Paragraphs>
  <ScaleCrop>false</ScaleCrop>
  <Company/>
  <LinksUpToDate>false</LinksUpToDate>
  <CharactersWithSpaces>5079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Iqra Haseen (2407622)</dc:creator>
  <cp:keywords/>
  <dc:description/>
  <cp:lastModifiedBy>Iqra Haseen (2407622)</cp:lastModifiedBy>
  <cp:revision>121</cp:revision>
  <dcterms:created xsi:type="dcterms:W3CDTF">2026-06-10T09:19:00Z</dcterms:created>
  <dcterms:modified xsi:type="dcterms:W3CDTF">2026-06-13T13:15:00Z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