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BC5D48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BF5EBC">
              <w:rPr>
                <w:b/>
                <w:color w:val="auto"/>
                <w:sz w:val="32"/>
                <w:u w:val="single"/>
              </w:rPr>
              <w:t>ALEXANDER PELLING</w:t>
            </w:r>
            <w:r w:rsidR="005A1BA3">
              <w:rPr>
                <w:b/>
                <w:color w:val="auto"/>
                <w:sz w:val="32"/>
              </w:rPr>
              <w:t>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627845F" w:rsidR="005A1BA3" w:rsidRDefault="005A1BA3" w:rsidP="00340E9A">
            <w:pPr>
              <w:overflowPunct/>
              <w:autoSpaceDE/>
              <w:autoSpaceDN/>
              <w:adjustRightInd/>
              <w:ind w:right="237"/>
              <w:textAlignment w:val="auto"/>
              <w:rPr>
                <w:b/>
                <w:color w:val="auto"/>
                <w:sz w:val="32"/>
              </w:rPr>
            </w:pPr>
            <w:r w:rsidRPr="00BF5EBC">
              <w:rPr>
                <w:b/>
                <w:color w:val="auto"/>
                <w:sz w:val="32"/>
                <w:u w:val="single"/>
              </w:rPr>
              <w:t>____</w:t>
            </w:r>
            <w:r w:rsidR="00BF5EBC" w:rsidRPr="00BF5EBC">
              <w:rPr>
                <w:b/>
                <w:color w:val="auto"/>
                <w:sz w:val="32"/>
                <w:u w:val="single"/>
              </w:rPr>
              <w:t>1815873</w:t>
            </w:r>
            <w:r>
              <w:rPr>
                <w:b/>
                <w:color w:val="auto"/>
                <w:sz w:val="32"/>
              </w:rPr>
              <w:t>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w:t>
      </w:r>
      <w:proofErr w:type="gramStart"/>
      <w:r w:rsidRPr="00D93CA6">
        <w:rPr>
          <w:rFonts w:eastAsia="Arial"/>
          <w:b/>
          <w:color w:val="000000" w:themeColor="text1"/>
          <w:sz w:val="24"/>
          <w:szCs w:val="24"/>
        </w:rPr>
        <w:t>the your</w:t>
      </w:r>
      <w:proofErr w:type="gramEnd"/>
      <w:r w:rsidRPr="00D93CA6">
        <w:rPr>
          <w:rFonts w:eastAsia="Arial"/>
          <w:b/>
          <w:color w:val="000000" w:themeColor="text1"/>
          <w:sz w:val="24"/>
          <w:szCs w:val="24"/>
        </w:rPr>
        <w:t xml:space="preserve">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3B27DA" w:rsidRDefault="5848403C" w:rsidP="00ED528D">
      <w:pPr>
        <w:pStyle w:val="ListParagraph"/>
        <w:numPr>
          <w:ilvl w:val="0"/>
          <w:numId w:val="3"/>
        </w:numPr>
        <w:ind w:right="237"/>
        <w:jc w:val="both"/>
        <w:rPr>
          <w:i/>
          <w:iCs/>
          <w:color w:val="000000" w:themeColor="text1"/>
          <w:sz w:val="24"/>
          <w:szCs w:val="24"/>
        </w:rPr>
      </w:pPr>
      <w:r w:rsidRPr="003B27DA">
        <w:rPr>
          <w:i/>
          <w:iCs/>
          <w:color w:val="000000" w:themeColor="text1"/>
          <w:sz w:val="24"/>
          <w:szCs w:val="24"/>
        </w:rPr>
        <w:t>Wellbeing and Resilience</w:t>
      </w:r>
    </w:p>
    <w:p w14:paraId="79DAF5DE" w14:textId="5B47B606" w:rsidR="5848403C" w:rsidRPr="003B27DA" w:rsidRDefault="5848403C" w:rsidP="00ED528D">
      <w:pPr>
        <w:pStyle w:val="ListParagraph"/>
        <w:numPr>
          <w:ilvl w:val="0"/>
          <w:numId w:val="3"/>
        </w:numPr>
        <w:spacing w:line="259" w:lineRule="auto"/>
        <w:ind w:right="237"/>
        <w:jc w:val="both"/>
        <w:rPr>
          <w:i/>
          <w:iCs/>
          <w:color w:val="000000" w:themeColor="text1"/>
          <w:sz w:val="24"/>
          <w:szCs w:val="24"/>
        </w:rPr>
      </w:pPr>
      <w:r w:rsidRPr="003B27DA">
        <w:rPr>
          <w:i/>
          <w:iCs/>
          <w:color w:val="000000" w:themeColor="text1"/>
          <w:sz w:val="24"/>
          <w:szCs w:val="24"/>
        </w:rPr>
        <w:t>Vulnerability and risk</w:t>
      </w:r>
    </w:p>
    <w:p w14:paraId="74EAC961" w14:textId="517BD30C" w:rsidR="5848403C" w:rsidRPr="003B27DA" w:rsidRDefault="5848403C" w:rsidP="00ED528D">
      <w:pPr>
        <w:pStyle w:val="ListParagraph"/>
        <w:numPr>
          <w:ilvl w:val="0"/>
          <w:numId w:val="3"/>
        </w:numPr>
        <w:spacing w:line="259" w:lineRule="auto"/>
        <w:ind w:right="237"/>
        <w:jc w:val="both"/>
        <w:rPr>
          <w:i/>
          <w:iCs/>
          <w:color w:val="000000" w:themeColor="text1"/>
          <w:sz w:val="24"/>
          <w:szCs w:val="24"/>
        </w:rPr>
      </w:pPr>
      <w:r w:rsidRPr="003B27DA">
        <w:rPr>
          <w:i/>
          <w:iCs/>
          <w:color w:val="000000" w:themeColor="text1"/>
          <w:sz w:val="24"/>
          <w:szCs w:val="24"/>
        </w:rPr>
        <w:t>Understanding the police constable role</w:t>
      </w:r>
    </w:p>
    <w:p w14:paraId="00941001" w14:textId="397FD106" w:rsidR="5848403C" w:rsidRPr="003B27DA" w:rsidRDefault="5848403C" w:rsidP="00ED528D">
      <w:pPr>
        <w:pStyle w:val="ListParagraph"/>
        <w:numPr>
          <w:ilvl w:val="0"/>
          <w:numId w:val="3"/>
        </w:numPr>
        <w:spacing w:line="259" w:lineRule="auto"/>
        <w:ind w:right="237"/>
        <w:jc w:val="both"/>
        <w:rPr>
          <w:i/>
          <w:iCs/>
          <w:color w:val="000000" w:themeColor="text1"/>
          <w:sz w:val="24"/>
          <w:szCs w:val="24"/>
        </w:rPr>
      </w:pPr>
      <w:r w:rsidRPr="003B27DA">
        <w:rPr>
          <w:i/>
          <w:iCs/>
          <w:color w:val="000000" w:themeColor="text1"/>
          <w:sz w:val="24"/>
          <w:szCs w:val="24"/>
        </w:rPr>
        <w:t>Communication skills</w:t>
      </w:r>
    </w:p>
    <w:p w14:paraId="07D6A504" w14:textId="1A81E862" w:rsidR="008E01E5" w:rsidRPr="003B27DA" w:rsidRDefault="008E01E5" w:rsidP="008E01E5">
      <w:pPr>
        <w:pStyle w:val="ListParagraph"/>
        <w:numPr>
          <w:ilvl w:val="0"/>
          <w:numId w:val="3"/>
        </w:numPr>
        <w:spacing w:line="259" w:lineRule="auto"/>
        <w:ind w:right="237"/>
        <w:jc w:val="both"/>
        <w:rPr>
          <w:i/>
          <w:iCs/>
          <w:color w:val="000000" w:themeColor="text1"/>
          <w:sz w:val="24"/>
          <w:szCs w:val="24"/>
        </w:rPr>
      </w:pPr>
      <w:r w:rsidRPr="003B27DA">
        <w:rPr>
          <w:i/>
          <w:iCs/>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w:t>
      </w:r>
      <w:proofErr w:type="gramStart"/>
      <w:r w:rsidRPr="5848403C">
        <w:rPr>
          <w:rFonts w:eastAsia="Arial"/>
          <w:i/>
          <w:iCs/>
          <w:color w:val="000000" w:themeColor="text1"/>
          <w:sz w:val="24"/>
          <w:szCs w:val="24"/>
        </w:rPr>
        <w:t>particular document</w:t>
      </w:r>
      <w:proofErr w:type="gramEnd"/>
      <w:r w:rsidRPr="5848403C">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36BEC">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C36BEC">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30E20708" w:rsidR="00FF7784" w:rsidRDefault="00FF7784" w:rsidP="00340E9A">
      <w:pPr>
        <w:ind w:right="237"/>
        <w:jc w:val="both"/>
        <w:rPr>
          <w:sz w:val="24"/>
          <w:szCs w:val="24"/>
        </w:rPr>
      </w:pPr>
    </w:p>
    <w:p w14:paraId="6A3489E2" w14:textId="7EC68144" w:rsidR="003617A4" w:rsidRDefault="009A614B" w:rsidP="005E72D4">
      <w:pPr>
        <w:spacing w:line="360" w:lineRule="auto"/>
        <w:ind w:right="237"/>
        <w:jc w:val="both"/>
        <w:rPr>
          <w:sz w:val="24"/>
          <w:szCs w:val="24"/>
        </w:rPr>
      </w:pPr>
      <w:r>
        <w:rPr>
          <w:sz w:val="24"/>
          <w:szCs w:val="24"/>
        </w:rPr>
        <w:t xml:space="preserve">     </w:t>
      </w:r>
      <w:r w:rsidR="003617A4">
        <w:rPr>
          <w:sz w:val="24"/>
          <w:szCs w:val="24"/>
        </w:rPr>
        <w:t xml:space="preserve">The initial step into my role as a police constable was causing me a good deal of anxiety, I was concerned that due to my lack of experience I was prone to making more mistakes and that I would be heavily criticised for them. It also became immediately apparent how my new career would affect my personal life as I found myself unable to socialise with friends and family. </w:t>
      </w:r>
    </w:p>
    <w:p w14:paraId="6DAE229B" w14:textId="7B6436C4" w:rsidR="001F4408" w:rsidRDefault="003617A4" w:rsidP="005E72D4">
      <w:pPr>
        <w:spacing w:line="360" w:lineRule="auto"/>
        <w:ind w:right="237"/>
        <w:jc w:val="both"/>
        <w:rPr>
          <w:sz w:val="24"/>
          <w:szCs w:val="24"/>
        </w:rPr>
      </w:pPr>
      <w:r>
        <w:rPr>
          <w:sz w:val="24"/>
          <w:szCs w:val="24"/>
        </w:rPr>
        <w:t xml:space="preserve">In my first week of tutorship I found myself rushing to decisions and making assumptions in an effort to show people that I knew what I was doing. It was only after I sat back and reflected upon this week that I realised it was okay to not know what I was doing and that my colleagues did not expect me to straight away. My way to deal with this was to </w:t>
      </w:r>
      <w:r w:rsidR="001F4408">
        <w:rPr>
          <w:sz w:val="24"/>
          <w:szCs w:val="24"/>
        </w:rPr>
        <w:t xml:space="preserve">watch my tutor initially and to step in if I was confident in my ability to handle it. I found that asking as many questions as I could in an effort to understand why something was being done, as </w:t>
      </w:r>
      <w:r w:rsidR="00FE3DC8">
        <w:rPr>
          <w:sz w:val="24"/>
          <w:szCs w:val="24"/>
        </w:rPr>
        <w:t>opposed</w:t>
      </w:r>
      <w:r w:rsidR="001F4408">
        <w:rPr>
          <w:sz w:val="24"/>
          <w:szCs w:val="24"/>
        </w:rPr>
        <w:t xml:space="preserve"> to what was being done, helped me to gain further knowledge of these situations and develop my confidence, thereby reducing my anxieties.</w:t>
      </w:r>
    </w:p>
    <w:p w14:paraId="3B855813" w14:textId="60065660" w:rsidR="00FF7784" w:rsidRDefault="00FF7784" w:rsidP="005E72D4">
      <w:pPr>
        <w:spacing w:line="360" w:lineRule="auto"/>
        <w:ind w:right="237"/>
        <w:jc w:val="both"/>
        <w:rPr>
          <w:sz w:val="24"/>
          <w:szCs w:val="24"/>
        </w:rPr>
      </w:pPr>
    </w:p>
    <w:p w14:paraId="6E2C78D7" w14:textId="043271BB" w:rsidR="001F4408" w:rsidRDefault="009A614B" w:rsidP="005E72D4">
      <w:pPr>
        <w:spacing w:line="360" w:lineRule="auto"/>
        <w:ind w:right="237"/>
        <w:jc w:val="both"/>
        <w:rPr>
          <w:sz w:val="24"/>
          <w:szCs w:val="24"/>
        </w:rPr>
      </w:pPr>
      <w:r>
        <w:rPr>
          <w:sz w:val="24"/>
          <w:szCs w:val="24"/>
        </w:rPr>
        <w:t xml:space="preserve">     </w:t>
      </w:r>
      <w:r w:rsidR="001F4408">
        <w:rPr>
          <w:sz w:val="24"/>
          <w:szCs w:val="24"/>
        </w:rPr>
        <w:t xml:space="preserve">Working in a shift pattern had a detrimental effect on my social life, however I was able to adapt rapidly to this and the time I had with friends and family was more valued and never went to waste. I decided that during my alone time, I would fill it with something productive to keep me busy, such as studying or exercise. </w:t>
      </w:r>
    </w:p>
    <w:p w14:paraId="329D61D4" w14:textId="6BA4B681" w:rsidR="001F4408" w:rsidRDefault="001F4408" w:rsidP="005E72D4">
      <w:pPr>
        <w:spacing w:line="360" w:lineRule="auto"/>
        <w:ind w:right="237"/>
        <w:jc w:val="both"/>
        <w:rPr>
          <w:sz w:val="24"/>
          <w:szCs w:val="24"/>
        </w:rPr>
      </w:pPr>
      <w:r>
        <w:rPr>
          <w:sz w:val="24"/>
          <w:szCs w:val="24"/>
        </w:rPr>
        <w:t xml:space="preserve">The burden of shift working quickly weighed down on me and I began finding myself sleeping through my spare time. Having never experienced this I sought advice </w:t>
      </w:r>
      <w:r>
        <w:rPr>
          <w:sz w:val="24"/>
          <w:szCs w:val="24"/>
        </w:rPr>
        <w:lastRenderedPageBreak/>
        <w:t>online for how to cope with it</w:t>
      </w:r>
      <w:r w:rsidR="004945B5">
        <w:rPr>
          <w:sz w:val="24"/>
          <w:szCs w:val="24"/>
        </w:rPr>
        <w:t xml:space="preserve"> as I was concerned with how it may affect me on the job.</w:t>
      </w:r>
    </w:p>
    <w:p w14:paraId="17DD9654" w14:textId="430C9D56" w:rsidR="001F4408" w:rsidRDefault="00307AB6" w:rsidP="005E72D4">
      <w:pPr>
        <w:spacing w:line="360" w:lineRule="auto"/>
        <w:ind w:right="237"/>
        <w:jc w:val="both"/>
        <w:rPr>
          <w:sz w:val="24"/>
          <w:szCs w:val="24"/>
          <w:shd w:val="clear" w:color="auto" w:fill="FFFFFF"/>
        </w:rPr>
      </w:pPr>
      <w:r>
        <w:rPr>
          <w:sz w:val="24"/>
          <w:szCs w:val="24"/>
        </w:rPr>
        <w:t>“</w:t>
      </w:r>
      <w:r w:rsidR="001F4408">
        <w:rPr>
          <w:sz w:val="24"/>
          <w:szCs w:val="24"/>
        </w:rPr>
        <w:t xml:space="preserve">On night shifts it can be difficult to stay alert which </w:t>
      </w:r>
      <w:r w:rsidR="004945B5">
        <w:rPr>
          <w:sz w:val="24"/>
          <w:szCs w:val="24"/>
        </w:rPr>
        <w:t>can affect my performance, leaving me more</w:t>
      </w:r>
      <w:r w:rsidR="001F4408">
        <w:rPr>
          <w:sz w:val="24"/>
          <w:szCs w:val="24"/>
        </w:rPr>
        <w:t xml:space="preserve"> prone to errors and accidents</w:t>
      </w:r>
      <w:r w:rsidR="003B58FD">
        <w:rPr>
          <w:sz w:val="24"/>
          <w:szCs w:val="24"/>
        </w:rPr>
        <w:t>.</w:t>
      </w:r>
      <w:r>
        <w:rPr>
          <w:sz w:val="24"/>
          <w:szCs w:val="24"/>
        </w:rPr>
        <w:t>”</w:t>
      </w:r>
      <w:r w:rsidR="001F4408">
        <w:rPr>
          <w:sz w:val="24"/>
          <w:szCs w:val="24"/>
        </w:rPr>
        <w:t xml:space="preserve"> </w:t>
      </w:r>
      <w:r w:rsidR="001F4408" w:rsidRPr="004945B5">
        <w:rPr>
          <w:sz w:val="24"/>
          <w:szCs w:val="24"/>
          <w:shd w:val="clear" w:color="auto" w:fill="FFFFFF"/>
        </w:rPr>
        <w:t>(Health and Safety Executive, n.d.)</w:t>
      </w:r>
      <w:r w:rsidR="004945B5">
        <w:rPr>
          <w:sz w:val="24"/>
          <w:szCs w:val="24"/>
          <w:shd w:val="clear" w:color="auto" w:fill="FFFFFF"/>
        </w:rPr>
        <w:t xml:space="preserve"> </w:t>
      </w:r>
      <w:r w:rsidR="001E5192">
        <w:rPr>
          <w:sz w:val="24"/>
          <w:szCs w:val="24"/>
          <w:shd w:val="clear" w:color="auto" w:fill="FFFFFF"/>
        </w:rPr>
        <w:t xml:space="preserve">This article provided varying suggestions which helped, such as exercising before work which increased my blood flow and made me feel more alert. </w:t>
      </w:r>
    </w:p>
    <w:p w14:paraId="4A3D9095" w14:textId="36E090ED" w:rsidR="00154718" w:rsidRDefault="00154718" w:rsidP="005E72D4">
      <w:pPr>
        <w:spacing w:line="360" w:lineRule="auto"/>
        <w:ind w:right="237"/>
        <w:jc w:val="both"/>
        <w:rPr>
          <w:sz w:val="24"/>
          <w:szCs w:val="24"/>
          <w:shd w:val="clear" w:color="auto" w:fill="FFFFFF"/>
        </w:rPr>
      </w:pPr>
    </w:p>
    <w:p w14:paraId="6220085C" w14:textId="126BCD6C" w:rsidR="00154718" w:rsidRDefault="009A614B" w:rsidP="005E72D4">
      <w:pPr>
        <w:spacing w:line="360" w:lineRule="auto"/>
        <w:ind w:right="237"/>
        <w:jc w:val="both"/>
        <w:rPr>
          <w:sz w:val="24"/>
          <w:szCs w:val="24"/>
          <w:shd w:val="clear" w:color="auto" w:fill="FFFFFF"/>
        </w:rPr>
      </w:pPr>
      <w:r>
        <w:rPr>
          <w:sz w:val="24"/>
          <w:szCs w:val="24"/>
          <w:shd w:val="clear" w:color="auto" w:fill="FFFFFF"/>
        </w:rPr>
        <w:t xml:space="preserve">     </w:t>
      </w:r>
      <w:r w:rsidR="00154718">
        <w:rPr>
          <w:sz w:val="24"/>
          <w:szCs w:val="24"/>
          <w:shd w:val="clear" w:color="auto" w:fill="FFFFFF"/>
        </w:rPr>
        <w:t xml:space="preserve">Another issue that I found affecting my sleep was the inability to switch off after an ‘exciting’ shift. I found myself trying to sleep whilst overthinking an incident from earlier in the day and realising what I could have done differently. I understood this </w:t>
      </w:r>
      <w:r w:rsidR="00E0426B">
        <w:rPr>
          <w:sz w:val="24"/>
          <w:szCs w:val="24"/>
          <w:shd w:val="clear" w:color="auto" w:fill="FFFFFF"/>
        </w:rPr>
        <w:t>was not</w:t>
      </w:r>
      <w:r w:rsidR="00154718">
        <w:rPr>
          <w:sz w:val="24"/>
          <w:szCs w:val="24"/>
          <w:shd w:val="clear" w:color="auto" w:fill="FFFFFF"/>
        </w:rPr>
        <w:t xml:space="preserve"> the time for it and decided to discuss it with my tutor. Together, we developed a coping method which I found drastically helped me to switch off after work. </w:t>
      </w:r>
      <w:r w:rsidR="00575D8C">
        <w:rPr>
          <w:sz w:val="24"/>
          <w:szCs w:val="24"/>
          <w:shd w:val="clear" w:color="auto" w:fill="FFFFFF"/>
        </w:rPr>
        <w:t xml:space="preserve">We used Kolb’s model of the experiential learning cycle to identify what was working for me and what </w:t>
      </w:r>
      <w:r w:rsidR="00524993">
        <w:rPr>
          <w:sz w:val="24"/>
          <w:szCs w:val="24"/>
          <w:shd w:val="clear" w:color="auto" w:fill="FFFFFF"/>
        </w:rPr>
        <w:t>was not</w:t>
      </w:r>
      <w:r w:rsidR="00575D8C">
        <w:rPr>
          <w:sz w:val="24"/>
          <w:szCs w:val="24"/>
          <w:shd w:val="clear" w:color="auto" w:fill="FFFFFF"/>
        </w:rPr>
        <w:t>, we would adapt a solution and put it into practice in the next available instance.</w:t>
      </w:r>
      <w:r w:rsidR="007A28C1">
        <w:rPr>
          <w:sz w:val="24"/>
          <w:szCs w:val="24"/>
          <w:shd w:val="clear" w:color="auto" w:fill="FFFFFF"/>
        </w:rPr>
        <w:t xml:space="preserve"> (Kolb 19</w:t>
      </w:r>
      <w:r w:rsidR="00CF6C5F">
        <w:rPr>
          <w:sz w:val="24"/>
          <w:szCs w:val="24"/>
          <w:shd w:val="clear" w:color="auto" w:fill="FFFFFF"/>
        </w:rPr>
        <w:t>39</w:t>
      </w:r>
      <w:r w:rsidR="007A28C1">
        <w:rPr>
          <w:sz w:val="24"/>
          <w:szCs w:val="24"/>
          <w:shd w:val="clear" w:color="auto" w:fill="FFFFFF"/>
        </w:rPr>
        <w:t>)</w:t>
      </w:r>
    </w:p>
    <w:p w14:paraId="6A4ACC73" w14:textId="7D49E4B4" w:rsidR="00154718" w:rsidRPr="00154718" w:rsidRDefault="00154718" w:rsidP="005E72D4">
      <w:pPr>
        <w:spacing w:line="360" w:lineRule="auto"/>
        <w:ind w:right="237"/>
        <w:jc w:val="both"/>
        <w:rPr>
          <w:sz w:val="24"/>
          <w:szCs w:val="24"/>
          <w:shd w:val="clear" w:color="auto" w:fill="FFFFFF"/>
        </w:rPr>
      </w:pPr>
      <w:r>
        <w:rPr>
          <w:sz w:val="24"/>
          <w:szCs w:val="24"/>
          <w:shd w:val="clear" w:color="auto" w:fill="FFFFFF"/>
        </w:rPr>
        <w:t xml:space="preserve">As soon as an incident was over and it was practicable, we would discuss </w:t>
      </w:r>
      <w:r w:rsidR="00E0426B">
        <w:rPr>
          <w:sz w:val="24"/>
          <w:szCs w:val="24"/>
          <w:shd w:val="clear" w:color="auto" w:fill="FFFFFF"/>
        </w:rPr>
        <w:t>all</w:t>
      </w:r>
      <w:r>
        <w:rPr>
          <w:sz w:val="24"/>
          <w:szCs w:val="24"/>
          <w:shd w:val="clear" w:color="auto" w:fill="FFFFFF"/>
        </w:rPr>
        <w:t xml:space="preserve"> our thoughts about how it was handled. This </w:t>
      </w:r>
      <w:r w:rsidR="0047723E">
        <w:rPr>
          <w:sz w:val="24"/>
          <w:szCs w:val="24"/>
          <w:shd w:val="clear" w:color="auto" w:fill="FFFFFF"/>
        </w:rPr>
        <w:t>appraisal included any concerns that had arisen, any criticisms but most importantly, what would I have done differently had we gone through it again. This method was particularly in developing my confidence as I could identify for myself the things I had missed. Understanding this myself helped me to reduce the stress going into similar incidents in the future and reduce the impact on my home life.</w:t>
      </w:r>
      <w:r w:rsidR="00973584">
        <w:rPr>
          <w:sz w:val="24"/>
          <w:szCs w:val="24"/>
          <w:shd w:val="clear" w:color="auto" w:fill="FFFFFF"/>
        </w:rPr>
        <w:t xml:space="preserve"> </w:t>
      </w:r>
      <w:r w:rsidR="003D0F9D">
        <w:rPr>
          <w:sz w:val="24"/>
          <w:szCs w:val="24"/>
          <w:shd w:val="clear" w:color="auto" w:fill="FFFFFF"/>
        </w:rPr>
        <w:t>I now understand that using this practice in a police environment can help me progress myself further as a professional.</w:t>
      </w:r>
    </w:p>
    <w:p w14:paraId="670E1FB9" w14:textId="77777777" w:rsidR="00FF7784" w:rsidRPr="00270EEB" w:rsidRDefault="00FF7784" w:rsidP="005E72D4">
      <w:pPr>
        <w:spacing w:line="360" w:lineRule="auto"/>
        <w:ind w:right="237"/>
        <w:jc w:val="both"/>
        <w:rPr>
          <w:sz w:val="24"/>
          <w:szCs w:val="24"/>
        </w:rPr>
      </w:pPr>
    </w:p>
    <w:p w14:paraId="7AC4ABEB" w14:textId="2993D674" w:rsidR="00FF7784" w:rsidRDefault="009A614B" w:rsidP="005E72D4">
      <w:pPr>
        <w:spacing w:line="360" w:lineRule="auto"/>
        <w:ind w:right="237"/>
        <w:jc w:val="both"/>
        <w:rPr>
          <w:sz w:val="24"/>
          <w:szCs w:val="24"/>
        </w:rPr>
      </w:pPr>
      <w:r>
        <w:rPr>
          <w:sz w:val="24"/>
          <w:szCs w:val="24"/>
        </w:rPr>
        <w:t xml:space="preserve">     </w:t>
      </w:r>
      <w:r w:rsidR="00973584">
        <w:rPr>
          <w:sz w:val="24"/>
          <w:szCs w:val="24"/>
        </w:rPr>
        <w:t xml:space="preserve">Furthermore, another factor causing me stress and anxiety was my decline in knowledge since leaving training school. I felt like I was falling out of practice as I was struggling to find time to keep up to date on my knowledge of the law. The method I have developed to combat this issue is to utilise the flash cards I have previously used throughout my exam period, in training school. I carry them around with me and continuously add to them so that when I have a spare minute, I can revise the law. This is </w:t>
      </w:r>
      <w:r w:rsidR="0081500B">
        <w:rPr>
          <w:sz w:val="24"/>
          <w:szCs w:val="24"/>
        </w:rPr>
        <w:t>to</w:t>
      </w:r>
      <w:r w:rsidR="00973584">
        <w:rPr>
          <w:sz w:val="24"/>
          <w:szCs w:val="24"/>
        </w:rPr>
        <w:t xml:space="preserve"> focus on my on-going </w:t>
      </w:r>
      <w:r>
        <w:rPr>
          <w:sz w:val="24"/>
          <w:szCs w:val="24"/>
        </w:rPr>
        <w:t>development,</w:t>
      </w:r>
      <w:r w:rsidR="00973584">
        <w:rPr>
          <w:sz w:val="24"/>
          <w:szCs w:val="24"/>
        </w:rPr>
        <w:t xml:space="preserve"> and I am able to build confidence from doing so.</w:t>
      </w:r>
    </w:p>
    <w:p w14:paraId="122BD40E" w14:textId="3672CFAA" w:rsidR="0081500B" w:rsidRDefault="0081500B" w:rsidP="00340E9A">
      <w:pPr>
        <w:ind w:right="237"/>
        <w:jc w:val="both"/>
        <w:rPr>
          <w:sz w:val="24"/>
          <w:szCs w:val="24"/>
        </w:rPr>
      </w:pPr>
    </w:p>
    <w:p w14:paraId="6D957789" w14:textId="5E67168A" w:rsidR="0081500B" w:rsidRDefault="0081500B" w:rsidP="00340E9A">
      <w:pPr>
        <w:ind w:right="237"/>
        <w:jc w:val="both"/>
        <w:rPr>
          <w:sz w:val="24"/>
          <w:szCs w:val="24"/>
        </w:rPr>
      </w:pPr>
      <w:r>
        <w:rPr>
          <w:sz w:val="24"/>
          <w:szCs w:val="24"/>
        </w:rPr>
        <w:t>Word count: 6</w:t>
      </w:r>
      <w:r w:rsidR="00524993">
        <w:rPr>
          <w:sz w:val="24"/>
          <w:szCs w:val="24"/>
        </w:rPr>
        <w:t>97</w:t>
      </w:r>
    </w:p>
    <w:p w14:paraId="384410F7" w14:textId="264BA04F" w:rsidR="00973584" w:rsidRDefault="009735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31B4D786" w:rsidR="00AA666E" w:rsidRDefault="00AA666E" w:rsidP="00340E9A">
      <w:pPr>
        <w:ind w:right="237"/>
        <w:jc w:val="both"/>
        <w:rPr>
          <w:sz w:val="24"/>
          <w:szCs w:val="24"/>
        </w:rPr>
      </w:pPr>
    </w:p>
    <w:p w14:paraId="01BD010E" w14:textId="2C065A57" w:rsidR="00045BEC" w:rsidRDefault="005E72D4" w:rsidP="005E72D4">
      <w:pPr>
        <w:spacing w:line="360" w:lineRule="auto"/>
        <w:ind w:right="237"/>
        <w:rPr>
          <w:sz w:val="24"/>
          <w:szCs w:val="24"/>
        </w:rPr>
      </w:pPr>
      <w:r>
        <w:rPr>
          <w:sz w:val="24"/>
          <w:szCs w:val="24"/>
        </w:rPr>
        <w:t xml:space="preserve">     </w:t>
      </w:r>
      <w:r w:rsidR="00227EFB">
        <w:rPr>
          <w:sz w:val="24"/>
          <w:szCs w:val="24"/>
        </w:rPr>
        <w:t xml:space="preserve">My first victim interview came from the result of a </w:t>
      </w:r>
      <w:r w:rsidR="00BF5376">
        <w:rPr>
          <w:sz w:val="24"/>
          <w:szCs w:val="24"/>
        </w:rPr>
        <w:t>hate related</w:t>
      </w:r>
      <w:r w:rsidR="00227EFB">
        <w:rPr>
          <w:sz w:val="24"/>
          <w:szCs w:val="24"/>
        </w:rPr>
        <w:t xml:space="preserve"> public order offence. The victim in this case was a transgender teenager who as a result of this incident had experience a great deal of distress.</w:t>
      </w:r>
    </w:p>
    <w:p w14:paraId="26195358" w14:textId="08FE97B9" w:rsidR="00227EFB" w:rsidRPr="00270EEB" w:rsidRDefault="00BF5376" w:rsidP="005E72D4">
      <w:pPr>
        <w:spacing w:line="360" w:lineRule="auto"/>
        <w:ind w:right="237"/>
        <w:rPr>
          <w:sz w:val="24"/>
          <w:szCs w:val="24"/>
        </w:rPr>
      </w:pPr>
      <w:r>
        <w:rPr>
          <w:sz w:val="24"/>
          <w:szCs w:val="24"/>
        </w:rPr>
        <w:t>I knew at the time that g</w:t>
      </w:r>
      <w:r w:rsidR="00227EFB">
        <w:rPr>
          <w:sz w:val="24"/>
          <w:szCs w:val="24"/>
        </w:rPr>
        <w:t>ender reassignment is one of several of the protected characteristics</w:t>
      </w:r>
      <w:r w:rsidR="00FB390C">
        <w:rPr>
          <w:sz w:val="24"/>
          <w:szCs w:val="24"/>
        </w:rPr>
        <w:t xml:space="preserve"> covered under the Equality Act 2010</w:t>
      </w:r>
      <w:r>
        <w:rPr>
          <w:sz w:val="24"/>
          <w:szCs w:val="24"/>
        </w:rPr>
        <w:t xml:space="preserve">. In this case the suspect had </w:t>
      </w:r>
      <w:r w:rsidR="008B548B">
        <w:rPr>
          <w:sz w:val="24"/>
          <w:szCs w:val="24"/>
        </w:rPr>
        <w:t>“</w:t>
      </w:r>
      <w:r>
        <w:rPr>
          <w:sz w:val="24"/>
          <w:szCs w:val="24"/>
        </w:rPr>
        <w:t>demonstrated hostility towards the victim based on their presumed sexual identification</w:t>
      </w:r>
      <w:r w:rsidR="008B548B">
        <w:rPr>
          <w:sz w:val="24"/>
          <w:szCs w:val="24"/>
        </w:rPr>
        <w:t>” (Criminal Justice Act 2003)</w:t>
      </w:r>
      <w:r>
        <w:rPr>
          <w:sz w:val="24"/>
          <w:szCs w:val="24"/>
        </w:rPr>
        <w:t>, so I knew I was dealing with a hate crime.</w:t>
      </w:r>
    </w:p>
    <w:p w14:paraId="1CC5C5CA" w14:textId="633ADD77" w:rsidR="006416A1" w:rsidRDefault="005E72D4" w:rsidP="005E72D4">
      <w:pPr>
        <w:spacing w:line="360" w:lineRule="auto"/>
        <w:ind w:right="237"/>
        <w:rPr>
          <w:sz w:val="24"/>
          <w:szCs w:val="24"/>
        </w:rPr>
      </w:pPr>
      <w:r>
        <w:rPr>
          <w:sz w:val="24"/>
          <w:szCs w:val="24"/>
        </w:rPr>
        <w:t xml:space="preserve">     </w:t>
      </w:r>
      <w:r w:rsidR="00E15FD2">
        <w:rPr>
          <w:sz w:val="24"/>
          <w:szCs w:val="24"/>
        </w:rPr>
        <w:t xml:space="preserve">The suspect in this matter had intentionally used abusive and insulting words towards the victim, causing them harassment alarm and distress. (Public Order </w:t>
      </w:r>
      <w:r w:rsidR="00E15FD2">
        <w:rPr>
          <w:sz w:val="24"/>
          <w:szCs w:val="24"/>
        </w:rPr>
        <w:lastRenderedPageBreak/>
        <w:t>Act 1986).</w:t>
      </w:r>
      <w:r w:rsidR="00503CFC">
        <w:rPr>
          <w:sz w:val="24"/>
          <w:szCs w:val="24"/>
        </w:rPr>
        <w:t xml:space="preserve"> I knew the Threat Risk and Harm from this incident would have an impact on </w:t>
      </w:r>
      <w:r w:rsidR="00F332BF">
        <w:rPr>
          <w:sz w:val="24"/>
          <w:szCs w:val="24"/>
        </w:rPr>
        <w:t>all</w:t>
      </w:r>
      <w:r w:rsidR="00503CFC">
        <w:rPr>
          <w:sz w:val="24"/>
          <w:szCs w:val="24"/>
        </w:rPr>
        <w:t xml:space="preserve"> my actions going forth, the victim and suspect did not know each other and had never met before. </w:t>
      </w:r>
      <w:r w:rsidR="000F5F8B">
        <w:rPr>
          <w:sz w:val="24"/>
          <w:szCs w:val="24"/>
        </w:rPr>
        <w:t>However,</w:t>
      </w:r>
      <w:r w:rsidR="00503CFC">
        <w:rPr>
          <w:sz w:val="24"/>
          <w:szCs w:val="24"/>
        </w:rPr>
        <w:t xml:space="preserve"> I had to take into account that the suspect was still at the </w:t>
      </w:r>
      <w:r w:rsidR="008D75E2">
        <w:rPr>
          <w:sz w:val="24"/>
          <w:szCs w:val="24"/>
        </w:rPr>
        <w:t>scene,</w:t>
      </w:r>
      <w:r w:rsidR="00503CFC">
        <w:rPr>
          <w:sz w:val="24"/>
          <w:szCs w:val="24"/>
        </w:rPr>
        <w:t xml:space="preserve"> </w:t>
      </w:r>
      <w:r w:rsidR="00361D73">
        <w:rPr>
          <w:sz w:val="24"/>
          <w:szCs w:val="24"/>
        </w:rPr>
        <w:t>so</w:t>
      </w:r>
      <w:r w:rsidR="00503CFC">
        <w:rPr>
          <w:sz w:val="24"/>
          <w:szCs w:val="24"/>
        </w:rPr>
        <w:t xml:space="preserve"> I had to take relevant steps </w:t>
      </w:r>
      <w:r w:rsidR="00361D73">
        <w:rPr>
          <w:sz w:val="24"/>
          <w:szCs w:val="24"/>
        </w:rPr>
        <w:t xml:space="preserve">in order </w:t>
      </w:r>
      <w:r w:rsidR="00503CFC">
        <w:rPr>
          <w:sz w:val="24"/>
          <w:szCs w:val="24"/>
        </w:rPr>
        <w:t>to safeguard the victim</w:t>
      </w:r>
      <w:r w:rsidR="00361D73">
        <w:rPr>
          <w:sz w:val="24"/>
          <w:szCs w:val="24"/>
        </w:rPr>
        <w:t xml:space="preserve"> from being caused further harassment</w:t>
      </w:r>
      <w:r w:rsidR="00503CFC">
        <w:rPr>
          <w:sz w:val="24"/>
          <w:szCs w:val="24"/>
        </w:rPr>
        <w:t xml:space="preserve">. </w:t>
      </w:r>
    </w:p>
    <w:p w14:paraId="11055AC5" w14:textId="24E44887" w:rsidR="00E906E7" w:rsidRDefault="00E906E7" w:rsidP="005E72D4">
      <w:pPr>
        <w:spacing w:line="360" w:lineRule="auto"/>
        <w:ind w:right="237"/>
        <w:rPr>
          <w:sz w:val="24"/>
          <w:szCs w:val="24"/>
        </w:rPr>
      </w:pPr>
      <w:r>
        <w:rPr>
          <w:sz w:val="24"/>
          <w:szCs w:val="24"/>
        </w:rPr>
        <w:t xml:space="preserve">Due to the nature of the offence and age of the victim, I understood that they were a vulnerable person and </w:t>
      </w:r>
      <w:r w:rsidR="00A53016">
        <w:rPr>
          <w:sz w:val="24"/>
          <w:szCs w:val="24"/>
        </w:rPr>
        <w:t>all</w:t>
      </w:r>
      <w:r>
        <w:rPr>
          <w:sz w:val="24"/>
          <w:szCs w:val="24"/>
        </w:rPr>
        <w:t xml:space="preserve"> my actions had to be in a positive action in order to successfully safeguard them</w:t>
      </w:r>
      <w:r w:rsidR="00A53016">
        <w:rPr>
          <w:sz w:val="24"/>
          <w:szCs w:val="24"/>
        </w:rPr>
        <w:t xml:space="preserve"> and build their confidence in the police</w:t>
      </w:r>
      <w:r>
        <w:rPr>
          <w:sz w:val="24"/>
          <w:szCs w:val="24"/>
        </w:rPr>
        <w:t>. I recognised that they may need some additional support from the police so going forward with the victim interview I decided to take their needs into account. I acknowledged that due to the age of the victim it was necessary to have an appropriate adult present during the interview</w:t>
      </w:r>
      <w:r w:rsidR="00642009">
        <w:rPr>
          <w:sz w:val="24"/>
          <w:szCs w:val="24"/>
        </w:rPr>
        <w:t xml:space="preserve"> for their benefit and in order to follow the codes of practice outlined in</w:t>
      </w:r>
      <w:r w:rsidR="001962FD">
        <w:rPr>
          <w:sz w:val="24"/>
          <w:szCs w:val="24"/>
        </w:rPr>
        <w:t xml:space="preserve"> Code C of</w:t>
      </w:r>
      <w:r w:rsidR="00642009">
        <w:rPr>
          <w:sz w:val="24"/>
          <w:szCs w:val="24"/>
        </w:rPr>
        <w:t xml:space="preserve"> the Police and Criminal Evidence Act (PACE 1984)</w:t>
      </w:r>
      <w:r w:rsidR="001962FD">
        <w:rPr>
          <w:sz w:val="24"/>
          <w:szCs w:val="24"/>
        </w:rPr>
        <w:t>.</w:t>
      </w:r>
    </w:p>
    <w:p w14:paraId="7487B5E8" w14:textId="09495318" w:rsidR="00102A5E" w:rsidRDefault="00102A5E" w:rsidP="005E72D4">
      <w:pPr>
        <w:spacing w:line="360" w:lineRule="auto"/>
        <w:ind w:right="237"/>
        <w:rPr>
          <w:sz w:val="24"/>
          <w:szCs w:val="24"/>
        </w:rPr>
      </w:pPr>
      <w:r>
        <w:rPr>
          <w:sz w:val="24"/>
          <w:szCs w:val="24"/>
        </w:rPr>
        <w:t>I decided to conduct the interview in their home address rather than at a police station, this was decided due to the environmental factors Police stations can have on young persons. They can be perceived to be an intimidating place and I wanted to ensure the victim was as comfortable as possible during this process</w:t>
      </w:r>
      <w:r w:rsidR="00AB3C60">
        <w:rPr>
          <w:sz w:val="24"/>
          <w:szCs w:val="24"/>
        </w:rPr>
        <w:t xml:space="preserve"> and felt safe</w:t>
      </w:r>
      <w:r>
        <w:rPr>
          <w:sz w:val="24"/>
          <w:szCs w:val="24"/>
        </w:rPr>
        <w:t>.</w:t>
      </w:r>
      <w:r w:rsidR="00AB3C60">
        <w:rPr>
          <w:sz w:val="24"/>
          <w:szCs w:val="24"/>
        </w:rPr>
        <w:t xml:space="preserve"> Reflecting on this decision, I believe it was not only appropriate but a lawful requirement on my part as I had subconsciously considered their right to liberty and security.</w:t>
      </w:r>
      <w:r>
        <w:rPr>
          <w:sz w:val="24"/>
          <w:szCs w:val="24"/>
        </w:rPr>
        <w:t xml:space="preserve"> </w:t>
      </w:r>
    </w:p>
    <w:p w14:paraId="72C02A97" w14:textId="77777777" w:rsidR="00AB3C60" w:rsidRDefault="00AB3C60" w:rsidP="005E72D4">
      <w:pPr>
        <w:spacing w:line="360" w:lineRule="auto"/>
        <w:ind w:right="237"/>
        <w:rPr>
          <w:sz w:val="24"/>
          <w:szCs w:val="24"/>
        </w:rPr>
      </w:pPr>
    </w:p>
    <w:p w14:paraId="26D3CC3A" w14:textId="1CF5CF7A" w:rsidR="00256929" w:rsidRDefault="005E72D4" w:rsidP="005E72D4">
      <w:pPr>
        <w:spacing w:line="360" w:lineRule="auto"/>
        <w:ind w:right="237"/>
        <w:rPr>
          <w:sz w:val="24"/>
          <w:szCs w:val="24"/>
        </w:rPr>
      </w:pPr>
      <w:r>
        <w:rPr>
          <w:sz w:val="24"/>
          <w:szCs w:val="24"/>
        </w:rPr>
        <w:t xml:space="preserve">     </w:t>
      </w:r>
      <w:r w:rsidR="00256929">
        <w:rPr>
          <w:sz w:val="24"/>
          <w:szCs w:val="24"/>
        </w:rPr>
        <w:t>When I attended the address, I</w:t>
      </w:r>
      <w:r w:rsidR="00AB3C60">
        <w:rPr>
          <w:sz w:val="24"/>
          <w:szCs w:val="24"/>
        </w:rPr>
        <w:t xml:space="preserve"> </w:t>
      </w:r>
      <w:r w:rsidR="00256929">
        <w:rPr>
          <w:sz w:val="24"/>
          <w:szCs w:val="24"/>
        </w:rPr>
        <w:t xml:space="preserve">had noticed the victim’s body language was demonstrating nervousness and fear. They sat curled up in the living room avoiding eye contact and seemed to be unable to speak without having a nervous stutter. I knew it was necessary to </w:t>
      </w:r>
      <w:r w:rsidR="004366E8">
        <w:rPr>
          <w:sz w:val="24"/>
          <w:szCs w:val="24"/>
        </w:rPr>
        <w:t>allow</w:t>
      </w:r>
      <w:r w:rsidR="00256929">
        <w:rPr>
          <w:sz w:val="24"/>
          <w:szCs w:val="24"/>
        </w:rPr>
        <w:t xml:space="preserve"> them to open up to me by building a rapport with them, this was in order to allow them to give the best evidence they could. My initial step to make them feel comfortable was to make myself seem less intimidating. Being a tall male, I made an effort to make myself appear smaller, utilising a small chair in the room. I also tried to promote good body language, I smiled and made eye contact to engage them into speaking with me.</w:t>
      </w:r>
    </w:p>
    <w:p w14:paraId="51B388E5" w14:textId="6F97A636" w:rsidR="00C4400F" w:rsidRDefault="00C4400F" w:rsidP="005E72D4">
      <w:pPr>
        <w:spacing w:line="360" w:lineRule="auto"/>
        <w:ind w:right="237"/>
        <w:rPr>
          <w:sz w:val="24"/>
          <w:szCs w:val="24"/>
        </w:rPr>
      </w:pPr>
    </w:p>
    <w:p w14:paraId="26A103E3" w14:textId="139A9712" w:rsidR="006416A1" w:rsidRDefault="005E72D4" w:rsidP="005E72D4">
      <w:pPr>
        <w:spacing w:line="360" w:lineRule="auto"/>
        <w:ind w:right="237"/>
        <w:rPr>
          <w:sz w:val="24"/>
          <w:szCs w:val="24"/>
        </w:rPr>
      </w:pPr>
      <w:r>
        <w:rPr>
          <w:sz w:val="24"/>
          <w:szCs w:val="24"/>
        </w:rPr>
        <w:t xml:space="preserve">     </w:t>
      </w:r>
      <w:r w:rsidR="00C4400F">
        <w:rPr>
          <w:sz w:val="24"/>
          <w:szCs w:val="24"/>
        </w:rPr>
        <w:t>The appropriate adult informed me the victim had a learning disability</w:t>
      </w:r>
      <w:r w:rsidR="00A53016">
        <w:rPr>
          <w:sz w:val="24"/>
          <w:szCs w:val="24"/>
        </w:rPr>
        <w:t>,</w:t>
      </w:r>
      <w:r w:rsidR="00C4400F">
        <w:rPr>
          <w:sz w:val="24"/>
          <w:szCs w:val="24"/>
        </w:rPr>
        <w:t xml:space="preserve"> had been struggling with being accepted for their </w:t>
      </w:r>
      <w:r w:rsidR="00A53016">
        <w:rPr>
          <w:sz w:val="24"/>
          <w:szCs w:val="24"/>
        </w:rPr>
        <w:t xml:space="preserve">new </w:t>
      </w:r>
      <w:r w:rsidR="00C4400F">
        <w:rPr>
          <w:sz w:val="24"/>
          <w:szCs w:val="24"/>
        </w:rPr>
        <w:t>gender identity</w:t>
      </w:r>
      <w:r w:rsidR="00A53016">
        <w:rPr>
          <w:sz w:val="24"/>
          <w:szCs w:val="24"/>
        </w:rPr>
        <w:t xml:space="preserve"> and may be </w:t>
      </w:r>
      <w:r w:rsidR="00A53016">
        <w:rPr>
          <w:sz w:val="24"/>
          <w:szCs w:val="24"/>
        </w:rPr>
        <w:lastRenderedPageBreak/>
        <w:t>uncomfortable talking about it</w:t>
      </w:r>
      <w:r w:rsidR="00C4400F">
        <w:rPr>
          <w:sz w:val="24"/>
          <w:szCs w:val="24"/>
        </w:rPr>
        <w:t>.</w:t>
      </w:r>
      <w:r w:rsidR="006416A1">
        <w:rPr>
          <w:sz w:val="24"/>
          <w:szCs w:val="24"/>
        </w:rPr>
        <w:t xml:space="preserve"> This further supported my initial assessment of the vulnerability of the child.</w:t>
      </w:r>
    </w:p>
    <w:p w14:paraId="2E24AD68" w14:textId="0438454D" w:rsidR="00E71A4A" w:rsidRDefault="00A53016" w:rsidP="005E72D4">
      <w:pPr>
        <w:spacing w:line="360" w:lineRule="auto"/>
        <w:ind w:right="237"/>
        <w:rPr>
          <w:sz w:val="24"/>
          <w:szCs w:val="24"/>
        </w:rPr>
      </w:pPr>
      <w:r>
        <w:rPr>
          <w:sz w:val="24"/>
          <w:szCs w:val="24"/>
        </w:rPr>
        <w:t>I decided it was important to break this barrier in order to communicate effectively with them. I asked them simple questions regarding their transition</w:t>
      </w:r>
      <w:r w:rsidR="006B314B">
        <w:rPr>
          <w:sz w:val="24"/>
          <w:szCs w:val="24"/>
        </w:rPr>
        <w:t>, showing them genuine interest. I found that doing this made the conversation normalised</w:t>
      </w:r>
      <w:r w:rsidR="00067CBD">
        <w:rPr>
          <w:sz w:val="24"/>
          <w:szCs w:val="24"/>
        </w:rPr>
        <w:t xml:space="preserve">, I began to develop a rapport with </w:t>
      </w:r>
      <w:r w:rsidR="00242A4E">
        <w:rPr>
          <w:sz w:val="24"/>
          <w:szCs w:val="24"/>
        </w:rPr>
        <w:t>them,</w:t>
      </w:r>
      <w:r w:rsidR="006B314B">
        <w:rPr>
          <w:sz w:val="24"/>
          <w:szCs w:val="24"/>
        </w:rPr>
        <w:t xml:space="preserve"> and they understood that I was able to accept them for who they </w:t>
      </w:r>
      <w:r w:rsidR="00067CBD">
        <w:rPr>
          <w:sz w:val="24"/>
          <w:szCs w:val="24"/>
        </w:rPr>
        <w:t>we</w:t>
      </w:r>
      <w:r w:rsidR="006B314B">
        <w:rPr>
          <w:sz w:val="24"/>
          <w:szCs w:val="24"/>
        </w:rPr>
        <w:t xml:space="preserve">re. </w:t>
      </w:r>
      <w:r w:rsidR="005A1991">
        <w:rPr>
          <w:sz w:val="24"/>
          <w:szCs w:val="24"/>
        </w:rPr>
        <w:t>My consideration for doing this was to show the victim compassion and empathy and to allow them to recognise my understanding for their specific needs as a vulnerable victim. I wanted to take a positive step into opposing the discrimination they have previously received, in line with the police code of ethics (Code of Ethics 2014).</w:t>
      </w:r>
      <w:r w:rsidR="00E71A4A">
        <w:rPr>
          <w:sz w:val="24"/>
          <w:szCs w:val="24"/>
        </w:rPr>
        <w:t xml:space="preserve"> I did this to remain sensitive to the victim as “interviewers have to treat all witnesses with sensitivity, impartiality and respect for their background and rights whilst maintaining a professional and investigative approach” (College of Policing 2019).</w:t>
      </w:r>
    </w:p>
    <w:p w14:paraId="7C9D0062" w14:textId="77777777" w:rsidR="00E71A4A" w:rsidRDefault="00E71A4A" w:rsidP="005E72D4">
      <w:pPr>
        <w:spacing w:line="360" w:lineRule="auto"/>
        <w:ind w:right="237"/>
        <w:rPr>
          <w:sz w:val="24"/>
          <w:szCs w:val="24"/>
        </w:rPr>
      </w:pPr>
    </w:p>
    <w:p w14:paraId="647C03CC" w14:textId="04AA825A" w:rsidR="00256929" w:rsidRDefault="00256929" w:rsidP="005E72D4">
      <w:pPr>
        <w:spacing w:line="360" w:lineRule="auto"/>
        <w:ind w:right="237"/>
        <w:rPr>
          <w:sz w:val="24"/>
          <w:szCs w:val="24"/>
        </w:rPr>
      </w:pPr>
    </w:p>
    <w:p w14:paraId="1C5776FC" w14:textId="62CE749A" w:rsidR="00256929" w:rsidRDefault="005E72D4" w:rsidP="005E72D4">
      <w:pPr>
        <w:spacing w:line="360" w:lineRule="auto"/>
        <w:ind w:right="237"/>
        <w:rPr>
          <w:sz w:val="24"/>
          <w:szCs w:val="24"/>
        </w:rPr>
      </w:pPr>
      <w:r>
        <w:rPr>
          <w:sz w:val="24"/>
          <w:szCs w:val="24"/>
        </w:rPr>
        <w:t xml:space="preserve">     </w:t>
      </w:r>
      <w:r w:rsidR="00C4400F">
        <w:rPr>
          <w:sz w:val="24"/>
          <w:szCs w:val="24"/>
        </w:rPr>
        <w:t>With this new information in mind, b</w:t>
      </w:r>
      <w:r w:rsidR="00256929">
        <w:rPr>
          <w:sz w:val="24"/>
          <w:szCs w:val="24"/>
        </w:rPr>
        <w:t xml:space="preserve">efore jumping straight into taking the statement I took some time to explain the process of the interview with the victim and the appropriate adult. </w:t>
      </w:r>
      <w:r w:rsidR="00A4127D">
        <w:rPr>
          <w:sz w:val="24"/>
          <w:szCs w:val="24"/>
        </w:rPr>
        <w:t xml:space="preserve">Whilst explaining I noticed the victim was beginning to open up and become more comfortable with my presence. They began to </w:t>
      </w:r>
      <w:r w:rsidR="00256227">
        <w:rPr>
          <w:sz w:val="24"/>
          <w:szCs w:val="24"/>
        </w:rPr>
        <w:t xml:space="preserve">engage with me by </w:t>
      </w:r>
      <w:r w:rsidR="00A4127D">
        <w:rPr>
          <w:sz w:val="24"/>
          <w:szCs w:val="24"/>
        </w:rPr>
        <w:t>lean</w:t>
      </w:r>
      <w:r w:rsidR="00256227">
        <w:rPr>
          <w:sz w:val="24"/>
          <w:szCs w:val="24"/>
        </w:rPr>
        <w:t>ing</w:t>
      </w:r>
      <w:r w:rsidR="00A4127D">
        <w:rPr>
          <w:sz w:val="24"/>
          <w:szCs w:val="24"/>
        </w:rPr>
        <w:t xml:space="preserve"> forward and ask</w:t>
      </w:r>
      <w:r w:rsidR="00256227">
        <w:rPr>
          <w:sz w:val="24"/>
          <w:szCs w:val="24"/>
        </w:rPr>
        <w:t>ing</w:t>
      </w:r>
      <w:r w:rsidR="00A4127D">
        <w:rPr>
          <w:sz w:val="24"/>
          <w:szCs w:val="24"/>
        </w:rPr>
        <w:t xml:space="preserve"> questions of what would be expected of them. I made a conscious effort to match their body language once the positivity began to show, </w:t>
      </w:r>
      <w:r w:rsidR="0032531F">
        <w:rPr>
          <w:sz w:val="24"/>
          <w:szCs w:val="24"/>
        </w:rPr>
        <w:t>I realised that this was a highly effective form of communication. Having only learnt this in training school and not experiencing it in the real world, I found the results of my own body language to be an impressively simple way to make the victim feel more comfortable.</w:t>
      </w:r>
      <w:r w:rsidR="000A4A46">
        <w:rPr>
          <w:sz w:val="24"/>
          <w:szCs w:val="24"/>
        </w:rPr>
        <w:t xml:space="preserve"> </w:t>
      </w:r>
    </w:p>
    <w:p w14:paraId="5633F4B3" w14:textId="223F5750" w:rsidR="00A2001B" w:rsidRDefault="00A2001B" w:rsidP="005E72D4">
      <w:pPr>
        <w:spacing w:line="360" w:lineRule="auto"/>
        <w:ind w:right="237"/>
        <w:rPr>
          <w:sz w:val="24"/>
          <w:szCs w:val="24"/>
        </w:rPr>
      </w:pPr>
    </w:p>
    <w:p w14:paraId="73055B32" w14:textId="04EEB6C7" w:rsidR="00A2001B" w:rsidRDefault="005E72D4" w:rsidP="005E72D4">
      <w:pPr>
        <w:spacing w:line="360" w:lineRule="auto"/>
        <w:ind w:right="237"/>
        <w:rPr>
          <w:sz w:val="24"/>
          <w:szCs w:val="24"/>
        </w:rPr>
      </w:pPr>
      <w:r>
        <w:rPr>
          <w:sz w:val="24"/>
          <w:szCs w:val="24"/>
        </w:rPr>
        <w:t xml:space="preserve">     </w:t>
      </w:r>
      <w:r w:rsidR="00243CDB">
        <w:rPr>
          <w:sz w:val="24"/>
          <w:szCs w:val="24"/>
        </w:rPr>
        <w:t xml:space="preserve">Additionally, </w:t>
      </w:r>
      <w:r w:rsidR="00A2001B">
        <w:rPr>
          <w:sz w:val="24"/>
          <w:szCs w:val="24"/>
        </w:rPr>
        <w:t xml:space="preserve">I explained to the victim that I would be taking notes whilst they were speaking, this was to help them understand that I would still be listening to what they had to say even if I was not looking at them. I began my questioning with an open question, “Tell me about what happened in the park today?”. I felt this was an appropriate start as it gave the victim the opportunity to tell the story in their own words without any direction or interference. As they were telling their story I noticed they were getting tied up and forgetting what had happened, this </w:t>
      </w:r>
      <w:r w:rsidR="00A2001B">
        <w:rPr>
          <w:sz w:val="24"/>
          <w:szCs w:val="24"/>
        </w:rPr>
        <w:lastRenderedPageBreak/>
        <w:t xml:space="preserve">was causing them to get distressed again. I explained that there was no rush to remember </w:t>
      </w:r>
      <w:r w:rsidR="00256227">
        <w:rPr>
          <w:sz w:val="24"/>
          <w:szCs w:val="24"/>
        </w:rPr>
        <w:t xml:space="preserve">the incident </w:t>
      </w:r>
      <w:r w:rsidR="00A2001B">
        <w:rPr>
          <w:sz w:val="24"/>
          <w:szCs w:val="24"/>
        </w:rPr>
        <w:t xml:space="preserve">and reassured them by letting them know I will help them to remember the incident with follow up questions. </w:t>
      </w:r>
      <w:r w:rsidR="00396712">
        <w:rPr>
          <w:sz w:val="24"/>
          <w:szCs w:val="24"/>
        </w:rPr>
        <w:t xml:space="preserve">This appeared to be effective and they were able to calm down and continue </w:t>
      </w:r>
      <w:r w:rsidR="000001B8">
        <w:rPr>
          <w:sz w:val="24"/>
          <w:szCs w:val="24"/>
        </w:rPr>
        <w:t xml:space="preserve">with the questioning. </w:t>
      </w:r>
    </w:p>
    <w:p w14:paraId="26AC0E4A" w14:textId="2B108AD5" w:rsidR="00F00665" w:rsidRDefault="000E1DE0" w:rsidP="005E72D4">
      <w:pPr>
        <w:spacing w:line="360" w:lineRule="auto"/>
        <w:ind w:right="237"/>
        <w:rPr>
          <w:sz w:val="24"/>
          <w:szCs w:val="24"/>
        </w:rPr>
      </w:pPr>
      <w:r>
        <w:rPr>
          <w:sz w:val="24"/>
          <w:szCs w:val="24"/>
        </w:rPr>
        <w:t xml:space="preserve">When it was appropriate, I would ask a closed question in order to clarify the smaller details of their account. I would attempt to ask these whilst we were on that specific topic so that I </w:t>
      </w:r>
      <w:r w:rsidR="008C6738">
        <w:rPr>
          <w:sz w:val="24"/>
          <w:szCs w:val="24"/>
        </w:rPr>
        <w:t>would not</w:t>
      </w:r>
      <w:r>
        <w:rPr>
          <w:sz w:val="24"/>
          <w:szCs w:val="24"/>
        </w:rPr>
        <w:t xml:space="preserve"> confuse them by jumping</w:t>
      </w:r>
      <w:r w:rsidR="008C6738">
        <w:rPr>
          <w:sz w:val="24"/>
          <w:szCs w:val="24"/>
        </w:rPr>
        <w:t xml:space="preserve"> sporadically</w:t>
      </w:r>
      <w:r>
        <w:rPr>
          <w:sz w:val="24"/>
          <w:szCs w:val="24"/>
        </w:rPr>
        <w:t xml:space="preserve"> through the sequence of events.</w:t>
      </w:r>
    </w:p>
    <w:p w14:paraId="34AADF94" w14:textId="1A4FEE36" w:rsidR="00F662B6" w:rsidRDefault="00F662B6" w:rsidP="005E72D4">
      <w:pPr>
        <w:spacing w:line="360" w:lineRule="auto"/>
        <w:ind w:right="237"/>
        <w:rPr>
          <w:sz w:val="24"/>
          <w:szCs w:val="24"/>
        </w:rPr>
      </w:pPr>
    </w:p>
    <w:p w14:paraId="07723F00" w14:textId="4DC17EBD" w:rsidR="00F662B6" w:rsidRDefault="005E72D4" w:rsidP="005E72D4">
      <w:pPr>
        <w:spacing w:line="360" w:lineRule="auto"/>
        <w:ind w:right="237"/>
        <w:rPr>
          <w:sz w:val="24"/>
          <w:szCs w:val="24"/>
        </w:rPr>
      </w:pPr>
      <w:r>
        <w:rPr>
          <w:sz w:val="24"/>
          <w:szCs w:val="24"/>
        </w:rPr>
        <w:t xml:space="preserve">     </w:t>
      </w:r>
      <w:r w:rsidR="008F4520">
        <w:rPr>
          <w:sz w:val="24"/>
          <w:szCs w:val="24"/>
        </w:rPr>
        <w:t>Throughout the interview I took care to maintain my positive body language, I used active listening techniques to show the victim I was listening and understanding what was being said.</w:t>
      </w:r>
      <w:r w:rsidR="0026578F">
        <w:rPr>
          <w:sz w:val="24"/>
          <w:szCs w:val="24"/>
        </w:rPr>
        <w:t xml:space="preserve"> </w:t>
      </w:r>
      <w:r w:rsidR="00FA200B">
        <w:rPr>
          <w:sz w:val="24"/>
          <w:szCs w:val="24"/>
        </w:rPr>
        <w:t>I would nod along and try to maintain eye contact even whilst taking notes. To show I was listening</w:t>
      </w:r>
      <w:r w:rsidR="00256227">
        <w:rPr>
          <w:sz w:val="24"/>
          <w:szCs w:val="24"/>
        </w:rPr>
        <w:t xml:space="preserve"> and understanding,</w:t>
      </w:r>
      <w:r w:rsidR="00FA200B">
        <w:rPr>
          <w:sz w:val="24"/>
          <w:szCs w:val="24"/>
        </w:rPr>
        <w:t xml:space="preserve"> I would ask a follow up question relevant to what </w:t>
      </w:r>
      <w:r w:rsidR="00B804AE">
        <w:rPr>
          <w:sz w:val="24"/>
          <w:szCs w:val="24"/>
        </w:rPr>
        <w:t>they have</w:t>
      </w:r>
      <w:r w:rsidR="00FA200B">
        <w:rPr>
          <w:sz w:val="24"/>
          <w:szCs w:val="24"/>
        </w:rPr>
        <w:t xml:space="preserve"> been saying. I found this was a</w:t>
      </w:r>
      <w:r w:rsidR="00B804AE">
        <w:rPr>
          <w:sz w:val="24"/>
          <w:szCs w:val="24"/>
        </w:rPr>
        <w:t>n</w:t>
      </w:r>
      <w:r w:rsidR="00FA200B">
        <w:rPr>
          <w:sz w:val="24"/>
          <w:szCs w:val="24"/>
        </w:rPr>
        <w:t xml:space="preserve"> effect tool of communication as I able to get a clear and detailed account of the incident.</w:t>
      </w:r>
    </w:p>
    <w:p w14:paraId="18B1D128" w14:textId="78B1A8F8" w:rsidR="00A425BB" w:rsidRDefault="00A425BB" w:rsidP="005E72D4">
      <w:pPr>
        <w:spacing w:line="360" w:lineRule="auto"/>
        <w:ind w:right="237"/>
        <w:rPr>
          <w:sz w:val="24"/>
          <w:szCs w:val="24"/>
        </w:rPr>
      </w:pPr>
    </w:p>
    <w:p w14:paraId="52AC3032" w14:textId="66967126" w:rsidR="00A425BB" w:rsidRDefault="005E72D4" w:rsidP="005E72D4">
      <w:pPr>
        <w:spacing w:line="360" w:lineRule="auto"/>
        <w:ind w:right="237"/>
        <w:rPr>
          <w:sz w:val="24"/>
          <w:szCs w:val="24"/>
        </w:rPr>
      </w:pPr>
      <w:r>
        <w:rPr>
          <w:sz w:val="24"/>
          <w:szCs w:val="24"/>
        </w:rPr>
        <w:t xml:space="preserve">     </w:t>
      </w:r>
      <w:r w:rsidR="00A425BB">
        <w:rPr>
          <w:sz w:val="24"/>
          <w:szCs w:val="24"/>
        </w:rPr>
        <w:t xml:space="preserve">Further to my responsibilities to the victim and the impacts the incident has had on them, I offered to refer them to partner agencies. I explained that they could provide them with a more targeted and personal method of support which is tailored to their needs. </w:t>
      </w:r>
      <w:r w:rsidR="003C2521">
        <w:rPr>
          <w:sz w:val="24"/>
          <w:szCs w:val="24"/>
        </w:rPr>
        <w:t>We agreed to make a referral to an LGBT+ support network and the victim shown me great appreciation for the support. This felt good as I knew I had helped to build a relationship between a victim and the police and given then confidence in my abilities to safeguard them.</w:t>
      </w:r>
    </w:p>
    <w:p w14:paraId="1B784FD6" w14:textId="03EA6514" w:rsidR="00C81281" w:rsidRDefault="00C81281" w:rsidP="005E72D4">
      <w:pPr>
        <w:spacing w:line="360" w:lineRule="auto"/>
        <w:ind w:right="237"/>
        <w:jc w:val="both"/>
        <w:rPr>
          <w:sz w:val="24"/>
          <w:szCs w:val="24"/>
        </w:rPr>
      </w:pPr>
    </w:p>
    <w:p w14:paraId="52345CB3" w14:textId="6447CC82" w:rsidR="00D56F0F" w:rsidRDefault="005E72D4" w:rsidP="005E72D4">
      <w:pPr>
        <w:spacing w:line="360" w:lineRule="auto"/>
        <w:ind w:right="237"/>
        <w:jc w:val="both"/>
        <w:rPr>
          <w:sz w:val="24"/>
          <w:szCs w:val="24"/>
        </w:rPr>
      </w:pPr>
      <w:r>
        <w:rPr>
          <w:sz w:val="24"/>
          <w:szCs w:val="24"/>
        </w:rPr>
        <w:t xml:space="preserve">     </w:t>
      </w:r>
      <w:r w:rsidR="00D56F0F">
        <w:rPr>
          <w:sz w:val="24"/>
          <w:szCs w:val="24"/>
        </w:rPr>
        <w:t xml:space="preserve">The victim expressed their concerns about attending court, so I tried to alleviate them by informing them of the option of special measures. I mentioned the video </w:t>
      </w:r>
      <w:r w:rsidR="00FF3EBE">
        <w:rPr>
          <w:sz w:val="24"/>
          <w:szCs w:val="24"/>
        </w:rPr>
        <w:t xml:space="preserve">live </w:t>
      </w:r>
      <w:r w:rsidR="00D56F0F">
        <w:rPr>
          <w:sz w:val="24"/>
          <w:szCs w:val="24"/>
        </w:rPr>
        <w:t xml:space="preserve">link and </w:t>
      </w:r>
      <w:r w:rsidR="00361D73">
        <w:rPr>
          <w:sz w:val="24"/>
          <w:szCs w:val="24"/>
        </w:rPr>
        <w:t>the option of having a closed court with reporting restrictions</w:t>
      </w:r>
      <w:r w:rsidR="00FF3EBE">
        <w:rPr>
          <w:sz w:val="24"/>
          <w:szCs w:val="24"/>
        </w:rPr>
        <w:t>.</w:t>
      </w:r>
      <w:r w:rsidR="00361D73">
        <w:rPr>
          <w:sz w:val="24"/>
          <w:szCs w:val="24"/>
        </w:rPr>
        <w:t xml:space="preserve"> The victim became more interactive with me after I had alleviated these concerns and I noticed a</w:t>
      </w:r>
      <w:r w:rsidR="00256227">
        <w:rPr>
          <w:sz w:val="24"/>
          <w:szCs w:val="24"/>
        </w:rPr>
        <w:t xml:space="preserve"> further</w:t>
      </w:r>
      <w:r w:rsidR="00361D73">
        <w:rPr>
          <w:sz w:val="24"/>
          <w:szCs w:val="24"/>
        </w:rPr>
        <w:t xml:space="preserve"> increase in their confidence.</w:t>
      </w:r>
      <w:r w:rsidR="00FF3EBE">
        <w:rPr>
          <w:sz w:val="24"/>
          <w:szCs w:val="24"/>
        </w:rPr>
        <w:t xml:space="preserve"> Prosecutors must be sensitive to the anxieties that LGBT+ people may have about attending court. Due to the victim being vulnerable due to their age and learning disabilities, they are eligible for special measures to be implemented on their behalf </w:t>
      </w:r>
      <w:r w:rsidR="00BA132C">
        <w:rPr>
          <w:sz w:val="24"/>
          <w:szCs w:val="24"/>
        </w:rPr>
        <w:t>(Crown Prosecution Service 2019)</w:t>
      </w:r>
      <w:r w:rsidR="00361D73">
        <w:rPr>
          <w:sz w:val="24"/>
          <w:szCs w:val="24"/>
        </w:rPr>
        <w:t>.</w:t>
      </w:r>
    </w:p>
    <w:p w14:paraId="333A4F83" w14:textId="77777777" w:rsidR="00D56F0F" w:rsidRDefault="00D56F0F" w:rsidP="005E72D4">
      <w:pPr>
        <w:spacing w:line="360" w:lineRule="auto"/>
        <w:ind w:right="237"/>
        <w:jc w:val="both"/>
        <w:rPr>
          <w:sz w:val="24"/>
          <w:szCs w:val="24"/>
        </w:rPr>
      </w:pPr>
    </w:p>
    <w:p w14:paraId="74C93E9B" w14:textId="2B71EE3E" w:rsidR="00C81281" w:rsidRDefault="005E72D4" w:rsidP="005E72D4">
      <w:pPr>
        <w:spacing w:line="360" w:lineRule="auto"/>
        <w:ind w:right="237"/>
        <w:jc w:val="both"/>
        <w:rPr>
          <w:sz w:val="24"/>
          <w:szCs w:val="24"/>
        </w:rPr>
      </w:pPr>
      <w:r>
        <w:rPr>
          <w:sz w:val="24"/>
          <w:szCs w:val="24"/>
        </w:rPr>
        <w:lastRenderedPageBreak/>
        <w:t xml:space="preserve">     </w:t>
      </w:r>
      <w:r w:rsidR="00987780">
        <w:rPr>
          <w:sz w:val="24"/>
          <w:szCs w:val="24"/>
        </w:rPr>
        <w:t xml:space="preserve">Reflecting on this incident and the way I handled it, I am extremely satisfied with </w:t>
      </w:r>
      <w:r w:rsidR="00D56F0F">
        <w:rPr>
          <w:sz w:val="24"/>
          <w:szCs w:val="24"/>
        </w:rPr>
        <w:t>all</w:t>
      </w:r>
      <w:r w:rsidR="00987780">
        <w:rPr>
          <w:sz w:val="24"/>
          <w:szCs w:val="24"/>
        </w:rPr>
        <w:t xml:space="preserve"> the considerations I have taken into account before and after my attendance. I have experienced first-hand the positive effects from using positive body language and active listening skills during a victim interview. I believe the steps I have taken to ensure the comfort and safety of the victim have enabled me to obtain better evidence and keep the victim at the heart of the investigation. Going forward, I plan to incorporate these skills in all my interviews with victims and witnesses. I understand now that different people can feel differently about court and sometimes, they require a more detailed explanation and the options that are open to them</w:t>
      </w:r>
      <w:r w:rsidR="00256227">
        <w:rPr>
          <w:sz w:val="24"/>
          <w:szCs w:val="24"/>
        </w:rPr>
        <w:t xml:space="preserve"> with special measures</w:t>
      </w:r>
      <w:r w:rsidR="00D56F0F">
        <w:rPr>
          <w:sz w:val="24"/>
          <w:szCs w:val="24"/>
        </w:rPr>
        <w:t>. I conducted myself effectively in line with the code of ethics and</w:t>
      </w:r>
      <w:r w:rsidR="00987780">
        <w:rPr>
          <w:sz w:val="24"/>
          <w:szCs w:val="24"/>
        </w:rPr>
        <w:t xml:space="preserve"> I believe I have hand</w:t>
      </w:r>
      <w:r w:rsidR="00D56F0F">
        <w:rPr>
          <w:sz w:val="24"/>
          <w:szCs w:val="24"/>
        </w:rPr>
        <w:t>led</w:t>
      </w:r>
      <w:r w:rsidR="00987780">
        <w:rPr>
          <w:sz w:val="24"/>
          <w:szCs w:val="24"/>
        </w:rPr>
        <w:t xml:space="preserve"> this incident to the best of my </w:t>
      </w:r>
      <w:r w:rsidR="00D56F0F">
        <w:rPr>
          <w:sz w:val="24"/>
          <w:szCs w:val="24"/>
        </w:rPr>
        <w:t>abilities,</w:t>
      </w:r>
      <w:r w:rsidR="00987780">
        <w:rPr>
          <w:sz w:val="24"/>
          <w:szCs w:val="24"/>
        </w:rPr>
        <w:t xml:space="preserve"> and it will aid me in progressing further as a professional Police Officer.</w:t>
      </w:r>
    </w:p>
    <w:p w14:paraId="780EA52A" w14:textId="44EC4A89" w:rsidR="0040488E" w:rsidRDefault="0040488E" w:rsidP="00340E9A">
      <w:pPr>
        <w:ind w:right="237"/>
        <w:jc w:val="both"/>
        <w:rPr>
          <w:sz w:val="24"/>
          <w:szCs w:val="24"/>
        </w:rPr>
      </w:pPr>
    </w:p>
    <w:p w14:paraId="37F43E70" w14:textId="300C3245" w:rsidR="00AB381F" w:rsidRDefault="00AB381F" w:rsidP="00340E9A">
      <w:pPr>
        <w:ind w:right="237"/>
        <w:jc w:val="both"/>
        <w:rPr>
          <w:sz w:val="24"/>
          <w:szCs w:val="24"/>
        </w:rPr>
      </w:pPr>
    </w:p>
    <w:p w14:paraId="5EF143E7" w14:textId="0A3C175B" w:rsidR="00AB381F" w:rsidRDefault="00AB381F" w:rsidP="00340E9A">
      <w:pPr>
        <w:ind w:right="237"/>
        <w:jc w:val="both"/>
        <w:rPr>
          <w:sz w:val="24"/>
          <w:szCs w:val="24"/>
        </w:rPr>
      </w:pPr>
      <w:r>
        <w:rPr>
          <w:sz w:val="24"/>
          <w:szCs w:val="24"/>
        </w:rPr>
        <w:t>Word count: 1</w:t>
      </w:r>
      <w:r w:rsidR="00256227">
        <w:rPr>
          <w:sz w:val="24"/>
          <w:szCs w:val="24"/>
        </w:rPr>
        <w:t>503</w:t>
      </w:r>
    </w:p>
    <w:p w14:paraId="7C59CF32" w14:textId="77777777" w:rsidR="0040488E" w:rsidRDefault="0040488E" w:rsidP="00340E9A">
      <w:pPr>
        <w:ind w:right="237"/>
        <w:jc w:val="both"/>
        <w:rPr>
          <w:sz w:val="24"/>
          <w:szCs w:val="24"/>
        </w:rPr>
      </w:pPr>
    </w:p>
    <w:p w14:paraId="5C11073F" w14:textId="144FD6C7" w:rsidR="00E71A4A" w:rsidRDefault="00E71A4A" w:rsidP="00340E9A">
      <w:pPr>
        <w:ind w:right="237"/>
        <w:jc w:val="both"/>
        <w:rPr>
          <w:sz w:val="24"/>
          <w:szCs w:val="24"/>
        </w:rPr>
      </w:pPr>
    </w:p>
    <w:p w14:paraId="48003073" w14:textId="77777777" w:rsidR="00E71A4A" w:rsidRDefault="00E71A4A" w:rsidP="00340E9A">
      <w:pPr>
        <w:ind w:right="237"/>
        <w:jc w:val="both"/>
        <w:rPr>
          <w:sz w:val="24"/>
          <w:szCs w:val="24"/>
        </w:rPr>
      </w:pPr>
    </w:p>
    <w:p w14:paraId="1D061A12" w14:textId="77777777" w:rsidR="009F5F18" w:rsidRPr="00270EEB" w:rsidRDefault="009F5F18"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4ADE339A" w:rsidR="00025650" w:rsidRDefault="00025650" w:rsidP="00340E9A">
      <w:pPr>
        <w:ind w:right="237"/>
        <w:jc w:val="both"/>
        <w:rPr>
          <w:sz w:val="24"/>
          <w:szCs w:val="24"/>
        </w:rPr>
      </w:pPr>
    </w:p>
    <w:p w14:paraId="1967E2A8" w14:textId="68A03CDC" w:rsidR="00025650" w:rsidRDefault="00FA61E6" w:rsidP="005E72D4">
      <w:pPr>
        <w:spacing w:line="360" w:lineRule="auto"/>
        <w:ind w:right="237"/>
        <w:jc w:val="both"/>
        <w:rPr>
          <w:sz w:val="24"/>
          <w:szCs w:val="24"/>
        </w:rPr>
      </w:pPr>
      <w:r>
        <w:rPr>
          <w:sz w:val="24"/>
          <w:szCs w:val="24"/>
        </w:rPr>
        <w:t xml:space="preserve">     </w:t>
      </w:r>
      <w:r w:rsidR="00A755F8">
        <w:rPr>
          <w:sz w:val="24"/>
          <w:szCs w:val="24"/>
        </w:rPr>
        <w:t xml:space="preserve">I conducted a voluntary attendance interview with a suspect regarding an allegation of </w:t>
      </w:r>
      <w:r w:rsidR="003A503E">
        <w:rPr>
          <w:sz w:val="24"/>
          <w:szCs w:val="24"/>
        </w:rPr>
        <w:t xml:space="preserve">common </w:t>
      </w:r>
      <w:r w:rsidR="00A755F8">
        <w:rPr>
          <w:sz w:val="24"/>
          <w:szCs w:val="24"/>
        </w:rPr>
        <w:t>assault. I decided the voluntary attendance was preferable to arrest as it took into account the suspect’s right to liberty. I had taken into account the ‘THRIVE’ approach which is the threat, harm, risk, investigation and vulnerability to consider the needs of the victim and to assist myself in deciding if there was a necessity to arrest. This method was the least intrusive and I believed was proportionate to the offence and the needs of the investigation.</w:t>
      </w:r>
      <w:r w:rsidR="00E34C33">
        <w:rPr>
          <w:sz w:val="24"/>
          <w:szCs w:val="24"/>
        </w:rPr>
        <w:t xml:space="preserve"> I considered Article 6 of the European Convention of Human Rights, the right to a fair trial </w:t>
      </w:r>
      <w:r w:rsidR="000A2F64">
        <w:rPr>
          <w:sz w:val="24"/>
          <w:szCs w:val="24"/>
        </w:rPr>
        <w:t xml:space="preserve">(ECHR, 1950) </w:t>
      </w:r>
      <w:r w:rsidR="00E34C33">
        <w:rPr>
          <w:sz w:val="24"/>
          <w:szCs w:val="24"/>
        </w:rPr>
        <w:t>and I explained to the suspect that he was entitled to free and independent legal advice and prior to attending the interview he can arrange his own solicitor or I can assist in the arrangement.</w:t>
      </w:r>
    </w:p>
    <w:p w14:paraId="482EB3B5" w14:textId="42B0F9B3" w:rsidR="00E34C33" w:rsidRDefault="00E34C33" w:rsidP="005E72D4">
      <w:pPr>
        <w:spacing w:line="360" w:lineRule="auto"/>
        <w:ind w:right="237"/>
        <w:jc w:val="both"/>
        <w:rPr>
          <w:sz w:val="24"/>
          <w:szCs w:val="24"/>
        </w:rPr>
      </w:pPr>
    </w:p>
    <w:p w14:paraId="1A6824CB" w14:textId="19D9CBE3" w:rsidR="00E34C33" w:rsidRDefault="00FA61E6" w:rsidP="005E72D4">
      <w:pPr>
        <w:spacing w:line="360" w:lineRule="auto"/>
        <w:ind w:right="237"/>
        <w:jc w:val="both"/>
        <w:rPr>
          <w:sz w:val="24"/>
          <w:szCs w:val="24"/>
        </w:rPr>
      </w:pPr>
      <w:r>
        <w:rPr>
          <w:sz w:val="24"/>
          <w:szCs w:val="24"/>
        </w:rPr>
        <w:lastRenderedPageBreak/>
        <w:t xml:space="preserve">     </w:t>
      </w:r>
      <w:r w:rsidR="00E34C33">
        <w:rPr>
          <w:sz w:val="24"/>
          <w:szCs w:val="24"/>
        </w:rPr>
        <w:t xml:space="preserve">With the interview booked </w:t>
      </w:r>
      <w:r w:rsidR="009A3F17">
        <w:rPr>
          <w:sz w:val="24"/>
          <w:szCs w:val="24"/>
        </w:rPr>
        <w:t>I realised this was beneficial to me as I had more time to plan for my interview and to gather any additional evidence. I conducted my interview in accordance with the PEACE process, the first step was ‘Planning and preparation’, for this I ensured that I was prepared for a ‘no comment’ interview and for a full admission.</w:t>
      </w:r>
      <w:r w:rsidR="006B1299">
        <w:rPr>
          <w:sz w:val="24"/>
          <w:szCs w:val="24"/>
        </w:rPr>
        <w:t xml:space="preserve"> In a no comment interview, the suspect uses their right to not reply to a question, </w:t>
      </w:r>
      <w:r w:rsidR="00256227">
        <w:rPr>
          <w:sz w:val="24"/>
          <w:szCs w:val="24"/>
        </w:rPr>
        <w:t>in</w:t>
      </w:r>
      <w:r w:rsidR="006B1299">
        <w:rPr>
          <w:sz w:val="24"/>
          <w:szCs w:val="24"/>
        </w:rPr>
        <w:t xml:space="preserve"> this event I had prepared a list of questions to give them every opportunity to provide an account or a defence to the allegation. In the event of a full admission I had to ensure I was asking the right questions, I needed to ensure all of the points to prove for the offence were met and to establish if there was any defence which could be explored.</w:t>
      </w:r>
      <w:r w:rsidR="00EC287F">
        <w:rPr>
          <w:sz w:val="24"/>
          <w:szCs w:val="24"/>
        </w:rPr>
        <w:t xml:space="preserve"> I took care in planning this interview as I am new in service and I knew that it was important for me to come across as being confident during the interview as I could succumb to pressure and make mistakes. It was important to me that my abilities were demonstrated to fully allow the effective investigation of the offence.</w:t>
      </w:r>
    </w:p>
    <w:p w14:paraId="5D17938D" w14:textId="10842859" w:rsidR="006B1299" w:rsidRDefault="006B1299" w:rsidP="005E72D4">
      <w:pPr>
        <w:spacing w:line="360" w:lineRule="auto"/>
        <w:ind w:right="237"/>
        <w:jc w:val="both"/>
        <w:rPr>
          <w:sz w:val="24"/>
          <w:szCs w:val="24"/>
        </w:rPr>
      </w:pPr>
    </w:p>
    <w:p w14:paraId="390C8957" w14:textId="57977DC4" w:rsidR="006B1299" w:rsidRDefault="00FA61E6" w:rsidP="005E72D4">
      <w:pPr>
        <w:spacing w:before="30" w:line="360" w:lineRule="auto"/>
        <w:ind w:right="237"/>
        <w:jc w:val="both"/>
        <w:rPr>
          <w:sz w:val="24"/>
          <w:szCs w:val="24"/>
        </w:rPr>
      </w:pPr>
      <w:r>
        <w:rPr>
          <w:sz w:val="24"/>
          <w:szCs w:val="24"/>
        </w:rPr>
        <w:t xml:space="preserve">     </w:t>
      </w:r>
      <w:r w:rsidR="006B1299">
        <w:rPr>
          <w:sz w:val="24"/>
          <w:szCs w:val="24"/>
        </w:rPr>
        <w:t>On the day of the interview I was aware that whilst the suspect was in the voluntary attendance, I was responsible for their welfare and for establishing if they were fit to be interviewed. As part of this process I contacted a custody sergeant who created a record of the voluntary attendance and prior to being interview I conducted a risk assessment with the suspect to ensure fitness for interview</w:t>
      </w:r>
      <w:r w:rsidR="005556DC">
        <w:rPr>
          <w:sz w:val="24"/>
          <w:szCs w:val="24"/>
        </w:rPr>
        <w:t>, this consisted of a series of questions asked to the suspect regarding their mental health, wellbeing and any special needs that we need to be made aware of</w:t>
      </w:r>
      <w:r w:rsidR="006B1299">
        <w:rPr>
          <w:sz w:val="24"/>
          <w:szCs w:val="24"/>
        </w:rPr>
        <w:t xml:space="preserve">. </w:t>
      </w:r>
      <w:r w:rsidR="007A44B6">
        <w:rPr>
          <w:sz w:val="24"/>
          <w:szCs w:val="24"/>
        </w:rPr>
        <w:t>This was in line with my responsibilities as an investigator and in compliance with code C of PACE for the treatment and questioning of suspects. (PACE Code C, 2019)</w:t>
      </w:r>
      <w:r w:rsidR="005556DC">
        <w:rPr>
          <w:sz w:val="24"/>
          <w:szCs w:val="24"/>
        </w:rPr>
        <w:t>.</w:t>
      </w:r>
    </w:p>
    <w:p w14:paraId="18194B11" w14:textId="1D619775" w:rsidR="000B7C85" w:rsidRDefault="000B7C85" w:rsidP="005E72D4">
      <w:pPr>
        <w:spacing w:before="30" w:line="360" w:lineRule="auto"/>
        <w:ind w:right="237"/>
        <w:jc w:val="both"/>
        <w:rPr>
          <w:sz w:val="24"/>
          <w:szCs w:val="24"/>
        </w:rPr>
      </w:pPr>
    </w:p>
    <w:p w14:paraId="43FC1388" w14:textId="242CF1AE" w:rsidR="000B7C85" w:rsidRDefault="00FA61E6" w:rsidP="005E72D4">
      <w:pPr>
        <w:spacing w:before="30" w:line="360" w:lineRule="auto"/>
        <w:ind w:right="237"/>
        <w:jc w:val="both"/>
        <w:rPr>
          <w:sz w:val="24"/>
          <w:szCs w:val="24"/>
        </w:rPr>
      </w:pPr>
      <w:r>
        <w:rPr>
          <w:sz w:val="24"/>
          <w:szCs w:val="24"/>
        </w:rPr>
        <w:t xml:space="preserve">     </w:t>
      </w:r>
      <w:r w:rsidR="00DC18A7">
        <w:rPr>
          <w:sz w:val="24"/>
          <w:szCs w:val="24"/>
        </w:rPr>
        <w:t>Prior to interview I conducted a briefing with the suspect’s legal representative, this is done in order to provide them with a background of the case and the circumstances of their client’s involvements.</w:t>
      </w:r>
      <w:r w:rsidR="00DA465B">
        <w:rPr>
          <w:sz w:val="24"/>
          <w:szCs w:val="24"/>
        </w:rPr>
        <w:t xml:space="preserve"> I also informed them of an exhibit I will be producing during the interview, the exhibit contained photographs taken of the suspect at the scene.</w:t>
      </w:r>
    </w:p>
    <w:p w14:paraId="4F431CA6" w14:textId="5CAEEE9C" w:rsidR="00DC18A7" w:rsidRDefault="00DC18A7" w:rsidP="005E72D4">
      <w:pPr>
        <w:spacing w:before="30" w:line="360" w:lineRule="auto"/>
        <w:ind w:right="237"/>
        <w:jc w:val="both"/>
        <w:rPr>
          <w:sz w:val="24"/>
          <w:szCs w:val="24"/>
        </w:rPr>
      </w:pPr>
    </w:p>
    <w:p w14:paraId="7434269B" w14:textId="1A2F6E8A" w:rsidR="001346F9" w:rsidRDefault="00FA61E6" w:rsidP="005E72D4">
      <w:pPr>
        <w:spacing w:before="30" w:line="360" w:lineRule="auto"/>
        <w:ind w:right="237"/>
        <w:jc w:val="both"/>
        <w:rPr>
          <w:sz w:val="24"/>
          <w:szCs w:val="24"/>
        </w:rPr>
      </w:pPr>
      <w:r>
        <w:rPr>
          <w:sz w:val="24"/>
          <w:szCs w:val="24"/>
        </w:rPr>
        <w:t xml:space="preserve">     </w:t>
      </w:r>
      <w:r w:rsidR="00DC18A7">
        <w:rPr>
          <w:sz w:val="24"/>
          <w:szCs w:val="24"/>
        </w:rPr>
        <w:t>The next step of the PEACE model is to engage with the suspect and explain to them the process of the interview.</w:t>
      </w:r>
      <w:r w:rsidR="003A503E">
        <w:rPr>
          <w:sz w:val="24"/>
          <w:szCs w:val="24"/>
        </w:rPr>
        <w:t xml:space="preserve"> I used the aide memoire to assist me in the </w:t>
      </w:r>
      <w:r w:rsidR="003A503E">
        <w:rPr>
          <w:sz w:val="24"/>
          <w:szCs w:val="24"/>
        </w:rPr>
        <w:lastRenderedPageBreak/>
        <w:t>interview and</w:t>
      </w:r>
      <w:r w:rsidR="00DC18A7">
        <w:rPr>
          <w:sz w:val="24"/>
          <w:szCs w:val="24"/>
        </w:rPr>
        <w:t xml:space="preserve"> I informed them that the interview was being </w:t>
      </w:r>
      <w:r w:rsidR="00C81968">
        <w:rPr>
          <w:sz w:val="24"/>
          <w:szCs w:val="24"/>
        </w:rPr>
        <w:t>video,</w:t>
      </w:r>
      <w:r w:rsidR="00DC18A7">
        <w:rPr>
          <w:sz w:val="24"/>
          <w:szCs w:val="24"/>
        </w:rPr>
        <w:t xml:space="preserve"> and audio recorded as is necess</w:t>
      </w:r>
      <w:r w:rsidR="00134EFC">
        <w:rPr>
          <w:sz w:val="24"/>
          <w:szCs w:val="24"/>
        </w:rPr>
        <w:t>ary</w:t>
      </w:r>
      <w:r w:rsidR="00DC18A7">
        <w:rPr>
          <w:sz w:val="24"/>
          <w:szCs w:val="24"/>
        </w:rPr>
        <w:t xml:space="preserve"> in Code E &amp; F of PACE </w:t>
      </w:r>
      <w:r w:rsidR="00134EFC">
        <w:rPr>
          <w:sz w:val="24"/>
          <w:szCs w:val="24"/>
        </w:rPr>
        <w:t xml:space="preserve">to ensure that any account or relevant admission made during the interview is recorded fairly. </w:t>
      </w:r>
      <w:r w:rsidR="00DC18A7">
        <w:rPr>
          <w:sz w:val="24"/>
          <w:szCs w:val="24"/>
        </w:rPr>
        <w:t>(</w:t>
      </w:r>
      <w:r w:rsidR="00134EFC">
        <w:rPr>
          <w:sz w:val="24"/>
          <w:szCs w:val="24"/>
        </w:rPr>
        <w:t>PACE Codes E and F 2018)</w:t>
      </w:r>
      <w:r w:rsidR="001346F9">
        <w:rPr>
          <w:sz w:val="24"/>
          <w:szCs w:val="24"/>
        </w:rPr>
        <w:t xml:space="preserve"> Under these codes I practice I am also required to state on the recording the date, time and location of the interview as well as to identify myself, the suspect and any other persons present</w:t>
      </w:r>
      <w:r w:rsidR="00EC287F">
        <w:rPr>
          <w:sz w:val="24"/>
          <w:szCs w:val="24"/>
        </w:rPr>
        <w:t>.</w:t>
      </w:r>
    </w:p>
    <w:p w14:paraId="3E04BC80" w14:textId="0FBA1135" w:rsidR="00DC18A7" w:rsidRDefault="00C81968" w:rsidP="005E72D4">
      <w:pPr>
        <w:spacing w:before="30" w:line="360" w:lineRule="auto"/>
        <w:ind w:right="237"/>
        <w:jc w:val="both"/>
        <w:rPr>
          <w:sz w:val="24"/>
          <w:szCs w:val="24"/>
        </w:rPr>
      </w:pPr>
      <w:r>
        <w:rPr>
          <w:sz w:val="24"/>
          <w:szCs w:val="24"/>
        </w:rPr>
        <w:t>I</w:t>
      </w:r>
      <w:r w:rsidR="003A503E">
        <w:rPr>
          <w:sz w:val="24"/>
          <w:szCs w:val="24"/>
        </w:rPr>
        <w:t xml:space="preserve"> explained to the suspect that the reason for being there was so they could be interview under caution for the offence of common assault. </w:t>
      </w:r>
    </w:p>
    <w:p w14:paraId="0F416977" w14:textId="2A31D3ED" w:rsidR="003A503E" w:rsidRDefault="003A503E" w:rsidP="005E72D4">
      <w:pPr>
        <w:spacing w:before="30" w:line="360" w:lineRule="auto"/>
        <w:ind w:right="237"/>
        <w:jc w:val="both"/>
        <w:rPr>
          <w:sz w:val="24"/>
          <w:szCs w:val="24"/>
        </w:rPr>
      </w:pPr>
      <w:r>
        <w:rPr>
          <w:sz w:val="24"/>
          <w:szCs w:val="24"/>
        </w:rPr>
        <w:t xml:space="preserve">I cautioned the suspect and then broke it down to explain it in detail, following this I asked them some questions so they can demonstrate their understanding of the caution. For me, this is an important part of the interview as it can further establish the suspect’s fitness to be interviewed. In the event the person didn’t understand the caution I would immediately suspend the interview otherwise it would likely be inadmissible in court. </w:t>
      </w:r>
      <w:r w:rsidR="003F5EEB">
        <w:rPr>
          <w:sz w:val="24"/>
          <w:szCs w:val="24"/>
        </w:rPr>
        <w:t>I would arrange for an appropriate adult to attend and establish any vulnerabilities of the person before the interview can be continued.</w:t>
      </w:r>
    </w:p>
    <w:p w14:paraId="549BEAA3" w14:textId="7C854A40" w:rsidR="003F5EEB" w:rsidRDefault="003F5EEB" w:rsidP="005E72D4">
      <w:pPr>
        <w:spacing w:before="30" w:line="360" w:lineRule="auto"/>
        <w:ind w:right="237"/>
        <w:jc w:val="both"/>
        <w:rPr>
          <w:sz w:val="24"/>
          <w:szCs w:val="24"/>
        </w:rPr>
      </w:pPr>
    </w:p>
    <w:p w14:paraId="7BE1E324" w14:textId="365134D6" w:rsidR="00DA465B" w:rsidRDefault="00FA61E6" w:rsidP="005E72D4">
      <w:pPr>
        <w:spacing w:before="30" w:line="360" w:lineRule="auto"/>
        <w:ind w:right="237"/>
        <w:jc w:val="both"/>
        <w:rPr>
          <w:sz w:val="24"/>
          <w:szCs w:val="24"/>
        </w:rPr>
      </w:pPr>
      <w:r>
        <w:rPr>
          <w:sz w:val="24"/>
          <w:szCs w:val="24"/>
        </w:rPr>
        <w:t xml:space="preserve">     </w:t>
      </w:r>
      <w:r w:rsidR="003F5EEB">
        <w:rPr>
          <w:sz w:val="24"/>
          <w:szCs w:val="24"/>
        </w:rPr>
        <w:t xml:space="preserve">To ask for the suspect’s account of the incident I begin the interview with an open question, “Tell me about what happened on this day”. </w:t>
      </w:r>
      <w:r w:rsidR="00DA465B">
        <w:rPr>
          <w:sz w:val="24"/>
          <w:szCs w:val="24"/>
        </w:rPr>
        <w:t xml:space="preserve">This allows the suspect to </w:t>
      </w:r>
      <w:r w:rsidR="00F4378A">
        <w:rPr>
          <w:sz w:val="24"/>
          <w:szCs w:val="24"/>
        </w:rPr>
        <w:t>freely recall</w:t>
      </w:r>
      <w:r w:rsidR="00DA465B">
        <w:rPr>
          <w:sz w:val="24"/>
          <w:szCs w:val="24"/>
        </w:rPr>
        <w:t xml:space="preserve"> their initial account without being prompted or </w:t>
      </w:r>
      <w:r w:rsidR="00F4378A">
        <w:rPr>
          <w:sz w:val="24"/>
          <w:szCs w:val="24"/>
        </w:rPr>
        <w:t>influenced</w:t>
      </w:r>
      <w:r w:rsidR="00DA465B">
        <w:rPr>
          <w:sz w:val="24"/>
          <w:szCs w:val="24"/>
        </w:rPr>
        <w:t xml:space="preserve"> with any information. Whilst they are giving their </w:t>
      </w:r>
      <w:r w:rsidR="009F529D">
        <w:rPr>
          <w:sz w:val="24"/>
          <w:szCs w:val="24"/>
        </w:rPr>
        <w:t>account,</w:t>
      </w:r>
      <w:r w:rsidR="00DA465B">
        <w:rPr>
          <w:sz w:val="24"/>
          <w:szCs w:val="24"/>
        </w:rPr>
        <w:t xml:space="preserve"> I am taking notes and trying to identify any topic areas which I believe should be explore</w:t>
      </w:r>
      <w:r w:rsidR="009F529D">
        <w:rPr>
          <w:sz w:val="24"/>
          <w:szCs w:val="24"/>
        </w:rPr>
        <w:t>d</w:t>
      </w:r>
      <w:r w:rsidR="00DA465B">
        <w:rPr>
          <w:sz w:val="24"/>
          <w:szCs w:val="24"/>
        </w:rPr>
        <w:t xml:space="preserve"> in more detail. </w:t>
      </w:r>
      <w:r w:rsidR="009F529D">
        <w:rPr>
          <w:sz w:val="24"/>
          <w:szCs w:val="24"/>
        </w:rPr>
        <w:t>I then moved through the topics in an orderly manner asking closed questions to clarify the details of the incident and noting any discrepancies in the account.</w:t>
      </w:r>
    </w:p>
    <w:p w14:paraId="207E6DB1" w14:textId="7E974807" w:rsidR="003F5EEB" w:rsidRDefault="009A614B" w:rsidP="005E72D4">
      <w:pPr>
        <w:spacing w:line="360" w:lineRule="auto"/>
        <w:ind w:right="237"/>
        <w:jc w:val="both"/>
        <w:rPr>
          <w:sz w:val="24"/>
          <w:szCs w:val="24"/>
        </w:rPr>
      </w:pPr>
      <w:r>
        <w:rPr>
          <w:sz w:val="24"/>
          <w:szCs w:val="24"/>
        </w:rPr>
        <w:t xml:space="preserve">     </w:t>
      </w:r>
      <w:r w:rsidR="00DA465B">
        <w:rPr>
          <w:sz w:val="24"/>
          <w:szCs w:val="24"/>
        </w:rPr>
        <w:t xml:space="preserve">The suspect stated they had been present at the scene and spoken with the victim, but at no point did they threaten or assault them. </w:t>
      </w:r>
      <w:r w:rsidR="009F529D">
        <w:rPr>
          <w:sz w:val="24"/>
          <w:szCs w:val="24"/>
        </w:rPr>
        <w:t xml:space="preserve">They made a counter allegation stating that they were assaulted so in order to remain impartial and fair to the investigation I decided to take some time in the interview to discuss that allegation further. </w:t>
      </w:r>
    </w:p>
    <w:p w14:paraId="32744AA9" w14:textId="6DBB21BB" w:rsidR="009F529D" w:rsidRDefault="009F529D" w:rsidP="005E72D4">
      <w:pPr>
        <w:spacing w:line="360" w:lineRule="auto"/>
        <w:ind w:right="237"/>
        <w:jc w:val="both"/>
        <w:rPr>
          <w:sz w:val="24"/>
          <w:szCs w:val="24"/>
        </w:rPr>
      </w:pPr>
      <w:r>
        <w:rPr>
          <w:sz w:val="24"/>
          <w:szCs w:val="24"/>
        </w:rPr>
        <w:t xml:space="preserve">I produced the photograph exhibit showing the suspect at the scene and asked them if they could identify anyone in the photographs. They identified themselves in the photographs which I had anticipated due to my disclosure to the solicitor. I now realise that I was under no obligation to disclose  I then asked them to explain what was happening in the photographs and they stated it should have been a video and </w:t>
      </w:r>
      <w:r>
        <w:rPr>
          <w:sz w:val="24"/>
          <w:szCs w:val="24"/>
        </w:rPr>
        <w:lastRenderedPageBreak/>
        <w:t xml:space="preserve">the victim has selected stills from the video to hide the fact that the suspect was the one who was assaulted. This was a crucial piece of information for me to investigate as it could be evidence to be used in the suspect’s defence. </w:t>
      </w:r>
    </w:p>
    <w:p w14:paraId="3F09E59D" w14:textId="79BA9A6A" w:rsidR="009D5E6E" w:rsidRDefault="009D5E6E" w:rsidP="005E72D4">
      <w:pPr>
        <w:spacing w:line="360" w:lineRule="auto"/>
        <w:ind w:right="237"/>
        <w:jc w:val="both"/>
        <w:rPr>
          <w:sz w:val="24"/>
          <w:szCs w:val="24"/>
        </w:rPr>
      </w:pPr>
    </w:p>
    <w:p w14:paraId="06C2C14F" w14:textId="702A1CA2" w:rsidR="009D5E6E" w:rsidRDefault="009A614B" w:rsidP="005E72D4">
      <w:pPr>
        <w:spacing w:line="360" w:lineRule="auto"/>
        <w:ind w:right="237"/>
        <w:jc w:val="both"/>
        <w:rPr>
          <w:sz w:val="24"/>
          <w:szCs w:val="24"/>
        </w:rPr>
      </w:pPr>
      <w:r>
        <w:rPr>
          <w:sz w:val="24"/>
          <w:szCs w:val="24"/>
        </w:rPr>
        <w:t xml:space="preserve">     </w:t>
      </w:r>
      <w:r w:rsidR="009D5E6E">
        <w:rPr>
          <w:sz w:val="24"/>
          <w:szCs w:val="24"/>
        </w:rPr>
        <w:t xml:space="preserve">Before closing the interview, I challenged the suspect on some of the comments </w:t>
      </w:r>
      <w:r w:rsidR="00C5347C">
        <w:rPr>
          <w:sz w:val="24"/>
          <w:szCs w:val="24"/>
        </w:rPr>
        <w:t xml:space="preserve">they </w:t>
      </w:r>
      <w:r w:rsidR="009D5E6E">
        <w:rPr>
          <w:sz w:val="24"/>
          <w:szCs w:val="24"/>
        </w:rPr>
        <w:t xml:space="preserve">had made which </w:t>
      </w:r>
      <w:r w:rsidR="00C5347C">
        <w:rPr>
          <w:sz w:val="24"/>
          <w:szCs w:val="24"/>
        </w:rPr>
        <w:t>conflicted with the victim’s account and exhibits, this was a way to identify any discrepancies and to adequately allow the suspect to account for it and give an explanation if they chose to. Following this I gave the suspect a chance to add or clarify anything else he has said in the interview before I concluded it. I explained to the suspect that he was now free to leave and that a decision will be made by a Sergeant in the next few days and they will be informed of the decision.</w:t>
      </w:r>
      <w:r w:rsidR="00E236F5">
        <w:rPr>
          <w:sz w:val="24"/>
          <w:szCs w:val="24"/>
        </w:rPr>
        <w:t xml:space="preserve"> Following the interview, I finished the PEACE model by evaluating the objectives of the interview and outlined any further lines of enquiry which I am required to undertake and finally by evaluating my own performance.</w:t>
      </w:r>
    </w:p>
    <w:p w14:paraId="45CC8AA9" w14:textId="52F047BD" w:rsidR="00C5347C" w:rsidRDefault="00C5347C" w:rsidP="005E72D4">
      <w:pPr>
        <w:spacing w:line="360" w:lineRule="auto"/>
        <w:ind w:right="237"/>
        <w:jc w:val="both"/>
        <w:rPr>
          <w:sz w:val="24"/>
          <w:szCs w:val="24"/>
        </w:rPr>
      </w:pPr>
    </w:p>
    <w:p w14:paraId="6D96E395" w14:textId="5D01DA22" w:rsidR="00DF390C" w:rsidRDefault="009A614B" w:rsidP="005E72D4">
      <w:pPr>
        <w:spacing w:line="360" w:lineRule="auto"/>
        <w:ind w:right="237"/>
        <w:jc w:val="both"/>
        <w:rPr>
          <w:sz w:val="24"/>
          <w:szCs w:val="24"/>
        </w:rPr>
      </w:pPr>
      <w:r>
        <w:rPr>
          <w:sz w:val="24"/>
          <w:szCs w:val="24"/>
        </w:rPr>
        <w:t xml:space="preserve">     </w:t>
      </w:r>
      <w:r w:rsidR="00C5347C">
        <w:rPr>
          <w:sz w:val="24"/>
          <w:szCs w:val="24"/>
        </w:rPr>
        <w:t>During the interview process I believed I demonstrated a good level of confidence which allowed me to maintain control over the interview. I used confident body language by sitting up straight</w:t>
      </w:r>
      <w:r w:rsidR="00821D4E">
        <w:rPr>
          <w:sz w:val="24"/>
          <w:szCs w:val="24"/>
        </w:rPr>
        <w:t xml:space="preserve"> and</w:t>
      </w:r>
      <w:r w:rsidR="00C5347C">
        <w:rPr>
          <w:sz w:val="24"/>
          <w:szCs w:val="24"/>
        </w:rPr>
        <w:t xml:space="preserve"> maintaining eye contact with the suspect </w:t>
      </w:r>
      <w:r w:rsidR="00821D4E">
        <w:rPr>
          <w:sz w:val="24"/>
          <w:szCs w:val="24"/>
        </w:rPr>
        <w:t>when they were speaking. I also made an effort to show the suspect that I was listening to what they had to say, by nodding and responding to something they have just said</w:t>
      </w:r>
      <w:r w:rsidR="008D75E2">
        <w:rPr>
          <w:sz w:val="24"/>
          <w:szCs w:val="24"/>
        </w:rPr>
        <w:t xml:space="preserve"> with a related question</w:t>
      </w:r>
      <w:r w:rsidR="00821D4E">
        <w:rPr>
          <w:sz w:val="24"/>
          <w:szCs w:val="24"/>
        </w:rPr>
        <w:t>. Now I realise that as a suspect they are more likely to engage with you when you demonstrate the same level of courtesy to them as you do to a victim. At one point in the interview the solicitor attempted to answer a question for his client, I immediately reminded them that their role in the interview was to enhance the legal rights of their client and not to answer questions for them. This made me feel more confident in myself and allowed me to maintain control of the interview.</w:t>
      </w:r>
    </w:p>
    <w:p w14:paraId="2B1A2A7C" w14:textId="0DC5B07D" w:rsidR="00E236F5" w:rsidRDefault="00E236F5" w:rsidP="005E72D4">
      <w:pPr>
        <w:spacing w:line="360" w:lineRule="auto"/>
        <w:ind w:right="237"/>
        <w:jc w:val="both"/>
        <w:rPr>
          <w:sz w:val="24"/>
          <w:szCs w:val="24"/>
        </w:rPr>
      </w:pPr>
    </w:p>
    <w:p w14:paraId="2BA16787" w14:textId="7C8FD50D" w:rsidR="00821D4E" w:rsidRDefault="00E46B77" w:rsidP="005E72D4">
      <w:pPr>
        <w:spacing w:line="360" w:lineRule="auto"/>
        <w:ind w:right="237"/>
        <w:jc w:val="both"/>
        <w:rPr>
          <w:sz w:val="24"/>
          <w:szCs w:val="24"/>
        </w:rPr>
      </w:pPr>
      <w:r>
        <w:rPr>
          <w:sz w:val="24"/>
          <w:szCs w:val="24"/>
        </w:rPr>
        <w:t xml:space="preserve">     </w:t>
      </w:r>
      <w:r w:rsidR="00DF390C">
        <w:rPr>
          <w:sz w:val="24"/>
          <w:szCs w:val="24"/>
        </w:rPr>
        <w:t xml:space="preserve">In my initial training period, I learnt of the 7 C’s of communication. Completeness, Conciseness, Consideration, Clarity, Courtesy and Correctness. I utilised these in my interview questions to maintain simplicity and ensure the question is understood by the </w:t>
      </w:r>
      <w:r w:rsidR="00B95920">
        <w:rPr>
          <w:sz w:val="24"/>
          <w:szCs w:val="24"/>
        </w:rPr>
        <w:t>suspect,</w:t>
      </w:r>
      <w:r w:rsidR="00DF390C">
        <w:rPr>
          <w:sz w:val="24"/>
          <w:szCs w:val="24"/>
        </w:rPr>
        <w:t xml:space="preserve"> so they are more willing and able to answer it.</w:t>
      </w:r>
      <w:r w:rsidR="00E236F5">
        <w:rPr>
          <w:sz w:val="24"/>
          <w:szCs w:val="24"/>
        </w:rPr>
        <w:t xml:space="preserve"> I found this helped to gain an accurate account from the suspect and managed to avoid any ambiguous questioning which could slow down the pace of the interview. I am satisfied with the </w:t>
      </w:r>
      <w:r w:rsidR="00E236F5">
        <w:rPr>
          <w:sz w:val="24"/>
          <w:szCs w:val="24"/>
        </w:rPr>
        <w:lastRenderedPageBreak/>
        <w:t>way I conducted the interview and I believe it was completed in a way that was fair to both the victim and suspect. In the future I would like to practise with different types of disclosure to legal representatives.</w:t>
      </w:r>
      <w:r w:rsidR="00F77729">
        <w:rPr>
          <w:sz w:val="24"/>
          <w:szCs w:val="24"/>
        </w:rPr>
        <w:t xml:space="preserve"> As I disclosed the photographs placing the suspect at the scene, it could have been beneficial to the investigation to see if they would deny attendance at the address initially and then to challenge it by producing the exhibit. Overall, I am noticing an increase in my own confidence when it comes to interviewing suspect and what can be expected of me. I find that each interview is different and have learnt that following the ‘PEACE model’ each time brings a good level of structure to the interview, so I am able to demonstrate my skills to all those present.</w:t>
      </w:r>
      <w:r w:rsidR="002710F5">
        <w:rPr>
          <w:sz w:val="24"/>
          <w:szCs w:val="24"/>
        </w:rPr>
        <w:t xml:space="preserve"> (PEACE Framework 2013)</w:t>
      </w:r>
    </w:p>
    <w:p w14:paraId="04199D86" w14:textId="65BCE0E3" w:rsidR="00C5347C" w:rsidRDefault="00C5347C" w:rsidP="00340E9A">
      <w:pPr>
        <w:ind w:right="237"/>
        <w:jc w:val="both"/>
        <w:rPr>
          <w:sz w:val="24"/>
          <w:szCs w:val="24"/>
        </w:rPr>
      </w:pPr>
    </w:p>
    <w:p w14:paraId="1A0C620C" w14:textId="77777777" w:rsidR="00C5347C" w:rsidRDefault="00C5347C" w:rsidP="00340E9A">
      <w:pPr>
        <w:ind w:right="237"/>
        <w:jc w:val="both"/>
        <w:rPr>
          <w:sz w:val="24"/>
          <w:szCs w:val="24"/>
        </w:rPr>
      </w:pPr>
    </w:p>
    <w:p w14:paraId="5F41A507" w14:textId="25AA895B" w:rsidR="00C5347C" w:rsidRDefault="00E46B77" w:rsidP="00340E9A">
      <w:pPr>
        <w:ind w:right="237"/>
        <w:jc w:val="both"/>
        <w:rPr>
          <w:sz w:val="24"/>
          <w:szCs w:val="24"/>
        </w:rPr>
      </w:pPr>
      <w:r>
        <w:rPr>
          <w:sz w:val="24"/>
          <w:szCs w:val="24"/>
        </w:rPr>
        <w:t>Word Count: 1571</w:t>
      </w:r>
    </w:p>
    <w:p w14:paraId="36800529" w14:textId="77777777" w:rsidR="005556DC" w:rsidRDefault="005556DC" w:rsidP="00340E9A">
      <w:pPr>
        <w:ind w:right="237"/>
        <w:jc w:val="both"/>
        <w:rPr>
          <w:sz w:val="24"/>
          <w:szCs w:val="24"/>
        </w:rPr>
      </w:pPr>
    </w:p>
    <w:p w14:paraId="2FACBAB9" w14:textId="77777777" w:rsidR="006B1299" w:rsidRDefault="006B1299" w:rsidP="00340E9A">
      <w:pPr>
        <w:ind w:right="237"/>
        <w:jc w:val="both"/>
        <w:rPr>
          <w:sz w:val="24"/>
          <w:szCs w:val="24"/>
        </w:rPr>
      </w:pPr>
    </w:p>
    <w:p w14:paraId="78BBC4C1" w14:textId="567811A1" w:rsidR="00E34C33" w:rsidRDefault="00E34C33" w:rsidP="00340E9A">
      <w:pPr>
        <w:ind w:right="237"/>
        <w:jc w:val="both"/>
        <w:rPr>
          <w:sz w:val="24"/>
          <w:szCs w:val="24"/>
        </w:rPr>
      </w:pPr>
    </w:p>
    <w:p w14:paraId="57492E85" w14:textId="77777777" w:rsidR="00E34C33" w:rsidRPr="00270EEB" w:rsidRDefault="00E34C33"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918F52C" w14:textId="7446CF5A" w:rsidR="00667C8F" w:rsidRDefault="000F0488" w:rsidP="0021290F">
      <w:pPr>
        <w:spacing w:line="360" w:lineRule="auto"/>
        <w:ind w:right="237"/>
        <w:jc w:val="both"/>
        <w:rPr>
          <w:sz w:val="24"/>
          <w:szCs w:val="24"/>
        </w:rPr>
      </w:pPr>
      <w:r>
        <w:rPr>
          <w:sz w:val="24"/>
          <w:szCs w:val="24"/>
        </w:rPr>
        <w:t xml:space="preserve">     In the sector I am based there is one child who stands out from the rest of the local community due to his constant involvement with police. In my brief time as a police constable, I have come across this individual on multiple occasions due to his persistent anti-social behaviour.</w:t>
      </w:r>
      <w:r w:rsidR="00201C65">
        <w:rPr>
          <w:sz w:val="24"/>
          <w:szCs w:val="24"/>
        </w:rPr>
        <w:t xml:space="preserve"> </w:t>
      </w:r>
      <w:r w:rsidR="00667C8F">
        <w:rPr>
          <w:sz w:val="24"/>
          <w:szCs w:val="24"/>
        </w:rPr>
        <w:t>One of my main priorities has been to maintain the welfare of the community</w:t>
      </w:r>
      <w:r w:rsidR="002A7392">
        <w:rPr>
          <w:sz w:val="24"/>
          <w:szCs w:val="24"/>
        </w:rPr>
        <w:t>, this also</w:t>
      </w:r>
      <w:r w:rsidR="00667C8F">
        <w:rPr>
          <w:sz w:val="24"/>
          <w:szCs w:val="24"/>
        </w:rPr>
        <w:t xml:space="preserve"> includ</w:t>
      </w:r>
      <w:r w:rsidR="002A7392">
        <w:rPr>
          <w:sz w:val="24"/>
          <w:szCs w:val="24"/>
        </w:rPr>
        <w:t>es</w:t>
      </w:r>
      <w:r w:rsidR="00667C8F">
        <w:rPr>
          <w:sz w:val="24"/>
          <w:szCs w:val="24"/>
        </w:rPr>
        <w:t xml:space="preserve"> the individuals who seek to put th</w:t>
      </w:r>
      <w:r w:rsidR="002A7392">
        <w:rPr>
          <w:sz w:val="24"/>
          <w:szCs w:val="24"/>
        </w:rPr>
        <w:t>e welfare of that</w:t>
      </w:r>
      <w:r w:rsidR="00667C8F">
        <w:rPr>
          <w:sz w:val="24"/>
          <w:szCs w:val="24"/>
        </w:rPr>
        <w:t xml:space="preserve"> community at risk</w:t>
      </w:r>
      <w:r w:rsidR="002A7392">
        <w:rPr>
          <w:sz w:val="24"/>
          <w:szCs w:val="24"/>
        </w:rPr>
        <w:t xml:space="preserve"> by safeguarding them and providing them with </w:t>
      </w:r>
      <w:r w:rsidR="002A7392">
        <w:rPr>
          <w:sz w:val="24"/>
          <w:szCs w:val="24"/>
        </w:rPr>
        <w:lastRenderedPageBreak/>
        <w:t>more support and opportunities</w:t>
      </w:r>
      <w:r w:rsidR="00667C8F">
        <w:rPr>
          <w:sz w:val="24"/>
          <w:szCs w:val="24"/>
        </w:rPr>
        <w:t>. There are a number of powers I can use as a Constable however, I have found them quite restricting at times and I feel limited in the ways I can approach an instance of anti-social behaviour, usually due to the age of the perpetrator.</w:t>
      </w:r>
      <w:r w:rsidR="004A5D93">
        <w:rPr>
          <w:sz w:val="24"/>
          <w:szCs w:val="24"/>
        </w:rPr>
        <w:t xml:space="preserve"> As a response officer I find I can </w:t>
      </w:r>
      <w:r w:rsidR="0021290F">
        <w:rPr>
          <w:sz w:val="24"/>
          <w:szCs w:val="24"/>
        </w:rPr>
        <w:t xml:space="preserve">often </w:t>
      </w:r>
      <w:r w:rsidR="004A5D93">
        <w:rPr>
          <w:sz w:val="24"/>
          <w:szCs w:val="24"/>
        </w:rPr>
        <w:t xml:space="preserve">only provide a </w:t>
      </w:r>
      <w:r w:rsidR="00C6375D">
        <w:rPr>
          <w:sz w:val="24"/>
          <w:szCs w:val="24"/>
        </w:rPr>
        <w:t>short-term</w:t>
      </w:r>
      <w:r w:rsidR="004A5D93">
        <w:rPr>
          <w:sz w:val="24"/>
          <w:szCs w:val="24"/>
        </w:rPr>
        <w:t xml:space="preserve"> solution to the problems although I can also work with the neighbour policing team to achieve a </w:t>
      </w:r>
      <w:r w:rsidR="002A7392">
        <w:rPr>
          <w:sz w:val="24"/>
          <w:szCs w:val="24"/>
        </w:rPr>
        <w:t>long-term</w:t>
      </w:r>
      <w:r w:rsidR="004A5D93">
        <w:rPr>
          <w:sz w:val="24"/>
          <w:szCs w:val="24"/>
        </w:rPr>
        <w:t xml:space="preserve"> solution to repeat offenders of Anti-Social Behaviour.</w:t>
      </w:r>
    </w:p>
    <w:p w14:paraId="3AA378DA" w14:textId="2C602042" w:rsidR="00A421AD" w:rsidRDefault="00A421AD" w:rsidP="0021290F">
      <w:pPr>
        <w:spacing w:line="360" w:lineRule="auto"/>
        <w:ind w:right="237"/>
        <w:jc w:val="both"/>
        <w:rPr>
          <w:sz w:val="24"/>
          <w:szCs w:val="24"/>
        </w:rPr>
      </w:pPr>
    </w:p>
    <w:p w14:paraId="7EC24E60" w14:textId="76695C80" w:rsidR="00A421AD" w:rsidRDefault="00A421AD" w:rsidP="0021290F">
      <w:pPr>
        <w:spacing w:line="360" w:lineRule="auto"/>
        <w:ind w:right="237"/>
        <w:jc w:val="both"/>
        <w:rPr>
          <w:sz w:val="24"/>
          <w:szCs w:val="24"/>
        </w:rPr>
      </w:pPr>
      <w:r>
        <w:rPr>
          <w:sz w:val="24"/>
          <w:szCs w:val="24"/>
        </w:rPr>
        <w:t xml:space="preserve">     As a response officer, my responsibility when responding to an incident of anti-social behaviour is to follow the ‘GETOUT’ procedure. I must attend the scene and speak to the victims, take all the details of the victims, </w:t>
      </w:r>
      <w:r w:rsidR="00903D79">
        <w:rPr>
          <w:sz w:val="24"/>
          <w:szCs w:val="24"/>
        </w:rPr>
        <w:t>witnesses</w:t>
      </w:r>
      <w:r>
        <w:rPr>
          <w:sz w:val="24"/>
          <w:szCs w:val="24"/>
        </w:rPr>
        <w:t xml:space="preserve"> and offenders</w:t>
      </w:r>
      <w:r w:rsidR="00903D79">
        <w:rPr>
          <w:sz w:val="24"/>
          <w:szCs w:val="24"/>
        </w:rPr>
        <w:t>.</w:t>
      </w:r>
      <w:r>
        <w:rPr>
          <w:sz w:val="24"/>
          <w:szCs w:val="24"/>
        </w:rPr>
        <w:t xml:space="preserve"> </w:t>
      </w:r>
      <w:r w:rsidR="00903D79">
        <w:rPr>
          <w:sz w:val="24"/>
          <w:szCs w:val="24"/>
        </w:rPr>
        <w:t>E</w:t>
      </w:r>
      <w:r>
        <w:rPr>
          <w:sz w:val="24"/>
          <w:szCs w:val="24"/>
        </w:rPr>
        <w:t>xamine the scene and gather evidence and establish if they are a repeat victim</w:t>
      </w:r>
      <w:r w:rsidR="00903D79">
        <w:rPr>
          <w:sz w:val="24"/>
          <w:szCs w:val="24"/>
        </w:rPr>
        <w:t xml:space="preserve"> and</w:t>
      </w:r>
      <w:r>
        <w:rPr>
          <w:sz w:val="24"/>
          <w:szCs w:val="24"/>
        </w:rPr>
        <w:t xml:space="preserve"> I am required to offer support and advice to the victims concerning what to do if it happens again and target hardening. I must then take immediate action to stop the behaviour and keep the victim updated with any actions taken. Post-incident the occurrence gets updated in detail and the information passed to the neighbourhood policing team for further contact and reassurance visits to the victim. </w:t>
      </w:r>
    </w:p>
    <w:p w14:paraId="14480396" w14:textId="3C324F16" w:rsidR="00A421AD" w:rsidRPr="00270EEB" w:rsidRDefault="00A421AD" w:rsidP="0021290F">
      <w:pPr>
        <w:spacing w:line="360" w:lineRule="auto"/>
        <w:ind w:right="237"/>
        <w:jc w:val="both"/>
        <w:rPr>
          <w:sz w:val="24"/>
          <w:szCs w:val="24"/>
        </w:rPr>
      </w:pPr>
      <w:r>
        <w:rPr>
          <w:sz w:val="24"/>
          <w:szCs w:val="24"/>
        </w:rPr>
        <w:t>If whilst attending, the victim has already been identified as a repeat or vulnerable victim then I must refer to the relevant action plan. If the victim has not been identified as such but there is potential to be a repeat or vulnerable victim, then I must conduct a formal risk assessment to determine this</w:t>
      </w:r>
      <w:r w:rsidR="00903D79">
        <w:rPr>
          <w:sz w:val="24"/>
          <w:szCs w:val="24"/>
        </w:rPr>
        <w:t xml:space="preserve"> and notify the relevant partner agencies.</w:t>
      </w:r>
    </w:p>
    <w:p w14:paraId="5077920A" w14:textId="77777777" w:rsidR="00667C8F" w:rsidRDefault="00667C8F" w:rsidP="0021290F">
      <w:pPr>
        <w:spacing w:line="360" w:lineRule="auto"/>
        <w:ind w:right="237"/>
        <w:jc w:val="both"/>
        <w:rPr>
          <w:sz w:val="24"/>
          <w:szCs w:val="24"/>
        </w:rPr>
      </w:pPr>
    </w:p>
    <w:p w14:paraId="0C7A9AA3" w14:textId="6F6366A7" w:rsidR="00201C65" w:rsidRDefault="00667C8F" w:rsidP="0021290F">
      <w:pPr>
        <w:spacing w:line="360" w:lineRule="auto"/>
        <w:ind w:right="237"/>
        <w:jc w:val="both"/>
        <w:rPr>
          <w:sz w:val="24"/>
          <w:szCs w:val="24"/>
        </w:rPr>
      </w:pPr>
      <w:r>
        <w:rPr>
          <w:sz w:val="24"/>
          <w:szCs w:val="24"/>
        </w:rPr>
        <w:t xml:space="preserve">     </w:t>
      </w:r>
      <w:r w:rsidR="00201C65">
        <w:rPr>
          <w:sz w:val="24"/>
          <w:szCs w:val="24"/>
        </w:rPr>
        <w:t>Anti-social behaviour</w:t>
      </w:r>
      <w:r w:rsidR="000F0488">
        <w:rPr>
          <w:sz w:val="24"/>
          <w:szCs w:val="24"/>
        </w:rPr>
        <w:t xml:space="preserve"> </w:t>
      </w:r>
      <w:r w:rsidR="00201C65">
        <w:rPr>
          <w:sz w:val="24"/>
          <w:szCs w:val="24"/>
        </w:rPr>
        <w:t xml:space="preserve">is defined as “conduct that has caused, or is likely to cause, harassment, alarm or distress to any person” </w:t>
      </w:r>
      <w:r w:rsidR="00201C65" w:rsidRPr="00902C72">
        <w:rPr>
          <w:color w:val="000000" w:themeColor="text1"/>
          <w:sz w:val="24"/>
          <w:szCs w:val="24"/>
        </w:rPr>
        <w:t xml:space="preserve">(ASBCPA </w:t>
      </w:r>
      <w:r w:rsidR="00902C72" w:rsidRPr="00902C72">
        <w:rPr>
          <w:color w:val="000000" w:themeColor="text1"/>
          <w:sz w:val="24"/>
          <w:szCs w:val="24"/>
        </w:rPr>
        <w:t xml:space="preserve">S.2 </w:t>
      </w:r>
      <w:r w:rsidR="00201C65" w:rsidRPr="00902C72">
        <w:rPr>
          <w:color w:val="000000" w:themeColor="text1"/>
          <w:sz w:val="24"/>
          <w:szCs w:val="24"/>
        </w:rPr>
        <w:t>2014)</w:t>
      </w:r>
      <w:r w:rsidR="004A5D93" w:rsidRPr="00902C72">
        <w:rPr>
          <w:color w:val="000000" w:themeColor="text1"/>
          <w:sz w:val="24"/>
          <w:szCs w:val="24"/>
        </w:rPr>
        <w:t xml:space="preserve"> </w:t>
      </w:r>
      <w:r w:rsidR="004A5D93">
        <w:rPr>
          <w:sz w:val="24"/>
          <w:szCs w:val="24"/>
        </w:rPr>
        <w:t>this is a broad definition that can cover a wide variety of behaviour, as it is not a criminal offence there are often limited ways of dealing with it</w:t>
      </w:r>
      <w:r w:rsidR="00201C65">
        <w:rPr>
          <w:sz w:val="24"/>
          <w:szCs w:val="24"/>
        </w:rPr>
        <w:t xml:space="preserve">. The Anti-Social Behaviour, Crime and Policing Act 2014 has introduced </w:t>
      </w:r>
      <w:r>
        <w:rPr>
          <w:sz w:val="24"/>
          <w:szCs w:val="24"/>
        </w:rPr>
        <w:t>several</w:t>
      </w:r>
      <w:r w:rsidR="00201C65">
        <w:rPr>
          <w:sz w:val="24"/>
          <w:szCs w:val="24"/>
        </w:rPr>
        <w:t xml:space="preserve"> powers to aid officers in efficiently dealing with the behaviours</w:t>
      </w:r>
      <w:r>
        <w:rPr>
          <w:sz w:val="24"/>
          <w:szCs w:val="24"/>
        </w:rPr>
        <w:t xml:space="preserve"> </w:t>
      </w:r>
      <w:r w:rsidR="004A5D93">
        <w:rPr>
          <w:sz w:val="24"/>
          <w:szCs w:val="24"/>
        </w:rPr>
        <w:t>such as section 35 dispersal powers and criminal behaviour orders. H</w:t>
      </w:r>
      <w:r>
        <w:rPr>
          <w:sz w:val="24"/>
          <w:szCs w:val="24"/>
        </w:rPr>
        <w:t>owever, they often require approval from a court or a high ranked officer such as an Inspector or Superintendent</w:t>
      </w:r>
      <w:r w:rsidR="00201C65">
        <w:rPr>
          <w:sz w:val="24"/>
          <w:szCs w:val="24"/>
        </w:rPr>
        <w:t>.</w:t>
      </w:r>
      <w:r>
        <w:rPr>
          <w:sz w:val="24"/>
          <w:szCs w:val="24"/>
        </w:rPr>
        <w:t xml:space="preserve"> This new act also introduced a replacement to the ‘Anti-Social Behaviour Order’ with </w:t>
      </w:r>
      <w:r w:rsidR="004A5D93">
        <w:rPr>
          <w:sz w:val="24"/>
          <w:szCs w:val="24"/>
        </w:rPr>
        <w:t>the</w:t>
      </w:r>
      <w:r>
        <w:rPr>
          <w:sz w:val="24"/>
          <w:szCs w:val="24"/>
        </w:rPr>
        <w:t xml:space="preserve"> ‘Criminal Behaviour Order’</w:t>
      </w:r>
      <w:r w:rsidR="00D23E51">
        <w:rPr>
          <w:sz w:val="24"/>
          <w:szCs w:val="24"/>
        </w:rPr>
        <w:t>, this order is only issued by a criminal court and only when the offender has been convicted of a criminal offence. This can have a positive impact on the community as it can apply certain restrictions to the offender whereby breaching them is a criminal offence</w:t>
      </w:r>
      <w:r w:rsidR="006D2873">
        <w:rPr>
          <w:sz w:val="24"/>
          <w:szCs w:val="24"/>
        </w:rPr>
        <w:t>.</w:t>
      </w:r>
    </w:p>
    <w:p w14:paraId="610C2B03" w14:textId="2FD0AE61" w:rsidR="006D2873" w:rsidRDefault="006D2873" w:rsidP="0021290F">
      <w:pPr>
        <w:spacing w:line="360" w:lineRule="auto"/>
        <w:ind w:right="237"/>
        <w:jc w:val="both"/>
        <w:rPr>
          <w:sz w:val="24"/>
          <w:szCs w:val="24"/>
        </w:rPr>
      </w:pPr>
    </w:p>
    <w:p w14:paraId="73BE891D" w14:textId="5F923D26" w:rsidR="00CC6198" w:rsidRDefault="00CC6198" w:rsidP="0021290F">
      <w:pPr>
        <w:spacing w:line="360" w:lineRule="auto"/>
        <w:ind w:right="237"/>
        <w:jc w:val="both"/>
        <w:rPr>
          <w:sz w:val="24"/>
          <w:szCs w:val="24"/>
        </w:rPr>
      </w:pPr>
      <w:r>
        <w:rPr>
          <w:sz w:val="24"/>
          <w:szCs w:val="24"/>
        </w:rPr>
        <w:t xml:space="preserve">    There </w:t>
      </w:r>
      <w:r w:rsidR="00A421AD">
        <w:rPr>
          <w:sz w:val="24"/>
          <w:szCs w:val="24"/>
        </w:rPr>
        <w:t>are a large variety</w:t>
      </w:r>
      <w:r>
        <w:rPr>
          <w:sz w:val="24"/>
          <w:szCs w:val="24"/>
        </w:rPr>
        <w:t xml:space="preserve"> of out-of-court disposals that </w:t>
      </w:r>
      <w:r w:rsidR="00A421AD">
        <w:rPr>
          <w:sz w:val="24"/>
          <w:szCs w:val="24"/>
        </w:rPr>
        <w:t xml:space="preserve">often </w:t>
      </w:r>
      <w:r w:rsidR="00337546">
        <w:rPr>
          <w:sz w:val="24"/>
          <w:szCs w:val="24"/>
        </w:rPr>
        <w:t>must</w:t>
      </w:r>
      <w:r>
        <w:rPr>
          <w:sz w:val="24"/>
          <w:szCs w:val="24"/>
        </w:rPr>
        <w:t xml:space="preserve"> be used for young offenders such as verbal/written warnings, counselling, restorative justice, triage centres, parenting contracts and acceptable behaviour contracts. With this </w:t>
      </w:r>
      <w:r w:rsidR="00337546">
        <w:rPr>
          <w:sz w:val="24"/>
          <w:szCs w:val="24"/>
        </w:rPr>
        <w:t>particular</w:t>
      </w:r>
      <w:r>
        <w:rPr>
          <w:sz w:val="24"/>
          <w:szCs w:val="24"/>
        </w:rPr>
        <w:t xml:space="preserve"> offender</w:t>
      </w:r>
      <w:r w:rsidR="00337546">
        <w:rPr>
          <w:sz w:val="24"/>
          <w:szCs w:val="24"/>
        </w:rPr>
        <w:t>,</w:t>
      </w:r>
      <w:r>
        <w:rPr>
          <w:sz w:val="24"/>
          <w:szCs w:val="24"/>
        </w:rPr>
        <w:t xml:space="preserve"> </w:t>
      </w:r>
      <w:r w:rsidR="009631CF">
        <w:rPr>
          <w:sz w:val="24"/>
          <w:szCs w:val="24"/>
        </w:rPr>
        <w:t>all</w:t>
      </w:r>
      <w:r>
        <w:rPr>
          <w:sz w:val="24"/>
          <w:szCs w:val="24"/>
        </w:rPr>
        <w:t xml:space="preserve"> these methods had been exhausted</w:t>
      </w:r>
      <w:r w:rsidR="00902C72">
        <w:rPr>
          <w:sz w:val="24"/>
          <w:szCs w:val="24"/>
        </w:rPr>
        <w:t xml:space="preserve"> and ineffective</w:t>
      </w:r>
      <w:r>
        <w:rPr>
          <w:sz w:val="24"/>
          <w:szCs w:val="24"/>
        </w:rPr>
        <w:t xml:space="preserve">, the only remaining method to control the behaviour was a criminal behaviour contract. As such, any further criminal offences were to be dealt with through court </w:t>
      </w:r>
      <w:r w:rsidR="00902C72">
        <w:rPr>
          <w:sz w:val="24"/>
          <w:szCs w:val="24"/>
        </w:rPr>
        <w:t>to</w:t>
      </w:r>
      <w:r>
        <w:rPr>
          <w:sz w:val="24"/>
          <w:szCs w:val="24"/>
        </w:rPr>
        <w:t xml:space="preserve"> secure a conviction so that the order can be placed on him.</w:t>
      </w:r>
      <w:r w:rsidR="00956C3D">
        <w:rPr>
          <w:sz w:val="24"/>
          <w:szCs w:val="24"/>
        </w:rPr>
        <w:t xml:space="preserve"> </w:t>
      </w:r>
    </w:p>
    <w:p w14:paraId="70B992C1" w14:textId="77777777" w:rsidR="009631CF" w:rsidRDefault="009631CF" w:rsidP="0021290F">
      <w:pPr>
        <w:spacing w:line="360" w:lineRule="auto"/>
        <w:ind w:right="237"/>
        <w:jc w:val="both"/>
        <w:rPr>
          <w:sz w:val="24"/>
          <w:szCs w:val="24"/>
        </w:rPr>
      </w:pPr>
    </w:p>
    <w:p w14:paraId="11AF8BCE" w14:textId="77777777" w:rsidR="00956C3D" w:rsidRDefault="009631CF" w:rsidP="0021290F">
      <w:pPr>
        <w:spacing w:line="360" w:lineRule="auto"/>
        <w:ind w:right="237"/>
        <w:jc w:val="both"/>
        <w:rPr>
          <w:sz w:val="24"/>
          <w:szCs w:val="24"/>
        </w:rPr>
      </w:pPr>
      <w:r>
        <w:rPr>
          <w:sz w:val="24"/>
          <w:szCs w:val="24"/>
        </w:rPr>
        <w:t xml:space="preserve">     </w:t>
      </w:r>
      <w:r w:rsidR="00524B15">
        <w:rPr>
          <w:sz w:val="24"/>
          <w:szCs w:val="24"/>
        </w:rPr>
        <w:t xml:space="preserve">This child often frequents around the local community centre and persistently engages in anti-social and criminal behaviour towards the staff and the public who are visiting this centre. </w:t>
      </w:r>
      <w:r>
        <w:rPr>
          <w:sz w:val="24"/>
          <w:szCs w:val="24"/>
        </w:rPr>
        <w:t xml:space="preserve">As a </w:t>
      </w:r>
      <w:r w:rsidR="00481E86">
        <w:rPr>
          <w:sz w:val="24"/>
          <w:szCs w:val="24"/>
        </w:rPr>
        <w:t>result of his behaviour,</w:t>
      </w:r>
      <w:r>
        <w:rPr>
          <w:sz w:val="24"/>
          <w:szCs w:val="24"/>
        </w:rPr>
        <w:t xml:space="preserve"> the child had been banned by staff from entering the community centre. </w:t>
      </w:r>
    </w:p>
    <w:p w14:paraId="51CA6D4F" w14:textId="68904DC3" w:rsidR="0021290F" w:rsidRDefault="009631CF" w:rsidP="0021290F">
      <w:pPr>
        <w:spacing w:line="360" w:lineRule="auto"/>
        <w:ind w:right="237"/>
        <w:jc w:val="both"/>
        <w:rPr>
          <w:sz w:val="24"/>
          <w:szCs w:val="24"/>
        </w:rPr>
      </w:pPr>
      <w:r>
        <w:rPr>
          <w:sz w:val="24"/>
          <w:szCs w:val="24"/>
        </w:rPr>
        <w:t xml:space="preserve">In this particular incident, the staff of the community centre had called the police stating this </w:t>
      </w:r>
      <w:r w:rsidR="008644EE">
        <w:rPr>
          <w:sz w:val="24"/>
          <w:szCs w:val="24"/>
        </w:rPr>
        <w:t>offender</w:t>
      </w:r>
      <w:r>
        <w:rPr>
          <w:sz w:val="24"/>
          <w:szCs w:val="24"/>
        </w:rPr>
        <w:t xml:space="preserve"> was committing burglary on the premises as he was causing damage to the bathroom. </w:t>
      </w:r>
    </w:p>
    <w:p w14:paraId="1F14198B" w14:textId="54C87C1E" w:rsidR="00956C3D" w:rsidRDefault="00481E86" w:rsidP="0021290F">
      <w:pPr>
        <w:spacing w:line="360" w:lineRule="auto"/>
        <w:ind w:right="237"/>
        <w:jc w:val="both"/>
        <w:rPr>
          <w:color w:val="000000" w:themeColor="text1"/>
          <w:sz w:val="24"/>
          <w:szCs w:val="24"/>
        </w:rPr>
      </w:pPr>
      <w:r>
        <w:rPr>
          <w:sz w:val="24"/>
          <w:szCs w:val="24"/>
        </w:rPr>
        <w:t>“A person can be guilty of burglary if he enters any building or part of a building as a trespasser and with intent to commit any offence such as doing unlawful damage to the building or anything therein</w:t>
      </w:r>
      <w:r w:rsidRPr="008644EE">
        <w:rPr>
          <w:color w:val="000000" w:themeColor="text1"/>
          <w:sz w:val="24"/>
          <w:szCs w:val="24"/>
        </w:rPr>
        <w:t>.” (Theft Act 1968</w:t>
      </w:r>
      <w:r w:rsidR="00424886" w:rsidRPr="008644EE">
        <w:rPr>
          <w:color w:val="000000" w:themeColor="text1"/>
          <w:sz w:val="24"/>
          <w:szCs w:val="24"/>
        </w:rPr>
        <w:t xml:space="preserve">). As </w:t>
      </w:r>
      <w:r w:rsidR="00424886">
        <w:rPr>
          <w:color w:val="000000" w:themeColor="text1"/>
          <w:sz w:val="24"/>
          <w:szCs w:val="24"/>
        </w:rPr>
        <w:t xml:space="preserve">the </w:t>
      </w:r>
      <w:r w:rsidR="008644EE">
        <w:rPr>
          <w:color w:val="000000" w:themeColor="text1"/>
          <w:sz w:val="24"/>
          <w:szCs w:val="24"/>
        </w:rPr>
        <w:t>offender</w:t>
      </w:r>
      <w:r w:rsidR="00424886">
        <w:rPr>
          <w:color w:val="000000" w:themeColor="text1"/>
          <w:sz w:val="24"/>
          <w:szCs w:val="24"/>
        </w:rPr>
        <w:t xml:space="preserve"> had been banned from entering, he was </w:t>
      </w:r>
      <w:r w:rsidR="0021290F">
        <w:rPr>
          <w:color w:val="000000" w:themeColor="text1"/>
          <w:sz w:val="24"/>
          <w:szCs w:val="24"/>
        </w:rPr>
        <w:t xml:space="preserve">knowingly </w:t>
      </w:r>
      <w:r w:rsidR="00424886">
        <w:rPr>
          <w:color w:val="000000" w:themeColor="text1"/>
          <w:sz w:val="24"/>
          <w:szCs w:val="24"/>
        </w:rPr>
        <w:t xml:space="preserve">trespassing and if he </w:t>
      </w:r>
      <w:r w:rsidR="0021290F">
        <w:rPr>
          <w:color w:val="000000" w:themeColor="text1"/>
          <w:sz w:val="24"/>
          <w:szCs w:val="24"/>
        </w:rPr>
        <w:t xml:space="preserve">had entered to </w:t>
      </w:r>
      <w:r w:rsidR="00424886">
        <w:rPr>
          <w:color w:val="000000" w:themeColor="text1"/>
          <w:sz w:val="24"/>
          <w:szCs w:val="24"/>
        </w:rPr>
        <w:t>caus</w:t>
      </w:r>
      <w:r w:rsidR="0021290F">
        <w:rPr>
          <w:color w:val="000000" w:themeColor="text1"/>
          <w:sz w:val="24"/>
          <w:szCs w:val="24"/>
        </w:rPr>
        <w:t>e</w:t>
      </w:r>
      <w:r w:rsidR="00424886">
        <w:rPr>
          <w:color w:val="000000" w:themeColor="text1"/>
          <w:sz w:val="24"/>
          <w:szCs w:val="24"/>
        </w:rPr>
        <w:t xml:space="preserve"> damage this would constitute burglary, however it later transpired that there was no actual damage caused to any property</w:t>
      </w:r>
      <w:r w:rsidR="00A55146">
        <w:rPr>
          <w:color w:val="000000" w:themeColor="text1"/>
          <w:sz w:val="24"/>
          <w:szCs w:val="24"/>
        </w:rPr>
        <w:t xml:space="preserve"> and therefore the offence was not complete.</w:t>
      </w:r>
    </w:p>
    <w:p w14:paraId="61A0389C" w14:textId="77777777" w:rsidR="00956C3D" w:rsidRDefault="00956C3D" w:rsidP="0021290F">
      <w:pPr>
        <w:spacing w:line="360" w:lineRule="auto"/>
        <w:ind w:right="237"/>
        <w:jc w:val="both"/>
        <w:rPr>
          <w:color w:val="000000" w:themeColor="text1"/>
          <w:sz w:val="24"/>
          <w:szCs w:val="24"/>
        </w:rPr>
      </w:pPr>
    </w:p>
    <w:p w14:paraId="697BEA53" w14:textId="230243C4" w:rsidR="0021290F" w:rsidRDefault="00956C3D" w:rsidP="0021290F">
      <w:pPr>
        <w:spacing w:line="360" w:lineRule="auto"/>
        <w:ind w:right="237"/>
        <w:jc w:val="both"/>
        <w:rPr>
          <w:color w:val="000000" w:themeColor="text1"/>
          <w:sz w:val="24"/>
          <w:szCs w:val="24"/>
        </w:rPr>
      </w:pPr>
      <w:r>
        <w:rPr>
          <w:color w:val="000000" w:themeColor="text1"/>
          <w:sz w:val="24"/>
          <w:szCs w:val="24"/>
        </w:rPr>
        <w:t xml:space="preserve">     </w:t>
      </w:r>
      <w:r w:rsidR="0021290F">
        <w:rPr>
          <w:color w:val="000000" w:themeColor="text1"/>
          <w:sz w:val="24"/>
          <w:szCs w:val="24"/>
        </w:rPr>
        <w:t xml:space="preserve"> </w:t>
      </w:r>
      <w:r>
        <w:rPr>
          <w:sz w:val="24"/>
          <w:szCs w:val="24"/>
        </w:rPr>
        <w:t>Prior to my attendance I felt a bias against the offender as I knew the neighbourhood team had been waiting for a criminal offence to be committed, my intent was to secure the conviction so the community could be better safeguarded but didn’t anticipate the communities unwillingness to assist in the proceeding.</w:t>
      </w:r>
    </w:p>
    <w:p w14:paraId="2C7CF0EB" w14:textId="34B3C6F7" w:rsidR="006D2873" w:rsidRDefault="0021290F" w:rsidP="0021290F">
      <w:pPr>
        <w:spacing w:line="360" w:lineRule="auto"/>
        <w:ind w:right="237"/>
        <w:jc w:val="both"/>
        <w:rPr>
          <w:color w:val="000000" w:themeColor="text1"/>
          <w:sz w:val="24"/>
          <w:szCs w:val="24"/>
        </w:rPr>
      </w:pPr>
      <w:r>
        <w:rPr>
          <w:color w:val="000000" w:themeColor="text1"/>
          <w:sz w:val="24"/>
          <w:szCs w:val="24"/>
        </w:rPr>
        <w:t>On arrival at the community centre the offender was identified and detained after a short foot pursuit as he was actively attempting to evade police. Due to intelligence and prior knowledge that the child was known to carry weapons and assault police, he was immediately placed into handcuffs using pre-approved techniques I had learnt in training. The force used was necessary to protect myself, fellow officers, the public</w:t>
      </w:r>
      <w:r w:rsidR="008644EE">
        <w:rPr>
          <w:color w:val="000000" w:themeColor="text1"/>
          <w:sz w:val="24"/>
          <w:szCs w:val="24"/>
        </w:rPr>
        <w:t>, prevent escape</w:t>
      </w:r>
      <w:r>
        <w:rPr>
          <w:color w:val="000000" w:themeColor="text1"/>
          <w:sz w:val="24"/>
          <w:szCs w:val="24"/>
        </w:rPr>
        <w:t xml:space="preserve"> and in order to effect the arrest. </w:t>
      </w:r>
    </w:p>
    <w:p w14:paraId="37295836" w14:textId="4829DA78" w:rsidR="003C63C2" w:rsidRDefault="003C63C2" w:rsidP="0021290F">
      <w:pPr>
        <w:spacing w:line="360" w:lineRule="auto"/>
        <w:ind w:right="237"/>
        <w:jc w:val="both"/>
        <w:rPr>
          <w:color w:val="000000" w:themeColor="text1"/>
          <w:sz w:val="24"/>
          <w:szCs w:val="24"/>
        </w:rPr>
      </w:pPr>
    </w:p>
    <w:p w14:paraId="08AF190B" w14:textId="2C378C73" w:rsidR="003C63C2" w:rsidRDefault="003C63C2" w:rsidP="0021290F">
      <w:pPr>
        <w:spacing w:line="360" w:lineRule="auto"/>
        <w:ind w:right="237"/>
        <w:jc w:val="both"/>
        <w:rPr>
          <w:color w:val="000000" w:themeColor="text1"/>
          <w:sz w:val="24"/>
          <w:szCs w:val="24"/>
        </w:rPr>
      </w:pPr>
      <w:r>
        <w:rPr>
          <w:color w:val="000000" w:themeColor="text1"/>
          <w:sz w:val="24"/>
          <w:szCs w:val="24"/>
        </w:rPr>
        <w:lastRenderedPageBreak/>
        <w:t xml:space="preserve">     As the offender was safely detained, I entered the community centre to gain a first account from the staff, </w:t>
      </w:r>
      <w:r w:rsidR="00B474D5">
        <w:rPr>
          <w:color w:val="000000" w:themeColor="text1"/>
          <w:sz w:val="24"/>
          <w:szCs w:val="24"/>
        </w:rPr>
        <w:t xml:space="preserve">I discovered that </w:t>
      </w:r>
      <w:r>
        <w:rPr>
          <w:color w:val="000000" w:themeColor="text1"/>
          <w:sz w:val="24"/>
          <w:szCs w:val="24"/>
        </w:rPr>
        <w:t xml:space="preserve">the offence of burglary was not complete, however the staff stated he had been running around swearing and using slurs towards the female members of staff causing them to become upset. I realised that as the community centre was open to the public, it was still a public place and therefore the </w:t>
      </w:r>
      <w:r w:rsidR="008644EE">
        <w:rPr>
          <w:color w:val="000000" w:themeColor="text1"/>
          <w:sz w:val="24"/>
          <w:szCs w:val="24"/>
        </w:rPr>
        <w:t>offender</w:t>
      </w:r>
      <w:r>
        <w:rPr>
          <w:color w:val="000000" w:themeColor="text1"/>
          <w:sz w:val="24"/>
          <w:szCs w:val="24"/>
        </w:rPr>
        <w:t xml:space="preserve"> had committed a public order offence by intentionally causing harassment alarm or distress. “A person is guilty of an offence if, with intent to cause a person harassment, alarm or distress, he uses threatening, abusive or insulting words or behaviour, or disorderly behaviour</w:t>
      </w:r>
      <w:r w:rsidRPr="003B180A">
        <w:rPr>
          <w:color w:val="000000" w:themeColor="text1"/>
          <w:sz w:val="24"/>
          <w:szCs w:val="24"/>
        </w:rPr>
        <w:t>.” (Public Order Act 1986)</w:t>
      </w:r>
      <w:r w:rsidR="0049503C" w:rsidRPr="003B180A">
        <w:rPr>
          <w:color w:val="000000" w:themeColor="text1"/>
          <w:sz w:val="24"/>
          <w:szCs w:val="24"/>
        </w:rPr>
        <w:t xml:space="preserve">. </w:t>
      </w:r>
      <w:r w:rsidR="0049503C">
        <w:rPr>
          <w:color w:val="000000" w:themeColor="text1"/>
          <w:sz w:val="24"/>
          <w:szCs w:val="24"/>
        </w:rPr>
        <w:t xml:space="preserve">The </w:t>
      </w:r>
      <w:r w:rsidR="008644EE">
        <w:rPr>
          <w:color w:val="000000" w:themeColor="text1"/>
          <w:sz w:val="24"/>
          <w:szCs w:val="24"/>
        </w:rPr>
        <w:t>offender</w:t>
      </w:r>
      <w:r w:rsidR="0049503C">
        <w:rPr>
          <w:color w:val="000000" w:themeColor="text1"/>
          <w:sz w:val="24"/>
          <w:szCs w:val="24"/>
        </w:rPr>
        <w:t xml:space="preserve"> was subsequently arrested for this offence as was necessary to allow for the prompt and effective investigation. I decided this was a proportionate response to the incident as it was likely that if he </w:t>
      </w:r>
      <w:r w:rsidR="008644EE">
        <w:rPr>
          <w:color w:val="000000" w:themeColor="text1"/>
          <w:sz w:val="24"/>
          <w:szCs w:val="24"/>
        </w:rPr>
        <w:t>were</w:t>
      </w:r>
      <w:r w:rsidR="0049503C">
        <w:rPr>
          <w:color w:val="000000" w:themeColor="text1"/>
          <w:sz w:val="24"/>
          <w:szCs w:val="24"/>
        </w:rPr>
        <w:t xml:space="preserve"> not arrested, the behaviour and harassment of the staff would continue. </w:t>
      </w:r>
    </w:p>
    <w:p w14:paraId="6EE028CA" w14:textId="2889B84F" w:rsidR="00172A89" w:rsidRDefault="00172A89" w:rsidP="0021290F">
      <w:pPr>
        <w:spacing w:line="360" w:lineRule="auto"/>
        <w:ind w:right="237"/>
        <w:jc w:val="both"/>
        <w:rPr>
          <w:color w:val="000000" w:themeColor="text1"/>
          <w:sz w:val="24"/>
          <w:szCs w:val="24"/>
        </w:rPr>
      </w:pPr>
    </w:p>
    <w:p w14:paraId="467069F8" w14:textId="271181F8" w:rsidR="00172A89" w:rsidRDefault="00172A89" w:rsidP="0021290F">
      <w:pPr>
        <w:spacing w:line="360" w:lineRule="auto"/>
        <w:ind w:right="237"/>
        <w:jc w:val="both"/>
        <w:rPr>
          <w:color w:val="000000" w:themeColor="text1"/>
          <w:sz w:val="24"/>
          <w:szCs w:val="24"/>
        </w:rPr>
      </w:pPr>
      <w:r>
        <w:rPr>
          <w:color w:val="000000" w:themeColor="text1"/>
          <w:sz w:val="24"/>
          <w:szCs w:val="24"/>
        </w:rPr>
        <w:t xml:space="preserve">    Following the arrest</w:t>
      </w:r>
      <w:r w:rsidR="00833181">
        <w:rPr>
          <w:color w:val="000000" w:themeColor="text1"/>
          <w:sz w:val="24"/>
          <w:szCs w:val="24"/>
        </w:rPr>
        <w:t>,</w:t>
      </w:r>
      <w:r>
        <w:rPr>
          <w:color w:val="000000" w:themeColor="text1"/>
          <w:sz w:val="24"/>
          <w:szCs w:val="24"/>
        </w:rPr>
        <w:t xml:space="preserve"> I had considered the ‘Golden Hour’</w:t>
      </w:r>
      <w:r w:rsidR="00E11D79">
        <w:rPr>
          <w:color w:val="000000" w:themeColor="text1"/>
          <w:sz w:val="24"/>
          <w:szCs w:val="24"/>
        </w:rPr>
        <w:t>, this is a method utilised by police in order to gather and protect evidence whilst it is fresh. In this case this was a public place and there were multiple witnesses to the offence. I found it was advantageous to</w:t>
      </w:r>
      <w:r w:rsidR="00833181">
        <w:rPr>
          <w:color w:val="000000" w:themeColor="text1"/>
          <w:sz w:val="24"/>
          <w:szCs w:val="24"/>
        </w:rPr>
        <w:t xml:space="preserve"> the investigation to</w:t>
      </w:r>
      <w:r w:rsidR="00E11D79">
        <w:rPr>
          <w:color w:val="000000" w:themeColor="text1"/>
          <w:sz w:val="24"/>
          <w:szCs w:val="24"/>
        </w:rPr>
        <w:t xml:space="preserve"> gather details and first accounts from the witnesses whilst it was still fresh in their memory. I began to find some hindrances in the investigation, I was able to retrieve CCTV footage from the community centre, but no audio was recorded. In a public order offence such as this, the audio was the key element of the evidence and without it</w:t>
      </w:r>
      <w:r w:rsidR="00CD7862">
        <w:rPr>
          <w:color w:val="000000" w:themeColor="text1"/>
          <w:sz w:val="24"/>
          <w:szCs w:val="24"/>
        </w:rPr>
        <w:t xml:space="preserve"> the footage becomes unused material. </w:t>
      </w:r>
    </w:p>
    <w:p w14:paraId="742037D3" w14:textId="49D9034D" w:rsidR="00CD7862" w:rsidRDefault="00CD7862" w:rsidP="0021290F">
      <w:pPr>
        <w:spacing w:line="360" w:lineRule="auto"/>
        <w:ind w:right="237"/>
        <w:jc w:val="both"/>
        <w:rPr>
          <w:color w:val="000000" w:themeColor="text1"/>
          <w:sz w:val="24"/>
          <w:szCs w:val="24"/>
        </w:rPr>
      </w:pPr>
      <w:r>
        <w:rPr>
          <w:color w:val="000000" w:themeColor="text1"/>
          <w:sz w:val="24"/>
          <w:szCs w:val="24"/>
        </w:rPr>
        <w:t xml:space="preserve">Although the staff initially stated their support towards police action and stated willingness to provide a statement, I suddenly found they did not want to get involved. It was frustrating to me as the child had </w:t>
      </w:r>
      <w:r w:rsidR="008644EE">
        <w:rPr>
          <w:color w:val="000000" w:themeColor="text1"/>
          <w:sz w:val="24"/>
          <w:szCs w:val="24"/>
        </w:rPr>
        <w:t xml:space="preserve">already </w:t>
      </w:r>
      <w:r>
        <w:rPr>
          <w:color w:val="000000" w:themeColor="text1"/>
          <w:sz w:val="24"/>
          <w:szCs w:val="24"/>
        </w:rPr>
        <w:t xml:space="preserve">been arrested and I had explained to them then this was our chance to apply for the criminal behaviour order if we can gather enough evidence to gain a successful conviction. The staff expressed their concerns with attending court, stating they had been through the cycle and nothing ever comes of it. I could understand the hardships </w:t>
      </w:r>
      <w:r w:rsidR="00833181">
        <w:rPr>
          <w:color w:val="000000" w:themeColor="text1"/>
          <w:sz w:val="24"/>
          <w:szCs w:val="24"/>
        </w:rPr>
        <w:t xml:space="preserve">they have been through </w:t>
      </w:r>
      <w:r>
        <w:rPr>
          <w:color w:val="000000" w:themeColor="text1"/>
          <w:sz w:val="24"/>
          <w:szCs w:val="24"/>
        </w:rPr>
        <w:t>and helplessness</w:t>
      </w:r>
      <w:r w:rsidR="00833181">
        <w:rPr>
          <w:color w:val="000000" w:themeColor="text1"/>
          <w:sz w:val="24"/>
          <w:szCs w:val="24"/>
        </w:rPr>
        <w:t xml:space="preserve"> they must’ve felt</w:t>
      </w:r>
      <w:r>
        <w:rPr>
          <w:color w:val="000000" w:themeColor="text1"/>
          <w:sz w:val="24"/>
          <w:szCs w:val="24"/>
        </w:rPr>
        <w:t xml:space="preserve"> with anti-social behaviour in </w:t>
      </w:r>
      <w:r w:rsidR="00833181">
        <w:rPr>
          <w:color w:val="000000" w:themeColor="text1"/>
          <w:sz w:val="24"/>
          <w:szCs w:val="24"/>
        </w:rPr>
        <w:t>previous incidents</w:t>
      </w:r>
      <w:r>
        <w:rPr>
          <w:color w:val="000000" w:themeColor="text1"/>
          <w:sz w:val="24"/>
          <w:szCs w:val="24"/>
        </w:rPr>
        <w:t xml:space="preserve"> and it appeared as though they had been let down by police in the past as they’ve been unable to c</w:t>
      </w:r>
      <w:r w:rsidR="00833181">
        <w:rPr>
          <w:color w:val="000000" w:themeColor="text1"/>
          <w:sz w:val="24"/>
          <w:szCs w:val="24"/>
        </w:rPr>
        <w:t xml:space="preserve">ontrol </w:t>
      </w:r>
      <w:r>
        <w:rPr>
          <w:color w:val="000000" w:themeColor="text1"/>
          <w:sz w:val="24"/>
          <w:szCs w:val="24"/>
        </w:rPr>
        <w:t>it.</w:t>
      </w:r>
      <w:r w:rsidR="0076130C">
        <w:rPr>
          <w:color w:val="000000" w:themeColor="text1"/>
          <w:sz w:val="24"/>
          <w:szCs w:val="24"/>
        </w:rPr>
        <w:t xml:space="preserve"> I felt powerless to help them at this point as they were no longer willing to help the police, I knew no further action would be taken against the child for this offence and the cycle of offending will continue. I thought </w:t>
      </w:r>
      <w:r w:rsidR="0076130C">
        <w:rPr>
          <w:color w:val="000000" w:themeColor="text1"/>
          <w:sz w:val="24"/>
          <w:szCs w:val="24"/>
        </w:rPr>
        <w:lastRenderedPageBreak/>
        <w:t xml:space="preserve">this would only increase the child’s confidence that they </w:t>
      </w:r>
      <w:r w:rsidR="008644EE">
        <w:rPr>
          <w:color w:val="000000" w:themeColor="text1"/>
          <w:sz w:val="24"/>
          <w:szCs w:val="24"/>
        </w:rPr>
        <w:t>will not</w:t>
      </w:r>
      <w:r w:rsidR="0076130C">
        <w:rPr>
          <w:color w:val="000000" w:themeColor="text1"/>
          <w:sz w:val="24"/>
          <w:szCs w:val="24"/>
        </w:rPr>
        <w:t xml:space="preserve"> be </w:t>
      </w:r>
      <w:r w:rsidR="008644EE">
        <w:rPr>
          <w:color w:val="000000" w:themeColor="text1"/>
          <w:sz w:val="24"/>
          <w:szCs w:val="24"/>
        </w:rPr>
        <w:t>held</w:t>
      </w:r>
      <w:r w:rsidR="0076130C">
        <w:rPr>
          <w:color w:val="000000" w:themeColor="text1"/>
          <w:sz w:val="24"/>
          <w:szCs w:val="24"/>
        </w:rPr>
        <w:t xml:space="preserve"> accountable for their actions. </w:t>
      </w:r>
    </w:p>
    <w:p w14:paraId="16D19CEB" w14:textId="027D9C19" w:rsidR="0076130C" w:rsidRDefault="0076130C" w:rsidP="0021290F">
      <w:pPr>
        <w:spacing w:line="360" w:lineRule="auto"/>
        <w:ind w:right="237"/>
        <w:jc w:val="both"/>
        <w:rPr>
          <w:color w:val="000000" w:themeColor="text1"/>
          <w:sz w:val="24"/>
          <w:szCs w:val="24"/>
        </w:rPr>
      </w:pPr>
    </w:p>
    <w:p w14:paraId="452C08ED" w14:textId="4E25E881" w:rsidR="00B94F40" w:rsidRDefault="0076130C" w:rsidP="0021290F">
      <w:pPr>
        <w:spacing w:line="360" w:lineRule="auto"/>
        <w:ind w:right="237"/>
        <w:jc w:val="both"/>
        <w:rPr>
          <w:color w:val="000000" w:themeColor="text1"/>
          <w:sz w:val="24"/>
          <w:szCs w:val="24"/>
        </w:rPr>
      </w:pPr>
      <w:r>
        <w:rPr>
          <w:color w:val="000000" w:themeColor="text1"/>
          <w:sz w:val="24"/>
          <w:szCs w:val="24"/>
        </w:rPr>
        <w:t xml:space="preserve">     I understand now that tackling anti-social behaviour at an early stage is essential to controlling it. Goldstein theorised in his problem-oriented policing approach that</w:t>
      </w:r>
      <w:r w:rsidR="002E5201">
        <w:rPr>
          <w:color w:val="000000" w:themeColor="text1"/>
          <w:sz w:val="24"/>
          <w:szCs w:val="24"/>
        </w:rPr>
        <w:t xml:space="preserve"> underlying conditions create the problems in the community which in turn lead to incidents in which the police are called. On police attendance they often treat the incident as a </w:t>
      </w:r>
      <w:r w:rsidR="00954A43">
        <w:rPr>
          <w:color w:val="000000" w:themeColor="text1"/>
          <w:sz w:val="24"/>
          <w:szCs w:val="24"/>
        </w:rPr>
        <w:t>one-off, which result</w:t>
      </w:r>
      <w:r w:rsidR="002E5201">
        <w:rPr>
          <w:color w:val="000000" w:themeColor="text1"/>
          <w:sz w:val="24"/>
          <w:szCs w:val="24"/>
        </w:rPr>
        <w:t xml:space="preserve"> in them only dealing with the symptoms of the incident and failing to investigate the underlying issues</w:t>
      </w:r>
      <w:r w:rsidR="007B5702">
        <w:rPr>
          <w:color w:val="000000" w:themeColor="text1"/>
          <w:sz w:val="24"/>
          <w:szCs w:val="24"/>
        </w:rPr>
        <w:t xml:space="preserve">. This resulted in repeat victims not being recognised and the problems continuing to escalate until the underlaying issue is identified and dealt with accordingly. </w:t>
      </w:r>
      <w:r w:rsidR="002E5201">
        <w:rPr>
          <w:color w:val="000000" w:themeColor="text1"/>
          <w:sz w:val="24"/>
          <w:szCs w:val="24"/>
        </w:rPr>
        <w:t>(Goldstein 1979)</w:t>
      </w:r>
      <w:r w:rsidR="00B94F40">
        <w:rPr>
          <w:color w:val="000000" w:themeColor="text1"/>
          <w:sz w:val="24"/>
          <w:szCs w:val="24"/>
        </w:rPr>
        <w:t xml:space="preserve">. </w:t>
      </w:r>
    </w:p>
    <w:p w14:paraId="7CF59178" w14:textId="4AD83E6F" w:rsidR="00B94F40" w:rsidRPr="007B5702" w:rsidRDefault="007B5702" w:rsidP="0021290F">
      <w:pPr>
        <w:spacing w:line="360" w:lineRule="auto"/>
        <w:ind w:right="237"/>
        <w:jc w:val="both"/>
        <w:rPr>
          <w:color w:val="000000" w:themeColor="text1"/>
          <w:sz w:val="24"/>
          <w:szCs w:val="24"/>
        </w:rPr>
      </w:pPr>
      <w:r>
        <w:rPr>
          <w:color w:val="000000" w:themeColor="text1"/>
          <w:sz w:val="24"/>
          <w:szCs w:val="24"/>
        </w:rPr>
        <w:t xml:space="preserve">Section 104 of the Anti-Social Behaviour, Crime and Policing Act 2014 outlines a ‘community trigger’ in which repeat victims can apply for their case to be reviewed by police and other local authorities and to make arrangements in tackling the anti-social </w:t>
      </w:r>
      <w:r w:rsidRPr="003B180A">
        <w:rPr>
          <w:color w:val="000000" w:themeColor="text1"/>
          <w:sz w:val="24"/>
          <w:szCs w:val="24"/>
        </w:rPr>
        <w:t xml:space="preserve">behaviour (ASBCPA </w:t>
      </w:r>
      <w:r w:rsidR="003B180A" w:rsidRPr="003B180A">
        <w:rPr>
          <w:color w:val="000000" w:themeColor="text1"/>
          <w:sz w:val="24"/>
          <w:szCs w:val="24"/>
        </w:rPr>
        <w:t xml:space="preserve">S.104 </w:t>
      </w:r>
      <w:r w:rsidRPr="003B180A">
        <w:rPr>
          <w:color w:val="000000" w:themeColor="text1"/>
          <w:sz w:val="24"/>
          <w:szCs w:val="24"/>
        </w:rPr>
        <w:t xml:space="preserve">2014). This </w:t>
      </w:r>
      <w:r>
        <w:rPr>
          <w:color w:val="000000" w:themeColor="text1"/>
          <w:sz w:val="24"/>
          <w:szCs w:val="24"/>
        </w:rPr>
        <w:t>is a useful tool for victim’s as gives them a voice and helps police to identify persistent offenders and locations that are vulnerable to this behaviour which is the first step into dealing with it effectively and restoring the communities confidence in the police.</w:t>
      </w:r>
    </w:p>
    <w:p w14:paraId="2EFF2ED0" w14:textId="77777777" w:rsidR="007B5702" w:rsidRDefault="007B5702" w:rsidP="0021290F">
      <w:pPr>
        <w:spacing w:line="360" w:lineRule="auto"/>
        <w:ind w:right="237"/>
        <w:jc w:val="both"/>
        <w:rPr>
          <w:color w:val="000000" w:themeColor="text1"/>
          <w:sz w:val="24"/>
          <w:szCs w:val="24"/>
        </w:rPr>
      </w:pPr>
    </w:p>
    <w:p w14:paraId="27DA2275" w14:textId="61DE8C8A" w:rsidR="0076130C" w:rsidRDefault="009E3469" w:rsidP="0021290F">
      <w:pPr>
        <w:spacing w:line="360" w:lineRule="auto"/>
        <w:ind w:right="237"/>
        <w:jc w:val="both"/>
        <w:rPr>
          <w:color w:val="000000" w:themeColor="text1"/>
          <w:sz w:val="24"/>
          <w:szCs w:val="24"/>
        </w:rPr>
      </w:pPr>
      <w:r>
        <w:rPr>
          <w:color w:val="000000" w:themeColor="text1"/>
          <w:sz w:val="24"/>
          <w:szCs w:val="24"/>
        </w:rPr>
        <w:t xml:space="preserve">  </w:t>
      </w:r>
      <w:r w:rsidR="00B94F40">
        <w:rPr>
          <w:color w:val="000000" w:themeColor="text1"/>
          <w:sz w:val="24"/>
          <w:szCs w:val="24"/>
        </w:rPr>
        <w:t xml:space="preserve">   In this instance the neighbourhood policing team had adapted the OSARA problem solving model into their strategy for dealing with the anti-social behaviour. The model </w:t>
      </w:r>
      <w:r w:rsidR="007B5702">
        <w:rPr>
          <w:color w:val="000000" w:themeColor="text1"/>
          <w:sz w:val="24"/>
          <w:szCs w:val="24"/>
        </w:rPr>
        <w:t xml:space="preserve">underlines the </w:t>
      </w:r>
      <w:r w:rsidR="00B94F40">
        <w:rPr>
          <w:color w:val="000000" w:themeColor="text1"/>
          <w:sz w:val="24"/>
          <w:szCs w:val="24"/>
        </w:rPr>
        <w:t xml:space="preserve">Objective, Scanning, Analysis, Response and Assessment. </w:t>
      </w:r>
      <w:r w:rsidR="00F52053">
        <w:rPr>
          <w:color w:val="000000" w:themeColor="text1"/>
          <w:sz w:val="24"/>
          <w:szCs w:val="24"/>
        </w:rPr>
        <w:t xml:space="preserve">Their objective in this instance was to decrease or stop the anti-social behaviour that had been </w:t>
      </w:r>
      <w:r w:rsidR="00E04007">
        <w:rPr>
          <w:color w:val="000000" w:themeColor="text1"/>
          <w:sz w:val="24"/>
          <w:szCs w:val="24"/>
        </w:rPr>
        <w:t>affecting</w:t>
      </w:r>
      <w:r w:rsidR="00F52053">
        <w:rPr>
          <w:color w:val="000000" w:themeColor="text1"/>
          <w:sz w:val="24"/>
          <w:szCs w:val="24"/>
        </w:rPr>
        <w:t xml:space="preserve"> the community centre. The scanning is the gathering </w:t>
      </w:r>
      <w:r w:rsidR="00E04007">
        <w:rPr>
          <w:color w:val="000000" w:themeColor="text1"/>
          <w:sz w:val="24"/>
          <w:szCs w:val="24"/>
        </w:rPr>
        <w:t>of evidence</w:t>
      </w:r>
      <w:r w:rsidR="00F52053">
        <w:rPr>
          <w:color w:val="000000" w:themeColor="text1"/>
          <w:sz w:val="24"/>
          <w:szCs w:val="24"/>
        </w:rPr>
        <w:t xml:space="preserve"> and information </w:t>
      </w:r>
      <w:r w:rsidR="00E04007">
        <w:rPr>
          <w:color w:val="000000" w:themeColor="text1"/>
          <w:sz w:val="24"/>
          <w:szCs w:val="24"/>
        </w:rPr>
        <w:t xml:space="preserve">which can then be analysed to determine an effective response. Assessing and learning from previous experiences with this offender, the next course of action was to implement the criminal behaviour order. </w:t>
      </w:r>
    </w:p>
    <w:p w14:paraId="45096731" w14:textId="2CC0419D" w:rsidR="00D54D66" w:rsidRDefault="00D54D66" w:rsidP="0021290F">
      <w:pPr>
        <w:spacing w:line="360" w:lineRule="auto"/>
        <w:ind w:right="237"/>
        <w:jc w:val="both"/>
        <w:rPr>
          <w:color w:val="000000" w:themeColor="text1"/>
          <w:sz w:val="24"/>
          <w:szCs w:val="24"/>
        </w:rPr>
      </w:pPr>
      <w:r>
        <w:rPr>
          <w:color w:val="000000" w:themeColor="text1"/>
          <w:sz w:val="24"/>
          <w:szCs w:val="24"/>
        </w:rPr>
        <w:t xml:space="preserve">However, without the full support of the community, the police are unable implement this opportunity. </w:t>
      </w:r>
      <w:r w:rsidR="00B648B9">
        <w:rPr>
          <w:color w:val="000000" w:themeColor="text1"/>
          <w:sz w:val="24"/>
          <w:szCs w:val="24"/>
        </w:rPr>
        <w:t xml:space="preserve">Due to the young age of the victim, they have been allowed more opportunities to correct their behaviour and to elude entry into the criminal justice system. The persistent offending has since exhausted </w:t>
      </w:r>
      <w:r w:rsidR="00357F80">
        <w:rPr>
          <w:color w:val="000000" w:themeColor="text1"/>
          <w:sz w:val="24"/>
          <w:szCs w:val="24"/>
        </w:rPr>
        <w:t>all</w:t>
      </w:r>
      <w:r w:rsidR="00B648B9">
        <w:rPr>
          <w:color w:val="000000" w:themeColor="text1"/>
          <w:sz w:val="24"/>
          <w:szCs w:val="24"/>
        </w:rPr>
        <w:t xml:space="preserve"> their options</w:t>
      </w:r>
      <w:r w:rsidR="00357F80">
        <w:rPr>
          <w:color w:val="000000" w:themeColor="text1"/>
          <w:sz w:val="24"/>
          <w:szCs w:val="24"/>
        </w:rPr>
        <w:t xml:space="preserve"> and they would now be treated the same as an adult. The community have failed to understand the steps and out-of-court disposals that were required to get to this stage, and they have seen it as a failure from the police to safeguard them. As a </w:t>
      </w:r>
      <w:r w:rsidR="00357F80">
        <w:rPr>
          <w:color w:val="000000" w:themeColor="text1"/>
          <w:sz w:val="24"/>
          <w:szCs w:val="24"/>
        </w:rPr>
        <w:lastRenderedPageBreak/>
        <w:t xml:space="preserve">result of this their trust in police is seen to be diminishing and they are unwilling to assist with the investigation following the initial incident. </w:t>
      </w:r>
    </w:p>
    <w:p w14:paraId="66A1DE07" w14:textId="730A2EF3" w:rsidR="00357F80" w:rsidRDefault="00357F80" w:rsidP="0021290F">
      <w:pPr>
        <w:spacing w:line="360" w:lineRule="auto"/>
        <w:ind w:right="237"/>
        <w:jc w:val="both"/>
        <w:rPr>
          <w:color w:val="000000" w:themeColor="text1"/>
          <w:sz w:val="24"/>
          <w:szCs w:val="24"/>
        </w:rPr>
      </w:pPr>
      <w:r>
        <w:rPr>
          <w:color w:val="000000" w:themeColor="text1"/>
          <w:sz w:val="24"/>
          <w:szCs w:val="24"/>
        </w:rPr>
        <w:t xml:space="preserve">I have found through my experiences that the community appear to see us as a temporary solution to their problem and they do not have the belief that we have the tools capable of tackling anti-social behaviour effectively. The community can also see it as an isolated incident and fail to report it as they may not believe </w:t>
      </w:r>
      <w:r w:rsidR="005B7442">
        <w:rPr>
          <w:color w:val="000000" w:themeColor="text1"/>
          <w:sz w:val="24"/>
          <w:szCs w:val="24"/>
        </w:rPr>
        <w:t>it is</w:t>
      </w:r>
      <w:r>
        <w:rPr>
          <w:color w:val="000000" w:themeColor="text1"/>
          <w:sz w:val="24"/>
          <w:szCs w:val="24"/>
        </w:rPr>
        <w:t xml:space="preserve"> worth doing so</w:t>
      </w:r>
      <w:r w:rsidR="005B7442">
        <w:rPr>
          <w:color w:val="000000" w:themeColor="text1"/>
          <w:sz w:val="24"/>
          <w:szCs w:val="24"/>
        </w:rPr>
        <w:t>, thereby</w:t>
      </w:r>
      <w:r w:rsidR="00337546">
        <w:rPr>
          <w:color w:val="000000" w:themeColor="text1"/>
          <w:sz w:val="24"/>
          <w:szCs w:val="24"/>
        </w:rPr>
        <w:t xml:space="preserve"> causing a reduction in crime reporting.</w:t>
      </w:r>
    </w:p>
    <w:p w14:paraId="12156827" w14:textId="2DFDC0A3" w:rsidR="00357F80" w:rsidRDefault="00357F80" w:rsidP="0021290F">
      <w:pPr>
        <w:spacing w:line="360" w:lineRule="auto"/>
        <w:ind w:right="237"/>
        <w:jc w:val="both"/>
        <w:rPr>
          <w:color w:val="000000" w:themeColor="text1"/>
          <w:sz w:val="24"/>
          <w:szCs w:val="24"/>
        </w:rPr>
      </w:pPr>
    </w:p>
    <w:p w14:paraId="7AD3F55E" w14:textId="51F710E7" w:rsidR="007E2348" w:rsidRDefault="007E2348" w:rsidP="0021290F">
      <w:pPr>
        <w:spacing w:line="360" w:lineRule="auto"/>
        <w:ind w:right="237"/>
        <w:jc w:val="both"/>
        <w:rPr>
          <w:color w:val="000000" w:themeColor="text1"/>
          <w:sz w:val="24"/>
          <w:szCs w:val="24"/>
        </w:rPr>
      </w:pPr>
      <w:r>
        <w:rPr>
          <w:color w:val="000000" w:themeColor="text1"/>
          <w:sz w:val="24"/>
          <w:szCs w:val="24"/>
        </w:rPr>
        <w:t xml:space="preserve">     The creation of the community centre has provided opportunities for youths to engage </w:t>
      </w:r>
      <w:r w:rsidR="00806312">
        <w:rPr>
          <w:color w:val="000000" w:themeColor="text1"/>
          <w:sz w:val="24"/>
          <w:szCs w:val="24"/>
        </w:rPr>
        <w:t xml:space="preserve">with other people and take part in various activities, sport and learning. It has achieved a lot to combat anti-social behaviour by giving the youths activities to </w:t>
      </w:r>
      <w:r w:rsidR="005B7442">
        <w:rPr>
          <w:color w:val="000000" w:themeColor="text1"/>
          <w:sz w:val="24"/>
          <w:szCs w:val="24"/>
        </w:rPr>
        <w:t>participate</w:t>
      </w:r>
      <w:r w:rsidR="00806312">
        <w:rPr>
          <w:color w:val="000000" w:themeColor="text1"/>
          <w:sz w:val="24"/>
          <w:szCs w:val="24"/>
        </w:rPr>
        <w:t xml:space="preserve"> in </w:t>
      </w:r>
      <w:r w:rsidR="005B7442">
        <w:rPr>
          <w:color w:val="000000" w:themeColor="text1"/>
          <w:sz w:val="24"/>
          <w:szCs w:val="24"/>
        </w:rPr>
        <w:t xml:space="preserve">with </w:t>
      </w:r>
      <w:r w:rsidR="00806312">
        <w:rPr>
          <w:color w:val="000000" w:themeColor="text1"/>
          <w:sz w:val="24"/>
          <w:szCs w:val="24"/>
        </w:rPr>
        <w:t xml:space="preserve">their spare time. Not all the local children are willing to engage with the community and some have underlying issues in their homelife that has not been adequately addressed. As a </w:t>
      </w:r>
      <w:r w:rsidR="00337546">
        <w:rPr>
          <w:color w:val="000000" w:themeColor="text1"/>
          <w:sz w:val="24"/>
          <w:szCs w:val="24"/>
        </w:rPr>
        <w:t>result,</w:t>
      </w:r>
      <w:r w:rsidR="00806312">
        <w:rPr>
          <w:color w:val="000000" w:themeColor="text1"/>
          <w:sz w:val="24"/>
          <w:szCs w:val="24"/>
        </w:rPr>
        <w:t xml:space="preserve"> they appear to seek attention elsewhere, often succumbing to peer pressure in an effort to fit in with others. The environment a child is brought up in undoubtably has a substantial impact on their future and can often limit the opportunities available to them forcing them to seek out unlikely opportunities to provide them with some form of entertainment. </w:t>
      </w:r>
    </w:p>
    <w:p w14:paraId="6A590762" w14:textId="747D3A6D" w:rsidR="005A6430" w:rsidRDefault="005A6430" w:rsidP="0021290F">
      <w:pPr>
        <w:spacing w:line="360" w:lineRule="auto"/>
        <w:ind w:right="237"/>
        <w:jc w:val="both"/>
        <w:rPr>
          <w:color w:val="000000" w:themeColor="text1"/>
          <w:sz w:val="24"/>
          <w:szCs w:val="24"/>
        </w:rPr>
      </w:pPr>
    </w:p>
    <w:p w14:paraId="03376329" w14:textId="385078EC" w:rsidR="005A6430" w:rsidRDefault="009E3469" w:rsidP="0021290F">
      <w:pPr>
        <w:spacing w:line="360" w:lineRule="auto"/>
        <w:ind w:right="237"/>
        <w:jc w:val="both"/>
        <w:rPr>
          <w:color w:val="000000" w:themeColor="text1"/>
          <w:sz w:val="24"/>
          <w:szCs w:val="24"/>
        </w:rPr>
      </w:pPr>
      <w:r>
        <w:rPr>
          <w:color w:val="000000" w:themeColor="text1"/>
          <w:sz w:val="24"/>
          <w:szCs w:val="24"/>
        </w:rPr>
        <w:t xml:space="preserve">     The ‘Broken Windows’ theory </w:t>
      </w:r>
      <w:r w:rsidR="00CC3D4E">
        <w:rPr>
          <w:color w:val="000000" w:themeColor="text1"/>
          <w:sz w:val="24"/>
          <w:szCs w:val="24"/>
        </w:rPr>
        <w:t>uses a metaphor for anti-social behaviour, crime and disorder by suggesting that ‘if a window in a building is broken and is left unrepaired, the rest of the windows will soon end up broken and begins to attract other forms of ‘signal crimes’ as it demonstrates to people that nobody cares and the cost of breaking more windows costs nothing’ (Kelling &amp; Wilson 1982). This theory can be used to explain the frequency of the anti-social behaviour experience around the community centre as people are used to seeing little to no action taken against offenders and begin to believe they can also get away with it. The community centre is in the heart of a lesser affluent area of the city that often experiences poverty and high levels of drug use. As a result of this other signal crimes such as graffiti</w:t>
      </w:r>
      <w:r w:rsidR="005B7442">
        <w:rPr>
          <w:color w:val="000000" w:themeColor="text1"/>
          <w:sz w:val="24"/>
          <w:szCs w:val="24"/>
        </w:rPr>
        <w:t>,</w:t>
      </w:r>
      <w:r w:rsidR="00CC3D4E">
        <w:rPr>
          <w:color w:val="000000" w:themeColor="text1"/>
          <w:sz w:val="24"/>
          <w:szCs w:val="24"/>
        </w:rPr>
        <w:t xml:space="preserve"> vandalism </w:t>
      </w:r>
      <w:r w:rsidR="005B7442">
        <w:rPr>
          <w:color w:val="000000" w:themeColor="text1"/>
          <w:sz w:val="24"/>
          <w:szCs w:val="24"/>
        </w:rPr>
        <w:t xml:space="preserve">prostitution and drug dealing </w:t>
      </w:r>
      <w:r w:rsidR="00CC3D4E">
        <w:rPr>
          <w:color w:val="000000" w:themeColor="text1"/>
          <w:sz w:val="24"/>
          <w:szCs w:val="24"/>
        </w:rPr>
        <w:t>begin to emerge</w:t>
      </w:r>
      <w:r w:rsidR="005B7442">
        <w:rPr>
          <w:color w:val="000000" w:themeColor="text1"/>
          <w:sz w:val="24"/>
          <w:szCs w:val="24"/>
        </w:rPr>
        <w:t>, this has a detrimental effect on the community as it begins driving away potential business and causes the residents fear and anxiety. A</w:t>
      </w:r>
      <w:r w:rsidR="00CC3D4E">
        <w:rPr>
          <w:color w:val="000000" w:themeColor="text1"/>
          <w:sz w:val="24"/>
          <w:szCs w:val="24"/>
        </w:rPr>
        <w:t xml:space="preserve">s a </w:t>
      </w:r>
      <w:r w:rsidR="002A7392">
        <w:rPr>
          <w:color w:val="000000" w:themeColor="text1"/>
          <w:sz w:val="24"/>
          <w:szCs w:val="24"/>
        </w:rPr>
        <w:t>police o</w:t>
      </w:r>
      <w:r w:rsidR="00CC3D4E">
        <w:rPr>
          <w:color w:val="000000" w:themeColor="text1"/>
          <w:sz w:val="24"/>
          <w:szCs w:val="24"/>
        </w:rPr>
        <w:t>fficer</w:t>
      </w:r>
      <w:r w:rsidR="002A7392">
        <w:rPr>
          <w:color w:val="000000" w:themeColor="text1"/>
          <w:sz w:val="24"/>
          <w:szCs w:val="24"/>
        </w:rPr>
        <w:t>,</w:t>
      </w:r>
      <w:r w:rsidR="00CC3D4E">
        <w:rPr>
          <w:color w:val="000000" w:themeColor="text1"/>
          <w:sz w:val="24"/>
          <w:szCs w:val="24"/>
        </w:rPr>
        <w:t xml:space="preserve"> I </w:t>
      </w:r>
      <w:r w:rsidR="005B7442">
        <w:rPr>
          <w:color w:val="000000" w:themeColor="text1"/>
          <w:sz w:val="24"/>
          <w:szCs w:val="24"/>
        </w:rPr>
        <w:t xml:space="preserve">mostly </w:t>
      </w:r>
      <w:r w:rsidR="00CC3D4E">
        <w:rPr>
          <w:color w:val="000000" w:themeColor="text1"/>
          <w:sz w:val="24"/>
          <w:szCs w:val="24"/>
        </w:rPr>
        <w:t>find myself dealing with the outcome</w:t>
      </w:r>
      <w:r w:rsidR="005B7442">
        <w:rPr>
          <w:color w:val="000000" w:themeColor="text1"/>
          <w:sz w:val="24"/>
          <w:szCs w:val="24"/>
        </w:rPr>
        <w:t xml:space="preserve"> of a crime</w:t>
      </w:r>
      <w:r w:rsidR="00CC3D4E">
        <w:rPr>
          <w:color w:val="000000" w:themeColor="text1"/>
          <w:sz w:val="24"/>
          <w:szCs w:val="24"/>
        </w:rPr>
        <w:t xml:space="preserve"> rather than the original broken window. </w:t>
      </w:r>
      <w:r w:rsidR="002A7392">
        <w:rPr>
          <w:color w:val="000000" w:themeColor="text1"/>
          <w:sz w:val="24"/>
          <w:szCs w:val="24"/>
        </w:rPr>
        <w:t xml:space="preserve">Evidence suggests that police forces who have adapted their policies and procedures around </w:t>
      </w:r>
      <w:r w:rsidR="002A7392">
        <w:rPr>
          <w:color w:val="000000" w:themeColor="text1"/>
          <w:sz w:val="24"/>
          <w:szCs w:val="24"/>
        </w:rPr>
        <w:lastRenderedPageBreak/>
        <w:t xml:space="preserve">this theory have experienced a reduced crime rate and increased community cohesion. </w:t>
      </w:r>
      <w:r w:rsidR="00CC3D4E">
        <w:rPr>
          <w:color w:val="000000" w:themeColor="text1"/>
          <w:sz w:val="24"/>
          <w:szCs w:val="24"/>
        </w:rPr>
        <w:t xml:space="preserve">I understand now that taking a </w:t>
      </w:r>
      <w:r w:rsidR="006B033F">
        <w:rPr>
          <w:color w:val="000000" w:themeColor="text1"/>
          <w:sz w:val="24"/>
          <w:szCs w:val="24"/>
        </w:rPr>
        <w:t xml:space="preserve">more </w:t>
      </w:r>
      <w:r w:rsidR="00CC3D4E">
        <w:rPr>
          <w:color w:val="000000" w:themeColor="text1"/>
          <w:sz w:val="24"/>
          <w:szCs w:val="24"/>
        </w:rPr>
        <w:t xml:space="preserve">proactive position in South Wales Police can assist communities more and stop </w:t>
      </w:r>
      <w:r w:rsidR="006B033F">
        <w:rPr>
          <w:color w:val="000000" w:themeColor="text1"/>
          <w:sz w:val="24"/>
          <w:szCs w:val="24"/>
        </w:rPr>
        <w:t>anti-social</w:t>
      </w:r>
      <w:r w:rsidR="00CC3D4E">
        <w:rPr>
          <w:color w:val="000000" w:themeColor="text1"/>
          <w:sz w:val="24"/>
          <w:szCs w:val="24"/>
        </w:rPr>
        <w:t xml:space="preserve"> behaviour before it gains the opportunity to develop</w:t>
      </w:r>
      <w:r w:rsidR="006B033F">
        <w:rPr>
          <w:color w:val="000000" w:themeColor="text1"/>
          <w:sz w:val="24"/>
          <w:szCs w:val="24"/>
        </w:rPr>
        <w:t xml:space="preserve"> into criminal behaviour</w:t>
      </w:r>
      <w:r w:rsidR="00CC3D4E">
        <w:rPr>
          <w:color w:val="000000" w:themeColor="text1"/>
          <w:sz w:val="24"/>
          <w:szCs w:val="24"/>
        </w:rPr>
        <w:t>.</w:t>
      </w:r>
    </w:p>
    <w:p w14:paraId="3D76CB2A" w14:textId="115CCE39" w:rsidR="00CC3D4E" w:rsidRDefault="00CC3D4E" w:rsidP="0021290F">
      <w:pPr>
        <w:spacing w:line="360" w:lineRule="auto"/>
        <w:ind w:right="237"/>
        <w:jc w:val="both"/>
        <w:rPr>
          <w:color w:val="000000" w:themeColor="text1"/>
          <w:sz w:val="24"/>
          <w:szCs w:val="24"/>
        </w:rPr>
      </w:pPr>
    </w:p>
    <w:p w14:paraId="30600A85" w14:textId="2BD5C746" w:rsidR="00CC3D4E" w:rsidRDefault="00CC3D4E" w:rsidP="0021290F">
      <w:pPr>
        <w:spacing w:line="360" w:lineRule="auto"/>
        <w:ind w:right="237"/>
        <w:jc w:val="both"/>
        <w:rPr>
          <w:color w:val="000000" w:themeColor="text1"/>
          <w:sz w:val="24"/>
          <w:szCs w:val="24"/>
        </w:rPr>
      </w:pPr>
      <w:r>
        <w:rPr>
          <w:color w:val="000000" w:themeColor="text1"/>
          <w:sz w:val="24"/>
          <w:szCs w:val="24"/>
        </w:rPr>
        <w:t xml:space="preserve">I have learnt a good deal from this experience with Anti-Social Behaviour and I have been able to recognise the impacts it is having on the local community and their trust in the police. It has been beneficial for me to see the theories and </w:t>
      </w:r>
      <w:r w:rsidR="006B033F">
        <w:rPr>
          <w:color w:val="000000" w:themeColor="text1"/>
          <w:sz w:val="24"/>
          <w:szCs w:val="24"/>
        </w:rPr>
        <w:t>problem-solving</w:t>
      </w:r>
      <w:r>
        <w:rPr>
          <w:color w:val="000000" w:themeColor="text1"/>
          <w:sz w:val="24"/>
          <w:szCs w:val="24"/>
        </w:rPr>
        <w:t xml:space="preserve"> techniques I have learnt in training</w:t>
      </w:r>
      <w:r w:rsidR="006B033F">
        <w:rPr>
          <w:color w:val="000000" w:themeColor="text1"/>
          <w:sz w:val="24"/>
          <w:szCs w:val="24"/>
        </w:rPr>
        <w:t xml:space="preserve"> in action. Some of the methods I have used have</w:t>
      </w:r>
      <w:r>
        <w:rPr>
          <w:color w:val="000000" w:themeColor="text1"/>
          <w:sz w:val="24"/>
          <w:szCs w:val="24"/>
        </w:rPr>
        <w:t xml:space="preserve"> work</w:t>
      </w:r>
      <w:r w:rsidR="006B033F">
        <w:rPr>
          <w:color w:val="000000" w:themeColor="text1"/>
          <w:sz w:val="24"/>
          <w:szCs w:val="24"/>
        </w:rPr>
        <w:t>ed</w:t>
      </w:r>
      <w:r>
        <w:rPr>
          <w:color w:val="000000" w:themeColor="text1"/>
          <w:sz w:val="24"/>
          <w:szCs w:val="24"/>
        </w:rPr>
        <w:t xml:space="preserve"> effectively </w:t>
      </w:r>
      <w:r w:rsidR="006B033F">
        <w:rPr>
          <w:color w:val="000000" w:themeColor="text1"/>
          <w:sz w:val="24"/>
          <w:szCs w:val="24"/>
        </w:rPr>
        <w:t>to assist the police and in the understanding of problems within the community and what has caused them. I intend to adapt these techniques into my daily duties as a police officer and hope they assist me in gaining further understanding</w:t>
      </w:r>
      <w:r w:rsidR="00903D79">
        <w:rPr>
          <w:color w:val="000000" w:themeColor="text1"/>
          <w:sz w:val="24"/>
          <w:szCs w:val="24"/>
        </w:rPr>
        <w:t xml:space="preserve"> into the root causes of crime</w:t>
      </w:r>
      <w:r w:rsidR="006B033F">
        <w:rPr>
          <w:color w:val="000000" w:themeColor="text1"/>
          <w:sz w:val="24"/>
          <w:szCs w:val="24"/>
        </w:rPr>
        <w:t xml:space="preserve">. </w:t>
      </w:r>
    </w:p>
    <w:p w14:paraId="52601938" w14:textId="77777777" w:rsidR="00F332BF" w:rsidRDefault="00F332BF" w:rsidP="0021290F">
      <w:pPr>
        <w:spacing w:line="360" w:lineRule="auto"/>
        <w:ind w:right="237"/>
        <w:jc w:val="both"/>
        <w:rPr>
          <w:color w:val="000000" w:themeColor="text1"/>
          <w:sz w:val="24"/>
          <w:szCs w:val="24"/>
        </w:rPr>
      </w:pPr>
    </w:p>
    <w:p w14:paraId="5E373B43" w14:textId="18FD8EE8" w:rsidR="00806312" w:rsidRDefault="00F332BF" w:rsidP="0021290F">
      <w:pPr>
        <w:spacing w:line="360" w:lineRule="auto"/>
        <w:ind w:right="237"/>
        <w:jc w:val="both"/>
        <w:rPr>
          <w:color w:val="000000" w:themeColor="text1"/>
          <w:sz w:val="24"/>
          <w:szCs w:val="24"/>
        </w:rPr>
      </w:pPr>
      <w:r>
        <w:rPr>
          <w:color w:val="000000" w:themeColor="text1"/>
          <w:sz w:val="24"/>
          <w:szCs w:val="24"/>
        </w:rPr>
        <w:t>Word count:</w:t>
      </w:r>
      <w:r w:rsidR="00806312">
        <w:rPr>
          <w:color w:val="000000" w:themeColor="text1"/>
          <w:sz w:val="24"/>
          <w:szCs w:val="24"/>
        </w:rPr>
        <w:t xml:space="preserve"> </w:t>
      </w:r>
      <w:r>
        <w:rPr>
          <w:color w:val="000000" w:themeColor="text1"/>
          <w:sz w:val="24"/>
          <w:szCs w:val="24"/>
        </w:rPr>
        <w:t>2346</w:t>
      </w:r>
    </w:p>
    <w:p w14:paraId="4B2BC654" w14:textId="77777777" w:rsidR="00357F80" w:rsidRDefault="00357F80" w:rsidP="0021290F">
      <w:pPr>
        <w:spacing w:line="360" w:lineRule="auto"/>
        <w:ind w:right="237"/>
        <w:jc w:val="both"/>
        <w:rPr>
          <w:color w:val="000000" w:themeColor="text1"/>
          <w:sz w:val="24"/>
          <w:szCs w:val="24"/>
        </w:rPr>
      </w:pPr>
    </w:p>
    <w:p w14:paraId="16443F39" w14:textId="533A3BEE" w:rsidR="00E11D79" w:rsidRDefault="00E11D79" w:rsidP="0021290F">
      <w:pPr>
        <w:spacing w:line="360" w:lineRule="auto"/>
        <w:ind w:right="237"/>
        <w:jc w:val="both"/>
        <w:rPr>
          <w:color w:val="000000" w:themeColor="text1"/>
          <w:sz w:val="24"/>
          <w:szCs w:val="24"/>
        </w:rPr>
      </w:pPr>
    </w:p>
    <w:p w14:paraId="7C1A0B93" w14:textId="5CC7F5C8" w:rsidR="00E11D79" w:rsidRDefault="00E11D79" w:rsidP="0021290F">
      <w:pPr>
        <w:spacing w:line="360" w:lineRule="auto"/>
        <w:ind w:right="237"/>
        <w:jc w:val="both"/>
        <w:rPr>
          <w:color w:val="000000" w:themeColor="text1"/>
          <w:sz w:val="24"/>
          <w:szCs w:val="24"/>
        </w:rPr>
      </w:pPr>
    </w:p>
    <w:p w14:paraId="7E2CE0AE" w14:textId="1AB46A0D" w:rsidR="0076130C" w:rsidRDefault="0076130C" w:rsidP="0021290F">
      <w:pPr>
        <w:spacing w:line="360" w:lineRule="auto"/>
        <w:ind w:right="237"/>
        <w:jc w:val="both"/>
        <w:rPr>
          <w:color w:val="000000" w:themeColor="text1"/>
          <w:sz w:val="24"/>
          <w:szCs w:val="24"/>
        </w:rPr>
      </w:pPr>
    </w:p>
    <w:p w14:paraId="16552B80" w14:textId="5C727882" w:rsidR="0076130C" w:rsidRDefault="0076130C" w:rsidP="0021290F">
      <w:pPr>
        <w:spacing w:line="360" w:lineRule="auto"/>
        <w:ind w:right="237"/>
        <w:jc w:val="both"/>
        <w:rPr>
          <w:color w:val="000000" w:themeColor="text1"/>
          <w:sz w:val="24"/>
          <w:szCs w:val="24"/>
        </w:rPr>
      </w:pPr>
    </w:p>
    <w:p w14:paraId="0765720F" w14:textId="59D5658A" w:rsidR="00E11D79" w:rsidRDefault="00E11D79" w:rsidP="0021290F">
      <w:pPr>
        <w:spacing w:line="360" w:lineRule="auto"/>
        <w:ind w:right="237"/>
        <w:jc w:val="both"/>
        <w:rPr>
          <w:color w:val="000000" w:themeColor="text1"/>
          <w:sz w:val="24"/>
          <w:szCs w:val="24"/>
        </w:rPr>
      </w:pPr>
    </w:p>
    <w:p w14:paraId="6AA552E5" w14:textId="636A0D61" w:rsidR="00E11D79" w:rsidRDefault="00E11D79" w:rsidP="0021290F">
      <w:pPr>
        <w:spacing w:line="360" w:lineRule="auto"/>
        <w:ind w:right="237"/>
        <w:jc w:val="both"/>
        <w:rPr>
          <w:color w:val="000000" w:themeColor="text1"/>
          <w:sz w:val="24"/>
          <w:szCs w:val="24"/>
        </w:rPr>
      </w:pPr>
    </w:p>
    <w:p w14:paraId="051F3CF4" w14:textId="1A720A93" w:rsidR="0076130C" w:rsidRDefault="0076130C" w:rsidP="0021290F">
      <w:pPr>
        <w:spacing w:line="360" w:lineRule="auto"/>
        <w:ind w:right="237"/>
        <w:jc w:val="both"/>
        <w:rPr>
          <w:color w:val="000000" w:themeColor="text1"/>
          <w:sz w:val="24"/>
          <w:szCs w:val="24"/>
        </w:rPr>
      </w:pPr>
    </w:p>
    <w:p w14:paraId="469189D4" w14:textId="77777777" w:rsidR="00424886" w:rsidRPr="00424886" w:rsidRDefault="00424886" w:rsidP="00340E9A">
      <w:pPr>
        <w:ind w:right="237"/>
        <w:jc w:val="both"/>
        <w:rPr>
          <w:color w:val="000000" w:themeColor="text1"/>
          <w:sz w:val="24"/>
          <w:szCs w:val="24"/>
        </w:rPr>
      </w:pPr>
    </w:p>
    <w:p w14:paraId="5BE92692" w14:textId="77777777" w:rsidR="00667C8F" w:rsidRDefault="00667C8F"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592CAEBA" w14:textId="40B7B8E5" w:rsidR="000F7ECD" w:rsidRPr="00D222B3" w:rsidRDefault="000F7ECD" w:rsidP="00D222B3">
      <w:pPr>
        <w:ind w:right="237"/>
        <w:sectPr w:rsidR="000F7ECD" w:rsidRPr="00D222B3"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5DFB6B7A" w14:textId="77777777" w:rsidR="00963BEE" w:rsidRDefault="00963BEE" w:rsidP="00583568">
      <w:pPr>
        <w:keepNext/>
        <w:ind w:right="237"/>
      </w:pPr>
      <w:bookmarkStart w:id="0" w:name="_GoBack"/>
      <w:bookmarkEnd w:id="0"/>
      <w:r>
        <w:rPr>
          <w:rFonts w:ascii="Verdana" w:hAnsi="Verdana"/>
        </w:rPr>
        <w:lastRenderedPageBreak/>
        <w:t xml:space="preserve">ASBCPA S.2 (2014) </w:t>
      </w:r>
      <w:r>
        <w:rPr>
          <w:rFonts w:ascii="Verdana" w:hAnsi="Verdana"/>
          <w:i/>
          <w:iCs/>
        </w:rPr>
        <w:t xml:space="preserve">Anti-Social Behaviour, Crime and Policing Act 2014, s.2. </w:t>
      </w:r>
      <w:r>
        <w:rPr>
          <w:rFonts w:ascii="Verdana" w:hAnsi="Verdana"/>
        </w:rPr>
        <w:t xml:space="preserve">Available at: </w:t>
      </w:r>
      <w:hyperlink r:id="rId13" w:history="1">
        <w:r>
          <w:rPr>
            <w:rStyle w:val="Hyperlink"/>
          </w:rPr>
          <w:t>http://www.legislation.gov.uk/ukpga/2014/12/section/2/enacted</w:t>
        </w:r>
      </w:hyperlink>
    </w:p>
    <w:p w14:paraId="115719BD" w14:textId="77777777" w:rsidR="00963BEE" w:rsidRDefault="00963BEE" w:rsidP="00963BEE">
      <w:pPr>
        <w:keepNext/>
        <w:ind w:right="237"/>
        <w:jc w:val="center"/>
      </w:pPr>
      <w:r>
        <w:t>Last accessed 7</w:t>
      </w:r>
      <w:r w:rsidRPr="00903D79">
        <w:rPr>
          <w:vertAlign w:val="superscript"/>
        </w:rPr>
        <w:t>th</w:t>
      </w:r>
      <w:r>
        <w:t xml:space="preserve"> January 2020</w:t>
      </w:r>
    </w:p>
    <w:p w14:paraId="55832926" w14:textId="77777777" w:rsidR="00963BEE" w:rsidRDefault="00963BEE" w:rsidP="00963BEE">
      <w:pPr>
        <w:keepNext/>
        <w:ind w:right="237"/>
        <w:jc w:val="center"/>
      </w:pPr>
    </w:p>
    <w:p w14:paraId="23CE6734" w14:textId="77777777" w:rsidR="00963BEE" w:rsidRDefault="00963BEE" w:rsidP="00963BEE">
      <w:pPr>
        <w:keepNext/>
        <w:ind w:right="237"/>
        <w:jc w:val="center"/>
      </w:pPr>
      <w:r>
        <w:rPr>
          <w:rFonts w:ascii="Verdana" w:hAnsi="Verdana"/>
        </w:rPr>
        <w:t xml:space="preserve">ASBCPA S.104 (2014) </w:t>
      </w:r>
      <w:r>
        <w:rPr>
          <w:rFonts w:ascii="Verdana" w:hAnsi="Verdana"/>
          <w:i/>
          <w:iCs/>
        </w:rPr>
        <w:t xml:space="preserve">Anti-Social Behaviour, Crime and Policing Act 2014, s.104. </w:t>
      </w:r>
      <w:r>
        <w:rPr>
          <w:rFonts w:ascii="Verdana" w:hAnsi="Verdana"/>
        </w:rPr>
        <w:t xml:space="preserve">Available at: </w:t>
      </w:r>
      <w:hyperlink r:id="rId14" w:history="1">
        <w:r w:rsidRPr="007000FA">
          <w:rPr>
            <w:rStyle w:val="Hyperlink"/>
          </w:rPr>
          <w:t>http://www.legislation.gov.uk/ukpga/2014/12/section/104/enacted</w:t>
        </w:r>
      </w:hyperlink>
    </w:p>
    <w:p w14:paraId="405A0BE9" w14:textId="77777777" w:rsidR="00963BEE" w:rsidRDefault="00963BEE" w:rsidP="00963BEE">
      <w:pPr>
        <w:keepNext/>
        <w:ind w:right="237"/>
        <w:jc w:val="center"/>
      </w:pPr>
      <w:r>
        <w:t>Last accessed 7</w:t>
      </w:r>
      <w:r w:rsidRPr="00903D79">
        <w:rPr>
          <w:vertAlign w:val="superscript"/>
        </w:rPr>
        <w:t>th</w:t>
      </w:r>
      <w:r>
        <w:t xml:space="preserve"> January 2020</w:t>
      </w:r>
    </w:p>
    <w:p w14:paraId="4C6B39B4" w14:textId="77777777" w:rsidR="00963BEE" w:rsidRDefault="00963BEE" w:rsidP="00903D79">
      <w:pPr>
        <w:keepNext/>
        <w:ind w:right="237"/>
        <w:jc w:val="center"/>
        <w:rPr>
          <w:b/>
          <w:bCs/>
        </w:rPr>
      </w:pPr>
    </w:p>
    <w:p w14:paraId="4891998A" w14:textId="77777777" w:rsidR="00963BEE" w:rsidRPr="00963BEE" w:rsidRDefault="00963BEE" w:rsidP="00963BEE">
      <w:pPr>
        <w:keepNext/>
        <w:ind w:right="237"/>
        <w:jc w:val="center"/>
      </w:pPr>
      <w:r w:rsidRPr="00963BEE">
        <w:t xml:space="preserve">Criminal Justice Act. (2003) </w:t>
      </w:r>
      <w:r w:rsidRPr="00963BEE">
        <w:rPr>
          <w:i/>
          <w:iCs/>
        </w:rPr>
        <w:t>Criminal Justice Act 2003 s.146.</w:t>
      </w:r>
      <w:r w:rsidRPr="00963BEE">
        <w:t xml:space="preserve"> Available: </w:t>
      </w:r>
      <w:hyperlink r:id="rId15" w:history="1">
        <w:r w:rsidRPr="00963BEE">
          <w:rPr>
            <w:rStyle w:val="Hyperlink"/>
          </w:rPr>
          <w:t>http://www.legislation.gov.uk/ukpga/2003/44/section/146</w:t>
        </w:r>
      </w:hyperlink>
      <w:r w:rsidRPr="00963BEE">
        <w:t xml:space="preserve"> </w:t>
      </w:r>
    </w:p>
    <w:p w14:paraId="14BC133C" w14:textId="44CE0244" w:rsidR="00963BEE" w:rsidRDefault="00963BEE" w:rsidP="00963BEE">
      <w:pPr>
        <w:keepNext/>
        <w:ind w:right="237"/>
        <w:jc w:val="center"/>
      </w:pPr>
      <w:r w:rsidRPr="00963BEE">
        <w:t xml:space="preserve"> Last accessed 13</w:t>
      </w:r>
      <w:r w:rsidRPr="00963BEE">
        <w:rPr>
          <w:vertAlign w:val="superscript"/>
        </w:rPr>
        <w:t>th</w:t>
      </w:r>
      <w:r w:rsidRPr="00963BEE">
        <w:t xml:space="preserve"> December 2019</w:t>
      </w:r>
    </w:p>
    <w:p w14:paraId="2E39D57A" w14:textId="7BBF7CF0" w:rsidR="00963BEE" w:rsidRDefault="00963BEE" w:rsidP="00963BEE">
      <w:pPr>
        <w:keepNext/>
        <w:ind w:right="237"/>
        <w:jc w:val="center"/>
      </w:pPr>
    </w:p>
    <w:p w14:paraId="194386D3" w14:textId="77777777" w:rsidR="00963BEE" w:rsidRPr="005A1991" w:rsidRDefault="00963BEE" w:rsidP="00963BEE">
      <w:pPr>
        <w:keepNext/>
        <w:ind w:right="237"/>
        <w:jc w:val="center"/>
      </w:pPr>
      <w:r>
        <w:t xml:space="preserve">College of Policing (2014) </w:t>
      </w:r>
      <w:r>
        <w:rPr>
          <w:i/>
          <w:iCs/>
        </w:rPr>
        <w:t xml:space="preserve">Code of Ethics p.7 </w:t>
      </w:r>
      <w:r>
        <w:t xml:space="preserve">Available: </w:t>
      </w:r>
    </w:p>
    <w:p w14:paraId="4E980200" w14:textId="77777777" w:rsidR="00963BEE" w:rsidRDefault="00963BEE" w:rsidP="00963BEE">
      <w:pPr>
        <w:keepNext/>
        <w:ind w:right="237"/>
        <w:jc w:val="center"/>
      </w:pPr>
      <w:hyperlink r:id="rId16" w:history="1">
        <w:r>
          <w:rPr>
            <w:rStyle w:val="Hyperlink"/>
          </w:rPr>
          <w:t>https://www.college.police.uk/What-we-do/Ethics/Documents/Code_of_Ethics.pdf</w:t>
        </w:r>
      </w:hyperlink>
    </w:p>
    <w:p w14:paraId="3891A06E" w14:textId="77777777" w:rsidR="00963BEE" w:rsidRDefault="00963BEE" w:rsidP="00963BEE">
      <w:pPr>
        <w:keepNext/>
        <w:ind w:right="237"/>
        <w:jc w:val="center"/>
      </w:pPr>
      <w:r>
        <w:t>Last accessed 13</w:t>
      </w:r>
      <w:r w:rsidRPr="005A1991">
        <w:rPr>
          <w:vertAlign w:val="superscript"/>
        </w:rPr>
        <w:t>th</w:t>
      </w:r>
      <w:r>
        <w:t xml:space="preserve"> December 2019</w:t>
      </w:r>
    </w:p>
    <w:p w14:paraId="7C28F84C" w14:textId="44CEB8DD" w:rsidR="00963BEE" w:rsidRDefault="00963BEE" w:rsidP="00963BEE">
      <w:pPr>
        <w:keepNext/>
        <w:ind w:right="237"/>
        <w:jc w:val="center"/>
      </w:pPr>
    </w:p>
    <w:p w14:paraId="074A2221" w14:textId="77777777" w:rsidR="00963BEE" w:rsidRDefault="00963BEE" w:rsidP="00963BEE">
      <w:pPr>
        <w:keepNext/>
        <w:ind w:right="237"/>
        <w:jc w:val="center"/>
      </w:pPr>
      <w:r>
        <w:t xml:space="preserve">College of Policing (2019) </w:t>
      </w:r>
      <w:r>
        <w:rPr>
          <w:i/>
          <w:iCs/>
        </w:rPr>
        <w:t>Investigative Interviewing s.4.1.1</w:t>
      </w:r>
      <w:r>
        <w:t xml:space="preserve"> Available: </w:t>
      </w:r>
      <w:hyperlink r:id="rId17" w:anchor="witness-considerations" w:history="1">
        <w:r>
          <w:rPr>
            <w:rStyle w:val="Hyperlink"/>
          </w:rPr>
          <w:t>https://www.app.college.police.uk/app-content/investigations/investigative-interviewing/#witness-considerations</w:t>
        </w:r>
      </w:hyperlink>
    </w:p>
    <w:p w14:paraId="420BF4AD" w14:textId="77777777" w:rsidR="00963BEE" w:rsidRPr="00C81281" w:rsidRDefault="00963BEE" w:rsidP="00963BEE">
      <w:pPr>
        <w:keepNext/>
        <w:ind w:right="237"/>
        <w:jc w:val="center"/>
      </w:pPr>
      <w:r>
        <w:t>Last accessed 13</w:t>
      </w:r>
      <w:r w:rsidRPr="00C81281">
        <w:rPr>
          <w:vertAlign w:val="superscript"/>
        </w:rPr>
        <w:t>th</w:t>
      </w:r>
      <w:r>
        <w:t xml:space="preserve"> December 2019</w:t>
      </w:r>
    </w:p>
    <w:p w14:paraId="4996D837" w14:textId="726F37A4" w:rsidR="00963BEE" w:rsidRDefault="00963BEE" w:rsidP="00963BEE">
      <w:pPr>
        <w:keepNext/>
        <w:ind w:right="237"/>
        <w:jc w:val="center"/>
      </w:pPr>
    </w:p>
    <w:p w14:paraId="0A76560F" w14:textId="77777777" w:rsidR="00963BEE" w:rsidRDefault="00963BEE" w:rsidP="00963BEE">
      <w:pPr>
        <w:keepNext/>
        <w:ind w:right="237"/>
        <w:jc w:val="center"/>
      </w:pPr>
      <w:r>
        <w:t xml:space="preserve">Crown Prosecution Service (2019) </w:t>
      </w:r>
      <w:r>
        <w:rPr>
          <w:i/>
          <w:iCs/>
        </w:rPr>
        <w:t>Special Measures Legal Guidance</w:t>
      </w:r>
      <w:r>
        <w:t xml:space="preserve"> Available: </w:t>
      </w:r>
      <w:hyperlink r:id="rId18" w:history="1">
        <w:r>
          <w:rPr>
            <w:rStyle w:val="Hyperlink"/>
          </w:rPr>
          <w:t>https://www.cps.gov.uk/legal-guidance/special-measures</w:t>
        </w:r>
      </w:hyperlink>
    </w:p>
    <w:p w14:paraId="78D04707" w14:textId="77777777" w:rsidR="00963BEE" w:rsidRDefault="00963BEE" w:rsidP="00963BEE">
      <w:pPr>
        <w:keepNext/>
        <w:ind w:right="237"/>
        <w:jc w:val="center"/>
      </w:pPr>
      <w:r>
        <w:t>Last accessed 13</w:t>
      </w:r>
      <w:r w:rsidRPr="00BA132C">
        <w:rPr>
          <w:vertAlign w:val="superscript"/>
        </w:rPr>
        <w:t>th</w:t>
      </w:r>
      <w:r>
        <w:t xml:space="preserve"> December 2019</w:t>
      </w:r>
    </w:p>
    <w:p w14:paraId="2FB694C7" w14:textId="7940B604" w:rsidR="00963BEE" w:rsidRDefault="00963BEE" w:rsidP="00963BEE">
      <w:pPr>
        <w:keepNext/>
        <w:ind w:right="237"/>
        <w:jc w:val="center"/>
      </w:pPr>
    </w:p>
    <w:p w14:paraId="3513DB25" w14:textId="77777777" w:rsidR="00963BEE" w:rsidRPr="00963BEE" w:rsidRDefault="00963BEE" w:rsidP="00963BEE">
      <w:pPr>
        <w:keepNext/>
        <w:ind w:right="237"/>
        <w:jc w:val="center"/>
        <w:rPr>
          <w:b/>
          <w:bCs/>
          <w:sz w:val="24"/>
          <w:szCs w:val="24"/>
        </w:rPr>
      </w:pPr>
      <w:r>
        <w:t xml:space="preserve">ECHR (1950) </w:t>
      </w:r>
      <w:r>
        <w:rPr>
          <w:i/>
          <w:iCs/>
        </w:rPr>
        <w:t xml:space="preserve">European </w:t>
      </w:r>
      <w:r w:rsidRPr="00963BEE">
        <w:rPr>
          <w:i/>
          <w:iCs/>
        </w:rPr>
        <w:t>Convention of Human Rights, Article 6.3(c)</w:t>
      </w:r>
      <w:r w:rsidRPr="00963BEE">
        <w:t xml:space="preserve"> Available: </w:t>
      </w:r>
      <w:hyperlink r:id="rId19" w:history="1">
        <w:r w:rsidRPr="00963BEE">
          <w:rPr>
            <w:rStyle w:val="Hyperlink"/>
          </w:rPr>
          <w:t>https://www.echr.coe.int/Documents/Convention_ENG.pdf</w:t>
        </w:r>
      </w:hyperlink>
      <w:r w:rsidRPr="00963BEE">
        <w:rPr>
          <w:b/>
          <w:bCs/>
          <w:sz w:val="24"/>
          <w:szCs w:val="24"/>
        </w:rPr>
        <w:t xml:space="preserve"> </w:t>
      </w:r>
    </w:p>
    <w:p w14:paraId="55CAEFDC" w14:textId="77777777" w:rsidR="00963BEE" w:rsidRPr="00963BEE" w:rsidRDefault="00963BEE" w:rsidP="00963BEE">
      <w:pPr>
        <w:keepNext/>
        <w:ind w:right="237"/>
        <w:jc w:val="center"/>
      </w:pPr>
      <w:r w:rsidRPr="00963BEE">
        <w:t>Last accessed 6</w:t>
      </w:r>
      <w:r w:rsidRPr="00963BEE">
        <w:rPr>
          <w:vertAlign w:val="superscript"/>
        </w:rPr>
        <w:t>th</w:t>
      </w:r>
      <w:r w:rsidRPr="00963BEE">
        <w:t xml:space="preserve"> January 2020</w:t>
      </w:r>
    </w:p>
    <w:p w14:paraId="4293A453" w14:textId="393D12B6" w:rsidR="00963BEE" w:rsidRPr="00963BEE" w:rsidRDefault="00963BEE" w:rsidP="00963BEE">
      <w:pPr>
        <w:keepNext/>
        <w:ind w:right="237"/>
        <w:jc w:val="center"/>
      </w:pPr>
    </w:p>
    <w:p w14:paraId="5EBF1A2A" w14:textId="77777777" w:rsidR="00963BEE" w:rsidRPr="00963BEE" w:rsidRDefault="00963BEE" w:rsidP="00963BEE">
      <w:pPr>
        <w:keepNext/>
        <w:ind w:right="237"/>
        <w:jc w:val="center"/>
      </w:pPr>
      <w:r w:rsidRPr="00963BEE">
        <w:t>Goldstein, H. (1979). Improving Policing: A Problem-Oriented Approach. </w:t>
      </w:r>
      <w:r w:rsidRPr="00963BEE">
        <w:rPr>
          <w:i/>
          <w:iCs/>
        </w:rPr>
        <w:t>Crime and Delinquency.</w:t>
      </w:r>
      <w:r w:rsidRPr="00963BEE">
        <w:t xml:space="preserve"> Volume 25 (2), p236-258.</w:t>
      </w:r>
    </w:p>
    <w:p w14:paraId="7703902E" w14:textId="76EE2AC6" w:rsidR="00963BEE" w:rsidRDefault="00963BEE" w:rsidP="00963BEE">
      <w:pPr>
        <w:keepNext/>
        <w:ind w:right="237"/>
        <w:jc w:val="center"/>
      </w:pPr>
    </w:p>
    <w:p w14:paraId="30E31F5A" w14:textId="77777777" w:rsidR="00963BEE" w:rsidRDefault="00963BEE" w:rsidP="00963BEE">
      <w:pPr>
        <w:keepNext/>
        <w:ind w:right="237"/>
        <w:jc w:val="center"/>
        <w:rPr>
          <w:rFonts w:ascii="Verdana" w:hAnsi="Verdana"/>
        </w:rPr>
      </w:pPr>
      <w:r>
        <w:rPr>
          <w:rFonts w:ascii="Verdana" w:hAnsi="Verdana"/>
        </w:rPr>
        <w:t>Health and Safety Executive. (n.d.). </w:t>
      </w:r>
      <w:r>
        <w:rPr>
          <w:rFonts w:ascii="Verdana" w:hAnsi="Verdana"/>
          <w:i/>
          <w:iCs/>
        </w:rPr>
        <w:t>Shift workers.</w:t>
      </w:r>
      <w:r>
        <w:rPr>
          <w:rFonts w:ascii="Verdana" w:hAnsi="Verdana"/>
        </w:rPr>
        <w:t xml:space="preserve"> Available: </w:t>
      </w:r>
      <w:hyperlink r:id="rId20" w:history="1">
        <w:r w:rsidRPr="00272127">
          <w:rPr>
            <w:rStyle w:val="Hyperlink"/>
            <w:rFonts w:ascii="Verdana" w:hAnsi="Verdana"/>
          </w:rPr>
          <w:t>https://www.hse.gov.uk/humanfactors/topics/shift-workers.htm</w:t>
        </w:r>
      </w:hyperlink>
      <w:r>
        <w:rPr>
          <w:rFonts w:ascii="Verdana" w:hAnsi="Verdana"/>
        </w:rPr>
        <w:t xml:space="preserve"> Last accessed 12th Dec 2019.</w:t>
      </w:r>
    </w:p>
    <w:p w14:paraId="29EBE1C5" w14:textId="30D64031" w:rsidR="00963BEE" w:rsidRDefault="00963BEE" w:rsidP="00963BEE">
      <w:pPr>
        <w:keepNext/>
        <w:ind w:right="237"/>
        <w:jc w:val="center"/>
      </w:pPr>
    </w:p>
    <w:p w14:paraId="36BAD7EF" w14:textId="77777777" w:rsidR="00963BEE" w:rsidRDefault="00963BEE" w:rsidP="00963BEE">
      <w:pPr>
        <w:keepNext/>
        <w:ind w:right="237"/>
        <w:jc w:val="center"/>
        <w:rPr>
          <w:rFonts w:ascii="Verdana" w:hAnsi="Verdana"/>
        </w:rPr>
      </w:pPr>
    </w:p>
    <w:p w14:paraId="38FAB3DE" w14:textId="77777777" w:rsidR="00963BEE" w:rsidRDefault="00963BEE" w:rsidP="00963BEE">
      <w:pPr>
        <w:keepNext/>
        <w:ind w:right="237"/>
        <w:jc w:val="center"/>
        <w:rPr>
          <w:rFonts w:ascii="Verdana" w:hAnsi="Verdana"/>
        </w:rPr>
      </w:pPr>
      <w:r>
        <w:rPr>
          <w:rFonts w:ascii="Verdana" w:hAnsi="Verdana"/>
        </w:rPr>
        <w:t>Kelling &amp; Wilson. (1982). </w:t>
      </w:r>
      <w:r>
        <w:rPr>
          <w:rFonts w:ascii="Verdana" w:hAnsi="Verdana"/>
          <w:i/>
          <w:iCs/>
        </w:rPr>
        <w:t>Broken Windows.</w:t>
      </w:r>
      <w:r>
        <w:rPr>
          <w:rFonts w:ascii="Verdana" w:hAnsi="Verdana"/>
        </w:rPr>
        <w:t> Available: https://www.theatlantic.com/magazine/archive/1982/03/broken-windows/304465/. Last accessed 7</w:t>
      </w:r>
      <w:r w:rsidRPr="00903D79">
        <w:rPr>
          <w:rFonts w:ascii="Verdana" w:hAnsi="Verdana"/>
          <w:vertAlign w:val="superscript"/>
        </w:rPr>
        <w:t>th</w:t>
      </w:r>
      <w:r>
        <w:rPr>
          <w:rFonts w:ascii="Verdana" w:hAnsi="Verdana"/>
        </w:rPr>
        <w:t xml:space="preserve"> January 2020.</w:t>
      </w:r>
    </w:p>
    <w:p w14:paraId="26697504" w14:textId="1CF91E40" w:rsidR="00963BEE" w:rsidRDefault="00963BEE" w:rsidP="00963BEE">
      <w:pPr>
        <w:keepNext/>
        <w:ind w:right="237"/>
        <w:jc w:val="center"/>
      </w:pPr>
    </w:p>
    <w:p w14:paraId="52490FB6" w14:textId="77777777" w:rsidR="00963BEE" w:rsidRDefault="00963BEE" w:rsidP="00963BEE">
      <w:pPr>
        <w:keepNext/>
        <w:ind w:right="237"/>
        <w:jc w:val="center"/>
        <w:rPr>
          <w:color w:val="000000" w:themeColor="text1"/>
          <w:shd w:val="clear" w:color="auto" w:fill="FFFFFF"/>
        </w:rPr>
      </w:pPr>
      <w:r w:rsidRPr="007A28C1">
        <w:rPr>
          <w:color w:val="000000" w:themeColor="text1"/>
          <w:shd w:val="clear" w:color="auto" w:fill="FFFFFF"/>
        </w:rPr>
        <w:t xml:space="preserve">Kolb, David A., 1939-. </w:t>
      </w:r>
      <w:r w:rsidRPr="007A28C1">
        <w:rPr>
          <w:i/>
          <w:iCs/>
          <w:color w:val="000000" w:themeColor="text1"/>
          <w:shd w:val="clear" w:color="auto" w:fill="FFFFFF"/>
        </w:rPr>
        <w:t>Experiential Learning: Experience as the Source of Learning and Development</w:t>
      </w:r>
      <w:r w:rsidRPr="007A28C1">
        <w:rPr>
          <w:color w:val="000000" w:themeColor="text1"/>
          <w:shd w:val="clear" w:color="auto" w:fill="FFFFFF"/>
        </w:rPr>
        <w:t xml:space="preserve">. Englewood Cliffs, </w:t>
      </w:r>
      <w:proofErr w:type="gramStart"/>
      <w:r w:rsidRPr="007A28C1">
        <w:rPr>
          <w:color w:val="000000" w:themeColor="text1"/>
          <w:shd w:val="clear" w:color="auto" w:fill="FFFFFF"/>
        </w:rPr>
        <w:t>N.J.</w:t>
      </w:r>
      <w:r>
        <w:rPr>
          <w:color w:val="000000" w:themeColor="text1"/>
          <w:shd w:val="clear" w:color="auto" w:fill="FFFFFF"/>
        </w:rPr>
        <w:t xml:space="preserve"> </w:t>
      </w:r>
      <w:r w:rsidRPr="007A28C1">
        <w:rPr>
          <w:color w:val="000000" w:themeColor="text1"/>
          <w:shd w:val="clear" w:color="auto" w:fill="FFFFFF"/>
        </w:rPr>
        <w:t>:Prentice</w:t>
      </w:r>
      <w:proofErr w:type="gramEnd"/>
      <w:r w:rsidRPr="007A28C1">
        <w:rPr>
          <w:color w:val="000000" w:themeColor="text1"/>
          <w:shd w:val="clear" w:color="auto" w:fill="FFFFFF"/>
        </w:rPr>
        <w:t>-Hall, 1984.</w:t>
      </w:r>
    </w:p>
    <w:p w14:paraId="1C0A4D6D" w14:textId="3F462828" w:rsidR="00963BEE" w:rsidRDefault="00963BEE" w:rsidP="00963BEE">
      <w:pPr>
        <w:keepNext/>
        <w:ind w:right="237"/>
        <w:jc w:val="center"/>
      </w:pPr>
    </w:p>
    <w:p w14:paraId="10EE33AD" w14:textId="77777777" w:rsidR="00963BEE" w:rsidRPr="001962FD" w:rsidRDefault="00963BEE" w:rsidP="00963BEE">
      <w:pPr>
        <w:keepNext/>
        <w:ind w:right="237"/>
        <w:jc w:val="center"/>
      </w:pPr>
      <w:r>
        <w:t xml:space="preserve">PACE Act (1984) </w:t>
      </w:r>
      <w:r>
        <w:rPr>
          <w:i/>
          <w:iCs/>
        </w:rPr>
        <w:t>Police and Criminal Evidence Act 1984 Code C s.11.15</w:t>
      </w:r>
      <w:r>
        <w:t xml:space="preserve"> Available: </w:t>
      </w:r>
    </w:p>
    <w:p w14:paraId="1D41260E" w14:textId="77777777" w:rsidR="00963BEE" w:rsidRDefault="00963BEE" w:rsidP="00963BEE">
      <w:pPr>
        <w:keepNext/>
        <w:ind w:right="237"/>
        <w:jc w:val="center"/>
      </w:pPr>
      <w:hyperlink r:id="rId21" w:history="1">
        <w:r>
          <w:rPr>
            <w:rStyle w:val="Hyperlink"/>
          </w:rPr>
          <w:t>https://assets.publishing.service.gov.uk/government/uploads/system/uploads/attachment_data/file/826813/PACE-Code-C_2019.pdf</w:t>
        </w:r>
      </w:hyperlink>
      <w:r>
        <w:t xml:space="preserve"> </w:t>
      </w:r>
    </w:p>
    <w:p w14:paraId="675D9A86" w14:textId="77777777" w:rsidR="00963BEE" w:rsidRDefault="00963BEE" w:rsidP="00963BEE">
      <w:pPr>
        <w:keepNext/>
        <w:ind w:right="237"/>
        <w:jc w:val="center"/>
      </w:pPr>
      <w:r>
        <w:t>Last accessed 13th December 2019</w:t>
      </w:r>
    </w:p>
    <w:p w14:paraId="017F6FBC" w14:textId="5ECA2860" w:rsidR="00963BEE" w:rsidRDefault="00963BEE" w:rsidP="00963BEE">
      <w:pPr>
        <w:keepNext/>
        <w:ind w:right="237"/>
        <w:jc w:val="center"/>
      </w:pPr>
    </w:p>
    <w:p w14:paraId="0595534F" w14:textId="77777777" w:rsidR="00963BEE" w:rsidRDefault="00963BEE" w:rsidP="00963BEE">
      <w:pPr>
        <w:keepNext/>
        <w:ind w:right="237"/>
        <w:jc w:val="center"/>
        <w:rPr>
          <w:b/>
          <w:bCs/>
        </w:rPr>
      </w:pPr>
      <w:r>
        <w:t xml:space="preserve">PACE Code C (2019) </w:t>
      </w:r>
      <w:r>
        <w:rPr>
          <w:i/>
          <w:iCs/>
        </w:rPr>
        <w:t xml:space="preserve">Police and Criminal Evidence Act, Code C 2019, Annex G, p.84 </w:t>
      </w:r>
      <w:r>
        <w:t>Available:</w:t>
      </w:r>
      <w:r w:rsidRPr="007A44B6">
        <w:t xml:space="preserve"> </w:t>
      </w:r>
      <w:hyperlink r:id="rId22" w:history="1">
        <w:r>
          <w:rPr>
            <w:rStyle w:val="Hyperlink"/>
          </w:rPr>
          <w:t>https://assets.publishing.service.gov.uk/government/uploads/system/uploads/attachment_data/file/826813/PACE-Code-C_2019.pdf</w:t>
        </w:r>
      </w:hyperlink>
      <w:r w:rsidRPr="000A2F64">
        <w:rPr>
          <w:b/>
          <w:bCs/>
        </w:rPr>
        <w:t xml:space="preserve"> </w:t>
      </w:r>
    </w:p>
    <w:p w14:paraId="4CA9A603" w14:textId="77777777" w:rsidR="00963BEE" w:rsidRDefault="00963BEE" w:rsidP="00963BEE">
      <w:pPr>
        <w:keepNext/>
        <w:ind w:right="237"/>
        <w:jc w:val="center"/>
      </w:pPr>
      <w:r>
        <w:t>Last accessed 6</w:t>
      </w:r>
      <w:r w:rsidRPr="007A44B6">
        <w:rPr>
          <w:vertAlign w:val="superscript"/>
        </w:rPr>
        <w:t>th</w:t>
      </w:r>
      <w:r>
        <w:t xml:space="preserve"> January 2020</w:t>
      </w:r>
    </w:p>
    <w:p w14:paraId="0C7BCDA2" w14:textId="20952B45" w:rsidR="00963BEE" w:rsidRDefault="00963BEE" w:rsidP="00963BEE">
      <w:pPr>
        <w:keepNext/>
        <w:ind w:right="237"/>
        <w:jc w:val="center"/>
      </w:pPr>
    </w:p>
    <w:p w14:paraId="1CE8F38F" w14:textId="77777777" w:rsidR="00963BEE" w:rsidRDefault="00963BEE" w:rsidP="00963BEE">
      <w:pPr>
        <w:keepNext/>
        <w:ind w:right="237"/>
        <w:jc w:val="center"/>
        <w:rPr>
          <w:b/>
          <w:bCs/>
        </w:rPr>
      </w:pPr>
      <w:r>
        <w:t xml:space="preserve">PACE Codes E and F (2018) </w:t>
      </w:r>
      <w:r>
        <w:rPr>
          <w:i/>
          <w:iCs/>
        </w:rPr>
        <w:t>Police and Criminal Evidence Act, Code E &amp; F 2018,</w:t>
      </w:r>
      <w:r>
        <w:t xml:space="preserve"> Available: </w:t>
      </w:r>
      <w:hyperlink r:id="rId23" w:history="1">
        <w:r>
          <w:rPr>
            <w:rStyle w:val="Hyperlink"/>
          </w:rPr>
          <w:t>https://assets.publishing.service.gov.uk/government/uploads/system/uploads/attachment_data/file/729863/pace-code-ef-2018.pdf</w:t>
        </w:r>
      </w:hyperlink>
      <w:r w:rsidRPr="000A2F64">
        <w:rPr>
          <w:b/>
          <w:bCs/>
        </w:rPr>
        <w:t xml:space="preserve"> </w:t>
      </w:r>
    </w:p>
    <w:p w14:paraId="2FD469DA" w14:textId="77777777" w:rsidR="00963BEE" w:rsidRDefault="00963BEE" w:rsidP="00963BEE">
      <w:pPr>
        <w:keepNext/>
        <w:ind w:right="237"/>
        <w:jc w:val="center"/>
      </w:pPr>
      <w:r>
        <w:t>Last accessed 6</w:t>
      </w:r>
      <w:r w:rsidRPr="00134EFC">
        <w:rPr>
          <w:vertAlign w:val="superscript"/>
        </w:rPr>
        <w:t>th</w:t>
      </w:r>
      <w:r>
        <w:t xml:space="preserve"> January 2020</w:t>
      </w:r>
    </w:p>
    <w:p w14:paraId="15A9B575" w14:textId="23696196" w:rsidR="00963BEE" w:rsidRDefault="00963BEE" w:rsidP="00963BEE">
      <w:pPr>
        <w:keepNext/>
        <w:ind w:right="237"/>
        <w:jc w:val="center"/>
      </w:pPr>
    </w:p>
    <w:p w14:paraId="04C46524" w14:textId="77777777" w:rsidR="00963BEE" w:rsidRDefault="00963BEE" w:rsidP="00963BEE">
      <w:pPr>
        <w:keepNext/>
        <w:ind w:right="237"/>
        <w:jc w:val="center"/>
      </w:pPr>
      <w:r>
        <w:rPr>
          <w:color w:val="000000" w:themeColor="text1"/>
          <w:shd w:val="clear" w:color="auto" w:fill="FFFFFF"/>
        </w:rPr>
        <w:lastRenderedPageBreak/>
        <w:t xml:space="preserve">PEACE  (2013) </w:t>
      </w:r>
      <w:r>
        <w:rPr>
          <w:i/>
          <w:iCs/>
          <w:color w:val="000000" w:themeColor="text1"/>
          <w:shd w:val="clear" w:color="auto" w:fill="FFFFFF"/>
        </w:rPr>
        <w:t xml:space="preserve">PEACE Framework s.4, </w:t>
      </w:r>
      <w:r>
        <w:rPr>
          <w:color w:val="000000" w:themeColor="text1"/>
          <w:shd w:val="clear" w:color="auto" w:fill="FFFFFF"/>
        </w:rPr>
        <w:t xml:space="preserve">Available at: </w:t>
      </w:r>
      <w:hyperlink r:id="rId24" w:anchor="peace-framework" w:history="1">
        <w:r>
          <w:rPr>
            <w:rStyle w:val="Hyperlink"/>
          </w:rPr>
          <w:t>https://www.app.college.police.uk/app-content/investigations/investigative-interviewing/#peace-framework</w:t>
        </w:r>
      </w:hyperlink>
    </w:p>
    <w:p w14:paraId="7D68BD69" w14:textId="77777777" w:rsidR="00963BEE" w:rsidRPr="002710F5" w:rsidRDefault="00963BEE" w:rsidP="00963BEE">
      <w:pPr>
        <w:keepNext/>
        <w:ind w:right="237"/>
        <w:jc w:val="center"/>
        <w:rPr>
          <w:color w:val="000000" w:themeColor="text1"/>
        </w:rPr>
      </w:pPr>
      <w:r>
        <w:t>Last accessed 6</w:t>
      </w:r>
      <w:r w:rsidRPr="002710F5">
        <w:rPr>
          <w:vertAlign w:val="superscript"/>
        </w:rPr>
        <w:t>th</w:t>
      </w:r>
      <w:r>
        <w:t xml:space="preserve"> January 2020</w:t>
      </w:r>
    </w:p>
    <w:p w14:paraId="1CD17DB4" w14:textId="586F5A86" w:rsidR="00963BEE" w:rsidRDefault="00963BEE" w:rsidP="00963BEE">
      <w:pPr>
        <w:keepNext/>
        <w:ind w:right="237"/>
        <w:jc w:val="center"/>
      </w:pPr>
    </w:p>
    <w:p w14:paraId="2A041A33" w14:textId="77777777" w:rsidR="00963BEE" w:rsidRDefault="00963BEE" w:rsidP="00963BEE">
      <w:pPr>
        <w:keepNext/>
        <w:ind w:right="237"/>
        <w:jc w:val="center"/>
      </w:pPr>
      <w:r>
        <w:t xml:space="preserve">Public Order Act (1986) </w:t>
      </w:r>
      <w:r>
        <w:rPr>
          <w:i/>
          <w:iCs/>
        </w:rPr>
        <w:t xml:space="preserve">Intentional harassment, alarm or distress. S.4A. </w:t>
      </w:r>
      <w:r>
        <w:t xml:space="preserve">Available at: </w:t>
      </w:r>
      <w:hyperlink r:id="rId25" w:history="1">
        <w:r>
          <w:rPr>
            <w:rStyle w:val="Hyperlink"/>
          </w:rPr>
          <w:t>http://www.legislation.gov.uk/ukpga/1986/64/section/4A</w:t>
        </w:r>
      </w:hyperlink>
    </w:p>
    <w:p w14:paraId="7A6DE619" w14:textId="77777777" w:rsidR="00963BEE" w:rsidRDefault="00963BEE" w:rsidP="00963BEE">
      <w:pPr>
        <w:keepNext/>
        <w:ind w:right="237"/>
        <w:jc w:val="center"/>
      </w:pPr>
      <w:r>
        <w:t>Last accessed 7</w:t>
      </w:r>
      <w:r w:rsidRPr="00B474D5">
        <w:rPr>
          <w:vertAlign w:val="superscript"/>
        </w:rPr>
        <w:t>th</w:t>
      </w:r>
      <w:r>
        <w:t xml:space="preserve"> January 2020</w:t>
      </w:r>
    </w:p>
    <w:p w14:paraId="42F0B3DA" w14:textId="741F060C" w:rsidR="00963BEE" w:rsidRDefault="00963BEE" w:rsidP="00963BEE">
      <w:pPr>
        <w:keepNext/>
        <w:ind w:right="237"/>
        <w:jc w:val="center"/>
      </w:pPr>
    </w:p>
    <w:p w14:paraId="2C249FA2" w14:textId="77777777" w:rsidR="00963BEE" w:rsidRDefault="00963BEE" w:rsidP="00963BEE">
      <w:pPr>
        <w:keepNext/>
        <w:ind w:right="237"/>
        <w:jc w:val="center"/>
      </w:pPr>
      <w:r>
        <w:t xml:space="preserve">Public Order Act (1986) </w:t>
      </w:r>
      <w:r>
        <w:rPr>
          <w:i/>
          <w:iCs/>
        </w:rPr>
        <w:t xml:space="preserve">Public Order Act 1986 S.4A. </w:t>
      </w:r>
      <w:r>
        <w:t xml:space="preserve">Available at: </w:t>
      </w:r>
      <w:hyperlink r:id="rId26" w:history="1">
        <w:r>
          <w:rPr>
            <w:rStyle w:val="Hyperlink"/>
          </w:rPr>
          <w:t>http://www.legislation.gov.uk/ukpga/1986/64/section/4A</w:t>
        </w:r>
      </w:hyperlink>
    </w:p>
    <w:p w14:paraId="140CE544" w14:textId="77777777" w:rsidR="00963BEE" w:rsidRDefault="00963BEE" w:rsidP="00963BEE">
      <w:pPr>
        <w:keepNext/>
        <w:ind w:right="237"/>
        <w:jc w:val="center"/>
      </w:pPr>
      <w:r>
        <w:t>Last accessed 13</w:t>
      </w:r>
      <w:r w:rsidRPr="00E15FD2">
        <w:rPr>
          <w:vertAlign w:val="superscript"/>
        </w:rPr>
        <w:t>th</w:t>
      </w:r>
      <w:r>
        <w:t xml:space="preserve"> December 2019</w:t>
      </w:r>
    </w:p>
    <w:p w14:paraId="6537E3A2" w14:textId="08758A52" w:rsidR="00963BEE" w:rsidRDefault="00963BEE" w:rsidP="00963BEE">
      <w:pPr>
        <w:keepNext/>
        <w:ind w:right="237"/>
        <w:jc w:val="center"/>
      </w:pPr>
    </w:p>
    <w:p w14:paraId="080C0005" w14:textId="77777777" w:rsidR="00963BEE" w:rsidRDefault="00963BEE" w:rsidP="00963BEE">
      <w:pPr>
        <w:keepNext/>
        <w:ind w:right="237"/>
        <w:jc w:val="center"/>
      </w:pPr>
      <w:r>
        <w:t xml:space="preserve">Theft Act (1968) </w:t>
      </w:r>
      <w:r>
        <w:rPr>
          <w:i/>
          <w:iCs/>
        </w:rPr>
        <w:t xml:space="preserve">Burglary, S.9(1) </w:t>
      </w:r>
      <w:r>
        <w:t xml:space="preserve">Available at: </w:t>
      </w:r>
    </w:p>
    <w:p w14:paraId="20AF5356" w14:textId="77777777" w:rsidR="00963BEE" w:rsidRDefault="00963BEE" w:rsidP="00963BEE">
      <w:pPr>
        <w:keepNext/>
        <w:ind w:right="237"/>
        <w:jc w:val="center"/>
      </w:pPr>
      <w:hyperlink r:id="rId27" w:history="1">
        <w:r w:rsidRPr="007623C4">
          <w:rPr>
            <w:rStyle w:val="Hyperlink"/>
          </w:rPr>
          <w:t>http://www.legislation.gov.uk/ukpga/1968/60/section/9</w:t>
        </w:r>
      </w:hyperlink>
      <w:r>
        <w:t xml:space="preserve"> </w:t>
      </w:r>
    </w:p>
    <w:p w14:paraId="18FD9280" w14:textId="03DF182E" w:rsidR="00963BEE" w:rsidRDefault="00963BEE" w:rsidP="00963BEE">
      <w:pPr>
        <w:keepNext/>
        <w:ind w:right="237"/>
        <w:jc w:val="center"/>
      </w:pPr>
      <w:r>
        <w:t>Last accessed 7</w:t>
      </w:r>
      <w:r w:rsidRPr="00B67F2E">
        <w:rPr>
          <w:vertAlign w:val="superscript"/>
        </w:rPr>
        <w:t>th</w:t>
      </w:r>
      <w:r>
        <w:t xml:space="preserve"> January 2020</w:t>
      </w:r>
    </w:p>
    <w:p w14:paraId="20481407" w14:textId="77777777" w:rsidR="00963BEE" w:rsidRPr="00963BEE" w:rsidRDefault="00963BEE" w:rsidP="00963BEE">
      <w:pPr>
        <w:keepNext/>
        <w:ind w:right="237"/>
        <w:jc w:val="center"/>
      </w:pPr>
    </w:p>
    <w:p w14:paraId="6ED77802" w14:textId="540484E5" w:rsidR="0093018C" w:rsidRPr="007A44B6" w:rsidRDefault="00BC5725" w:rsidP="00903D79">
      <w:pPr>
        <w:keepNext/>
        <w:ind w:right="237"/>
        <w:jc w:val="center"/>
        <w:rPr>
          <w:i/>
          <w:iCs/>
        </w:rPr>
      </w:pPr>
      <w:r w:rsidRPr="000A2F64">
        <w:rPr>
          <w:b/>
          <w:bCs/>
        </w:rPr>
        <w:br w:type="page"/>
      </w:r>
    </w:p>
    <w:p w14:paraId="35BF2167" w14:textId="77777777" w:rsidR="000A2F64" w:rsidRPr="00294868" w:rsidRDefault="000A2F64" w:rsidP="5848403C">
      <w:pPr>
        <w:keepNext/>
        <w:ind w:right="237"/>
        <w:jc w:val="center"/>
        <w:rPr>
          <w:b/>
          <w:bCs/>
          <w:sz w:val="24"/>
          <w:szCs w:val="24"/>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2B56B4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proofErr w:type="gramStart"/>
      <w:r w:rsidR="00256227">
        <w:rPr>
          <w:rFonts w:eastAsia="Arial"/>
          <w:color w:val="000000" w:themeColor="text1"/>
          <w:sz w:val="24"/>
          <w:szCs w:val="24"/>
        </w:rPr>
        <w:t>A.PELLING</w:t>
      </w:r>
      <w:proofErr w:type="gramEnd"/>
      <w:r w:rsidRPr="5848403C">
        <w:rPr>
          <w:rFonts w:eastAsia="Arial"/>
          <w:color w:val="000000" w:themeColor="text1"/>
          <w:sz w:val="24"/>
          <w:szCs w:val="24"/>
        </w:rPr>
        <w:t xml:space="preserve"> _ _ _ _  (Learner</w:t>
      </w:r>
    </w:p>
    <w:p w14:paraId="5473B39D" w14:textId="25489F28" w:rsidR="5848403C" w:rsidRDefault="5848403C" w:rsidP="5848403C">
      <w:pPr>
        <w:jc w:val="both"/>
        <w:rPr>
          <w:rFonts w:eastAsia="Arial"/>
          <w:color w:val="000000" w:themeColor="text1"/>
          <w:sz w:val="24"/>
          <w:szCs w:val="24"/>
        </w:rPr>
      </w:pPr>
    </w:p>
    <w:p w14:paraId="4EC5D203" w14:textId="5572F32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w:t>
      </w:r>
      <w:r w:rsidR="00256227">
        <w:rPr>
          <w:rFonts w:eastAsia="Arial"/>
          <w:color w:val="000000" w:themeColor="text1"/>
          <w:sz w:val="24"/>
          <w:szCs w:val="24"/>
        </w:rPr>
        <w:t>18/01/2020</w:t>
      </w:r>
      <w:r w:rsidRPr="5848403C">
        <w:rPr>
          <w:rFonts w:eastAsia="Arial"/>
          <w:color w:val="000000" w:themeColor="text1"/>
          <w:sz w:val="24"/>
          <w:szCs w:val="24"/>
        </w:rPr>
        <w:t>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57ED41F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w:t>
      </w:r>
      <w:proofErr w:type="gramStart"/>
      <w:r w:rsidR="00256227">
        <w:rPr>
          <w:rFonts w:eastAsia="Arial"/>
          <w:color w:val="000000" w:themeColor="text1"/>
          <w:sz w:val="24"/>
          <w:szCs w:val="24"/>
        </w:rPr>
        <w:t>A.PELLING</w:t>
      </w:r>
      <w:proofErr w:type="gramEnd"/>
      <w:r w:rsidRPr="5848403C">
        <w:rPr>
          <w:rFonts w:eastAsia="Arial"/>
          <w:color w:val="000000" w:themeColor="text1"/>
          <w:sz w:val="24"/>
          <w:szCs w:val="24"/>
        </w:rPr>
        <w:t xml:space="preserve"> _ _ (Learner)</w:t>
      </w:r>
    </w:p>
    <w:p w14:paraId="3EC01EFA" w14:textId="0F1AEED0" w:rsidR="5848403C" w:rsidRDefault="5848403C" w:rsidP="5848403C">
      <w:pPr>
        <w:jc w:val="both"/>
        <w:rPr>
          <w:rFonts w:eastAsia="Arial"/>
          <w:color w:val="000000" w:themeColor="text1"/>
          <w:sz w:val="24"/>
          <w:szCs w:val="24"/>
        </w:rPr>
      </w:pPr>
    </w:p>
    <w:p w14:paraId="6058463E" w14:textId="3B8ABF2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w:t>
      </w:r>
      <w:r w:rsidR="00256227">
        <w:rPr>
          <w:rFonts w:eastAsia="Arial"/>
          <w:color w:val="000000" w:themeColor="text1"/>
          <w:sz w:val="24"/>
          <w:szCs w:val="24"/>
        </w:rPr>
        <w:t>18/01/2020</w:t>
      </w:r>
      <w:r w:rsidRPr="5848403C">
        <w:rPr>
          <w:rFonts w:eastAsia="Arial"/>
          <w:color w:val="000000" w:themeColor="text1"/>
          <w:sz w:val="24"/>
          <w:szCs w:val="24"/>
        </w:rPr>
        <w:t>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50FBD0" w14:textId="77777777" w:rsidR="00332B14" w:rsidRDefault="00332B14">
      <w:r>
        <w:separator/>
      </w:r>
    </w:p>
  </w:endnote>
  <w:endnote w:type="continuationSeparator" w:id="0">
    <w:p w14:paraId="45AA37D3" w14:textId="77777777" w:rsidR="00332B14" w:rsidRDefault="00332B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76130C" w:rsidRDefault="0076130C">
    <w:pPr>
      <w:pStyle w:val="Footer"/>
      <w:jc w:val="right"/>
    </w:pPr>
    <w:r>
      <w:fldChar w:fldCharType="begin"/>
    </w:r>
    <w:r>
      <w:instrText xml:space="preserve"> PAGE   \* MERGEFORMAT </w:instrText>
    </w:r>
    <w:r>
      <w:fldChar w:fldCharType="separate"/>
    </w:r>
    <w:r>
      <w:rPr>
        <w:noProof/>
      </w:rPr>
      <w:t>13</w:t>
    </w:r>
    <w:r>
      <w:rPr>
        <w:noProof/>
      </w:rPr>
      <w:fldChar w:fldCharType="end"/>
    </w:r>
  </w:p>
  <w:p w14:paraId="790812FF" w14:textId="77777777" w:rsidR="0076130C" w:rsidRPr="00BB5EAA" w:rsidRDefault="0076130C"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0946E3" w14:textId="77777777" w:rsidR="00332B14" w:rsidRDefault="00332B14">
      <w:r>
        <w:separator/>
      </w:r>
    </w:p>
  </w:footnote>
  <w:footnote w:type="continuationSeparator" w:id="0">
    <w:p w14:paraId="5CD7BDAD" w14:textId="77777777" w:rsidR="00332B14" w:rsidRDefault="00332B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1B8"/>
    <w:rsid w:val="00003990"/>
    <w:rsid w:val="000045B8"/>
    <w:rsid w:val="00020EEC"/>
    <w:rsid w:val="00025650"/>
    <w:rsid w:val="00026FAB"/>
    <w:rsid w:val="00027B1F"/>
    <w:rsid w:val="0003088B"/>
    <w:rsid w:val="000325D9"/>
    <w:rsid w:val="00033C47"/>
    <w:rsid w:val="000372B2"/>
    <w:rsid w:val="0004079F"/>
    <w:rsid w:val="000407DC"/>
    <w:rsid w:val="00045B87"/>
    <w:rsid w:val="00045BEC"/>
    <w:rsid w:val="00045C07"/>
    <w:rsid w:val="00055D43"/>
    <w:rsid w:val="00056FAC"/>
    <w:rsid w:val="00057751"/>
    <w:rsid w:val="00062E39"/>
    <w:rsid w:val="00067CBD"/>
    <w:rsid w:val="000726BD"/>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F64"/>
    <w:rsid w:val="000A4240"/>
    <w:rsid w:val="000A469A"/>
    <w:rsid w:val="000A4A46"/>
    <w:rsid w:val="000B1E96"/>
    <w:rsid w:val="000B631B"/>
    <w:rsid w:val="000B7C85"/>
    <w:rsid w:val="000C378F"/>
    <w:rsid w:val="000C6892"/>
    <w:rsid w:val="000C6FFE"/>
    <w:rsid w:val="000C7BD7"/>
    <w:rsid w:val="000D0BB6"/>
    <w:rsid w:val="000D4604"/>
    <w:rsid w:val="000E1DE0"/>
    <w:rsid w:val="000E26B0"/>
    <w:rsid w:val="000F0488"/>
    <w:rsid w:val="000F1599"/>
    <w:rsid w:val="000F1769"/>
    <w:rsid w:val="000F5F8B"/>
    <w:rsid w:val="000F6196"/>
    <w:rsid w:val="000F7ECD"/>
    <w:rsid w:val="00102A5E"/>
    <w:rsid w:val="00102E64"/>
    <w:rsid w:val="0010312C"/>
    <w:rsid w:val="00106DC7"/>
    <w:rsid w:val="0011237D"/>
    <w:rsid w:val="00112391"/>
    <w:rsid w:val="00113DB1"/>
    <w:rsid w:val="00114F52"/>
    <w:rsid w:val="0012135C"/>
    <w:rsid w:val="001346F9"/>
    <w:rsid w:val="001347F8"/>
    <w:rsid w:val="00134EFC"/>
    <w:rsid w:val="00137BB5"/>
    <w:rsid w:val="00137E05"/>
    <w:rsid w:val="001447F6"/>
    <w:rsid w:val="00147DE3"/>
    <w:rsid w:val="00150794"/>
    <w:rsid w:val="00154718"/>
    <w:rsid w:val="001608C4"/>
    <w:rsid w:val="00163309"/>
    <w:rsid w:val="0016607E"/>
    <w:rsid w:val="00171418"/>
    <w:rsid w:val="00172A89"/>
    <w:rsid w:val="00190913"/>
    <w:rsid w:val="001961CF"/>
    <w:rsid w:val="001962FD"/>
    <w:rsid w:val="001A1727"/>
    <w:rsid w:val="001A59BB"/>
    <w:rsid w:val="001A6A51"/>
    <w:rsid w:val="001A79C4"/>
    <w:rsid w:val="001B331A"/>
    <w:rsid w:val="001C0E74"/>
    <w:rsid w:val="001C6CEC"/>
    <w:rsid w:val="001D1C68"/>
    <w:rsid w:val="001D229F"/>
    <w:rsid w:val="001D6162"/>
    <w:rsid w:val="001E5192"/>
    <w:rsid w:val="001E57C7"/>
    <w:rsid w:val="001E7592"/>
    <w:rsid w:val="001F3878"/>
    <w:rsid w:val="001F4408"/>
    <w:rsid w:val="001F4552"/>
    <w:rsid w:val="001F6939"/>
    <w:rsid w:val="002019EB"/>
    <w:rsid w:val="00201C65"/>
    <w:rsid w:val="002030F2"/>
    <w:rsid w:val="00205051"/>
    <w:rsid w:val="00207172"/>
    <w:rsid w:val="00211F65"/>
    <w:rsid w:val="0021290F"/>
    <w:rsid w:val="0022001B"/>
    <w:rsid w:val="00220D06"/>
    <w:rsid w:val="002219BA"/>
    <w:rsid w:val="002246A0"/>
    <w:rsid w:val="00224AF9"/>
    <w:rsid w:val="00227EFB"/>
    <w:rsid w:val="00230439"/>
    <w:rsid w:val="00235176"/>
    <w:rsid w:val="00236061"/>
    <w:rsid w:val="0024100E"/>
    <w:rsid w:val="00241C1B"/>
    <w:rsid w:val="0024288B"/>
    <w:rsid w:val="00242A4E"/>
    <w:rsid w:val="00243CDB"/>
    <w:rsid w:val="00255D8E"/>
    <w:rsid w:val="00256227"/>
    <w:rsid w:val="00256929"/>
    <w:rsid w:val="0026578F"/>
    <w:rsid w:val="002657E9"/>
    <w:rsid w:val="0026665E"/>
    <w:rsid w:val="00270EEB"/>
    <w:rsid w:val="002710F5"/>
    <w:rsid w:val="0027147E"/>
    <w:rsid w:val="00272127"/>
    <w:rsid w:val="00274DE8"/>
    <w:rsid w:val="002761F4"/>
    <w:rsid w:val="002775E1"/>
    <w:rsid w:val="00277979"/>
    <w:rsid w:val="002808EB"/>
    <w:rsid w:val="0028095D"/>
    <w:rsid w:val="00291ADD"/>
    <w:rsid w:val="00294868"/>
    <w:rsid w:val="00295CA1"/>
    <w:rsid w:val="002A291A"/>
    <w:rsid w:val="002A5604"/>
    <w:rsid w:val="002A7392"/>
    <w:rsid w:val="002B1701"/>
    <w:rsid w:val="002B23C3"/>
    <w:rsid w:val="002B443A"/>
    <w:rsid w:val="002B5B35"/>
    <w:rsid w:val="002C256A"/>
    <w:rsid w:val="002C496D"/>
    <w:rsid w:val="002D05EB"/>
    <w:rsid w:val="002D2F29"/>
    <w:rsid w:val="002D2FD3"/>
    <w:rsid w:val="002E5201"/>
    <w:rsid w:val="002E7017"/>
    <w:rsid w:val="002F0BB8"/>
    <w:rsid w:val="002F4F6E"/>
    <w:rsid w:val="003015C3"/>
    <w:rsid w:val="0030698D"/>
    <w:rsid w:val="0030778C"/>
    <w:rsid w:val="00307AB6"/>
    <w:rsid w:val="0031350A"/>
    <w:rsid w:val="00316815"/>
    <w:rsid w:val="003168CA"/>
    <w:rsid w:val="00321255"/>
    <w:rsid w:val="0032230D"/>
    <w:rsid w:val="00322A0B"/>
    <w:rsid w:val="0032531F"/>
    <w:rsid w:val="00332B14"/>
    <w:rsid w:val="00335FC5"/>
    <w:rsid w:val="00337546"/>
    <w:rsid w:val="00340E9A"/>
    <w:rsid w:val="003516C0"/>
    <w:rsid w:val="00352E59"/>
    <w:rsid w:val="00354240"/>
    <w:rsid w:val="00354DBE"/>
    <w:rsid w:val="00355210"/>
    <w:rsid w:val="00357F80"/>
    <w:rsid w:val="003617A4"/>
    <w:rsid w:val="00361D73"/>
    <w:rsid w:val="00365DF9"/>
    <w:rsid w:val="00372DB4"/>
    <w:rsid w:val="0037490C"/>
    <w:rsid w:val="00375AF5"/>
    <w:rsid w:val="003761BD"/>
    <w:rsid w:val="003769F6"/>
    <w:rsid w:val="00385414"/>
    <w:rsid w:val="00390074"/>
    <w:rsid w:val="00396712"/>
    <w:rsid w:val="0039762B"/>
    <w:rsid w:val="003A0C37"/>
    <w:rsid w:val="003A1B6B"/>
    <w:rsid w:val="003A2F82"/>
    <w:rsid w:val="003A46C0"/>
    <w:rsid w:val="003A503E"/>
    <w:rsid w:val="003A600E"/>
    <w:rsid w:val="003A6513"/>
    <w:rsid w:val="003B16C7"/>
    <w:rsid w:val="003B180A"/>
    <w:rsid w:val="003B27DA"/>
    <w:rsid w:val="003B58FD"/>
    <w:rsid w:val="003C19F1"/>
    <w:rsid w:val="003C2521"/>
    <w:rsid w:val="003C4186"/>
    <w:rsid w:val="003C458C"/>
    <w:rsid w:val="003C6185"/>
    <w:rsid w:val="003C63C2"/>
    <w:rsid w:val="003D0D2D"/>
    <w:rsid w:val="003D0F9D"/>
    <w:rsid w:val="003D4710"/>
    <w:rsid w:val="003E16D7"/>
    <w:rsid w:val="003E197E"/>
    <w:rsid w:val="003F5EEB"/>
    <w:rsid w:val="004046F0"/>
    <w:rsid w:val="0040488E"/>
    <w:rsid w:val="0040668F"/>
    <w:rsid w:val="00412677"/>
    <w:rsid w:val="00417925"/>
    <w:rsid w:val="00424886"/>
    <w:rsid w:val="004348AE"/>
    <w:rsid w:val="004366E8"/>
    <w:rsid w:val="004376C0"/>
    <w:rsid w:val="0044115F"/>
    <w:rsid w:val="0044223A"/>
    <w:rsid w:val="00446792"/>
    <w:rsid w:val="00446F80"/>
    <w:rsid w:val="00450C83"/>
    <w:rsid w:val="00451851"/>
    <w:rsid w:val="00453343"/>
    <w:rsid w:val="004607E1"/>
    <w:rsid w:val="004608B9"/>
    <w:rsid w:val="00460ADB"/>
    <w:rsid w:val="00465947"/>
    <w:rsid w:val="00470BB1"/>
    <w:rsid w:val="004718F7"/>
    <w:rsid w:val="00473153"/>
    <w:rsid w:val="004743AF"/>
    <w:rsid w:val="0047723E"/>
    <w:rsid w:val="00481E86"/>
    <w:rsid w:val="00482C17"/>
    <w:rsid w:val="004911B4"/>
    <w:rsid w:val="0049196A"/>
    <w:rsid w:val="004923DA"/>
    <w:rsid w:val="00493434"/>
    <w:rsid w:val="004945B5"/>
    <w:rsid w:val="0049503C"/>
    <w:rsid w:val="004962F9"/>
    <w:rsid w:val="004968E2"/>
    <w:rsid w:val="004A2A49"/>
    <w:rsid w:val="004A5D93"/>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3CFC"/>
    <w:rsid w:val="005042F1"/>
    <w:rsid w:val="00513C7D"/>
    <w:rsid w:val="005169D1"/>
    <w:rsid w:val="00516C0F"/>
    <w:rsid w:val="00521123"/>
    <w:rsid w:val="00521221"/>
    <w:rsid w:val="00524993"/>
    <w:rsid w:val="00524B15"/>
    <w:rsid w:val="00536FA9"/>
    <w:rsid w:val="005414F4"/>
    <w:rsid w:val="00542985"/>
    <w:rsid w:val="00546187"/>
    <w:rsid w:val="005463F1"/>
    <w:rsid w:val="00551854"/>
    <w:rsid w:val="005556DC"/>
    <w:rsid w:val="00555D81"/>
    <w:rsid w:val="00557D77"/>
    <w:rsid w:val="00562EAA"/>
    <w:rsid w:val="00563B58"/>
    <w:rsid w:val="005640C4"/>
    <w:rsid w:val="00564C53"/>
    <w:rsid w:val="0056684C"/>
    <w:rsid w:val="00571847"/>
    <w:rsid w:val="00574A0C"/>
    <w:rsid w:val="00575D8C"/>
    <w:rsid w:val="00576E4C"/>
    <w:rsid w:val="0057780F"/>
    <w:rsid w:val="00581E0A"/>
    <w:rsid w:val="00583568"/>
    <w:rsid w:val="00586D89"/>
    <w:rsid w:val="005916B8"/>
    <w:rsid w:val="005A1991"/>
    <w:rsid w:val="005A1B4C"/>
    <w:rsid w:val="005A1BA3"/>
    <w:rsid w:val="005A545C"/>
    <w:rsid w:val="005A6430"/>
    <w:rsid w:val="005B4607"/>
    <w:rsid w:val="005B7442"/>
    <w:rsid w:val="005C1567"/>
    <w:rsid w:val="005C6CE5"/>
    <w:rsid w:val="005D3F07"/>
    <w:rsid w:val="005D583E"/>
    <w:rsid w:val="005E13EA"/>
    <w:rsid w:val="005E53BD"/>
    <w:rsid w:val="005E72D4"/>
    <w:rsid w:val="00601C05"/>
    <w:rsid w:val="00606E27"/>
    <w:rsid w:val="006108C9"/>
    <w:rsid w:val="00615C7E"/>
    <w:rsid w:val="0062158D"/>
    <w:rsid w:val="00630F39"/>
    <w:rsid w:val="006326D1"/>
    <w:rsid w:val="00632E0A"/>
    <w:rsid w:val="00633165"/>
    <w:rsid w:val="00636B6C"/>
    <w:rsid w:val="006416A1"/>
    <w:rsid w:val="00642009"/>
    <w:rsid w:val="006447DE"/>
    <w:rsid w:val="0065276E"/>
    <w:rsid w:val="00654329"/>
    <w:rsid w:val="00654CEC"/>
    <w:rsid w:val="00655507"/>
    <w:rsid w:val="00667C8F"/>
    <w:rsid w:val="006712A7"/>
    <w:rsid w:val="006733CC"/>
    <w:rsid w:val="00674FC2"/>
    <w:rsid w:val="00677E42"/>
    <w:rsid w:val="00682334"/>
    <w:rsid w:val="00684453"/>
    <w:rsid w:val="00684B16"/>
    <w:rsid w:val="00696F65"/>
    <w:rsid w:val="006A7A6D"/>
    <w:rsid w:val="006B033F"/>
    <w:rsid w:val="006B1299"/>
    <w:rsid w:val="006B314B"/>
    <w:rsid w:val="006B5E67"/>
    <w:rsid w:val="006C2EB5"/>
    <w:rsid w:val="006D18A3"/>
    <w:rsid w:val="006D2873"/>
    <w:rsid w:val="006D5970"/>
    <w:rsid w:val="006E481E"/>
    <w:rsid w:val="006E795F"/>
    <w:rsid w:val="006F408E"/>
    <w:rsid w:val="00700249"/>
    <w:rsid w:val="0070604C"/>
    <w:rsid w:val="007069CD"/>
    <w:rsid w:val="007110E6"/>
    <w:rsid w:val="00711A70"/>
    <w:rsid w:val="00712E6F"/>
    <w:rsid w:val="00712E90"/>
    <w:rsid w:val="00713B7E"/>
    <w:rsid w:val="007204AE"/>
    <w:rsid w:val="00723DB2"/>
    <w:rsid w:val="0072678F"/>
    <w:rsid w:val="00727C4C"/>
    <w:rsid w:val="00734809"/>
    <w:rsid w:val="007406E1"/>
    <w:rsid w:val="00743E40"/>
    <w:rsid w:val="00744A54"/>
    <w:rsid w:val="00751263"/>
    <w:rsid w:val="0075704F"/>
    <w:rsid w:val="0076130C"/>
    <w:rsid w:val="00763B2D"/>
    <w:rsid w:val="00772924"/>
    <w:rsid w:val="007730EC"/>
    <w:rsid w:val="00784EC4"/>
    <w:rsid w:val="007872F2"/>
    <w:rsid w:val="007874BC"/>
    <w:rsid w:val="00787DE7"/>
    <w:rsid w:val="007908E0"/>
    <w:rsid w:val="00793EB3"/>
    <w:rsid w:val="00794205"/>
    <w:rsid w:val="00797012"/>
    <w:rsid w:val="007A1F6A"/>
    <w:rsid w:val="007A28C1"/>
    <w:rsid w:val="007A44B6"/>
    <w:rsid w:val="007B0DE3"/>
    <w:rsid w:val="007B491F"/>
    <w:rsid w:val="007B5702"/>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2348"/>
    <w:rsid w:val="007E32FA"/>
    <w:rsid w:val="007F3F7E"/>
    <w:rsid w:val="007F5497"/>
    <w:rsid w:val="007F63AC"/>
    <w:rsid w:val="0080563F"/>
    <w:rsid w:val="00806312"/>
    <w:rsid w:val="008134D1"/>
    <w:rsid w:val="00813CEC"/>
    <w:rsid w:val="0081500B"/>
    <w:rsid w:val="0081534C"/>
    <w:rsid w:val="008171E4"/>
    <w:rsid w:val="0081788E"/>
    <w:rsid w:val="008208EA"/>
    <w:rsid w:val="00821D4E"/>
    <w:rsid w:val="00824E67"/>
    <w:rsid w:val="00825A64"/>
    <w:rsid w:val="00826F48"/>
    <w:rsid w:val="008308AE"/>
    <w:rsid w:val="0083166E"/>
    <w:rsid w:val="00831DC3"/>
    <w:rsid w:val="008322C7"/>
    <w:rsid w:val="00833181"/>
    <w:rsid w:val="00834F1D"/>
    <w:rsid w:val="0083682D"/>
    <w:rsid w:val="00836FEC"/>
    <w:rsid w:val="00841F9D"/>
    <w:rsid w:val="008420E1"/>
    <w:rsid w:val="00843D58"/>
    <w:rsid w:val="00843EBA"/>
    <w:rsid w:val="00844D98"/>
    <w:rsid w:val="00846D84"/>
    <w:rsid w:val="0085230E"/>
    <w:rsid w:val="0085355E"/>
    <w:rsid w:val="008550A1"/>
    <w:rsid w:val="00861035"/>
    <w:rsid w:val="00861038"/>
    <w:rsid w:val="008644EE"/>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B47A3"/>
    <w:rsid w:val="008B548B"/>
    <w:rsid w:val="008C14C7"/>
    <w:rsid w:val="008C2FFB"/>
    <w:rsid w:val="008C6738"/>
    <w:rsid w:val="008C6EEA"/>
    <w:rsid w:val="008D5813"/>
    <w:rsid w:val="008D634E"/>
    <w:rsid w:val="008D75E2"/>
    <w:rsid w:val="008D778A"/>
    <w:rsid w:val="008E01E5"/>
    <w:rsid w:val="008F22BD"/>
    <w:rsid w:val="008F4520"/>
    <w:rsid w:val="00902C72"/>
    <w:rsid w:val="00903D79"/>
    <w:rsid w:val="009079BD"/>
    <w:rsid w:val="00912BD9"/>
    <w:rsid w:val="00916647"/>
    <w:rsid w:val="00920E5B"/>
    <w:rsid w:val="00926436"/>
    <w:rsid w:val="0093018C"/>
    <w:rsid w:val="00932CCA"/>
    <w:rsid w:val="009544C0"/>
    <w:rsid w:val="00954A43"/>
    <w:rsid w:val="00954FA4"/>
    <w:rsid w:val="00956AE9"/>
    <w:rsid w:val="00956C3D"/>
    <w:rsid w:val="00957615"/>
    <w:rsid w:val="009631CF"/>
    <w:rsid w:val="00963BEE"/>
    <w:rsid w:val="00964CC6"/>
    <w:rsid w:val="00973584"/>
    <w:rsid w:val="00987780"/>
    <w:rsid w:val="00991FDA"/>
    <w:rsid w:val="009927A1"/>
    <w:rsid w:val="0099774D"/>
    <w:rsid w:val="009A3F17"/>
    <w:rsid w:val="009A5F3B"/>
    <w:rsid w:val="009A614B"/>
    <w:rsid w:val="009B0B61"/>
    <w:rsid w:val="009B28C0"/>
    <w:rsid w:val="009B7136"/>
    <w:rsid w:val="009B7806"/>
    <w:rsid w:val="009C3AC2"/>
    <w:rsid w:val="009D4365"/>
    <w:rsid w:val="009D4E3B"/>
    <w:rsid w:val="009D5E6E"/>
    <w:rsid w:val="009D7BC9"/>
    <w:rsid w:val="009E1982"/>
    <w:rsid w:val="009E3469"/>
    <w:rsid w:val="009E4D2C"/>
    <w:rsid w:val="009F0978"/>
    <w:rsid w:val="009F3AEC"/>
    <w:rsid w:val="009F529D"/>
    <w:rsid w:val="009F5F18"/>
    <w:rsid w:val="00A00081"/>
    <w:rsid w:val="00A015F7"/>
    <w:rsid w:val="00A10D56"/>
    <w:rsid w:val="00A12AAE"/>
    <w:rsid w:val="00A16DD1"/>
    <w:rsid w:val="00A2001B"/>
    <w:rsid w:val="00A22441"/>
    <w:rsid w:val="00A23F3B"/>
    <w:rsid w:val="00A24406"/>
    <w:rsid w:val="00A25F64"/>
    <w:rsid w:val="00A27CC2"/>
    <w:rsid w:val="00A3273B"/>
    <w:rsid w:val="00A40ED6"/>
    <w:rsid w:val="00A4127D"/>
    <w:rsid w:val="00A421AD"/>
    <w:rsid w:val="00A425BB"/>
    <w:rsid w:val="00A470EE"/>
    <w:rsid w:val="00A4722D"/>
    <w:rsid w:val="00A47621"/>
    <w:rsid w:val="00A479CD"/>
    <w:rsid w:val="00A50CFC"/>
    <w:rsid w:val="00A53016"/>
    <w:rsid w:val="00A54D67"/>
    <w:rsid w:val="00A55146"/>
    <w:rsid w:val="00A55A3F"/>
    <w:rsid w:val="00A56BC4"/>
    <w:rsid w:val="00A652F6"/>
    <w:rsid w:val="00A732EA"/>
    <w:rsid w:val="00A7489E"/>
    <w:rsid w:val="00A755F8"/>
    <w:rsid w:val="00A8015F"/>
    <w:rsid w:val="00A80BD2"/>
    <w:rsid w:val="00A85039"/>
    <w:rsid w:val="00A851F7"/>
    <w:rsid w:val="00A906AA"/>
    <w:rsid w:val="00A94C5E"/>
    <w:rsid w:val="00AA241A"/>
    <w:rsid w:val="00AA252C"/>
    <w:rsid w:val="00AA666E"/>
    <w:rsid w:val="00AB381F"/>
    <w:rsid w:val="00AB3C60"/>
    <w:rsid w:val="00AB5518"/>
    <w:rsid w:val="00AC01D4"/>
    <w:rsid w:val="00AC4A04"/>
    <w:rsid w:val="00AC6D85"/>
    <w:rsid w:val="00AD336F"/>
    <w:rsid w:val="00AD3550"/>
    <w:rsid w:val="00AE2564"/>
    <w:rsid w:val="00AE301F"/>
    <w:rsid w:val="00AE3302"/>
    <w:rsid w:val="00AE7077"/>
    <w:rsid w:val="00AF10E9"/>
    <w:rsid w:val="00AF61C2"/>
    <w:rsid w:val="00AF6CC6"/>
    <w:rsid w:val="00B011CD"/>
    <w:rsid w:val="00B0296A"/>
    <w:rsid w:val="00B12295"/>
    <w:rsid w:val="00B137BE"/>
    <w:rsid w:val="00B17FA0"/>
    <w:rsid w:val="00B24344"/>
    <w:rsid w:val="00B26769"/>
    <w:rsid w:val="00B31C91"/>
    <w:rsid w:val="00B3747F"/>
    <w:rsid w:val="00B43194"/>
    <w:rsid w:val="00B46E9F"/>
    <w:rsid w:val="00B474D5"/>
    <w:rsid w:val="00B47734"/>
    <w:rsid w:val="00B50FBA"/>
    <w:rsid w:val="00B558EB"/>
    <w:rsid w:val="00B577D3"/>
    <w:rsid w:val="00B60466"/>
    <w:rsid w:val="00B648B9"/>
    <w:rsid w:val="00B6548F"/>
    <w:rsid w:val="00B66369"/>
    <w:rsid w:val="00B67F2E"/>
    <w:rsid w:val="00B7502A"/>
    <w:rsid w:val="00B77305"/>
    <w:rsid w:val="00B804AE"/>
    <w:rsid w:val="00B82CC2"/>
    <w:rsid w:val="00B84A89"/>
    <w:rsid w:val="00B92BEF"/>
    <w:rsid w:val="00B94F40"/>
    <w:rsid w:val="00B95920"/>
    <w:rsid w:val="00B9689A"/>
    <w:rsid w:val="00BA132C"/>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5376"/>
    <w:rsid w:val="00BF5EBC"/>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365B1"/>
    <w:rsid w:val="00C36BEC"/>
    <w:rsid w:val="00C42005"/>
    <w:rsid w:val="00C4400F"/>
    <w:rsid w:val="00C44446"/>
    <w:rsid w:val="00C4664D"/>
    <w:rsid w:val="00C472AA"/>
    <w:rsid w:val="00C50A05"/>
    <w:rsid w:val="00C5347C"/>
    <w:rsid w:val="00C54AED"/>
    <w:rsid w:val="00C55B2F"/>
    <w:rsid w:val="00C6375D"/>
    <w:rsid w:val="00C63D00"/>
    <w:rsid w:val="00C6441B"/>
    <w:rsid w:val="00C7108B"/>
    <w:rsid w:val="00C8089F"/>
    <w:rsid w:val="00C81281"/>
    <w:rsid w:val="00C81968"/>
    <w:rsid w:val="00C836CC"/>
    <w:rsid w:val="00C86A6E"/>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3D4E"/>
    <w:rsid w:val="00CC6198"/>
    <w:rsid w:val="00CD5D3F"/>
    <w:rsid w:val="00CD7862"/>
    <w:rsid w:val="00CE1F25"/>
    <w:rsid w:val="00CF1E90"/>
    <w:rsid w:val="00CF3DB3"/>
    <w:rsid w:val="00CF6C5F"/>
    <w:rsid w:val="00D052BC"/>
    <w:rsid w:val="00D07026"/>
    <w:rsid w:val="00D11C62"/>
    <w:rsid w:val="00D222B3"/>
    <w:rsid w:val="00D22C8F"/>
    <w:rsid w:val="00D23E51"/>
    <w:rsid w:val="00D33491"/>
    <w:rsid w:val="00D44F8E"/>
    <w:rsid w:val="00D44FD0"/>
    <w:rsid w:val="00D54D66"/>
    <w:rsid w:val="00D56F0F"/>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465B"/>
    <w:rsid w:val="00DA5860"/>
    <w:rsid w:val="00DB2767"/>
    <w:rsid w:val="00DC18A7"/>
    <w:rsid w:val="00DC418E"/>
    <w:rsid w:val="00DC4729"/>
    <w:rsid w:val="00DD233A"/>
    <w:rsid w:val="00DE556F"/>
    <w:rsid w:val="00DF390C"/>
    <w:rsid w:val="00E03B6D"/>
    <w:rsid w:val="00E04007"/>
    <w:rsid w:val="00E0426B"/>
    <w:rsid w:val="00E11D79"/>
    <w:rsid w:val="00E15FD2"/>
    <w:rsid w:val="00E17160"/>
    <w:rsid w:val="00E236F5"/>
    <w:rsid w:val="00E34C33"/>
    <w:rsid w:val="00E35BEC"/>
    <w:rsid w:val="00E42DC4"/>
    <w:rsid w:val="00E46B77"/>
    <w:rsid w:val="00E50821"/>
    <w:rsid w:val="00E50EF8"/>
    <w:rsid w:val="00E51F91"/>
    <w:rsid w:val="00E66D20"/>
    <w:rsid w:val="00E7086E"/>
    <w:rsid w:val="00E70BB8"/>
    <w:rsid w:val="00E71A4A"/>
    <w:rsid w:val="00E7374A"/>
    <w:rsid w:val="00E73C41"/>
    <w:rsid w:val="00E7598F"/>
    <w:rsid w:val="00E76F60"/>
    <w:rsid w:val="00E83D90"/>
    <w:rsid w:val="00E83F28"/>
    <w:rsid w:val="00E83F91"/>
    <w:rsid w:val="00E906E7"/>
    <w:rsid w:val="00E9107A"/>
    <w:rsid w:val="00E91F62"/>
    <w:rsid w:val="00E929FD"/>
    <w:rsid w:val="00E93240"/>
    <w:rsid w:val="00E93A4E"/>
    <w:rsid w:val="00E9479B"/>
    <w:rsid w:val="00EA4D48"/>
    <w:rsid w:val="00EB2173"/>
    <w:rsid w:val="00EB62E6"/>
    <w:rsid w:val="00EC287F"/>
    <w:rsid w:val="00ED1B30"/>
    <w:rsid w:val="00ED250E"/>
    <w:rsid w:val="00ED528D"/>
    <w:rsid w:val="00EE1AC1"/>
    <w:rsid w:val="00EE39D6"/>
    <w:rsid w:val="00EE413C"/>
    <w:rsid w:val="00EE52AD"/>
    <w:rsid w:val="00F00665"/>
    <w:rsid w:val="00F00945"/>
    <w:rsid w:val="00F01F92"/>
    <w:rsid w:val="00F10A08"/>
    <w:rsid w:val="00F13770"/>
    <w:rsid w:val="00F139CF"/>
    <w:rsid w:val="00F22AC5"/>
    <w:rsid w:val="00F254D1"/>
    <w:rsid w:val="00F32B82"/>
    <w:rsid w:val="00F332BF"/>
    <w:rsid w:val="00F4043E"/>
    <w:rsid w:val="00F40CB5"/>
    <w:rsid w:val="00F41BBC"/>
    <w:rsid w:val="00F4378A"/>
    <w:rsid w:val="00F43B9D"/>
    <w:rsid w:val="00F444F0"/>
    <w:rsid w:val="00F50847"/>
    <w:rsid w:val="00F52053"/>
    <w:rsid w:val="00F534E6"/>
    <w:rsid w:val="00F53F27"/>
    <w:rsid w:val="00F546D1"/>
    <w:rsid w:val="00F6513F"/>
    <w:rsid w:val="00F66272"/>
    <w:rsid w:val="00F662B6"/>
    <w:rsid w:val="00F66399"/>
    <w:rsid w:val="00F709C0"/>
    <w:rsid w:val="00F77729"/>
    <w:rsid w:val="00F8591B"/>
    <w:rsid w:val="00F927A1"/>
    <w:rsid w:val="00F92E4D"/>
    <w:rsid w:val="00FA200B"/>
    <w:rsid w:val="00FA3764"/>
    <w:rsid w:val="00FA56ED"/>
    <w:rsid w:val="00FA61E6"/>
    <w:rsid w:val="00FB383B"/>
    <w:rsid w:val="00FB390C"/>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2635"/>
    <w:rsid w:val="00FE3DC8"/>
    <w:rsid w:val="00FF0070"/>
    <w:rsid w:val="00FF31EC"/>
    <w:rsid w:val="00FF3EBE"/>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27D909D5-EE82-49D8-AE5E-E0FB641EB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2721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legislation.gov.uk/ukpga/2014/12/section/2/enacted" TargetMode="External"/><Relationship Id="rId18" Type="http://schemas.openxmlformats.org/officeDocument/2006/relationships/hyperlink" Target="https://www.cps.gov.uk/legal-guidance/special-measures" TargetMode="External"/><Relationship Id="rId26" Type="http://schemas.openxmlformats.org/officeDocument/2006/relationships/hyperlink" Target="http://www.legislation.gov.uk/ukpga/1986/64/section/4A"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826813/PACE-Code-C_2019.pdf"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app.college.police.uk/app-content/investigations/investigative-interviewing/" TargetMode="External"/><Relationship Id="rId25" Type="http://schemas.openxmlformats.org/officeDocument/2006/relationships/hyperlink" Target="http://www.legislation.gov.uk/ukpga/1986/64/section/4A" TargetMode="External"/><Relationship Id="rId2" Type="http://schemas.openxmlformats.org/officeDocument/2006/relationships/customXml" Target="../customXml/item2.xml"/><Relationship Id="rId16" Type="http://schemas.openxmlformats.org/officeDocument/2006/relationships/hyperlink" Target="https://www.college.police.uk/What-we-do/Ethics/Documents/Code_of_Ethics.pdf" TargetMode="External"/><Relationship Id="rId20" Type="http://schemas.openxmlformats.org/officeDocument/2006/relationships/hyperlink" Target="https://www.hse.gov.uk/humanfactors/topics/shift-workers.htm%2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investigations/investigative-interviewing/" TargetMode="External"/><Relationship Id="rId5" Type="http://schemas.openxmlformats.org/officeDocument/2006/relationships/numbering" Target="numbering.xml"/><Relationship Id="rId15" Type="http://schemas.openxmlformats.org/officeDocument/2006/relationships/hyperlink" Target="http://www.legislation.gov.uk/ukpga/2003/44/section/146" TargetMode="External"/><Relationship Id="rId23" Type="http://schemas.openxmlformats.org/officeDocument/2006/relationships/hyperlink" Target="https://assets.publishing.service.gov.uk/government/uploads/system/uploads/attachment_data/file/729863/pace-code-ef-2018.pdf"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echr.coe.int/Documents/Convention_ENG.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legislation.gov.uk/ukpga/2014/12/section/104/enacted" TargetMode="External"/><Relationship Id="rId22" Type="http://schemas.openxmlformats.org/officeDocument/2006/relationships/hyperlink" Target="https://assets.publishing.service.gov.uk/government/uploads/system/uploads/attachment_data/file/826813/PACE-Code-C_2019.pdf" TargetMode="External"/><Relationship Id="rId27" Type="http://schemas.openxmlformats.org/officeDocument/2006/relationships/hyperlink" Target="http://www.legislation.gov.uk/ukpga/1968/60/section/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541280-D9CA-4B77-9C0E-BA314AC22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1493</TotalTime>
  <Pages>30</Pages>
  <Words>7714</Words>
  <Characters>43970</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Alex Pelling</cp:lastModifiedBy>
  <cp:revision>115</cp:revision>
  <cp:lastPrinted>2019-09-26T14:40:00Z</cp:lastPrinted>
  <dcterms:created xsi:type="dcterms:W3CDTF">2019-12-12T10:50:00Z</dcterms:created>
  <dcterms:modified xsi:type="dcterms:W3CDTF">2020-01-18T14:07:00Z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