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34CE49" w14:textId="77777777" w:rsidR="0080382A" w:rsidRDefault="00000000">
      <w:pPr>
        <w:pStyle w:val="Heading1"/>
      </w:pPr>
      <w:r>
        <w:t>Task 1(a): Summary of Essential Academic and Employment Skills</w:t>
      </w:r>
    </w:p>
    <w:p w14:paraId="2CDA9D23" w14:textId="732AE908" w:rsidR="0080382A" w:rsidRDefault="00000000">
      <w:r>
        <w:t xml:space="preserve">Essential academic and employment skills provide </w:t>
      </w:r>
      <w:r w:rsidR="00195686">
        <w:t>a</w:t>
      </w:r>
      <w:r>
        <w:t xml:space="preserve"> foundation for success in education and the </w:t>
      </w:r>
      <w:r w:rsidR="00195686">
        <w:t>working</w:t>
      </w:r>
      <w:r>
        <w:t xml:space="preserve"> world. </w:t>
      </w:r>
      <w:r w:rsidR="00195686">
        <w:t>Key</w:t>
      </w:r>
      <w:r>
        <w:t xml:space="preserve"> skills include communication, critical thinking, time management</w:t>
      </w:r>
      <w:r w:rsidR="00195686">
        <w:t>,</w:t>
      </w:r>
      <w:r w:rsidR="00195686" w:rsidRPr="00195686">
        <w:t xml:space="preserve"> </w:t>
      </w:r>
      <w:r w:rsidR="00195686" w:rsidRPr="00195686">
        <w:t>teamwork</w:t>
      </w:r>
      <w:r>
        <w:t xml:space="preserve"> and digital literacy. Clear communication</w:t>
      </w:r>
      <w:r w:rsidR="00195686">
        <w:t xml:space="preserve"> in a</w:t>
      </w:r>
      <w:r>
        <w:t xml:space="preserve"> </w:t>
      </w:r>
      <w:r w:rsidR="00195686">
        <w:t>w</w:t>
      </w:r>
      <w:r>
        <w:t xml:space="preserve">ritten </w:t>
      </w:r>
      <w:r w:rsidR="00195686">
        <w:t>or</w:t>
      </w:r>
      <w:r>
        <w:t xml:space="preserve"> verbal</w:t>
      </w:r>
      <w:r w:rsidR="00195686">
        <w:t xml:space="preserve"> form is</w:t>
      </w:r>
      <w:r>
        <w:t xml:space="preserve"> </w:t>
      </w:r>
      <w:r w:rsidR="00195686">
        <w:t>vital</w:t>
      </w:r>
      <w:r>
        <w:t xml:space="preserve"> for producing structured academic work and</w:t>
      </w:r>
      <w:r w:rsidR="00195686">
        <w:t xml:space="preserve"> working</w:t>
      </w:r>
      <w:r>
        <w:t xml:space="preserve"> effectively in workplace environments [1]. Critical thinking allows individuals </w:t>
      </w:r>
      <w:r w:rsidR="00195686">
        <w:t>process key</w:t>
      </w:r>
      <w:r>
        <w:t xml:space="preserve"> information, question</w:t>
      </w:r>
      <w:r w:rsidR="00AD46DB">
        <w:t>s</w:t>
      </w:r>
      <w:r>
        <w:t xml:space="preserve"> assumptions and make informed decisions, which are highly valued across </w:t>
      </w:r>
      <w:r w:rsidR="00AD46DB">
        <w:t>every field</w:t>
      </w:r>
      <w:r>
        <w:t xml:space="preserve"> [2].</w:t>
      </w:r>
      <w:r>
        <w:br/>
      </w:r>
      <w:r>
        <w:br/>
        <w:t xml:space="preserve">Time management is another vital skill, helping </w:t>
      </w:r>
      <w:r w:rsidR="00AD46DB">
        <w:t>people organize</w:t>
      </w:r>
      <w:r>
        <w:t xml:space="preserve"> workloads, meet deadlines and maintain productivity. Digital literacy has become increasingly important, as most industries rely on technology for research, communication and data handling [3]. Teamwork supports effective group work, encouraging cooperation, adaptability and respect for diverse viewpoints.</w:t>
      </w:r>
      <w:r>
        <w:br/>
      </w:r>
      <w:r>
        <w:br/>
        <w:t xml:space="preserve">These skills directly support my chosen career in IT and computing. Strong communication and teamwork will help me </w:t>
      </w:r>
      <w:r w:rsidR="00AD46DB">
        <w:t>working</w:t>
      </w:r>
      <w:r>
        <w:t xml:space="preserve"> with developers, </w:t>
      </w:r>
      <w:r w:rsidR="00AD46DB">
        <w:t>or clients.</w:t>
      </w:r>
      <w:r>
        <w:t xml:space="preserve"> Critical thinking will enable me to analyse problems and </w:t>
      </w:r>
      <w:r w:rsidR="00AD46DB">
        <w:t>effectively fix them.</w:t>
      </w:r>
      <w:r>
        <w:t xml:space="preserve"> Digital literacy is essential in IT, where understanding software tools, coding environments and online platforms is central to the role.</w:t>
      </w:r>
    </w:p>
    <w:p w14:paraId="71BCC4AD" w14:textId="77777777" w:rsidR="0080382A" w:rsidRDefault="00000000">
      <w:pPr>
        <w:pStyle w:val="Heading2"/>
      </w:pPr>
      <w:r>
        <w:t>References (IEEE Style)</w:t>
      </w:r>
    </w:p>
    <w:p w14:paraId="71D210F0" w14:textId="77777777" w:rsidR="0080382A" w:rsidRDefault="00000000">
      <w:r>
        <w:t xml:space="preserve"> [1] S. Bailey, Academic Writing: A Handbook for International Students, 5th ed. London: Routledge, 2018.</w:t>
      </w:r>
    </w:p>
    <w:p w14:paraId="22E0BD34" w14:textId="77777777" w:rsidR="0080382A" w:rsidRDefault="00000000">
      <w:r>
        <w:t xml:space="preserve"> [2] M. Cottrell, Critical Thinking Skills, 3rd ed. London: Red Globe Press, 2017.</w:t>
      </w:r>
    </w:p>
    <w:p w14:paraId="22C72AAA" w14:textId="77777777" w:rsidR="0080382A" w:rsidRDefault="00000000">
      <w:r>
        <w:t xml:space="preserve"> [3] J. Secker and H. Morrison, 'Digital literacy skills for higher education,' Journal of Information Literacy, vol. 12, no. 1, pp. 4–16, 2018.</w:t>
      </w:r>
    </w:p>
    <w:p w14:paraId="4DBC8D21" w14:textId="77777777" w:rsidR="0080382A" w:rsidRDefault="00000000">
      <w:r>
        <w:t xml:space="preserve"> [4] University of Leeds, 'Skills for learning,' Available: https://library.leeds.ac.uk</w:t>
      </w:r>
    </w:p>
    <w:p w14:paraId="066A395D" w14:textId="0C9DC631" w:rsidR="0080382A" w:rsidRDefault="0080382A"/>
    <w:sectPr w:rsidR="0080382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72370221">
    <w:abstractNumId w:val="8"/>
  </w:num>
  <w:num w:numId="2" w16cid:durableId="1362320078">
    <w:abstractNumId w:val="6"/>
  </w:num>
  <w:num w:numId="3" w16cid:durableId="1163930341">
    <w:abstractNumId w:val="5"/>
  </w:num>
  <w:num w:numId="4" w16cid:durableId="316030684">
    <w:abstractNumId w:val="4"/>
  </w:num>
  <w:num w:numId="5" w16cid:durableId="188033566">
    <w:abstractNumId w:val="7"/>
  </w:num>
  <w:num w:numId="6" w16cid:durableId="356273960">
    <w:abstractNumId w:val="3"/>
  </w:num>
  <w:num w:numId="7" w16cid:durableId="1885871088">
    <w:abstractNumId w:val="2"/>
  </w:num>
  <w:num w:numId="8" w16cid:durableId="1972587257">
    <w:abstractNumId w:val="1"/>
  </w:num>
  <w:num w:numId="9" w16cid:durableId="1587107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95686"/>
    <w:rsid w:val="0029639D"/>
    <w:rsid w:val="00326F90"/>
    <w:rsid w:val="006A15F9"/>
    <w:rsid w:val="0080382A"/>
    <w:rsid w:val="00867FC4"/>
    <w:rsid w:val="00A94266"/>
    <w:rsid w:val="00AA1D8D"/>
    <w:rsid w:val="00AD46DB"/>
    <w:rsid w:val="00B47730"/>
    <w:rsid w:val="00CB0664"/>
    <w:rsid w:val="00D637E7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D1E22BC"/>
  <w14:defaultImageDpi w14:val="300"/>
  <w15:docId w15:val="{00B4926F-C4D9-4CE8-8C61-7653674B0F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265</Words>
  <Characters>1511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1773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Samuel Nesta Chisholm Aru (2518567)</cp:lastModifiedBy>
  <cp:revision>5</cp:revision>
  <dcterms:created xsi:type="dcterms:W3CDTF">2025-11-17T16:10:00Z</dcterms:created>
  <dcterms:modified xsi:type="dcterms:W3CDTF">2025-11-17T16:11:00Z</dcterms:modified>
  <cp:category/>
</cp:coreProperties>
</file>