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019EA" w:rsidRDefault="00052A31">
      <w:pPr>
        <w:jc w:val="center"/>
        <w:rPr>
          <w:b/>
          <w:sz w:val="24"/>
          <w:szCs w:val="24"/>
        </w:rPr>
      </w:pPr>
      <w:r>
        <w:rPr>
          <w:b/>
          <w:sz w:val="28"/>
          <w:szCs w:val="28"/>
        </w:rPr>
        <w:t xml:space="preserve">Programme: </w:t>
      </w:r>
      <w:r>
        <w:rPr>
          <w:b/>
          <w:sz w:val="24"/>
          <w:szCs w:val="24"/>
        </w:rPr>
        <w:t>BMSW4001 Academic and Employability Skills</w:t>
      </w:r>
    </w:p>
    <w:p w14:paraId="00000002" w14:textId="77777777" w:rsidR="009019EA" w:rsidRDefault="00052A31">
      <w:pPr>
        <w:jc w:val="center"/>
        <w:rPr>
          <w:b/>
          <w:sz w:val="24"/>
          <w:szCs w:val="24"/>
        </w:rPr>
      </w:pPr>
      <w:r>
        <w:rPr>
          <w:b/>
          <w:sz w:val="24"/>
          <w:szCs w:val="24"/>
        </w:rPr>
        <w:t xml:space="preserve">Module Code: </w:t>
      </w:r>
      <w:r>
        <w:rPr>
          <w:b/>
        </w:rPr>
        <w:t>BMSW4001</w:t>
      </w:r>
    </w:p>
    <w:p w14:paraId="00000003" w14:textId="2BCEA89B" w:rsidR="009019EA" w:rsidRDefault="00052A31">
      <w:pPr>
        <w:jc w:val="center"/>
        <w:rPr>
          <w:b/>
          <w:sz w:val="24"/>
          <w:szCs w:val="24"/>
        </w:rPr>
      </w:pPr>
      <w:r>
        <w:rPr>
          <w:b/>
          <w:sz w:val="24"/>
          <w:szCs w:val="24"/>
        </w:rPr>
        <w:t>Student ID:</w:t>
      </w:r>
      <w:r w:rsidR="0095099D">
        <w:rPr>
          <w:b/>
          <w:sz w:val="24"/>
          <w:szCs w:val="24"/>
        </w:rPr>
        <w:t xml:space="preserve"> 1921690</w:t>
      </w:r>
    </w:p>
    <w:p w14:paraId="00000004" w14:textId="20850539" w:rsidR="009019EA" w:rsidRDefault="0095099D">
      <w:pPr>
        <w:rPr>
          <w:b/>
          <w:bCs/>
          <w:sz w:val="24"/>
          <w:szCs w:val="24"/>
        </w:rPr>
      </w:pPr>
      <w:r>
        <w:t xml:space="preserve">                                                       </w:t>
      </w:r>
      <w:r>
        <w:rPr>
          <w:b/>
          <w:bCs/>
          <w:sz w:val="24"/>
          <w:szCs w:val="24"/>
        </w:rPr>
        <w:t xml:space="preserve">Zelyunka Kushlova </w:t>
      </w:r>
    </w:p>
    <w:p w14:paraId="2A261507" w14:textId="3D7FD085" w:rsidR="0095099D" w:rsidRPr="0095099D" w:rsidRDefault="0095099D">
      <w:pPr>
        <w:rPr>
          <w:b/>
          <w:bCs/>
          <w:sz w:val="24"/>
          <w:szCs w:val="24"/>
        </w:rPr>
      </w:pPr>
      <w:r>
        <w:rPr>
          <w:b/>
          <w:bCs/>
          <w:sz w:val="24"/>
          <w:szCs w:val="24"/>
        </w:rPr>
        <w:t xml:space="preserve">                                             Lecture: Joanna Walsh</w:t>
      </w:r>
    </w:p>
    <w:p w14:paraId="00000005" w14:textId="77777777" w:rsidR="009019EA" w:rsidRDefault="009019EA"/>
    <w:p w14:paraId="00000006" w14:textId="77777777" w:rsidR="009019EA" w:rsidRDefault="009019EA"/>
    <w:p w14:paraId="00000007" w14:textId="77777777" w:rsidR="009019EA" w:rsidRDefault="009019EA"/>
    <w:p w14:paraId="00000008" w14:textId="77777777" w:rsidR="009019EA" w:rsidRDefault="009019EA"/>
    <w:p w14:paraId="00000009" w14:textId="77777777" w:rsidR="009019EA" w:rsidRDefault="009019EA"/>
    <w:p w14:paraId="0000000A" w14:textId="77777777" w:rsidR="009019EA" w:rsidRDefault="009019EA"/>
    <w:p w14:paraId="0000000B" w14:textId="77777777" w:rsidR="009019EA" w:rsidRDefault="009019EA"/>
    <w:p w14:paraId="0000000C" w14:textId="77777777" w:rsidR="009019EA" w:rsidRDefault="009019EA"/>
    <w:p w14:paraId="0000000D" w14:textId="77777777" w:rsidR="009019EA" w:rsidRDefault="009019EA"/>
    <w:p w14:paraId="0000000E" w14:textId="77777777" w:rsidR="009019EA" w:rsidRDefault="009019EA"/>
    <w:p w14:paraId="0000000F" w14:textId="77777777" w:rsidR="009019EA" w:rsidRDefault="009019EA"/>
    <w:p w14:paraId="00000010" w14:textId="77777777" w:rsidR="009019EA" w:rsidRDefault="009019EA"/>
    <w:p w14:paraId="00000011" w14:textId="77777777" w:rsidR="009019EA" w:rsidRDefault="009019EA"/>
    <w:p w14:paraId="00000012" w14:textId="77777777" w:rsidR="009019EA" w:rsidRDefault="009019EA"/>
    <w:p w14:paraId="00000013" w14:textId="77777777" w:rsidR="009019EA" w:rsidRDefault="009019EA"/>
    <w:p w14:paraId="00000014" w14:textId="77777777" w:rsidR="009019EA" w:rsidRDefault="009019EA"/>
    <w:p w14:paraId="00000015" w14:textId="77777777" w:rsidR="009019EA" w:rsidRDefault="009019EA"/>
    <w:p w14:paraId="00000016" w14:textId="77777777" w:rsidR="009019EA" w:rsidRDefault="009019EA"/>
    <w:p w14:paraId="00000017" w14:textId="77777777" w:rsidR="009019EA" w:rsidRDefault="009019EA"/>
    <w:p w14:paraId="00000018" w14:textId="77777777" w:rsidR="009019EA" w:rsidRDefault="009019EA"/>
    <w:p w14:paraId="00000019" w14:textId="77777777" w:rsidR="009019EA" w:rsidRDefault="00052A31">
      <w:pPr>
        <w:keepNext/>
        <w:keepLines/>
        <w:pBdr>
          <w:top w:val="nil"/>
          <w:left w:val="nil"/>
          <w:bottom w:val="nil"/>
          <w:right w:val="nil"/>
          <w:between w:val="nil"/>
        </w:pBdr>
        <w:spacing w:before="240" w:after="0" w:line="259" w:lineRule="auto"/>
        <w:jc w:val="center"/>
        <w:rPr>
          <w:b/>
          <w:color w:val="000000"/>
          <w:sz w:val="32"/>
          <w:szCs w:val="32"/>
        </w:rPr>
      </w:pPr>
      <w:r>
        <w:rPr>
          <w:b/>
          <w:color w:val="000000"/>
          <w:sz w:val="32"/>
          <w:szCs w:val="32"/>
        </w:rPr>
        <w:t>Table of Contents</w:t>
      </w:r>
    </w:p>
    <w:sdt>
      <w:sdtPr>
        <w:id w:val="1255553224"/>
        <w:docPartObj>
          <w:docPartGallery w:val="Table of Contents"/>
          <w:docPartUnique/>
        </w:docPartObj>
      </w:sdtPr>
      <w:sdtEndPr/>
      <w:sdtContent>
        <w:p w14:paraId="0000001A" w14:textId="77777777" w:rsidR="009019EA" w:rsidRDefault="00052A31">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0000001B" w14:textId="77777777" w:rsidR="009019EA" w:rsidRDefault="00052A31">
          <w:pPr>
            <w:pBdr>
              <w:top w:val="nil"/>
              <w:left w:val="nil"/>
              <w:bottom w:val="nil"/>
              <w:right w:val="nil"/>
              <w:between w:val="nil"/>
            </w:pBdr>
            <w:tabs>
              <w:tab w:val="right" w:pos="9350"/>
            </w:tabs>
            <w:spacing w:after="100"/>
            <w:rPr>
              <w:color w:val="000000"/>
            </w:rPr>
          </w:pPr>
          <w:hyperlink w:anchor="_30j0zll">
            <w:r>
              <w:rPr>
                <w:color w:val="000000"/>
              </w:rPr>
              <w:t>Main Body</w:t>
            </w:r>
            <w:r>
              <w:rPr>
                <w:color w:val="000000"/>
              </w:rPr>
              <w:tab/>
              <w:t>3</w:t>
            </w:r>
          </w:hyperlink>
        </w:p>
        <w:p w14:paraId="0000001C" w14:textId="77777777" w:rsidR="009019EA" w:rsidRDefault="00052A31">
          <w:pPr>
            <w:pBdr>
              <w:top w:val="nil"/>
              <w:left w:val="nil"/>
              <w:bottom w:val="nil"/>
              <w:right w:val="nil"/>
              <w:between w:val="nil"/>
            </w:pBdr>
            <w:tabs>
              <w:tab w:val="right" w:pos="9350"/>
            </w:tabs>
            <w:spacing w:after="100"/>
            <w:ind w:left="220"/>
            <w:rPr>
              <w:color w:val="000000"/>
            </w:rPr>
          </w:pPr>
          <w:hyperlink w:anchor="_1fob9te">
            <w:r>
              <w:rPr>
                <w:color w:val="000000"/>
              </w:rPr>
              <w:t>Organising Study</w:t>
            </w:r>
            <w:r>
              <w:rPr>
                <w:color w:val="000000"/>
              </w:rPr>
              <w:tab/>
              <w:t>3</w:t>
            </w:r>
          </w:hyperlink>
        </w:p>
        <w:p w14:paraId="0000001D" w14:textId="77777777" w:rsidR="009019EA" w:rsidRDefault="00052A31">
          <w:pPr>
            <w:pBdr>
              <w:top w:val="nil"/>
              <w:left w:val="nil"/>
              <w:bottom w:val="nil"/>
              <w:right w:val="nil"/>
              <w:between w:val="nil"/>
            </w:pBdr>
            <w:tabs>
              <w:tab w:val="right" w:pos="9350"/>
            </w:tabs>
            <w:spacing w:after="100"/>
            <w:ind w:left="220"/>
            <w:rPr>
              <w:color w:val="000000"/>
            </w:rPr>
          </w:pPr>
          <w:hyperlink w:anchor="_3znysh7">
            <w:r>
              <w:rPr>
                <w:color w:val="000000"/>
              </w:rPr>
              <w:t>Summarising</w:t>
            </w:r>
            <w:r>
              <w:rPr>
                <w:color w:val="000000"/>
              </w:rPr>
              <w:tab/>
              <w:t>4</w:t>
            </w:r>
          </w:hyperlink>
        </w:p>
        <w:p w14:paraId="0000001E" w14:textId="77777777" w:rsidR="009019EA" w:rsidRDefault="00052A31">
          <w:pPr>
            <w:pBdr>
              <w:top w:val="nil"/>
              <w:left w:val="nil"/>
              <w:bottom w:val="nil"/>
              <w:right w:val="nil"/>
              <w:between w:val="nil"/>
            </w:pBdr>
            <w:tabs>
              <w:tab w:val="right" w:pos="9350"/>
            </w:tabs>
            <w:spacing w:after="100"/>
            <w:ind w:left="220"/>
            <w:rPr>
              <w:color w:val="000000"/>
            </w:rPr>
          </w:pPr>
          <w:hyperlink w:anchor="_2et92p0">
            <w:r>
              <w:rPr>
                <w:color w:val="000000"/>
              </w:rPr>
              <w:t>Using the library and gathering information</w:t>
            </w:r>
            <w:r>
              <w:rPr>
                <w:color w:val="000000"/>
              </w:rPr>
              <w:tab/>
              <w:t>5</w:t>
            </w:r>
          </w:hyperlink>
        </w:p>
        <w:p w14:paraId="0000001F" w14:textId="77777777" w:rsidR="009019EA" w:rsidRDefault="00052A31">
          <w:pPr>
            <w:pBdr>
              <w:top w:val="nil"/>
              <w:left w:val="nil"/>
              <w:bottom w:val="nil"/>
              <w:right w:val="nil"/>
              <w:between w:val="nil"/>
            </w:pBdr>
            <w:tabs>
              <w:tab w:val="right" w:pos="9350"/>
            </w:tabs>
            <w:spacing w:after="100"/>
            <w:ind w:left="220"/>
            <w:rPr>
              <w:color w:val="000000"/>
            </w:rPr>
          </w:pPr>
          <w:hyperlink w:anchor="_tyjcwt">
            <w:r>
              <w:rPr>
                <w:color w:val="000000"/>
              </w:rPr>
              <w:t>Public speaking and giving presentations</w:t>
            </w:r>
            <w:r>
              <w:rPr>
                <w:color w:val="000000"/>
              </w:rPr>
              <w:tab/>
              <w:t>6</w:t>
            </w:r>
          </w:hyperlink>
        </w:p>
        <w:p w14:paraId="00000020" w14:textId="77777777" w:rsidR="009019EA" w:rsidRDefault="00052A31">
          <w:pPr>
            <w:pBdr>
              <w:top w:val="nil"/>
              <w:left w:val="nil"/>
              <w:bottom w:val="nil"/>
              <w:right w:val="nil"/>
              <w:between w:val="nil"/>
            </w:pBdr>
            <w:tabs>
              <w:tab w:val="right" w:pos="9350"/>
            </w:tabs>
            <w:spacing w:after="100"/>
            <w:rPr>
              <w:color w:val="000000"/>
            </w:rPr>
          </w:pPr>
          <w:hyperlink w:anchor="_3dy6vkm">
            <w:r>
              <w:rPr>
                <w:color w:val="000000"/>
              </w:rPr>
              <w:t>Conclusion</w:t>
            </w:r>
            <w:r>
              <w:rPr>
                <w:color w:val="000000"/>
              </w:rPr>
              <w:tab/>
              <w:t>7</w:t>
            </w:r>
          </w:hyperlink>
        </w:p>
        <w:p w14:paraId="00000021" w14:textId="77777777" w:rsidR="009019EA" w:rsidRDefault="00052A31">
          <w:pPr>
            <w:pBdr>
              <w:top w:val="nil"/>
              <w:left w:val="nil"/>
              <w:bottom w:val="nil"/>
              <w:right w:val="nil"/>
              <w:between w:val="nil"/>
            </w:pBdr>
            <w:tabs>
              <w:tab w:val="right" w:pos="9350"/>
            </w:tabs>
            <w:spacing w:after="100"/>
            <w:rPr>
              <w:color w:val="000000"/>
            </w:rPr>
          </w:pPr>
          <w:hyperlink w:anchor="_1t3h5sf">
            <w:r>
              <w:rPr>
                <w:color w:val="000000"/>
              </w:rPr>
              <w:t>References</w:t>
            </w:r>
            <w:r>
              <w:rPr>
                <w:color w:val="000000"/>
              </w:rPr>
              <w:tab/>
              <w:t>8</w:t>
            </w:r>
          </w:hyperlink>
        </w:p>
        <w:p w14:paraId="00000022" w14:textId="77777777" w:rsidR="009019EA" w:rsidRDefault="00052A31">
          <w:r>
            <w:fldChar w:fldCharType="end"/>
          </w:r>
        </w:p>
      </w:sdtContent>
    </w:sdt>
    <w:p w14:paraId="00000023" w14:textId="77777777" w:rsidR="009019EA" w:rsidRDefault="009019EA"/>
    <w:p w14:paraId="00000024" w14:textId="77777777" w:rsidR="009019EA" w:rsidRDefault="009019EA"/>
    <w:p w14:paraId="00000025" w14:textId="77777777" w:rsidR="009019EA" w:rsidRDefault="009019EA"/>
    <w:p w14:paraId="00000026" w14:textId="77777777" w:rsidR="009019EA" w:rsidRDefault="009019EA"/>
    <w:p w14:paraId="00000027" w14:textId="77777777" w:rsidR="009019EA" w:rsidRDefault="009019EA"/>
    <w:p w14:paraId="00000028" w14:textId="77777777" w:rsidR="009019EA" w:rsidRDefault="009019EA"/>
    <w:p w14:paraId="00000029" w14:textId="77777777" w:rsidR="009019EA" w:rsidRDefault="009019EA"/>
    <w:p w14:paraId="0000002A" w14:textId="77777777" w:rsidR="009019EA" w:rsidRDefault="009019EA"/>
    <w:p w14:paraId="0000002B" w14:textId="77777777" w:rsidR="009019EA" w:rsidRDefault="009019EA"/>
    <w:p w14:paraId="0000002C" w14:textId="77777777" w:rsidR="009019EA" w:rsidRDefault="009019EA"/>
    <w:p w14:paraId="0000002D" w14:textId="77777777" w:rsidR="009019EA" w:rsidRDefault="009019EA"/>
    <w:p w14:paraId="0000002E" w14:textId="77777777" w:rsidR="009019EA" w:rsidRDefault="009019EA"/>
    <w:p w14:paraId="0000002F" w14:textId="77777777" w:rsidR="009019EA" w:rsidRDefault="009019EA"/>
    <w:p w14:paraId="00000030" w14:textId="77777777" w:rsidR="009019EA" w:rsidRDefault="009019EA"/>
    <w:p w14:paraId="00000031" w14:textId="77777777" w:rsidR="009019EA" w:rsidRDefault="00052A31">
      <w:pPr>
        <w:pStyle w:val="Heading1"/>
      </w:pPr>
      <w:bookmarkStart w:id="0" w:name="_gjdgxs" w:colFirst="0" w:colLast="0"/>
      <w:bookmarkEnd w:id="0"/>
      <w:r>
        <w:lastRenderedPageBreak/>
        <w:t>Introduction</w:t>
      </w:r>
    </w:p>
    <w:p w14:paraId="00000032" w14:textId="77777777" w:rsidR="009019EA" w:rsidRDefault="00052A31">
      <w:r>
        <w:t>Reflection in academic works and assignments enhance the learning process of a student and the student can easily identify the gap of his or her learning system that is approached by the institution (</w:t>
      </w:r>
      <w:r>
        <w:rPr>
          <w:highlight w:val="white"/>
        </w:rPr>
        <w:t>Creasap, 2003)</w:t>
      </w:r>
      <w:r>
        <w:t>. For proper reflection of previous learni</w:t>
      </w:r>
      <w:r>
        <w:t xml:space="preserve">ng an appropriate reflection model is necessary and for this writing Kolb’s reflective model has been chosen which is known as experiential learning. Three reflective topic has been selected from the list which are organising study, summarizing, and using </w:t>
      </w:r>
      <w:r>
        <w:t xml:space="preserve">library and gathering information. The last and fourth topic is public speaking and giving presentation that was hold by the module in week nine. Kolb’s reflection model has been applied to each topic for understanding better in-class activities. </w:t>
      </w:r>
    </w:p>
    <w:p w14:paraId="00000033" w14:textId="77777777" w:rsidR="009019EA" w:rsidRDefault="00052A31">
      <w:pPr>
        <w:pStyle w:val="Heading1"/>
      </w:pPr>
      <w:bookmarkStart w:id="1" w:name="_30j0zll" w:colFirst="0" w:colLast="0"/>
      <w:bookmarkEnd w:id="1"/>
      <w:r>
        <w:t>Main Bod</w:t>
      </w:r>
      <w:r>
        <w:t>y</w:t>
      </w:r>
    </w:p>
    <w:p w14:paraId="00000034" w14:textId="77777777" w:rsidR="009019EA" w:rsidRDefault="00052A31">
      <w:r>
        <w:t>According to the module reflection on the four selected topic has been given below.</w:t>
      </w:r>
    </w:p>
    <w:p w14:paraId="00000035" w14:textId="77777777" w:rsidR="009019EA" w:rsidRDefault="00052A31">
      <w:pPr>
        <w:pStyle w:val="Heading2"/>
      </w:pPr>
      <w:bookmarkStart w:id="2" w:name="_1fob9te" w:colFirst="0" w:colLast="0"/>
      <w:bookmarkEnd w:id="2"/>
      <w:r>
        <w:t>Organising Study</w:t>
      </w:r>
    </w:p>
    <w:p w14:paraId="00000036" w14:textId="77777777" w:rsidR="009019EA" w:rsidRDefault="00052A31">
      <w:r>
        <w:t>Organising study is the inter disciplinary academic system that works to collect study materials, activities, and construct individual’s study structure,</w:t>
      </w:r>
      <w:r>
        <w:t xml:space="preserve"> process and practices for effective study management with better result (</w:t>
      </w:r>
      <w:r>
        <w:rPr>
          <w:highlight w:val="white"/>
        </w:rPr>
        <w:t>Burns and Sinfield, 2012)</w:t>
      </w:r>
      <w:r>
        <w:t>. The whole module in this session was about organising study of different week’s lessons and learning outcomes. In the initial weeks we were taught about ti</w:t>
      </w:r>
      <w:r>
        <w:t>me management, different styles of academic writings, and paraphrasing. For proper recording of those study materials organising study skill is significant. Teachers have enclosed all the documents and files in the class room and provided them in hard copy</w:t>
      </w:r>
      <w:r>
        <w:t xml:space="preserve"> for future organisation of lessons.</w:t>
      </w:r>
    </w:p>
    <w:p w14:paraId="00000037" w14:textId="77777777" w:rsidR="009019EA" w:rsidRDefault="00052A31">
      <w:r>
        <w:t xml:space="preserve">During the lessons of module different class materials have been provided by hard and soft copy for keeping proper record. At first I did not give importance to preserve those lectures and class materials thinking they </w:t>
      </w:r>
      <w:r>
        <w:t>will be in the online platform which was a negative approach of me. Before the examination I felt nervous as I have not organised any of the materials and if was difficult for me to gather subject wise study incentives separately and this took huge time to</w:t>
      </w:r>
      <w:r>
        <w:t xml:space="preserve"> collect. Also, I did not make any personal study notes on the basis of study and research of books and hand notes provided by the module. For this reason, I had to consume huge time before exams and class tests to write separately about different topics a</w:t>
      </w:r>
      <w:r>
        <w:t xml:space="preserve">nd subjects. But one positive thing happen that I have issued subject related books and articles from the library and purchased from the book stall that was a part of being relief. I have get helped from those books and articles before examinations. </w:t>
      </w:r>
    </w:p>
    <w:p w14:paraId="00000038" w14:textId="77777777" w:rsidR="009019EA" w:rsidRDefault="00052A31">
      <w:r>
        <w:lastRenderedPageBreak/>
        <w:t>I cou</w:t>
      </w:r>
      <w:r>
        <w:t>ld handle the situation of organising study differently by applying effective strategies. For example, with every lesson completion I could write down notes on important topics and teachers preferences. I could record the verbal class lectures for correlat</w:t>
      </w:r>
      <w:r>
        <w:t>ing with the sheets and soft copy that were uploaded in the online classroom. I could keep all the soft copy materials of the study in suitable indexed files by renaming separately so that I need not to distinguish the given materials before the exam night</w:t>
      </w:r>
      <w:r>
        <w:t xml:space="preserve">. Which subject will be studied on which week can be made by me through a time frame or schedule that effectively organised the study.  </w:t>
      </w:r>
    </w:p>
    <w:p w14:paraId="00000039" w14:textId="77777777" w:rsidR="009019EA" w:rsidRDefault="00052A31">
      <w:r>
        <w:t xml:space="preserve">As the last part of Kolb’s model through active experimentation I can apply the theoretical knowledge and practices in </w:t>
      </w:r>
      <w:r>
        <w:t>nest semester. I will develop a support network for study with the tutors, class mates and will make goals for organising study environment. I will priorities the important and hard subjects with a study schedule that will be helpful for tracking the impro</w:t>
      </w:r>
      <w:r>
        <w:t>vement (</w:t>
      </w:r>
      <w:r>
        <w:rPr>
          <w:highlight w:val="white"/>
        </w:rPr>
        <w:t>Rodriguez and Armellini, 2017).</w:t>
      </w:r>
      <w:r>
        <w:t xml:space="preserve"> I will use technology as a resource for maximising the outcome of the organised study skill.</w:t>
      </w:r>
    </w:p>
    <w:p w14:paraId="0000003A" w14:textId="77777777" w:rsidR="009019EA" w:rsidRDefault="00052A31">
      <w:pPr>
        <w:pStyle w:val="Heading2"/>
      </w:pPr>
      <w:bookmarkStart w:id="3" w:name="_3znysh7" w:colFirst="0" w:colLast="0"/>
      <w:bookmarkEnd w:id="3"/>
      <w:r>
        <w:t>Summarising</w:t>
      </w:r>
    </w:p>
    <w:p w14:paraId="0000003B" w14:textId="77777777" w:rsidR="009019EA" w:rsidRDefault="00052A31">
      <w:r>
        <w:t xml:space="preserve">Summarising is a part of academic learning and in every course core summarising or narration has been done for </w:t>
      </w:r>
      <w:r>
        <w:t>knowing the jest content and before the exam time reading the summarising saves time and helps to get idea about the topic (</w:t>
      </w:r>
      <w:r>
        <w:rPr>
          <w:highlight w:val="white"/>
        </w:rPr>
        <w:t>Wormeli, 2005)</w:t>
      </w:r>
      <w:r>
        <w:t xml:space="preserve">. In this module me along with other students have been given different writings and contents over particular subject </w:t>
      </w:r>
      <w:r>
        <w:t>area and we were asked to summaries them with the jest content and precise information that it conveys. We also provided research articles, journals writing and newspapers column for summarising and focusing on the key points and for supporting authors arg</w:t>
      </w:r>
      <w:r>
        <w:t>uments.</w:t>
      </w:r>
    </w:p>
    <w:p w14:paraId="0000003C" w14:textId="77777777" w:rsidR="009019EA" w:rsidRDefault="00052A31">
      <w:r>
        <w:t>During the delivery of presentation and public speaking in week nine I have practiced this summarising skill as in the presentation slides only the key points, highlighted sections and important quotations are need to write and present. Due to this</w:t>
      </w:r>
      <w:r>
        <w:t xml:space="preserve"> learning of summarising I have learned three significant techniques of summarising which are selection, rejection and substitution. I have personally read and filter the main ideas of the broad writings to summaries the writers theme and concept. I took h</w:t>
      </w:r>
      <w:r>
        <w:t>elp from the teachers and library books for correlating with the key findings and summarising.</w:t>
      </w:r>
    </w:p>
    <w:p w14:paraId="0000003D" w14:textId="77777777" w:rsidR="009019EA" w:rsidRDefault="009019EA"/>
    <w:p w14:paraId="0000003E" w14:textId="77777777" w:rsidR="009019EA" w:rsidRDefault="009019EA"/>
    <w:p w14:paraId="0000003F" w14:textId="77777777" w:rsidR="009019EA" w:rsidRDefault="00052A31">
      <w:r>
        <w:lastRenderedPageBreak/>
        <w:t>For better and quality full summarising different approaches can be applied by me like I can learn the technique of precising and summarising word selection th</w:t>
      </w:r>
      <w:r>
        <w:t xml:space="preserve">at conveys greater information. Before summarising the writings, I could separate the main ideas from details and reduction of large quantity from the main idea would be alternative strategy in this skill. At the initial period I did not feel confident as </w:t>
      </w:r>
      <w:r>
        <w:t>I have no idea of key word selection from a paragraph and the technique of locating topic sentence. Due to this lacking my standard of the summarising was low and I wrote lengthy summaries with unimportance facts. It was a negative experience that I have l</w:t>
      </w:r>
      <w:r>
        <w:t xml:space="preserve">ittle knowledge to articulate core idea in one sentence and as there were little guidelines provided by the module I could not be able to evaluate my summarising whether it is repeating the same sentence or not.      </w:t>
      </w:r>
    </w:p>
    <w:p w14:paraId="00000040" w14:textId="77777777" w:rsidR="009019EA" w:rsidRDefault="00052A31">
      <w:r>
        <w:t>In future I will try to use right texts with graphics organizer, character and sentence structure. I will see YouTube’s videos for acquiring knowledge and for better summarising I will use short films, TV and commercials for providing core ideas and themes</w:t>
      </w:r>
      <w:r>
        <w:t>. I will create graphic novel styled page for practicing summarising with short texts. I will follow a specific pattern of writing summary like reading the writing and text, breaking down the whole text into some sections according to the meaning and prior</w:t>
      </w:r>
      <w:r>
        <w:t>ity and writing the key points and focus of each section (</w:t>
      </w:r>
      <w:r>
        <w:rPr>
          <w:highlight w:val="white"/>
        </w:rPr>
        <w:t>Anderson and Hidi, 1988).</w:t>
      </w:r>
      <w:r>
        <w:t xml:space="preserve"> The most important factor that I will give emphasise is checking the summary against the actual article whether the meaning is right or not.    </w:t>
      </w:r>
    </w:p>
    <w:p w14:paraId="00000041" w14:textId="77777777" w:rsidR="009019EA" w:rsidRDefault="00052A31">
      <w:pPr>
        <w:pStyle w:val="Heading2"/>
      </w:pPr>
      <w:bookmarkStart w:id="4" w:name="_2et92p0" w:colFirst="0" w:colLast="0"/>
      <w:bookmarkEnd w:id="4"/>
      <w:r>
        <w:t>Using the library and gathe</w:t>
      </w:r>
      <w:r>
        <w:t>ring information</w:t>
      </w:r>
    </w:p>
    <w:p w14:paraId="00000042" w14:textId="77777777" w:rsidR="009019EA" w:rsidRDefault="00052A31">
      <w:r>
        <w:t>As a student the importance of library is significant from which they gather necessary information. Library is a place that delivers on-campus and online students books facilities for citing academic writings and creation of materials that</w:t>
      </w:r>
      <w:r>
        <w:t xml:space="preserve"> is an element of academic learning (</w:t>
      </w:r>
      <w:r>
        <w:rPr>
          <w:highlight w:val="white"/>
        </w:rPr>
        <w:t>Soria et al., 2013).</w:t>
      </w:r>
      <w:r>
        <w:t xml:space="preserve"> In this module I have experienced the using of academic library and gather information from that. In the situation I have gotten the benefits of using library as a student. For academic writings, pr</w:t>
      </w:r>
      <w:r>
        <w:t xml:space="preserve">esentations and public speaking, and summarising I had to collect numerous information about different topics and at that time I have used library facilities from the academy. </w:t>
      </w:r>
    </w:p>
    <w:p w14:paraId="00000043" w14:textId="77777777" w:rsidR="009019EA" w:rsidRDefault="00052A31">
      <w:r>
        <w:t>For gathering information, the idea of using library was effective and behind t</w:t>
      </w:r>
      <w:r>
        <w:t>he success there were many things that were applied by me to get highest benefits. For example, I have made the library care in previous time that gave me the access of the library which worked rightly. But at the initial stage I did not know how to make a</w:t>
      </w:r>
      <w:r>
        <w:t xml:space="preserve"> library card and how to use it. Not only gathering necessary information I had the experience of reading at the library before my academic exams. In the library other students were presented and in case of necessary I got help from them and </w:t>
      </w:r>
      <w:r>
        <w:lastRenderedPageBreak/>
        <w:t>they helped me</w:t>
      </w:r>
      <w:r>
        <w:t xml:space="preserve">. In the library there were huge collection of books and all types of books like academic or research papers also found. Not only that I have found articles, journals, previous newspapers cutting in the library and for public speaking on different topic I </w:t>
      </w:r>
      <w:r>
        <w:t>gathered materials from these resources of the library (</w:t>
      </w:r>
      <w:r>
        <w:rPr>
          <w:highlight w:val="white"/>
        </w:rPr>
        <w:t>Cambridge Scholars Publishing, 2019).</w:t>
      </w:r>
      <w:r>
        <w:t xml:space="preserve"> </w:t>
      </w:r>
    </w:p>
    <w:p w14:paraId="00000044" w14:textId="77777777" w:rsidR="009019EA" w:rsidRDefault="00052A31">
      <w:r>
        <w:t>Though I had made my library card but my fellow group members did not have any and due to this reason we have not been able to collect group related tasks inform</w:t>
      </w:r>
      <w:r>
        <w:t>ation together from the library which was a bad experience. At first I faced difficulties to find out the books from the shelves as there were huge shelves and every book was placed different row which took time to find. Also, there was given a specific pe</w:t>
      </w:r>
      <w:r>
        <w:t>riod of time to give back the book that I have issued from the library and once I have delayed the time that caused money penalty which was a bad experience.</w:t>
      </w:r>
    </w:p>
    <w:p w14:paraId="00000045" w14:textId="77777777" w:rsidR="009019EA" w:rsidRDefault="00052A31">
      <w:r>
        <w:t>In future I will remember all the negative experience and things that I have made mistakenly in th</w:t>
      </w:r>
      <w:r>
        <w:t>is time. Before going to the library I will read and study all the guidelines provided by the authority. I will renew the card time to time and I will advise my other group members and class mates to make the library care urgently. In future I will read in</w:t>
      </w:r>
      <w:r>
        <w:t xml:space="preserve"> the library as the environment was quite peaceful and I can easily take subject books from the library to read. </w:t>
      </w:r>
    </w:p>
    <w:p w14:paraId="00000046" w14:textId="77777777" w:rsidR="009019EA" w:rsidRDefault="00052A31">
      <w:pPr>
        <w:pStyle w:val="Heading2"/>
      </w:pPr>
      <w:bookmarkStart w:id="5" w:name="_tyjcwt" w:colFirst="0" w:colLast="0"/>
      <w:bookmarkEnd w:id="5"/>
      <w:r>
        <w:t>Public speaking and giving presentations</w:t>
      </w:r>
    </w:p>
    <w:p w14:paraId="00000047" w14:textId="77777777" w:rsidR="009019EA" w:rsidRDefault="00052A31">
      <w:r>
        <w:t>Public speaking and delivering presentation over a subject maximise the confident of a student and in</w:t>
      </w:r>
      <w:r>
        <w:t xml:space="preserve"> future time at professional sectors those students can present all the factors of a project in front of the officials (</w:t>
      </w:r>
      <w:r>
        <w:rPr>
          <w:highlight w:val="white"/>
        </w:rPr>
        <w:t>Schneider et al., 2015)</w:t>
      </w:r>
      <w:r>
        <w:t>. During this learning module I have learned about public speaking and giving presentations in week nine. I was a</w:t>
      </w:r>
      <w:r>
        <w:t>ssigned personal reflection and individual presentation to give in this week and for making preparation we were provided necessary guidelines about the topics. In the presentation I have worked hard to gather information by using library and reading previo</w:t>
      </w:r>
      <w:r>
        <w:t xml:space="preserve">us research papers. I have made slides and notes with speech for delivering the presentation. </w:t>
      </w:r>
    </w:p>
    <w:p w14:paraId="00000048" w14:textId="77777777" w:rsidR="009019EA" w:rsidRDefault="00052A31">
      <w:r>
        <w:t>The public speaking and giving presentation task was given to us for increasing the academic and employability skills that will be effective in future career sec</w:t>
      </w:r>
      <w:r>
        <w:t>tor and for learning the techniques of good presentation with eye contact was another learning outcome of this public speaking. Me along with other class mates were behaving nervously as this was new for us. In making presentation slides we faced difficult</w:t>
      </w:r>
      <w:r>
        <w:t xml:space="preserve">ies in selection of the right words and summarising of the key points. How to deliver the speech in front of the audiences in a positive body language with powerful starting was new for me and it took huge time to write the speech.   </w:t>
      </w:r>
    </w:p>
    <w:p w14:paraId="00000049" w14:textId="77777777" w:rsidR="009019EA" w:rsidRDefault="00052A31">
      <w:r>
        <w:lastRenderedPageBreak/>
        <w:t>There were many thing</w:t>
      </w:r>
      <w:r>
        <w:t>s that I could do differently for better outcome and experience. For example, I could talk with the debate club participants about their public speaking experience and from the learning of summarising I will be able to focus main theme and key points to th</w:t>
      </w:r>
      <w:r>
        <w:t xml:space="preserve">e presentation slides with speech. For the same situation in the future I will practice more and more in front of the mirror and carefully notice about my body language and eye contact which are the main fact of presentation. </w:t>
      </w:r>
    </w:p>
    <w:p w14:paraId="0000004A" w14:textId="77777777" w:rsidR="009019EA" w:rsidRDefault="00052A31">
      <w:r>
        <w:t xml:space="preserve">With previous learnings if I </w:t>
      </w:r>
      <w:r>
        <w:t>add new strategies it will be an effective public speaking and presentation like in case of choosing presentation topic I need to give emphasise and for unique writing analysis primary and secondary data of that topic is a new theory (</w:t>
      </w:r>
      <w:r>
        <w:rPr>
          <w:highlight w:val="white"/>
        </w:rPr>
        <w:t>Van Emden and Becker,</w:t>
      </w:r>
      <w:r>
        <w:rPr>
          <w:highlight w:val="white"/>
        </w:rPr>
        <w:t xml:space="preserve"> 2016)</w:t>
      </w:r>
      <w:r>
        <w:t>. In this new cycle I can admitted myself into an English speaking course that maximise my fluency in English language and will help to select topic sentence. For increasing confidence in myself I will participate in debate club and will arrange cult</w:t>
      </w:r>
      <w:r>
        <w:t>ural functions that will maximise my communication skill.</w:t>
      </w:r>
    </w:p>
    <w:p w14:paraId="0000004B" w14:textId="77777777" w:rsidR="009019EA" w:rsidRDefault="00052A31">
      <w:pPr>
        <w:pStyle w:val="Heading1"/>
      </w:pPr>
      <w:bookmarkStart w:id="6" w:name="_3dy6vkm" w:colFirst="0" w:colLast="0"/>
      <w:bookmarkEnd w:id="6"/>
      <w:r>
        <w:t>Conclusion</w:t>
      </w:r>
    </w:p>
    <w:p w14:paraId="0000004C" w14:textId="77777777" w:rsidR="009019EA" w:rsidRDefault="00052A31">
      <w:r>
        <w:t>Every student needs to conduct a reflective writing for understanding the learning outcomes and the gap that is remaining in the learning process. According to the lecture week these four</w:t>
      </w:r>
      <w:r>
        <w:t xml:space="preserve"> skills have been selected and for explaining Kolb’s reflective model has been applied. In the first stage explanation about the situation, feelings and thinking has presented and in the next part both positive and negative experiences have been described.</w:t>
      </w:r>
      <w:r>
        <w:t xml:space="preserve"> Summarising skill will help me to increase the quality of academic writing, presentation skill will maximise the professional expertise and organising study will help me to get good marks in the examinations. </w:t>
      </w:r>
    </w:p>
    <w:p w14:paraId="0000004D" w14:textId="77777777" w:rsidR="009019EA" w:rsidRDefault="009019EA"/>
    <w:p w14:paraId="0000004E" w14:textId="77777777" w:rsidR="009019EA" w:rsidRDefault="009019EA"/>
    <w:p w14:paraId="0000004F" w14:textId="77777777" w:rsidR="009019EA" w:rsidRDefault="009019EA"/>
    <w:p w14:paraId="00000050" w14:textId="77777777" w:rsidR="009019EA" w:rsidRDefault="009019EA"/>
    <w:p w14:paraId="00000051" w14:textId="77777777" w:rsidR="009019EA" w:rsidRDefault="009019EA"/>
    <w:p w14:paraId="00000052" w14:textId="77777777" w:rsidR="009019EA" w:rsidRDefault="009019EA"/>
    <w:p w14:paraId="00000053" w14:textId="77777777" w:rsidR="009019EA" w:rsidRDefault="009019EA"/>
    <w:p w14:paraId="00000054" w14:textId="77777777" w:rsidR="009019EA" w:rsidRDefault="009019EA"/>
    <w:p w14:paraId="00000055" w14:textId="77777777" w:rsidR="009019EA" w:rsidRDefault="00052A31">
      <w:pPr>
        <w:pStyle w:val="Heading1"/>
      </w:pPr>
      <w:bookmarkStart w:id="7" w:name="_1t3h5sf" w:colFirst="0" w:colLast="0"/>
      <w:bookmarkEnd w:id="7"/>
      <w:r>
        <w:lastRenderedPageBreak/>
        <w:t>References</w:t>
      </w:r>
    </w:p>
    <w:p w14:paraId="00000056" w14:textId="77777777" w:rsidR="009019EA" w:rsidRDefault="00052A31">
      <w:r>
        <w:rPr>
          <w:highlight w:val="white"/>
        </w:rPr>
        <w:t>Anderson, V. and Hidi, S.,</w:t>
      </w:r>
      <w:r>
        <w:rPr>
          <w:highlight w:val="white"/>
        </w:rPr>
        <w:t xml:space="preserve"> (1988). Teaching students to summarize. </w:t>
      </w:r>
      <w:r>
        <w:rPr>
          <w:i/>
          <w:highlight w:val="white"/>
        </w:rPr>
        <w:t>Educational leadership</w:t>
      </w:r>
      <w:r>
        <w:rPr>
          <w:highlight w:val="white"/>
        </w:rPr>
        <w:t>, </w:t>
      </w:r>
      <w:r>
        <w:rPr>
          <w:i/>
          <w:highlight w:val="white"/>
        </w:rPr>
        <w:t>46</w:t>
      </w:r>
      <w:r>
        <w:rPr>
          <w:highlight w:val="white"/>
        </w:rPr>
        <w:t>(4).</w:t>
      </w:r>
    </w:p>
    <w:p w14:paraId="00000057" w14:textId="77777777" w:rsidR="009019EA" w:rsidRDefault="00052A31">
      <w:pPr>
        <w:rPr>
          <w:highlight w:val="white"/>
        </w:rPr>
      </w:pPr>
      <w:r>
        <w:rPr>
          <w:highlight w:val="white"/>
        </w:rPr>
        <w:t>Burns, T. and Sinfield, S., (2012). Essential study skills: The complete guide to success at university. Sage.</w:t>
      </w:r>
    </w:p>
    <w:p w14:paraId="00000058" w14:textId="77777777" w:rsidR="009019EA" w:rsidRDefault="00052A31">
      <w:r>
        <w:rPr>
          <w:highlight w:val="white"/>
        </w:rPr>
        <w:t>Cambridge Scholars Publishing, (2019).</w:t>
      </w:r>
      <w:r>
        <w:t xml:space="preserve"> An Overview of the Roles and Benefits of Libraries. [Online]. Available at: https://www.cambridgescholars.</w:t>
      </w:r>
      <w:r>
        <w:t>com/resources/pdfs/978-1-5275-2937-3-sample.pdf. [Accessed 23 April 2022].</w:t>
      </w:r>
    </w:p>
    <w:p w14:paraId="00000059" w14:textId="77777777" w:rsidR="009019EA" w:rsidRDefault="00052A31">
      <w:pPr>
        <w:rPr>
          <w:highlight w:val="white"/>
        </w:rPr>
      </w:pPr>
      <w:r>
        <w:rPr>
          <w:highlight w:val="white"/>
        </w:rPr>
        <w:t>Creasap, S.A., (2003). </w:t>
      </w:r>
      <w:r>
        <w:rPr>
          <w:i/>
          <w:highlight w:val="white"/>
        </w:rPr>
        <w:t>The effects of mentoring and sustained reflection on educational leadership practice: a case study of a novice principal and mentor participating in an admini</w:t>
      </w:r>
      <w:r>
        <w:rPr>
          <w:i/>
          <w:highlight w:val="white"/>
        </w:rPr>
        <w:t>strative leadership academy</w:t>
      </w:r>
      <w:r>
        <w:rPr>
          <w:highlight w:val="white"/>
        </w:rPr>
        <w:t>. The Ohio State University.</w:t>
      </w:r>
    </w:p>
    <w:p w14:paraId="0000005A" w14:textId="77777777" w:rsidR="009019EA" w:rsidRDefault="00052A31">
      <w:pPr>
        <w:rPr>
          <w:highlight w:val="white"/>
        </w:rPr>
      </w:pPr>
      <w:r>
        <w:rPr>
          <w:highlight w:val="white"/>
        </w:rPr>
        <w:t>Rodriguez, B.C.P. and Armellini, A., (2017). Developing self-efficacy through a massive open online course on study skills. </w:t>
      </w:r>
      <w:r>
        <w:rPr>
          <w:i/>
          <w:highlight w:val="white"/>
        </w:rPr>
        <w:t>Open Praxis</w:t>
      </w:r>
      <w:r>
        <w:rPr>
          <w:highlight w:val="white"/>
        </w:rPr>
        <w:t>, </w:t>
      </w:r>
      <w:r>
        <w:rPr>
          <w:i/>
          <w:highlight w:val="white"/>
        </w:rPr>
        <w:t>9</w:t>
      </w:r>
      <w:r>
        <w:rPr>
          <w:highlight w:val="white"/>
        </w:rPr>
        <w:t>(3).</w:t>
      </w:r>
    </w:p>
    <w:p w14:paraId="0000005B" w14:textId="77777777" w:rsidR="009019EA" w:rsidRDefault="00052A31">
      <w:pPr>
        <w:rPr>
          <w:highlight w:val="white"/>
        </w:rPr>
      </w:pPr>
      <w:r>
        <w:rPr>
          <w:highlight w:val="white"/>
        </w:rPr>
        <w:t>Soria, K.M., Fransen, J. and Nackerud, S., (2013). Librar</w:t>
      </w:r>
      <w:r>
        <w:rPr>
          <w:highlight w:val="white"/>
        </w:rPr>
        <w:t>y use and undergraduate student outcomes: New evidence for students' retention and academic success. </w:t>
      </w:r>
      <w:r>
        <w:rPr>
          <w:i/>
          <w:highlight w:val="white"/>
        </w:rPr>
        <w:t>portal: Libraries and the Academy</w:t>
      </w:r>
      <w:r>
        <w:rPr>
          <w:highlight w:val="white"/>
        </w:rPr>
        <w:t>, </w:t>
      </w:r>
      <w:r>
        <w:rPr>
          <w:i/>
          <w:highlight w:val="white"/>
        </w:rPr>
        <w:t>13</w:t>
      </w:r>
      <w:r>
        <w:rPr>
          <w:highlight w:val="white"/>
        </w:rPr>
        <w:t>(2).</w:t>
      </w:r>
    </w:p>
    <w:p w14:paraId="0000005C" w14:textId="77777777" w:rsidR="009019EA" w:rsidRDefault="00052A31">
      <w:pPr>
        <w:rPr>
          <w:highlight w:val="white"/>
        </w:rPr>
      </w:pPr>
      <w:r>
        <w:rPr>
          <w:highlight w:val="white"/>
        </w:rPr>
        <w:t>Schneider, J., Börner, D., Van Rosmalen, P. and Specht, M., (2015), November. Presentation trainer, your public s</w:t>
      </w:r>
      <w:r>
        <w:rPr>
          <w:highlight w:val="white"/>
        </w:rPr>
        <w:t>peaking multimodal coach. In </w:t>
      </w:r>
      <w:r>
        <w:rPr>
          <w:i/>
          <w:highlight w:val="white"/>
        </w:rPr>
        <w:t>Proceedings of the 2015 ACM on International Conference on Multimodal Interaction</w:t>
      </w:r>
      <w:r>
        <w:rPr>
          <w:highlight w:val="white"/>
        </w:rPr>
        <w:t>.</w:t>
      </w:r>
    </w:p>
    <w:p w14:paraId="0000005D" w14:textId="77777777" w:rsidR="009019EA" w:rsidRDefault="00052A31">
      <w:pPr>
        <w:rPr>
          <w:highlight w:val="white"/>
        </w:rPr>
      </w:pPr>
      <w:r>
        <w:rPr>
          <w:highlight w:val="white"/>
        </w:rPr>
        <w:t>Van Emden, J. and Becker, L., (2016). </w:t>
      </w:r>
      <w:r>
        <w:rPr>
          <w:i/>
          <w:highlight w:val="white"/>
        </w:rPr>
        <w:t>Presentation skills for students</w:t>
      </w:r>
      <w:r>
        <w:rPr>
          <w:highlight w:val="white"/>
        </w:rPr>
        <w:t>. Macmillan International Higher Education.</w:t>
      </w:r>
    </w:p>
    <w:p w14:paraId="0000005E" w14:textId="77777777" w:rsidR="009019EA" w:rsidRDefault="00052A31">
      <w:pPr>
        <w:rPr>
          <w:sz w:val="24"/>
          <w:szCs w:val="24"/>
        </w:rPr>
      </w:pPr>
      <w:r>
        <w:rPr>
          <w:highlight w:val="white"/>
        </w:rPr>
        <w:t>Wormeli, R., (2005). Summarization in any subject: 50 techniques to improve student learning. ASCD.</w:t>
      </w:r>
    </w:p>
    <w:sectPr w:rsidR="009019EA">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92AD5" w14:textId="77777777" w:rsidR="00052A31" w:rsidRDefault="00052A31">
      <w:pPr>
        <w:spacing w:after="0" w:line="240" w:lineRule="auto"/>
      </w:pPr>
      <w:r>
        <w:separator/>
      </w:r>
    </w:p>
  </w:endnote>
  <w:endnote w:type="continuationSeparator" w:id="0">
    <w:p w14:paraId="447CB288" w14:textId="77777777" w:rsidR="00052A31" w:rsidRDefault="00052A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2" w14:textId="77777777" w:rsidR="009019EA" w:rsidRDefault="009019EA">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4" w14:textId="7DE26C0D" w:rsidR="009019EA" w:rsidRDefault="00052A31">
    <w:pPr>
      <w:pBdr>
        <w:top w:val="nil"/>
        <w:left w:val="nil"/>
        <w:bottom w:val="nil"/>
        <w:right w:val="nil"/>
        <w:between w:val="nil"/>
      </w:pBdr>
      <w:tabs>
        <w:tab w:val="center" w:pos="4680"/>
        <w:tab w:val="right" w:pos="9360"/>
      </w:tabs>
      <w:spacing w:after="0" w:line="240" w:lineRule="auto"/>
      <w:rPr>
        <w:color w:val="000000"/>
      </w:rPr>
    </w:pPr>
    <w:r>
      <w:rPr>
        <w:color w:val="000000"/>
      </w:rPr>
      <w:fldChar w:fldCharType="begin"/>
    </w:r>
    <w:r>
      <w:rPr>
        <w:color w:val="000000"/>
      </w:rPr>
      <w:instrText>PAGE</w:instrText>
    </w:r>
    <w:r>
      <w:rPr>
        <w:color w:val="000000"/>
      </w:rPr>
      <w:fldChar w:fldCharType="separate"/>
    </w:r>
    <w:r w:rsidR="0095099D">
      <w:rPr>
        <w:noProof/>
        <w:color w:val="000000"/>
      </w:rPr>
      <w:t>1</w:t>
    </w:r>
    <w:r>
      <w:rPr>
        <w:color w:val="000000"/>
      </w:rPr>
      <w:fldChar w:fldCharType="end"/>
    </w:r>
  </w:p>
  <w:p w14:paraId="00000065" w14:textId="77777777" w:rsidR="009019EA" w:rsidRDefault="009019EA">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3" w14:textId="77777777" w:rsidR="009019EA" w:rsidRDefault="009019E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0CF72" w14:textId="77777777" w:rsidR="00052A31" w:rsidRDefault="00052A31">
      <w:pPr>
        <w:spacing w:after="0" w:line="240" w:lineRule="auto"/>
      </w:pPr>
      <w:r>
        <w:separator/>
      </w:r>
    </w:p>
  </w:footnote>
  <w:footnote w:type="continuationSeparator" w:id="0">
    <w:p w14:paraId="313F81A8" w14:textId="77777777" w:rsidR="00052A31" w:rsidRDefault="00052A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0" w14:textId="77777777" w:rsidR="009019EA" w:rsidRDefault="009019EA">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F" w14:textId="77777777" w:rsidR="009019EA" w:rsidRDefault="009019EA">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1" w14:textId="77777777" w:rsidR="009019EA" w:rsidRDefault="009019EA">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9EA"/>
    <w:rsid w:val="00052A31"/>
    <w:rsid w:val="009019EA"/>
    <w:rsid w:val="00950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AA0C"/>
  <w15:docId w15:val="{56377E18-4CF5-473B-9A1E-FB89A78A3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unhideWhenUsed/>
    <w:qFormat/>
    <w:pPr>
      <w:keepNext/>
      <w:keepLines/>
      <w:spacing w:before="40" w:after="0"/>
      <w:outlineLvl w:val="1"/>
    </w:pPr>
    <w:rPr>
      <w: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2189</Words>
  <Characters>12482</Characters>
  <Application>Microsoft Office Word</Application>
  <DocSecurity>0</DocSecurity>
  <Lines>104</Lines>
  <Paragraphs>29</Paragraphs>
  <ScaleCrop>false</ScaleCrop>
  <Company/>
  <LinksUpToDate>false</LinksUpToDate>
  <CharactersWithSpaces>14642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Zelyunka Kushlova (1921690)</cp:lastModifiedBy>
  <cp:revision>2</cp:revision>
  <dcterms:created xsi:type="dcterms:W3CDTF">2022-04-26T17:35:00Z</dcterms:created>
  <dcterms:modified xsi:type="dcterms:W3CDTF">2022-04-26T17:38:00Z</dcterms:modified>
</cp:coreProperties>
</file>