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34F72" w14:textId="77777777" w:rsidR="00D40783" w:rsidRDefault="00D40783">
      <w:pPr>
        <w:pStyle w:val="Normal1"/>
        <w:spacing w:line="360" w:lineRule="auto"/>
        <w:jc w:val="center"/>
        <w:rPr>
          <w:rFonts w:ascii="Times New Roman" w:eastAsia="Times New Roman" w:hAnsi="Times New Roman" w:cs="Times New Roman"/>
          <w:b/>
          <w:sz w:val="60"/>
          <w:szCs w:val="60"/>
        </w:rPr>
      </w:pPr>
    </w:p>
    <w:p w14:paraId="2BEBBD87" w14:textId="77777777" w:rsidR="00D40783" w:rsidRDefault="00D40783">
      <w:pPr>
        <w:pStyle w:val="Normal1"/>
        <w:spacing w:line="360" w:lineRule="auto"/>
        <w:jc w:val="center"/>
        <w:rPr>
          <w:rFonts w:ascii="Times New Roman" w:eastAsia="Times New Roman" w:hAnsi="Times New Roman" w:cs="Times New Roman"/>
          <w:b/>
          <w:sz w:val="60"/>
          <w:szCs w:val="60"/>
        </w:rPr>
      </w:pPr>
    </w:p>
    <w:p w14:paraId="0DD2BA4A" w14:textId="77777777" w:rsidR="00D40783" w:rsidRDefault="00D40783">
      <w:pPr>
        <w:pStyle w:val="Normal1"/>
        <w:spacing w:line="360" w:lineRule="auto"/>
        <w:jc w:val="center"/>
        <w:rPr>
          <w:rFonts w:ascii="Times New Roman" w:eastAsia="Times New Roman" w:hAnsi="Times New Roman" w:cs="Times New Roman"/>
          <w:b/>
          <w:sz w:val="60"/>
          <w:szCs w:val="60"/>
        </w:rPr>
      </w:pPr>
    </w:p>
    <w:p w14:paraId="68415EFB" w14:textId="77777777" w:rsidR="00D40783" w:rsidRDefault="00D40783">
      <w:pPr>
        <w:pStyle w:val="Normal1"/>
        <w:spacing w:line="360" w:lineRule="auto"/>
        <w:jc w:val="center"/>
        <w:rPr>
          <w:rFonts w:ascii="Times New Roman" w:eastAsia="Times New Roman" w:hAnsi="Times New Roman" w:cs="Times New Roman"/>
          <w:b/>
          <w:sz w:val="60"/>
          <w:szCs w:val="60"/>
        </w:rPr>
      </w:pPr>
    </w:p>
    <w:p w14:paraId="2EE5A292" w14:textId="77777777" w:rsidR="00D40783" w:rsidRDefault="00D40783">
      <w:pPr>
        <w:pStyle w:val="Normal1"/>
        <w:spacing w:line="360" w:lineRule="auto"/>
        <w:jc w:val="center"/>
        <w:rPr>
          <w:rFonts w:ascii="Times New Roman" w:eastAsia="Times New Roman" w:hAnsi="Times New Roman" w:cs="Times New Roman"/>
          <w:b/>
          <w:sz w:val="60"/>
          <w:szCs w:val="60"/>
        </w:rPr>
      </w:pPr>
    </w:p>
    <w:p w14:paraId="3A9A7748" w14:textId="77777777" w:rsidR="00D40783" w:rsidRDefault="00D40783">
      <w:pPr>
        <w:pStyle w:val="Normal1"/>
        <w:spacing w:line="360" w:lineRule="auto"/>
        <w:jc w:val="center"/>
        <w:rPr>
          <w:rFonts w:ascii="Times New Roman" w:eastAsia="Times New Roman" w:hAnsi="Times New Roman" w:cs="Times New Roman"/>
          <w:b/>
          <w:sz w:val="60"/>
          <w:szCs w:val="60"/>
        </w:rPr>
      </w:pPr>
    </w:p>
    <w:p w14:paraId="52DEE07E" w14:textId="77777777" w:rsidR="00D40783" w:rsidRDefault="003C1A8B">
      <w:pPr>
        <w:pStyle w:val="Normal1"/>
        <w:spacing w:line="360" w:lineRule="auto"/>
        <w:jc w:val="center"/>
        <w:rPr>
          <w:rFonts w:ascii="Times New Roman" w:eastAsia="Times New Roman" w:hAnsi="Times New Roman" w:cs="Times New Roman"/>
          <w:b/>
          <w:sz w:val="60"/>
          <w:szCs w:val="60"/>
        </w:rPr>
      </w:pPr>
      <w:r>
        <w:rPr>
          <w:rFonts w:ascii="Times New Roman" w:eastAsia="Times New Roman" w:hAnsi="Times New Roman" w:cs="Times New Roman"/>
          <w:b/>
          <w:sz w:val="60"/>
          <w:szCs w:val="60"/>
        </w:rPr>
        <w:t>Portfolio of Work</w:t>
      </w:r>
    </w:p>
    <w:p w14:paraId="4B572BB9" w14:textId="77777777" w:rsidR="00D40783" w:rsidRDefault="00D40783">
      <w:pPr>
        <w:pStyle w:val="Normal1"/>
        <w:spacing w:line="360" w:lineRule="auto"/>
        <w:rPr>
          <w:rFonts w:ascii="Times New Roman" w:eastAsia="Times New Roman" w:hAnsi="Times New Roman" w:cs="Times New Roman"/>
          <w:b/>
          <w:sz w:val="24"/>
          <w:szCs w:val="24"/>
        </w:rPr>
      </w:pPr>
    </w:p>
    <w:p w14:paraId="6A352BE6" w14:textId="77777777" w:rsidR="00D40783" w:rsidRDefault="00D40783">
      <w:pPr>
        <w:pStyle w:val="Normal1"/>
        <w:spacing w:line="360" w:lineRule="auto"/>
        <w:rPr>
          <w:rFonts w:ascii="Times New Roman" w:eastAsia="Times New Roman" w:hAnsi="Times New Roman" w:cs="Times New Roman"/>
          <w:b/>
          <w:sz w:val="24"/>
          <w:szCs w:val="24"/>
        </w:rPr>
      </w:pPr>
    </w:p>
    <w:p w14:paraId="14E212A4" w14:textId="2EAC3E4D" w:rsidR="00D40783" w:rsidRDefault="00083AA1">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proofErr w:type="spellStart"/>
      <w:r>
        <w:rPr>
          <w:rFonts w:ascii="Times New Roman" w:eastAsia="Times New Roman" w:hAnsi="Times New Roman" w:cs="Times New Roman"/>
          <w:b/>
          <w:sz w:val="24"/>
          <w:szCs w:val="24"/>
        </w:rPr>
        <w:t>Nicoleta</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Iacob</w:t>
      </w:r>
      <w:proofErr w:type="spellEnd"/>
    </w:p>
    <w:p w14:paraId="20DEE3BF" w14:textId="44EA64BC" w:rsidR="00083AA1" w:rsidRDefault="00083AA1">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1913998</w:t>
      </w:r>
    </w:p>
    <w:p w14:paraId="6F276107" w14:textId="54C2367D" w:rsidR="00B74020" w:rsidRDefault="00B74020">
      <w:pPr>
        <w:pStyle w:val="Normal1"/>
        <w:spacing w:line="360" w:lineRule="auto"/>
        <w:rPr>
          <w:rFonts w:ascii="Times New Roman" w:eastAsia="Times New Roman" w:hAnsi="Times New Roman" w:cs="Times New Roman"/>
          <w:b/>
          <w:sz w:val="24"/>
          <w:szCs w:val="24"/>
        </w:rPr>
      </w:pPr>
    </w:p>
    <w:p w14:paraId="39B13772" w14:textId="5EA8E8AE" w:rsidR="00B74020" w:rsidRDefault="00B74020">
      <w:pPr>
        <w:pStyle w:val="Normal1"/>
        <w:spacing w:line="360" w:lineRule="auto"/>
        <w:rPr>
          <w:rFonts w:ascii="Times New Roman" w:eastAsia="Times New Roman" w:hAnsi="Times New Roman" w:cs="Times New Roman"/>
          <w:b/>
          <w:sz w:val="24"/>
          <w:szCs w:val="24"/>
        </w:rPr>
      </w:pPr>
    </w:p>
    <w:p w14:paraId="10F33401" w14:textId="5D1EC734" w:rsidR="00B74020" w:rsidRDefault="00B74020">
      <w:pPr>
        <w:pStyle w:val="Normal1"/>
        <w:spacing w:line="360" w:lineRule="auto"/>
        <w:rPr>
          <w:rFonts w:ascii="Times New Roman" w:eastAsia="Times New Roman" w:hAnsi="Times New Roman" w:cs="Times New Roman"/>
          <w:b/>
          <w:sz w:val="24"/>
          <w:szCs w:val="24"/>
        </w:rPr>
      </w:pPr>
    </w:p>
    <w:p w14:paraId="00CD029E" w14:textId="53EA0A04" w:rsidR="00B74020" w:rsidRDefault="00B74020">
      <w:pPr>
        <w:pStyle w:val="Normal1"/>
        <w:spacing w:line="360" w:lineRule="auto"/>
        <w:rPr>
          <w:rFonts w:ascii="Times New Roman" w:eastAsia="Times New Roman" w:hAnsi="Times New Roman" w:cs="Times New Roman"/>
          <w:b/>
          <w:sz w:val="24"/>
          <w:szCs w:val="24"/>
        </w:rPr>
      </w:pPr>
    </w:p>
    <w:p w14:paraId="548F1225" w14:textId="0FB800D1" w:rsidR="00B74020" w:rsidRDefault="00B74020">
      <w:pPr>
        <w:pStyle w:val="Normal1"/>
        <w:spacing w:line="360" w:lineRule="auto"/>
        <w:rPr>
          <w:rFonts w:ascii="Times New Roman" w:eastAsia="Times New Roman" w:hAnsi="Times New Roman" w:cs="Times New Roman"/>
          <w:b/>
          <w:sz w:val="24"/>
          <w:szCs w:val="24"/>
        </w:rPr>
      </w:pPr>
    </w:p>
    <w:p w14:paraId="21041091" w14:textId="5728664A" w:rsidR="00B74020" w:rsidRDefault="00B74020">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LECTURER:DALE CLARKE</w:t>
      </w:r>
    </w:p>
    <w:p w14:paraId="43E905D7" w14:textId="15C22E63" w:rsidR="00B74020" w:rsidRDefault="00B74020">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E575B6">
        <w:rPr>
          <w:rFonts w:ascii="Times New Roman" w:eastAsia="Times New Roman" w:hAnsi="Times New Roman" w:cs="Times New Roman"/>
          <w:b/>
          <w:sz w:val="24"/>
          <w:szCs w:val="24"/>
        </w:rPr>
        <w:t xml:space="preserve">(MODULE </w:t>
      </w:r>
      <w:r w:rsidR="00165871">
        <w:rPr>
          <w:rFonts w:ascii="Times New Roman" w:eastAsia="Times New Roman" w:hAnsi="Times New Roman" w:cs="Times New Roman"/>
          <w:b/>
          <w:sz w:val="24"/>
          <w:szCs w:val="24"/>
        </w:rPr>
        <w:t>BMSW4005)</w:t>
      </w:r>
    </w:p>
    <w:p w14:paraId="3FF1C943" w14:textId="77777777" w:rsidR="00D40783" w:rsidRDefault="00D40783">
      <w:pPr>
        <w:pStyle w:val="Normal1"/>
        <w:spacing w:line="360" w:lineRule="auto"/>
        <w:rPr>
          <w:rFonts w:ascii="Times New Roman" w:eastAsia="Times New Roman" w:hAnsi="Times New Roman" w:cs="Times New Roman"/>
          <w:b/>
          <w:sz w:val="24"/>
          <w:szCs w:val="24"/>
        </w:rPr>
      </w:pPr>
    </w:p>
    <w:p w14:paraId="39C2E535" w14:textId="77777777" w:rsidR="00D40783" w:rsidRDefault="00D40783">
      <w:pPr>
        <w:pStyle w:val="Normal1"/>
        <w:spacing w:line="360" w:lineRule="auto"/>
        <w:rPr>
          <w:rFonts w:ascii="Times New Roman" w:eastAsia="Times New Roman" w:hAnsi="Times New Roman" w:cs="Times New Roman"/>
          <w:b/>
          <w:sz w:val="24"/>
          <w:szCs w:val="24"/>
        </w:rPr>
      </w:pPr>
    </w:p>
    <w:p w14:paraId="04E0023E" w14:textId="77777777" w:rsidR="00D40783" w:rsidRDefault="00D40783">
      <w:pPr>
        <w:pStyle w:val="Normal1"/>
        <w:spacing w:line="360" w:lineRule="auto"/>
        <w:rPr>
          <w:rFonts w:ascii="Times New Roman" w:eastAsia="Times New Roman" w:hAnsi="Times New Roman" w:cs="Times New Roman"/>
          <w:b/>
          <w:sz w:val="24"/>
          <w:szCs w:val="24"/>
        </w:rPr>
      </w:pPr>
    </w:p>
    <w:p w14:paraId="20C2ABCA" w14:textId="77777777" w:rsidR="00D40783" w:rsidRDefault="00D40783">
      <w:pPr>
        <w:pStyle w:val="Normal1"/>
        <w:spacing w:line="360" w:lineRule="auto"/>
        <w:rPr>
          <w:rFonts w:ascii="Times New Roman" w:eastAsia="Times New Roman" w:hAnsi="Times New Roman" w:cs="Times New Roman"/>
          <w:b/>
          <w:sz w:val="24"/>
          <w:szCs w:val="24"/>
        </w:rPr>
      </w:pPr>
    </w:p>
    <w:p w14:paraId="55B90ACF" w14:textId="4A0640E1" w:rsidR="00D40783" w:rsidRDefault="00D40783">
      <w:pPr>
        <w:pStyle w:val="Normal1"/>
        <w:spacing w:line="360" w:lineRule="auto"/>
        <w:rPr>
          <w:rFonts w:ascii="Times New Roman" w:eastAsia="Times New Roman" w:hAnsi="Times New Roman" w:cs="Times New Roman"/>
          <w:b/>
          <w:sz w:val="24"/>
          <w:szCs w:val="24"/>
        </w:rPr>
      </w:pPr>
    </w:p>
    <w:p w14:paraId="6CF3D03A" w14:textId="77777777" w:rsidR="008D6A0D" w:rsidRDefault="008D6A0D">
      <w:pPr>
        <w:pStyle w:val="Normal1"/>
        <w:spacing w:line="360" w:lineRule="auto"/>
        <w:rPr>
          <w:rFonts w:ascii="Times New Roman" w:eastAsia="Times New Roman" w:hAnsi="Times New Roman" w:cs="Times New Roman"/>
          <w:b/>
          <w:sz w:val="24"/>
          <w:szCs w:val="24"/>
        </w:rPr>
      </w:pPr>
    </w:p>
    <w:p w14:paraId="36E09545" w14:textId="77777777" w:rsidR="00D40783" w:rsidRDefault="003C1A8B">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Contents </w:t>
      </w:r>
    </w:p>
    <w:p w14:paraId="60CB4B63" w14:textId="77777777" w:rsidR="00D40783" w:rsidRDefault="00D40783">
      <w:pPr>
        <w:pStyle w:val="Normal1"/>
        <w:spacing w:line="360" w:lineRule="auto"/>
        <w:rPr>
          <w:rFonts w:ascii="Times New Roman" w:eastAsia="Times New Roman" w:hAnsi="Times New Roman" w:cs="Times New Roman"/>
          <w:b/>
          <w:sz w:val="24"/>
          <w:szCs w:val="24"/>
        </w:rPr>
      </w:pPr>
    </w:p>
    <w:sdt>
      <w:sdtPr>
        <w:id w:val="181761626"/>
        <w:docPartObj>
          <w:docPartGallery w:val="Table of Contents"/>
          <w:docPartUnique/>
        </w:docPartObj>
      </w:sdtPr>
      <w:sdtEndPr/>
      <w:sdtContent>
        <w:p w14:paraId="18401E1F" w14:textId="496704E3" w:rsidR="00444E1C" w:rsidRDefault="00D40783">
          <w:pPr>
            <w:pStyle w:val="TOC1"/>
            <w:tabs>
              <w:tab w:val="right" w:pos="9350"/>
            </w:tabs>
            <w:rPr>
              <w:noProof/>
            </w:rPr>
          </w:pPr>
          <w:r>
            <w:fldChar w:fldCharType="begin"/>
          </w:r>
          <w:r w:rsidR="003C1A8B">
            <w:instrText xml:space="preserve"> TOC \h \u \z </w:instrText>
          </w:r>
          <w:r>
            <w:fldChar w:fldCharType="separate"/>
          </w:r>
          <w:hyperlink w:anchor="_Toc57592681" w:history="1">
            <w:r w:rsidR="00444E1C" w:rsidRPr="00D64D63">
              <w:rPr>
                <w:rStyle w:val="Hyperlink"/>
                <w:b/>
                <w:noProof/>
              </w:rPr>
              <w:t>Task 3- Portfolio Reflection</w:t>
            </w:r>
            <w:r w:rsidR="00444E1C">
              <w:rPr>
                <w:noProof/>
                <w:webHidden/>
              </w:rPr>
              <w:tab/>
            </w:r>
            <w:r w:rsidR="00444E1C">
              <w:rPr>
                <w:noProof/>
                <w:webHidden/>
              </w:rPr>
              <w:fldChar w:fldCharType="begin"/>
            </w:r>
            <w:r w:rsidR="00444E1C">
              <w:rPr>
                <w:noProof/>
                <w:webHidden/>
              </w:rPr>
              <w:instrText xml:space="preserve"> PAGEREF _Toc57592681 \h </w:instrText>
            </w:r>
            <w:r w:rsidR="00444E1C">
              <w:rPr>
                <w:noProof/>
                <w:webHidden/>
              </w:rPr>
            </w:r>
            <w:r w:rsidR="00444E1C">
              <w:rPr>
                <w:noProof/>
                <w:webHidden/>
              </w:rPr>
              <w:fldChar w:fldCharType="separate"/>
            </w:r>
            <w:r w:rsidR="00444E1C">
              <w:rPr>
                <w:noProof/>
                <w:webHidden/>
              </w:rPr>
              <w:t>3</w:t>
            </w:r>
            <w:r w:rsidR="00444E1C">
              <w:rPr>
                <w:noProof/>
                <w:webHidden/>
              </w:rPr>
              <w:fldChar w:fldCharType="end"/>
            </w:r>
          </w:hyperlink>
        </w:p>
        <w:p w14:paraId="6ED04A93" w14:textId="585CCED4" w:rsidR="00444E1C" w:rsidRDefault="008E4E30">
          <w:pPr>
            <w:pStyle w:val="TOC2"/>
            <w:tabs>
              <w:tab w:val="right" w:pos="9350"/>
            </w:tabs>
            <w:rPr>
              <w:noProof/>
            </w:rPr>
          </w:pPr>
          <w:hyperlink w:anchor="_Toc57592682" w:history="1">
            <w:r w:rsidR="00444E1C" w:rsidRPr="00D64D63">
              <w:rPr>
                <w:rStyle w:val="Hyperlink"/>
                <w:b/>
                <w:noProof/>
              </w:rPr>
              <w:t>A. Discuss about Skills by using Analysis Tools</w:t>
            </w:r>
            <w:r w:rsidR="00444E1C">
              <w:rPr>
                <w:noProof/>
                <w:webHidden/>
              </w:rPr>
              <w:tab/>
            </w:r>
            <w:r w:rsidR="00444E1C">
              <w:rPr>
                <w:noProof/>
                <w:webHidden/>
              </w:rPr>
              <w:fldChar w:fldCharType="begin"/>
            </w:r>
            <w:r w:rsidR="00444E1C">
              <w:rPr>
                <w:noProof/>
                <w:webHidden/>
              </w:rPr>
              <w:instrText xml:space="preserve"> PAGEREF _Toc57592682 \h </w:instrText>
            </w:r>
            <w:r w:rsidR="00444E1C">
              <w:rPr>
                <w:noProof/>
                <w:webHidden/>
              </w:rPr>
            </w:r>
            <w:r w:rsidR="00444E1C">
              <w:rPr>
                <w:noProof/>
                <w:webHidden/>
              </w:rPr>
              <w:fldChar w:fldCharType="separate"/>
            </w:r>
            <w:r w:rsidR="00444E1C">
              <w:rPr>
                <w:noProof/>
                <w:webHidden/>
              </w:rPr>
              <w:t>3</w:t>
            </w:r>
            <w:r w:rsidR="00444E1C">
              <w:rPr>
                <w:noProof/>
                <w:webHidden/>
              </w:rPr>
              <w:fldChar w:fldCharType="end"/>
            </w:r>
          </w:hyperlink>
        </w:p>
        <w:p w14:paraId="47C9D5E6" w14:textId="52A0F794" w:rsidR="00444E1C" w:rsidRDefault="008E4E30">
          <w:pPr>
            <w:pStyle w:val="TOC3"/>
            <w:tabs>
              <w:tab w:val="right" w:pos="9350"/>
            </w:tabs>
            <w:rPr>
              <w:noProof/>
            </w:rPr>
          </w:pPr>
          <w:hyperlink w:anchor="_Toc57592683" w:history="1">
            <w:r w:rsidR="00444E1C" w:rsidRPr="00D64D63">
              <w:rPr>
                <w:rStyle w:val="Hyperlink"/>
                <w:b/>
                <w:noProof/>
              </w:rPr>
              <w:t>1. Intellectual and Cognitive Skills</w:t>
            </w:r>
            <w:r w:rsidR="00444E1C">
              <w:rPr>
                <w:noProof/>
                <w:webHidden/>
              </w:rPr>
              <w:tab/>
            </w:r>
            <w:r w:rsidR="00444E1C">
              <w:rPr>
                <w:noProof/>
                <w:webHidden/>
              </w:rPr>
              <w:fldChar w:fldCharType="begin"/>
            </w:r>
            <w:r w:rsidR="00444E1C">
              <w:rPr>
                <w:noProof/>
                <w:webHidden/>
              </w:rPr>
              <w:instrText xml:space="preserve"> PAGEREF _Toc57592683 \h </w:instrText>
            </w:r>
            <w:r w:rsidR="00444E1C">
              <w:rPr>
                <w:noProof/>
                <w:webHidden/>
              </w:rPr>
            </w:r>
            <w:r w:rsidR="00444E1C">
              <w:rPr>
                <w:noProof/>
                <w:webHidden/>
              </w:rPr>
              <w:fldChar w:fldCharType="separate"/>
            </w:r>
            <w:r w:rsidR="00444E1C">
              <w:rPr>
                <w:noProof/>
                <w:webHidden/>
              </w:rPr>
              <w:t>3</w:t>
            </w:r>
            <w:r w:rsidR="00444E1C">
              <w:rPr>
                <w:noProof/>
                <w:webHidden/>
              </w:rPr>
              <w:fldChar w:fldCharType="end"/>
            </w:r>
          </w:hyperlink>
        </w:p>
        <w:p w14:paraId="251FB2FF" w14:textId="0E82CE5D" w:rsidR="00444E1C" w:rsidRDefault="008E4E30">
          <w:pPr>
            <w:pStyle w:val="TOC4"/>
            <w:tabs>
              <w:tab w:val="right" w:pos="9350"/>
            </w:tabs>
            <w:rPr>
              <w:noProof/>
            </w:rPr>
          </w:pPr>
          <w:hyperlink w:anchor="_Toc57592684" w:history="1">
            <w:r w:rsidR="00444E1C" w:rsidRPr="00D64D63">
              <w:rPr>
                <w:rStyle w:val="Hyperlink"/>
                <w:b/>
                <w:noProof/>
              </w:rPr>
              <w:t>1.1 Types of Assessments</w:t>
            </w:r>
            <w:r w:rsidR="00444E1C">
              <w:rPr>
                <w:noProof/>
                <w:webHidden/>
              </w:rPr>
              <w:tab/>
            </w:r>
            <w:r w:rsidR="00444E1C">
              <w:rPr>
                <w:noProof/>
                <w:webHidden/>
              </w:rPr>
              <w:fldChar w:fldCharType="begin"/>
            </w:r>
            <w:r w:rsidR="00444E1C">
              <w:rPr>
                <w:noProof/>
                <w:webHidden/>
              </w:rPr>
              <w:instrText xml:space="preserve"> PAGEREF _Toc57592684 \h </w:instrText>
            </w:r>
            <w:r w:rsidR="00444E1C">
              <w:rPr>
                <w:noProof/>
                <w:webHidden/>
              </w:rPr>
            </w:r>
            <w:r w:rsidR="00444E1C">
              <w:rPr>
                <w:noProof/>
                <w:webHidden/>
              </w:rPr>
              <w:fldChar w:fldCharType="separate"/>
            </w:r>
            <w:r w:rsidR="00444E1C">
              <w:rPr>
                <w:noProof/>
                <w:webHidden/>
              </w:rPr>
              <w:t>4</w:t>
            </w:r>
            <w:r w:rsidR="00444E1C">
              <w:rPr>
                <w:noProof/>
                <w:webHidden/>
              </w:rPr>
              <w:fldChar w:fldCharType="end"/>
            </w:r>
          </w:hyperlink>
        </w:p>
        <w:p w14:paraId="4C229D54" w14:textId="3B55B64D" w:rsidR="00444E1C" w:rsidRDefault="008E4E30">
          <w:pPr>
            <w:pStyle w:val="TOC3"/>
            <w:tabs>
              <w:tab w:val="right" w:pos="9350"/>
            </w:tabs>
            <w:rPr>
              <w:noProof/>
            </w:rPr>
          </w:pPr>
          <w:hyperlink w:anchor="_Toc57592685" w:history="1">
            <w:r w:rsidR="00444E1C" w:rsidRPr="00D64D63">
              <w:rPr>
                <w:rStyle w:val="Hyperlink"/>
                <w:b/>
                <w:noProof/>
              </w:rPr>
              <w:t>2. Practical Skills</w:t>
            </w:r>
            <w:r w:rsidR="00444E1C">
              <w:rPr>
                <w:noProof/>
                <w:webHidden/>
              </w:rPr>
              <w:tab/>
            </w:r>
            <w:r w:rsidR="00444E1C">
              <w:rPr>
                <w:noProof/>
                <w:webHidden/>
              </w:rPr>
              <w:fldChar w:fldCharType="begin"/>
            </w:r>
            <w:r w:rsidR="00444E1C">
              <w:rPr>
                <w:noProof/>
                <w:webHidden/>
              </w:rPr>
              <w:instrText xml:space="preserve"> PAGEREF _Toc57592685 \h </w:instrText>
            </w:r>
            <w:r w:rsidR="00444E1C">
              <w:rPr>
                <w:noProof/>
                <w:webHidden/>
              </w:rPr>
            </w:r>
            <w:r w:rsidR="00444E1C">
              <w:rPr>
                <w:noProof/>
                <w:webHidden/>
              </w:rPr>
              <w:fldChar w:fldCharType="separate"/>
            </w:r>
            <w:r w:rsidR="00444E1C">
              <w:rPr>
                <w:noProof/>
                <w:webHidden/>
              </w:rPr>
              <w:t>4</w:t>
            </w:r>
            <w:r w:rsidR="00444E1C">
              <w:rPr>
                <w:noProof/>
                <w:webHidden/>
              </w:rPr>
              <w:fldChar w:fldCharType="end"/>
            </w:r>
          </w:hyperlink>
        </w:p>
        <w:p w14:paraId="66FA7E4C" w14:textId="3CCB8ED5" w:rsidR="00444E1C" w:rsidRDefault="008E4E30">
          <w:pPr>
            <w:pStyle w:val="TOC4"/>
            <w:tabs>
              <w:tab w:val="right" w:pos="9350"/>
            </w:tabs>
            <w:rPr>
              <w:noProof/>
            </w:rPr>
          </w:pPr>
          <w:hyperlink w:anchor="_Toc57592686" w:history="1">
            <w:r w:rsidR="00444E1C" w:rsidRPr="00D64D63">
              <w:rPr>
                <w:rStyle w:val="Hyperlink"/>
                <w:b/>
                <w:noProof/>
              </w:rPr>
              <w:t>2.1 Honey and Mumford’s Styles</w:t>
            </w:r>
            <w:r w:rsidR="00444E1C">
              <w:rPr>
                <w:noProof/>
                <w:webHidden/>
              </w:rPr>
              <w:tab/>
            </w:r>
            <w:r w:rsidR="00444E1C">
              <w:rPr>
                <w:noProof/>
                <w:webHidden/>
              </w:rPr>
              <w:fldChar w:fldCharType="begin"/>
            </w:r>
            <w:r w:rsidR="00444E1C">
              <w:rPr>
                <w:noProof/>
                <w:webHidden/>
              </w:rPr>
              <w:instrText xml:space="preserve"> PAGEREF _Toc57592686 \h </w:instrText>
            </w:r>
            <w:r w:rsidR="00444E1C">
              <w:rPr>
                <w:noProof/>
                <w:webHidden/>
              </w:rPr>
            </w:r>
            <w:r w:rsidR="00444E1C">
              <w:rPr>
                <w:noProof/>
                <w:webHidden/>
              </w:rPr>
              <w:fldChar w:fldCharType="separate"/>
            </w:r>
            <w:r w:rsidR="00444E1C">
              <w:rPr>
                <w:noProof/>
                <w:webHidden/>
              </w:rPr>
              <w:t>5</w:t>
            </w:r>
            <w:r w:rsidR="00444E1C">
              <w:rPr>
                <w:noProof/>
                <w:webHidden/>
              </w:rPr>
              <w:fldChar w:fldCharType="end"/>
            </w:r>
          </w:hyperlink>
        </w:p>
        <w:p w14:paraId="32CC2132" w14:textId="6930F2AE" w:rsidR="00444E1C" w:rsidRDefault="008E4E30">
          <w:pPr>
            <w:pStyle w:val="TOC2"/>
            <w:tabs>
              <w:tab w:val="right" w:pos="9350"/>
            </w:tabs>
            <w:rPr>
              <w:noProof/>
            </w:rPr>
          </w:pPr>
          <w:hyperlink w:anchor="_Toc57592687" w:history="1">
            <w:r w:rsidR="00444E1C" w:rsidRPr="00D64D63">
              <w:rPr>
                <w:rStyle w:val="Hyperlink"/>
                <w:b/>
                <w:noProof/>
              </w:rPr>
              <w:t>B. Discuss Development and Learning Methods</w:t>
            </w:r>
            <w:r w:rsidR="00444E1C">
              <w:rPr>
                <w:noProof/>
                <w:webHidden/>
              </w:rPr>
              <w:tab/>
            </w:r>
            <w:r w:rsidR="00444E1C">
              <w:rPr>
                <w:noProof/>
                <w:webHidden/>
              </w:rPr>
              <w:fldChar w:fldCharType="begin"/>
            </w:r>
            <w:r w:rsidR="00444E1C">
              <w:rPr>
                <w:noProof/>
                <w:webHidden/>
              </w:rPr>
              <w:instrText xml:space="preserve"> PAGEREF _Toc57592687 \h </w:instrText>
            </w:r>
            <w:r w:rsidR="00444E1C">
              <w:rPr>
                <w:noProof/>
                <w:webHidden/>
              </w:rPr>
            </w:r>
            <w:r w:rsidR="00444E1C">
              <w:rPr>
                <w:noProof/>
                <w:webHidden/>
              </w:rPr>
              <w:fldChar w:fldCharType="separate"/>
            </w:r>
            <w:r w:rsidR="00444E1C">
              <w:rPr>
                <w:noProof/>
                <w:webHidden/>
              </w:rPr>
              <w:t>5</w:t>
            </w:r>
            <w:r w:rsidR="00444E1C">
              <w:rPr>
                <w:noProof/>
                <w:webHidden/>
              </w:rPr>
              <w:fldChar w:fldCharType="end"/>
            </w:r>
          </w:hyperlink>
        </w:p>
        <w:p w14:paraId="5C22511B" w14:textId="4499E2F8" w:rsidR="00444E1C" w:rsidRDefault="008E4E30">
          <w:pPr>
            <w:pStyle w:val="TOC3"/>
            <w:tabs>
              <w:tab w:val="right" w:pos="9350"/>
            </w:tabs>
            <w:rPr>
              <w:noProof/>
            </w:rPr>
          </w:pPr>
          <w:hyperlink w:anchor="_Toc57592688" w:history="1">
            <w:r w:rsidR="00444E1C" w:rsidRPr="00D64D63">
              <w:rPr>
                <w:rStyle w:val="Hyperlink"/>
                <w:b/>
                <w:noProof/>
              </w:rPr>
              <w:t>1. Planning for Development</w:t>
            </w:r>
            <w:r w:rsidR="00444E1C">
              <w:rPr>
                <w:noProof/>
                <w:webHidden/>
              </w:rPr>
              <w:tab/>
            </w:r>
            <w:r w:rsidR="00444E1C">
              <w:rPr>
                <w:noProof/>
                <w:webHidden/>
              </w:rPr>
              <w:fldChar w:fldCharType="begin"/>
            </w:r>
            <w:r w:rsidR="00444E1C">
              <w:rPr>
                <w:noProof/>
                <w:webHidden/>
              </w:rPr>
              <w:instrText xml:space="preserve"> PAGEREF _Toc57592688 \h </w:instrText>
            </w:r>
            <w:r w:rsidR="00444E1C">
              <w:rPr>
                <w:noProof/>
                <w:webHidden/>
              </w:rPr>
            </w:r>
            <w:r w:rsidR="00444E1C">
              <w:rPr>
                <w:noProof/>
                <w:webHidden/>
              </w:rPr>
              <w:fldChar w:fldCharType="separate"/>
            </w:r>
            <w:r w:rsidR="00444E1C">
              <w:rPr>
                <w:noProof/>
                <w:webHidden/>
              </w:rPr>
              <w:t>6</w:t>
            </w:r>
            <w:r w:rsidR="00444E1C">
              <w:rPr>
                <w:noProof/>
                <w:webHidden/>
              </w:rPr>
              <w:fldChar w:fldCharType="end"/>
            </w:r>
          </w:hyperlink>
        </w:p>
        <w:p w14:paraId="2B8E5FC3" w14:textId="522BF795" w:rsidR="00444E1C" w:rsidRDefault="008E4E30">
          <w:pPr>
            <w:pStyle w:val="TOC4"/>
            <w:tabs>
              <w:tab w:val="right" w:pos="9350"/>
            </w:tabs>
            <w:rPr>
              <w:noProof/>
            </w:rPr>
          </w:pPr>
          <w:hyperlink w:anchor="_Toc57592689" w:history="1">
            <w:r w:rsidR="00444E1C" w:rsidRPr="00D64D63">
              <w:rPr>
                <w:rStyle w:val="Hyperlink"/>
                <w:b/>
                <w:noProof/>
              </w:rPr>
              <w:t>1.1 Transferable Skills</w:t>
            </w:r>
            <w:r w:rsidR="00444E1C">
              <w:rPr>
                <w:noProof/>
                <w:webHidden/>
              </w:rPr>
              <w:tab/>
            </w:r>
            <w:r w:rsidR="00444E1C">
              <w:rPr>
                <w:noProof/>
                <w:webHidden/>
              </w:rPr>
              <w:fldChar w:fldCharType="begin"/>
            </w:r>
            <w:r w:rsidR="00444E1C">
              <w:rPr>
                <w:noProof/>
                <w:webHidden/>
              </w:rPr>
              <w:instrText xml:space="preserve"> PAGEREF _Toc57592689 \h </w:instrText>
            </w:r>
            <w:r w:rsidR="00444E1C">
              <w:rPr>
                <w:noProof/>
                <w:webHidden/>
              </w:rPr>
            </w:r>
            <w:r w:rsidR="00444E1C">
              <w:rPr>
                <w:noProof/>
                <w:webHidden/>
              </w:rPr>
              <w:fldChar w:fldCharType="separate"/>
            </w:r>
            <w:r w:rsidR="00444E1C">
              <w:rPr>
                <w:noProof/>
                <w:webHidden/>
              </w:rPr>
              <w:t>8</w:t>
            </w:r>
            <w:r w:rsidR="00444E1C">
              <w:rPr>
                <w:noProof/>
                <w:webHidden/>
              </w:rPr>
              <w:fldChar w:fldCharType="end"/>
            </w:r>
          </w:hyperlink>
        </w:p>
        <w:p w14:paraId="0FFC8559" w14:textId="07351DD0" w:rsidR="00444E1C" w:rsidRDefault="008E4E30">
          <w:pPr>
            <w:pStyle w:val="TOC4"/>
            <w:tabs>
              <w:tab w:val="right" w:pos="9350"/>
            </w:tabs>
            <w:rPr>
              <w:noProof/>
            </w:rPr>
          </w:pPr>
          <w:hyperlink w:anchor="_Toc57592690" w:history="1">
            <w:r w:rsidR="00444E1C" w:rsidRPr="00D64D63">
              <w:rPr>
                <w:rStyle w:val="Hyperlink"/>
                <w:b/>
                <w:noProof/>
              </w:rPr>
              <w:t>1.2 Professional Skills</w:t>
            </w:r>
            <w:r w:rsidR="00444E1C">
              <w:rPr>
                <w:noProof/>
                <w:webHidden/>
              </w:rPr>
              <w:tab/>
            </w:r>
            <w:r w:rsidR="00444E1C">
              <w:rPr>
                <w:noProof/>
                <w:webHidden/>
              </w:rPr>
              <w:fldChar w:fldCharType="begin"/>
            </w:r>
            <w:r w:rsidR="00444E1C">
              <w:rPr>
                <w:noProof/>
                <w:webHidden/>
              </w:rPr>
              <w:instrText xml:space="preserve"> PAGEREF _Toc57592690 \h </w:instrText>
            </w:r>
            <w:r w:rsidR="00444E1C">
              <w:rPr>
                <w:noProof/>
                <w:webHidden/>
              </w:rPr>
            </w:r>
            <w:r w:rsidR="00444E1C">
              <w:rPr>
                <w:noProof/>
                <w:webHidden/>
              </w:rPr>
              <w:fldChar w:fldCharType="separate"/>
            </w:r>
            <w:r w:rsidR="00444E1C">
              <w:rPr>
                <w:noProof/>
                <w:webHidden/>
              </w:rPr>
              <w:t>8</w:t>
            </w:r>
            <w:r w:rsidR="00444E1C">
              <w:rPr>
                <w:noProof/>
                <w:webHidden/>
              </w:rPr>
              <w:fldChar w:fldCharType="end"/>
            </w:r>
          </w:hyperlink>
        </w:p>
        <w:p w14:paraId="65946213" w14:textId="05079E6B" w:rsidR="00444E1C" w:rsidRDefault="008E4E30">
          <w:pPr>
            <w:pStyle w:val="TOC2"/>
            <w:tabs>
              <w:tab w:val="right" w:pos="9350"/>
            </w:tabs>
            <w:rPr>
              <w:noProof/>
            </w:rPr>
          </w:pPr>
          <w:hyperlink w:anchor="_Toc57592691" w:history="1">
            <w:r w:rsidR="00444E1C" w:rsidRPr="00D64D63">
              <w:rPr>
                <w:rStyle w:val="Hyperlink"/>
                <w:b/>
                <w:noProof/>
              </w:rPr>
              <w:t>C. Evaluate the Reflection of Experience of this course</w:t>
            </w:r>
            <w:r w:rsidR="00444E1C">
              <w:rPr>
                <w:noProof/>
                <w:webHidden/>
              </w:rPr>
              <w:tab/>
            </w:r>
            <w:r w:rsidR="00444E1C">
              <w:rPr>
                <w:noProof/>
                <w:webHidden/>
              </w:rPr>
              <w:fldChar w:fldCharType="begin"/>
            </w:r>
            <w:r w:rsidR="00444E1C">
              <w:rPr>
                <w:noProof/>
                <w:webHidden/>
              </w:rPr>
              <w:instrText xml:space="preserve"> PAGEREF _Toc57592691 \h </w:instrText>
            </w:r>
            <w:r w:rsidR="00444E1C">
              <w:rPr>
                <w:noProof/>
                <w:webHidden/>
              </w:rPr>
            </w:r>
            <w:r w:rsidR="00444E1C">
              <w:rPr>
                <w:noProof/>
                <w:webHidden/>
              </w:rPr>
              <w:fldChar w:fldCharType="separate"/>
            </w:r>
            <w:r w:rsidR="00444E1C">
              <w:rPr>
                <w:noProof/>
                <w:webHidden/>
              </w:rPr>
              <w:t>9</w:t>
            </w:r>
            <w:r w:rsidR="00444E1C">
              <w:rPr>
                <w:noProof/>
                <w:webHidden/>
              </w:rPr>
              <w:fldChar w:fldCharType="end"/>
            </w:r>
          </w:hyperlink>
        </w:p>
        <w:p w14:paraId="08835C55" w14:textId="1C39B275" w:rsidR="00444E1C" w:rsidRDefault="008E4E30">
          <w:pPr>
            <w:pStyle w:val="TOC1"/>
            <w:tabs>
              <w:tab w:val="right" w:pos="9350"/>
            </w:tabs>
            <w:rPr>
              <w:noProof/>
            </w:rPr>
          </w:pPr>
          <w:hyperlink w:anchor="_Toc57592692" w:history="1">
            <w:r w:rsidR="00444E1C" w:rsidRPr="00D64D63">
              <w:rPr>
                <w:rStyle w:val="Hyperlink"/>
                <w:b/>
                <w:noProof/>
              </w:rPr>
              <w:t>Conclusion</w:t>
            </w:r>
            <w:r w:rsidR="00444E1C">
              <w:rPr>
                <w:noProof/>
                <w:webHidden/>
              </w:rPr>
              <w:tab/>
            </w:r>
            <w:r w:rsidR="00444E1C">
              <w:rPr>
                <w:noProof/>
                <w:webHidden/>
              </w:rPr>
              <w:fldChar w:fldCharType="begin"/>
            </w:r>
            <w:r w:rsidR="00444E1C">
              <w:rPr>
                <w:noProof/>
                <w:webHidden/>
              </w:rPr>
              <w:instrText xml:space="preserve"> PAGEREF _Toc57592692 \h </w:instrText>
            </w:r>
            <w:r w:rsidR="00444E1C">
              <w:rPr>
                <w:noProof/>
                <w:webHidden/>
              </w:rPr>
            </w:r>
            <w:r w:rsidR="00444E1C">
              <w:rPr>
                <w:noProof/>
                <w:webHidden/>
              </w:rPr>
              <w:fldChar w:fldCharType="separate"/>
            </w:r>
            <w:r w:rsidR="00444E1C">
              <w:rPr>
                <w:noProof/>
                <w:webHidden/>
              </w:rPr>
              <w:t>10</w:t>
            </w:r>
            <w:r w:rsidR="00444E1C">
              <w:rPr>
                <w:noProof/>
                <w:webHidden/>
              </w:rPr>
              <w:fldChar w:fldCharType="end"/>
            </w:r>
          </w:hyperlink>
        </w:p>
        <w:p w14:paraId="3279CBCC" w14:textId="6718ECAD" w:rsidR="00444E1C" w:rsidRDefault="008E4E30">
          <w:pPr>
            <w:pStyle w:val="TOC1"/>
            <w:tabs>
              <w:tab w:val="right" w:pos="9350"/>
            </w:tabs>
            <w:rPr>
              <w:noProof/>
            </w:rPr>
          </w:pPr>
          <w:hyperlink w:anchor="_Toc57592693" w:history="1">
            <w:r w:rsidR="00444E1C" w:rsidRPr="00D64D63">
              <w:rPr>
                <w:rStyle w:val="Hyperlink"/>
                <w:b/>
                <w:noProof/>
              </w:rPr>
              <w:t>References</w:t>
            </w:r>
            <w:r w:rsidR="00444E1C">
              <w:rPr>
                <w:noProof/>
                <w:webHidden/>
              </w:rPr>
              <w:tab/>
            </w:r>
            <w:r w:rsidR="00444E1C">
              <w:rPr>
                <w:noProof/>
                <w:webHidden/>
              </w:rPr>
              <w:fldChar w:fldCharType="begin"/>
            </w:r>
            <w:r w:rsidR="00444E1C">
              <w:rPr>
                <w:noProof/>
                <w:webHidden/>
              </w:rPr>
              <w:instrText xml:space="preserve"> PAGEREF _Toc57592693 \h </w:instrText>
            </w:r>
            <w:r w:rsidR="00444E1C">
              <w:rPr>
                <w:noProof/>
                <w:webHidden/>
              </w:rPr>
            </w:r>
            <w:r w:rsidR="00444E1C">
              <w:rPr>
                <w:noProof/>
                <w:webHidden/>
              </w:rPr>
              <w:fldChar w:fldCharType="separate"/>
            </w:r>
            <w:r w:rsidR="00444E1C">
              <w:rPr>
                <w:noProof/>
                <w:webHidden/>
              </w:rPr>
              <w:t>11</w:t>
            </w:r>
            <w:r w:rsidR="00444E1C">
              <w:rPr>
                <w:noProof/>
                <w:webHidden/>
              </w:rPr>
              <w:fldChar w:fldCharType="end"/>
            </w:r>
          </w:hyperlink>
        </w:p>
        <w:p w14:paraId="4F385538" w14:textId="058C1D51" w:rsidR="00D40783" w:rsidRDefault="00D40783">
          <w:pPr>
            <w:pStyle w:val="Normal1"/>
            <w:tabs>
              <w:tab w:val="right" w:pos="9360"/>
            </w:tabs>
            <w:spacing w:before="200" w:after="80" w:line="240" w:lineRule="auto"/>
            <w:rPr>
              <w:b/>
              <w:color w:val="000000"/>
            </w:rPr>
          </w:pPr>
          <w:r>
            <w:fldChar w:fldCharType="end"/>
          </w:r>
        </w:p>
      </w:sdtContent>
    </w:sdt>
    <w:p w14:paraId="3F2A2B9F" w14:textId="77777777" w:rsidR="00D40783" w:rsidRDefault="00D40783">
      <w:pPr>
        <w:pStyle w:val="Normal1"/>
        <w:rPr>
          <w:rFonts w:ascii="Times New Roman" w:eastAsia="Times New Roman" w:hAnsi="Times New Roman" w:cs="Times New Roman"/>
          <w:b/>
          <w:sz w:val="24"/>
          <w:szCs w:val="24"/>
        </w:rPr>
      </w:pPr>
    </w:p>
    <w:p w14:paraId="4FD84A47" w14:textId="77777777" w:rsidR="00D40783" w:rsidRDefault="00D40783">
      <w:pPr>
        <w:pStyle w:val="Normal1"/>
        <w:spacing w:line="360" w:lineRule="auto"/>
        <w:rPr>
          <w:rFonts w:ascii="Times New Roman" w:eastAsia="Times New Roman" w:hAnsi="Times New Roman" w:cs="Times New Roman"/>
          <w:b/>
          <w:sz w:val="24"/>
          <w:szCs w:val="24"/>
        </w:rPr>
      </w:pPr>
    </w:p>
    <w:p w14:paraId="37A665A1" w14:textId="77777777" w:rsidR="00D40783" w:rsidRDefault="00D40783">
      <w:pPr>
        <w:pStyle w:val="Normal1"/>
        <w:spacing w:line="360" w:lineRule="auto"/>
        <w:rPr>
          <w:rFonts w:ascii="Times New Roman" w:eastAsia="Times New Roman" w:hAnsi="Times New Roman" w:cs="Times New Roman"/>
          <w:b/>
          <w:sz w:val="24"/>
          <w:szCs w:val="24"/>
        </w:rPr>
      </w:pPr>
    </w:p>
    <w:p w14:paraId="0595912E" w14:textId="77777777" w:rsidR="00D40783" w:rsidRDefault="00D40783">
      <w:pPr>
        <w:pStyle w:val="Normal1"/>
        <w:spacing w:line="360" w:lineRule="auto"/>
        <w:rPr>
          <w:rFonts w:ascii="Times New Roman" w:eastAsia="Times New Roman" w:hAnsi="Times New Roman" w:cs="Times New Roman"/>
          <w:b/>
          <w:sz w:val="24"/>
          <w:szCs w:val="24"/>
        </w:rPr>
      </w:pPr>
    </w:p>
    <w:p w14:paraId="55EF5452" w14:textId="77777777" w:rsidR="00D40783" w:rsidRDefault="00D40783">
      <w:pPr>
        <w:pStyle w:val="Normal1"/>
        <w:spacing w:line="360" w:lineRule="auto"/>
        <w:rPr>
          <w:rFonts w:ascii="Times New Roman" w:eastAsia="Times New Roman" w:hAnsi="Times New Roman" w:cs="Times New Roman"/>
          <w:b/>
          <w:sz w:val="24"/>
          <w:szCs w:val="24"/>
        </w:rPr>
      </w:pPr>
    </w:p>
    <w:p w14:paraId="5982B9FC" w14:textId="77777777" w:rsidR="00D40783" w:rsidRDefault="00D40783">
      <w:pPr>
        <w:pStyle w:val="Normal1"/>
        <w:spacing w:line="360" w:lineRule="auto"/>
        <w:rPr>
          <w:rFonts w:ascii="Times New Roman" w:eastAsia="Times New Roman" w:hAnsi="Times New Roman" w:cs="Times New Roman"/>
          <w:b/>
          <w:sz w:val="24"/>
          <w:szCs w:val="24"/>
        </w:rPr>
      </w:pPr>
    </w:p>
    <w:p w14:paraId="0725DD7B" w14:textId="77777777" w:rsidR="00D40783" w:rsidRDefault="00D40783">
      <w:pPr>
        <w:pStyle w:val="Normal1"/>
        <w:spacing w:line="360" w:lineRule="auto"/>
        <w:rPr>
          <w:rFonts w:ascii="Times New Roman" w:eastAsia="Times New Roman" w:hAnsi="Times New Roman" w:cs="Times New Roman"/>
          <w:b/>
          <w:sz w:val="24"/>
          <w:szCs w:val="24"/>
        </w:rPr>
      </w:pPr>
    </w:p>
    <w:p w14:paraId="52AE5E7F" w14:textId="77777777" w:rsidR="00D40783" w:rsidRDefault="00D40783">
      <w:pPr>
        <w:pStyle w:val="Normal1"/>
        <w:spacing w:line="360" w:lineRule="auto"/>
        <w:rPr>
          <w:rFonts w:ascii="Times New Roman" w:eastAsia="Times New Roman" w:hAnsi="Times New Roman" w:cs="Times New Roman"/>
          <w:b/>
          <w:sz w:val="24"/>
          <w:szCs w:val="24"/>
        </w:rPr>
      </w:pPr>
    </w:p>
    <w:p w14:paraId="066C0B6D" w14:textId="77777777" w:rsidR="00D40783" w:rsidRDefault="00D40783">
      <w:pPr>
        <w:pStyle w:val="Normal1"/>
        <w:spacing w:line="360" w:lineRule="auto"/>
        <w:rPr>
          <w:rFonts w:ascii="Times New Roman" w:eastAsia="Times New Roman" w:hAnsi="Times New Roman" w:cs="Times New Roman"/>
          <w:b/>
          <w:sz w:val="24"/>
          <w:szCs w:val="24"/>
        </w:rPr>
      </w:pPr>
    </w:p>
    <w:p w14:paraId="79FF0D8A" w14:textId="77777777" w:rsidR="00D40783" w:rsidRDefault="00D40783">
      <w:pPr>
        <w:pStyle w:val="Normal1"/>
        <w:spacing w:line="360" w:lineRule="auto"/>
        <w:rPr>
          <w:rFonts w:ascii="Times New Roman" w:eastAsia="Times New Roman" w:hAnsi="Times New Roman" w:cs="Times New Roman"/>
          <w:b/>
          <w:sz w:val="24"/>
          <w:szCs w:val="24"/>
        </w:rPr>
      </w:pPr>
    </w:p>
    <w:p w14:paraId="48B76922" w14:textId="77777777" w:rsidR="00D40783" w:rsidRDefault="00D40783">
      <w:pPr>
        <w:pStyle w:val="Normal1"/>
        <w:spacing w:line="360" w:lineRule="auto"/>
        <w:rPr>
          <w:rFonts w:ascii="Times New Roman" w:eastAsia="Times New Roman" w:hAnsi="Times New Roman" w:cs="Times New Roman"/>
          <w:b/>
          <w:sz w:val="24"/>
          <w:szCs w:val="24"/>
        </w:rPr>
      </w:pPr>
    </w:p>
    <w:p w14:paraId="3F491CE3" w14:textId="77777777" w:rsidR="00D40783" w:rsidRDefault="00D40783">
      <w:pPr>
        <w:pStyle w:val="Normal1"/>
        <w:spacing w:line="360" w:lineRule="auto"/>
        <w:rPr>
          <w:rFonts w:ascii="Times New Roman" w:eastAsia="Times New Roman" w:hAnsi="Times New Roman" w:cs="Times New Roman"/>
          <w:b/>
          <w:sz w:val="24"/>
          <w:szCs w:val="24"/>
        </w:rPr>
      </w:pPr>
    </w:p>
    <w:p w14:paraId="72E5FAA4" w14:textId="77777777" w:rsidR="00D40783" w:rsidRDefault="00D40783">
      <w:pPr>
        <w:pStyle w:val="Normal1"/>
        <w:spacing w:line="360" w:lineRule="auto"/>
        <w:rPr>
          <w:rFonts w:ascii="Times New Roman" w:eastAsia="Times New Roman" w:hAnsi="Times New Roman" w:cs="Times New Roman"/>
          <w:b/>
          <w:sz w:val="24"/>
          <w:szCs w:val="24"/>
        </w:rPr>
      </w:pPr>
    </w:p>
    <w:p w14:paraId="79AF9B70" w14:textId="77777777" w:rsidR="00D40783" w:rsidRDefault="003C1A8B">
      <w:pPr>
        <w:pStyle w:val="Heading1"/>
        <w:spacing w:line="360" w:lineRule="auto"/>
        <w:jc w:val="both"/>
        <w:rPr>
          <w:b/>
          <w:sz w:val="22"/>
          <w:szCs w:val="22"/>
        </w:rPr>
      </w:pPr>
      <w:bookmarkStart w:id="0" w:name="_Toc57592681"/>
      <w:r>
        <w:rPr>
          <w:b/>
          <w:sz w:val="22"/>
          <w:szCs w:val="22"/>
        </w:rPr>
        <w:lastRenderedPageBreak/>
        <w:t>Task 3- Portfolio Reflection</w:t>
      </w:r>
      <w:bookmarkEnd w:id="0"/>
    </w:p>
    <w:p w14:paraId="60EB1A23" w14:textId="77777777" w:rsidR="00D40783" w:rsidRDefault="003C1A8B">
      <w:pPr>
        <w:pStyle w:val="Heading2"/>
        <w:spacing w:line="360" w:lineRule="auto"/>
        <w:jc w:val="both"/>
        <w:rPr>
          <w:b/>
          <w:sz w:val="22"/>
          <w:szCs w:val="22"/>
        </w:rPr>
      </w:pPr>
      <w:bookmarkStart w:id="1" w:name="_Toc57592682"/>
      <w:r>
        <w:rPr>
          <w:b/>
          <w:sz w:val="22"/>
          <w:szCs w:val="22"/>
        </w:rPr>
        <w:t>A. Discuss about Skills by using Analysis Tools</w:t>
      </w:r>
      <w:bookmarkEnd w:id="1"/>
      <w:r>
        <w:rPr>
          <w:b/>
          <w:sz w:val="22"/>
          <w:szCs w:val="22"/>
        </w:rPr>
        <w:t xml:space="preserve"> </w:t>
      </w:r>
    </w:p>
    <w:p w14:paraId="365693B2" w14:textId="77777777" w:rsidR="00D40783" w:rsidRDefault="003C1A8B">
      <w:pPr>
        <w:pStyle w:val="Normal1"/>
        <w:spacing w:line="360" w:lineRule="auto"/>
        <w:jc w:val="both"/>
      </w:pPr>
      <w:r>
        <w:t>The capability of a person highly credible to concentrate on real time evidence. The performance of work., time management, communication, collaboration with subordinates can help to engage a person within the organization. Tesco employees can know the updated organizational structure and policies in terms of a government organization for doing business in the global economy. Developing leadership strategies help to make better performance with the organization. In the context of global business, Tesco is in the leader position in supermarkets. The productivity of the candidate helps in the business process to make better decisions. According to the job roles the skills and performances can develop by the employees (</w:t>
      </w:r>
      <w:r>
        <w:rPr>
          <w:color w:val="222222"/>
          <w:highlight w:val="white"/>
        </w:rPr>
        <w:t>Morgan, 2017</w:t>
      </w:r>
      <w:r>
        <w:t>). For Tesco as an assistant manager, I can develop some interpersonal skills for getting the chance to take part in the global business. The requirement of knowledge requires a better assessment of personal skills. The development cycle helps to create a goal on a long-term basis.</w:t>
      </w:r>
    </w:p>
    <w:p w14:paraId="326CEB7B" w14:textId="77777777" w:rsidR="00D40783" w:rsidRDefault="003C1A8B">
      <w:pPr>
        <w:pStyle w:val="Heading3"/>
        <w:spacing w:line="360" w:lineRule="auto"/>
        <w:jc w:val="both"/>
        <w:rPr>
          <w:b/>
          <w:color w:val="000000"/>
          <w:sz w:val="22"/>
          <w:szCs w:val="22"/>
        </w:rPr>
      </w:pPr>
      <w:bookmarkStart w:id="2" w:name="_Toc57592683"/>
      <w:r>
        <w:rPr>
          <w:b/>
          <w:color w:val="000000"/>
          <w:sz w:val="22"/>
          <w:szCs w:val="22"/>
        </w:rPr>
        <w:t>1. Intellectual and Cognitive Skills</w:t>
      </w:r>
      <w:bookmarkEnd w:id="2"/>
    </w:p>
    <w:p w14:paraId="1792A308" w14:textId="77777777" w:rsidR="00D40783" w:rsidRDefault="003C1A8B">
      <w:pPr>
        <w:pStyle w:val="Normal1"/>
        <w:spacing w:line="360" w:lineRule="auto"/>
        <w:jc w:val="both"/>
        <w:rPr>
          <w:color w:val="0E101A"/>
        </w:rPr>
      </w:pPr>
      <w:r>
        <w:rPr>
          <w:color w:val="0E101A"/>
        </w:rPr>
        <w:t>In Sweden, the company Tesco can take tests of the candidates and the employees to assess their skills. In academic learning, I have learned many tools and test structures to assess personal and intellectual skills. In the assessment of the cognitive skills, evidence is required as proof of the skills assessment. The companies get tested to understand the scalability of performance under the organization. The assessment test provides the proper justifications of the test results (</w:t>
      </w:r>
      <w:proofErr w:type="spellStart"/>
      <w:r w:rsidR="005F36C8">
        <w:rPr>
          <w:color w:val="222222"/>
          <w:highlight w:val="white"/>
        </w:rPr>
        <w:t>Pianta</w:t>
      </w:r>
      <w:proofErr w:type="spellEnd"/>
      <w:r w:rsidR="005F36C8">
        <w:rPr>
          <w:color w:val="222222"/>
          <w:highlight w:val="white"/>
        </w:rPr>
        <w:t>,</w:t>
      </w:r>
      <w:r>
        <w:rPr>
          <w:color w:val="222222"/>
          <w:highlight w:val="white"/>
        </w:rPr>
        <w:t xml:space="preserve"> 2017</w:t>
      </w:r>
      <w:r>
        <w:rPr>
          <w:color w:val="0E101A"/>
        </w:rPr>
        <w:t>). It can help the candidate for future growth and get opportunities. The assessments are required for some reasons-</w:t>
      </w:r>
    </w:p>
    <w:p w14:paraId="6F85191C" w14:textId="77777777" w:rsidR="00D40783" w:rsidRDefault="003C1A8B">
      <w:pPr>
        <w:pStyle w:val="Normal1"/>
        <w:numPr>
          <w:ilvl w:val="0"/>
          <w:numId w:val="5"/>
        </w:numPr>
        <w:spacing w:line="360" w:lineRule="auto"/>
        <w:jc w:val="both"/>
      </w:pPr>
      <w:r>
        <w:rPr>
          <w:color w:val="0E101A"/>
        </w:rPr>
        <w:t xml:space="preserve">Numerical reasoning tests to understand the ability to </w:t>
      </w:r>
      <w:proofErr w:type="spellStart"/>
      <w:r>
        <w:rPr>
          <w:color w:val="0E101A"/>
        </w:rPr>
        <w:t>analyze</w:t>
      </w:r>
      <w:proofErr w:type="spellEnd"/>
      <w:r>
        <w:rPr>
          <w:color w:val="0E101A"/>
        </w:rPr>
        <w:t xml:space="preserve"> data for doing qualitative and quantitative research s for the company. Statistical analysis can assess through this process.</w:t>
      </w:r>
    </w:p>
    <w:p w14:paraId="602131A5" w14:textId="77777777" w:rsidR="00D40783" w:rsidRDefault="003C1A8B">
      <w:pPr>
        <w:pStyle w:val="Normal1"/>
        <w:numPr>
          <w:ilvl w:val="0"/>
          <w:numId w:val="5"/>
        </w:numPr>
        <w:spacing w:line="360" w:lineRule="auto"/>
        <w:jc w:val="both"/>
      </w:pPr>
      <w:r>
        <w:rPr>
          <w:color w:val="0E101A"/>
        </w:rPr>
        <w:t xml:space="preserve">Verbal reasoning </w:t>
      </w:r>
      <w:proofErr w:type="spellStart"/>
      <w:r>
        <w:rPr>
          <w:color w:val="0E101A"/>
        </w:rPr>
        <w:t>analyzes</w:t>
      </w:r>
      <w:proofErr w:type="spellEnd"/>
      <w:r>
        <w:rPr>
          <w:color w:val="0E101A"/>
        </w:rPr>
        <w:t xml:space="preserve"> the communication pattern and gesture and </w:t>
      </w:r>
      <w:proofErr w:type="spellStart"/>
      <w:r>
        <w:rPr>
          <w:color w:val="0E101A"/>
        </w:rPr>
        <w:t>behavior</w:t>
      </w:r>
      <w:proofErr w:type="spellEnd"/>
      <w:r>
        <w:rPr>
          <w:color w:val="0E101A"/>
        </w:rPr>
        <w:t xml:space="preserve"> of talking to another person. It helps to understand the person's thinking process by questioning some situational questions and answers in the words “Yes” or “No” (</w:t>
      </w:r>
      <w:proofErr w:type="spellStart"/>
      <w:r>
        <w:rPr>
          <w:color w:val="222222"/>
          <w:highlight w:val="white"/>
        </w:rPr>
        <w:t>Phang</w:t>
      </w:r>
      <w:proofErr w:type="spellEnd"/>
      <w:r>
        <w:rPr>
          <w:color w:val="222222"/>
          <w:highlight w:val="white"/>
        </w:rPr>
        <w:t>,</w:t>
      </w:r>
      <w:r>
        <w:rPr>
          <w:color w:val="0E101A"/>
        </w:rPr>
        <w:t xml:space="preserve"> 2017).</w:t>
      </w:r>
    </w:p>
    <w:p w14:paraId="747A6520" w14:textId="77777777" w:rsidR="00D40783" w:rsidRDefault="003C1A8B">
      <w:pPr>
        <w:pStyle w:val="Normal1"/>
        <w:numPr>
          <w:ilvl w:val="0"/>
          <w:numId w:val="5"/>
        </w:numPr>
        <w:spacing w:line="360" w:lineRule="auto"/>
        <w:jc w:val="both"/>
      </w:pPr>
      <w:r>
        <w:rPr>
          <w:color w:val="0E101A"/>
        </w:rPr>
        <w:t>Abstract reasoning helps to understand the capability of a person by answering some questions with proper justification and validations. The missing information or incomplete information may reject you in the interview process.</w:t>
      </w:r>
    </w:p>
    <w:p w14:paraId="168662D4" w14:textId="77777777" w:rsidR="00D40783" w:rsidRDefault="003C1A8B">
      <w:pPr>
        <w:pStyle w:val="Normal1"/>
        <w:numPr>
          <w:ilvl w:val="0"/>
          <w:numId w:val="5"/>
        </w:numPr>
        <w:spacing w:line="360" w:lineRule="auto"/>
        <w:jc w:val="both"/>
      </w:pPr>
      <w:r>
        <w:rPr>
          <w:color w:val="0E101A"/>
        </w:rPr>
        <w:lastRenderedPageBreak/>
        <w:t>Spatial awareness is a quick test to get a valuable understanding of the persons’ mental condition. The flexibility of answering the question shows better confidence to the recruiters (</w:t>
      </w:r>
      <w:r>
        <w:rPr>
          <w:color w:val="222222"/>
          <w:highlight w:val="white"/>
        </w:rPr>
        <w:t>Rubens, 2018</w:t>
      </w:r>
      <w:r>
        <w:rPr>
          <w:color w:val="0E101A"/>
        </w:rPr>
        <w:t xml:space="preserve">). </w:t>
      </w:r>
    </w:p>
    <w:p w14:paraId="3C8A2F90" w14:textId="77777777" w:rsidR="00D40783" w:rsidRDefault="003C1A8B">
      <w:pPr>
        <w:pStyle w:val="Normal1"/>
        <w:numPr>
          <w:ilvl w:val="0"/>
          <w:numId w:val="5"/>
        </w:numPr>
        <w:spacing w:line="360" w:lineRule="auto"/>
        <w:jc w:val="both"/>
      </w:pPr>
      <w:r>
        <w:rPr>
          <w:color w:val="0E101A"/>
        </w:rPr>
        <w:t xml:space="preserve">Mechanical reasoning shows the ability to know about organizational and global making strategies according to the business environment. It supports the organization by providing valuable knowledge about the outside of the industry to acquire more market share by identifying a niche.  </w:t>
      </w:r>
    </w:p>
    <w:p w14:paraId="1C4F8B45" w14:textId="77777777" w:rsidR="00D40783" w:rsidRDefault="003C1A8B">
      <w:pPr>
        <w:pStyle w:val="Heading4"/>
        <w:spacing w:line="360" w:lineRule="auto"/>
        <w:jc w:val="both"/>
        <w:rPr>
          <w:b/>
          <w:color w:val="000000"/>
          <w:sz w:val="22"/>
          <w:szCs w:val="22"/>
        </w:rPr>
      </w:pPr>
      <w:bookmarkStart w:id="3" w:name="_Toc57592684"/>
      <w:r>
        <w:rPr>
          <w:b/>
          <w:color w:val="000000"/>
          <w:sz w:val="22"/>
          <w:szCs w:val="22"/>
        </w:rPr>
        <w:t>1.1 Types of Assessments</w:t>
      </w:r>
      <w:bookmarkEnd w:id="3"/>
    </w:p>
    <w:p w14:paraId="329E9562" w14:textId="77777777" w:rsidR="00D40783" w:rsidRDefault="003C1A8B">
      <w:pPr>
        <w:pStyle w:val="Normal1"/>
        <w:spacing w:line="360" w:lineRule="auto"/>
        <w:jc w:val="both"/>
        <w:rPr>
          <w:color w:val="0E101A"/>
        </w:rPr>
      </w:pPr>
      <w:r>
        <w:rPr>
          <w:b/>
          <w:color w:val="0E101A"/>
        </w:rPr>
        <w:t xml:space="preserve">a. </w:t>
      </w:r>
      <w:proofErr w:type="spellStart"/>
      <w:r>
        <w:rPr>
          <w:b/>
          <w:color w:val="0E101A"/>
        </w:rPr>
        <w:t>Wonderlic</w:t>
      </w:r>
      <w:proofErr w:type="spellEnd"/>
      <w:r>
        <w:rPr>
          <w:b/>
          <w:color w:val="0E101A"/>
        </w:rPr>
        <w:t xml:space="preserve"> Test-</w:t>
      </w:r>
      <w:r>
        <w:rPr>
          <w:color w:val="0E101A"/>
        </w:rPr>
        <w:t xml:space="preserve"> In this test takes two types of the assessment process-</w:t>
      </w:r>
    </w:p>
    <w:p w14:paraId="08D596BD" w14:textId="77777777" w:rsidR="00D40783" w:rsidRDefault="003C1A8B">
      <w:pPr>
        <w:pStyle w:val="Normal1"/>
        <w:numPr>
          <w:ilvl w:val="0"/>
          <w:numId w:val="2"/>
        </w:numPr>
        <w:spacing w:line="360" w:lineRule="auto"/>
        <w:jc w:val="both"/>
      </w:pPr>
      <w:r>
        <w:rPr>
          <w:color w:val="0E101A"/>
        </w:rPr>
        <w:t>50 multiple-choice questions answered in 12 minutes</w:t>
      </w:r>
    </w:p>
    <w:p w14:paraId="050484BD" w14:textId="77777777" w:rsidR="00D40783" w:rsidRDefault="003C1A8B">
      <w:pPr>
        <w:pStyle w:val="Normal1"/>
        <w:numPr>
          <w:ilvl w:val="0"/>
          <w:numId w:val="2"/>
        </w:numPr>
        <w:spacing w:line="360" w:lineRule="auto"/>
        <w:jc w:val="both"/>
      </w:pPr>
      <w:r>
        <w:rPr>
          <w:color w:val="0E101A"/>
        </w:rPr>
        <w:t>30 multiple-choice questions answered in 8 minutes</w:t>
      </w:r>
    </w:p>
    <w:p w14:paraId="1965035B" w14:textId="77777777" w:rsidR="00D40783" w:rsidRDefault="003C1A8B">
      <w:pPr>
        <w:pStyle w:val="Normal1"/>
        <w:spacing w:line="360" w:lineRule="auto"/>
        <w:jc w:val="both"/>
        <w:rPr>
          <w:color w:val="0E101A"/>
        </w:rPr>
      </w:pPr>
      <w:r>
        <w:rPr>
          <w:b/>
          <w:color w:val="0E101A"/>
        </w:rPr>
        <w:t xml:space="preserve">b. Predictive Index Test- </w:t>
      </w:r>
      <w:r>
        <w:rPr>
          <w:color w:val="0E101A"/>
        </w:rPr>
        <w:t>In this test takes one types of the assessment process-</w:t>
      </w:r>
    </w:p>
    <w:p w14:paraId="533E727B" w14:textId="77777777" w:rsidR="00D40783" w:rsidRDefault="003C1A8B">
      <w:pPr>
        <w:pStyle w:val="Normal1"/>
        <w:numPr>
          <w:ilvl w:val="0"/>
          <w:numId w:val="7"/>
        </w:numPr>
        <w:spacing w:line="360" w:lineRule="auto"/>
        <w:jc w:val="both"/>
      </w:pPr>
      <w:r>
        <w:rPr>
          <w:color w:val="0E101A"/>
        </w:rPr>
        <w:t>50 multiple-choice questions answered in 12 minutes</w:t>
      </w:r>
    </w:p>
    <w:p w14:paraId="1DBAA9E9" w14:textId="77777777" w:rsidR="00D40783" w:rsidRDefault="003C1A8B">
      <w:pPr>
        <w:pStyle w:val="Normal1"/>
        <w:spacing w:line="360" w:lineRule="auto"/>
        <w:jc w:val="both"/>
        <w:rPr>
          <w:color w:val="0E101A"/>
        </w:rPr>
      </w:pPr>
      <w:r>
        <w:rPr>
          <w:b/>
          <w:color w:val="0E101A"/>
        </w:rPr>
        <w:t xml:space="preserve">c. SHL Test- </w:t>
      </w:r>
      <w:r>
        <w:rPr>
          <w:color w:val="0E101A"/>
        </w:rPr>
        <w:t>In this test takes four types of the assessment process with different categories-</w:t>
      </w:r>
    </w:p>
    <w:p w14:paraId="1D14FF3A" w14:textId="77777777" w:rsidR="00D40783" w:rsidRDefault="003C1A8B">
      <w:pPr>
        <w:pStyle w:val="Normal1"/>
        <w:numPr>
          <w:ilvl w:val="0"/>
          <w:numId w:val="3"/>
        </w:numPr>
        <w:spacing w:line="360" w:lineRule="auto"/>
        <w:jc w:val="both"/>
        <w:rPr>
          <w:rFonts w:ascii="Times New Roman" w:eastAsia="Times New Roman" w:hAnsi="Times New Roman" w:cs="Times New Roman"/>
        </w:rPr>
      </w:pPr>
      <w:r>
        <w:rPr>
          <w:b/>
          <w:color w:val="0E101A"/>
        </w:rPr>
        <w:t xml:space="preserve">Verbal reasoning test </w:t>
      </w:r>
      <w:r>
        <w:rPr>
          <w:color w:val="0E101A"/>
        </w:rPr>
        <w:t>30 multiple choice questions answered in 19, 18, or 11 minutes.</w:t>
      </w:r>
    </w:p>
    <w:p w14:paraId="499014A9" w14:textId="77777777" w:rsidR="00D40783" w:rsidRDefault="003C1A8B">
      <w:pPr>
        <w:pStyle w:val="Normal1"/>
        <w:numPr>
          <w:ilvl w:val="0"/>
          <w:numId w:val="3"/>
        </w:numPr>
        <w:spacing w:line="360" w:lineRule="auto"/>
        <w:jc w:val="both"/>
        <w:rPr>
          <w:rFonts w:ascii="Times New Roman" w:eastAsia="Times New Roman" w:hAnsi="Times New Roman" w:cs="Times New Roman"/>
        </w:rPr>
      </w:pPr>
      <w:r>
        <w:rPr>
          <w:b/>
          <w:color w:val="0E101A"/>
        </w:rPr>
        <w:t xml:space="preserve">Numerical reasoning test </w:t>
      </w:r>
      <w:r>
        <w:rPr>
          <w:color w:val="0E101A"/>
        </w:rPr>
        <w:t>18 multiple choice questions answered in 25, 10, or 15 minutes.</w:t>
      </w:r>
    </w:p>
    <w:p w14:paraId="377560E6" w14:textId="77777777" w:rsidR="00D40783" w:rsidRDefault="003C1A8B">
      <w:pPr>
        <w:pStyle w:val="Normal1"/>
        <w:numPr>
          <w:ilvl w:val="0"/>
          <w:numId w:val="3"/>
        </w:numPr>
        <w:spacing w:line="360" w:lineRule="auto"/>
        <w:jc w:val="both"/>
        <w:rPr>
          <w:rFonts w:ascii="Times New Roman" w:eastAsia="Times New Roman" w:hAnsi="Times New Roman" w:cs="Times New Roman"/>
        </w:rPr>
      </w:pPr>
      <w:r>
        <w:rPr>
          <w:b/>
          <w:color w:val="0E101A"/>
        </w:rPr>
        <w:t xml:space="preserve">Inductive reasoning test </w:t>
      </w:r>
      <w:r>
        <w:rPr>
          <w:color w:val="0E101A"/>
        </w:rPr>
        <w:t>24 multiple choice questions answered in 25 minutes.</w:t>
      </w:r>
    </w:p>
    <w:p w14:paraId="2D1338AA" w14:textId="77777777" w:rsidR="00D40783" w:rsidRDefault="003C1A8B">
      <w:pPr>
        <w:pStyle w:val="Normal1"/>
        <w:numPr>
          <w:ilvl w:val="0"/>
          <w:numId w:val="3"/>
        </w:numPr>
        <w:spacing w:line="360" w:lineRule="auto"/>
        <w:jc w:val="both"/>
        <w:rPr>
          <w:rFonts w:ascii="Times New Roman" w:eastAsia="Times New Roman" w:hAnsi="Times New Roman" w:cs="Times New Roman"/>
        </w:rPr>
      </w:pPr>
      <w:r>
        <w:rPr>
          <w:b/>
          <w:color w:val="0E101A"/>
        </w:rPr>
        <w:t>Deductive reasoning test</w:t>
      </w:r>
      <w:r>
        <w:rPr>
          <w:color w:val="0E101A"/>
        </w:rPr>
        <w:t xml:space="preserve"> 20 multiple choice questions answered in 18 minutes.</w:t>
      </w:r>
    </w:p>
    <w:p w14:paraId="557194D1" w14:textId="77777777" w:rsidR="00D40783" w:rsidRDefault="003C1A8B">
      <w:pPr>
        <w:pStyle w:val="Normal1"/>
        <w:spacing w:line="360" w:lineRule="auto"/>
        <w:jc w:val="both"/>
      </w:pPr>
      <w:r>
        <w:rPr>
          <w:b/>
          <w:color w:val="0E101A"/>
        </w:rPr>
        <w:t xml:space="preserve">d. </w:t>
      </w:r>
      <w:proofErr w:type="spellStart"/>
      <w:r>
        <w:rPr>
          <w:b/>
          <w:color w:val="0E101A"/>
        </w:rPr>
        <w:t>Revelian</w:t>
      </w:r>
      <w:proofErr w:type="spellEnd"/>
      <w:r>
        <w:rPr>
          <w:b/>
          <w:color w:val="0E101A"/>
        </w:rPr>
        <w:t xml:space="preserve"> Test- </w:t>
      </w:r>
      <w:r>
        <w:rPr>
          <w:color w:val="0E101A"/>
        </w:rPr>
        <w:t>It is a Psychometric test taken by the Tesco in Sweden region job to score higher to prove the leadership skills.</w:t>
      </w:r>
    </w:p>
    <w:p w14:paraId="01670593" w14:textId="77777777" w:rsidR="00D40783" w:rsidRPr="005F36C8" w:rsidRDefault="003C1A8B">
      <w:pPr>
        <w:pStyle w:val="Heading3"/>
        <w:spacing w:line="360" w:lineRule="auto"/>
        <w:jc w:val="both"/>
        <w:rPr>
          <w:b/>
          <w:color w:val="auto"/>
          <w:sz w:val="22"/>
          <w:szCs w:val="22"/>
        </w:rPr>
      </w:pPr>
      <w:bookmarkStart w:id="4" w:name="_Toc57592685"/>
      <w:r w:rsidRPr="005F36C8">
        <w:rPr>
          <w:b/>
          <w:color w:val="auto"/>
          <w:sz w:val="22"/>
          <w:szCs w:val="22"/>
        </w:rPr>
        <w:t>2. Practical Skills</w:t>
      </w:r>
      <w:bookmarkEnd w:id="4"/>
    </w:p>
    <w:p w14:paraId="684D7E3D" w14:textId="77777777" w:rsidR="00D40783" w:rsidRDefault="003C1A8B">
      <w:pPr>
        <w:pStyle w:val="Normal1"/>
        <w:spacing w:line="360" w:lineRule="auto"/>
        <w:jc w:val="both"/>
      </w:pPr>
      <w:r>
        <w:t>For any kind of job assessment or underlying, the personal skills understood the particle theories for better performance. It makes the candidate confident about the job role. It demonstrates subjective learning in the application of personal and professional life. The application particles help to gather more knowledge about problem-solving nature. The preferences are changed in life after identifying the skills and development options. Based on the productive learning and assessment process candidates can learn the mitigation levels problem solutions (</w:t>
      </w:r>
      <w:proofErr w:type="spellStart"/>
      <w:r>
        <w:rPr>
          <w:color w:val="222222"/>
          <w:highlight w:val="white"/>
        </w:rPr>
        <w:t>Demissi</w:t>
      </w:r>
      <w:r w:rsidR="005F36C8">
        <w:rPr>
          <w:color w:val="222222"/>
          <w:highlight w:val="white"/>
        </w:rPr>
        <w:t>e</w:t>
      </w:r>
      <w:proofErr w:type="spellEnd"/>
      <w:r w:rsidR="005F36C8">
        <w:rPr>
          <w:color w:val="222222"/>
          <w:highlight w:val="white"/>
        </w:rPr>
        <w:t xml:space="preserve">, </w:t>
      </w:r>
      <w:r>
        <w:rPr>
          <w:color w:val="222222"/>
          <w:highlight w:val="white"/>
        </w:rPr>
        <w:t>2017</w:t>
      </w:r>
      <w:r>
        <w:t xml:space="preserve">). </w:t>
      </w:r>
    </w:p>
    <w:p w14:paraId="7FF0DFF2" w14:textId="77777777" w:rsidR="00D40783" w:rsidRDefault="003C1A8B">
      <w:pPr>
        <w:pStyle w:val="Normal1"/>
        <w:spacing w:line="360" w:lineRule="auto"/>
        <w:jc w:val="both"/>
      </w:pPr>
      <w:r>
        <w:t xml:space="preserve">It serves the world's best theories that apply in personal life for a better focus in life. In Tesco, it helps to get a better job position with better promotion opportunities. By ordering products in the business organization, the global economy changes the life objectives towards the job portfolio. </w:t>
      </w:r>
      <w:r>
        <w:lastRenderedPageBreak/>
        <w:t>The employees are getting the order by phone and it makes me satisfied as a consumer. I want to get that kind of skill to get a job at Tesco in Sweden. It provides a better working culture with sustainable development techniques learned while working in the organization. The theory is-</w:t>
      </w:r>
    </w:p>
    <w:p w14:paraId="56CC40E5" w14:textId="77777777" w:rsidR="00D40783" w:rsidRDefault="003C1A8B">
      <w:pPr>
        <w:pStyle w:val="Heading4"/>
        <w:spacing w:line="360" w:lineRule="auto"/>
        <w:jc w:val="both"/>
        <w:rPr>
          <w:b/>
          <w:color w:val="000000"/>
          <w:sz w:val="22"/>
          <w:szCs w:val="22"/>
        </w:rPr>
      </w:pPr>
      <w:bookmarkStart w:id="5" w:name="_Toc57592686"/>
      <w:r>
        <w:rPr>
          <w:b/>
          <w:color w:val="000000"/>
          <w:sz w:val="22"/>
          <w:szCs w:val="22"/>
        </w:rPr>
        <w:t>2.1 Honey and Mumford’s Styles</w:t>
      </w:r>
      <w:bookmarkEnd w:id="5"/>
    </w:p>
    <w:p w14:paraId="74E2864D" w14:textId="77777777" w:rsidR="00D40783" w:rsidRDefault="003C1A8B">
      <w:pPr>
        <w:pStyle w:val="Normal1"/>
        <w:spacing w:line="360" w:lineRule="auto"/>
        <w:jc w:val="both"/>
        <w:rPr>
          <w:color w:val="0E101A"/>
        </w:rPr>
      </w:pPr>
      <w:r>
        <w:rPr>
          <w:color w:val="0E101A"/>
        </w:rPr>
        <w:t>It reflects the learning of personal skills through various activities. It reflects the four categories of learning skills to make the performance better with the groups (</w:t>
      </w:r>
      <w:r>
        <w:rPr>
          <w:color w:val="222222"/>
          <w:highlight w:val="white"/>
        </w:rPr>
        <w:t>O'Keeffe-Foley, 2020</w:t>
      </w:r>
      <w:r>
        <w:rPr>
          <w:color w:val="0E101A"/>
        </w:rPr>
        <w:t>).</w:t>
      </w:r>
    </w:p>
    <w:p w14:paraId="31473481" w14:textId="77777777" w:rsidR="00D40783" w:rsidRDefault="003C1A8B">
      <w:pPr>
        <w:pStyle w:val="Normal1"/>
        <w:spacing w:line="360" w:lineRule="auto"/>
        <w:jc w:val="both"/>
        <w:rPr>
          <w:color w:val="0E101A"/>
        </w:rPr>
      </w:pPr>
      <w:r>
        <w:rPr>
          <w:b/>
          <w:color w:val="0E101A"/>
        </w:rPr>
        <w:t>a. Activists-</w:t>
      </w:r>
      <w:r>
        <w:rPr>
          <w:color w:val="0E101A"/>
        </w:rPr>
        <w:t xml:space="preserve"> It serves to learn to acquire particle knowledge about patience and </w:t>
      </w:r>
      <w:proofErr w:type="spellStart"/>
      <w:r>
        <w:rPr>
          <w:color w:val="0E101A"/>
        </w:rPr>
        <w:t>behavior</w:t>
      </w:r>
      <w:proofErr w:type="spellEnd"/>
      <w:r>
        <w:rPr>
          <w:color w:val="0E101A"/>
        </w:rPr>
        <w:t xml:space="preserve">. It helps to understand and observe the other’s issues. After that provides a better solution to the concerned person. It helps to provide consistency in the fieldwork and asks quarries to others to get them outside knowledge.  </w:t>
      </w:r>
    </w:p>
    <w:p w14:paraId="13B60E82" w14:textId="77777777" w:rsidR="00D40783" w:rsidRDefault="003C1A8B">
      <w:pPr>
        <w:pStyle w:val="Normal1"/>
        <w:spacing w:line="360" w:lineRule="auto"/>
        <w:jc w:val="both"/>
        <w:rPr>
          <w:color w:val="0E101A"/>
        </w:rPr>
      </w:pPr>
      <w:r>
        <w:rPr>
          <w:b/>
          <w:color w:val="0E101A"/>
        </w:rPr>
        <w:t>b. Reflectors-</w:t>
      </w:r>
      <w:r>
        <w:rPr>
          <w:color w:val="0E101A"/>
        </w:rPr>
        <w:t xml:space="preserve"> It provides valuable concepts according to the problem and collects a suitable solution for that. After </w:t>
      </w:r>
      <w:proofErr w:type="spellStart"/>
      <w:r>
        <w:rPr>
          <w:color w:val="0E101A"/>
        </w:rPr>
        <w:t>analyzing</w:t>
      </w:r>
      <w:proofErr w:type="spellEnd"/>
      <w:r>
        <w:rPr>
          <w:color w:val="0E101A"/>
        </w:rPr>
        <w:t xml:space="preserve"> the challenges or issues apply the best possible solution to mitigate the issue. It offers work diversification to get successful opportunities in life and the workplace (</w:t>
      </w:r>
      <w:r>
        <w:rPr>
          <w:color w:val="222222"/>
          <w:highlight w:val="white"/>
        </w:rPr>
        <w:t>Desimone, 2017</w:t>
      </w:r>
      <w:r>
        <w:rPr>
          <w:color w:val="0E101A"/>
        </w:rPr>
        <w:t xml:space="preserve">). </w:t>
      </w:r>
    </w:p>
    <w:p w14:paraId="4A575C4E" w14:textId="77777777" w:rsidR="00D40783" w:rsidRDefault="003C1A8B">
      <w:pPr>
        <w:pStyle w:val="Normal1"/>
        <w:spacing w:line="360" w:lineRule="auto"/>
        <w:jc w:val="both"/>
        <w:rPr>
          <w:color w:val="0E101A"/>
        </w:rPr>
      </w:pPr>
      <w:r>
        <w:rPr>
          <w:b/>
          <w:color w:val="0E101A"/>
        </w:rPr>
        <w:t>c. Theorists-</w:t>
      </w:r>
      <w:r>
        <w:rPr>
          <w:color w:val="0E101A"/>
        </w:rPr>
        <w:t xml:space="preserve"> It servers analytical values to the candidates to solve logical problems by </w:t>
      </w:r>
      <w:proofErr w:type="spellStart"/>
      <w:r>
        <w:rPr>
          <w:color w:val="0E101A"/>
        </w:rPr>
        <w:t>analyzing</w:t>
      </w:r>
      <w:proofErr w:type="spellEnd"/>
      <w:r>
        <w:rPr>
          <w:color w:val="0E101A"/>
        </w:rPr>
        <w:t xml:space="preserve"> the situation. The factors help to get the argument with others about reasonable enterprises. The skills relying on practical aspects with better reasons in acceptance. </w:t>
      </w:r>
    </w:p>
    <w:p w14:paraId="147CF654" w14:textId="77777777" w:rsidR="00D40783" w:rsidRDefault="003C1A8B">
      <w:pPr>
        <w:pStyle w:val="Normal1"/>
        <w:spacing w:line="360" w:lineRule="auto"/>
        <w:jc w:val="both"/>
        <w:rPr>
          <w:color w:val="0E101A"/>
        </w:rPr>
      </w:pPr>
      <w:r>
        <w:rPr>
          <w:b/>
          <w:color w:val="0E101A"/>
        </w:rPr>
        <w:t>d. Pragmatists-</w:t>
      </w:r>
      <w:r>
        <w:rPr>
          <w:color w:val="0E101A"/>
        </w:rPr>
        <w:t xml:space="preserve"> It helps to learn about the consistency with the workplace with maintaining time management to submit the work in proper time. Providing valuable suggestions to the meetings for taking the vital decisions for Tesco.</w:t>
      </w:r>
    </w:p>
    <w:p w14:paraId="1902ADC3" w14:textId="77777777" w:rsidR="00D40783" w:rsidRDefault="003C1A8B">
      <w:pPr>
        <w:pStyle w:val="Heading2"/>
        <w:spacing w:line="360" w:lineRule="auto"/>
        <w:jc w:val="both"/>
        <w:rPr>
          <w:b/>
          <w:sz w:val="22"/>
          <w:szCs w:val="22"/>
        </w:rPr>
      </w:pPr>
      <w:bookmarkStart w:id="6" w:name="_Toc57592687"/>
      <w:r>
        <w:rPr>
          <w:b/>
          <w:sz w:val="22"/>
          <w:szCs w:val="22"/>
        </w:rPr>
        <w:t>B. Discuss Development and Learning Methods</w:t>
      </w:r>
      <w:bookmarkEnd w:id="6"/>
      <w:r>
        <w:rPr>
          <w:b/>
          <w:sz w:val="22"/>
          <w:szCs w:val="22"/>
        </w:rPr>
        <w:t xml:space="preserve"> </w:t>
      </w:r>
    </w:p>
    <w:p w14:paraId="16D0E2FD" w14:textId="77777777" w:rsidR="00D40783" w:rsidRDefault="003C1A8B">
      <w:pPr>
        <w:pStyle w:val="Normal1"/>
        <w:spacing w:line="360" w:lineRule="auto"/>
        <w:jc w:val="both"/>
      </w:pPr>
      <w:r>
        <w:t xml:space="preserve">The role of Assistant Manager is quite similar to my dream job roles. It helps to relate to the outer world through communication. In Sweden, Tesco deals with </w:t>
      </w:r>
      <w:proofErr w:type="spellStart"/>
      <w:r>
        <w:t>supermart</w:t>
      </w:r>
      <w:proofErr w:type="spellEnd"/>
      <w:r>
        <w:t>, and 10000 customers regularly physically visit retail stores. The customers are available on the online website. It demonstrates the customer's reflection about the products and maintains the relationship with them. As a manager, I need to collaborate with customers and staff as well. In any organization, the employees are required to have personal skills for making valuable decisions for the company (</w:t>
      </w:r>
      <w:proofErr w:type="spellStart"/>
      <w:r>
        <w:rPr>
          <w:color w:val="222222"/>
          <w:highlight w:val="white"/>
        </w:rPr>
        <w:t>Ramsarup</w:t>
      </w:r>
      <w:proofErr w:type="spellEnd"/>
      <w:r>
        <w:rPr>
          <w:color w:val="222222"/>
          <w:highlight w:val="white"/>
        </w:rPr>
        <w:t>,</w:t>
      </w:r>
      <w:r>
        <w:t xml:space="preserve"> 2017). Similarly, it helps me to maintain sustainability within the organization. The current position of pandemic understanding of customers is more important because they cannot reach the retail store in bulk. They are visiting the online portal and placing their orders. Regularly understand the demand of the market. </w:t>
      </w:r>
    </w:p>
    <w:p w14:paraId="66A0D2E2" w14:textId="77777777" w:rsidR="00D40783" w:rsidRDefault="003C1A8B">
      <w:pPr>
        <w:pStyle w:val="Normal1"/>
        <w:spacing w:line="360" w:lineRule="auto"/>
        <w:jc w:val="both"/>
      </w:pPr>
      <w:r>
        <w:lastRenderedPageBreak/>
        <w:t xml:space="preserve">In the case of the employees, they need to take better care of them as managers of the store. The safety and security policies are maintained within the organization according to the government rules. Those particle examples help to understand the application of skills in particle life. Starting by understanding the problem and till the decision evaluating that person shows their skills in multiple manners. The learning and development knowledge is required for the manager. It helps me to maintain the discipline and reliability within the store of Tesco in Sweden. In this country, the practice of the leadership style helps the employees to get an advantage in the global economy for a better business opportunity. The theories and planning of life are discussed below according to personal skills. </w:t>
      </w:r>
    </w:p>
    <w:p w14:paraId="42C7132D" w14:textId="77777777" w:rsidR="00D40783" w:rsidRDefault="003C1A8B">
      <w:pPr>
        <w:pStyle w:val="Heading3"/>
        <w:spacing w:line="360" w:lineRule="auto"/>
        <w:jc w:val="both"/>
        <w:rPr>
          <w:b/>
          <w:color w:val="000000"/>
          <w:sz w:val="22"/>
          <w:szCs w:val="22"/>
        </w:rPr>
      </w:pPr>
      <w:bookmarkStart w:id="7" w:name="_Toc57592688"/>
      <w:r>
        <w:rPr>
          <w:b/>
          <w:color w:val="000000"/>
          <w:sz w:val="22"/>
          <w:szCs w:val="22"/>
        </w:rPr>
        <w:t>1. Planning for Development</w:t>
      </w:r>
      <w:bookmarkEnd w:id="7"/>
      <w:r>
        <w:rPr>
          <w:b/>
          <w:color w:val="000000"/>
          <w:sz w:val="22"/>
          <w:szCs w:val="22"/>
        </w:rPr>
        <w:t xml:space="preserve"> </w:t>
      </w:r>
    </w:p>
    <w:p w14:paraId="6A376E7A" w14:textId="77777777" w:rsidR="00D40783" w:rsidRDefault="003C1A8B">
      <w:pPr>
        <w:pStyle w:val="Normal1"/>
        <w:spacing w:line="360" w:lineRule="auto"/>
        <w:jc w:val="both"/>
      </w:pPr>
      <w:r>
        <w:t>In the case of personal development, I need to elaborate on the development scopes and importance of those practices within the professional life. According to the Assistant Manager post in Tesco identification of the personal skills are important and discuss the opportunities. For getting, the better planning for life evaluates the skills that require this planning. Because in every planning or decision making personal skills are required to justify yourself (</w:t>
      </w:r>
      <w:proofErr w:type="spellStart"/>
      <w:r>
        <w:rPr>
          <w:color w:val="222222"/>
          <w:highlight w:val="white"/>
        </w:rPr>
        <w:t>Lomis</w:t>
      </w:r>
      <w:proofErr w:type="spellEnd"/>
      <w:r>
        <w:rPr>
          <w:color w:val="222222"/>
          <w:highlight w:val="white"/>
        </w:rPr>
        <w:t>, 2017</w:t>
      </w:r>
      <w:r>
        <w:t xml:space="preserve">). It reflects the core values that illustrate the importance and the valuation of a person's skills for a particular job role. The skills are discussed below with proper justification and comparing my job profile. </w:t>
      </w:r>
      <w:proofErr w:type="spellStart"/>
      <w:r>
        <w:t>Heere</w:t>
      </w:r>
      <w:proofErr w:type="spellEnd"/>
      <w:r>
        <w:t xml:space="preserve"> also understands the development options with the proper time allotted to develop those skills at a professional level. </w:t>
      </w:r>
    </w:p>
    <w:p w14:paraId="6B9622F2" w14:textId="77777777" w:rsidR="00D40783" w:rsidRDefault="00D40783">
      <w:pPr>
        <w:pStyle w:val="Normal1"/>
        <w:spacing w:line="360" w:lineRule="auto"/>
        <w:jc w:val="both"/>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6075"/>
        <w:gridCol w:w="1575"/>
      </w:tblGrid>
      <w:tr w:rsidR="00D40783" w14:paraId="623F6008" w14:textId="77777777">
        <w:tc>
          <w:tcPr>
            <w:tcW w:w="1710" w:type="dxa"/>
            <w:shd w:val="clear" w:color="auto" w:fill="auto"/>
            <w:tcMar>
              <w:top w:w="100" w:type="dxa"/>
              <w:left w:w="100" w:type="dxa"/>
              <w:bottom w:w="100" w:type="dxa"/>
              <w:right w:w="100" w:type="dxa"/>
            </w:tcMar>
          </w:tcPr>
          <w:p w14:paraId="79C79BF1" w14:textId="77777777" w:rsidR="00D40783" w:rsidRDefault="003C1A8B">
            <w:pPr>
              <w:pStyle w:val="Normal1"/>
              <w:widowControl w:val="0"/>
              <w:pBdr>
                <w:top w:val="nil"/>
                <w:left w:val="nil"/>
                <w:bottom w:val="nil"/>
                <w:right w:val="nil"/>
                <w:between w:val="nil"/>
              </w:pBdr>
              <w:spacing w:line="360" w:lineRule="auto"/>
              <w:jc w:val="both"/>
              <w:rPr>
                <w:b/>
              </w:rPr>
            </w:pPr>
            <w:r>
              <w:rPr>
                <w:b/>
              </w:rPr>
              <w:t>Personal Skills</w:t>
            </w:r>
          </w:p>
        </w:tc>
        <w:tc>
          <w:tcPr>
            <w:tcW w:w="6075" w:type="dxa"/>
            <w:shd w:val="clear" w:color="auto" w:fill="auto"/>
            <w:tcMar>
              <w:top w:w="100" w:type="dxa"/>
              <w:left w:w="100" w:type="dxa"/>
              <w:bottom w:w="100" w:type="dxa"/>
              <w:right w:w="100" w:type="dxa"/>
            </w:tcMar>
          </w:tcPr>
          <w:p w14:paraId="79B65A78" w14:textId="77777777" w:rsidR="00D40783" w:rsidRDefault="003C1A8B">
            <w:pPr>
              <w:pStyle w:val="Normal1"/>
              <w:widowControl w:val="0"/>
              <w:pBdr>
                <w:top w:val="nil"/>
                <w:left w:val="nil"/>
                <w:bottom w:val="nil"/>
                <w:right w:val="nil"/>
                <w:between w:val="nil"/>
              </w:pBdr>
              <w:spacing w:line="360" w:lineRule="auto"/>
              <w:jc w:val="both"/>
              <w:rPr>
                <w:b/>
              </w:rPr>
            </w:pPr>
            <w:r>
              <w:rPr>
                <w:b/>
              </w:rPr>
              <w:t xml:space="preserve">Importance of Development </w:t>
            </w:r>
          </w:p>
        </w:tc>
        <w:tc>
          <w:tcPr>
            <w:tcW w:w="1575" w:type="dxa"/>
            <w:shd w:val="clear" w:color="auto" w:fill="auto"/>
            <w:tcMar>
              <w:top w:w="100" w:type="dxa"/>
              <w:left w:w="100" w:type="dxa"/>
              <w:bottom w:w="100" w:type="dxa"/>
              <w:right w:w="100" w:type="dxa"/>
            </w:tcMar>
          </w:tcPr>
          <w:p w14:paraId="63B9996A" w14:textId="77777777" w:rsidR="00D40783" w:rsidRDefault="003C1A8B">
            <w:pPr>
              <w:pStyle w:val="Normal1"/>
              <w:widowControl w:val="0"/>
              <w:pBdr>
                <w:top w:val="nil"/>
                <w:left w:val="nil"/>
                <w:bottom w:val="nil"/>
                <w:right w:val="nil"/>
                <w:between w:val="nil"/>
              </w:pBdr>
              <w:spacing w:line="360" w:lineRule="auto"/>
              <w:jc w:val="both"/>
              <w:rPr>
                <w:b/>
              </w:rPr>
            </w:pPr>
            <w:r>
              <w:rPr>
                <w:b/>
              </w:rPr>
              <w:t>Timeline</w:t>
            </w:r>
          </w:p>
        </w:tc>
      </w:tr>
      <w:tr w:rsidR="00D40783" w14:paraId="47031F87" w14:textId="77777777">
        <w:tc>
          <w:tcPr>
            <w:tcW w:w="1710" w:type="dxa"/>
            <w:shd w:val="clear" w:color="auto" w:fill="auto"/>
            <w:tcMar>
              <w:top w:w="100" w:type="dxa"/>
              <w:left w:w="100" w:type="dxa"/>
              <w:bottom w:w="100" w:type="dxa"/>
              <w:right w:w="100" w:type="dxa"/>
            </w:tcMar>
          </w:tcPr>
          <w:p w14:paraId="3453FBA8" w14:textId="77777777" w:rsidR="00D40783" w:rsidRDefault="003C1A8B">
            <w:pPr>
              <w:pStyle w:val="Normal1"/>
              <w:widowControl w:val="0"/>
              <w:pBdr>
                <w:top w:val="nil"/>
                <w:left w:val="nil"/>
                <w:bottom w:val="nil"/>
                <w:right w:val="nil"/>
                <w:between w:val="nil"/>
              </w:pBdr>
              <w:spacing w:line="360" w:lineRule="auto"/>
              <w:jc w:val="both"/>
              <w:rPr>
                <w:b/>
              </w:rPr>
            </w:pPr>
            <w:r>
              <w:rPr>
                <w:b/>
              </w:rPr>
              <w:t>Teamwork</w:t>
            </w:r>
          </w:p>
        </w:tc>
        <w:tc>
          <w:tcPr>
            <w:tcW w:w="6075" w:type="dxa"/>
            <w:shd w:val="clear" w:color="auto" w:fill="auto"/>
            <w:tcMar>
              <w:top w:w="100" w:type="dxa"/>
              <w:left w:w="100" w:type="dxa"/>
              <w:bottom w:w="100" w:type="dxa"/>
              <w:right w:w="100" w:type="dxa"/>
            </w:tcMar>
          </w:tcPr>
          <w:p w14:paraId="14EA3353" w14:textId="77777777" w:rsidR="00D40783" w:rsidRDefault="003C1A8B">
            <w:pPr>
              <w:pStyle w:val="Normal1"/>
              <w:widowControl w:val="0"/>
              <w:numPr>
                <w:ilvl w:val="0"/>
                <w:numId w:val="6"/>
              </w:numPr>
              <w:spacing w:line="360" w:lineRule="auto"/>
              <w:jc w:val="both"/>
              <w:rPr>
                <w:color w:val="0E101A"/>
                <w:sz w:val="20"/>
                <w:szCs w:val="20"/>
              </w:rPr>
            </w:pPr>
            <w:r>
              <w:rPr>
                <w:color w:val="0E101A"/>
              </w:rPr>
              <w:t>Maintaining relationships with subordinates and other staff.</w:t>
            </w:r>
          </w:p>
          <w:p w14:paraId="77BFC214" w14:textId="77777777" w:rsidR="00D40783" w:rsidRDefault="003C1A8B">
            <w:pPr>
              <w:pStyle w:val="Normal1"/>
              <w:widowControl w:val="0"/>
              <w:numPr>
                <w:ilvl w:val="0"/>
                <w:numId w:val="6"/>
              </w:numPr>
              <w:spacing w:line="360" w:lineRule="auto"/>
              <w:jc w:val="both"/>
              <w:rPr>
                <w:color w:val="0E101A"/>
                <w:sz w:val="20"/>
                <w:szCs w:val="20"/>
              </w:rPr>
            </w:pPr>
            <w:r>
              <w:rPr>
                <w:color w:val="0E101A"/>
              </w:rPr>
              <w:t>Maintaining good relations with other departments to complete the work efficiently.</w:t>
            </w:r>
          </w:p>
          <w:p w14:paraId="12856BAF" w14:textId="77777777" w:rsidR="00D40783" w:rsidRDefault="003C1A8B">
            <w:pPr>
              <w:pStyle w:val="Normal1"/>
              <w:widowControl w:val="0"/>
              <w:numPr>
                <w:ilvl w:val="0"/>
                <w:numId w:val="6"/>
              </w:numPr>
              <w:spacing w:line="360" w:lineRule="auto"/>
              <w:jc w:val="both"/>
              <w:rPr>
                <w:color w:val="0E101A"/>
                <w:sz w:val="20"/>
                <w:szCs w:val="20"/>
              </w:rPr>
            </w:pPr>
            <w:r>
              <w:rPr>
                <w:color w:val="0E101A"/>
              </w:rPr>
              <w:t>It improves the work culture within the organization.</w:t>
            </w:r>
          </w:p>
          <w:p w14:paraId="2380DA23" w14:textId="77777777" w:rsidR="00D40783" w:rsidRDefault="003C1A8B">
            <w:pPr>
              <w:pStyle w:val="Normal1"/>
              <w:widowControl w:val="0"/>
              <w:numPr>
                <w:ilvl w:val="0"/>
                <w:numId w:val="6"/>
              </w:numPr>
              <w:spacing w:line="360" w:lineRule="auto"/>
              <w:jc w:val="both"/>
              <w:rPr>
                <w:color w:val="0E101A"/>
                <w:sz w:val="20"/>
                <w:szCs w:val="20"/>
              </w:rPr>
            </w:pPr>
            <w:r>
              <w:rPr>
                <w:color w:val="0E101A"/>
              </w:rPr>
              <w:t>Understand the other’s problems and deliver probable solutions.</w:t>
            </w:r>
          </w:p>
        </w:tc>
        <w:tc>
          <w:tcPr>
            <w:tcW w:w="1575" w:type="dxa"/>
            <w:shd w:val="clear" w:color="auto" w:fill="auto"/>
            <w:tcMar>
              <w:top w:w="100" w:type="dxa"/>
              <w:left w:w="100" w:type="dxa"/>
              <w:bottom w:w="100" w:type="dxa"/>
              <w:right w:w="100" w:type="dxa"/>
            </w:tcMar>
          </w:tcPr>
          <w:p w14:paraId="213D4815" w14:textId="77777777" w:rsidR="00D40783" w:rsidRDefault="003C1A8B">
            <w:pPr>
              <w:pStyle w:val="Normal1"/>
              <w:widowControl w:val="0"/>
              <w:pBdr>
                <w:top w:val="nil"/>
                <w:left w:val="nil"/>
                <w:bottom w:val="nil"/>
                <w:right w:val="nil"/>
                <w:between w:val="nil"/>
              </w:pBdr>
              <w:spacing w:line="360" w:lineRule="auto"/>
              <w:jc w:val="both"/>
            </w:pPr>
            <w:r>
              <w:t>2 months</w:t>
            </w:r>
          </w:p>
        </w:tc>
      </w:tr>
      <w:tr w:rsidR="00D40783" w14:paraId="6DE10086" w14:textId="77777777">
        <w:tc>
          <w:tcPr>
            <w:tcW w:w="1710" w:type="dxa"/>
            <w:shd w:val="clear" w:color="auto" w:fill="auto"/>
            <w:tcMar>
              <w:top w:w="100" w:type="dxa"/>
              <w:left w:w="100" w:type="dxa"/>
              <w:bottom w:w="100" w:type="dxa"/>
              <w:right w:w="100" w:type="dxa"/>
            </w:tcMar>
          </w:tcPr>
          <w:p w14:paraId="5DDD45F9" w14:textId="77777777" w:rsidR="00D40783" w:rsidRDefault="003C1A8B">
            <w:pPr>
              <w:pStyle w:val="Normal1"/>
              <w:widowControl w:val="0"/>
              <w:pBdr>
                <w:top w:val="nil"/>
                <w:left w:val="nil"/>
                <w:bottom w:val="nil"/>
                <w:right w:val="nil"/>
                <w:between w:val="nil"/>
              </w:pBdr>
              <w:spacing w:line="360" w:lineRule="auto"/>
              <w:jc w:val="both"/>
              <w:rPr>
                <w:b/>
              </w:rPr>
            </w:pPr>
            <w:r>
              <w:rPr>
                <w:b/>
              </w:rPr>
              <w:t>Time</w:t>
            </w:r>
          </w:p>
          <w:p w14:paraId="0CD249B0" w14:textId="77777777" w:rsidR="00D40783" w:rsidRDefault="003C1A8B">
            <w:pPr>
              <w:pStyle w:val="Normal1"/>
              <w:widowControl w:val="0"/>
              <w:pBdr>
                <w:top w:val="nil"/>
                <w:left w:val="nil"/>
                <w:bottom w:val="nil"/>
                <w:right w:val="nil"/>
                <w:between w:val="nil"/>
              </w:pBdr>
              <w:spacing w:line="360" w:lineRule="auto"/>
              <w:jc w:val="both"/>
              <w:rPr>
                <w:b/>
              </w:rPr>
            </w:pPr>
            <w:r>
              <w:rPr>
                <w:b/>
              </w:rPr>
              <w:lastRenderedPageBreak/>
              <w:t>Management</w:t>
            </w:r>
          </w:p>
        </w:tc>
        <w:tc>
          <w:tcPr>
            <w:tcW w:w="6075" w:type="dxa"/>
            <w:shd w:val="clear" w:color="auto" w:fill="auto"/>
            <w:tcMar>
              <w:top w:w="100" w:type="dxa"/>
              <w:left w:w="100" w:type="dxa"/>
              <w:bottom w:w="100" w:type="dxa"/>
              <w:right w:w="100" w:type="dxa"/>
            </w:tcMar>
          </w:tcPr>
          <w:p w14:paraId="7A618B73" w14:textId="77777777" w:rsidR="00D40783" w:rsidRDefault="003C1A8B">
            <w:pPr>
              <w:pStyle w:val="Normal1"/>
              <w:widowControl w:val="0"/>
              <w:numPr>
                <w:ilvl w:val="0"/>
                <w:numId w:val="10"/>
              </w:numPr>
              <w:spacing w:line="360" w:lineRule="auto"/>
              <w:jc w:val="both"/>
              <w:rPr>
                <w:color w:val="0E101A"/>
                <w:sz w:val="20"/>
                <w:szCs w:val="20"/>
              </w:rPr>
            </w:pPr>
            <w:r>
              <w:rPr>
                <w:color w:val="0E101A"/>
              </w:rPr>
              <w:lastRenderedPageBreak/>
              <w:t>Finish the work within the timeline.</w:t>
            </w:r>
          </w:p>
          <w:p w14:paraId="0B2FA28E" w14:textId="77777777" w:rsidR="00D40783" w:rsidRDefault="003C1A8B">
            <w:pPr>
              <w:pStyle w:val="Normal1"/>
              <w:widowControl w:val="0"/>
              <w:numPr>
                <w:ilvl w:val="0"/>
                <w:numId w:val="10"/>
              </w:numPr>
              <w:spacing w:line="360" w:lineRule="auto"/>
              <w:jc w:val="both"/>
              <w:rPr>
                <w:color w:val="0E101A"/>
                <w:sz w:val="20"/>
                <w:szCs w:val="20"/>
              </w:rPr>
            </w:pPr>
            <w:r>
              <w:rPr>
                <w:color w:val="0E101A"/>
              </w:rPr>
              <w:lastRenderedPageBreak/>
              <w:t>Getting opportunities for promotions.</w:t>
            </w:r>
          </w:p>
          <w:p w14:paraId="3D7BEB17" w14:textId="77777777" w:rsidR="00D40783" w:rsidRDefault="003C1A8B">
            <w:pPr>
              <w:pStyle w:val="Normal1"/>
              <w:widowControl w:val="0"/>
              <w:numPr>
                <w:ilvl w:val="0"/>
                <w:numId w:val="10"/>
              </w:numPr>
              <w:spacing w:line="360" w:lineRule="auto"/>
              <w:jc w:val="both"/>
              <w:rPr>
                <w:color w:val="0E101A"/>
                <w:sz w:val="20"/>
                <w:szCs w:val="20"/>
              </w:rPr>
            </w:pPr>
            <w:r>
              <w:rPr>
                <w:color w:val="0E101A"/>
              </w:rPr>
              <w:t>Getting opportunities to contribute to the global market business.</w:t>
            </w:r>
          </w:p>
          <w:p w14:paraId="55F6B276" w14:textId="77777777" w:rsidR="00D40783" w:rsidRDefault="003C1A8B">
            <w:pPr>
              <w:pStyle w:val="Normal1"/>
              <w:widowControl w:val="0"/>
              <w:numPr>
                <w:ilvl w:val="0"/>
                <w:numId w:val="10"/>
              </w:numPr>
              <w:spacing w:line="360" w:lineRule="auto"/>
              <w:jc w:val="both"/>
              <w:rPr>
                <w:color w:val="0E101A"/>
                <w:sz w:val="20"/>
                <w:szCs w:val="20"/>
              </w:rPr>
            </w:pPr>
            <w:r>
              <w:rPr>
                <w:color w:val="0E101A"/>
              </w:rPr>
              <w:t>The value of time is proportional to money.</w:t>
            </w:r>
          </w:p>
        </w:tc>
        <w:tc>
          <w:tcPr>
            <w:tcW w:w="1575" w:type="dxa"/>
            <w:shd w:val="clear" w:color="auto" w:fill="auto"/>
            <w:tcMar>
              <w:top w:w="100" w:type="dxa"/>
              <w:left w:w="100" w:type="dxa"/>
              <w:bottom w:w="100" w:type="dxa"/>
              <w:right w:w="100" w:type="dxa"/>
            </w:tcMar>
          </w:tcPr>
          <w:p w14:paraId="7429424A" w14:textId="77777777" w:rsidR="00D40783" w:rsidRDefault="003C1A8B">
            <w:pPr>
              <w:pStyle w:val="Normal1"/>
              <w:widowControl w:val="0"/>
              <w:pBdr>
                <w:top w:val="nil"/>
                <w:left w:val="nil"/>
                <w:bottom w:val="nil"/>
                <w:right w:val="nil"/>
                <w:between w:val="nil"/>
              </w:pBdr>
              <w:spacing w:line="360" w:lineRule="auto"/>
              <w:jc w:val="both"/>
            </w:pPr>
            <w:r>
              <w:lastRenderedPageBreak/>
              <w:t>21 days</w:t>
            </w:r>
          </w:p>
        </w:tc>
      </w:tr>
      <w:tr w:rsidR="00D40783" w14:paraId="37E18492" w14:textId="77777777">
        <w:tc>
          <w:tcPr>
            <w:tcW w:w="1710" w:type="dxa"/>
            <w:shd w:val="clear" w:color="auto" w:fill="auto"/>
            <w:tcMar>
              <w:top w:w="100" w:type="dxa"/>
              <w:left w:w="100" w:type="dxa"/>
              <w:bottom w:w="100" w:type="dxa"/>
              <w:right w:w="100" w:type="dxa"/>
            </w:tcMar>
          </w:tcPr>
          <w:p w14:paraId="6BDE0764" w14:textId="77777777" w:rsidR="00D40783" w:rsidRDefault="003C1A8B">
            <w:pPr>
              <w:pStyle w:val="Normal1"/>
              <w:widowControl w:val="0"/>
              <w:pBdr>
                <w:top w:val="nil"/>
                <w:left w:val="nil"/>
                <w:bottom w:val="nil"/>
                <w:right w:val="nil"/>
                <w:between w:val="nil"/>
              </w:pBdr>
              <w:spacing w:line="360" w:lineRule="auto"/>
              <w:jc w:val="both"/>
              <w:rPr>
                <w:b/>
              </w:rPr>
            </w:pPr>
            <w:proofErr w:type="spellStart"/>
            <w:r>
              <w:rPr>
                <w:b/>
              </w:rPr>
              <w:t>Consistenecy</w:t>
            </w:r>
            <w:proofErr w:type="spellEnd"/>
          </w:p>
        </w:tc>
        <w:tc>
          <w:tcPr>
            <w:tcW w:w="6075" w:type="dxa"/>
            <w:shd w:val="clear" w:color="auto" w:fill="auto"/>
            <w:tcMar>
              <w:top w:w="100" w:type="dxa"/>
              <w:left w:w="100" w:type="dxa"/>
              <w:bottom w:w="100" w:type="dxa"/>
              <w:right w:w="100" w:type="dxa"/>
            </w:tcMar>
          </w:tcPr>
          <w:p w14:paraId="3FCE8B21" w14:textId="77777777" w:rsidR="00D40783" w:rsidRDefault="003C1A8B">
            <w:pPr>
              <w:pStyle w:val="Normal1"/>
              <w:widowControl w:val="0"/>
              <w:numPr>
                <w:ilvl w:val="0"/>
                <w:numId w:val="4"/>
              </w:numPr>
              <w:spacing w:line="360" w:lineRule="auto"/>
              <w:jc w:val="both"/>
              <w:rPr>
                <w:color w:val="0E101A"/>
                <w:sz w:val="20"/>
                <w:szCs w:val="20"/>
              </w:rPr>
            </w:pPr>
            <w:r>
              <w:rPr>
                <w:color w:val="0E101A"/>
              </w:rPr>
              <w:t>Maintain consistency in the work culture.</w:t>
            </w:r>
          </w:p>
          <w:p w14:paraId="71BC37F1" w14:textId="77777777" w:rsidR="00D40783" w:rsidRDefault="003C1A8B">
            <w:pPr>
              <w:pStyle w:val="Normal1"/>
              <w:widowControl w:val="0"/>
              <w:numPr>
                <w:ilvl w:val="0"/>
                <w:numId w:val="4"/>
              </w:numPr>
              <w:spacing w:line="360" w:lineRule="auto"/>
              <w:jc w:val="both"/>
              <w:rPr>
                <w:color w:val="0E101A"/>
                <w:sz w:val="20"/>
                <w:szCs w:val="20"/>
              </w:rPr>
            </w:pPr>
            <w:r>
              <w:rPr>
                <w:color w:val="0E101A"/>
              </w:rPr>
              <w:t>Maintain patience while working with different kinds of employees within the same organization.</w:t>
            </w:r>
          </w:p>
          <w:p w14:paraId="5CBB1947" w14:textId="77777777" w:rsidR="00D40783" w:rsidRDefault="003C1A8B">
            <w:pPr>
              <w:pStyle w:val="Normal1"/>
              <w:widowControl w:val="0"/>
              <w:numPr>
                <w:ilvl w:val="0"/>
                <w:numId w:val="4"/>
              </w:numPr>
              <w:spacing w:line="360" w:lineRule="auto"/>
              <w:jc w:val="both"/>
              <w:rPr>
                <w:color w:val="0E101A"/>
                <w:sz w:val="20"/>
                <w:szCs w:val="20"/>
              </w:rPr>
            </w:pPr>
            <w:r>
              <w:rPr>
                <w:color w:val="0E101A"/>
              </w:rPr>
              <w:t>Maintain the work effectiveness for better opportunities.</w:t>
            </w:r>
          </w:p>
          <w:p w14:paraId="10C59508" w14:textId="77777777" w:rsidR="00D40783" w:rsidRDefault="003C1A8B">
            <w:pPr>
              <w:pStyle w:val="Normal1"/>
              <w:widowControl w:val="0"/>
              <w:numPr>
                <w:ilvl w:val="0"/>
                <w:numId w:val="4"/>
              </w:numPr>
              <w:spacing w:line="360" w:lineRule="auto"/>
              <w:jc w:val="both"/>
              <w:rPr>
                <w:color w:val="0E101A"/>
                <w:sz w:val="20"/>
                <w:szCs w:val="20"/>
              </w:rPr>
            </w:pPr>
            <w:r>
              <w:rPr>
                <w:color w:val="0E101A"/>
              </w:rPr>
              <w:t xml:space="preserve">Consistently provide better performance. </w:t>
            </w:r>
          </w:p>
        </w:tc>
        <w:tc>
          <w:tcPr>
            <w:tcW w:w="1575" w:type="dxa"/>
            <w:shd w:val="clear" w:color="auto" w:fill="auto"/>
            <w:tcMar>
              <w:top w:w="100" w:type="dxa"/>
              <w:left w:w="100" w:type="dxa"/>
              <w:bottom w:w="100" w:type="dxa"/>
              <w:right w:w="100" w:type="dxa"/>
            </w:tcMar>
          </w:tcPr>
          <w:p w14:paraId="06F31E64" w14:textId="77777777" w:rsidR="00D40783" w:rsidRDefault="003C1A8B">
            <w:pPr>
              <w:pStyle w:val="Normal1"/>
              <w:widowControl w:val="0"/>
              <w:pBdr>
                <w:top w:val="nil"/>
                <w:left w:val="nil"/>
                <w:bottom w:val="nil"/>
                <w:right w:val="nil"/>
                <w:between w:val="nil"/>
              </w:pBdr>
              <w:spacing w:line="360" w:lineRule="auto"/>
              <w:jc w:val="both"/>
            </w:pPr>
            <w:r>
              <w:t>1month</w:t>
            </w:r>
          </w:p>
        </w:tc>
      </w:tr>
      <w:tr w:rsidR="00D40783" w14:paraId="08350D24" w14:textId="77777777">
        <w:tc>
          <w:tcPr>
            <w:tcW w:w="1710" w:type="dxa"/>
            <w:shd w:val="clear" w:color="auto" w:fill="auto"/>
            <w:tcMar>
              <w:top w:w="100" w:type="dxa"/>
              <w:left w:w="100" w:type="dxa"/>
              <w:bottom w:w="100" w:type="dxa"/>
              <w:right w:w="100" w:type="dxa"/>
            </w:tcMar>
          </w:tcPr>
          <w:p w14:paraId="61A7AF40" w14:textId="77777777" w:rsidR="00D40783" w:rsidRDefault="003C1A8B">
            <w:pPr>
              <w:pStyle w:val="Normal1"/>
              <w:widowControl w:val="0"/>
              <w:pBdr>
                <w:top w:val="nil"/>
                <w:left w:val="nil"/>
                <w:bottom w:val="nil"/>
                <w:right w:val="nil"/>
                <w:between w:val="nil"/>
              </w:pBdr>
              <w:spacing w:line="360" w:lineRule="auto"/>
              <w:jc w:val="both"/>
              <w:rPr>
                <w:b/>
              </w:rPr>
            </w:pPr>
            <w:r>
              <w:rPr>
                <w:b/>
              </w:rPr>
              <w:t>Public</w:t>
            </w:r>
          </w:p>
          <w:p w14:paraId="78FB1EC3" w14:textId="77777777" w:rsidR="00D40783" w:rsidRDefault="003C1A8B">
            <w:pPr>
              <w:pStyle w:val="Normal1"/>
              <w:widowControl w:val="0"/>
              <w:pBdr>
                <w:top w:val="nil"/>
                <w:left w:val="nil"/>
                <w:bottom w:val="nil"/>
                <w:right w:val="nil"/>
                <w:between w:val="nil"/>
              </w:pBdr>
              <w:spacing w:line="360" w:lineRule="auto"/>
              <w:jc w:val="both"/>
              <w:rPr>
                <w:b/>
              </w:rPr>
            </w:pPr>
            <w:r>
              <w:rPr>
                <w:b/>
              </w:rPr>
              <w:t>Speaking</w:t>
            </w:r>
          </w:p>
        </w:tc>
        <w:tc>
          <w:tcPr>
            <w:tcW w:w="6075" w:type="dxa"/>
            <w:shd w:val="clear" w:color="auto" w:fill="auto"/>
            <w:tcMar>
              <w:top w:w="100" w:type="dxa"/>
              <w:left w:w="100" w:type="dxa"/>
              <w:bottom w:w="100" w:type="dxa"/>
              <w:right w:w="100" w:type="dxa"/>
            </w:tcMar>
          </w:tcPr>
          <w:p w14:paraId="54D809FD" w14:textId="77777777" w:rsidR="00D40783" w:rsidRDefault="003C1A8B">
            <w:pPr>
              <w:pStyle w:val="Normal1"/>
              <w:widowControl w:val="0"/>
              <w:numPr>
                <w:ilvl w:val="0"/>
                <w:numId w:val="13"/>
              </w:numPr>
              <w:spacing w:line="360" w:lineRule="auto"/>
              <w:jc w:val="both"/>
              <w:rPr>
                <w:color w:val="0E101A"/>
                <w:sz w:val="20"/>
                <w:szCs w:val="20"/>
              </w:rPr>
            </w:pPr>
            <w:r>
              <w:rPr>
                <w:color w:val="0E101A"/>
              </w:rPr>
              <w:t>It helps to share your views in front of others.</w:t>
            </w:r>
          </w:p>
          <w:p w14:paraId="7F03FF28" w14:textId="77777777" w:rsidR="00D40783" w:rsidRDefault="003C1A8B">
            <w:pPr>
              <w:pStyle w:val="Normal1"/>
              <w:widowControl w:val="0"/>
              <w:numPr>
                <w:ilvl w:val="0"/>
                <w:numId w:val="13"/>
              </w:numPr>
              <w:spacing w:line="360" w:lineRule="auto"/>
              <w:jc w:val="both"/>
              <w:rPr>
                <w:color w:val="0E101A"/>
                <w:sz w:val="20"/>
                <w:szCs w:val="20"/>
              </w:rPr>
            </w:pPr>
            <w:r>
              <w:rPr>
                <w:color w:val="0E101A"/>
              </w:rPr>
              <w:t>It helps to boost confidence.</w:t>
            </w:r>
          </w:p>
          <w:p w14:paraId="57608FF9" w14:textId="77777777" w:rsidR="00D40783" w:rsidRDefault="003C1A8B">
            <w:pPr>
              <w:pStyle w:val="Normal1"/>
              <w:widowControl w:val="0"/>
              <w:numPr>
                <w:ilvl w:val="0"/>
                <w:numId w:val="13"/>
              </w:numPr>
              <w:spacing w:line="360" w:lineRule="auto"/>
              <w:jc w:val="both"/>
              <w:rPr>
                <w:color w:val="0E101A"/>
                <w:sz w:val="20"/>
                <w:szCs w:val="20"/>
              </w:rPr>
            </w:pPr>
            <w:r>
              <w:rPr>
                <w:color w:val="0E101A"/>
              </w:rPr>
              <w:t xml:space="preserve">For better </w:t>
            </w:r>
            <w:r w:rsidR="00D37BDF">
              <w:rPr>
                <w:color w:val="0E101A"/>
              </w:rPr>
              <w:t>followers, share your knowledge</w:t>
            </w:r>
            <w:r>
              <w:t xml:space="preserve">. </w:t>
            </w:r>
          </w:p>
        </w:tc>
        <w:tc>
          <w:tcPr>
            <w:tcW w:w="1575" w:type="dxa"/>
            <w:shd w:val="clear" w:color="auto" w:fill="auto"/>
            <w:tcMar>
              <w:top w:w="100" w:type="dxa"/>
              <w:left w:w="100" w:type="dxa"/>
              <w:bottom w:w="100" w:type="dxa"/>
              <w:right w:w="100" w:type="dxa"/>
            </w:tcMar>
          </w:tcPr>
          <w:p w14:paraId="2E8039C5" w14:textId="77777777" w:rsidR="00D40783" w:rsidRDefault="003C1A8B">
            <w:pPr>
              <w:pStyle w:val="Normal1"/>
              <w:widowControl w:val="0"/>
              <w:pBdr>
                <w:top w:val="nil"/>
                <w:left w:val="nil"/>
                <w:bottom w:val="nil"/>
                <w:right w:val="nil"/>
                <w:between w:val="nil"/>
              </w:pBdr>
              <w:spacing w:line="360" w:lineRule="auto"/>
              <w:jc w:val="both"/>
            </w:pPr>
            <w:r>
              <w:t>1 month</w:t>
            </w:r>
          </w:p>
        </w:tc>
      </w:tr>
      <w:tr w:rsidR="00D40783" w14:paraId="5F08214F" w14:textId="77777777">
        <w:tc>
          <w:tcPr>
            <w:tcW w:w="1710" w:type="dxa"/>
            <w:shd w:val="clear" w:color="auto" w:fill="auto"/>
            <w:tcMar>
              <w:top w:w="100" w:type="dxa"/>
              <w:left w:w="100" w:type="dxa"/>
              <w:bottom w:w="100" w:type="dxa"/>
              <w:right w:w="100" w:type="dxa"/>
            </w:tcMar>
          </w:tcPr>
          <w:p w14:paraId="7645D7FF" w14:textId="77777777" w:rsidR="00D40783" w:rsidRDefault="003C1A8B">
            <w:pPr>
              <w:pStyle w:val="Normal1"/>
              <w:widowControl w:val="0"/>
              <w:pBdr>
                <w:top w:val="nil"/>
                <w:left w:val="nil"/>
                <w:bottom w:val="nil"/>
                <w:right w:val="nil"/>
                <w:between w:val="nil"/>
              </w:pBdr>
              <w:spacing w:line="360" w:lineRule="auto"/>
              <w:jc w:val="both"/>
              <w:rPr>
                <w:b/>
              </w:rPr>
            </w:pPr>
            <w:r>
              <w:rPr>
                <w:b/>
              </w:rPr>
              <w:t>Decision</w:t>
            </w:r>
          </w:p>
          <w:p w14:paraId="707C3B22" w14:textId="77777777" w:rsidR="00D40783" w:rsidRDefault="003C1A8B">
            <w:pPr>
              <w:pStyle w:val="Normal1"/>
              <w:widowControl w:val="0"/>
              <w:pBdr>
                <w:top w:val="nil"/>
                <w:left w:val="nil"/>
                <w:bottom w:val="nil"/>
                <w:right w:val="nil"/>
                <w:between w:val="nil"/>
              </w:pBdr>
              <w:spacing w:line="360" w:lineRule="auto"/>
              <w:jc w:val="both"/>
              <w:rPr>
                <w:b/>
              </w:rPr>
            </w:pPr>
            <w:r>
              <w:rPr>
                <w:b/>
              </w:rPr>
              <w:t>Making</w:t>
            </w:r>
          </w:p>
        </w:tc>
        <w:tc>
          <w:tcPr>
            <w:tcW w:w="6075" w:type="dxa"/>
            <w:shd w:val="clear" w:color="auto" w:fill="auto"/>
            <w:tcMar>
              <w:top w:w="100" w:type="dxa"/>
              <w:left w:w="100" w:type="dxa"/>
              <w:bottom w:w="100" w:type="dxa"/>
              <w:right w:w="100" w:type="dxa"/>
            </w:tcMar>
          </w:tcPr>
          <w:p w14:paraId="68F57DF6" w14:textId="77777777" w:rsidR="00D40783" w:rsidRDefault="003C1A8B">
            <w:pPr>
              <w:pStyle w:val="Normal1"/>
              <w:widowControl w:val="0"/>
              <w:numPr>
                <w:ilvl w:val="0"/>
                <w:numId w:val="11"/>
              </w:numPr>
              <w:spacing w:line="360" w:lineRule="auto"/>
              <w:jc w:val="both"/>
              <w:rPr>
                <w:color w:val="0E101A"/>
                <w:sz w:val="20"/>
                <w:szCs w:val="20"/>
              </w:rPr>
            </w:pPr>
            <w:r>
              <w:rPr>
                <w:color w:val="0E101A"/>
              </w:rPr>
              <w:t>Within the meeting advice the valuable suggestions for better decision-making.</w:t>
            </w:r>
          </w:p>
          <w:p w14:paraId="2CEE34E3" w14:textId="77777777" w:rsidR="00D40783" w:rsidRDefault="003C1A8B">
            <w:pPr>
              <w:pStyle w:val="Normal1"/>
              <w:widowControl w:val="0"/>
              <w:numPr>
                <w:ilvl w:val="0"/>
                <w:numId w:val="11"/>
              </w:numPr>
              <w:spacing w:line="360" w:lineRule="auto"/>
              <w:jc w:val="both"/>
              <w:rPr>
                <w:color w:val="0E101A"/>
                <w:sz w:val="20"/>
                <w:szCs w:val="20"/>
              </w:rPr>
            </w:pPr>
            <w:r>
              <w:rPr>
                <w:color w:val="0E101A"/>
              </w:rPr>
              <w:t>Teamwork or departmental work provides vital information to get transparent and honest decision making.</w:t>
            </w:r>
          </w:p>
        </w:tc>
        <w:tc>
          <w:tcPr>
            <w:tcW w:w="1575" w:type="dxa"/>
            <w:shd w:val="clear" w:color="auto" w:fill="auto"/>
            <w:tcMar>
              <w:top w:w="100" w:type="dxa"/>
              <w:left w:w="100" w:type="dxa"/>
              <w:bottom w:w="100" w:type="dxa"/>
              <w:right w:w="100" w:type="dxa"/>
            </w:tcMar>
          </w:tcPr>
          <w:p w14:paraId="496FBF3B" w14:textId="77777777" w:rsidR="00D40783" w:rsidRDefault="003C1A8B">
            <w:pPr>
              <w:pStyle w:val="Normal1"/>
              <w:widowControl w:val="0"/>
              <w:pBdr>
                <w:top w:val="nil"/>
                <w:left w:val="nil"/>
                <w:bottom w:val="nil"/>
                <w:right w:val="nil"/>
                <w:between w:val="nil"/>
              </w:pBdr>
              <w:spacing w:line="360" w:lineRule="auto"/>
              <w:jc w:val="both"/>
            </w:pPr>
            <w:r>
              <w:t>1 month</w:t>
            </w:r>
          </w:p>
        </w:tc>
      </w:tr>
      <w:tr w:rsidR="00D40783" w14:paraId="18B4C56C" w14:textId="77777777">
        <w:tc>
          <w:tcPr>
            <w:tcW w:w="1710" w:type="dxa"/>
            <w:shd w:val="clear" w:color="auto" w:fill="auto"/>
            <w:tcMar>
              <w:top w:w="100" w:type="dxa"/>
              <w:left w:w="100" w:type="dxa"/>
              <w:bottom w:w="100" w:type="dxa"/>
              <w:right w:w="100" w:type="dxa"/>
            </w:tcMar>
          </w:tcPr>
          <w:p w14:paraId="55F2BC99" w14:textId="77777777" w:rsidR="00D40783" w:rsidRDefault="003C1A8B">
            <w:pPr>
              <w:pStyle w:val="Normal1"/>
              <w:widowControl w:val="0"/>
              <w:pBdr>
                <w:top w:val="nil"/>
                <w:left w:val="nil"/>
                <w:bottom w:val="nil"/>
                <w:right w:val="nil"/>
                <w:between w:val="nil"/>
              </w:pBdr>
              <w:spacing w:line="360" w:lineRule="auto"/>
              <w:jc w:val="both"/>
              <w:rPr>
                <w:b/>
              </w:rPr>
            </w:pPr>
            <w:r>
              <w:rPr>
                <w:b/>
              </w:rPr>
              <w:t xml:space="preserve">Leadership </w:t>
            </w:r>
            <w:proofErr w:type="spellStart"/>
            <w:r>
              <w:rPr>
                <w:b/>
              </w:rPr>
              <w:t>AbIlity</w:t>
            </w:r>
            <w:proofErr w:type="spellEnd"/>
          </w:p>
        </w:tc>
        <w:tc>
          <w:tcPr>
            <w:tcW w:w="6075" w:type="dxa"/>
            <w:shd w:val="clear" w:color="auto" w:fill="auto"/>
            <w:tcMar>
              <w:top w:w="100" w:type="dxa"/>
              <w:left w:w="100" w:type="dxa"/>
              <w:bottom w:w="100" w:type="dxa"/>
              <w:right w:w="100" w:type="dxa"/>
            </w:tcMar>
          </w:tcPr>
          <w:p w14:paraId="5C3A1ECF" w14:textId="77777777" w:rsidR="00D40783" w:rsidRDefault="003C1A8B">
            <w:pPr>
              <w:pStyle w:val="Normal1"/>
              <w:widowControl w:val="0"/>
              <w:numPr>
                <w:ilvl w:val="0"/>
                <w:numId w:val="8"/>
              </w:numPr>
              <w:spacing w:line="360" w:lineRule="auto"/>
              <w:jc w:val="both"/>
              <w:rPr>
                <w:color w:val="0E101A"/>
                <w:sz w:val="20"/>
                <w:szCs w:val="20"/>
              </w:rPr>
            </w:pPr>
            <w:r>
              <w:rPr>
                <w:color w:val="0E101A"/>
              </w:rPr>
              <w:t>To motivate other subordinates and team members</w:t>
            </w:r>
          </w:p>
          <w:p w14:paraId="3CBCD440" w14:textId="77777777" w:rsidR="00D40783" w:rsidRDefault="003C1A8B">
            <w:pPr>
              <w:pStyle w:val="Normal1"/>
              <w:widowControl w:val="0"/>
              <w:numPr>
                <w:ilvl w:val="0"/>
                <w:numId w:val="8"/>
              </w:numPr>
              <w:spacing w:line="360" w:lineRule="auto"/>
              <w:jc w:val="both"/>
              <w:rPr>
                <w:color w:val="0E101A"/>
                <w:sz w:val="20"/>
                <w:szCs w:val="20"/>
              </w:rPr>
            </w:pPr>
            <w:r>
              <w:rPr>
                <w:color w:val="0E101A"/>
              </w:rPr>
              <w:t>To maintain the focus on the job.</w:t>
            </w:r>
          </w:p>
          <w:p w14:paraId="3327680D" w14:textId="77777777" w:rsidR="00D40783" w:rsidRDefault="003C1A8B">
            <w:pPr>
              <w:pStyle w:val="Normal1"/>
              <w:widowControl w:val="0"/>
              <w:numPr>
                <w:ilvl w:val="0"/>
                <w:numId w:val="8"/>
              </w:numPr>
              <w:spacing w:line="360" w:lineRule="auto"/>
              <w:jc w:val="both"/>
              <w:rPr>
                <w:color w:val="0E101A"/>
                <w:sz w:val="20"/>
                <w:szCs w:val="20"/>
              </w:rPr>
            </w:pPr>
            <w:r>
              <w:rPr>
                <w:color w:val="0E101A"/>
              </w:rPr>
              <w:t>Finish the work in a better effective manner</w:t>
            </w:r>
          </w:p>
          <w:p w14:paraId="09CF9B89" w14:textId="77777777" w:rsidR="00D40783" w:rsidRDefault="003C1A8B">
            <w:pPr>
              <w:pStyle w:val="Normal1"/>
              <w:widowControl w:val="0"/>
              <w:numPr>
                <w:ilvl w:val="0"/>
                <w:numId w:val="8"/>
              </w:numPr>
              <w:spacing w:line="360" w:lineRule="auto"/>
              <w:jc w:val="both"/>
              <w:rPr>
                <w:color w:val="0E101A"/>
                <w:sz w:val="20"/>
                <w:szCs w:val="20"/>
              </w:rPr>
            </w:pPr>
            <w:r>
              <w:rPr>
                <w:color w:val="0E101A"/>
              </w:rPr>
              <w:t>Lead a team towards better success.</w:t>
            </w:r>
          </w:p>
          <w:p w14:paraId="7C8E7DF4" w14:textId="77777777" w:rsidR="00D40783" w:rsidRDefault="003C1A8B">
            <w:pPr>
              <w:pStyle w:val="Normal1"/>
              <w:widowControl w:val="0"/>
              <w:numPr>
                <w:ilvl w:val="0"/>
                <w:numId w:val="8"/>
              </w:numPr>
              <w:spacing w:line="360" w:lineRule="auto"/>
              <w:jc w:val="both"/>
              <w:rPr>
                <w:color w:val="0E101A"/>
                <w:sz w:val="20"/>
                <w:szCs w:val="20"/>
              </w:rPr>
            </w:pPr>
            <w:r>
              <w:rPr>
                <w:color w:val="0E101A"/>
              </w:rPr>
              <w:t xml:space="preserve">Friendly </w:t>
            </w:r>
            <w:proofErr w:type="spellStart"/>
            <w:r>
              <w:rPr>
                <w:color w:val="0E101A"/>
              </w:rPr>
              <w:t>behavior</w:t>
            </w:r>
            <w:proofErr w:type="spellEnd"/>
            <w:r>
              <w:rPr>
                <w:color w:val="0E101A"/>
              </w:rPr>
              <w:t xml:space="preserve"> with colleagues to understand issues.</w:t>
            </w:r>
          </w:p>
        </w:tc>
        <w:tc>
          <w:tcPr>
            <w:tcW w:w="1575" w:type="dxa"/>
            <w:shd w:val="clear" w:color="auto" w:fill="auto"/>
            <w:tcMar>
              <w:top w:w="100" w:type="dxa"/>
              <w:left w:w="100" w:type="dxa"/>
              <w:bottom w:w="100" w:type="dxa"/>
              <w:right w:w="100" w:type="dxa"/>
            </w:tcMar>
          </w:tcPr>
          <w:p w14:paraId="0182F9C6" w14:textId="77777777" w:rsidR="00D40783" w:rsidRDefault="003C1A8B">
            <w:pPr>
              <w:pStyle w:val="Normal1"/>
              <w:widowControl w:val="0"/>
              <w:pBdr>
                <w:top w:val="nil"/>
                <w:left w:val="nil"/>
                <w:bottom w:val="nil"/>
                <w:right w:val="nil"/>
                <w:between w:val="nil"/>
              </w:pBdr>
              <w:spacing w:line="360" w:lineRule="auto"/>
              <w:jc w:val="both"/>
            </w:pPr>
            <w:r>
              <w:t>2 month</w:t>
            </w:r>
          </w:p>
        </w:tc>
      </w:tr>
      <w:tr w:rsidR="00D40783" w14:paraId="4EFC52B3" w14:textId="77777777">
        <w:tc>
          <w:tcPr>
            <w:tcW w:w="1710" w:type="dxa"/>
            <w:shd w:val="clear" w:color="auto" w:fill="auto"/>
            <w:tcMar>
              <w:top w:w="100" w:type="dxa"/>
              <w:left w:w="100" w:type="dxa"/>
              <w:bottom w:w="100" w:type="dxa"/>
              <w:right w:w="100" w:type="dxa"/>
            </w:tcMar>
          </w:tcPr>
          <w:p w14:paraId="6A068551" w14:textId="77777777" w:rsidR="00D40783" w:rsidRDefault="003C1A8B">
            <w:pPr>
              <w:pStyle w:val="Normal1"/>
              <w:widowControl w:val="0"/>
              <w:pBdr>
                <w:top w:val="nil"/>
                <w:left w:val="nil"/>
                <w:bottom w:val="nil"/>
                <w:right w:val="nil"/>
                <w:between w:val="nil"/>
              </w:pBdr>
              <w:spacing w:line="360" w:lineRule="auto"/>
              <w:jc w:val="both"/>
              <w:rPr>
                <w:b/>
              </w:rPr>
            </w:pPr>
            <w:r>
              <w:rPr>
                <w:b/>
              </w:rPr>
              <w:t>Problem</w:t>
            </w:r>
          </w:p>
          <w:p w14:paraId="17356BE7" w14:textId="77777777" w:rsidR="00D40783" w:rsidRDefault="003C1A8B">
            <w:pPr>
              <w:pStyle w:val="Normal1"/>
              <w:widowControl w:val="0"/>
              <w:pBdr>
                <w:top w:val="nil"/>
                <w:left w:val="nil"/>
                <w:bottom w:val="nil"/>
                <w:right w:val="nil"/>
                <w:between w:val="nil"/>
              </w:pBdr>
              <w:spacing w:line="360" w:lineRule="auto"/>
              <w:jc w:val="both"/>
              <w:rPr>
                <w:b/>
              </w:rPr>
            </w:pPr>
            <w:r>
              <w:rPr>
                <w:b/>
              </w:rPr>
              <w:t>Solving</w:t>
            </w:r>
          </w:p>
        </w:tc>
        <w:tc>
          <w:tcPr>
            <w:tcW w:w="6075" w:type="dxa"/>
            <w:shd w:val="clear" w:color="auto" w:fill="auto"/>
            <w:tcMar>
              <w:top w:w="100" w:type="dxa"/>
              <w:left w:w="100" w:type="dxa"/>
              <w:bottom w:w="100" w:type="dxa"/>
              <w:right w:w="100" w:type="dxa"/>
            </w:tcMar>
          </w:tcPr>
          <w:p w14:paraId="77793543" w14:textId="77777777" w:rsidR="00D40783" w:rsidRDefault="003C1A8B">
            <w:pPr>
              <w:pStyle w:val="Normal1"/>
              <w:widowControl w:val="0"/>
              <w:numPr>
                <w:ilvl w:val="0"/>
                <w:numId w:val="1"/>
              </w:numPr>
              <w:spacing w:line="360" w:lineRule="auto"/>
              <w:jc w:val="both"/>
              <w:rPr>
                <w:color w:val="0E101A"/>
                <w:sz w:val="20"/>
                <w:szCs w:val="20"/>
              </w:rPr>
            </w:pPr>
            <w:r>
              <w:rPr>
                <w:color w:val="0E101A"/>
              </w:rPr>
              <w:t>Knowledge about the analytical skills for better solving logical problems.</w:t>
            </w:r>
          </w:p>
          <w:p w14:paraId="7FFD3BF4" w14:textId="77777777" w:rsidR="00D40783" w:rsidRDefault="003C1A8B">
            <w:pPr>
              <w:pStyle w:val="Normal1"/>
              <w:widowControl w:val="0"/>
              <w:numPr>
                <w:ilvl w:val="0"/>
                <w:numId w:val="1"/>
              </w:numPr>
              <w:spacing w:line="360" w:lineRule="auto"/>
              <w:jc w:val="both"/>
              <w:rPr>
                <w:color w:val="0E101A"/>
                <w:sz w:val="20"/>
                <w:szCs w:val="20"/>
              </w:rPr>
            </w:pPr>
            <w:r>
              <w:rPr>
                <w:color w:val="0E101A"/>
              </w:rPr>
              <w:t>Knowledge about psychographic evaluation to get the solution.</w:t>
            </w:r>
            <w:r>
              <w:t xml:space="preserve"> </w:t>
            </w:r>
          </w:p>
        </w:tc>
        <w:tc>
          <w:tcPr>
            <w:tcW w:w="1575" w:type="dxa"/>
            <w:shd w:val="clear" w:color="auto" w:fill="auto"/>
            <w:tcMar>
              <w:top w:w="100" w:type="dxa"/>
              <w:left w:w="100" w:type="dxa"/>
              <w:bottom w:w="100" w:type="dxa"/>
              <w:right w:w="100" w:type="dxa"/>
            </w:tcMar>
          </w:tcPr>
          <w:p w14:paraId="30F20025" w14:textId="77777777" w:rsidR="00D40783" w:rsidRDefault="003C1A8B">
            <w:pPr>
              <w:pStyle w:val="Normal1"/>
              <w:widowControl w:val="0"/>
              <w:pBdr>
                <w:top w:val="nil"/>
                <w:left w:val="nil"/>
                <w:bottom w:val="nil"/>
                <w:right w:val="nil"/>
                <w:between w:val="nil"/>
              </w:pBdr>
              <w:spacing w:line="360" w:lineRule="auto"/>
              <w:jc w:val="both"/>
            </w:pPr>
            <w:r>
              <w:t>1 month</w:t>
            </w:r>
          </w:p>
        </w:tc>
      </w:tr>
    </w:tbl>
    <w:p w14:paraId="40FD6CE7" w14:textId="77777777" w:rsidR="00D40783" w:rsidRDefault="00D40783">
      <w:pPr>
        <w:pStyle w:val="Normal1"/>
        <w:spacing w:line="360" w:lineRule="auto"/>
        <w:jc w:val="both"/>
      </w:pPr>
    </w:p>
    <w:p w14:paraId="5547A585" w14:textId="77777777" w:rsidR="00D40783" w:rsidRDefault="003C1A8B">
      <w:pPr>
        <w:pStyle w:val="Normal1"/>
        <w:spacing w:line="360" w:lineRule="auto"/>
        <w:jc w:val="both"/>
      </w:pPr>
      <w:r>
        <w:lastRenderedPageBreak/>
        <w:t>The core skills will develop within the allotted timeline into professional skills. The below skills are discussed to address the personal skills and adopting methods for better decision-making. It helps to understand the importance of the development of skills through various theories and methods.</w:t>
      </w:r>
    </w:p>
    <w:p w14:paraId="38A5C3B9" w14:textId="77777777" w:rsidR="00D40783" w:rsidRDefault="003C1A8B">
      <w:pPr>
        <w:pStyle w:val="Heading4"/>
        <w:spacing w:line="360" w:lineRule="auto"/>
        <w:jc w:val="both"/>
        <w:rPr>
          <w:b/>
          <w:color w:val="000000"/>
          <w:sz w:val="22"/>
          <w:szCs w:val="22"/>
        </w:rPr>
      </w:pPr>
      <w:bookmarkStart w:id="8" w:name="_Toc57592689"/>
      <w:r>
        <w:rPr>
          <w:b/>
          <w:color w:val="000000"/>
          <w:sz w:val="22"/>
          <w:szCs w:val="22"/>
        </w:rPr>
        <w:t>1.1 Transferable Skills</w:t>
      </w:r>
      <w:bookmarkEnd w:id="8"/>
      <w:r>
        <w:rPr>
          <w:b/>
          <w:color w:val="000000"/>
          <w:sz w:val="22"/>
          <w:szCs w:val="22"/>
        </w:rPr>
        <w:t xml:space="preserve"> </w:t>
      </w:r>
    </w:p>
    <w:p w14:paraId="4A5252F8" w14:textId="77777777" w:rsidR="00D40783" w:rsidRDefault="003C1A8B">
      <w:pPr>
        <w:pStyle w:val="Normal1"/>
        <w:spacing w:line="360" w:lineRule="auto"/>
        <w:jc w:val="both"/>
        <w:rPr>
          <w:color w:val="0E101A"/>
        </w:rPr>
      </w:pPr>
      <w:r>
        <w:rPr>
          <w:color w:val="0E101A"/>
        </w:rPr>
        <w:t>In this section, I discuss the importance of professional skills and the reason to transfer personal skills to professional skills. The important concepts and theories are discussed in this section to know the importance of transferring skills.</w:t>
      </w:r>
    </w:p>
    <w:p w14:paraId="5345C7DD" w14:textId="77777777" w:rsidR="00D40783" w:rsidRDefault="003C1A8B">
      <w:pPr>
        <w:pStyle w:val="Normal1"/>
        <w:spacing w:line="360" w:lineRule="auto"/>
        <w:jc w:val="both"/>
        <w:rPr>
          <w:color w:val="0E101A"/>
        </w:rPr>
      </w:pPr>
      <w:r>
        <w:rPr>
          <w:b/>
          <w:color w:val="0E101A"/>
        </w:rPr>
        <w:t>a. Behaviourism-</w:t>
      </w:r>
      <w:r>
        <w:rPr>
          <w:color w:val="0E101A"/>
        </w:rPr>
        <w:t xml:space="preserve"> In this learning, theory discusses the person's </w:t>
      </w:r>
      <w:proofErr w:type="spellStart"/>
      <w:r>
        <w:rPr>
          <w:color w:val="0E101A"/>
        </w:rPr>
        <w:t>behavior</w:t>
      </w:r>
      <w:proofErr w:type="spellEnd"/>
      <w:r>
        <w:rPr>
          <w:color w:val="0E101A"/>
        </w:rPr>
        <w:t xml:space="preserve"> and character. For any organization, a person should maintain honesty, transparency within legal and social policies, and other roles &amp; responsibilities. Acquiring the environment of the job place helps to get committed to the organization. The commitment is important for any of the organizations. The changes or development of </w:t>
      </w:r>
      <w:proofErr w:type="spellStart"/>
      <w:r>
        <w:rPr>
          <w:color w:val="0E101A"/>
        </w:rPr>
        <w:t>behavior</w:t>
      </w:r>
      <w:proofErr w:type="spellEnd"/>
      <w:r>
        <w:rPr>
          <w:color w:val="0E101A"/>
        </w:rPr>
        <w:t xml:space="preserve"> require better reinforcement (</w:t>
      </w:r>
      <w:proofErr w:type="spellStart"/>
      <w:r>
        <w:rPr>
          <w:color w:val="222222"/>
          <w:highlight w:val="white"/>
        </w:rPr>
        <w:t>Fcbi</w:t>
      </w:r>
      <w:proofErr w:type="spellEnd"/>
      <w:r>
        <w:rPr>
          <w:color w:val="222222"/>
          <w:highlight w:val="white"/>
        </w:rPr>
        <w:t>, 2019</w:t>
      </w:r>
      <w:r>
        <w:rPr>
          <w:color w:val="0E101A"/>
        </w:rPr>
        <w:t>).</w:t>
      </w:r>
    </w:p>
    <w:p w14:paraId="371145F9" w14:textId="77777777" w:rsidR="00D40783" w:rsidRDefault="003C1A8B">
      <w:pPr>
        <w:pStyle w:val="Normal1"/>
        <w:spacing w:line="360" w:lineRule="auto"/>
        <w:jc w:val="both"/>
        <w:rPr>
          <w:color w:val="0E101A"/>
        </w:rPr>
      </w:pPr>
      <w:r>
        <w:rPr>
          <w:b/>
          <w:color w:val="0E101A"/>
        </w:rPr>
        <w:t>b. Cognitive Psychology-</w:t>
      </w:r>
      <w:r>
        <w:rPr>
          <w:color w:val="0E101A"/>
        </w:rPr>
        <w:t xml:space="preserve"> In this learning, they help to identify the emerging information that provides psychological changes with the human brain and </w:t>
      </w:r>
      <w:proofErr w:type="spellStart"/>
      <w:r>
        <w:rPr>
          <w:color w:val="0E101A"/>
        </w:rPr>
        <w:t>behavior</w:t>
      </w:r>
      <w:proofErr w:type="spellEnd"/>
      <w:r>
        <w:rPr>
          <w:color w:val="0E101A"/>
        </w:rPr>
        <w:t xml:space="preserve">. The memory reflects the learning process according to the situation. Cognitive learning provides real-time applications through training. </w:t>
      </w:r>
    </w:p>
    <w:p w14:paraId="2CB62F62" w14:textId="77777777" w:rsidR="00D40783" w:rsidRDefault="003C1A8B">
      <w:pPr>
        <w:pStyle w:val="Normal1"/>
        <w:spacing w:line="360" w:lineRule="auto"/>
        <w:jc w:val="both"/>
      </w:pPr>
      <w:r>
        <w:rPr>
          <w:b/>
          <w:color w:val="0E101A"/>
        </w:rPr>
        <w:t>c. Constructivism-</w:t>
      </w:r>
      <w:r>
        <w:rPr>
          <w:color w:val="0E101A"/>
        </w:rPr>
        <w:t xml:space="preserve"> It emerged with the constructive knowledge and receipt of other valuable information from various sources. In this learning process identify the constructive work manner that is required by the organizations. The better transmission of knowledge helps in a better assessment process (</w:t>
      </w:r>
      <w:proofErr w:type="spellStart"/>
      <w:r>
        <w:rPr>
          <w:color w:val="222222"/>
          <w:highlight w:val="white"/>
        </w:rPr>
        <w:t>Tirawatnapong</w:t>
      </w:r>
      <w:proofErr w:type="spellEnd"/>
      <w:r>
        <w:rPr>
          <w:color w:val="222222"/>
          <w:highlight w:val="white"/>
        </w:rPr>
        <w:t xml:space="preserve">, </w:t>
      </w:r>
      <w:r>
        <w:rPr>
          <w:color w:val="0E101A"/>
        </w:rPr>
        <w:t xml:space="preserve">2018). </w:t>
      </w:r>
    </w:p>
    <w:p w14:paraId="644498D8" w14:textId="77777777" w:rsidR="00D40783" w:rsidRDefault="003C1A8B">
      <w:pPr>
        <w:pStyle w:val="Normal1"/>
        <w:spacing w:line="360" w:lineRule="auto"/>
        <w:jc w:val="both"/>
      </w:pPr>
      <w:r>
        <w:rPr>
          <w:b/>
        </w:rPr>
        <w:t>d. Experiential Learning-</w:t>
      </w:r>
      <w:r>
        <w:t xml:space="preserve"> In this learning, theory helps to understand the individual characteristics of the workplace. A person can understand the requirements of different people and different perspectives with significant analysis. It occurs through dynamic and continuous affecting the learning process.  </w:t>
      </w:r>
    </w:p>
    <w:p w14:paraId="36A872EE" w14:textId="77777777" w:rsidR="00D40783" w:rsidRDefault="003C1A8B">
      <w:pPr>
        <w:pStyle w:val="Heading4"/>
        <w:spacing w:line="360" w:lineRule="auto"/>
        <w:jc w:val="both"/>
        <w:rPr>
          <w:b/>
          <w:color w:val="000000"/>
          <w:sz w:val="22"/>
          <w:szCs w:val="22"/>
        </w:rPr>
      </w:pPr>
      <w:bookmarkStart w:id="9" w:name="_Toc57592690"/>
      <w:r>
        <w:rPr>
          <w:b/>
          <w:color w:val="000000"/>
          <w:sz w:val="22"/>
          <w:szCs w:val="22"/>
        </w:rPr>
        <w:t>1.2 Professional Skills</w:t>
      </w:r>
      <w:bookmarkEnd w:id="9"/>
    </w:p>
    <w:p w14:paraId="774DF3D7" w14:textId="77777777" w:rsidR="00D40783" w:rsidRDefault="003C1A8B">
      <w:pPr>
        <w:pStyle w:val="Normal1"/>
        <w:spacing w:line="360" w:lineRule="auto"/>
        <w:jc w:val="both"/>
      </w:pPr>
      <w:r>
        <w:t xml:space="preserve">After transferring the personal skills to the professional one, I need to understand the development purpose of professional skills. I discuss some methods that help me to understand the reason for professional development skills. </w:t>
      </w:r>
    </w:p>
    <w:p w14:paraId="04908814" w14:textId="77777777" w:rsidR="00D40783" w:rsidRDefault="003C1A8B">
      <w:pPr>
        <w:pStyle w:val="Normal1"/>
        <w:spacing w:line="360" w:lineRule="auto"/>
        <w:jc w:val="both"/>
      </w:pPr>
      <w:r>
        <w:rPr>
          <w:b/>
        </w:rPr>
        <w:t xml:space="preserve">a. Conceptual Method- </w:t>
      </w:r>
      <w:r>
        <w:t>The engagement of a better focus in professional life helps to understand the business goals and other perspectives. According to the global economy article, the factors are required to promote literacy performance and increasing engagement (</w:t>
      </w:r>
      <w:proofErr w:type="spellStart"/>
      <w:r w:rsidR="005F36C8">
        <w:rPr>
          <w:color w:val="222222"/>
          <w:highlight w:val="white"/>
        </w:rPr>
        <w:t>Lambiri</w:t>
      </w:r>
      <w:proofErr w:type="spellEnd"/>
      <w:r w:rsidR="005F36C8">
        <w:rPr>
          <w:color w:val="222222"/>
          <w:highlight w:val="white"/>
        </w:rPr>
        <w:t xml:space="preserve">, </w:t>
      </w:r>
      <w:r>
        <w:rPr>
          <w:color w:val="222222"/>
          <w:highlight w:val="white"/>
        </w:rPr>
        <w:t>2017</w:t>
      </w:r>
      <w:r>
        <w:t xml:space="preserve">). </w:t>
      </w:r>
    </w:p>
    <w:p w14:paraId="37C11C3E" w14:textId="77777777" w:rsidR="00D40783" w:rsidRDefault="003C1A8B">
      <w:pPr>
        <w:pStyle w:val="Normal1"/>
        <w:spacing w:line="360" w:lineRule="auto"/>
        <w:jc w:val="both"/>
      </w:pPr>
      <w:r>
        <w:rPr>
          <w:b/>
        </w:rPr>
        <w:lastRenderedPageBreak/>
        <w:t>b. Human Method-</w:t>
      </w:r>
      <w:r>
        <w:t xml:space="preserve"> The challenges may come in life or working life but the process to deal with learning through the better practice of the professional skills and develop interpersonal skills. The engagement of the particle evidence and relevant focus helps to understand the sources of ability.</w:t>
      </w:r>
    </w:p>
    <w:p w14:paraId="06653A1D" w14:textId="77777777" w:rsidR="00D40783" w:rsidRDefault="003C1A8B">
      <w:pPr>
        <w:pStyle w:val="Heading2"/>
        <w:spacing w:line="360" w:lineRule="auto"/>
        <w:jc w:val="both"/>
        <w:rPr>
          <w:b/>
          <w:sz w:val="22"/>
          <w:szCs w:val="22"/>
        </w:rPr>
      </w:pPr>
      <w:bookmarkStart w:id="10" w:name="_Toc57592691"/>
      <w:r>
        <w:rPr>
          <w:b/>
          <w:sz w:val="22"/>
          <w:szCs w:val="22"/>
        </w:rPr>
        <w:t>C. Evaluate the Reflection of Experience of this course</w:t>
      </w:r>
      <w:bookmarkEnd w:id="10"/>
    </w:p>
    <w:p w14:paraId="747317DD" w14:textId="77777777" w:rsidR="00D40783" w:rsidRDefault="003C1A8B">
      <w:pPr>
        <w:pStyle w:val="Normal1"/>
        <w:spacing w:line="360" w:lineRule="auto"/>
        <w:jc w:val="both"/>
      </w:pPr>
      <w:r>
        <w:t>In this course, I understand the value of life and the processes to make it better. The valuation of the skills in personal and professional life provides a better future. Personal skills help in the development of interpersonal categories. The methods and theories provide better justification of the skills development and the importance of the skills. The methods provide a better quality of information in the context of finding better opportunities in life. It serves information to gather more knowledge about the industry. As an example in Sweden the company Tesco runs very well. By posting orders through a phone, the business organization in the global economy identifies the scopes of improving the skills. In the global market, the requirements of skilled employees are high rather than in the local national countries. In Sweden, Tesco hires low wage employees because everyone is skilled. Within the skilled employees gather more information through the skill assessment test the development scopes (</w:t>
      </w:r>
      <w:r>
        <w:rPr>
          <w:color w:val="222222"/>
          <w:highlight w:val="white"/>
        </w:rPr>
        <w:t>Freud, 2018</w:t>
      </w:r>
      <w:r>
        <w:t xml:space="preserve">). Better development of person or upgrade of skills helps to get better opportunities in life. Like the technology developed the skills of personal and professional are also required to develop in multi-structure level. </w:t>
      </w:r>
    </w:p>
    <w:p w14:paraId="7E67755D" w14:textId="77777777" w:rsidR="00D40783" w:rsidRDefault="003C1A8B">
      <w:pPr>
        <w:pStyle w:val="Normal1"/>
        <w:spacing w:line="360" w:lineRule="auto"/>
        <w:jc w:val="both"/>
      </w:pPr>
      <w:r>
        <w:t>The professional skills help to integrate with the business environment of any organization. As an assistant manager of Tesco understands the organizational needs. Before the hiring process follows the terms and conditions according to the job role. The hiring of any organization depends on the organizational structure and framework of work culture. The work culture of the company attracts the employees to get the opportunity for a job in new companies. It is developed knowledge and corporate experience. The understanding of management skills with honesty, legal conditions, capability, and other perspectives determines the skills set for the job role. Personal qualities are professionally used in the organization (</w:t>
      </w:r>
      <w:proofErr w:type="spellStart"/>
      <w:r w:rsidR="005F36C8">
        <w:rPr>
          <w:color w:val="222222"/>
          <w:highlight w:val="white"/>
        </w:rPr>
        <w:t>Osgerby</w:t>
      </w:r>
      <w:proofErr w:type="spellEnd"/>
      <w:r w:rsidR="005F36C8">
        <w:rPr>
          <w:color w:val="222222"/>
          <w:highlight w:val="white"/>
        </w:rPr>
        <w:t xml:space="preserve">, </w:t>
      </w:r>
      <w:r>
        <w:rPr>
          <w:color w:val="222222"/>
          <w:highlight w:val="white"/>
        </w:rPr>
        <w:t>2018</w:t>
      </w:r>
      <w:r>
        <w:t xml:space="preserve">). The organizations want to collaborate with those employees who meet the organization's requirements and job roles. Once the skills are matched according to the offered job role the HR professionals hire this candidate without losing their time. </w:t>
      </w:r>
    </w:p>
    <w:p w14:paraId="620E6931" w14:textId="77777777" w:rsidR="00D40783" w:rsidRDefault="003C1A8B">
      <w:pPr>
        <w:pStyle w:val="Normal1"/>
        <w:spacing w:line="360" w:lineRule="auto"/>
        <w:jc w:val="both"/>
      </w:pPr>
      <w:r>
        <w:t>The understanding of professional skills provides better subordinates, team members within the workplace. I want to develop my skills in terms of interpersonal level and also at the professional level. It helps to balance both lives and get better decisions in life (</w:t>
      </w:r>
      <w:r w:rsidR="005F36C8">
        <w:rPr>
          <w:color w:val="222222"/>
          <w:highlight w:val="white"/>
        </w:rPr>
        <w:t xml:space="preserve">Watson, </w:t>
      </w:r>
      <w:r>
        <w:rPr>
          <w:color w:val="222222"/>
          <w:highlight w:val="white"/>
        </w:rPr>
        <w:t>2018</w:t>
      </w:r>
      <w:r>
        <w:t xml:space="preserve">). Within the workplace or any other situation, identifies or observes the problem. After that, provide vital or </w:t>
      </w:r>
      <w:r>
        <w:lastRenderedPageBreak/>
        <w:t xml:space="preserve">required suggestions to the person. In online or offline, maintain a discipline to provide better service to the customers. It helps to satisfy the customers within a limited time and makes bonding with them. The offerings are required for a better understanding of myself. </w:t>
      </w:r>
    </w:p>
    <w:p w14:paraId="5DE6791B" w14:textId="77777777" w:rsidR="00D40783" w:rsidRDefault="003C1A8B">
      <w:pPr>
        <w:pStyle w:val="Heading1"/>
        <w:spacing w:line="360" w:lineRule="auto"/>
        <w:jc w:val="both"/>
        <w:rPr>
          <w:b/>
          <w:sz w:val="22"/>
          <w:szCs w:val="22"/>
        </w:rPr>
      </w:pPr>
      <w:bookmarkStart w:id="11" w:name="_Toc57592692"/>
      <w:r>
        <w:rPr>
          <w:b/>
          <w:sz w:val="22"/>
          <w:szCs w:val="22"/>
        </w:rPr>
        <w:t>Conclusion</w:t>
      </w:r>
      <w:bookmarkEnd w:id="11"/>
    </w:p>
    <w:p w14:paraId="6DC0E7C2" w14:textId="77777777" w:rsidR="00716E80" w:rsidRDefault="003C1A8B">
      <w:pPr>
        <w:pStyle w:val="Normal1"/>
        <w:spacing w:line="360" w:lineRule="auto"/>
        <w:jc w:val="both"/>
      </w:pPr>
      <w:r>
        <w:t>This discussion concentrates on skills development. The skills are ornaments of any professional employee. The skills are similar to the abilities that a person can do to make a better version of themselves. Understanding the practical life situation and reacting accordingly maintaining intelligence, discipline, honesty, and loyalty. The development or transform of skills requires a positive sense that helps to upgrade ourselves. With the time of world development, we are required to develop with better understanding and capabilities. It helps to make an organization proud to have employees like me and in my personal as well.</w:t>
      </w:r>
      <w:r w:rsidR="005F36C8">
        <w:t xml:space="preserve"> </w:t>
      </w:r>
      <w:r w:rsidR="003F780B" w:rsidRPr="003F780B">
        <w:t xml:space="preserve">The right </w:t>
      </w:r>
      <w:r w:rsidR="003F780B">
        <w:t>variety</w:t>
      </w:r>
      <w:r w:rsidR="003F780B" w:rsidRPr="003F780B">
        <w:t xml:space="preserve"> of skills </w:t>
      </w:r>
      <w:r w:rsidR="003F780B">
        <w:t>helps an individual to distinguish itself from others</w:t>
      </w:r>
      <w:r w:rsidR="003F780B" w:rsidRPr="003F780B">
        <w:t xml:space="preserve"> and triumph over distinctive problems that might also emerge in the work environment. </w:t>
      </w:r>
      <w:r w:rsidR="003F780B">
        <w:t>With the help of proper utilization of skills and knowledge</w:t>
      </w:r>
      <w:r w:rsidR="003F780B" w:rsidRPr="003F780B">
        <w:t xml:space="preserve"> </w:t>
      </w:r>
      <w:r w:rsidR="003F780B">
        <w:t>managers</w:t>
      </w:r>
      <w:r w:rsidR="003F780B" w:rsidRPr="003F780B">
        <w:t xml:space="preserve"> can spot </w:t>
      </w:r>
      <w:r w:rsidR="003F780B">
        <w:t>the issues</w:t>
      </w:r>
      <w:r w:rsidR="003F780B" w:rsidRPr="003F780B">
        <w:t xml:space="preserve"> earlier than they</w:t>
      </w:r>
      <w:r w:rsidR="003F780B">
        <w:t xml:space="preserve"> a</w:t>
      </w:r>
      <w:r w:rsidR="003F780B" w:rsidRPr="003F780B">
        <w:t>re evident to all people in the corporation and understand the base of the difficulty. Systematic capabilities are likewise large in administration. Development is a</w:t>
      </w:r>
      <w:r w:rsidR="003F780B">
        <w:t>n</w:t>
      </w:r>
      <w:r w:rsidR="003F780B" w:rsidRPr="003F780B">
        <w:t xml:space="preserve"> </w:t>
      </w:r>
      <w:r w:rsidR="003F780B">
        <w:t>important</w:t>
      </w:r>
      <w:r w:rsidR="003F780B" w:rsidRPr="003F780B">
        <w:t xml:space="preserve"> </w:t>
      </w:r>
      <w:r w:rsidR="003F780B">
        <w:t xml:space="preserve">term </w:t>
      </w:r>
      <w:r w:rsidR="003F780B" w:rsidRPr="003F780B">
        <w:t xml:space="preserve">for virtually each and every organization. </w:t>
      </w:r>
      <w:r w:rsidR="003F780B">
        <w:t>The</w:t>
      </w:r>
      <w:r w:rsidR="003F780B" w:rsidRPr="003F780B">
        <w:t xml:space="preserve"> competitors are continuously </w:t>
      </w:r>
      <w:r w:rsidR="003F780B">
        <w:t>improving</w:t>
      </w:r>
      <w:r w:rsidR="003F780B" w:rsidRPr="003F780B">
        <w:t xml:space="preserve"> to construct up the satisfactory new objects and administrations </w:t>
      </w:r>
      <w:r w:rsidR="003F780B">
        <w:t>to be in the competitive market</w:t>
      </w:r>
      <w:r w:rsidR="003F780B" w:rsidRPr="003F780B">
        <w:t>. Organizations that develop properly stay</w:t>
      </w:r>
      <w:r w:rsidR="003F780B">
        <w:t xml:space="preserve"> at the best factor of the pack</w:t>
      </w:r>
      <w:r w:rsidR="003F780B" w:rsidRPr="003F780B">
        <w:t xml:space="preserve"> </w:t>
      </w:r>
      <w:r w:rsidR="003F780B">
        <w:t>acquiring</w:t>
      </w:r>
      <w:r w:rsidR="003F780B" w:rsidRPr="003F780B">
        <w:t xml:space="preserve"> new </w:t>
      </w:r>
      <w:r w:rsidR="003F780B">
        <w:t>consumers</w:t>
      </w:r>
      <w:r w:rsidR="003F780B" w:rsidRPr="003F780B">
        <w:t xml:space="preserve"> with their new contributions and persevering with current client</w:t>
      </w:r>
      <w:r w:rsidR="003F780B">
        <w:t>’</w:t>
      </w:r>
      <w:r w:rsidR="003F780B" w:rsidRPr="003F780B">
        <w:t xml:space="preserve">s content material with a ceaseless desire of </w:t>
      </w:r>
      <w:r w:rsidR="003F780B">
        <w:t>success</w:t>
      </w:r>
      <w:r w:rsidR="003F780B" w:rsidRPr="003F780B">
        <w:t>. Recruiting su</w:t>
      </w:r>
      <w:r w:rsidR="003F780B">
        <w:t>pervisors having</w:t>
      </w:r>
      <w:r w:rsidR="003F780B" w:rsidRPr="003F780B">
        <w:t xml:space="preserve"> a sharp eye for clean recruits who will lift alternate factors of view and novel plans to the organization. Specialized apt</w:t>
      </w:r>
      <w:r w:rsidR="003F780B">
        <w:t>itudes are step by step popular and</w:t>
      </w:r>
      <w:r w:rsidR="003F780B" w:rsidRPr="003F780B">
        <w:t xml:space="preserve"> so having fantastic specialised records will help </w:t>
      </w:r>
      <w:r w:rsidR="003F780B">
        <w:t>any organization</w:t>
      </w:r>
      <w:r w:rsidR="003F780B" w:rsidRPr="003F780B">
        <w:t xml:space="preserve"> with standing aside inner </w:t>
      </w:r>
      <w:r w:rsidR="003F780B">
        <w:t>to the</w:t>
      </w:r>
      <w:r w:rsidR="003F780B" w:rsidRPr="003F780B">
        <w:t xml:space="preserve"> business. This may want to </w:t>
      </w:r>
      <w:r w:rsidR="003F780B">
        <w:t xml:space="preserve">find the </w:t>
      </w:r>
      <w:r w:rsidR="003F780B" w:rsidRPr="003F780B">
        <w:t xml:space="preserve">desired desire for an employment advancement. </w:t>
      </w:r>
      <w:r>
        <w:t xml:space="preserve"> </w:t>
      </w:r>
    </w:p>
    <w:p w14:paraId="1C87ED59" w14:textId="77777777" w:rsidR="00716E80" w:rsidRDefault="00716E80">
      <w:r>
        <w:br w:type="page"/>
      </w:r>
    </w:p>
    <w:p w14:paraId="25A92A27" w14:textId="77777777" w:rsidR="00D40783" w:rsidRDefault="003C1A8B">
      <w:pPr>
        <w:pStyle w:val="Heading1"/>
        <w:spacing w:line="360" w:lineRule="auto"/>
        <w:jc w:val="both"/>
        <w:rPr>
          <w:b/>
          <w:sz w:val="22"/>
          <w:szCs w:val="22"/>
        </w:rPr>
      </w:pPr>
      <w:bookmarkStart w:id="12" w:name="_Toc57592693"/>
      <w:r>
        <w:rPr>
          <w:b/>
          <w:sz w:val="22"/>
          <w:szCs w:val="22"/>
        </w:rPr>
        <w:lastRenderedPageBreak/>
        <w:t>References</w:t>
      </w:r>
      <w:bookmarkEnd w:id="12"/>
    </w:p>
    <w:p w14:paraId="65C2E432" w14:textId="77777777" w:rsidR="00D40783" w:rsidRDefault="003C1A8B">
      <w:pPr>
        <w:pStyle w:val="Normal1"/>
        <w:spacing w:line="360" w:lineRule="auto"/>
        <w:jc w:val="both"/>
        <w:rPr>
          <w:color w:val="222222"/>
          <w:highlight w:val="white"/>
        </w:rPr>
      </w:pPr>
      <w:r>
        <w:rPr>
          <w:color w:val="222222"/>
          <w:highlight w:val="white"/>
        </w:rPr>
        <w:t xml:space="preserve">Adams, A., 2018. Technology and the labour market: the assessment. </w:t>
      </w:r>
      <w:r>
        <w:rPr>
          <w:i/>
          <w:color w:val="222222"/>
          <w:highlight w:val="white"/>
        </w:rPr>
        <w:t>Oxford Review of Economic Policy</w:t>
      </w:r>
      <w:r>
        <w:rPr>
          <w:color w:val="222222"/>
          <w:highlight w:val="white"/>
        </w:rPr>
        <w:t xml:space="preserve">, </w:t>
      </w:r>
      <w:r>
        <w:rPr>
          <w:i/>
          <w:color w:val="222222"/>
          <w:highlight w:val="white"/>
        </w:rPr>
        <w:t>34</w:t>
      </w:r>
      <w:r>
        <w:rPr>
          <w:color w:val="222222"/>
          <w:highlight w:val="white"/>
        </w:rPr>
        <w:t>(3), pp.349-361.</w:t>
      </w:r>
    </w:p>
    <w:p w14:paraId="00B93DB1" w14:textId="77777777" w:rsidR="00D40783" w:rsidRDefault="00D40783">
      <w:pPr>
        <w:pStyle w:val="Normal1"/>
        <w:spacing w:line="360" w:lineRule="auto"/>
        <w:jc w:val="both"/>
        <w:rPr>
          <w:color w:val="222222"/>
          <w:highlight w:val="white"/>
        </w:rPr>
      </w:pPr>
    </w:p>
    <w:p w14:paraId="5D805583" w14:textId="77777777" w:rsidR="00D40783" w:rsidRDefault="003C1A8B">
      <w:pPr>
        <w:pStyle w:val="Normal1"/>
        <w:spacing w:line="360" w:lineRule="auto"/>
        <w:jc w:val="both"/>
        <w:rPr>
          <w:color w:val="222222"/>
          <w:highlight w:val="white"/>
        </w:rPr>
      </w:pPr>
      <w:proofErr w:type="spellStart"/>
      <w:r>
        <w:rPr>
          <w:color w:val="222222"/>
          <w:highlight w:val="white"/>
        </w:rPr>
        <w:t>Alam</w:t>
      </w:r>
      <w:proofErr w:type="spellEnd"/>
      <w:r>
        <w:rPr>
          <w:color w:val="222222"/>
          <w:highlight w:val="white"/>
        </w:rPr>
        <w:t xml:space="preserve">, S. and Raut-Roy, U., 2019. Evaluating the Effectiveness of Reward Strategy at Tesco: Evidence from Selected Stores in UK. </w:t>
      </w:r>
      <w:r>
        <w:rPr>
          <w:i/>
          <w:color w:val="222222"/>
          <w:highlight w:val="white"/>
        </w:rPr>
        <w:t>Indian Journal of Industrial Relations</w:t>
      </w:r>
      <w:r>
        <w:rPr>
          <w:color w:val="222222"/>
          <w:highlight w:val="white"/>
        </w:rPr>
        <w:t xml:space="preserve">, </w:t>
      </w:r>
      <w:r>
        <w:rPr>
          <w:i/>
          <w:color w:val="222222"/>
          <w:highlight w:val="white"/>
        </w:rPr>
        <w:t>55</w:t>
      </w:r>
      <w:r>
        <w:rPr>
          <w:color w:val="222222"/>
          <w:highlight w:val="white"/>
        </w:rPr>
        <w:t>(1).</w:t>
      </w:r>
    </w:p>
    <w:p w14:paraId="1F5D74DC" w14:textId="77777777" w:rsidR="00D40783" w:rsidRDefault="00D40783">
      <w:pPr>
        <w:pStyle w:val="Normal1"/>
        <w:spacing w:line="360" w:lineRule="auto"/>
        <w:jc w:val="both"/>
        <w:rPr>
          <w:color w:val="222222"/>
          <w:highlight w:val="white"/>
        </w:rPr>
      </w:pPr>
    </w:p>
    <w:p w14:paraId="5F58DAEF" w14:textId="77777777" w:rsidR="00D40783" w:rsidRDefault="003C1A8B">
      <w:pPr>
        <w:pStyle w:val="Normal1"/>
        <w:spacing w:line="360" w:lineRule="auto"/>
        <w:jc w:val="both"/>
        <w:rPr>
          <w:color w:val="222222"/>
          <w:highlight w:val="white"/>
        </w:rPr>
      </w:pPr>
      <w:r>
        <w:rPr>
          <w:color w:val="222222"/>
          <w:highlight w:val="white"/>
        </w:rPr>
        <w:t xml:space="preserve">al Habibi, B., 2019. </w:t>
      </w:r>
      <w:r>
        <w:rPr>
          <w:i/>
          <w:color w:val="222222"/>
          <w:highlight w:val="white"/>
        </w:rPr>
        <w:t>HR practices of Marks &amp; Spencer, Selfridges, Primark, and Sainsbury’s</w:t>
      </w:r>
      <w:r>
        <w:rPr>
          <w:color w:val="222222"/>
          <w:highlight w:val="white"/>
        </w:rPr>
        <w:t xml:space="preserve"> (Doctoral dissertation, University of Science &amp; Technology).</w:t>
      </w:r>
    </w:p>
    <w:p w14:paraId="6ED3F9CF" w14:textId="77777777" w:rsidR="00D40783" w:rsidRDefault="00D40783">
      <w:pPr>
        <w:pStyle w:val="Normal1"/>
        <w:spacing w:line="360" w:lineRule="auto"/>
        <w:jc w:val="both"/>
        <w:rPr>
          <w:color w:val="222222"/>
          <w:highlight w:val="white"/>
        </w:rPr>
      </w:pPr>
    </w:p>
    <w:p w14:paraId="5523651F" w14:textId="77777777" w:rsidR="00D40783" w:rsidRDefault="003C1A8B">
      <w:pPr>
        <w:pStyle w:val="Normal1"/>
        <w:spacing w:line="360" w:lineRule="auto"/>
        <w:jc w:val="both"/>
        <w:rPr>
          <w:color w:val="222222"/>
          <w:highlight w:val="white"/>
        </w:rPr>
      </w:pPr>
      <w:r>
        <w:rPr>
          <w:color w:val="222222"/>
          <w:highlight w:val="white"/>
        </w:rPr>
        <w:t xml:space="preserve">Beard, D., Schweiger, D. and </w:t>
      </w:r>
      <w:proofErr w:type="spellStart"/>
      <w:r>
        <w:rPr>
          <w:color w:val="222222"/>
          <w:highlight w:val="white"/>
        </w:rPr>
        <w:t>Surendran</w:t>
      </w:r>
      <w:proofErr w:type="spellEnd"/>
      <w:r>
        <w:rPr>
          <w:color w:val="222222"/>
          <w:highlight w:val="white"/>
        </w:rPr>
        <w:t xml:space="preserve">, K., 2019. Integrating soft skills assessment through university, college, and programmatic efforts at an AACSB accredited institution. </w:t>
      </w:r>
      <w:r>
        <w:rPr>
          <w:i/>
          <w:color w:val="222222"/>
          <w:highlight w:val="white"/>
        </w:rPr>
        <w:t>Journal of Information Systems Education</w:t>
      </w:r>
      <w:r>
        <w:rPr>
          <w:color w:val="222222"/>
          <w:highlight w:val="white"/>
        </w:rPr>
        <w:t xml:space="preserve">, </w:t>
      </w:r>
      <w:r>
        <w:rPr>
          <w:i/>
          <w:color w:val="222222"/>
          <w:highlight w:val="white"/>
        </w:rPr>
        <w:t>19</w:t>
      </w:r>
      <w:r>
        <w:rPr>
          <w:color w:val="222222"/>
          <w:highlight w:val="white"/>
        </w:rPr>
        <w:t>(2), p.11.</w:t>
      </w:r>
    </w:p>
    <w:p w14:paraId="49EB37E5" w14:textId="77777777" w:rsidR="00D40783" w:rsidRDefault="00D40783">
      <w:pPr>
        <w:pStyle w:val="Normal1"/>
        <w:spacing w:line="360" w:lineRule="auto"/>
        <w:jc w:val="both"/>
        <w:rPr>
          <w:color w:val="222222"/>
          <w:highlight w:val="white"/>
        </w:rPr>
      </w:pPr>
    </w:p>
    <w:p w14:paraId="5FCC19AA" w14:textId="77777777" w:rsidR="00D40783" w:rsidRDefault="003C1A8B">
      <w:pPr>
        <w:pStyle w:val="Normal1"/>
        <w:spacing w:line="360" w:lineRule="auto"/>
        <w:jc w:val="both"/>
        <w:rPr>
          <w:color w:val="222222"/>
          <w:highlight w:val="white"/>
        </w:rPr>
      </w:pPr>
      <w:r>
        <w:rPr>
          <w:color w:val="222222"/>
          <w:highlight w:val="white"/>
        </w:rPr>
        <w:t xml:space="preserve">Darling-Hammond, L., </w:t>
      </w:r>
      <w:proofErr w:type="spellStart"/>
      <w:r>
        <w:rPr>
          <w:color w:val="222222"/>
          <w:highlight w:val="white"/>
        </w:rPr>
        <w:t>Hyler</w:t>
      </w:r>
      <w:proofErr w:type="spellEnd"/>
      <w:r>
        <w:rPr>
          <w:color w:val="222222"/>
          <w:highlight w:val="white"/>
        </w:rPr>
        <w:t>, M.E. and Gardner, M., 2017. Effective teacher professional development.</w:t>
      </w:r>
    </w:p>
    <w:p w14:paraId="340187EB" w14:textId="77777777" w:rsidR="00D40783" w:rsidRDefault="00D40783">
      <w:pPr>
        <w:pStyle w:val="Normal1"/>
        <w:spacing w:line="360" w:lineRule="auto"/>
        <w:jc w:val="both"/>
        <w:rPr>
          <w:color w:val="222222"/>
          <w:highlight w:val="white"/>
        </w:rPr>
      </w:pPr>
    </w:p>
    <w:p w14:paraId="39C81132" w14:textId="77777777" w:rsidR="00D40783" w:rsidRDefault="003C1A8B">
      <w:pPr>
        <w:pStyle w:val="Normal1"/>
        <w:spacing w:line="360" w:lineRule="auto"/>
        <w:jc w:val="both"/>
        <w:rPr>
          <w:color w:val="222222"/>
          <w:highlight w:val="white"/>
        </w:rPr>
      </w:pPr>
      <w:proofErr w:type="spellStart"/>
      <w:r>
        <w:rPr>
          <w:color w:val="222222"/>
          <w:highlight w:val="white"/>
        </w:rPr>
        <w:t>Demissie</w:t>
      </w:r>
      <w:proofErr w:type="spellEnd"/>
      <w:r>
        <w:rPr>
          <w:color w:val="222222"/>
          <w:highlight w:val="white"/>
        </w:rPr>
        <w:t xml:space="preserve">, A., Zhu, W., </w:t>
      </w:r>
      <w:proofErr w:type="spellStart"/>
      <w:r>
        <w:rPr>
          <w:color w:val="222222"/>
          <w:highlight w:val="white"/>
        </w:rPr>
        <w:t>Kitaw</w:t>
      </w:r>
      <w:proofErr w:type="spellEnd"/>
      <w:r>
        <w:rPr>
          <w:color w:val="222222"/>
          <w:highlight w:val="white"/>
        </w:rPr>
        <w:t xml:space="preserve">, D. and </w:t>
      </w:r>
      <w:proofErr w:type="spellStart"/>
      <w:r>
        <w:rPr>
          <w:color w:val="222222"/>
          <w:highlight w:val="white"/>
        </w:rPr>
        <w:t>Matebu</w:t>
      </w:r>
      <w:proofErr w:type="spellEnd"/>
      <w:r>
        <w:rPr>
          <w:color w:val="222222"/>
          <w:highlight w:val="white"/>
        </w:rPr>
        <w:t xml:space="preserve">, A., 2017. Quality assessment and improvement for Ethiopian garment enterprises. </w:t>
      </w:r>
      <w:r>
        <w:rPr>
          <w:i/>
          <w:color w:val="222222"/>
          <w:highlight w:val="white"/>
        </w:rPr>
        <w:t>Journal of Industrial and Production Engineering</w:t>
      </w:r>
      <w:r>
        <w:rPr>
          <w:color w:val="222222"/>
          <w:highlight w:val="white"/>
        </w:rPr>
        <w:t xml:space="preserve">, </w:t>
      </w:r>
      <w:r>
        <w:rPr>
          <w:i/>
          <w:color w:val="222222"/>
          <w:highlight w:val="white"/>
        </w:rPr>
        <w:t>34</w:t>
      </w:r>
      <w:r>
        <w:rPr>
          <w:color w:val="222222"/>
          <w:highlight w:val="white"/>
        </w:rPr>
        <w:t>(6), pp.450-460.</w:t>
      </w:r>
    </w:p>
    <w:p w14:paraId="4B48884D" w14:textId="77777777" w:rsidR="00D40783" w:rsidRDefault="00D40783">
      <w:pPr>
        <w:pStyle w:val="Normal1"/>
        <w:spacing w:line="360" w:lineRule="auto"/>
        <w:jc w:val="both"/>
        <w:rPr>
          <w:color w:val="222222"/>
          <w:highlight w:val="white"/>
        </w:rPr>
      </w:pPr>
    </w:p>
    <w:p w14:paraId="38A1C358" w14:textId="77777777" w:rsidR="00D40783" w:rsidRDefault="003C1A8B">
      <w:pPr>
        <w:pStyle w:val="Normal1"/>
        <w:spacing w:line="360" w:lineRule="auto"/>
        <w:jc w:val="both"/>
        <w:rPr>
          <w:color w:val="222222"/>
          <w:highlight w:val="white"/>
        </w:rPr>
      </w:pPr>
      <w:r>
        <w:rPr>
          <w:color w:val="222222"/>
          <w:highlight w:val="white"/>
        </w:rPr>
        <w:t xml:space="preserve">Desimone, L.M. and Pak, K., 2017. Instructional coaching as high-quality professional development. </w:t>
      </w:r>
      <w:r>
        <w:rPr>
          <w:i/>
          <w:color w:val="222222"/>
          <w:highlight w:val="white"/>
        </w:rPr>
        <w:t>Theory Into Practice</w:t>
      </w:r>
      <w:r>
        <w:rPr>
          <w:color w:val="222222"/>
          <w:highlight w:val="white"/>
        </w:rPr>
        <w:t xml:space="preserve">, </w:t>
      </w:r>
      <w:r>
        <w:rPr>
          <w:i/>
          <w:color w:val="222222"/>
          <w:highlight w:val="white"/>
        </w:rPr>
        <w:t>56</w:t>
      </w:r>
      <w:r>
        <w:rPr>
          <w:color w:val="222222"/>
          <w:highlight w:val="white"/>
        </w:rPr>
        <w:t>(1), pp.3-12.</w:t>
      </w:r>
    </w:p>
    <w:p w14:paraId="30CFEAD9" w14:textId="77777777" w:rsidR="00D40783" w:rsidRDefault="00D40783">
      <w:pPr>
        <w:pStyle w:val="Normal1"/>
        <w:spacing w:line="360" w:lineRule="auto"/>
        <w:jc w:val="both"/>
        <w:rPr>
          <w:color w:val="222222"/>
          <w:highlight w:val="white"/>
        </w:rPr>
      </w:pPr>
    </w:p>
    <w:p w14:paraId="3371658B" w14:textId="77777777" w:rsidR="00D40783" w:rsidRDefault="003C1A8B">
      <w:pPr>
        <w:pStyle w:val="Normal1"/>
        <w:spacing w:line="360" w:lineRule="auto"/>
        <w:jc w:val="both"/>
        <w:rPr>
          <w:color w:val="222222"/>
          <w:highlight w:val="white"/>
        </w:rPr>
      </w:pPr>
      <w:proofErr w:type="spellStart"/>
      <w:r>
        <w:rPr>
          <w:color w:val="222222"/>
          <w:highlight w:val="white"/>
        </w:rPr>
        <w:t>Fcbi</w:t>
      </w:r>
      <w:proofErr w:type="spellEnd"/>
      <w:r>
        <w:rPr>
          <w:color w:val="222222"/>
          <w:highlight w:val="white"/>
        </w:rPr>
        <w:t xml:space="preserve">, S.T., 2019. The development and implementation of professional standards for UK bankers: a practitioner perspective. In </w:t>
      </w:r>
      <w:r>
        <w:rPr>
          <w:i/>
          <w:color w:val="222222"/>
          <w:highlight w:val="white"/>
        </w:rPr>
        <w:t>Research Handbook on Law and Ethics in Banking and Finance</w:t>
      </w:r>
      <w:r>
        <w:rPr>
          <w:color w:val="222222"/>
          <w:highlight w:val="white"/>
        </w:rPr>
        <w:t>. Edward Elgar Publishing.</w:t>
      </w:r>
    </w:p>
    <w:p w14:paraId="20514FC1" w14:textId="77777777" w:rsidR="00D40783" w:rsidRDefault="00D40783">
      <w:pPr>
        <w:pStyle w:val="Normal1"/>
        <w:spacing w:line="360" w:lineRule="auto"/>
        <w:jc w:val="both"/>
        <w:rPr>
          <w:color w:val="222222"/>
          <w:highlight w:val="white"/>
        </w:rPr>
      </w:pPr>
    </w:p>
    <w:p w14:paraId="6A6D52D0" w14:textId="77777777" w:rsidR="00D40783" w:rsidRDefault="003C1A8B">
      <w:pPr>
        <w:pStyle w:val="Normal1"/>
        <w:spacing w:line="360" w:lineRule="auto"/>
        <w:jc w:val="both"/>
        <w:rPr>
          <w:color w:val="222222"/>
          <w:highlight w:val="white"/>
        </w:rPr>
      </w:pPr>
      <w:r>
        <w:rPr>
          <w:color w:val="222222"/>
          <w:highlight w:val="white"/>
        </w:rPr>
        <w:t xml:space="preserve">Freud, A., 2018. </w:t>
      </w:r>
      <w:r>
        <w:rPr>
          <w:i/>
          <w:color w:val="222222"/>
          <w:highlight w:val="white"/>
        </w:rPr>
        <w:t>Normality and pathology in childhood: Assessments of development</w:t>
      </w:r>
      <w:r>
        <w:rPr>
          <w:color w:val="222222"/>
          <w:highlight w:val="white"/>
        </w:rPr>
        <w:t>. Routledge.</w:t>
      </w:r>
    </w:p>
    <w:p w14:paraId="7F0EDC23" w14:textId="77777777" w:rsidR="00D40783" w:rsidRDefault="00D40783">
      <w:pPr>
        <w:pStyle w:val="Normal1"/>
        <w:spacing w:line="360" w:lineRule="auto"/>
        <w:jc w:val="both"/>
        <w:rPr>
          <w:color w:val="222222"/>
          <w:highlight w:val="white"/>
        </w:rPr>
      </w:pPr>
    </w:p>
    <w:p w14:paraId="78201E1A" w14:textId="77777777" w:rsidR="00D40783" w:rsidRDefault="003C1A8B">
      <w:pPr>
        <w:pStyle w:val="Normal1"/>
        <w:spacing w:line="360" w:lineRule="auto"/>
        <w:jc w:val="both"/>
        <w:rPr>
          <w:color w:val="222222"/>
          <w:highlight w:val="white"/>
        </w:rPr>
      </w:pPr>
      <w:proofErr w:type="spellStart"/>
      <w:r>
        <w:rPr>
          <w:color w:val="222222"/>
          <w:highlight w:val="white"/>
        </w:rPr>
        <w:t>Lambiri</w:t>
      </w:r>
      <w:proofErr w:type="spellEnd"/>
      <w:r>
        <w:rPr>
          <w:color w:val="222222"/>
          <w:highlight w:val="white"/>
        </w:rPr>
        <w:t xml:space="preserve">, D., </w:t>
      </w:r>
      <w:proofErr w:type="spellStart"/>
      <w:r>
        <w:rPr>
          <w:color w:val="222222"/>
          <w:highlight w:val="white"/>
        </w:rPr>
        <w:t>Faggian</w:t>
      </w:r>
      <w:proofErr w:type="spellEnd"/>
      <w:r>
        <w:rPr>
          <w:color w:val="222222"/>
          <w:highlight w:val="white"/>
        </w:rPr>
        <w:t>, A. and Wrigley, N., 2017. Linked-trip effects of ‘town-centre-</w:t>
      </w:r>
      <w:proofErr w:type="spellStart"/>
      <w:r>
        <w:rPr>
          <w:color w:val="222222"/>
          <w:highlight w:val="white"/>
        </w:rPr>
        <w:t>first'era</w:t>
      </w:r>
      <w:proofErr w:type="spellEnd"/>
      <w:r>
        <w:rPr>
          <w:color w:val="222222"/>
          <w:highlight w:val="white"/>
        </w:rPr>
        <w:t xml:space="preserve"> </w:t>
      </w:r>
      <w:proofErr w:type="spellStart"/>
      <w:r>
        <w:rPr>
          <w:color w:val="222222"/>
          <w:highlight w:val="white"/>
        </w:rPr>
        <w:t>foodstore</w:t>
      </w:r>
      <w:proofErr w:type="spellEnd"/>
      <w:r>
        <w:rPr>
          <w:color w:val="222222"/>
          <w:highlight w:val="white"/>
        </w:rPr>
        <w:t xml:space="preserve"> development: An assessment using difference-in-differences. </w:t>
      </w:r>
      <w:r>
        <w:rPr>
          <w:i/>
          <w:color w:val="222222"/>
          <w:highlight w:val="white"/>
        </w:rPr>
        <w:t>Environment and Planning B: Urban Analytics and City Science</w:t>
      </w:r>
      <w:r>
        <w:rPr>
          <w:color w:val="222222"/>
          <w:highlight w:val="white"/>
        </w:rPr>
        <w:t xml:space="preserve">, </w:t>
      </w:r>
      <w:r>
        <w:rPr>
          <w:i/>
          <w:color w:val="222222"/>
          <w:highlight w:val="white"/>
        </w:rPr>
        <w:t>44</w:t>
      </w:r>
      <w:r>
        <w:rPr>
          <w:color w:val="222222"/>
          <w:highlight w:val="white"/>
        </w:rPr>
        <w:t>(1), pp.160-179.</w:t>
      </w:r>
    </w:p>
    <w:p w14:paraId="032FC129" w14:textId="77777777" w:rsidR="00D40783" w:rsidRDefault="00D40783">
      <w:pPr>
        <w:pStyle w:val="Normal1"/>
        <w:spacing w:line="360" w:lineRule="auto"/>
        <w:jc w:val="both"/>
        <w:rPr>
          <w:color w:val="222222"/>
          <w:highlight w:val="white"/>
        </w:rPr>
      </w:pPr>
    </w:p>
    <w:p w14:paraId="5A120328" w14:textId="77777777" w:rsidR="00D40783" w:rsidRDefault="003C1A8B">
      <w:pPr>
        <w:pStyle w:val="Normal1"/>
        <w:spacing w:line="360" w:lineRule="auto"/>
        <w:jc w:val="both"/>
        <w:rPr>
          <w:color w:val="222222"/>
          <w:highlight w:val="white"/>
        </w:rPr>
      </w:pPr>
      <w:proofErr w:type="spellStart"/>
      <w:r>
        <w:rPr>
          <w:color w:val="222222"/>
          <w:highlight w:val="white"/>
        </w:rPr>
        <w:t>Lomis</w:t>
      </w:r>
      <w:proofErr w:type="spellEnd"/>
      <w:r>
        <w:rPr>
          <w:color w:val="222222"/>
          <w:highlight w:val="white"/>
        </w:rPr>
        <w:t xml:space="preserve">, K., </w:t>
      </w:r>
      <w:proofErr w:type="spellStart"/>
      <w:r>
        <w:rPr>
          <w:color w:val="222222"/>
          <w:highlight w:val="white"/>
        </w:rPr>
        <w:t>Amiel</w:t>
      </w:r>
      <w:proofErr w:type="spellEnd"/>
      <w:r>
        <w:rPr>
          <w:color w:val="222222"/>
          <w:highlight w:val="white"/>
        </w:rPr>
        <w:t xml:space="preserve">, J.M., Ryan, M.S., Esposito, K., Green, M., </w:t>
      </w:r>
      <w:proofErr w:type="spellStart"/>
      <w:r>
        <w:rPr>
          <w:color w:val="222222"/>
          <w:highlight w:val="white"/>
        </w:rPr>
        <w:t>Stagnaro</w:t>
      </w:r>
      <w:proofErr w:type="spellEnd"/>
      <w:r>
        <w:rPr>
          <w:color w:val="222222"/>
          <w:highlight w:val="white"/>
        </w:rPr>
        <w:t xml:space="preserve">-Green, A., Bull, J. and </w:t>
      </w:r>
      <w:proofErr w:type="spellStart"/>
      <w:r>
        <w:rPr>
          <w:color w:val="222222"/>
          <w:highlight w:val="white"/>
        </w:rPr>
        <w:t>Mejicano</w:t>
      </w:r>
      <w:proofErr w:type="spellEnd"/>
      <w:r>
        <w:rPr>
          <w:color w:val="222222"/>
          <w:highlight w:val="white"/>
        </w:rPr>
        <w:t xml:space="preserve">, G.C., 2017. Implementing an </w:t>
      </w:r>
      <w:proofErr w:type="spellStart"/>
      <w:r>
        <w:rPr>
          <w:color w:val="222222"/>
          <w:highlight w:val="white"/>
        </w:rPr>
        <w:t>entrustable</w:t>
      </w:r>
      <w:proofErr w:type="spellEnd"/>
      <w:r>
        <w:rPr>
          <w:color w:val="222222"/>
          <w:highlight w:val="white"/>
        </w:rPr>
        <w:t xml:space="preserve"> professional activities framework in undergraduate medical education: early lessons from the AAMC core </w:t>
      </w:r>
      <w:proofErr w:type="spellStart"/>
      <w:r>
        <w:rPr>
          <w:color w:val="222222"/>
          <w:highlight w:val="white"/>
        </w:rPr>
        <w:t>entrustable</w:t>
      </w:r>
      <w:proofErr w:type="spellEnd"/>
      <w:r>
        <w:rPr>
          <w:color w:val="222222"/>
          <w:highlight w:val="white"/>
        </w:rPr>
        <w:t xml:space="preserve"> professional activities for entering residency pilot. </w:t>
      </w:r>
      <w:r>
        <w:rPr>
          <w:i/>
          <w:color w:val="222222"/>
          <w:highlight w:val="white"/>
        </w:rPr>
        <w:t>Academic Medicine</w:t>
      </w:r>
      <w:r>
        <w:rPr>
          <w:color w:val="222222"/>
          <w:highlight w:val="white"/>
        </w:rPr>
        <w:t xml:space="preserve">, </w:t>
      </w:r>
      <w:r>
        <w:rPr>
          <w:i/>
          <w:color w:val="222222"/>
          <w:highlight w:val="white"/>
        </w:rPr>
        <w:t>92</w:t>
      </w:r>
      <w:r>
        <w:rPr>
          <w:color w:val="222222"/>
          <w:highlight w:val="white"/>
        </w:rPr>
        <w:t>(6), pp.765-770.</w:t>
      </w:r>
    </w:p>
    <w:p w14:paraId="000FF765" w14:textId="77777777" w:rsidR="00D40783" w:rsidRDefault="00D40783">
      <w:pPr>
        <w:pStyle w:val="Normal1"/>
        <w:spacing w:line="360" w:lineRule="auto"/>
        <w:jc w:val="both"/>
        <w:rPr>
          <w:color w:val="222222"/>
          <w:highlight w:val="white"/>
        </w:rPr>
      </w:pPr>
    </w:p>
    <w:p w14:paraId="7F928A58" w14:textId="77777777" w:rsidR="00D40783" w:rsidRDefault="003C1A8B">
      <w:pPr>
        <w:pStyle w:val="Normal1"/>
        <w:spacing w:line="360" w:lineRule="auto"/>
        <w:jc w:val="both"/>
        <w:rPr>
          <w:color w:val="222222"/>
          <w:highlight w:val="white"/>
        </w:rPr>
      </w:pPr>
      <w:r>
        <w:rPr>
          <w:color w:val="222222"/>
          <w:highlight w:val="white"/>
        </w:rPr>
        <w:t xml:space="preserve">Morgan, E., </w:t>
      </w:r>
      <w:proofErr w:type="spellStart"/>
      <w:r>
        <w:rPr>
          <w:color w:val="222222"/>
          <w:highlight w:val="white"/>
        </w:rPr>
        <w:t>Tallontire</w:t>
      </w:r>
      <w:proofErr w:type="spellEnd"/>
      <w:r>
        <w:rPr>
          <w:color w:val="222222"/>
          <w:highlight w:val="white"/>
        </w:rPr>
        <w:t xml:space="preserve">, A. and </w:t>
      </w:r>
      <w:proofErr w:type="spellStart"/>
      <w:r>
        <w:rPr>
          <w:color w:val="222222"/>
          <w:highlight w:val="white"/>
        </w:rPr>
        <w:t>Foxon</w:t>
      </w:r>
      <w:proofErr w:type="spellEnd"/>
      <w:r>
        <w:rPr>
          <w:color w:val="222222"/>
          <w:highlight w:val="white"/>
        </w:rPr>
        <w:t xml:space="preserve">, T.J., 2017. Large UK retailers' initiatives to reduce consumers' emissions: a systematic assessment. </w:t>
      </w:r>
      <w:r>
        <w:rPr>
          <w:i/>
          <w:color w:val="222222"/>
          <w:highlight w:val="white"/>
        </w:rPr>
        <w:t>Journal of Cleaner Production</w:t>
      </w:r>
      <w:r>
        <w:rPr>
          <w:color w:val="222222"/>
          <w:highlight w:val="white"/>
        </w:rPr>
        <w:t xml:space="preserve">, </w:t>
      </w:r>
      <w:r>
        <w:rPr>
          <w:i/>
          <w:color w:val="222222"/>
          <w:highlight w:val="white"/>
        </w:rPr>
        <w:t>140</w:t>
      </w:r>
      <w:r>
        <w:rPr>
          <w:color w:val="222222"/>
          <w:highlight w:val="white"/>
        </w:rPr>
        <w:t>, pp.227-238.</w:t>
      </w:r>
    </w:p>
    <w:p w14:paraId="33D25C10" w14:textId="77777777" w:rsidR="00D40783" w:rsidRDefault="00D40783">
      <w:pPr>
        <w:pStyle w:val="Normal1"/>
        <w:spacing w:line="360" w:lineRule="auto"/>
        <w:jc w:val="both"/>
        <w:rPr>
          <w:color w:val="222222"/>
          <w:highlight w:val="white"/>
        </w:rPr>
      </w:pPr>
    </w:p>
    <w:p w14:paraId="2822B04D" w14:textId="77777777" w:rsidR="00D40783" w:rsidRDefault="003C1A8B">
      <w:pPr>
        <w:pStyle w:val="Normal1"/>
        <w:spacing w:line="360" w:lineRule="auto"/>
        <w:jc w:val="both"/>
        <w:rPr>
          <w:color w:val="222222"/>
          <w:highlight w:val="white"/>
        </w:rPr>
      </w:pPr>
      <w:r>
        <w:rPr>
          <w:color w:val="222222"/>
          <w:highlight w:val="white"/>
        </w:rPr>
        <w:t xml:space="preserve">Nawaz, W. and </w:t>
      </w:r>
      <w:proofErr w:type="spellStart"/>
      <w:r>
        <w:rPr>
          <w:color w:val="222222"/>
          <w:highlight w:val="white"/>
        </w:rPr>
        <w:t>Koç</w:t>
      </w:r>
      <w:proofErr w:type="spellEnd"/>
      <w:r>
        <w:rPr>
          <w:color w:val="222222"/>
          <w:highlight w:val="white"/>
        </w:rPr>
        <w:t xml:space="preserve">, M., 2018. Development of a systematic framework for sustainability management of organizations. </w:t>
      </w:r>
      <w:r>
        <w:rPr>
          <w:i/>
          <w:color w:val="222222"/>
          <w:highlight w:val="white"/>
        </w:rPr>
        <w:t>Journal of Cleaner Production</w:t>
      </w:r>
      <w:r>
        <w:rPr>
          <w:color w:val="222222"/>
          <w:highlight w:val="white"/>
        </w:rPr>
        <w:t xml:space="preserve">, </w:t>
      </w:r>
      <w:r>
        <w:rPr>
          <w:i/>
          <w:color w:val="222222"/>
          <w:highlight w:val="white"/>
        </w:rPr>
        <w:t>171</w:t>
      </w:r>
      <w:r>
        <w:rPr>
          <w:color w:val="222222"/>
          <w:highlight w:val="white"/>
        </w:rPr>
        <w:t>, pp.1255-1274.</w:t>
      </w:r>
    </w:p>
    <w:p w14:paraId="55D22F52" w14:textId="77777777" w:rsidR="00D40783" w:rsidRDefault="00D40783">
      <w:pPr>
        <w:pStyle w:val="Normal1"/>
        <w:spacing w:line="360" w:lineRule="auto"/>
        <w:jc w:val="both"/>
        <w:rPr>
          <w:color w:val="222222"/>
          <w:highlight w:val="white"/>
        </w:rPr>
      </w:pPr>
    </w:p>
    <w:p w14:paraId="7B6E4336" w14:textId="77777777" w:rsidR="00D40783" w:rsidRDefault="003C1A8B">
      <w:pPr>
        <w:pStyle w:val="Normal1"/>
        <w:spacing w:line="360" w:lineRule="auto"/>
        <w:jc w:val="both"/>
        <w:rPr>
          <w:color w:val="222222"/>
          <w:highlight w:val="white"/>
        </w:rPr>
      </w:pPr>
      <w:r>
        <w:rPr>
          <w:color w:val="222222"/>
          <w:highlight w:val="white"/>
        </w:rPr>
        <w:t xml:space="preserve">O'Keeffe-Foley, J., 2020. </w:t>
      </w:r>
      <w:r>
        <w:rPr>
          <w:i/>
          <w:color w:val="222222"/>
          <w:highlight w:val="white"/>
        </w:rPr>
        <w:t>Improving Professional Development: A Mixed Methods Study of Teacher Motivation Through Intrinsic and Extrinsic Factors</w:t>
      </w:r>
      <w:r>
        <w:rPr>
          <w:color w:val="222222"/>
          <w:highlight w:val="white"/>
        </w:rPr>
        <w:t xml:space="preserve"> (Doctoral dissertation, Manhattanville College).</w:t>
      </w:r>
    </w:p>
    <w:p w14:paraId="50157A6F" w14:textId="77777777" w:rsidR="00D40783" w:rsidRDefault="00D40783">
      <w:pPr>
        <w:pStyle w:val="Normal1"/>
        <w:spacing w:line="360" w:lineRule="auto"/>
        <w:jc w:val="both"/>
        <w:rPr>
          <w:color w:val="222222"/>
          <w:highlight w:val="white"/>
        </w:rPr>
      </w:pPr>
    </w:p>
    <w:p w14:paraId="6306CC10" w14:textId="77777777" w:rsidR="00D40783" w:rsidRDefault="003C1A8B">
      <w:pPr>
        <w:pStyle w:val="Normal1"/>
        <w:spacing w:line="360" w:lineRule="auto"/>
        <w:jc w:val="both"/>
        <w:rPr>
          <w:color w:val="222222"/>
          <w:highlight w:val="white"/>
        </w:rPr>
      </w:pPr>
      <w:proofErr w:type="spellStart"/>
      <w:r>
        <w:rPr>
          <w:color w:val="222222"/>
          <w:highlight w:val="white"/>
        </w:rPr>
        <w:t>Osgerby</w:t>
      </w:r>
      <w:proofErr w:type="spellEnd"/>
      <w:r>
        <w:rPr>
          <w:color w:val="222222"/>
          <w:highlight w:val="white"/>
        </w:rPr>
        <w:t xml:space="preserve">, J., Jennings, P. and </w:t>
      </w:r>
      <w:proofErr w:type="spellStart"/>
      <w:r>
        <w:rPr>
          <w:color w:val="222222"/>
          <w:highlight w:val="white"/>
        </w:rPr>
        <w:t>Bonathan</w:t>
      </w:r>
      <w:proofErr w:type="spellEnd"/>
      <w:r>
        <w:rPr>
          <w:color w:val="222222"/>
          <w:highlight w:val="white"/>
        </w:rPr>
        <w:t xml:space="preserve">, A., 2018. Do students see the benefits? An exploratory study of undergraduate accounting students’ perceptions of a programme focussed assessment. </w:t>
      </w:r>
      <w:r>
        <w:rPr>
          <w:i/>
          <w:color w:val="222222"/>
          <w:highlight w:val="white"/>
        </w:rPr>
        <w:t>The international journal of management education</w:t>
      </w:r>
      <w:r>
        <w:rPr>
          <w:color w:val="222222"/>
          <w:highlight w:val="white"/>
        </w:rPr>
        <w:t xml:space="preserve">, </w:t>
      </w:r>
      <w:r>
        <w:rPr>
          <w:i/>
          <w:color w:val="222222"/>
          <w:highlight w:val="white"/>
        </w:rPr>
        <w:t>16</w:t>
      </w:r>
      <w:r>
        <w:rPr>
          <w:color w:val="222222"/>
          <w:highlight w:val="white"/>
        </w:rPr>
        <w:t>(2), pp.327-339.</w:t>
      </w:r>
    </w:p>
    <w:p w14:paraId="16CF768E" w14:textId="77777777" w:rsidR="00D40783" w:rsidRDefault="00D40783">
      <w:pPr>
        <w:pStyle w:val="Normal1"/>
        <w:spacing w:line="360" w:lineRule="auto"/>
        <w:jc w:val="both"/>
        <w:rPr>
          <w:color w:val="222222"/>
          <w:highlight w:val="white"/>
        </w:rPr>
      </w:pPr>
    </w:p>
    <w:p w14:paraId="3003D8EA" w14:textId="77777777" w:rsidR="00D40783" w:rsidRDefault="003C1A8B">
      <w:pPr>
        <w:pStyle w:val="Normal1"/>
        <w:spacing w:line="360" w:lineRule="auto"/>
        <w:jc w:val="both"/>
        <w:rPr>
          <w:color w:val="222222"/>
          <w:highlight w:val="white"/>
        </w:rPr>
      </w:pPr>
      <w:proofErr w:type="spellStart"/>
      <w:r>
        <w:rPr>
          <w:color w:val="222222"/>
          <w:highlight w:val="white"/>
        </w:rPr>
        <w:t>Pianta</w:t>
      </w:r>
      <w:proofErr w:type="spellEnd"/>
      <w:r>
        <w:rPr>
          <w:color w:val="222222"/>
          <w:highlight w:val="white"/>
        </w:rPr>
        <w:t xml:space="preserve">, R., Hamre, B., Downer, J., </w:t>
      </w:r>
      <w:proofErr w:type="spellStart"/>
      <w:r>
        <w:rPr>
          <w:color w:val="222222"/>
          <w:highlight w:val="white"/>
        </w:rPr>
        <w:t>Burchinal</w:t>
      </w:r>
      <w:proofErr w:type="spellEnd"/>
      <w:r>
        <w:rPr>
          <w:color w:val="222222"/>
          <w:highlight w:val="white"/>
        </w:rPr>
        <w:t xml:space="preserve">, M., Williford, A., </w:t>
      </w:r>
      <w:proofErr w:type="spellStart"/>
      <w:r>
        <w:rPr>
          <w:color w:val="222222"/>
          <w:highlight w:val="white"/>
        </w:rPr>
        <w:t>Locasale</w:t>
      </w:r>
      <w:proofErr w:type="spellEnd"/>
      <w:r>
        <w:rPr>
          <w:color w:val="222222"/>
          <w:highlight w:val="white"/>
        </w:rPr>
        <w:t xml:space="preserve">-Crouch, J., Howes, C., La Paro, K. and Scott-Little, C., 2017. Early childhood professional development: Coaching and coursework effects on indicators of children’s school readiness. </w:t>
      </w:r>
      <w:r>
        <w:rPr>
          <w:i/>
          <w:color w:val="222222"/>
          <w:highlight w:val="white"/>
        </w:rPr>
        <w:t>Early Education and Development</w:t>
      </w:r>
      <w:r>
        <w:rPr>
          <w:color w:val="222222"/>
          <w:highlight w:val="white"/>
        </w:rPr>
        <w:t xml:space="preserve">, </w:t>
      </w:r>
      <w:r>
        <w:rPr>
          <w:i/>
          <w:color w:val="222222"/>
          <w:highlight w:val="white"/>
        </w:rPr>
        <w:t>28</w:t>
      </w:r>
      <w:r>
        <w:rPr>
          <w:color w:val="222222"/>
          <w:highlight w:val="white"/>
        </w:rPr>
        <w:t>(8), pp.956-975.</w:t>
      </w:r>
    </w:p>
    <w:p w14:paraId="1EA54CBF" w14:textId="77777777" w:rsidR="00D40783" w:rsidRDefault="00D40783">
      <w:pPr>
        <w:pStyle w:val="Normal1"/>
        <w:spacing w:line="360" w:lineRule="auto"/>
        <w:jc w:val="both"/>
        <w:rPr>
          <w:color w:val="222222"/>
          <w:highlight w:val="white"/>
        </w:rPr>
      </w:pPr>
    </w:p>
    <w:p w14:paraId="467DF6A8" w14:textId="77777777" w:rsidR="00D40783" w:rsidRDefault="003C1A8B">
      <w:pPr>
        <w:pStyle w:val="Normal1"/>
        <w:spacing w:line="360" w:lineRule="auto"/>
        <w:jc w:val="both"/>
      </w:pPr>
      <w:proofErr w:type="spellStart"/>
      <w:r>
        <w:rPr>
          <w:color w:val="222222"/>
          <w:highlight w:val="white"/>
        </w:rPr>
        <w:t>Phang</w:t>
      </w:r>
      <w:proofErr w:type="spellEnd"/>
      <w:r>
        <w:rPr>
          <w:color w:val="222222"/>
          <w:highlight w:val="white"/>
        </w:rPr>
        <w:t xml:space="preserve">, F.A., </w:t>
      </w:r>
      <w:proofErr w:type="spellStart"/>
      <w:r>
        <w:rPr>
          <w:color w:val="222222"/>
          <w:highlight w:val="white"/>
        </w:rPr>
        <w:t>Yusof</w:t>
      </w:r>
      <w:proofErr w:type="spellEnd"/>
      <w:r>
        <w:rPr>
          <w:color w:val="222222"/>
          <w:highlight w:val="white"/>
        </w:rPr>
        <w:t xml:space="preserve">, K.M., Abd Aziz, A., </w:t>
      </w:r>
      <w:proofErr w:type="spellStart"/>
      <w:r>
        <w:rPr>
          <w:color w:val="222222"/>
          <w:highlight w:val="white"/>
        </w:rPr>
        <w:t>Nawi</w:t>
      </w:r>
      <w:proofErr w:type="spellEnd"/>
      <w:r>
        <w:rPr>
          <w:color w:val="222222"/>
          <w:highlight w:val="white"/>
        </w:rPr>
        <w:t xml:space="preserve">, N.D. and Musa, A.N., 2017, November. Cooperative problem-based learning to develop 21st century skills among secondary school students through STEM education. In </w:t>
      </w:r>
      <w:r>
        <w:rPr>
          <w:i/>
          <w:color w:val="222222"/>
          <w:highlight w:val="white"/>
        </w:rPr>
        <w:t>2017 7th World Engineering Education Forum (WEEF)</w:t>
      </w:r>
      <w:r>
        <w:rPr>
          <w:color w:val="222222"/>
          <w:highlight w:val="white"/>
        </w:rPr>
        <w:t xml:space="preserve"> (pp. 405-409). IEEE.</w:t>
      </w:r>
    </w:p>
    <w:p w14:paraId="696C5881" w14:textId="77777777" w:rsidR="00D40783" w:rsidRDefault="00D40783">
      <w:pPr>
        <w:pStyle w:val="Normal1"/>
        <w:spacing w:line="360" w:lineRule="auto"/>
        <w:jc w:val="both"/>
      </w:pPr>
    </w:p>
    <w:p w14:paraId="7C8C4605" w14:textId="77777777" w:rsidR="00D40783" w:rsidRDefault="003C1A8B">
      <w:pPr>
        <w:pStyle w:val="Normal1"/>
        <w:spacing w:line="360" w:lineRule="auto"/>
        <w:jc w:val="both"/>
        <w:rPr>
          <w:color w:val="222222"/>
          <w:highlight w:val="white"/>
        </w:rPr>
      </w:pPr>
      <w:proofErr w:type="spellStart"/>
      <w:r>
        <w:rPr>
          <w:color w:val="222222"/>
          <w:highlight w:val="white"/>
        </w:rPr>
        <w:t>Ramsarup</w:t>
      </w:r>
      <w:proofErr w:type="spellEnd"/>
      <w:r>
        <w:rPr>
          <w:color w:val="222222"/>
          <w:highlight w:val="white"/>
        </w:rPr>
        <w:t xml:space="preserve">, P., Ward, M., Rosenberg, E., Jenkin, N. and </w:t>
      </w:r>
      <w:proofErr w:type="spellStart"/>
      <w:r>
        <w:rPr>
          <w:color w:val="222222"/>
          <w:highlight w:val="white"/>
        </w:rPr>
        <w:t>Lotz-Sisitka</w:t>
      </w:r>
      <w:proofErr w:type="spellEnd"/>
      <w:r>
        <w:rPr>
          <w:color w:val="222222"/>
          <w:highlight w:val="white"/>
        </w:rPr>
        <w:t>, H., 2017. Enabling Green Skills: Pathways to Sustainable Development.</w:t>
      </w:r>
    </w:p>
    <w:p w14:paraId="2C672301" w14:textId="77777777" w:rsidR="00D40783" w:rsidRDefault="00D40783">
      <w:pPr>
        <w:pStyle w:val="Normal1"/>
        <w:spacing w:line="360" w:lineRule="auto"/>
        <w:jc w:val="both"/>
        <w:rPr>
          <w:color w:val="222222"/>
          <w:highlight w:val="white"/>
        </w:rPr>
      </w:pPr>
    </w:p>
    <w:p w14:paraId="0BB6BA81" w14:textId="77777777" w:rsidR="00D40783" w:rsidRDefault="003C1A8B">
      <w:pPr>
        <w:pStyle w:val="Normal1"/>
        <w:spacing w:line="360" w:lineRule="auto"/>
        <w:jc w:val="both"/>
        <w:rPr>
          <w:color w:val="222222"/>
          <w:highlight w:val="white"/>
        </w:rPr>
      </w:pPr>
      <w:r>
        <w:rPr>
          <w:color w:val="222222"/>
          <w:highlight w:val="white"/>
        </w:rPr>
        <w:lastRenderedPageBreak/>
        <w:t xml:space="preserve">Rubens, A., Schoenfeld, G.A., Schaffer, B.S. and Leah, J.S., 2018. Self-awareness and leadership: Developing an individual strategic professional development plan in an MBA leadership course. </w:t>
      </w:r>
      <w:r>
        <w:rPr>
          <w:i/>
          <w:color w:val="222222"/>
          <w:highlight w:val="white"/>
        </w:rPr>
        <w:t>The International Journal of Management Education</w:t>
      </w:r>
      <w:r>
        <w:rPr>
          <w:color w:val="222222"/>
          <w:highlight w:val="white"/>
        </w:rPr>
        <w:t xml:space="preserve">, </w:t>
      </w:r>
      <w:r>
        <w:rPr>
          <w:i/>
          <w:color w:val="222222"/>
          <w:highlight w:val="white"/>
        </w:rPr>
        <w:t>16</w:t>
      </w:r>
      <w:r>
        <w:rPr>
          <w:color w:val="222222"/>
          <w:highlight w:val="white"/>
        </w:rPr>
        <w:t>(1), pp.1-13.</w:t>
      </w:r>
    </w:p>
    <w:p w14:paraId="7C1D91DE" w14:textId="77777777" w:rsidR="00D40783" w:rsidRDefault="00D40783">
      <w:pPr>
        <w:pStyle w:val="Normal1"/>
        <w:spacing w:line="360" w:lineRule="auto"/>
        <w:jc w:val="both"/>
        <w:rPr>
          <w:color w:val="222222"/>
          <w:highlight w:val="white"/>
        </w:rPr>
      </w:pPr>
    </w:p>
    <w:p w14:paraId="1571FBE5" w14:textId="77777777" w:rsidR="00D40783" w:rsidRDefault="003C1A8B">
      <w:pPr>
        <w:pStyle w:val="Normal1"/>
        <w:spacing w:line="360" w:lineRule="auto"/>
        <w:jc w:val="both"/>
        <w:rPr>
          <w:color w:val="222222"/>
          <w:highlight w:val="white"/>
        </w:rPr>
      </w:pPr>
      <w:proofErr w:type="spellStart"/>
      <w:r>
        <w:rPr>
          <w:color w:val="222222"/>
          <w:highlight w:val="white"/>
        </w:rPr>
        <w:t>Situmeang</w:t>
      </w:r>
      <w:proofErr w:type="spellEnd"/>
      <w:r>
        <w:rPr>
          <w:color w:val="222222"/>
          <w:highlight w:val="white"/>
        </w:rPr>
        <w:t xml:space="preserve">, C., </w:t>
      </w:r>
      <w:proofErr w:type="spellStart"/>
      <w:r>
        <w:rPr>
          <w:color w:val="222222"/>
          <w:highlight w:val="white"/>
        </w:rPr>
        <w:t>Napitupulu</w:t>
      </w:r>
      <w:proofErr w:type="spellEnd"/>
      <w:r>
        <w:rPr>
          <w:color w:val="222222"/>
          <w:highlight w:val="white"/>
        </w:rPr>
        <w:t xml:space="preserve">, E. and </w:t>
      </w:r>
      <w:proofErr w:type="spellStart"/>
      <w:r>
        <w:rPr>
          <w:color w:val="222222"/>
          <w:highlight w:val="white"/>
        </w:rPr>
        <w:t>Siagian</w:t>
      </w:r>
      <w:proofErr w:type="spellEnd"/>
      <w:r>
        <w:rPr>
          <w:color w:val="222222"/>
          <w:highlight w:val="white"/>
        </w:rPr>
        <w:t xml:space="preserve">, S., 2017. Interactive Learning Media Development in Capital Market Subject Using Macromedia Flash Integrated Home Online Trading System (HOTS). </w:t>
      </w:r>
      <w:r>
        <w:rPr>
          <w:i/>
          <w:color w:val="222222"/>
          <w:highlight w:val="white"/>
        </w:rPr>
        <w:t>Advances in Social Science, Education and Humanities Research</w:t>
      </w:r>
      <w:r>
        <w:rPr>
          <w:color w:val="222222"/>
          <w:highlight w:val="white"/>
        </w:rPr>
        <w:t>, pp.451-455.</w:t>
      </w:r>
    </w:p>
    <w:p w14:paraId="50D9389D" w14:textId="77777777" w:rsidR="00D40783" w:rsidRDefault="00D40783">
      <w:pPr>
        <w:pStyle w:val="Normal1"/>
        <w:spacing w:line="360" w:lineRule="auto"/>
        <w:jc w:val="both"/>
        <w:rPr>
          <w:color w:val="222222"/>
          <w:highlight w:val="white"/>
        </w:rPr>
      </w:pPr>
    </w:p>
    <w:p w14:paraId="385DB042" w14:textId="77777777" w:rsidR="00D40783" w:rsidRDefault="003C1A8B">
      <w:pPr>
        <w:pStyle w:val="Normal1"/>
        <w:spacing w:line="360" w:lineRule="auto"/>
        <w:jc w:val="both"/>
        <w:rPr>
          <w:color w:val="222222"/>
          <w:highlight w:val="white"/>
        </w:rPr>
      </w:pPr>
      <w:proofErr w:type="spellStart"/>
      <w:r>
        <w:rPr>
          <w:color w:val="222222"/>
          <w:highlight w:val="white"/>
        </w:rPr>
        <w:t>Thurlings</w:t>
      </w:r>
      <w:proofErr w:type="spellEnd"/>
      <w:r>
        <w:rPr>
          <w:color w:val="222222"/>
          <w:highlight w:val="white"/>
        </w:rPr>
        <w:t xml:space="preserve">, M. and den </w:t>
      </w:r>
      <w:proofErr w:type="spellStart"/>
      <w:r>
        <w:rPr>
          <w:color w:val="222222"/>
          <w:highlight w:val="white"/>
        </w:rPr>
        <w:t>Brok</w:t>
      </w:r>
      <w:proofErr w:type="spellEnd"/>
      <w:r>
        <w:rPr>
          <w:color w:val="222222"/>
          <w:highlight w:val="white"/>
        </w:rPr>
        <w:t xml:space="preserve">, P., 2017. Learning outcomes of teacher professional development activities: a meta-study. </w:t>
      </w:r>
      <w:r>
        <w:rPr>
          <w:i/>
          <w:color w:val="222222"/>
          <w:highlight w:val="white"/>
        </w:rPr>
        <w:t>Educational review</w:t>
      </w:r>
      <w:r>
        <w:rPr>
          <w:color w:val="222222"/>
          <w:highlight w:val="white"/>
        </w:rPr>
        <w:t xml:space="preserve">, </w:t>
      </w:r>
      <w:r>
        <w:rPr>
          <w:i/>
          <w:color w:val="222222"/>
          <w:highlight w:val="white"/>
        </w:rPr>
        <w:t>69</w:t>
      </w:r>
      <w:r>
        <w:rPr>
          <w:color w:val="222222"/>
          <w:highlight w:val="white"/>
        </w:rPr>
        <w:t>(5), pp.554-576.</w:t>
      </w:r>
    </w:p>
    <w:p w14:paraId="7D3FA9EA" w14:textId="77777777" w:rsidR="00D40783" w:rsidRDefault="00D40783">
      <w:pPr>
        <w:pStyle w:val="Normal1"/>
        <w:spacing w:line="360" w:lineRule="auto"/>
        <w:jc w:val="both"/>
        <w:rPr>
          <w:color w:val="222222"/>
          <w:highlight w:val="white"/>
        </w:rPr>
      </w:pPr>
    </w:p>
    <w:p w14:paraId="0E668353" w14:textId="77777777" w:rsidR="00D40783" w:rsidRDefault="003C1A8B">
      <w:pPr>
        <w:pStyle w:val="Normal1"/>
        <w:spacing w:line="360" w:lineRule="auto"/>
        <w:jc w:val="both"/>
        <w:rPr>
          <w:color w:val="222222"/>
          <w:highlight w:val="white"/>
        </w:rPr>
      </w:pPr>
      <w:proofErr w:type="spellStart"/>
      <w:r>
        <w:rPr>
          <w:color w:val="222222"/>
          <w:highlight w:val="white"/>
        </w:rPr>
        <w:t>Tirawatnapong</w:t>
      </w:r>
      <w:proofErr w:type="spellEnd"/>
      <w:r>
        <w:rPr>
          <w:color w:val="222222"/>
          <w:highlight w:val="white"/>
        </w:rPr>
        <w:t xml:space="preserve">, R. and Fernando, M., 2018. Factors Influencing Bangkok People Purchase Intention towards Tesco Lotus House Brand Products. </w:t>
      </w:r>
      <w:r>
        <w:rPr>
          <w:i/>
          <w:color w:val="222222"/>
          <w:highlight w:val="white"/>
        </w:rPr>
        <w:t>International Research E-Journal on Business and Economics</w:t>
      </w:r>
      <w:r>
        <w:rPr>
          <w:color w:val="222222"/>
          <w:highlight w:val="white"/>
        </w:rPr>
        <w:t xml:space="preserve">, </w:t>
      </w:r>
      <w:r>
        <w:rPr>
          <w:i/>
          <w:color w:val="222222"/>
          <w:highlight w:val="white"/>
        </w:rPr>
        <w:t>4</w:t>
      </w:r>
      <w:r>
        <w:rPr>
          <w:color w:val="222222"/>
          <w:highlight w:val="white"/>
        </w:rPr>
        <w:t>(2), pp.15-29.</w:t>
      </w:r>
    </w:p>
    <w:p w14:paraId="0DC8D0CF" w14:textId="77777777" w:rsidR="00D40783" w:rsidRDefault="00D40783">
      <w:pPr>
        <w:pStyle w:val="Normal1"/>
        <w:spacing w:line="360" w:lineRule="auto"/>
        <w:jc w:val="both"/>
        <w:rPr>
          <w:color w:val="222222"/>
          <w:highlight w:val="white"/>
        </w:rPr>
      </w:pPr>
    </w:p>
    <w:p w14:paraId="6BFF5DE1" w14:textId="77777777" w:rsidR="00D40783" w:rsidRDefault="003C1A8B">
      <w:pPr>
        <w:pStyle w:val="Normal1"/>
        <w:spacing w:line="360" w:lineRule="auto"/>
        <w:jc w:val="both"/>
      </w:pPr>
      <w:proofErr w:type="spellStart"/>
      <w:r>
        <w:rPr>
          <w:color w:val="222222"/>
          <w:highlight w:val="white"/>
        </w:rPr>
        <w:t>Tixier</w:t>
      </w:r>
      <w:proofErr w:type="spellEnd"/>
      <w:r>
        <w:rPr>
          <w:color w:val="222222"/>
          <w:highlight w:val="white"/>
        </w:rPr>
        <w:t xml:space="preserve">, J., </w:t>
      </w:r>
      <w:proofErr w:type="spellStart"/>
      <w:r>
        <w:rPr>
          <w:color w:val="222222"/>
          <w:highlight w:val="white"/>
        </w:rPr>
        <w:t>Loi</w:t>
      </w:r>
      <w:proofErr w:type="spellEnd"/>
      <w:r>
        <w:rPr>
          <w:color w:val="222222"/>
          <w:highlight w:val="white"/>
        </w:rPr>
        <w:t xml:space="preserve">, M., Le </w:t>
      </w:r>
      <w:proofErr w:type="spellStart"/>
      <w:r>
        <w:rPr>
          <w:color w:val="222222"/>
          <w:highlight w:val="white"/>
        </w:rPr>
        <w:t>Pontois</w:t>
      </w:r>
      <w:proofErr w:type="spellEnd"/>
      <w:r>
        <w:rPr>
          <w:color w:val="222222"/>
          <w:highlight w:val="white"/>
        </w:rPr>
        <w:t xml:space="preserve">, S., </w:t>
      </w:r>
      <w:proofErr w:type="spellStart"/>
      <w:r>
        <w:rPr>
          <w:color w:val="222222"/>
          <w:highlight w:val="white"/>
        </w:rPr>
        <w:t>Tavakoli</w:t>
      </w:r>
      <w:proofErr w:type="spellEnd"/>
      <w:r>
        <w:rPr>
          <w:color w:val="222222"/>
          <w:highlight w:val="white"/>
        </w:rPr>
        <w:t xml:space="preserve">, M. and </w:t>
      </w:r>
      <w:proofErr w:type="spellStart"/>
      <w:r>
        <w:rPr>
          <w:color w:val="222222"/>
          <w:highlight w:val="white"/>
        </w:rPr>
        <w:t>Fayolle</w:t>
      </w:r>
      <w:proofErr w:type="spellEnd"/>
      <w:r>
        <w:rPr>
          <w:color w:val="222222"/>
          <w:highlight w:val="white"/>
        </w:rPr>
        <w:t xml:space="preserve">, A., 2018. 4 Entrepreneurship education effectiveness. </w:t>
      </w:r>
      <w:r>
        <w:rPr>
          <w:i/>
          <w:color w:val="222222"/>
          <w:highlight w:val="white"/>
        </w:rPr>
        <w:t>International Enterprise Education: Perspectives on Theory and Practice</w:t>
      </w:r>
      <w:r>
        <w:rPr>
          <w:color w:val="222222"/>
          <w:highlight w:val="white"/>
        </w:rPr>
        <w:t>.</w:t>
      </w:r>
    </w:p>
    <w:p w14:paraId="3EC161EC" w14:textId="77777777" w:rsidR="00D40783" w:rsidRDefault="00D40783">
      <w:pPr>
        <w:pStyle w:val="Normal1"/>
        <w:spacing w:line="360" w:lineRule="auto"/>
        <w:jc w:val="both"/>
      </w:pPr>
    </w:p>
    <w:p w14:paraId="1BD664D7" w14:textId="77777777" w:rsidR="00D40783" w:rsidRDefault="003C1A8B">
      <w:pPr>
        <w:pStyle w:val="Normal1"/>
        <w:spacing w:line="360" w:lineRule="auto"/>
        <w:jc w:val="both"/>
      </w:pPr>
      <w:r>
        <w:rPr>
          <w:color w:val="222222"/>
          <w:highlight w:val="white"/>
        </w:rPr>
        <w:t xml:space="preserve">Watson, C., 2018. </w:t>
      </w:r>
      <w:r>
        <w:rPr>
          <w:i/>
          <w:color w:val="222222"/>
          <w:highlight w:val="white"/>
        </w:rPr>
        <w:t>Upskill: 21 keys to professional growth</w:t>
      </w:r>
      <w:r>
        <w:rPr>
          <w:color w:val="222222"/>
          <w:highlight w:val="white"/>
        </w:rPr>
        <w:t>. Crown House Publishing Ltd.</w:t>
      </w:r>
    </w:p>
    <w:p w14:paraId="0AE7583C" w14:textId="77777777" w:rsidR="00D40783" w:rsidRDefault="00D40783">
      <w:pPr>
        <w:pStyle w:val="Normal1"/>
        <w:spacing w:line="360" w:lineRule="auto"/>
        <w:jc w:val="both"/>
      </w:pPr>
    </w:p>
    <w:p w14:paraId="6830BE40" w14:textId="77777777" w:rsidR="00D40783" w:rsidRDefault="00D40783">
      <w:pPr>
        <w:pStyle w:val="Normal1"/>
        <w:spacing w:line="360" w:lineRule="auto"/>
        <w:jc w:val="both"/>
      </w:pPr>
    </w:p>
    <w:p w14:paraId="30FF8FE4" w14:textId="77777777" w:rsidR="00D40783" w:rsidRDefault="00D40783">
      <w:pPr>
        <w:pStyle w:val="Normal1"/>
        <w:spacing w:line="360" w:lineRule="auto"/>
        <w:jc w:val="both"/>
      </w:pPr>
    </w:p>
    <w:p w14:paraId="573FF438" w14:textId="77777777" w:rsidR="00D40783" w:rsidRDefault="00D40783">
      <w:pPr>
        <w:pStyle w:val="Normal1"/>
        <w:spacing w:line="360" w:lineRule="auto"/>
        <w:jc w:val="both"/>
      </w:pPr>
    </w:p>
    <w:p w14:paraId="4B88F2BE" w14:textId="77777777" w:rsidR="00D40783" w:rsidRDefault="00D40783">
      <w:pPr>
        <w:pStyle w:val="Normal1"/>
        <w:spacing w:line="360" w:lineRule="auto"/>
        <w:jc w:val="both"/>
      </w:pPr>
    </w:p>
    <w:p w14:paraId="5FD53A2A" w14:textId="77777777" w:rsidR="00D40783" w:rsidRDefault="00D40783">
      <w:pPr>
        <w:pStyle w:val="Normal1"/>
        <w:spacing w:line="360" w:lineRule="auto"/>
        <w:jc w:val="both"/>
      </w:pPr>
    </w:p>
    <w:p w14:paraId="1225409E" w14:textId="77777777" w:rsidR="00D40783" w:rsidRDefault="00D40783">
      <w:pPr>
        <w:pStyle w:val="Normal1"/>
        <w:spacing w:line="360" w:lineRule="auto"/>
        <w:jc w:val="both"/>
      </w:pPr>
    </w:p>
    <w:sectPr w:rsidR="00D40783" w:rsidSect="00470156">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CEC77E" w14:textId="77777777" w:rsidR="00B9367A" w:rsidRDefault="00B9367A" w:rsidP="00D40783">
      <w:pPr>
        <w:spacing w:line="240" w:lineRule="auto"/>
      </w:pPr>
      <w:r>
        <w:separator/>
      </w:r>
    </w:p>
  </w:endnote>
  <w:endnote w:type="continuationSeparator" w:id="0">
    <w:p w14:paraId="1C38C728" w14:textId="77777777" w:rsidR="00B9367A" w:rsidRDefault="00B9367A" w:rsidP="00D407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4DF41" w14:textId="77777777" w:rsidR="008D6A0D" w:rsidRDefault="008D6A0D">
    <w:pPr>
      <w:pStyle w:val="Normal1"/>
      <w:jc w:val="right"/>
    </w:pPr>
  </w:p>
  <w:p w14:paraId="3F6C8347" w14:textId="060D0184" w:rsidR="00D40783" w:rsidRDefault="00D40783">
    <w:pPr>
      <w:pStyle w:val="Normal1"/>
      <w:jc w:val="right"/>
    </w:pPr>
  </w:p>
  <w:p w14:paraId="73585EC5" w14:textId="77777777" w:rsidR="008D6A0D" w:rsidRDefault="008D6A0D" w:rsidP="007B573A">
    <w:pPr>
      <w:pStyle w:val="Normal1"/>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60BB0E" w14:textId="77777777" w:rsidR="00B9367A" w:rsidRDefault="00B9367A" w:rsidP="00D40783">
      <w:pPr>
        <w:spacing w:line="240" w:lineRule="auto"/>
      </w:pPr>
      <w:r>
        <w:separator/>
      </w:r>
    </w:p>
  </w:footnote>
  <w:footnote w:type="continuationSeparator" w:id="0">
    <w:p w14:paraId="4692550A" w14:textId="77777777" w:rsidR="00B9367A" w:rsidRDefault="00B9367A" w:rsidP="00D407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5118F"/>
    <w:multiLevelType w:val="multilevel"/>
    <w:tmpl w:val="BF8CD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257A5F"/>
    <w:multiLevelType w:val="multilevel"/>
    <w:tmpl w:val="B7C0D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FF0F53"/>
    <w:multiLevelType w:val="multilevel"/>
    <w:tmpl w:val="18549D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D642F5"/>
    <w:multiLevelType w:val="multilevel"/>
    <w:tmpl w:val="D58E449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2002C1"/>
    <w:multiLevelType w:val="multilevel"/>
    <w:tmpl w:val="B6EAB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376624"/>
    <w:multiLevelType w:val="multilevel"/>
    <w:tmpl w:val="75EE8CC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0C651B"/>
    <w:multiLevelType w:val="multilevel"/>
    <w:tmpl w:val="0C580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C11156"/>
    <w:multiLevelType w:val="multilevel"/>
    <w:tmpl w:val="7DAA4EC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9296AD2"/>
    <w:multiLevelType w:val="multilevel"/>
    <w:tmpl w:val="B322C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5F607D7"/>
    <w:multiLevelType w:val="multilevel"/>
    <w:tmpl w:val="FA0AF45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1F374A9"/>
    <w:multiLevelType w:val="multilevel"/>
    <w:tmpl w:val="92B4783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C72758"/>
    <w:multiLevelType w:val="multilevel"/>
    <w:tmpl w:val="1F98596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D46113"/>
    <w:multiLevelType w:val="multilevel"/>
    <w:tmpl w:val="CFAE0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3"/>
  </w:num>
  <w:num w:numId="3">
    <w:abstractNumId w:val="10"/>
  </w:num>
  <w:num w:numId="4">
    <w:abstractNumId w:val="2"/>
  </w:num>
  <w:num w:numId="5">
    <w:abstractNumId w:val="11"/>
  </w:num>
  <w:num w:numId="6">
    <w:abstractNumId w:val="1"/>
  </w:num>
  <w:num w:numId="7">
    <w:abstractNumId w:val="7"/>
  </w:num>
  <w:num w:numId="8">
    <w:abstractNumId w:val="4"/>
  </w:num>
  <w:num w:numId="9">
    <w:abstractNumId w:val="5"/>
  </w:num>
  <w:num w:numId="10">
    <w:abstractNumId w:val="6"/>
  </w:num>
  <w:num w:numId="11">
    <w:abstractNumId w:val="12"/>
  </w:num>
  <w:num w:numId="12">
    <w:abstractNumId w:val="9"/>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0NDA0NDMyMTAxNjJQ0lEKTi0uzszPAykwrAUAiZcaCywAAAA="/>
  </w:docVars>
  <w:rsids>
    <w:rsidRoot w:val="00D40783"/>
    <w:rsid w:val="000822B4"/>
    <w:rsid w:val="00083AA1"/>
    <w:rsid w:val="00165871"/>
    <w:rsid w:val="002965EB"/>
    <w:rsid w:val="003C1A8B"/>
    <w:rsid w:val="003F780B"/>
    <w:rsid w:val="00444E1C"/>
    <w:rsid w:val="00470156"/>
    <w:rsid w:val="005F36C8"/>
    <w:rsid w:val="00675DD8"/>
    <w:rsid w:val="00716E80"/>
    <w:rsid w:val="007B573A"/>
    <w:rsid w:val="007F73F9"/>
    <w:rsid w:val="008D6A0D"/>
    <w:rsid w:val="00B74020"/>
    <w:rsid w:val="00B9367A"/>
    <w:rsid w:val="00D37BDF"/>
    <w:rsid w:val="00D40783"/>
    <w:rsid w:val="00E57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DA5C0"/>
  <w15:docId w15:val="{D96EFBAD-714C-418C-953F-F217D059A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40783"/>
    <w:pPr>
      <w:keepNext/>
      <w:keepLines/>
      <w:spacing w:before="400" w:after="120"/>
      <w:outlineLvl w:val="0"/>
    </w:pPr>
    <w:rPr>
      <w:sz w:val="40"/>
      <w:szCs w:val="40"/>
    </w:rPr>
  </w:style>
  <w:style w:type="paragraph" w:styleId="Heading2">
    <w:name w:val="heading 2"/>
    <w:basedOn w:val="Normal1"/>
    <w:next w:val="Normal1"/>
    <w:rsid w:val="00D40783"/>
    <w:pPr>
      <w:keepNext/>
      <w:keepLines/>
      <w:spacing w:before="360" w:after="120"/>
      <w:outlineLvl w:val="1"/>
    </w:pPr>
    <w:rPr>
      <w:sz w:val="32"/>
      <w:szCs w:val="32"/>
    </w:rPr>
  </w:style>
  <w:style w:type="paragraph" w:styleId="Heading3">
    <w:name w:val="heading 3"/>
    <w:basedOn w:val="Normal1"/>
    <w:next w:val="Normal1"/>
    <w:rsid w:val="00D40783"/>
    <w:pPr>
      <w:keepNext/>
      <w:keepLines/>
      <w:spacing w:before="320" w:after="80"/>
      <w:outlineLvl w:val="2"/>
    </w:pPr>
    <w:rPr>
      <w:color w:val="434343"/>
      <w:sz w:val="28"/>
      <w:szCs w:val="28"/>
    </w:rPr>
  </w:style>
  <w:style w:type="paragraph" w:styleId="Heading4">
    <w:name w:val="heading 4"/>
    <w:basedOn w:val="Normal1"/>
    <w:next w:val="Normal1"/>
    <w:rsid w:val="00D40783"/>
    <w:pPr>
      <w:keepNext/>
      <w:keepLines/>
      <w:spacing w:before="280" w:after="80"/>
      <w:outlineLvl w:val="3"/>
    </w:pPr>
    <w:rPr>
      <w:color w:val="666666"/>
      <w:sz w:val="24"/>
      <w:szCs w:val="24"/>
    </w:rPr>
  </w:style>
  <w:style w:type="paragraph" w:styleId="Heading5">
    <w:name w:val="heading 5"/>
    <w:basedOn w:val="Normal1"/>
    <w:next w:val="Normal1"/>
    <w:rsid w:val="00D40783"/>
    <w:pPr>
      <w:keepNext/>
      <w:keepLines/>
      <w:spacing w:before="240" w:after="80"/>
      <w:outlineLvl w:val="4"/>
    </w:pPr>
    <w:rPr>
      <w:color w:val="666666"/>
    </w:rPr>
  </w:style>
  <w:style w:type="paragraph" w:styleId="Heading6">
    <w:name w:val="heading 6"/>
    <w:basedOn w:val="Normal1"/>
    <w:next w:val="Normal1"/>
    <w:rsid w:val="00D4078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40783"/>
  </w:style>
  <w:style w:type="paragraph" w:styleId="Title">
    <w:name w:val="Title"/>
    <w:basedOn w:val="Normal1"/>
    <w:next w:val="Normal1"/>
    <w:rsid w:val="00D40783"/>
    <w:pPr>
      <w:keepNext/>
      <w:keepLines/>
      <w:spacing w:after="60"/>
    </w:pPr>
    <w:rPr>
      <w:sz w:val="52"/>
      <w:szCs w:val="52"/>
    </w:rPr>
  </w:style>
  <w:style w:type="paragraph" w:styleId="Subtitle">
    <w:name w:val="Subtitle"/>
    <w:basedOn w:val="Normal1"/>
    <w:next w:val="Normal1"/>
    <w:rsid w:val="00D40783"/>
    <w:pPr>
      <w:keepNext/>
      <w:keepLines/>
      <w:spacing w:after="320"/>
    </w:pPr>
    <w:rPr>
      <w:color w:val="666666"/>
      <w:sz w:val="30"/>
      <w:szCs w:val="30"/>
    </w:rPr>
  </w:style>
  <w:style w:type="table" w:customStyle="1" w:styleId="a">
    <w:basedOn w:val="TableNormal"/>
    <w:rsid w:val="00D4078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16E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6E80"/>
    <w:rPr>
      <w:rFonts w:ascii="Tahoma" w:hAnsi="Tahoma" w:cs="Tahoma"/>
      <w:sz w:val="16"/>
      <w:szCs w:val="16"/>
    </w:rPr>
  </w:style>
  <w:style w:type="paragraph" w:styleId="Header">
    <w:name w:val="header"/>
    <w:basedOn w:val="Normal"/>
    <w:link w:val="HeaderChar"/>
    <w:uiPriority w:val="99"/>
    <w:unhideWhenUsed/>
    <w:rsid w:val="00470156"/>
    <w:pPr>
      <w:tabs>
        <w:tab w:val="center" w:pos="4513"/>
        <w:tab w:val="right" w:pos="9026"/>
      </w:tabs>
      <w:spacing w:line="240" w:lineRule="auto"/>
    </w:pPr>
  </w:style>
  <w:style w:type="character" w:customStyle="1" w:styleId="HeaderChar">
    <w:name w:val="Header Char"/>
    <w:basedOn w:val="DefaultParagraphFont"/>
    <w:link w:val="Header"/>
    <w:uiPriority w:val="99"/>
    <w:rsid w:val="00470156"/>
  </w:style>
  <w:style w:type="paragraph" w:styleId="Footer">
    <w:name w:val="footer"/>
    <w:basedOn w:val="Normal"/>
    <w:link w:val="FooterChar"/>
    <w:uiPriority w:val="99"/>
    <w:unhideWhenUsed/>
    <w:rsid w:val="00470156"/>
    <w:pPr>
      <w:tabs>
        <w:tab w:val="center" w:pos="4513"/>
        <w:tab w:val="right" w:pos="9026"/>
      </w:tabs>
      <w:spacing w:line="240" w:lineRule="auto"/>
    </w:pPr>
  </w:style>
  <w:style w:type="character" w:customStyle="1" w:styleId="FooterChar">
    <w:name w:val="Footer Char"/>
    <w:basedOn w:val="DefaultParagraphFont"/>
    <w:link w:val="Footer"/>
    <w:uiPriority w:val="99"/>
    <w:rsid w:val="00470156"/>
  </w:style>
  <w:style w:type="paragraph" w:styleId="TOC1">
    <w:name w:val="toc 1"/>
    <w:basedOn w:val="Normal"/>
    <w:next w:val="Normal"/>
    <w:autoRedefine/>
    <w:uiPriority w:val="39"/>
    <w:unhideWhenUsed/>
    <w:rsid w:val="00444E1C"/>
    <w:pPr>
      <w:spacing w:after="100"/>
    </w:pPr>
  </w:style>
  <w:style w:type="paragraph" w:styleId="TOC2">
    <w:name w:val="toc 2"/>
    <w:basedOn w:val="Normal"/>
    <w:next w:val="Normal"/>
    <w:autoRedefine/>
    <w:uiPriority w:val="39"/>
    <w:unhideWhenUsed/>
    <w:rsid w:val="00444E1C"/>
    <w:pPr>
      <w:spacing w:after="100"/>
      <w:ind w:left="220"/>
    </w:pPr>
  </w:style>
  <w:style w:type="paragraph" w:styleId="TOC3">
    <w:name w:val="toc 3"/>
    <w:basedOn w:val="Normal"/>
    <w:next w:val="Normal"/>
    <w:autoRedefine/>
    <w:uiPriority w:val="39"/>
    <w:unhideWhenUsed/>
    <w:rsid w:val="00444E1C"/>
    <w:pPr>
      <w:spacing w:after="100"/>
      <w:ind w:left="440"/>
    </w:pPr>
  </w:style>
  <w:style w:type="paragraph" w:styleId="TOC4">
    <w:name w:val="toc 4"/>
    <w:basedOn w:val="Normal"/>
    <w:next w:val="Normal"/>
    <w:autoRedefine/>
    <w:uiPriority w:val="39"/>
    <w:unhideWhenUsed/>
    <w:rsid w:val="00444E1C"/>
    <w:pPr>
      <w:spacing w:after="100"/>
      <w:ind w:left="660"/>
    </w:pPr>
  </w:style>
  <w:style w:type="character" w:styleId="Hyperlink">
    <w:name w:val="Hyperlink"/>
    <w:basedOn w:val="DefaultParagraphFont"/>
    <w:uiPriority w:val="99"/>
    <w:unhideWhenUsed/>
    <w:rsid w:val="00444E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3642</Words>
  <Characters>20763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447469931647</cp:lastModifiedBy>
  <cp:revision>2</cp:revision>
  <dcterms:created xsi:type="dcterms:W3CDTF">2020-11-30T13:41:00Z</dcterms:created>
  <dcterms:modified xsi:type="dcterms:W3CDTF">2020-11-30T13:41:00Z</dcterms:modified>
</cp:coreProperties>
</file>