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CC90764" w:rsidP="5CC90764" w:rsidRDefault="5CC90764" w14:paraId="6429DDF2" w14:textId="19AFB1EA">
      <w:pPr>
        <w:jc w:val="center"/>
        <w:rPr>
          <w:rFonts w:ascii="Arial" w:hAnsi="Arial" w:eastAsia="Arial" w:cs="Arial"/>
          <w:b w:val="1"/>
          <w:bCs w:val="1"/>
        </w:rPr>
      </w:pPr>
    </w:p>
    <w:p w:rsidR="5CC90764" w:rsidP="5CC90764" w:rsidRDefault="5CC90764" w14:paraId="3B75EF45" w14:textId="25484B89">
      <w:pPr>
        <w:jc w:val="center"/>
        <w:rPr>
          <w:rFonts w:ascii="Arial" w:hAnsi="Arial" w:eastAsia="Arial" w:cs="Arial"/>
          <w:b w:val="1"/>
          <w:bCs w:val="1"/>
        </w:rPr>
      </w:pPr>
    </w:p>
    <w:p xmlns:wp14="http://schemas.microsoft.com/office/word/2010/wordml" w:rsidP="5CC90764" w14:paraId="5E5787A5" wp14:textId="7CCD73AE">
      <w:pPr>
        <w:jc w:val="center"/>
      </w:pPr>
      <w:bookmarkStart w:name="_GoBack" w:id="0"/>
      <w:bookmarkEnd w:id="0"/>
      <w:r w:rsidRPr="5CC90764" w:rsidR="5CC90764">
        <w:rPr>
          <w:rFonts w:ascii="Arial" w:hAnsi="Arial" w:eastAsia="Arial" w:cs="Arial"/>
          <w:b w:val="1"/>
          <w:bCs w:val="1"/>
        </w:rPr>
        <w:t xml:space="preserve">Name: Sabina </w:t>
      </w:r>
      <w:r w:rsidRPr="5CC90764" w:rsidR="5CC90764">
        <w:rPr>
          <w:rFonts w:ascii="Arial" w:hAnsi="Arial" w:eastAsia="Arial" w:cs="Arial"/>
          <w:b w:val="1"/>
          <w:bCs w:val="1"/>
        </w:rPr>
        <w:t>Jhoti</w:t>
      </w:r>
      <w:r w:rsidRPr="5CC90764" w:rsidR="5CC90764">
        <w:rPr>
          <w:rFonts w:ascii="Arial" w:hAnsi="Arial" w:eastAsia="Arial" w:cs="Arial"/>
          <w:b w:val="1"/>
          <w:bCs w:val="1"/>
        </w:rPr>
        <w:t xml:space="preserve"> Masih</w:t>
      </w:r>
    </w:p>
    <w:p w:rsidR="5CC90764" w:rsidP="5CC90764" w:rsidRDefault="5CC90764" w14:paraId="0F7F5161" w14:textId="14CA3192">
      <w:pPr>
        <w:pStyle w:val="Normal"/>
        <w:jc w:val="center"/>
        <w:rPr>
          <w:rFonts w:ascii="Arial" w:hAnsi="Arial" w:eastAsia="Arial" w:cs="Arial"/>
          <w:b w:val="1"/>
          <w:bCs w:val="1"/>
        </w:rPr>
      </w:pPr>
      <w:r w:rsidRPr="5CC90764" w:rsidR="5CC90764">
        <w:rPr>
          <w:rFonts w:ascii="Arial" w:hAnsi="Arial" w:eastAsia="Arial" w:cs="Arial"/>
          <w:b w:val="1"/>
          <w:bCs w:val="1"/>
        </w:rPr>
        <w:t>Student Number: 2015962</w:t>
      </w:r>
    </w:p>
    <w:p w:rsidR="5CC90764" w:rsidP="5CC90764" w:rsidRDefault="5CC90764" w14:paraId="1560CCE7" w14:textId="601188B9">
      <w:pPr>
        <w:pStyle w:val="Normal"/>
        <w:jc w:val="center"/>
        <w:rPr>
          <w:rFonts w:ascii="Arial" w:hAnsi="Arial" w:eastAsia="Arial" w:cs="Arial"/>
          <w:b w:val="1"/>
          <w:bCs w:val="1"/>
        </w:rPr>
      </w:pPr>
      <w:r w:rsidRPr="5CC90764" w:rsidR="5CC90764">
        <w:rPr>
          <w:rFonts w:ascii="Arial" w:hAnsi="Arial" w:eastAsia="Arial" w:cs="Arial"/>
          <w:b w:val="1"/>
          <w:bCs w:val="1"/>
        </w:rPr>
        <w:t>Module Code: BMHP5004 Children, Young People and Families</w:t>
      </w:r>
    </w:p>
    <w:p w:rsidR="5CC90764" w:rsidP="5CC90764" w:rsidRDefault="5CC90764" w14:paraId="0BFD037F" w14:textId="4D07866E">
      <w:pPr>
        <w:pStyle w:val="Normal"/>
        <w:jc w:val="center"/>
        <w:rPr>
          <w:rFonts w:ascii="Arial" w:hAnsi="Arial" w:eastAsia="Arial" w:cs="Arial"/>
          <w:b w:val="1"/>
          <w:bCs w:val="1"/>
        </w:rPr>
      </w:pPr>
      <w:r w:rsidRPr="5CC90764" w:rsidR="5CC90764">
        <w:rPr>
          <w:rFonts w:ascii="Arial" w:hAnsi="Arial" w:eastAsia="Arial" w:cs="Arial"/>
          <w:b w:val="1"/>
          <w:bCs w:val="1"/>
        </w:rPr>
        <w:t>Lecturer: Dr Muhammad Hossain</w:t>
      </w:r>
    </w:p>
    <w:p w:rsidR="5CC90764" w:rsidP="5CC90764" w:rsidRDefault="5CC90764" w14:paraId="6FF27AC8" w14:textId="16976761">
      <w:pPr>
        <w:pStyle w:val="Normal"/>
        <w:jc w:val="center"/>
        <w:rPr>
          <w:rFonts w:ascii="Arial" w:hAnsi="Arial" w:eastAsia="Arial" w:cs="Arial"/>
          <w:b w:val="1"/>
          <w:bCs w:val="1"/>
        </w:rPr>
      </w:pPr>
      <w:r w:rsidRPr="5CC90764" w:rsidR="5CC90764">
        <w:rPr>
          <w:rFonts w:ascii="Arial" w:hAnsi="Arial" w:eastAsia="Arial" w:cs="Arial"/>
          <w:b w:val="1"/>
          <w:bCs w:val="1"/>
        </w:rPr>
        <w:t>Title: Supporting Paper</w:t>
      </w:r>
    </w:p>
    <w:p w:rsidR="5CC90764" w:rsidP="5CC90764" w:rsidRDefault="5CC90764" w14:paraId="2AC819BB" w14:textId="14990C21">
      <w:pPr>
        <w:pStyle w:val="Normal"/>
        <w:jc w:val="center"/>
        <w:rPr>
          <w:rFonts w:ascii="Arial" w:hAnsi="Arial" w:eastAsia="Arial" w:cs="Arial"/>
          <w:b w:val="1"/>
          <w:bCs w:val="1"/>
        </w:rPr>
      </w:pPr>
    </w:p>
    <w:p w:rsidR="5CC90764" w:rsidP="5CC90764" w:rsidRDefault="5CC90764" w14:paraId="2B2A34F1" w14:textId="1DE8A707">
      <w:pPr>
        <w:pStyle w:val="Normal"/>
        <w:jc w:val="center"/>
        <w:rPr>
          <w:rFonts w:ascii="Arial" w:hAnsi="Arial" w:eastAsia="Arial" w:cs="Arial"/>
          <w:b w:val="1"/>
          <w:bCs w:val="1"/>
        </w:rPr>
      </w:pPr>
    </w:p>
    <w:p w:rsidR="5CC90764" w:rsidP="5CC90764" w:rsidRDefault="5CC90764" w14:paraId="00052DDA" w14:textId="3A128D9E">
      <w:pPr>
        <w:pStyle w:val="Normal"/>
        <w:jc w:val="center"/>
        <w:rPr>
          <w:rFonts w:ascii="Arial" w:hAnsi="Arial" w:eastAsia="Arial" w:cs="Arial"/>
          <w:b w:val="1"/>
          <w:bCs w:val="1"/>
        </w:rPr>
      </w:pPr>
    </w:p>
    <w:p w:rsidR="5CC90764" w:rsidP="5CC90764" w:rsidRDefault="5CC90764" w14:paraId="6FCD2666" w14:textId="57975AA4">
      <w:pPr>
        <w:pStyle w:val="Normal"/>
        <w:jc w:val="center"/>
        <w:rPr>
          <w:rFonts w:ascii="Arial" w:hAnsi="Arial" w:eastAsia="Arial" w:cs="Arial"/>
          <w:b w:val="1"/>
          <w:bCs w:val="1"/>
        </w:rPr>
      </w:pPr>
    </w:p>
    <w:p w:rsidR="5CC90764" w:rsidP="5CC90764" w:rsidRDefault="5CC90764" w14:paraId="51B82653" w14:textId="7BE0D3FD">
      <w:pPr>
        <w:pStyle w:val="Normal"/>
        <w:jc w:val="center"/>
        <w:rPr>
          <w:rFonts w:ascii="Arial" w:hAnsi="Arial" w:eastAsia="Arial" w:cs="Arial"/>
          <w:b w:val="1"/>
          <w:bCs w:val="1"/>
        </w:rPr>
      </w:pPr>
    </w:p>
    <w:p w:rsidR="5CC90764" w:rsidP="5CC90764" w:rsidRDefault="5CC90764" w14:paraId="4202A2D9" w14:textId="4A70CE2B">
      <w:pPr>
        <w:pStyle w:val="Normal"/>
        <w:jc w:val="center"/>
        <w:rPr>
          <w:rFonts w:ascii="Arial" w:hAnsi="Arial" w:eastAsia="Arial" w:cs="Arial"/>
          <w:b w:val="1"/>
          <w:bCs w:val="1"/>
        </w:rPr>
      </w:pPr>
    </w:p>
    <w:tbl>
      <w:tblPr>
        <w:tblStyle w:val="TableGrid"/>
        <w:tblW w:w="0" w:type="auto"/>
        <w:tblLayout w:type="fixed"/>
        <w:tblLook w:val="06A0" w:firstRow="1" w:lastRow="0" w:firstColumn="1" w:lastColumn="0" w:noHBand="1" w:noVBand="1"/>
      </w:tblPr>
      <w:tblGrid>
        <w:gridCol w:w="3005"/>
        <w:gridCol w:w="3005"/>
        <w:gridCol w:w="3124"/>
      </w:tblGrid>
      <w:tr w:rsidR="5CC90764" w:rsidTr="07AD43CD" w14:paraId="1FD757BE">
        <w:tc>
          <w:tcPr>
            <w:tcW w:w="3005" w:type="dxa"/>
            <w:tcMar/>
          </w:tcPr>
          <w:p w:rsidR="5CC90764" w:rsidP="5CC90764" w:rsidRDefault="5CC90764" w14:paraId="36EC6C62" w14:textId="072E13A5">
            <w:pPr>
              <w:pStyle w:val="Normal"/>
              <w:jc w:val="center"/>
              <w:rPr>
                <w:rFonts w:ascii="Arial" w:hAnsi="Arial" w:eastAsia="Arial" w:cs="Arial"/>
                <w:b w:val="1"/>
                <w:bCs w:val="1"/>
              </w:rPr>
            </w:pPr>
            <w:r w:rsidRPr="5CC90764" w:rsidR="5CC90764">
              <w:rPr>
                <w:rFonts w:ascii="Arial" w:hAnsi="Arial" w:eastAsia="Arial" w:cs="Arial"/>
                <w:b w:val="1"/>
                <w:bCs w:val="1"/>
              </w:rPr>
              <w:t>Table of content</w:t>
            </w:r>
          </w:p>
        </w:tc>
        <w:tc>
          <w:tcPr>
            <w:tcW w:w="3005" w:type="dxa"/>
            <w:tcMar/>
          </w:tcPr>
          <w:p w:rsidR="5CC90764" w:rsidP="5CC90764" w:rsidRDefault="5CC90764" w14:paraId="10A04699" w14:textId="47510A3B">
            <w:pPr>
              <w:pStyle w:val="Normal"/>
              <w:jc w:val="center"/>
              <w:rPr>
                <w:rFonts w:ascii="Arial" w:hAnsi="Arial" w:eastAsia="Arial" w:cs="Arial"/>
                <w:b w:val="1"/>
                <w:bCs w:val="1"/>
              </w:rPr>
            </w:pPr>
            <w:r w:rsidRPr="5CC90764" w:rsidR="5CC90764">
              <w:rPr>
                <w:rFonts w:ascii="Arial" w:hAnsi="Arial" w:eastAsia="Arial" w:cs="Arial"/>
                <w:b w:val="1"/>
                <w:bCs w:val="1"/>
              </w:rPr>
              <w:t>Section</w:t>
            </w:r>
          </w:p>
        </w:tc>
        <w:tc>
          <w:tcPr>
            <w:tcW w:w="3124" w:type="dxa"/>
            <w:tcMar/>
          </w:tcPr>
          <w:p w:rsidR="5CC90764" w:rsidP="5CC90764" w:rsidRDefault="5CC90764" w14:paraId="06E8A6F6" w14:textId="5170EAFE">
            <w:pPr>
              <w:pStyle w:val="Normal"/>
              <w:jc w:val="center"/>
              <w:rPr>
                <w:rFonts w:ascii="Arial" w:hAnsi="Arial" w:eastAsia="Arial" w:cs="Arial"/>
                <w:b w:val="1"/>
                <w:bCs w:val="1"/>
              </w:rPr>
            </w:pPr>
            <w:r w:rsidRPr="5CC90764" w:rsidR="5CC90764">
              <w:rPr>
                <w:rFonts w:ascii="Arial" w:hAnsi="Arial" w:eastAsia="Arial" w:cs="Arial"/>
                <w:b w:val="1"/>
                <w:bCs w:val="1"/>
              </w:rPr>
              <w:t>Page</w:t>
            </w:r>
          </w:p>
        </w:tc>
      </w:tr>
      <w:tr w:rsidR="5CC90764" w:rsidTr="07AD43CD" w14:paraId="6098C96A">
        <w:tc>
          <w:tcPr>
            <w:tcW w:w="3005" w:type="dxa"/>
            <w:tcMar/>
          </w:tcPr>
          <w:p w:rsidR="5CC90764" w:rsidP="5CC90764" w:rsidRDefault="5CC90764" w14:paraId="264017BF" w14:textId="05F4CA35">
            <w:pPr>
              <w:pStyle w:val="Normal"/>
              <w:jc w:val="center"/>
              <w:rPr>
                <w:rFonts w:ascii="Arial" w:hAnsi="Arial" w:eastAsia="Arial" w:cs="Arial"/>
                <w:b w:val="1"/>
                <w:bCs w:val="1"/>
              </w:rPr>
            </w:pPr>
            <w:r w:rsidRPr="5CC90764" w:rsidR="5CC90764">
              <w:rPr>
                <w:rFonts w:ascii="Arial" w:hAnsi="Arial" w:eastAsia="Arial" w:cs="Arial"/>
                <w:b w:val="1"/>
                <w:bCs w:val="1"/>
              </w:rPr>
              <w:t>Introduction</w:t>
            </w:r>
          </w:p>
        </w:tc>
        <w:tc>
          <w:tcPr>
            <w:tcW w:w="3005" w:type="dxa"/>
            <w:tcMar/>
          </w:tcPr>
          <w:p w:rsidR="5CC90764" w:rsidP="5CC90764" w:rsidRDefault="5CC90764" w14:paraId="0D05FF5C" w14:textId="12964625">
            <w:pPr>
              <w:pStyle w:val="Normal"/>
              <w:jc w:val="center"/>
              <w:rPr>
                <w:rFonts w:ascii="Arial" w:hAnsi="Arial" w:eastAsia="Arial" w:cs="Arial"/>
                <w:b w:val="1"/>
                <w:bCs w:val="1"/>
              </w:rPr>
            </w:pPr>
            <w:r w:rsidRPr="5CC90764" w:rsidR="5CC90764">
              <w:rPr>
                <w:rFonts w:ascii="Arial" w:hAnsi="Arial" w:eastAsia="Arial" w:cs="Arial"/>
                <w:b w:val="1"/>
                <w:bCs w:val="1"/>
              </w:rPr>
              <w:t>1</w:t>
            </w:r>
          </w:p>
        </w:tc>
        <w:tc>
          <w:tcPr>
            <w:tcW w:w="3124" w:type="dxa"/>
            <w:tcMar/>
          </w:tcPr>
          <w:p w:rsidR="5CC90764" w:rsidP="5CC90764" w:rsidRDefault="5CC90764" w14:paraId="5FDBBDE9" w14:textId="150AD878">
            <w:pPr>
              <w:pStyle w:val="Normal"/>
              <w:jc w:val="center"/>
              <w:rPr>
                <w:rFonts w:ascii="Arial" w:hAnsi="Arial" w:eastAsia="Arial" w:cs="Arial"/>
                <w:b w:val="1"/>
                <w:bCs w:val="1"/>
              </w:rPr>
            </w:pPr>
            <w:r w:rsidRPr="5CC90764" w:rsidR="5CC90764">
              <w:rPr>
                <w:rFonts w:ascii="Arial" w:hAnsi="Arial" w:eastAsia="Arial" w:cs="Arial"/>
                <w:b w:val="1"/>
                <w:bCs w:val="1"/>
              </w:rPr>
              <w:t>2</w:t>
            </w:r>
          </w:p>
        </w:tc>
      </w:tr>
      <w:tr w:rsidR="5CC90764" w:rsidTr="07AD43CD" w14:paraId="7BCF0A7E">
        <w:trPr>
          <w:trHeight w:val="345"/>
        </w:trPr>
        <w:tc>
          <w:tcPr>
            <w:tcW w:w="3005" w:type="dxa"/>
            <w:tcMar/>
          </w:tcPr>
          <w:p w:rsidR="5CC90764" w:rsidP="5CC90764" w:rsidRDefault="5CC90764" w14:paraId="62F669B4" w14:textId="3EF6CBB8">
            <w:pPr>
              <w:pStyle w:val="Normal"/>
              <w:jc w:val="center"/>
              <w:rPr>
                <w:rFonts w:ascii="Arial" w:hAnsi="Arial" w:eastAsia="Arial" w:cs="Arial"/>
                <w:b w:val="1"/>
                <w:bCs w:val="1"/>
              </w:rPr>
            </w:pPr>
            <w:r w:rsidRPr="5CC90764" w:rsidR="5CC90764">
              <w:rPr>
                <w:rFonts w:ascii="Arial" w:hAnsi="Arial" w:eastAsia="Arial" w:cs="Arial"/>
                <w:b w:val="1"/>
                <w:bCs w:val="1"/>
              </w:rPr>
              <w:t xml:space="preserve"> </w:t>
            </w:r>
            <w:r w:rsidRPr="5CC90764" w:rsidR="5CC90764">
              <w:rPr>
                <w:rFonts w:ascii="Arial" w:hAnsi="Arial" w:eastAsia="Arial" w:cs="Arial"/>
                <w:b w:val="1"/>
                <w:bCs w:val="1"/>
              </w:rPr>
              <w:t>Perception</w:t>
            </w:r>
            <w:r w:rsidRPr="5CC90764" w:rsidR="5CC90764">
              <w:rPr>
                <w:rFonts w:ascii="Arial" w:hAnsi="Arial" w:eastAsia="Arial" w:cs="Arial"/>
                <w:b w:val="1"/>
                <w:bCs w:val="1"/>
              </w:rPr>
              <w:t xml:space="preserve"> of well-being</w:t>
            </w:r>
          </w:p>
        </w:tc>
        <w:tc>
          <w:tcPr>
            <w:tcW w:w="3005" w:type="dxa"/>
            <w:tcMar/>
          </w:tcPr>
          <w:p w:rsidR="5CC90764" w:rsidP="5CC90764" w:rsidRDefault="5CC90764" w14:paraId="46E8595E" w14:textId="475EE294">
            <w:pPr>
              <w:pStyle w:val="Normal"/>
              <w:jc w:val="center"/>
              <w:rPr>
                <w:rFonts w:ascii="Arial" w:hAnsi="Arial" w:eastAsia="Arial" w:cs="Arial"/>
                <w:b w:val="1"/>
                <w:bCs w:val="1"/>
              </w:rPr>
            </w:pPr>
            <w:r w:rsidRPr="5CC90764" w:rsidR="5CC90764">
              <w:rPr>
                <w:rFonts w:ascii="Arial" w:hAnsi="Arial" w:eastAsia="Arial" w:cs="Arial"/>
                <w:b w:val="1"/>
                <w:bCs w:val="1"/>
              </w:rPr>
              <w:t>2</w:t>
            </w:r>
          </w:p>
        </w:tc>
        <w:tc>
          <w:tcPr>
            <w:tcW w:w="3124" w:type="dxa"/>
            <w:tcMar/>
          </w:tcPr>
          <w:p w:rsidR="5CC90764" w:rsidP="5CC90764" w:rsidRDefault="5CC90764" w14:paraId="1EEF4F66" w14:textId="15CDDD97">
            <w:pPr>
              <w:pStyle w:val="Normal"/>
              <w:jc w:val="center"/>
              <w:rPr>
                <w:rFonts w:ascii="Arial" w:hAnsi="Arial" w:eastAsia="Arial" w:cs="Arial"/>
                <w:b w:val="1"/>
                <w:bCs w:val="1"/>
              </w:rPr>
            </w:pPr>
            <w:r w:rsidRPr="5CC90764" w:rsidR="5CC90764">
              <w:rPr>
                <w:rFonts w:ascii="Arial" w:hAnsi="Arial" w:eastAsia="Arial" w:cs="Arial"/>
                <w:b w:val="1"/>
                <w:bCs w:val="1"/>
              </w:rPr>
              <w:t>2</w:t>
            </w:r>
          </w:p>
        </w:tc>
      </w:tr>
      <w:tr w:rsidR="5CC90764" w:rsidTr="07AD43CD" w14:paraId="6E280D22">
        <w:tc>
          <w:tcPr>
            <w:tcW w:w="3005" w:type="dxa"/>
            <w:tcMar/>
          </w:tcPr>
          <w:p w:rsidR="5CC90764" w:rsidP="5CC90764" w:rsidRDefault="5CC90764" w14:paraId="4DB2F03F" w14:textId="42FCBB2C">
            <w:pPr>
              <w:pStyle w:val="Normal"/>
              <w:jc w:val="center"/>
              <w:rPr>
                <w:rFonts w:ascii="Arial" w:hAnsi="Arial" w:eastAsia="Arial" w:cs="Arial"/>
                <w:b w:val="1"/>
                <w:bCs w:val="1"/>
              </w:rPr>
            </w:pPr>
            <w:r w:rsidRPr="5CC90764" w:rsidR="5CC90764">
              <w:rPr>
                <w:rFonts w:ascii="Arial" w:hAnsi="Arial" w:eastAsia="Arial" w:cs="Arial"/>
                <w:b w:val="1"/>
                <w:bCs w:val="1"/>
              </w:rPr>
              <w:t>Key domains of children and young people’s well-being</w:t>
            </w:r>
          </w:p>
        </w:tc>
        <w:tc>
          <w:tcPr>
            <w:tcW w:w="3005" w:type="dxa"/>
            <w:tcMar/>
          </w:tcPr>
          <w:p w:rsidR="5CC90764" w:rsidP="5CC90764" w:rsidRDefault="5CC90764" w14:paraId="40AF5DA6" w14:textId="087C3D57">
            <w:pPr>
              <w:pStyle w:val="Normal"/>
              <w:jc w:val="center"/>
              <w:rPr>
                <w:rFonts w:ascii="Arial" w:hAnsi="Arial" w:eastAsia="Arial" w:cs="Arial"/>
                <w:b w:val="1"/>
                <w:bCs w:val="1"/>
              </w:rPr>
            </w:pPr>
            <w:r w:rsidRPr="5CC90764" w:rsidR="5CC90764">
              <w:rPr>
                <w:rFonts w:ascii="Arial" w:hAnsi="Arial" w:eastAsia="Arial" w:cs="Arial"/>
                <w:b w:val="1"/>
                <w:bCs w:val="1"/>
              </w:rPr>
              <w:t>3</w:t>
            </w:r>
          </w:p>
        </w:tc>
        <w:tc>
          <w:tcPr>
            <w:tcW w:w="3124" w:type="dxa"/>
            <w:tcMar/>
          </w:tcPr>
          <w:p w:rsidR="5CC90764" w:rsidP="5CC90764" w:rsidRDefault="5CC90764" w14:paraId="3017637A" w14:textId="48C6E39D">
            <w:pPr>
              <w:pStyle w:val="Normal"/>
              <w:jc w:val="center"/>
              <w:rPr>
                <w:rFonts w:ascii="Arial" w:hAnsi="Arial" w:eastAsia="Arial" w:cs="Arial"/>
                <w:b w:val="1"/>
                <w:bCs w:val="1"/>
              </w:rPr>
            </w:pPr>
            <w:r w:rsidRPr="07AD43CD" w:rsidR="5CC90764">
              <w:rPr>
                <w:rFonts w:ascii="Arial" w:hAnsi="Arial" w:eastAsia="Arial" w:cs="Arial"/>
                <w:b w:val="1"/>
                <w:bCs w:val="1"/>
              </w:rPr>
              <w:t>2-3</w:t>
            </w:r>
          </w:p>
        </w:tc>
      </w:tr>
      <w:tr w:rsidR="5CC90764" w:rsidTr="07AD43CD" w14:paraId="24AF5854">
        <w:tc>
          <w:tcPr>
            <w:tcW w:w="3005" w:type="dxa"/>
            <w:tcMar/>
          </w:tcPr>
          <w:p w:rsidR="5CC90764" w:rsidP="5CC90764" w:rsidRDefault="5CC90764" w14:paraId="1BC793BA" w14:textId="53C174A3">
            <w:pPr>
              <w:pStyle w:val="Normal"/>
              <w:jc w:val="center"/>
              <w:rPr>
                <w:rFonts w:ascii="Arial" w:hAnsi="Arial" w:eastAsia="Arial" w:cs="Arial"/>
                <w:b w:val="1"/>
                <w:bCs w:val="1"/>
              </w:rPr>
            </w:pPr>
            <w:r w:rsidRPr="5CC90764" w:rsidR="5CC90764">
              <w:rPr>
                <w:rFonts w:ascii="Arial" w:hAnsi="Arial" w:eastAsia="Arial" w:cs="Arial"/>
                <w:b w:val="1"/>
                <w:bCs w:val="1"/>
              </w:rPr>
              <w:t>Analysis</w:t>
            </w:r>
          </w:p>
        </w:tc>
        <w:tc>
          <w:tcPr>
            <w:tcW w:w="3005" w:type="dxa"/>
            <w:tcMar/>
          </w:tcPr>
          <w:p w:rsidR="5CC90764" w:rsidP="5CC90764" w:rsidRDefault="5CC90764" w14:paraId="3203107C" w14:textId="2B169708">
            <w:pPr>
              <w:pStyle w:val="Normal"/>
              <w:jc w:val="center"/>
              <w:rPr>
                <w:rFonts w:ascii="Arial" w:hAnsi="Arial" w:eastAsia="Arial" w:cs="Arial"/>
                <w:b w:val="1"/>
                <w:bCs w:val="1"/>
              </w:rPr>
            </w:pPr>
            <w:r w:rsidRPr="5CC90764" w:rsidR="5CC90764">
              <w:rPr>
                <w:rFonts w:ascii="Arial" w:hAnsi="Arial" w:eastAsia="Arial" w:cs="Arial"/>
                <w:b w:val="1"/>
                <w:bCs w:val="1"/>
              </w:rPr>
              <w:t>4</w:t>
            </w:r>
          </w:p>
        </w:tc>
        <w:tc>
          <w:tcPr>
            <w:tcW w:w="3124" w:type="dxa"/>
            <w:tcMar/>
          </w:tcPr>
          <w:p w:rsidR="5CC90764" w:rsidP="5CC90764" w:rsidRDefault="5CC90764" w14:paraId="3A69D727" w14:textId="2F8900C4">
            <w:pPr>
              <w:pStyle w:val="Normal"/>
              <w:jc w:val="center"/>
              <w:rPr>
                <w:rFonts w:ascii="Arial" w:hAnsi="Arial" w:eastAsia="Arial" w:cs="Arial"/>
                <w:b w:val="1"/>
                <w:bCs w:val="1"/>
              </w:rPr>
            </w:pPr>
            <w:r w:rsidRPr="07AD43CD" w:rsidR="5CC90764">
              <w:rPr>
                <w:rFonts w:ascii="Arial" w:hAnsi="Arial" w:eastAsia="Arial" w:cs="Arial"/>
                <w:b w:val="1"/>
                <w:bCs w:val="1"/>
              </w:rPr>
              <w:t>3</w:t>
            </w:r>
          </w:p>
        </w:tc>
      </w:tr>
      <w:tr w:rsidR="5CC90764" w:rsidTr="07AD43CD" w14:paraId="5778A33C">
        <w:tc>
          <w:tcPr>
            <w:tcW w:w="3005" w:type="dxa"/>
            <w:tcMar/>
          </w:tcPr>
          <w:p w:rsidR="5CC90764" w:rsidP="5CC90764" w:rsidRDefault="5CC90764" w14:paraId="5058D5B0" w14:textId="4A7F7803">
            <w:pPr>
              <w:pStyle w:val="Normal"/>
              <w:jc w:val="center"/>
              <w:rPr>
                <w:rFonts w:ascii="Arial" w:hAnsi="Arial" w:eastAsia="Arial" w:cs="Arial"/>
                <w:b w:val="1"/>
                <w:bCs w:val="1"/>
              </w:rPr>
            </w:pPr>
            <w:r w:rsidRPr="5CC90764" w:rsidR="5CC90764">
              <w:rPr>
                <w:rFonts w:ascii="Arial" w:hAnsi="Arial" w:eastAsia="Arial" w:cs="Arial"/>
                <w:b w:val="1"/>
                <w:bCs w:val="1"/>
              </w:rPr>
              <w:t>Discuss and Evaluate</w:t>
            </w:r>
          </w:p>
        </w:tc>
        <w:tc>
          <w:tcPr>
            <w:tcW w:w="3005" w:type="dxa"/>
            <w:tcMar/>
          </w:tcPr>
          <w:p w:rsidR="5CC90764" w:rsidP="5CC90764" w:rsidRDefault="5CC90764" w14:paraId="64DD9D1E" w14:textId="610D053C">
            <w:pPr>
              <w:pStyle w:val="Normal"/>
              <w:jc w:val="center"/>
              <w:rPr>
                <w:rFonts w:ascii="Arial" w:hAnsi="Arial" w:eastAsia="Arial" w:cs="Arial"/>
                <w:b w:val="1"/>
                <w:bCs w:val="1"/>
              </w:rPr>
            </w:pPr>
            <w:r w:rsidRPr="5CC90764" w:rsidR="5CC90764">
              <w:rPr>
                <w:rFonts w:ascii="Arial" w:hAnsi="Arial" w:eastAsia="Arial" w:cs="Arial"/>
                <w:b w:val="1"/>
                <w:bCs w:val="1"/>
              </w:rPr>
              <w:t>5</w:t>
            </w:r>
          </w:p>
        </w:tc>
        <w:tc>
          <w:tcPr>
            <w:tcW w:w="3124" w:type="dxa"/>
            <w:tcMar/>
          </w:tcPr>
          <w:p w:rsidR="5CC90764" w:rsidP="5CC90764" w:rsidRDefault="5CC90764" w14:paraId="7153C08B" w14:textId="4C061186">
            <w:pPr>
              <w:pStyle w:val="Normal"/>
              <w:jc w:val="center"/>
              <w:rPr>
                <w:rFonts w:ascii="Arial" w:hAnsi="Arial" w:eastAsia="Arial" w:cs="Arial"/>
                <w:b w:val="1"/>
                <w:bCs w:val="1"/>
              </w:rPr>
            </w:pPr>
            <w:r w:rsidRPr="07AD43CD" w:rsidR="07AD43CD">
              <w:rPr>
                <w:rFonts w:ascii="Arial" w:hAnsi="Arial" w:eastAsia="Arial" w:cs="Arial"/>
                <w:b w:val="1"/>
                <w:bCs w:val="1"/>
              </w:rPr>
              <w:t>3-4</w:t>
            </w:r>
          </w:p>
        </w:tc>
      </w:tr>
      <w:tr w:rsidR="5CC90764" w:rsidTr="07AD43CD" w14:paraId="1B02DAD2">
        <w:tc>
          <w:tcPr>
            <w:tcW w:w="3005" w:type="dxa"/>
            <w:tcMar/>
          </w:tcPr>
          <w:p w:rsidR="5CC90764" w:rsidP="5CC90764" w:rsidRDefault="5CC90764" w14:paraId="6727C4E5" w14:textId="4419F614">
            <w:pPr>
              <w:pStyle w:val="Normal"/>
              <w:jc w:val="center"/>
              <w:rPr>
                <w:rFonts w:ascii="Arial" w:hAnsi="Arial" w:eastAsia="Arial" w:cs="Arial"/>
                <w:b w:val="1"/>
                <w:bCs w:val="1"/>
              </w:rPr>
            </w:pPr>
            <w:r w:rsidRPr="5CC90764" w:rsidR="5CC90764">
              <w:rPr>
                <w:rFonts w:ascii="Arial" w:hAnsi="Arial" w:eastAsia="Arial" w:cs="Arial"/>
                <w:b w:val="1"/>
                <w:bCs w:val="1"/>
              </w:rPr>
              <w:t>Conclusion</w:t>
            </w:r>
          </w:p>
        </w:tc>
        <w:tc>
          <w:tcPr>
            <w:tcW w:w="3005" w:type="dxa"/>
            <w:tcMar/>
          </w:tcPr>
          <w:p w:rsidR="5CC90764" w:rsidP="5CC90764" w:rsidRDefault="5CC90764" w14:paraId="3258A548" w14:textId="4D11ED15">
            <w:pPr>
              <w:pStyle w:val="Normal"/>
              <w:jc w:val="center"/>
              <w:rPr>
                <w:rFonts w:ascii="Arial" w:hAnsi="Arial" w:eastAsia="Arial" w:cs="Arial"/>
                <w:b w:val="1"/>
                <w:bCs w:val="1"/>
              </w:rPr>
            </w:pPr>
            <w:r w:rsidRPr="5CC90764" w:rsidR="5CC90764">
              <w:rPr>
                <w:rFonts w:ascii="Arial" w:hAnsi="Arial" w:eastAsia="Arial" w:cs="Arial"/>
                <w:b w:val="1"/>
                <w:bCs w:val="1"/>
              </w:rPr>
              <w:t>6</w:t>
            </w:r>
          </w:p>
        </w:tc>
        <w:tc>
          <w:tcPr>
            <w:tcW w:w="3124" w:type="dxa"/>
            <w:tcMar/>
          </w:tcPr>
          <w:p w:rsidR="5CC90764" w:rsidP="5CC90764" w:rsidRDefault="5CC90764" w14:paraId="1F440195" w14:textId="7F43EF8C">
            <w:pPr>
              <w:pStyle w:val="Normal"/>
              <w:jc w:val="center"/>
              <w:rPr>
                <w:rFonts w:ascii="Arial" w:hAnsi="Arial" w:eastAsia="Arial" w:cs="Arial"/>
                <w:b w:val="1"/>
                <w:bCs w:val="1"/>
              </w:rPr>
            </w:pPr>
            <w:r w:rsidRPr="07AD43CD" w:rsidR="07AD43CD">
              <w:rPr>
                <w:rFonts w:ascii="Arial" w:hAnsi="Arial" w:eastAsia="Arial" w:cs="Arial"/>
                <w:b w:val="1"/>
                <w:bCs w:val="1"/>
              </w:rPr>
              <w:t>4</w:t>
            </w:r>
          </w:p>
        </w:tc>
      </w:tr>
      <w:tr w:rsidR="5CC90764" w:rsidTr="07AD43CD" w14:paraId="1D007BA3">
        <w:tc>
          <w:tcPr>
            <w:tcW w:w="3005" w:type="dxa"/>
            <w:tcMar/>
          </w:tcPr>
          <w:p w:rsidR="5CC90764" w:rsidP="5CC90764" w:rsidRDefault="5CC90764" w14:paraId="6DE66782" w14:textId="4BD96DC4">
            <w:pPr>
              <w:pStyle w:val="Normal"/>
              <w:jc w:val="center"/>
              <w:rPr>
                <w:rFonts w:ascii="Arial" w:hAnsi="Arial" w:eastAsia="Arial" w:cs="Arial"/>
                <w:b w:val="1"/>
                <w:bCs w:val="1"/>
              </w:rPr>
            </w:pPr>
            <w:r w:rsidRPr="5CC90764" w:rsidR="5CC90764">
              <w:rPr>
                <w:rFonts w:ascii="Arial" w:hAnsi="Arial" w:eastAsia="Arial" w:cs="Arial"/>
                <w:b w:val="1"/>
                <w:bCs w:val="1"/>
              </w:rPr>
              <w:t>References</w:t>
            </w:r>
          </w:p>
        </w:tc>
        <w:tc>
          <w:tcPr>
            <w:tcW w:w="3005" w:type="dxa"/>
            <w:tcMar/>
          </w:tcPr>
          <w:p w:rsidR="5CC90764" w:rsidP="5CC90764" w:rsidRDefault="5CC90764" w14:paraId="70F81B04" w14:textId="3B359E28">
            <w:pPr>
              <w:pStyle w:val="Normal"/>
              <w:jc w:val="center"/>
              <w:rPr>
                <w:rFonts w:ascii="Arial" w:hAnsi="Arial" w:eastAsia="Arial" w:cs="Arial"/>
                <w:b w:val="1"/>
                <w:bCs w:val="1"/>
              </w:rPr>
            </w:pPr>
            <w:r w:rsidRPr="5CC90764" w:rsidR="5CC90764">
              <w:rPr>
                <w:rFonts w:ascii="Arial" w:hAnsi="Arial" w:eastAsia="Arial" w:cs="Arial"/>
                <w:b w:val="1"/>
                <w:bCs w:val="1"/>
              </w:rPr>
              <w:t>7</w:t>
            </w:r>
          </w:p>
        </w:tc>
        <w:tc>
          <w:tcPr>
            <w:tcW w:w="3124" w:type="dxa"/>
            <w:tcMar/>
          </w:tcPr>
          <w:p w:rsidR="5CC90764" w:rsidP="5CC90764" w:rsidRDefault="5CC90764" w14:paraId="292A0569" w14:textId="261DDFBC">
            <w:pPr>
              <w:pStyle w:val="Normal"/>
              <w:jc w:val="center"/>
              <w:rPr>
                <w:rFonts w:ascii="Arial" w:hAnsi="Arial" w:eastAsia="Arial" w:cs="Arial"/>
                <w:b w:val="1"/>
                <w:bCs w:val="1"/>
              </w:rPr>
            </w:pPr>
            <w:r w:rsidRPr="07AD43CD" w:rsidR="07AD43CD">
              <w:rPr>
                <w:rFonts w:ascii="Arial" w:hAnsi="Arial" w:eastAsia="Arial" w:cs="Arial"/>
                <w:b w:val="1"/>
                <w:bCs w:val="1"/>
              </w:rPr>
              <w:t>5</w:t>
            </w:r>
          </w:p>
        </w:tc>
      </w:tr>
    </w:tbl>
    <w:p w:rsidR="5CC90764" w:rsidP="5CC90764" w:rsidRDefault="5CC90764" w14:paraId="0B580C43" w14:textId="4A674064">
      <w:pPr>
        <w:pStyle w:val="Normal"/>
        <w:jc w:val="center"/>
        <w:rPr>
          <w:rFonts w:ascii="Arial" w:hAnsi="Arial" w:eastAsia="Arial" w:cs="Arial"/>
          <w:b w:val="1"/>
          <w:bCs w:val="1"/>
        </w:rPr>
      </w:pPr>
    </w:p>
    <w:p w:rsidR="5CC90764" w:rsidP="5CC90764" w:rsidRDefault="5CC90764" w14:paraId="660B50D4" w14:textId="74BA6D02">
      <w:pPr>
        <w:pStyle w:val="Normal"/>
        <w:jc w:val="center"/>
        <w:rPr>
          <w:rFonts w:ascii="Arial" w:hAnsi="Arial" w:eastAsia="Arial" w:cs="Arial"/>
          <w:b w:val="1"/>
          <w:bCs w:val="1"/>
        </w:rPr>
      </w:pPr>
    </w:p>
    <w:p w:rsidR="5CC90764" w:rsidP="5CC90764" w:rsidRDefault="5CC90764" w14:paraId="43A355B2" w14:textId="6F60AB48">
      <w:pPr>
        <w:pStyle w:val="Normal"/>
        <w:jc w:val="center"/>
        <w:rPr>
          <w:rFonts w:ascii="Arial" w:hAnsi="Arial" w:eastAsia="Arial" w:cs="Arial"/>
          <w:b w:val="1"/>
          <w:bCs w:val="1"/>
        </w:rPr>
      </w:pPr>
    </w:p>
    <w:p w:rsidR="5CC90764" w:rsidP="5CC90764" w:rsidRDefault="5CC90764" w14:paraId="61792C44" w14:textId="3A8E2579">
      <w:pPr>
        <w:pStyle w:val="Normal"/>
        <w:jc w:val="center"/>
        <w:rPr>
          <w:rFonts w:ascii="Arial" w:hAnsi="Arial" w:eastAsia="Arial" w:cs="Arial"/>
          <w:b w:val="1"/>
          <w:bCs w:val="1"/>
        </w:rPr>
      </w:pPr>
    </w:p>
    <w:p w:rsidR="5CC90764" w:rsidP="5CC90764" w:rsidRDefault="5CC90764" w14:paraId="5E5495E1" w14:textId="05095B86">
      <w:pPr>
        <w:pStyle w:val="Normal"/>
        <w:jc w:val="center"/>
        <w:rPr>
          <w:rFonts w:ascii="Arial" w:hAnsi="Arial" w:eastAsia="Arial" w:cs="Arial"/>
          <w:b w:val="1"/>
          <w:bCs w:val="1"/>
        </w:rPr>
      </w:pPr>
    </w:p>
    <w:p w:rsidR="5CC90764" w:rsidP="5CC90764" w:rsidRDefault="5CC90764" w14:paraId="51FF5675" w14:textId="5C886EFF">
      <w:pPr>
        <w:pStyle w:val="Normal"/>
        <w:jc w:val="center"/>
        <w:rPr>
          <w:rFonts w:ascii="Arial" w:hAnsi="Arial" w:eastAsia="Arial" w:cs="Arial"/>
          <w:b w:val="1"/>
          <w:bCs w:val="1"/>
        </w:rPr>
      </w:pPr>
    </w:p>
    <w:p w:rsidR="5CC90764" w:rsidP="5CC90764" w:rsidRDefault="5CC90764" w14:paraId="3B8A1628" w14:textId="7225A4CF">
      <w:pPr>
        <w:pStyle w:val="Normal"/>
        <w:jc w:val="center"/>
        <w:rPr>
          <w:rFonts w:ascii="Arial" w:hAnsi="Arial" w:eastAsia="Arial" w:cs="Arial"/>
          <w:b w:val="1"/>
          <w:bCs w:val="1"/>
        </w:rPr>
      </w:pPr>
    </w:p>
    <w:p w:rsidR="5CC90764" w:rsidP="5CC90764" w:rsidRDefault="5CC90764" w14:paraId="0A71DC2D" w14:textId="360D7B39">
      <w:pPr>
        <w:pStyle w:val="Normal"/>
        <w:jc w:val="center"/>
        <w:rPr>
          <w:rFonts w:ascii="Arial" w:hAnsi="Arial" w:eastAsia="Arial" w:cs="Arial"/>
          <w:b w:val="1"/>
          <w:bCs w:val="1"/>
        </w:rPr>
      </w:pPr>
    </w:p>
    <w:p w:rsidR="5CC90764" w:rsidP="5CC90764" w:rsidRDefault="5CC90764" w14:paraId="5EBF69B5" w14:textId="11861666">
      <w:pPr>
        <w:pStyle w:val="Normal"/>
        <w:jc w:val="center"/>
        <w:rPr>
          <w:rFonts w:ascii="Arial" w:hAnsi="Arial" w:eastAsia="Arial" w:cs="Arial"/>
          <w:b w:val="1"/>
          <w:bCs w:val="1"/>
        </w:rPr>
      </w:pPr>
    </w:p>
    <w:p w:rsidR="5CC90764" w:rsidP="5CC90764" w:rsidRDefault="5CC90764" w14:paraId="4EEDB3D3" w14:textId="6435C26F">
      <w:pPr>
        <w:pStyle w:val="Normal"/>
        <w:jc w:val="center"/>
        <w:rPr>
          <w:rFonts w:ascii="Arial" w:hAnsi="Arial" w:eastAsia="Arial" w:cs="Arial"/>
          <w:b w:val="1"/>
          <w:bCs w:val="1"/>
        </w:rPr>
      </w:pPr>
    </w:p>
    <w:p w:rsidR="5CC90764" w:rsidP="5CC90764" w:rsidRDefault="5CC90764" w14:paraId="37C011C9" w14:textId="49CD7C9C">
      <w:pPr>
        <w:pStyle w:val="Normal"/>
        <w:jc w:val="center"/>
        <w:rPr>
          <w:rFonts w:ascii="Arial" w:hAnsi="Arial" w:eastAsia="Arial" w:cs="Arial"/>
          <w:b w:val="1"/>
          <w:bCs w:val="1"/>
        </w:rPr>
      </w:pPr>
    </w:p>
    <w:p w:rsidR="5CC90764" w:rsidP="5CC90764" w:rsidRDefault="5CC90764" w14:paraId="00DCC1CE" w14:textId="1EDAEBE4">
      <w:pPr>
        <w:pStyle w:val="Normal"/>
        <w:jc w:val="center"/>
        <w:rPr>
          <w:rFonts w:ascii="Arial" w:hAnsi="Arial" w:eastAsia="Arial" w:cs="Arial"/>
          <w:b w:val="1"/>
          <w:bCs w:val="1"/>
        </w:rPr>
      </w:pPr>
    </w:p>
    <w:p w:rsidR="5CC90764" w:rsidP="5CC90764" w:rsidRDefault="5CC90764" w14:paraId="750B1E86" w14:textId="1F5F0C55">
      <w:pPr>
        <w:pStyle w:val="Normal"/>
        <w:jc w:val="center"/>
        <w:rPr>
          <w:rFonts w:ascii="Arial" w:hAnsi="Arial" w:eastAsia="Arial" w:cs="Arial"/>
          <w:b w:val="1"/>
          <w:bCs w:val="1"/>
        </w:rPr>
      </w:pPr>
    </w:p>
    <w:p w:rsidR="5CC90764" w:rsidP="5CC90764" w:rsidRDefault="5CC90764" w14:paraId="70ADAC45" w14:textId="5E5D3807">
      <w:pPr>
        <w:pStyle w:val="Normal"/>
        <w:jc w:val="center"/>
        <w:rPr>
          <w:rFonts w:ascii="Arial" w:hAnsi="Arial" w:eastAsia="Arial" w:cs="Arial"/>
          <w:b w:val="1"/>
          <w:bCs w:val="1"/>
        </w:rPr>
      </w:pPr>
    </w:p>
    <w:p w:rsidR="5CC90764" w:rsidP="07AD43CD" w:rsidRDefault="5CC90764" w14:paraId="5309069C" w14:textId="605098D5">
      <w:pPr>
        <w:pStyle w:val="Normal"/>
        <w:jc w:val="both"/>
        <w:rPr>
          <w:rFonts w:ascii="Arial" w:hAnsi="Arial" w:eastAsia="Arial" w:cs="Arial"/>
          <w:b w:val="1"/>
          <w:bCs w:val="1"/>
        </w:rPr>
      </w:pPr>
    </w:p>
    <w:p w:rsidR="5CC90764" w:rsidP="07AD43CD" w:rsidRDefault="5CC90764" w14:paraId="1B6C4E0B" w14:textId="30157C58">
      <w:pPr>
        <w:pStyle w:val="ListParagraph"/>
        <w:numPr>
          <w:ilvl w:val="0"/>
          <w:numId w:val="1"/>
        </w:numPr>
        <w:jc w:val="both"/>
        <w:rPr>
          <w:rFonts w:ascii="Arial" w:hAnsi="Arial" w:eastAsia="Arial" w:cs="Arial"/>
          <w:b w:val="1"/>
          <w:bCs w:val="1"/>
          <w:sz w:val="22"/>
          <w:szCs w:val="22"/>
        </w:rPr>
      </w:pPr>
      <w:r w:rsidRPr="07AD43CD" w:rsidR="5CC90764">
        <w:rPr>
          <w:rFonts w:ascii="Arial" w:hAnsi="Arial" w:eastAsia="Arial" w:cs="Arial"/>
          <w:b w:val="1"/>
          <w:bCs w:val="1"/>
        </w:rPr>
        <w:t>Introduction</w:t>
      </w:r>
    </w:p>
    <w:p w:rsidR="5CC90764" w:rsidP="07AD43CD" w:rsidRDefault="5CC90764" w14:paraId="0E3DB260" w14:textId="121B31A7">
      <w:pPr>
        <w:pStyle w:val="Normal"/>
        <w:spacing w:line="360" w:lineRule="auto"/>
        <w:ind w:left="0"/>
        <w:jc w:val="both"/>
        <w:rPr>
          <w:rFonts w:ascii="Arial" w:hAnsi="Arial" w:eastAsia="Arial" w:cs="Arial"/>
          <w:b w:val="0"/>
          <w:bCs w:val="0"/>
        </w:rPr>
      </w:pPr>
      <w:r w:rsidRPr="07AD43CD" w:rsidR="5CC90764">
        <w:rPr>
          <w:rFonts w:ascii="Arial" w:hAnsi="Arial" w:eastAsia="Arial" w:cs="Arial"/>
          <w:b w:val="0"/>
          <w:bCs w:val="0"/>
        </w:rPr>
        <w:t>I will be presenting you with a supporting paper of interest</w:t>
      </w:r>
      <w:r w:rsidRPr="07AD43CD" w:rsidR="5CC90764">
        <w:rPr>
          <w:rFonts w:ascii="Arial" w:hAnsi="Arial" w:eastAsia="Arial" w:cs="Arial"/>
          <w:b w:val="0"/>
          <w:bCs w:val="0"/>
        </w:rPr>
        <w:t xml:space="preserve"> of </w:t>
      </w:r>
      <w:r w:rsidRPr="07AD43CD" w:rsidR="5CC90764">
        <w:rPr>
          <w:rFonts w:ascii="Arial" w:hAnsi="Arial" w:eastAsia="Arial" w:cs="Arial"/>
          <w:b w:val="0"/>
          <w:bCs w:val="0"/>
        </w:rPr>
        <w:t xml:space="preserve">the presentation that I did, the presentation was based about a boy names John who was 15 years old. John had many complex health needs including cerebral palsy which was severe and epilepsy. </w:t>
      </w:r>
      <w:r w:rsidRPr="07AD43CD" w:rsidR="5CC90764">
        <w:rPr>
          <w:rFonts w:ascii="Arial" w:hAnsi="Arial" w:eastAsia="Arial" w:cs="Arial"/>
          <w:b w:val="0"/>
          <w:bCs w:val="0"/>
        </w:rPr>
        <w:t>Sadly, passed</w:t>
      </w:r>
      <w:r w:rsidRPr="07AD43CD" w:rsidR="5CC90764">
        <w:rPr>
          <w:rFonts w:ascii="Arial" w:hAnsi="Arial" w:eastAsia="Arial" w:cs="Arial"/>
          <w:b w:val="0"/>
          <w:bCs w:val="0"/>
        </w:rPr>
        <w:t xml:space="preserve"> away caused by Sudden Unexpected Death in Epilepsy (SUDEP). There has been concerns </w:t>
      </w:r>
      <w:r w:rsidRPr="07AD43CD" w:rsidR="5CC90764">
        <w:rPr>
          <w:rFonts w:ascii="Arial" w:hAnsi="Arial" w:eastAsia="Arial" w:cs="Arial"/>
          <w:b w:val="0"/>
          <w:bCs w:val="0"/>
        </w:rPr>
        <w:t>regarding</w:t>
      </w:r>
      <w:r w:rsidRPr="07AD43CD" w:rsidR="5CC90764">
        <w:rPr>
          <w:rFonts w:ascii="Arial" w:hAnsi="Arial" w:eastAsia="Arial" w:cs="Arial"/>
          <w:b w:val="0"/>
          <w:bCs w:val="0"/>
        </w:rPr>
        <w:t xml:space="preserve"> John’s care from Health professionals over the past few years and was on a Child in Need Plan. John’s mother suffered from mental illnesses and was occasionally hostile to his health care staff and resistant to changes in his need and medical care which </w:t>
      </w:r>
      <w:r w:rsidRPr="07AD43CD" w:rsidR="5CC90764">
        <w:rPr>
          <w:rFonts w:ascii="Arial" w:hAnsi="Arial" w:eastAsia="Arial" w:cs="Arial"/>
          <w:b w:val="0"/>
          <w:bCs w:val="0"/>
        </w:rPr>
        <w:t>impacted</w:t>
      </w:r>
      <w:r w:rsidRPr="07AD43CD" w:rsidR="5CC90764">
        <w:rPr>
          <w:rFonts w:ascii="Arial" w:hAnsi="Arial" w:eastAsia="Arial" w:cs="Arial"/>
          <w:b w:val="0"/>
          <w:bCs w:val="0"/>
        </w:rPr>
        <w:t xml:space="preserve"> on John’s health and wellbeing, but his mother took the lead with his healthcare. John’s mother now feels that the health professionals did not always listen to her concerns and misunderstood her passion and hostility.</w:t>
      </w:r>
    </w:p>
    <w:p w:rsidR="5CC90764" w:rsidP="07AD43CD" w:rsidRDefault="5CC90764" w14:paraId="6DDB8645" w14:textId="67C88D91">
      <w:pPr>
        <w:pStyle w:val="Normal"/>
        <w:spacing w:line="360" w:lineRule="auto"/>
        <w:ind w:left="0"/>
        <w:jc w:val="both"/>
        <w:rPr>
          <w:rFonts w:ascii="Arial" w:hAnsi="Arial" w:eastAsia="Arial" w:cs="Arial"/>
          <w:b w:val="0"/>
          <w:bCs w:val="0"/>
        </w:rPr>
      </w:pPr>
    </w:p>
    <w:p w:rsidR="5CC90764" w:rsidP="07AD43CD" w:rsidRDefault="5CC90764" w14:paraId="437A4DFF" w14:textId="1A900FA8">
      <w:pPr>
        <w:pStyle w:val="ListParagraph"/>
        <w:numPr>
          <w:ilvl w:val="0"/>
          <w:numId w:val="1"/>
        </w:numPr>
        <w:spacing w:line="360" w:lineRule="auto"/>
        <w:ind/>
        <w:jc w:val="both"/>
        <w:rPr>
          <w:rFonts w:ascii="Arial" w:hAnsi="Arial" w:eastAsia="Arial" w:cs="Arial"/>
          <w:b w:val="1"/>
          <w:bCs w:val="1"/>
          <w:sz w:val="22"/>
          <w:szCs w:val="22"/>
        </w:rPr>
      </w:pPr>
      <w:r w:rsidRPr="07AD43CD" w:rsidR="5CC90764">
        <w:rPr>
          <w:rFonts w:ascii="Arial" w:hAnsi="Arial" w:eastAsia="Arial" w:cs="Arial"/>
          <w:b w:val="1"/>
          <w:bCs w:val="1"/>
        </w:rPr>
        <w:t xml:space="preserve"> Perception of wellbeing</w:t>
      </w:r>
    </w:p>
    <w:p w:rsidR="5CC90764" w:rsidP="07AD43CD" w:rsidRDefault="5CC90764" w14:paraId="15C619B0" w14:textId="355A1B22">
      <w:pPr>
        <w:pStyle w:val="Normal"/>
        <w:spacing w:line="360" w:lineRule="auto"/>
        <w:ind w:left="0"/>
        <w:jc w:val="both"/>
        <w:rPr>
          <w:rFonts w:ascii="Arial" w:hAnsi="Arial" w:eastAsia="Arial" w:cs="Arial"/>
          <w:b w:val="0"/>
          <w:bCs w:val="0"/>
        </w:rPr>
      </w:pPr>
      <w:r w:rsidRPr="07AD43CD" w:rsidR="5CC90764">
        <w:rPr>
          <w:rFonts w:ascii="Arial" w:hAnsi="Arial" w:eastAsia="Arial" w:cs="Arial"/>
          <w:b w:val="0"/>
          <w:bCs w:val="0"/>
        </w:rPr>
        <w:t xml:space="preserve">A child’s and young people’s well-being is extremely important for </w:t>
      </w:r>
      <w:r w:rsidRPr="07AD43CD" w:rsidR="5CC90764">
        <w:rPr>
          <w:rFonts w:ascii="Arial" w:hAnsi="Arial" w:eastAsia="Arial" w:cs="Arial"/>
          <w:b w:val="0"/>
          <w:bCs w:val="0"/>
        </w:rPr>
        <w:t>a numerous</w:t>
      </w:r>
      <w:r w:rsidRPr="07AD43CD" w:rsidR="5CC90764">
        <w:rPr>
          <w:rFonts w:ascii="Arial" w:hAnsi="Arial" w:eastAsia="Arial" w:cs="Arial"/>
          <w:b w:val="0"/>
          <w:bCs w:val="0"/>
        </w:rPr>
        <w:t xml:space="preserve"> number of reasons these can include things like there health and their safety, educational factors so they can get the best academic requirements that they need, ensuring that their parent or carer is getting the best possible help and support that they need.</w:t>
      </w:r>
    </w:p>
    <w:p w:rsidR="5CC90764" w:rsidP="07AD43CD" w:rsidRDefault="5CC90764" w14:paraId="07A4F6CC" w14:textId="7CA76D67">
      <w:pPr>
        <w:pStyle w:val="Normal"/>
        <w:spacing w:line="360" w:lineRule="auto"/>
        <w:ind w:left="0"/>
        <w:jc w:val="both"/>
        <w:rPr>
          <w:rFonts w:ascii="Arial" w:hAnsi="Arial" w:eastAsia="Arial" w:cs="Arial"/>
          <w:b w:val="0"/>
          <w:bCs w:val="0"/>
        </w:rPr>
      </w:pPr>
      <w:r w:rsidRPr="07AD43CD" w:rsidR="5CC90764">
        <w:rPr>
          <w:rFonts w:ascii="Arial" w:hAnsi="Arial" w:eastAsia="Arial" w:cs="Arial"/>
          <w:b w:val="0"/>
          <w:bCs w:val="0"/>
        </w:rPr>
        <w:t xml:space="preserve"> While recent changes to curriculum policy promoting children’s wellbeing have been introduced, a notable feature of the discourse surrounding the promotion of children's wellbeing is that wellbeing is regarded as opposed to, or in tension with, children’s academic achievement stated (Clarke 2020).</w:t>
      </w:r>
    </w:p>
    <w:p w:rsidR="5CC90764" w:rsidP="07AD43CD" w:rsidRDefault="5CC90764" w14:paraId="0285F2C8" w14:textId="5D50E359">
      <w:pPr>
        <w:pStyle w:val="Normal"/>
        <w:spacing w:line="360" w:lineRule="auto"/>
        <w:ind w:left="0"/>
        <w:jc w:val="both"/>
        <w:rPr>
          <w:rFonts w:ascii="Arial" w:hAnsi="Arial" w:eastAsia="Arial" w:cs="Arial"/>
          <w:b w:val="0"/>
          <w:bCs w:val="0"/>
        </w:rPr>
      </w:pPr>
      <w:r w:rsidRPr="07AD43CD" w:rsidR="5CC90764">
        <w:rPr>
          <w:rFonts w:ascii="Arial" w:hAnsi="Arial" w:eastAsia="Arial" w:cs="Arial"/>
          <w:b w:val="0"/>
          <w:bCs w:val="0"/>
        </w:rPr>
        <w:t xml:space="preserve"> John was on a child in need plan, so the local authority knew that he and his family needed support </w:t>
      </w:r>
      <w:r w:rsidRPr="07AD43CD" w:rsidR="5CC90764">
        <w:rPr>
          <w:rFonts w:ascii="Arial" w:hAnsi="Arial" w:eastAsia="Arial" w:cs="Arial"/>
          <w:b w:val="0"/>
          <w:bCs w:val="0"/>
        </w:rPr>
        <w:t>regarding</w:t>
      </w:r>
      <w:r w:rsidRPr="07AD43CD" w:rsidR="5CC90764">
        <w:rPr>
          <w:rFonts w:ascii="Arial" w:hAnsi="Arial" w:eastAsia="Arial" w:cs="Arial"/>
          <w:b w:val="0"/>
          <w:bCs w:val="0"/>
        </w:rPr>
        <w:t xml:space="preserve"> his wellbeing and was providing him with the help he needs but this can only be given if John’s mother would agree to accepting this support for John and herself. </w:t>
      </w:r>
    </w:p>
    <w:p w:rsidR="5CC90764" w:rsidP="07AD43CD" w:rsidRDefault="5CC90764" w14:paraId="2A6F1CED" w14:textId="5977DEE5">
      <w:pPr>
        <w:pStyle w:val="Normal"/>
        <w:spacing w:line="360" w:lineRule="auto"/>
        <w:ind w:left="0"/>
        <w:jc w:val="both"/>
        <w:rPr>
          <w:rFonts w:ascii="Arial" w:hAnsi="Arial" w:eastAsia="Arial" w:cs="Arial"/>
          <w:b w:val="0"/>
          <w:bCs w:val="0"/>
        </w:rPr>
      </w:pPr>
    </w:p>
    <w:p w:rsidR="5CC90764" w:rsidP="07AD43CD" w:rsidRDefault="5CC90764" w14:paraId="48F31B8A" w14:textId="6F835252">
      <w:pPr>
        <w:pStyle w:val="Normal"/>
        <w:spacing w:line="360" w:lineRule="auto"/>
        <w:ind w:left="0"/>
        <w:jc w:val="both"/>
        <w:rPr>
          <w:rFonts w:ascii="Arial" w:hAnsi="Arial" w:eastAsia="Arial" w:cs="Arial"/>
          <w:b w:val="0"/>
          <w:bCs w:val="0"/>
        </w:rPr>
      </w:pPr>
    </w:p>
    <w:p w:rsidR="5CC90764" w:rsidP="07AD43CD" w:rsidRDefault="5CC90764" w14:paraId="7F830630" w14:textId="3D3F13BE">
      <w:pPr>
        <w:pStyle w:val="ListParagraph"/>
        <w:numPr>
          <w:ilvl w:val="0"/>
          <w:numId w:val="1"/>
        </w:numPr>
        <w:spacing w:line="360" w:lineRule="auto"/>
        <w:jc w:val="both"/>
        <w:rPr>
          <w:rFonts w:ascii="Arial" w:hAnsi="Arial" w:eastAsia="Arial" w:cs="Arial"/>
          <w:b w:val="1"/>
          <w:bCs w:val="1"/>
          <w:sz w:val="22"/>
          <w:szCs w:val="22"/>
        </w:rPr>
      </w:pPr>
      <w:r w:rsidRPr="07AD43CD" w:rsidR="5CC90764">
        <w:rPr>
          <w:rFonts w:ascii="Arial" w:hAnsi="Arial" w:eastAsia="Arial" w:cs="Arial"/>
          <w:b w:val="1"/>
          <w:bCs w:val="1"/>
        </w:rPr>
        <w:t xml:space="preserve">Key domains of children and young people's well-being </w:t>
      </w:r>
    </w:p>
    <w:p w:rsidR="5CC90764" w:rsidP="07AD43CD" w:rsidRDefault="5CC90764" w14:paraId="1F687A64" w14:textId="2059F080">
      <w:pPr>
        <w:pStyle w:val="Normal"/>
        <w:spacing w:line="360" w:lineRule="auto"/>
        <w:ind w:left="0"/>
        <w:jc w:val="both"/>
        <w:rPr>
          <w:rFonts w:ascii="Arial" w:hAnsi="Arial" w:eastAsia="Arial" w:cs="Arial"/>
          <w:b w:val="0"/>
          <w:bCs w:val="0"/>
        </w:rPr>
      </w:pPr>
      <w:r w:rsidRPr="07AD43CD" w:rsidR="5CC90764">
        <w:rPr>
          <w:rFonts w:ascii="Arial" w:hAnsi="Arial" w:eastAsia="Arial" w:cs="Arial"/>
          <w:b w:val="0"/>
          <w:bCs w:val="0"/>
        </w:rPr>
        <w:t xml:space="preserve">When used in relation to human development, the word “domain” refers to specific aspects of growth and change. The major domains of development are physical, cognitive, language, and social-emotional states (Fraser-Thrill 2021). </w:t>
      </w:r>
    </w:p>
    <w:p w:rsidR="5CC90764" w:rsidP="07AD43CD" w:rsidRDefault="5CC90764" w14:paraId="0CEE813F" w14:textId="1935782E">
      <w:pPr>
        <w:pStyle w:val="Normal"/>
        <w:spacing w:line="360" w:lineRule="auto"/>
        <w:ind w:left="0"/>
        <w:jc w:val="both"/>
        <w:rPr>
          <w:rFonts w:ascii="Arial" w:hAnsi="Arial" w:eastAsia="Arial" w:cs="Arial"/>
          <w:b w:val="0"/>
          <w:bCs w:val="0"/>
        </w:rPr>
      </w:pPr>
      <w:r w:rsidRPr="07AD43CD" w:rsidR="5CC90764">
        <w:rPr>
          <w:rFonts w:ascii="Arial" w:hAnsi="Arial" w:eastAsia="Arial" w:cs="Arial"/>
          <w:b w:val="1"/>
          <w:bCs w:val="1"/>
        </w:rPr>
        <w:t xml:space="preserve">Physical – </w:t>
      </w:r>
      <w:r w:rsidRPr="07AD43CD" w:rsidR="5CC90764">
        <w:rPr>
          <w:rFonts w:ascii="Arial" w:hAnsi="Arial" w:eastAsia="Arial" w:cs="Arial"/>
          <w:b w:val="0"/>
          <w:bCs w:val="0"/>
        </w:rPr>
        <w:t>This domain is a strong aspect in a child’s development, this concentrates on the child’s physical ability so for example learning how to walk, John suffered from severe cerebral palsy which means that he would have needed extra support from health and social care workers to teach him how to be stable on his feet. Physical is all about development and includes things like learning how to hold things properly and releasing things to help the child’s movement of the muscles.</w:t>
      </w:r>
    </w:p>
    <w:p w:rsidR="5CC90764" w:rsidP="07AD43CD" w:rsidRDefault="5CC90764" w14:paraId="020966A1" w14:textId="7F2AA63E">
      <w:pPr>
        <w:pStyle w:val="Normal"/>
        <w:spacing w:line="360" w:lineRule="auto"/>
        <w:ind w:left="0"/>
        <w:jc w:val="both"/>
        <w:rPr>
          <w:rFonts w:ascii="Arial" w:hAnsi="Arial" w:eastAsia="Arial" w:cs="Arial"/>
          <w:b w:val="0"/>
          <w:bCs w:val="0"/>
        </w:rPr>
      </w:pPr>
      <w:r w:rsidRPr="07AD43CD" w:rsidR="5CC90764">
        <w:rPr>
          <w:rFonts w:ascii="Arial" w:hAnsi="Arial" w:eastAsia="Arial" w:cs="Arial"/>
          <w:b w:val="1"/>
          <w:bCs w:val="1"/>
        </w:rPr>
        <w:t xml:space="preserve">Cognitive- </w:t>
      </w:r>
      <w:r w:rsidRPr="07AD43CD" w:rsidR="5CC90764">
        <w:rPr>
          <w:rFonts w:ascii="Arial" w:hAnsi="Arial" w:eastAsia="Arial" w:cs="Arial"/>
          <w:b w:val="0"/>
          <w:bCs w:val="0"/>
        </w:rPr>
        <w:t xml:space="preserve">The cognitive domain is about creativity and the child’s intellectual development, this includes things like their thoughts, their memories if they can remember things, how creative they can be, this is all things surrounding how the child thinks and if the thought process is progressing successfully. </w:t>
      </w:r>
    </w:p>
    <w:p w:rsidR="5CC90764" w:rsidP="07AD43CD" w:rsidRDefault="5CC90764" w14:paraId="596FAD64" w14:textId="60DAA2C4">
      <w:pPr>
        <w:pStyle w:val="Normal"/>
        <w:spacing w:line="360" w:lineRule="auto"/>
        <w:ind w:left="0"/>
        <w:jc w:val="both"/>
        <w:rPr>
          <w:rFonts w:ascii="Arial" w:hAnsi="Arial" w:eastAsia="Arial" w:cs="Arial"/>
          <w:b w:val="0"/>
          <w:bCs w:val="0"/>
        </w:rPr>
      </w:pPr>
      <w:r w:rsidRPr="07AD43CD" w:rsidR="5CC90764">
        <w:rPr>
          <w:rFonts w:ascii="Arial" w:hAnsi="Arial" w:eastAsia="Arial" w:cs="Arial"/>
          <w:b w:val="1"/>
          <w:bCs w:val="1"/>
        </w:rPr>
        <w:t xml:space="preserve">Language – </w:t>
      </w:r>
      <w:r w:rsidRPr="07AD43CD" w:rsidR="5CC90764">
        <w:rPr>
          <w:rFonts w:ascii="Arial" w:hAnsi="Arial" w:eastAsia="Arial" w:cs="Arial"/>
          <w:b w:val="0"/>
          <w:bCs w:val="0"/>
        </w:rPr>
        <w:t>Speech, language, and communication are critical areas of development for children. They play a vital role throughout our lives, helping us to understand what is going on around us, communicate our basic needs and feelings, hold conversations, think, and learn, develop relationships, solve problems and more. They also support many other aspects of development, including cognitive, social, and literacy development suggested (Sword 2021).</w:t>
      </w:r>
    </w:p>
    <w:p w:rsidR="5CC90764" w:rsidP="07AD43CD" w:rsidRDefault="5CC90764" w14:paraId="506812B0" w14:textId="2A031DBC">
      <w:pPr>
        <w:pStyle w:val="Normal"/>
        <w:spacing w:line="360" w:lineRule="auto"/>
        <w:ind w:left="0"/>
        <w:jc w:val="both"/>
        <w:rPr>
          <w:rFonts w:ascii="Arial" w:hAnsi="Arial" w:eastAsia="Arial" w:cs="Arial"/>
          <w:b w:val="0"/>
          <w:bCs w:val="0"/>
        </w:rPr>
      </w:pPr>
      <w:r w:rsidRPr="07AD43CD" w:rsidR="5CC90764">
        <w:rPr>
          <w:rFonts w:ascii="Arial" w:hAnsi="Arial" w:eastAsia="Arial" w:cs="Arial"/>
          <w:b w:val="1"/>
          <w:bCs w:val="1"/>
        </w:rPr>
        <w:t xml:space="preserve">Social and Emotional Development – </w:t>
      </w:r>
      <w:r w:rsidRPr="07AD43CD" w:rsidR="5CC90764">
        <w:rPr>
          <w:rFonts w:ascii="Arial" w:hAnsi="Arial" w:eastAsia="Arial" w:cs="Arial"/>
          <w:b w:val="0"/>
          <w:bCs w:val="0"/>
        </w:rPr>
        <w:t>This domain concentrates on a child’s emotions, how they are feeling, building relationships, sharing, and caring. This helps the child to love the ones that are close to them and to become thoughtful and considerate, a child needs to be surrounded by love a positivity to help them progress</w:t>
      </w:r>
      <w:r w:rsidRPr="07AD43CD" w:rsidR="5CC90764">
        <w:rPr>
          <w:rFonts w:ascii="Arial" w:hAnsi="Arial" w:eastAsia="Arial" w:cs="Arial"/>
          <w:b w:val="0"/>
          <w:bCs w:val="0"/>
        </w:rPr>
        <w:t xml:space="preserve">. </w:t>
      </w:r>
    </w:p>
    <w:p w:rsidR="5CC90764" w:rsidP="07AD43CD" w:rsidRDefault="5CC90764" w14:paraId="2CFB20FB" w14:textId="4E4B5AD0">
      <w:pPr>
        <w:pStyle w:val="Normal"/>
        <w:spacing w:line="360" w:lineRule="auto"/>
        <w:ind w:left="0"/>
        <w:jc w:val="both"/>
        <w:rPr>
          <w:rFonts w:ascii="Arial" w:hAnsi="Arial" w:eastAsia="Arial" w:cs="Arial"/>
          <w:b w:val="0"/>
          <w:bCs w:val="0"/>
        </w:rPr>
      </w:pPr>
    </w:p>
    <w:p w:rsidR="5CC90764" w:rsidP="07AD43CD" w:rsidRDefault="5CC90764" w14:paraId="0AD81F44" w14:textId="528F6DC9">
      <w:pPr>
        <w:pStyle w:val="ListParagraph"/>
        <w:numPr>
          <w:ilvl w:val="0"/>
          <w:numId w:val="1"/>
        </w:numPr>
        <w:spacing w:line="360" w:lineRule="auto"/>
        <w:jc w:val="both"/>
        <w:rPr>
          <w:rFonts w:ascii="Arial" w:hAnsi="Arial" w:eastAsia="Arial" w:cs="Arial"/>
          <w:b w:val="1"/>
          <w:bCs w:val="1"/>
          <w:sz w:val="22"/>
          <w:szCs w:val="22"/>
        </w:rPr>
      </w:pPr>
      <w:r w:rsidRPr="07AD43CD" w:rsidR="5CC90764">
        <w:rPr>
          <w:rFonts w:ascii="Arial" w:hAnsi="Arial" w:eastAsia="Arial" w:cs="Arial"/>
          <w:b w:val="1"/>
          <w:bCs w:val="1"/>
        </w:rPr>
        <w:t>Analysis</w:t>
      </w:r>
    </w:p>
    <w:p w:rsidR="5CC90764" w:rsidP="07AD43CD" w:rsidRDefault="5CC90764" w14:paraId="498FD2E8" w14:textId="547D104A">
      <w:pPr>
        <w:pStyle w:val="Normal"/>
        <w:spacing w:line="360" w:lineRule="auto"/>
        <w:ind w:left="0"/>
        <w:jc w:val="both"/>
        <w:rPr>
          <w:rFonts w:ascii="Arial" w:hAnsi="Arial" w:eastAsia="Arial" w:cs="Arial"/>
          <w:b w:val="0"/>
          <w:bCs w:val="0"/>
        </w:rPr>
      </w:pPr>
      <w:r w:rsidRPr="07AD43CD" w:rsidR="5CC90764">
        <w:rPr>
          <w:rFonts w:ascii="Arial" w:hAnsi="Arial" w:eastAsia="Arial" w:cs="Arial"/>
          <w:b w:val="0"/>
          <w:bCs w:val="0"/>
        </w:rPr>
        <w:t xml:space="preserve">John was suffering from a lot a health issues, he was on a child in need plan which shows that the health and social care workers have put certain measures in place to ensure that John and his mother can receive the help and support they need to enhance the well-being of John and his mother. With John’s mother having the final say to what help and support he can receive, it to me feels as though the health professionals were restricted to the service, they can </w:t>
      </w:r>
      <w:r w:rsidRPr="07AD43CD" w:rsidR="5CC90764">
        <w:rPr>
          <w:rFonts w:ascii="Arial" w:hAnsi="Arial" w:eastAsia="Arial" w:cs="Arial"/>
          <w:b w:val="0"/>
          <w:bCs w:val="0"/>
        </w:rPr>
        <w:t>provide</w:t>
      </w:r>
      <w:r w:rsidRPr="07AD43CD" w:rsidR="5CC90764">
        <w:rPr>
          <w:rFonts w:ascii="Arial" w:hAnsi="Arial" w:eastAsia="Arial" w:cs="Arial"/>
          <w:b w:val="0"/>
          <w:bCs w:val="0"/>
        </w:rPr>
        <w:t xml:space="preserve"> to help John the best they can because she had the overall decision to make, but at the same time I do not think that she should have been his prime carer as she was suffering from mental health issues herself which means that she was not capable of making certain decisions without feeling overwhelmed. </w:t>
      </w:r>
    </w:p>
    <w:p w:rsidR="07AD43CD" w:rsidP="07AD43CD" w:rsidRDefault="07AD43CD" w14:paraId="3873E869" w14:textId="4DD57C64">
      <w:pPr>
        <w:pStyle w:val="Normal"/>
        <w:spacing w:line="360" w:lineRule="auto"/>
        <w:ind w:left="0"/>
        <w:jc w:val="both"/>
        <w:rPr>
          <w:rFonts w:ascii="Arial" w:hAnsi="Arial" w:eastAsia="Arial" w:cs="Arial"/>
          <w:b w:val="0"/>
          <w:bCs w:val="0"/>
        </w:rPr>
      </w:pPr>
    </w:p>
    <w:p w:rsidR="5CC90764" w:rsidP="07AD43CD" w:rsidRDefault="5CC90764" w14:paraId="398998AB" w14:textId="7460A494">
      <w:pPr>
        <w:pStyle w:val="ListParagraph"/>
        <w:numPr>
          <w:ilvl w:val="0"/>
          <w:numId w:val="1"/>
        </w:numPr>
        <w:spacing w:line="360" w:lineRule="auto"/>
        <w:jc w:val="both"/>
        <w:rPr>
          <w:rFonts w:ascii="Arial" w:hAnsi="Arial" w:eastAsia="Arial" w:cs="Arial"/>
          <w:b w:val="1"/>
          <w:bCs w:val="1"/>
          <w:sz w:val="22"/>
          <w:szCs w:val="22"/>
        </w:rPr>
      </w:pPr>
      <w:r w:rsidRPr="07AD43CD" w:rsidR="5CC90764">
        <w:rPr>
          <w:rFonts w:ascii="Arial" w:hAnsi="Arial" w:eastAsia="Arial" w:cs="Arial"/>
          <w:b w:val="1"/>
          <w:bCs w:val="1"/>
        </w:rPr>
        <w:t>Discuss and Evaluate</w:t>
      </w:r>
    </w:p>
    <w:p w:rsidR="5CC90764" w:rsidP="07AD43CD" w:rsidRDefault="5CC90764" w14:paraId="6C9BA55C" w14:textId="690185B7">
      <w:pPr>
        <w:pStyle w:val="Normal"/>
        <w:spacing w:line="360" w:lineRule="auto"/>
        <w:ind w:left="0"/>
        <w:jc w:val="both"/>
        <w:rPr>
          <w:rFonts w:ascii="Arial" w:hAnsi="Arial" w:eastAsia="Arial" w:cs="Arial"/>
          <w:b w:val="0"/>
          <w:bCs w:val="0"/>
        </w:rPr>
      </w:pPr>
      <w:r w:rsidRPr="07AD43CD" w:rsidR="5CC90764">
        <w:rPr>
          <w:rFonts w:ascii="Arial" w:hAnsi="Arial" w:eastAsia="Arial" w:cs="Arial"/>
          <w:b w:val="0"/>
          <w:bCs w:val="0"/>
        </w:rPr>
        <w:t xml:space="preserve"> When John passed away a sudden death in childhood was held otherwise known as SUDIC this is a sudden unexpected death of a child between the age 1 to 18 which </w:t>
      </w:r>
      <w:r w:rsidRPr="07AD43CD" w:rsidR="5CC90764">
        <w:rPr>
          <w:rFonts w:ascii="Arial" w:hAnsi="Arial" w:eastAsia="Arial" w:cs="Arial"/>
          <w:b w:val="0"/>
          <w:bCs w:val="0"/>
        </w:rPr>
        <w:t>remains</w:t>
      </w:r>
      <w:r w:rsidRPr="07AD43CD" w:rsidR="5CC90764">
        <w:rPr>
          <w:rFonts w:ascii="Arial" w:hAnsi="Arial" w:eastAsia="Arial" w:cs="Arial"/>
          <w:b w:val="0"/>
          <w:bCs w:val="0"/>
        </w:rPr>
        <w:t xml:space="preserve"> unexplained after a thorough investigation is conducted. John’s death was caused by sudden unexpected death in epilepsy (SUDEP).</w:t>
      </w:r>
    </w:p>
    <w:p w:rsidR="5CC90764" w:rsidP="07AD43CD" w:rsidRDefault="5CC90764" w14:paraId="09231063" w14:textId="04AF5166">
      <w:pPr>
        <w:pStyle w:val="Normal"/>
        <w:spacing w:line="360" w:lineRule="auto"/>
        <w:ind w:left="0"/>
        <w:jc w:val="both"/>
        <w:rPr>
          <w:rFonts w:ascii="Arial" w:hAnsi="Arial" w:eastAsia="Arial" w:cs="Arial"/>
          <w:b w:val="0"/>
          <w:bCs w:val="0"/>
        </w:rPr>
      </w:pPr>
      <w:r w:rsidRPr="07AD43CD" w:rsidR="5CC90764">
        <w:rPr>
          <w:rFonts w:ascii="Arial" w:hAnsi="Arial" w:eastAsia="Arial" w:cs="Arial"/>
          <w:b w:val="0"/>
          <w:bCs w:val="0"/>
        </w:rPr>
        <w:t xml:space="preserve">There is a lot of help and support for children that suffer from health problems but is a lot of work, caring for a child is hard enough but if the child has special </w:t>
      </w:r>
      <w:r w:rsidRPr="07AD43CD" w:rsidR="5CC90764">
        <w:rPr>
          <w:rFonts w:ascii="Arial" w:hAnsi="Arial" w:eastAsia="Arial" w:cs="Arial"/>
          <w:b w:val="0"/>
          <w:bCs w:val="0"/>
        </w:rPr>
        <w:t>needs,</w:t>
      </w:r>
      <w:r w:rsidRPr="07AD43CD" w:rsidR="5CC90764">
        <w:rPr>
          <w:rFonts w:ascii="Arial" w:hAnsi="Arial" w:eastAsia="Arial" w:cs="Arial"/>
          <w:b w:val="0"/>
          <w:bCs w:val="0"/>
        </w:rPr>
        <w:t xml:space="preserve"> it is much more pressure ensuring that they get all the help they need. </w:t>
      </w:r>
    </w:p>
    <w:p w:rsidR="5CC90764" w:rsidP="07AD43CD" w:rsidRDefault="5CC90764" w14:paraId="4A676615" w14:textId="5D616E3B">
      <w:pPr>
        <w:pStyle w:val="Normal"/>
        <w:spacing w:line="360" w:lineRule="auto"/>
        <w:ind w:left="0"/>
        <w:jc w:val="both"/>
        <w:rPr>
          <w:rFonts w:ascii="Arial" w:hAnsi="Arial" w:eastAsia="Arial" w:cs="Arial"/>
          <w:b w:val="0"/>
          <w:bCs w:val="0"/>
        </w:rPr>
      </w:pPr>
      <w:r w:rsidRPr="07AD43CD" w:rsidR="5CC90764">
        <w:rPr>
          <w:rFonts w:ascii="Arial" w:hAnsi="Arial" w:eastAsia="Arial" w:cs="Arial"/>
          <w:b w:val="0"/>
          <w:bCs w:val="0"/>
        </w:rPr>
        <w:t>(Haye 2019) suggests that there are early interventions that a child can get which include:</w:t>
      </w:r>
    </w:p>
    <w:p w:rsidR="5CC90764" w:rsidP="07AD43CD" w:rsidRDefault="5CC90764" w14:paraId="48CBAEDB" w14:textId="1E8C9158">
      <w:pPr>
        <w:pStyle w:val="ListParagraph"/>
        <w:numPr>
          <w:ilvl w:val="0"/>
          <w:numId w:val="2"/>
        </w:numPr>
        <w:spacing w:line="360" w:lineRule="auto"/>
        <w:jc w:val="both"/>
        <w:rPr>
          <w:rFonts w:ascii="Arial" w:hAnsi="Arial" w:eastAsia="Arial" w:cs="Arial"/>
          <w:b w:val="0"/>
          <w:bCs w:val="0"/>
          <w:sz w:val="22"/>
          <w:szCs w:val="22"/>
        </w:rPr>
      </w:pPr>
      <w:r w:rsidRPr="07AD43CD" w:rsidR="5CC90764">
        <w:rPr>
          <w:rFonts w:ascii="Arial" w:hAnsi="Arial" w:eastAsia="Arial" w:cs="Arial"/>
          <w:b w:val="0"/>
          <w:bCs w:val="0"/>
        </w:rPr>
        <w:t>Speech therapy</w:t>
      </w:r>
    </w:p>
    <w:p w:rsidR="5CC90764" w:rsidP="07AD43CD" w:rsidRDefault="5CC90764" w14:paraId="077C729E" w14:textId="4E06ACC4">
      <w:pPr>
        <w:pStyle w:val="ListParagraph"/>
        <w:numPr>
          <w:ilvl w:val="0"/>
          <w:numId w:val="2"/>
        </w:numPr>
        <w:spacing w:line="360" w:lineRule="auto"/>
        <w:jc w:val="both"/>
        <w:rPr>
          <w:b w:val="0"/>
          <w:bCs w:val="0"/>
          <w:sz w:val="22"/>
          <w:szCs w:val="22"/>
        </w:rPr>
      </w:pPr>
      <w:r w:rsidRPr="07AD43CD" w:rsidR="5CC90764">
        <w:rPr>
          <w:rFonts w:ascii="Arial" w:hAnsi="Arial" w:eastAsia="Arial" w:cs="Arial"/>
          <w:b w:val="0"/>
          <w:bCs w:val="0"/>
        </w:rPr>
        <w:t>Occupational therapy</w:t>
      </w:r>
    </w:p>
    <w:p w:rsidR="5CC90764" w:rsidP="07AD43CD" w:rsidRDefault="5CC90764" w14:paraId="16A7A5BD" w14:textId="6569EF83">
      <w:pPr>
        <w:pStyle w:val="ListParagraph"/>
        <w:numPr>
          <w:ilvl w:val="0"/>
          <w:numId w:val="2"/>
        </w:numPr>
        <w:spacing w:line="360" w:lineRule="auto"/>
        <w:jc w:val="both"/>
        <w:rPr>
          <w:b w:val="0"/>
          <w:bCs w:val="0"/>
          <w:sz w:val="22"/>
          <w:szCs w:val="22"/>
        </w:rPr>
      </w:pPr>
      <w:r w:rsidRPr="07AD43CD" w:rsidR="5CC90764">
        <w:rPr>
          <w:rFonts w:ascii="Arial" w:hAnsi="Arial" w:eastAsia="Arial" w:cs="Arial"/>
          <w:b w:val="0"/>
          <w:bCs w:val="0"/>
        </w:rPr>
        <w:t>Psychological therapy</w:t>
      </w:r>
    </w:p>
    <w:p w:rsidR="5CC90764" w:rsidP="07AD43CD" w:rsidRDefault="5CC90764" w14:paraId="1CE0FC62" w14:textId="2040359B">
      <w:pPr>
        <w:pStyle w:val="ListParagraph"/>
        <w:numPr>
          <w:ilvl w:val="0"/>
          <w:numId w:val="2"/>
        </w:numPr>
        <w:spacing w:line="360" w:lineRule="auto"/>
        <w:jc w:val="both"/>
        <w:rPr>
          <w:b w:val="0"/>
          <w:bCs w:val="0"/>
          <w:sz w:val="22"/>
          <w:szCs w:val="22"/>
        </w:rPr>
      </w:pPr>
      <w:r w:rsidRPr="07AD43CD" w:rsidR="5CC90764">
        <w:rPr>
          <w:rFonts w:ascii="Arial" w:hAnsi="Arial" w:eastAsia="Arial" w:cs="Arial"/>
          <w:b w:val="0"/>
          <w:bCs w:val="0"/>
        </w:rPr>
        <w:t>Vision therapy</w:t>
      </w:r>
    </w:p>
    <w:p w:rsidR="5CC90764" w:rsidP="07AD43CD" w:rsidRDefault="5CC90764" w14:paraId="619F6DF2" w14:textId="35D36C11">
      <w:pPr>
        <w:pStyle w:val="ListParagraph"/>
        <w:numPr>
          <w:ilvl w:val="0"/>
          <w:numId w:val="2"/>
        </w:numPr>
        <w:spacing w:line="360" w:lineRule="auto"/>
        <w:jc w:val="both"/>
        <w:rPr>
          <w:b w:val="0"/>
          <w:bCs w:val="0"/>
          <w:sz w:val="22"/>
          <w:szCs w:val="22"/>
        </w:rPr>
      </w:pPr>
      <w:r w:rsidRPr="07AD43CD" w:rsidR="5CC90764">
        <w:rPr>
          <w:rFonts w:ascii="Arial" w:hAnsi="Arial" w:eastAsia="Arial" w:cs="Arial"/>
          <w:b w:val="0"/>
          <w:bCs w:val="0"/>
        </w:rPr>
        <w:t>Physical therapy</w:t>
      </w:r>
    </w:p>
    <w:p w:rsidR="5CC90764" w:rsidP="07AD43CD" w:rsidRDefault="5CC90764" w14:paraId="421D7919" w14:textId="38316608">
      <w:pPr>
        <w:pStyle w:val="Normal"/>
        <w:spacing w:line="360" w:lineRule="auto"/>
        <w:ind w:left="0"/>
        <w:jc w:val="both"/>
        <w:rPr>
          <w:rFonts w:ascii="Arial" w:hAnsi="Arial" w:eastAsia="Arial" w:cs="Arial"/>
          <w:b w:val="0"/>
          <w:bCs w:val="0"/>
        </w:rPr>
      </w:pPr>
      <w:r w:rsidRPr="07AD43CD" w:rsidR="5CC90764">
        <w:rPr>
          <w:rFonts w:ascii="Arial" w:hAnsi="Arial" w:eastAsia="Arial" w:cs="Arial"/>
          <w:b w:val="0"/>
          <w:bCs w:val="0"/>
        </w:rPr>
        <w:t xml:space="preserve">This aims to prevent problems occurring, or to tackle them head on when they do occur before it worsens. All organisations that work with or </w:t>
      </w:r>
      <w:r w:rsidRPr="07AD43CD" w:rsidR="5CC90764">
        <w:rPr>
          <w:rFonts w:ascii="Arial" w:hAnsi="Arial" w:eastAsia="Arial" w:cs="Arial"/>
          <w:b w:val="0"/>
          <w:bCs w:val="0"/>
        </w:rPr>
        <w:t>encounter</w:t>
      </w:r>
      <w:r w:rsidRPr="07AD43CD" w:rsidR="5CC90764">
        <w:rPr>
          <w:rFonts w:ascii="Arial" w:hAnsi="Arial" w:eastAsia="Arial" w:cs="Arial"/>
          <w:b w:val="0"/>
          <w:bCs w:val="0"/>
        </w:rPr>
        <w:t xml:space="preserve"> children should have safeguarding policies and procedures to ensure that every child, regardless of their age, disability, gender, reassignment, race, religion or belief, sex, or sexual orientation, has a right to equal protection from harm. The 2018 guidance working together to safeguard children defines it as:</w:t>
      </w:r>
    </w:p>
    <w:p w:rsidR="5CC90764" w:rsidP="07AD43CD" w:rsidRDefault="5CC90764" w14:paraId="64B72401" w14:textId="6498C445">
      <w:pPr>
        <w:pStyle w:val="ListParagraph"/>
        <w:numPr>
          <w:ilvl w:val="0"/>
          <w:numId w:val="3"/>
        </w:numPr>
        <w:spacing w:line="360" w:lineRule="auto"/>
        <w:jc w:val="both"/>
        <w:rPr>
          <w:rFonts w:ascii="Arial" w:hAnsi="Arial" w:eastAsia="Arial" w:cs="Arial"/>
          <w:b w:val="0"/>
          <w:bCs w:val="0"/>
          <w:sz w:val="22"/>
          <w:szCs w:val="22"/>
        </w:rPr>
      </w:pPr>
      <w:r w:rsidRPr="07AD43CD" w:rsidR="5CC90764">
        <w:rPr>
          <w:rFonts w:ascii="Arial" w:hAnsi="Arial" w:eastAsia="Arial" w:cs="Arial"/>
          <w:b w:val="0"/>
          <w:bCs w:val="0"/>
        </w:rPr>
        <w:t>Protecting children from maltreatment</w:t>
      </w:r>
    </w:p>
    <w:p w:rsidR="5CC90764" w:rsidP="07AD43CD" w:rsidRDefault="5CC90764" w14:paraId="6AE79D15" w14:textId="55B799D5">
      <w:pPr>
        <w:pStyle w:val="ListParagraph"/>
        <w:numPr>
          <w:ilvl w:val="0"/>
          <w:numId w:val="3"/>
        </w:numPr>
        <w:spacing w:line="360" w:lineRule="auto"/>
        <w:jc w:val="both"/>
        <w:rPr>
          <w:b w:val="0"/>
          <w:bCs w:val="0"/>
          <w:sz w:val="22"/>
          <w:szCs w:val="22"/>
        </w:rPr>
      </w:pPr>
      <w:r w:rsidRPr="07AD43CD" w:rsidR="5CC90764">
        <w:rPr>
          <w:rFonts w:ascii="Arial" w:hAnsi="Arial" w:eastAsia="Arial" w:cs="Arial"/>
          <w:b w:val="0"/>
          <w:bCs w:val="0"/>
        </w:rPr>
        <w:t>Preventing impairment of children’s health or development</w:t>
      </w:r>
    </w:p>
    <w:p w:rsidR="5CC90764" w:rsidP="07AD43CD" w:rsidRDefault="5CC90764" w14:paraId="32E8D347" w14:textId="6A6A6500">
      <w:pPr>
        <w:pStyle w:val="ListParagraph"/>
        <w:numPr>
          <w:ilvl w:val="0"/>
          <w:numId w:val="3"/>
        </w:numPr>
        <w:spacing w:line="360" w:lineRule="auto"/>
        <w:jc w:val="both"/>
        <w:rPr>
          <w:b w:val="0"/>
          <w:bCs w:val="0"/>
          <w:sz w:val="22"/>
          <w:szCs w:val="22"/>
        </w:rPr>
      </w:pPr>
      <w:r w:rsidRPr="07AD43CD" w:rsidR="5CC90764">
        <w:rPr>
          <w:rFonts w:ascii="Arial" w:hAnsi="Arial" w:eastAsia="Arial" w:cs="Arial"/>
          <w:b w:val="0"/>
          <w:bCs w:val="0"/>
        </w:rPr>
        <w:t>Ensuring that children are growing up in circumstances consistent with the provision of safe and effective care</w:t>
      </w:r>
    </w:p>
    <w:p w:rsidR="5CC90764" w:rsidP="07AD43CD" w:rsidRDefault="5CC90764" w14:paraId="6195CE6F" w14:textId="57CC2686">
      <w:pPr>
        <w:pStyle w:val="ListParagraph"/>
        <w:numPr>
          <w:ilvl w:val="0"/>
          <w:numId w:val="3"/>
        </w:numPr>
        <w:spacing w:line="360" w:lineRule="auto"/>
        <w:jc w:val="both"/>
        <w:rPr>
          <w:b w:val="0"/>
          <w:bCs w:val="0"/>
          <w:sz w:val="22"/>
          <w:szCs w:val="22"/>
        </w:rPr>
      </w:pPr>
      <w:r w:rsidRPr="07AD43CD" w:rsidR="5CC90764">
        <w:rPr>
          <w:rFonts w:ascii="Arial" w:hAnsi="Arial" w:eastAsia="Arial" w:cs="Arial"/>
          <w:b w:val="0"/>
          <w:bCs w:val="0"/>
        </w:rPr>
        <w:t>Taking action to enable</w:t>
      </w:r>
      <w:r w:rsidRPr="07AD43CD" w:rsidR="5CC90764">
        <w:rPr>
          <w:rFonts w:ascii="Arial" w:hAnsi="Arial" w:eastAsia="Arial" w:cs="Arial"/>
          <w:b w:val="0"/>
          <w:bCs w:val="0"/>
        </w:rPr>
        <w:t xml:space="preserve"> all children to have the best outcomes</w:t>
      </w:r>
    </w:p>
    <w:p w:rsidR="5CC90764" w:rsidP="07AD43CD" w:rsidRDefault="5CC90764" w14:paraId="5CB0DA52" w14:textId="1478E81F">
      <w:pPr>
        <w:pStyle w:val="Normal"/>
        <w:spacing w:line="360" w:lineRule="auto"/>
        <w:ind w:left="0"/>
        <w:jc w:val="both"/>
        <w:rPr>
          <w:rFonts w:ascii="Arial" w:hAnsi="Arial" w:eastAsia="Arial" w:cs="Arial"/>
          <w:b w:val="0"/>
          <w:bCs w:val="0"/>
        </w:rPr>
      </w:pPr>
      <w:r w:rsidRPr="07AD43CD" w:rsidR="5CC90764">
        <w:rPr>
          <w:rFonts w:ascii="Arial" w:hAnsi="Arial" w:eastAsia="Arial" w:cs="Arial"/>
          <w:b w:val="0"/>
          <w:bCs w:val="0"/>
        </w:rPr>
        <w:t>Safeguarding</w:t>
      </w:r>
      <w:r w:rsidRPr="07AD43CD" w:rsidR="5CC90764">
        <w:rPr>
          <w:rFonts w:ascii="Arial" w:hAnsi="Arial" w:eastAsia="Arial" w:cs="Arial"/>
          <w:b w:val="0"/>
          <w:bCs w:val="0"/>
        </w:rPr>
        <w:t>, in essence, is</w:t>
      </w:r>
      <w:r w:rsidRPr="07AD43CD" w:rsidR="5CC90764">
        <w:rPr>
          <w:rFonts w:ascii="Arial" w:hAnsi="Arial" w:eastAsia="Arial" w:cs="Arial"/>
          <w:b w:val="0"/>
          <w:bCs w:val="0"/>
        </w:rPr>
        <w:t xml:space="preserve"> about protecting children, not from everything but from unnecessary risk and harm.</w:t>
      </w:r>
    </w:p>
    <w:p w:rsidR="5CC90764" w:rsidP="07AD43CD" w:rsidRDefault="5CC90764" w14:paraId="21D0532D" w14:textId="7DDD22E1">
      <w:pPr>
        <w:pStyle w:val="Normal"/>
        <w:spacing w:line="360" w:lineRule="auto"/>
        <w:ind w:left="0"/>
        <w:jc w:val="both"/>
        <w:rPr>
          <w:rFonts w:ascii="Arial" w:hAnsi="Arial" w:eastAsia="Arial" w:cs="Arial"/>
          <w:b w:val="0"/>
          <w:bCs w:val="0"/>
        </w:rPr>
      </w:pPr>
    </w:p>
    <w:p w:rsidR="5CC90764" w:rsidP="07AD43CD" w:rsidRDefault="5CC90764" w14:paraId="01F19C06" w14:textId="1794F057">
      <w:pPr>
        <w:pStyle w:val="ListParagraph"/>
        <w:numPr>
          <w:ilvl w:val="0"/>
          <w:numId w:val="1"/>
        </w:numPr>
        <w:spacing w:line="360" w:lineRule="auto"/>
        <w:jc w:val="both"/>
        <w:rPr>
          <w:rFonts w:ascii="Arial" w:hAnsi="Arial" w:eastAsia="Arial" w:cs="Arial"/>
          <w:b w:val="1"/>
          <w:bCs w:val="1"/>
          <w:sz w:val="22"/>
          <w:szCs w:val="22"/>
        </w:rPr>
      </w:pPr>
      <w:r w:rsidRPr="07AD43CD" w:rsidR="5CC90764">
        <w:rPr>
          <w:rFonts w:ascii="Arial" w:hAnsi="Arial" w:eastAsia="Arial" w:cs="Arial"/>
          <w:b w:val="1"/>
          <w:bCs w:val="1"/>
        </w:rPr>
        <w:t>Conclusion</w:t>
      </w:r>
    </w:p>
    <w:p w:rsidR="5CC90764" w:rsidP="07AD43CD" w:rsidRDefault="5CC90764" w14:paraId="60493385" w14:textId="53B0D7E9">
      <w:pPr>
        <w:pStyle w:val="Normal"/>
        <w:spacing w:line="360" w:lineRule="auto"/>
        <w:ind w:left="0"/>
        <w:jc w:val="both"/>
        <w:rPr>
          <w:rFonts w:ascii="Arial" w:hAnsi="Arial" w:eastAsia="Arial" w:cs="Arial"/>
          <w:b w:val="0"/>
          <w:bCs w:val="0"/>
        </w:rPr>
      </w:pPr>
      <w:r w:rsidRPr="07AD43CD" w:rsidR="5CC90764">
        <w:rPr>
          <w:rFonts w:ascii="Arial" w:hAnsi="Arial" w:eastAsia="Arial" w:cs="Arial"/>
          <w:b w:val="0"/>
          <w:bCs w:val="0"/>
        </w:rPr>
        <w:t xml:space="preserve">This paper has </w:t>
      </w:r>
      <w:r w:rsidRPr="07AD43CD" w:rsidR="5CC90764">
        <w:rPr>
          <w:rFonts w:ascii="Arial" w:hAnsi="Arial" w:eastAsia="Arial" w:cs="Arial"/>
          <w:b w:val="0"/>
          <w:bCs w:val="0"/>
        </w:rPr>
        <w:t>identified</w:t>
      </w:r>
      <w:r w:rsidRPr="07AD43CD" w:rsidR="5CC90764">
        <w:rPr>
          <w:rFonts w:ascii="Arial" w:hAnsi="Arial" w:eastAsia="Arial" w:cs="Arial"/>
          <w:b w:val="0"/>
          <w:bCs w:val="0"/>
        </w:rPr>
        <w:t xml:space="preserve"> John passing away suddenly was a shock and as it happened so suddenly his mom needed answers explaining why this occurred. John could have done with some more help and support and so could of John’s mother but with his mother having the overall say in the help and support he </w:t>
      </w:r>
      <w:r w:rsidRPr="07AD43CD" w:rsidR="5CC90764">
        <w:rPr>
          <w:rFonts w:ascii="Arial" w:hAnsi="Arial" w:eastAsia="Arial" w:cs="Arial"/>
          <w:b w:val="0"/>
          <w:bCs w:val="0"/>
        </w:rPr>
        <w:t>receives,</w:t>
      </w:r>
      <w:r w:rsidRPr="07AD43CD" w:rsidR="5CC90764">
        <w:rPr>
          <w:rFonts w:ascii="Arial" w:hAnsi="Arial" w:eastAsia="Arial" w:cs="Arial"/>
          <w:b w:val="0"/>
          <w:bCs w:val="0"/>
        </w:rPr>
        <w:t xml:space="preserve"> there is only so much the health </w:t>
      </w:r>
      <w:r w:rsidRPr="07AD43CD" w:rsidR="5CC90764">
        <w:rPr>
          <w:rFonts w:ascii="Arial" w:hAnsi="Arial" w:eastAsia="Arial" w:cs="Arial"/>
          <w:b w:val="0"/>
          <w:bCs w:val="0"/>
        </w:rPr>
        <w:t>professionals</w:t>
      </w:r>
      <w:r w:rsidRPr="07AD43CD" w:rsidR="5CC90764">
        <w:rPr>
          <w:rFonts w:ascii="Arial" w:hAnsi="Arial" w:eastAsia="Arial" w:cs="Arial"/>
          <w:b w:val="0"/>
          <w:bCs w:val="0"/>
        </w:rPr>
        <w:t xml:space="preserve"> can do. </w:t>
      </w:r>
    </w:p>
    <w:p w:rsidR="07AD43CD" w:rsidP="07AD43CD" w:rsidRDefault="07AD43CD" w14:paraId="37C59F39" w14:textId="39356D2B">
      <w:pPr>
        <w:pStyle w:val="Normal"/>
        <w:spacing w:line="360" w:lineRule="auto"/>
        <w:ind w:left="0"/>
        <w:jc w:val="left"/>
        <w:rPr>
          <w:rFonts w:ascii="Arial" w:hAnsi="Arial" w:eastAsia="Arial" w:cs="Arial"/>
          <w:b w:val="0"/>
          <w:bCs w:val="0"/>
        </w:rPr>
      </w:pPr>
    </w:p>
    <w:p w:rsidR="07AD43CD" w:rsidP="07AD43CD" w:rsidRDefault="07AD43CD" w14:paraId="3E506981" w14:textId="2755E244">
      <w:pPr>
        <w:pStyle w:val="Normal"/>
        <w:spacing w:line="360" w:lineRule="auto"/>
        <w:ind w:left="0"/>
        <w:jc w:val="left"/>
        <w:rPr>
          <w:rFonts w:ascii="Arial" w:hAnsi="Arial" w:eastAsia="Arial" w:cs="Arial"/>
          <w:b w:val="0"/>
          <w:bCs w:val="0"/>
        </w:rPr>
      </w:pPr>
    </w:p>
    <w:p w:rsidR="07AD43CD" w:rsidP="07AD43CD" w:rsidRDefault="07AD43CD" w14:paraId="6104876E" w14:textId="36921AA4">
      <w:pPr>
        <w:pStyle w:val="Normal"/>
        <w:spacing w:line="360" w:lineRule="auto"/>
        <w:ind w:left="0"/>
        <w:jc w:val="left"/>
        <w:rPr>
          <w:rFonts w:ascii="Arial" w:hAnsi="Arial" w:eastAsia="Arial" w:cs="Arial"/>
          <w:b w:val="0"/>
          <w:bCs w:val="0"/>
        </w:rPr>
      </w:pPr>
    </w:p>
    <w:p w:rsidR="07AD43CD" w:rsidP="07AD43CD" w:rsidRDefault="07AD43CD" w14:paraId="37F0A9D6" w14:textId="0B10BEA0">
      <w:pPr>
        <w:pStyle w:val="Normal"/>
        <w:spacing w:line="360" w:lineRule="auto"/>
        <w:ind w:left="0"/>
        <w:jc w:val="left"/>
        <w:rPr>
          <w:rFonts w:ascii="Arial" w:hAnsi="Arial" w:eastAsia="Arial" w:cs="Arial"/>
          <w:b w:val="0"/>
          <w:bCs w:val="0"/>
        </w:rPr>
      </w:pPr>
    </w:p>
    <w:p w:rsidR="5CC90764" w:rsidP="5CC90764" w:rsidRDefault="5CC90764" w14:paraId="0B6D9A22" w14:textId="002C7821">
      <w:pPr>
        <w:pStyle w:val="Normal"/>
        <w:spacing w:line="360" w:lineRule="auto"/>
        <w:ind w:left="0"/>
        <w:jc w:val="left"/>
        <w:rPr>
          <w:rFonts w:ascii="Arial" w:hAnsi="Arial" w:eastAsia="Arial" w:cs="Arial"/>
          <w:b w:val="0"/>
          <w:bCs w:val="0"/>
        </w:rPr>
      </w:pPr>
      <w:r w:rsidRPr="5CC90764" w:rsidR="5CC90764">
        <w:rPr>
          <w:rFonts w:ascii="Arial" w:hAnsi="Arial" w:eastAsia="Arial" w:cs="Arial"/>
          <w:b w:val="1"/>
          <w:bCs w:val="1"/>
        </w:rPr>
        <w:t>7. References</w:t>
      </w:r>
    </w:p>
    <w:p w:rsidR="5CC90764" w:rsidP="5CC90764" w:rsidRDefault="5CC90764" w14:paraId="71597060" w14:textId="68E4F146">
      <w:pPr>
        <w:pStyle w:val="Normal"/>
        <w:spacing w:line="360" w:lineRule="auto"/>
        <w:ind w:left="0"/>
        <w:jc w:val="left"/>
        <w:rPr>
          <w:rFonts w:ascii="Arial" w:hAnsi="Arial" w:eastAsia="Arial" w:cs="Arial"/>
          <w:b w:val="0"/>
          <w:bCs w:val="0"/>
        </w:rPr>
      </w:pPr>
      <w:r w:rsidRPr="07AD43CD" w:rsidR="5CC90764">
        <w:rPr>
          <w:rFonts w:ascii="Arial" w:hAnsi="Arial" w:eastAsia="Arial" w:cs="Arial"/>
          <w:b w:val="0"/>
          <w:bCs w:val="0"/>
        </w:rPr>
        <w:t xml:space="preserve">Clarke, T. (2020). Children’s wellbeing and their academic achievement: The dangerous discourse of ‘trade-offs’ in education, </w:t>
      </w:r>
      <w:r w:rsidRPr="07AD43CD" w:rsidR="5CC90764">
        <w:rPr>
          <w:rFonts w:ascii="Arial" w:hAnsi="Arial" w:eastAsia="Arial" w:cs="Arial"/>
          <w:b w:val="0"/>
          <w:bCs w:val="0"/>
          <w:i w:val="1"/>
          <w:iCs w:val="1"/>
        </w:rPr>
        <w:t>SAGE journals</w:t>
      </w:r>
      <w:r w:rsidRPr="07AD43CD" w:rsidR="5CC90764">
        <w:rPr>
          <w:rFonts w:ascii="Arial" w:hAnsi="Arial" w:eastAsia="Arial" w:cs="Arial"/>
          <w:b w:val="0"/>
          <w:bCs w:val="0"/>
        </w:rPr>
        <w:t xml:space="preserve">, 20 December 2020. Available at </w:t>
      </w:r>
      <w:hyperlink r:id="R84f1cbf975954a3a">
        <w:r w:rsidRPr="07AD43CD" w:rsidR="5CC90764">
          <w:rPr>
            <w:rStyle w:val="Hyperlink"/>
            <w:rFonts w:ascii="Arial" w:hAnsi="Arial" w:eastAsia="Arial" w:cs="Arial"/>
            <w:b w:val="0"/>
            <w:bCs w:val="0"/>
          </w:rPr>
          <w:t>https://journals.sagepub.com/doi/full/10.1177/1477878520980197</w:t>
        </w:r>
      </w:hyperlink>
      <w:r w:rsidRPr="07AD43CD" w:rsidR="5CC90764">
        <w:rPr>
          <w:rFonts w:ascii="Arial" w:hAnsi="Arial" w:eastAsia="Arial" w:cs="Arial"/>
          <w:b w:val="0"/>
          <w:bCs w:val="0"/>
        </w:rPr>
        <w:t xml:space="preserve"> </w:t>
      </w:r>
      <w:r w:rsidRPr="07AD43CD" w:rsidR="07AD43CD">
        <w:rPr>
          <w:rFonts w:ascii="Arial" w:hAnsi="Arial" w:eastAsia="Arial" w:cs="Arial"/>
          <w:b w:val="0"/>
          <w:bCs w:val="0"/>
        </w:rPr>
        <w:t xml:space="preserve">(Accessed: 03/03/2022). </w:t>
      </w:r>
    </w:p>
    <w:p w:rsidR="5CC90764" w:rsidP="07AD43CD" w:rsidRDefault="5CC90764" w14:paraId="3B5E4F5F" w14:textId="35E64638">
      <w:pPr>
        <w:pStyle w:val="Normal"/>
        <w:spacing w:line="360" w:lineRule="auto"/>
        <w:ind w:left="0"/>
        <w:jc w:val="left"/>
        <w:rPr>
          <w:rFonts w:ascii="Arial" w:hAnsi="Arial" w:eastAsia="Arial" w:cs="Arial"/>
          <w:b w:val="0"/>
          <w:bCs w:val="0"/>
        </w:rPr>
      </w:pPr>
      <w:r w:rsidRPr="07AD43CD" w:rsidR="07AD43CD">
        <w:rPr>
          <w:rFonts w:ascii="Arial" w:hAnsi="Arial" w:eastAsia="Arial" w:cs="Arial"/>
          <w:b w:val="0"/>
          <w:bCs w:val="0"/>
        </w:rPr>
        <w:t xml:space="preserve">Fleming, L. (2021). Support for Parenting a Child </w:t>
      </w:r>
      <w:r w:rsidRPr="07AD43CD" w:rsidR="07AD43CD">
        <w:rPr>
          <w:rFonts w:ascii="Arial" w:hAnsi="Arial" w:eastAsia="Arial" w:cs="Arial"/>
          <w:b w:val="0"/>
          <w:bCs w:val="0"/>
        </w:rPr>
        <w:t>With</w:t>
      </w:r>
      <w:r w:rsidRPr="07AD43CD" w:rsidR="07AD43CD">
        <w:rPr>
          <w:rFonts w:ascii="Arial" w:hAnsi="Arial" w:eastAsia="Arial" w:cs="Arial"/>
          <w:b w:val="0"/>
          <w:bCs w:val="0"/>
        </w:rPr>
        <w:t xml:space="preserve"> Disabilities, </w:t>
      </w:r>
      <w:r w:rsidRPr="07AD43CD" w:rsidR="07AD43CD">
        <w:rPr>
          <w:rFonts w:ascii="Arial" w:hAnsi="Arial" w:eastAsia="Arial" w:cs="Arial"/>
          <w:b w:val="0"/>
          <w:bCs w:val="0"/>
          <w:i w:val="1"/>
          <w:iCs w:val="1"/>
        </w:rPr>
        <w:t>verywellmind</w:t>
      </w:r>
      <w:r w:rsidRPr="07AD43CD" w:rsidR="07AD43CD">
        <w:rPr>
          <w:rFonts w:ascii="Arial" w:hAnsi="Arial" w:eastAsia="Arial" w:cs="Arial"/>
          <w:b w:val="0"/>
          <w:bCs w:val="0"/>
        </w:rPr>
        <w:t xml:space="preserve">, 23 July 2021. Available at </w:t>
      </w:r>
      <w:hyperlink r:id="Rd3ce573bf95b4c16">
        <w:r w:rsidRPr="07AD43CD" w:rsidR="07AD43CD">
          <w:rPr>
            <w:rStyle w:val="Hyperlink"/>
            <w:rFonts w:ascii="Arial" w:hAnsi="Arial" w:eastAsia="Arial" w:cs="Arial"/>
            <w:b w:val="0"/>
            <w:bCs w:val="0"/>
          </w:rPr>
          <w:t>https://www.verywellfamily.com/support-for-parenting-a-child-with-disabilities-5192788</w:t>
        </w:r>
      </w:hyperlink>
      <w:r w:rsidRPr="07AD43CD" w:rsidR="07AD43CD">
        <w:rPr>
          <w:rFonts w:ascii="Arial" w:hAnsi="Arial" w:eastAsia="Arial" w:cs="Arial"/>
          <w:b w:val="0"/>
          <w:bCs w:val="0"/>
        </w:rPr>
        <w:t xml:space="preserve"> (Accessed: 16/03/2022). </w:t>
      </w:r>
    </w:p>
    <w:p w:rsidR="5CC90764" w:rsidP="5CC90764" w:rsidRDefault="5CC90764" w14:paraId="0F6BA65C" w14:textId="0D311D77">
      <w:pPr>
        <w:pStyle w:val="Normal"/>
        <w:spacing w:line="360" w:lineRule="auto"/>
        <w:ind w:left="0"/>
        <w:jc w:val="left"/>
        <w:rPr>
          <w:rFonts w:ascii="Arial" w:hAnsi="Arial" w:eastAsia="Arial" w:cs="Arial"/>
          <w:b w:val="0"/>
          <w:bCs w:val="0"/>
        </w:rPr>
      </w:pPr>
      <w:r w:rsidRPr="07AD43CD" w:rsidR="5CC90764">
        <w:rPr>
          <w:rFonts w:ascii="Arial" w:hAnsi="Arial" w:eastAsia="Arial" w:cs="Arial"/>
          <w:b w:val="0"/>
          <w:bCs w:val="0"/>
        </w:rPr>
        <w:t xml:space="preserve">Fraser-Thrill, R. (2021). Major Domains in Child Development, </w:t>
      </w:r>
      <w:r w:rsidRPr="07AD43CD" w:rsidR="5CC90764">
        <w:rPr>
          <w:rFonts w:ascii="Arial" w:hAnsi="Arial" w:eastAsia="Arial" w:cs="Arial"/>
          <w:b w:val="0"/>
          <w:bCs w:val="0"/>
          <w:i w:val="1"/>
          <w:iCs w:val="1"/>
        </w:rPr>
        <w:t>verywell family</w:t>
      </w:r>
      <w:r w:rsidRPr="07AD43CD" w:rsidR="5CC90764">
        <w:rPr>
          <w:rFonts w:ascii="Arial" w:hAnsi="Arial" w:eastAsia="Arial" w:cs="Arial"/>
          <w:b w:val="0"/>
          <w:bCs w:val="0"/>
        </w:rPr>
        <w:t xml:space="preserve">, 27 November 2021. Available at </w:t>
      </w:r>
      <w:hyperlink r:id="R8f12a636cfc54851">
        <w:r w:rsidRPr="07AD43CD" w:rsidR="5CC90764">
          <w:rPr>
            <w:rStyle w:val="Hyperlink"/>
            <w:rFonts w:ascii="Arial" w:hAnsi="Arial" w:eastAsia="Arial" w:cs="Arial"/>
            <w:b w:val="0"/>
            <w:bCs w:val="0"/>
          </w:rPr>
          <w:t>https://www.verywellfamily.com/definition-of-domain-3288323</w:t>
        </w:r>
      </w:hyperlink>
      <w:r w:rsidRPr="07AD43CD" w:rsidR="5CC90764">
        <w:rPr>
          <w:rFonts w:ascii="Arial" w:hAnsi="Arial" w:eastAsia="Arial" w:cs="Arial"/>
          <w:b w:val="0"/>
          <w:bCs w:val="0"/>
        </w:rPr>
        <w:t xml:space="preserve"> </w:t>
      </w:r>
      <w:r w:rsidRPr="07AD43CD" w:rsidR="07AD43CD">
        <w:rPr>
          <w:rFonts w:ascii="Arial" w:hAnsi="Arial" w:eastAsia="Arial" w:cs="Arial"/>
          <w:b w:val="0"/>
          <w:bCs w:val="0"/>
        </w:rPr>
        <w:t xml:space="preserve">(Accessed: 05/03/2022). </w:t>
      </w:r>
    </w:p>
    <w:p w:rsidR="5CC90764" w:rsidP="5CC90764" w:rsidRDefault="5CC90764" w14:paraId="2E86A2F5" w14:textId="35192B8B">
      <w:pPr>
        <w:pStyle w:val="Normal"/>
        <w:spacing w:line="360" w:lineRule="auto"/>
        <w:ind w:left="0"/>
        <w:jc w:val="left"/>
        <w:rPr>
          <w:rFonts w:ascii="Arial" w:hAnsi="Arial" w:eastAsia="Arial" w:cs="Arial"/>
          <w:b w:val="0"/>
          <w:bCs w:val="0"/>
        </w:rPr>
      </w:pPr>
      <w:r w:rsidRPr="07AD43CD" w:rsidR="5CC90764">
        <w:rPr>
          <w:rFonts w:ascii="Arial" w:hAnsi="Arial" w:eastAsia="Arial" w:cs="Arial"/>
          <w:b w:val="0"/>
          <w:bCs w:val="0"/>
        </w:rPr>
        <w:t>Haye, M. (2019). Safeguarding children with SEND: What parents need to know,</w:t>
      </w:r>
      <w:r w:rsidRPr="07AD43CD" w:rsidR="5CC90764">
        <w:rPr>
          <w:rFonts w:ascii="Arial" w:hAnsi="Arial" w:eastAsia="Arial" w:cs="Arial"/>
          <w:b w:val="0"/>
          <w:bCs w:val="0"/>
          <w:i w:val="1"/>
          <w:iCs w:val="1"/>
        </w:rPr>
        <w:t xml:space="preserve"> Special Needs Jungle</w:t>
      </w:r>
      <w:r w:rsidRPr="07AD43CD" w:rsidR="5CC90764">
        <w:rPr>
          <w:rFonts w:ascii="Arial" w:hAnsi="Arial" w:eastAsia="Arial" w:cs="Arial"/>
          <w:b w:val="0"/>
          <w:bCs w:val="0"/>
        </w:rPr>
        <w:t xml:space="preserve">, 22 November 2019. Available at </w:t>
      </w:r>
      <w:hyperlink r:id="R5ba8785b6c144cbb">
        <w:r w:rsidRPr="07AD43CD" w:rsidR="5CC90764">
          <w:rPr>
            <w:rStyle w:val="Hyperlink"/>
            <w:rFonts w:ascii="Arial" w:hAnsi="Arial" w:eastAsia="Arial" w:cs="Arial"/>
            <w:b w:val="0"/>
            <w:bCs w:val="0"/>
          </w:rPr>
          <w:t>https://www.specialneedsjungle.com/safeguarding-and-children-with-send-what-</w:t>
        </w:r>
      </w:hyperlink>
      <w:r w:rsidRPr="07AD43CD" w:rsidR="07AD43CD">
        <w:rPr>
          <w:rFonts w:ascii="Arial" w:hAnsi="Arial" w:eastAsia="Arial" w:cs="Arial"/>
          <w:b w:val="0"/>
          <w:bCs w:val="0"/>
        </w:rPr>
        <w:t xml:space="preserve">  (Accessed: 05/03/2022).</w:t>
      </w:r>
    </w:p>
    <w:p w:rsidR="07AD43CD" w:rsidP="07AD43CD" w:rsidRDefault="07AD43CD" w14:paraId="475FB075" w14:textId="52BFC919">
      <w:pPr>
        <w:pStyle w:val="Normal"/>
        <w:spacing w:line="360" w:lineRule="auto"/>
        <w:ind w:left="0"/>
        <w:jc w:val="left"/>
        <w:rPr>
          <w:rFonts w:ascii="Arial" w:hAnsi="Arial" w:eastAsia="Arial" w:cs="Arial"/>
          <w:b w:val="0"/>
          <w:bCs w:val="0"/>
        </w:rPr>
      </w:pPr>
      <w:r w:rsidRPr="07AD43CD" w:rsidR="07AD43CD">
        <w:rPr>
          <w:rFonts w:ascii="Arial" w:hAnsi="Arial" w:eastAsia="Arial" w:cs="Arial"/>
          <w:b w:val="0"/>
          <w:bCs w:val="0"/>
        </w:rPr>
        <w:t xml:space="preserve">Kate. (2020). Promoting Positive Emotional Well Being in Children, </w:t>
      </w:r>
      <w:r w:rsidRPr="07AD43CD" w:rsidR="07AD43CD">
        <w:rPr>
          <w:rFonts w:ascii="Arial" w:hAnsi="Arial" w:eastAsia="Arial" w:cs="Arial"/>
          <w:b w:val="0"/>
          <w:bCs w:val="0"/>
          <w:i w:val="1"/>
          <w:iCs w:val="1"/>
        </w:rPr>
        <w:t>Riverside Counselling Service</w:t>
      </w:r>
      <w:r w:rsidRPr="07AD43CD" w:rsidR="07AD43CD">
        <w:rPr>
          <w:rFonts w:ascii="Arial" w:hAnsi="Arial" w:eastAsia="Arial" w:cs="Arial"/>
          <w:b w:val="0"/>
          <w:bCs w:val="0"/>
        </w:rPr>
        <w:t xml:space="preserve">, 04 June 2020. Available at </w:t>
      </w:r>
      <w:hyperlink r:id="Raf4954c94c934e21">
        <w:r w:rsidRPr="07AD43CD" w:rsidR="07AD43CD">
          <w:rPr>
            <w:rStyle w:val="Hyperlink"/>
            <w:rFonts w:ascii="Arial" w:hAnsi="Arial" w:eastAsia="Arial" w:cs="Arial"/>
            <w:b w:val="0"/>
            <w:bCs w:val="0"/>
          </w:rPr>
          <w:t>https://www.riversidecounsellingservice.co.uk/2020/06/04/promoting-positive-emotional-well-being-in-children/</w:t>
        </w:r>
      </w:hyperlink>
      <w:r w:rsidRPr="07AD43CD" w:rsidR="07AD43CD">
        <w:rPr>
          <w:rFonts w:ascii="Arial" w:hAnsi="Arial" w:eastAsia="Arial" w:cs="Arial"/>
          <w:b w:val="0"/>
          <w:bCs w:val="0"/>
        </w:rPr>
        <w:t xml:space="preserve"> (Accessed: 16/03/2022).</w:t>
      </w:r>
    </w:p>
    <w:p w:rsidR="5CC90764" w:rsidP="5CC90764" w:rsidRDefault="5CC90764" w14:paraId="35049015" w14:textId="6F449969">
      <w:pPr>
        <w:pStyle w:val="Normal"/>
        <w:spacing w:line="360" w:lineRule="auto"/>
        <w:ind w:left="0"/>
        <w:jc w:val="left"/>
        <w:rPr>
          <w:rFonts w:ascii="Arial" w:hAnsi="Arial" w:eastAsia="Arial" w:cs="Arial"/>
          <w:b w:val="0"/>
          <w:bCs w:val="0"/>
        </w:rPr>
      </w:pPr>
      <w:r w:rsidRPr="07AD43CD" w:rsidR="07AD43CD">
        <w:rPr>
          <w:rFonts w:ascii="Arial" w:hAnsi="Arial" w:eastAsia="Arial" w:cs="Arial"/>
          <w:b w:val="0"/>
          <w:bCs w:val="0"/>
        </w:rPr>
        <w:t xml:space="preserve">Sanders, R. (2020). Carers mental and physical health, </w:t>
      </w:r>
      <w:r w:rsidRPr="07AD43CD" w:rsidR="07AD43CD">
        <w:rPr>
          <w:rFonts w:ascii="Arial" w:hAnsi="Arial" w:eastAsia="Arial" w:cs="Arial"/>
          <w:b w:val="0"/>
          <w:bCs w:val="0"/>
          <w:i w:val="1"/>
          <w:iCs w:val="1"/>
        </w:rPr>
        <w:t>Iriss</w:t>
      </w:r>
      <w:r w:rsidRPr="07AD43CD" w:rsidR="07AD43CD">
        <w:rPr>
          <w:rFonts w:ascii="Arial" w:hAnsi="Arial" w:eastAsia="Arial" w:cs="Arial"/>
          <w:b w:val="0"/>
          <w:bCs w:val="0"/>
        </w:rPr>
        <w:t xml:space="preserve">, 29 October 2020. Available at </w:t>
      </w:r>
      <w:hyperlink r:id="R8d76f2bd65594efa">
        <w:r w:rsidRPr="07AD43CD" w:rsidR="07AD43CD">
          <w:rPr>
            <w:rStyle w:val="Hyperlink"/>
            <w:rFonts w:ascii="Arial" w:hAnsi="Arial" w:eastAsia="Arial" w:cs="Arial"/>
            <w:b w:val="0"/>
            <w:bCs w:val="0"/>
          </w:rPr>
          <w:t>https://www.iriss.org.uk/resources/esss-outlines/carers-mental-and-physical-health</w:t>
        </w:r>
      </w:hyperlink>
      <w:r w:rsidRPr="07AD43CD" w:rsidR="07AD43CD">
        <w:rPr>
          <w:rFonts w:ascii="Arial" w:hAnsi="Arial" w:eastAsia="Arial" w:cs="Arial"/>
          <w:b w:val="0"/>
          <w:bCs w:val="0"/>
        </w:rPr>
        <w:t xml:space="preserve"> (Accessed 16/03/2022).</w:t>
      </w:r>
    </w:p>
    <w:p w:rsidR="5CC90764" w:rsidP="5CC90764" w:rsidRDefault="5CC90764" w14:paraId="32C6A9E8" w14:textId="018BA5B0">
      <w:pPr>
        <w:pStyle w:val="Normal"/>
        <w:spacing w:line="360" w:lineRule="auto"/>
        <w:ind w:left="0"/>
        <w:jc w:val="left"/>
        <w:rPr>
          <w:rFonts w:ascii="Arial" w:hAnsi="Arial" w:eastAsia="Arial" w:cs="Arial"/>
          <w:b w:val="0"/>
          <w:bCs w:val="0"/>
        </w:rPr>
      </w:pPr>
      <w:r w:rsidRPr="07AD43CD" w:rsidR="5CC90764">
        <w:rPr>
          <w:rFonts w:ascii="Arial" w:hAnsi="Arial" w:eastAsia="Arial" w:cs="Arial"/>
          <w:b w:val="0"/>
          <w:bCs w:val="0"/>
        </w:rPr>
        <w:t xml:space="preserve">Sword, R. (2021). Supporting Language Development in the Early Years, </w:t>
      </w:r>
      <w:r w:rsidRPr="07AD43CD" w:rsidR="5CC90764">
        <w:rPr>
          <w:rFonts w:ascii="Arial" w:hAnsi="Arial" w:eastAsia="Arial" w:cs="Arial"/>
          <w:b w:val="0"/>
          <w:bCs w:val="0"/>
          <w:i w:val="1"/>
          <w:iCs w:val="1"/>
        </w:rPr>
        <w:t>High Speed Training</w:t>
      </w:r>
      <w:r w:rsidRPr="07AD43CD" w:rsidR="5CC90764">
        <w:rPr>
          <w:rFonts w:ascii="Arial" w:hAnsi="Arial" w:eastAsia="Arial" w:cs="Arial"/>
          <w:b w:val="0"/>
          <w:bCs w:val="0"/>
        </w:rPr>
        <w:t xml:space="preserve">, 26 March 2021. Available at </w:t>
      </w:r>
      <w:hyperlink r:id="R0a11470057bf4b60">
        <w:r w:rsidRPr="07AD43CD" w:rsidR="5CC90764">
          <w:rPr>
            <w:rStyle w:val="Hyperlink"/>
            <w:rFonts w:ascii="Arial" w:hAnsi="Arial" w:eastAsia="Arial" w:cs="Arial"/>
            <w:b w:val="0"/>
            <w:bCs w:val="0"/>
          </w:rPr>
          <w:t>https://www.highspeedtraining.co.uk/hub/supporting-language-development-in-the-early-years/</w:t>
        </w:r>
      </w:hyperlink>
      <w:r w:rsidRPr="07AD43CD" w:rsidR="5CC90764">
        <w:rPr>
          <w:rFonts w:ascii="Arial" w:hAnsi="Arial" w:eastAsia="Arial" w:cs="Arial"/>
          <w:b w:val="0"/>
          <w:bCs w:val="0"/>
        </w:rPr>
        <w:t xml:space="preserve"> </w:t>
      </w:r>
      <w:r w:rsidRPr="07AD43CD" w:rsidR="5CC90764">
        <w:rPr>
          <w:rFonts w:ascii="Arial" w:hAnsi="Arial" w:eastAsia="Arial" w:cs="Arial"/>
          <w:b w:val="0"/>
          <w:bCs w:val="0"/>
        </w:rPr>
        <w:t>(Accessed: 04/03/2022)</w:t>
      </w:r>
      <w:r w:rsidRPr="07AD43CD" w:rsidR="5CC90764">
        <w:rPr>
          <w:rFonts w:ascii="Arial" w:hAnsi="Arial" w:eastAsia="Arial" w:cs="Arial"/>
          <w:b w:val="0"/>
          <w:bCs w:val="0"/>
        </w:rPr>
        <w:t xml:space="preserve">. </w:t>
      </w:r>
    </w:p>
    <w:sectPr>
      <w:pgSz w:w="11906" w:h="16838" w:orient="portrait"/>
      <w:pgMar w:top="1440" w:right="1440" w:bottom="1440" w:left="1440" w:header="720" w:footer="720" w:gutter="0"/>
      <w:cols w:space="720"/>
      <w:docGrid w:linePitch="360"/>
      <w:headerReference w:type="default" r:id="Raea20aaa78d14fa2"/>
      <w:footerReference w:type="default" r:id="R30dfd4692a7b468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p w:rsidR="07AD43CD" w:rsidP="07AD43CD" w:rsidRDefault="07AD43CD" w14:paraId="5AA6AB95" w14:textId="3655BEA1">
    <w:pPr>
      <w:pStyle w:val="Footer"/>
      <w:jc w:val="right"/>
    </w:pPr>
    <w:r>
      <w:fldChar w:fldCharType="begin"/>
    </w:r>
    <w:r>
      <w:instrText xml:space="preserve">PAGE</w:instrText>
    </w:r>
    <w:r>
      <w:fldChar w:fldCharType="separate"/>
    </w:r>
    <w:r>
      <w:fldChar w:fldCharType="end"/>
    </w:r>
  </w:p>
  <w:tbl>
    <w:tblPr>
      <w:tblStyle w:val="TableNormal"/>
      <w:bidiVisual w:val="0"/>
      <w:tblW w:w="0" w:type="auto"/>
      <w:tblLayout w:type="fixed"/>
      <w:tblLook w:val="06A0" w:firstRow="1" w:lastRow="0" w:firstColumn="1" w:lastColumn="0" w:noHBand="1" w:noVBand="1"/>
    </w:tblPr>
    <w:tblGrid>
      <w:gridCol w:w="3005"/>
      <w:gridCol w:w="3005"/>
    </w:tblGrid>
    <w:tr w:rsidR="07AD43CD" w:rsidTr="07AD43CD" w14:paraId="00D663B1">
      <w:tc>
        <w:tcPr>
          <w:tcW w:w="3005" w:type="dxa"/>
          <w:tcMar/>
        </w:tcPr>
        <w:p w:rsidR="07AD43CD" w:rsidP="07AD43CD" w:rsidRDefault="07AD43CD" w14:paraId="794FD341" w14:textId="3BFA4185">
          <w:pPr>
            <w:pStyle w:val="Header"/>
            <w:bidi w:val="0"/>
            <w:ind w:left="-115"/>
            <w:jc w:val="left"/>
          </w:pPr>
        </w:p>
      </w:tc>
      <w:tc>
        <w:tcPr>
          <w:tcW w:w="3005" w:type="dxa"/>
          <w:tcMar/>
        </w:tcPr>
        <w:p w:rsidR="07AD43CD" w:rsidP="07AD43CD" w:rsidRDefault="07AD43CD" w14:paraId="12797D55" w14:textId="119E4637">
          <w:pPr>
            <w:pStyle w:val="Header"/>
            <w:bidi w:val="0"/>
            <w:jc w:val="center"/>
          </w:pPr>
        </w:p>
      </w:tc>
    </w:tr>
  </w:tbl>
  <w:p w:rsidR="07AD43CD" w:rsidP="07AD43CD" w:rsidRDefault="07AD43CD" w14:paraId="750DE52F" w14:textId="0A59B29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7AD43CD" w:rsidTr="07AD43CD" w14:paraId="30F40039">
      <w:tc>
        <w:tcPr>
          <w:tcW w:w="3005" w:type="dxa"/>
          <w:tcMar/>
        </w:tcPr>
        <w:p w:rsidR="07AD43CD" w:rsidP="07AD43CD" w:rsidRDefault="07AD43CD" w14:paraId="09A7E99F" w14:textId="3463A81A">
          <w:pPr>
            <w:pStyle w:val="Header"/>
            <w:bidi w:val="0"/>
            <w:ind w:left="-115"/>
            <w:jc w:val="left"/>
          </w:pPr>
        </w:p>
      </w:tc>
      <w:tc>
        <w:tcPr>
          <w:tcW w:w="3005" w:type="dxa"/>
          <w:tcMar/>
        </w:tcPr>
        <w:p w:rsidR="07AD43CD" w:rsidP="07AD43CD" w:rsidRDefault="07AD43CD" w14:paraId="476094A1" w14:textId="61A63F0A">
          <w:pPr>
            <w:pStyle w:val="Header"/>
            <w:bidi w:val="0"/>
            <w:jc w:val="center"/>
          </w:pPr>
        </w:p>
      </w:tc>
      <w:tc>
        <w:tcPr>
          <w:tcW w:w="3005" w:type="dxa"/>
          <w:tcMar/>
        </w:tcPr>
        <w:p w:rsidR="07AD43CD" w:rsidP="07AD43CD" w:rsidRDefault="07AD43CD" w14:paraId="329EDC7E" w14:textId="0502CBB5">
          <w:pPr>
            <w:pStyle w:val="Header"/>
            <w:bidi w:val="0"/>
            <w:ind w:right="-115"/>
            <w:jc w:val="right"/>
          </w:pPr>
        </w:p>
      </w:tc>
    </w:tr>
  </w:tbl>
  <w:p w:rsidR="07AD43CD" w:rsidP="07AD43CD" w:rsidRDefault="07AD43CD" w14:paraId="2DFEDDF8" w14:textId="01A72CF2">
    <w:pPr>
      <w:pStyle w:val="Header"/>
      <w:bidi w:val="0"/>
    </w:pPr>
  </w:p>
</w:hdr>
</file>

<file path=word/intelligence.xml><?xml version="1.0" encoding="utf-8"?>
<int:Intelligence xmlns:int="http://schemas.microsoft.com/office/intelligence/2019/intelligence">
  <int:IntelligenceSettings/>
  <int:Manifest>
    <int:WordHash hashCode="avlclcfpqIMGcL" id="XdyTNKLk"/>
    <int:WordHash hashCode="uIyUSC9qTHHMPh" id="qyQ16QsF"/>
    <int:WordHash hashCode="jUH2PKyHyjZxP8" id="QkRXaSZb"/>
    <int:WordHash hashCode="siJW84cOK+iLKV" id="UT052HDW"/>
    <int:ParagraphRange paragraphId="996036447" textId="285084988" start="50" length="4" invalidationStart="50" invalidationLength="4" id="RNrOz6dJ"/>
    <int:WordHash hashCode="79z5j1Pf4HJ+8R" id="F7VWHrA5"/>
    <int:ParagraphRange paragraphId="996036447" textId="301463881" start="50" length="4" invalidationStart="50" invalidationLength="4" id="oJ5nNka3"/>
    <int:ParagraphRange paragraphId="996036447" textId="904283704" start="50" length="4" invalidationStart="50" invalidationLength="4" id="T2sa4tws"/>
  </int:Manifest>
  <int:Observations>
    <int:Content id="XdyTNKLk">
      <int:Rejection type="LegacyProofing"/>
    </int:Content>
    <int:Content id="qyQ16QsF">
      <int:Rejection type="AugLoop_Text_Critique"/>
    </int:Content>
    <int:Content id="QkRXaSZb">
      <int:Rejection type="AugLoop_Text_Critique"/>
    </int:Content>
    <int:Content id="UT052HDW">
      <int:Rejection type="LegacyProofing"/>
    </int:Content>
    <int:Content id="RNrOz6dJ">
      <int:Rejection type="LegacyProofing"/>
    </int:Content>
    <int:Content id="F7VWHrA5">
      <int:Rejection type="LegacyProofing"/>
    </int:Content>
    <int:Content id="oJ5nNka3">
      <int:Rejection type="LegacyProofing"/>
    </int:Content>
    <int:Content id="T2sa4tws">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61EF9E"/>
    <w:rsid w:val="00690773"/>
    <w:rsid w:val="00813E73"/>
    <w:rsid w:val="00940735"/>
    <w:rsid w:val="00D234F6"/>
    <w:rsid w:val="00EB94AB"/>
    <w:rsid w:val="00F64F7A"/>
    <w:rsid w:val="00F87964"/>
    <w:rsid w:val="0162511A"/>
    <w:rsid w:val="016D3C19"/>
    <w:rsid w:val="01DCB604"/>
    <w:rsid w:val="021D0ED4"/>
    <w:rsid w:val="02F7D1A3"/>
    <w:rsid w:val="037DF548"/>
    <w:rsid w:val="03AF374F"/>
    <w:rsid w:val="0441A9B6"/>
    <w:rsid w:val="04B31A39"/>
    <w:rsid w:val="0519C5A9"/>
    <w:rsid w:val="056606E9"/>
    <w:rsid w:val="06CD99E5"/>
    <w:rsid w:val="06CD99E5"/>
    <w:rsid w:val="06D2574B"/>
    <w:rsid w:val="074F4BEB"/>
    <w:rsid w:val="07AD43CD"/>
    <w:rsid w:val="07BE5CE8"/>
    <w:rsid w:val="07CF9A60"/>
    <w:rsid w:val="08441664"/>
    <w:rsid w:val="085AF0FB"/>
    <w:rsid w:val="088C5058"/>
    <w:rsid w:val="08C7BB92"/>
    <w:rsid w:val="08E9CC6F"/>
    <w:rsid w:val="095A2D49"/>
    <w:rsid w:val="09DFE6C5"/>
    <w:rsid w:val="0A6AEC99"/>
    <w:rsid w:val="0A7F1621"/>
    <w:rsid w:val="0AB0EB3A"/>
    <w:rsid w:val="0BFCBB5F"/>
    <w:rsid w:val="0CA20741"/>
    <w:rsid w:val="0D794E7F"/>
    <w:rsid w:val="0DE88BFC"/>
    <w:rsid w:val="0EB2941C"/>
    <w:rsid w:val="0F845C5D"/>
    <w:rsid w:val="0FDA1351"/>
    <w:rsid w:val="114C16D1"/>
    <w:rsid w:val="115D5449"/>
    <w:rsid w:val="1210625B"/>
    <w:rsid w:val="128EF40A"/>
    <w:rsid w:val="1311B413"/>
    <w:rsid w:val="131F2487"/>
    <w:rsid w:val="13A724E9"/>
    <w:rsid w:val="13B790C6"/>
    <w:rsid w:val="142AC46B"/>
    <w:rsid w:val="14916695"/>
    <w:rsid w:val="14A8FDFC"/>
    <w:rsid w:val="14FA9418"/>
    <w:rsid w:val="154CAAB4"/>
    <w:rsid w:val="16456DF6"/>
    <w:rsid w:val="16BA7EFD"/>
    <w:rsid w:val="16EF3188"/>
    <w:rsid w:val="16F90052"/>
    <w:rsid w:val="177B8D8A"/>
    <w:rsid w:val="1785CC38"/>
    <w:rsid w:val="18564F5E"/>
    <w:rsid w:val="186B2319"/>
    <w:rsid w:val="1A06F37A"/>
    <w:rsid w:val="1AD351AD"/>
    <w:rsid w:val="1B03324D"/>
    <w:rsid w:val="1B8DF020"/>
    <w:rsid w:val="1B99C876"/>
    <w:rsid w:val="1BA1A99A"/>
    <w:rsid w:val="1BDA798B"/>
    <w:rsid w:val="1C35D650"/>
    <w:rsid w:val="1C69CFD1"/>
    <w:rsid w:val="1C72D4F7"/>
    <w:rsid w:val="1C9C787A"/>
    <w:rsid w:val="1CE61F96"/>
    <w:rsid w:val="1D29C081"/>
    <w:rsid w:val="1D8F7249"/>
    <w:rsid w:val="1DC5EA41"/>
    <w:rsid w:val="1DD33BC4"/>
    <w:rsid w:val="1DE31334"/>
    <w:rsid w:val="1DE31334"/>
    <w:rsid w:val="1DE9D1CA"/>
    <w:rsid w:val="1E45BD15"/>
    <w:rsid w:val="1F3C7D81"/>
    <w:rsid w:val="1FCE57C0"/>
    <w:rsid w:val="1FEC503C"/>
    <w:rsid w:val="1FFDA78F"/>
    <w:rsid w:val="20616143"/>
    <w:rsid w:val="20751ABD"/>
    <w:rsid w:val="20B5738D"/>
    <w:rsid w:val="210ABCD5"/>
    <w:rsid w:val="214D36B0"/>
    <w:rsid w:val="216A2821"/>
    <w:rsid w:val="21804F93"/>
    <w:rsid w:val="22DAF33E"/>
    <w:rsid w:val="2361EF9E"/>
    <w:rsid w:val="2440E835"/>
    <w:rsid w:val="24B61979"/>
    <w:rsid w:val="25660960"/>
    <w:rsid w:val="25ABB348"/>
    <w:rsid w:val="268E28EC"/>
    <w:rsid w:val="26FAE039"/>
    <w:rsid w:val="27374B02"/>
    <w:rsid w:val="28D224F0"/>
    <w:rsid w:val="294A34C2"/>
    <w:rsid w:val="294DA516"/>
    <w:rsid w:val="29D722BA"/>
    <w:rsid w:val="2A6DF551"/>
    <w:rsid w:val="2AD83AA0"/>
    <w:rsid w:val="2AE97577"/>
    <w:rsid w:val="2B24401D"/>
    <w:rsid w:val="2B4053E5"/>
    <w:rsid w:val="2B68081C"/>
    <w:rsid w:val="2BA3ECAC"/>
    <w:rsid w:val="2BB7CD64"/>
    <w:rsid w:val="2BFCDFD4"/>
    <w:rsid w:val="2C0D34E1"/>
    <w:rsid w:val="2C1A2B7E"/>
    <w:rsid w:val="2C62F643"/>
    <w:rsid w:val="2C7EBA13"/>
    <w:rsid w:val="2C88C6E9"/>
    <w:rsid w:val="2D0A8EF0"/>
    <w:rsid w:val="2D299F38"/>
    <w:rsid w:val="2D46B811"/>
    <w:rsid w:val="2D49FBBB"/>
    <w:rsid w:val="2D539DC5"/>
    <w:rsid w:val="2D5B6E79"/>
    <w:rsid w:val="2DA8E96B"/>
    <w:rsid w:val="2DB5FBDF"/>
    <w:rsid w:val="2DE93FDD"/>
    <w:rsid w:val="2E590036"/>
    <w:rsid w:val="2E995906"/>
    <w:rsid w:val="2EA65F51"/>
    <w:rsid w:val="2F6BBDEB"/>
    <w:rsid w:val="2FBCE69A"/>
    <w:rsid w:val="3054A19C"/>
    <w:rsid w:val="307E58D3"/>
    <w:rsid w:val="31A631ED"/>
    <w:rsid w:val="3204FDE1"/>
    <w:rsid w:val="3261D98E"/>
    <w:rsid w:val="32639D7F"/>
    <w:rsid w:val="332C5582"/>
    <w:rsid w:val="3379D074"/>
    <w:rsid w:val="33A8A4A2"/>
    <w:rsid w:val="33B5F995"/>
    <w:rsid w:val="3409EC98"/>
    <w:rsid w:val="342DF437"/>
    <w:rsid w:val="348CA3AF"/>
    <w:rsid w:val="34A54A93"/>
    <w:rsid w:val="34C841BA"/>
    <w:rsid w:val="35089A8A"/>
    <w:rsid w:val="361AD5F7"/>
    <w:rsid w:val="3664121B"/>
    <w:rsid w:val="36B17136"/>
    <w:rsid w:val="376594F9"/>
    <w:rsid w:val="37D51AA1"/>
    <w:rsid w:val="38157371"/>
    <w:rsid w:val="382712EF"/>
    <w:rsid w:val="38694757"/>
    <w:rsid w:val="38743F65"/>
    <w:rsid w:val="38896AB8"/>
    <w:rsid w:val="38C663DD"/>
    <w:rsid w:val="38E32032"/>
    <w:rsid w:val="3A100FC6"/>
    <w:rsid w:val="3A65C836"/>
    <w:rsid w:val="3C01C8C7"/>
    <w:rsid w:val="3C878243"/>
    <w:rsid w:val="3CB05C78"/>
    <w:rsid w:val="3CB1938B"/>
    <w:rsid w:val="3D64C961"/>
    <w:rsid w:val="3D760438"/>
    <w:rsid w:val="3D9D9928"/>
    <w:rsid w:val="3DAED6A0"/>
    <w:rsid w:val="3DBBAE20"/>
    <w:rsid w:val="3E1CD7F4"/>
    <w:rsid w:val="3E2352A4"/>
    <w:rsid w:val="3E61E4B2"/>
    <w:rsid w:val="3E9CFCB4"/>
    <w:rsid w:val="3EAF5497"/>
    <w:rsid w:val="3EE380E9"/>
    <w:rsid w:val="3EFC5F25"/>
    <w:rsid w:val="3F0099C2"/>
    <w:rsid w:val="3F4C9F3F"/>
    <w:rsid w:val="3FE7FD3A"/>
    <w:rsid w:val="40947C9D"/>
    <w:rsid w:val="4183CD9B"/>
    <w:rsid w:val="42304CFE"/>
    <w:rsid w:val="42C199F3"/>
    <w:rsid w:val="430413CE"/>
    <w:rsid w:val="433555D5"/>
    <w:rsid w:val="4371B31C"/>
    <w:rsid w:val="437AF4B0"/>
    <w:rsid w:val="439C79D2"/>
    <w:rsid w:val="43B3E784"/>
    <w:rsid w:val="43E1D568"/>
    <w:rsid w:val="441D13E2"/>
    <w:rsid w:val="4427FDE8"/>
    <w:rsid w:val="445D6A54"/>
    <w:rsid w:val="445D6A54"/>
    <w:rsid w:val="44BB6E5D"/>
    <w:rsid w:val="450595F7"/>
    <w:rsid w:val="454FB7E5"/>
    <w:rsid w:val="45A8AB0D"/>
    <w:rsid w:val="45C3CE49"/>
    <w:rsid w:val="45F93AB5"/>
    <w:rsid w:val="4703BE21"/>
    <w:rsid w:val="4754B4A4"/>
    <w:rsid w:val="48553ABE"/>
    <w:rsid w:val="48BC6EDE"/>
    <w:rsid w:val="49D9071A"/>
    <w:rsid w:val="4A176C98"/>
    <w:rsid w:val="4A61A962"/>
    <w:rsid w:val="4A8C713D"/>
    <w:rsid w:val="4A8CC0B4"/>
    <w:rsid w:val="4AB35985"/>
    <w:rsid w:val="4B639CA4"/>
    <w:rsid w:val="4B860695"/>
    <w:rsid w:val="4C3DD293"/>
    <w:rsid w:val="4C8CDB70"/>
    <w:rsid w:val="4CC7B755"/>
    <w:rsid w:val="4D72F4E3"/>
    <w:rsid w:val="4D72F4E3"/>
    <w:rsid w:val="4E1C3141"/>
    <w:rsid w:val="4EAC783D"/>
    <w:rsid w:val="4F62C309"/>
    <w:rsid w:val="4FB801A2"/>
    <w:rsid w:val="50370DC7"/>
    <w:rsid w:val="508AAEB2"/>
    <w:rsid w:val="508AAEB2"/>
    <w:rsid w:val="50DFE459"/>
    <w:rsid w:val="52978322"/>
    <w:rsid w:val="52C6A11B"/>
    <w:rsid w:val="52E87F51"/>
    <w:rsid w:val="53730623"/>
    <w:rsid w:val="5387D6E6"/>
    <w:rsid w:val="5417851B"/>
    <w:rsid w:val="5441136E"/>
    <w:rsid w:val="54B9A0DD"/>
    <w:rsid w:val="54DDF1A2"/>
    <w:rsid w:val="5510CEC2"/>
    <w:rsid w:val="55F65457"/>
    <w:rsid w:val="56B78A22"/>
    <w:rsid w:val="56D0A6C2"/>
    <w:rsid w:val="57B85360"/>
    <w:rsid w:val="57D1B315"/>
    <w:rsid w:val="58458EDB"/>
    <w:rsid w:val="58B4789A"/>
    <w:rsid w:val="597B218F"/>
    <w:rsid w:val="59983A68"/>
    <w:rsid w:val="59E8E81B"/>
    <w:rsid w:val="59EF1F27"/>
    <w:rsid w:val="5A9555B9"/>
    <w:rsid w:val="5A9555B9"/>
    <w:rsid w:val="5B2D3703"/>
    <w:rsid w:val="5B7D13C6"/>
    <w:rsid w:val="5B7D2F9D"/>
    <w:rsid w:val="5B801046"/>
    <w:rsid w:val="5C2C1847"/>
    <w:rsid w:val="5CC90764"/>
    <w:rsid w:val="5D26BFE9"/>
    <w:rsid w:val="5E2F826A"/>
    <w:rsid w:val="5E341A78"/>
    <w:rsid w:val="5E6870A9"/>
    <w:rsid w:val="5EB51FD6"/>
    <w:rsid w:val="5F5AFC89"/>
    <w:rsid w:val="5F80D459"/>
    <w:rsid w:val="5F9D369D"/>
    <w:rsid w:val="5FCB52CB"/>
    <w:rsid w:val="5FE7588B"/>
    <w:rsid w:val="60F6CCEA"/>
    <w:rsid w:val="613906FE"/>
    <w:rsid w:val="6140F484"/>
    <w:rsid w:val="61496CCA"/>
    <w:rsid w:val="61AD8D9C"/>
    <w:rsid w:val="622CABBC"/>
    <w:rsid w:val="6292D4A3"/>
    <w:rsid w:val="633F1CAE"/>
    <w:rsid w:val="6377EC75"/>
    <w:rsid w:val="637D11F2"/>
    <w:rsid w:val="63930FB1"/>
    <w:rsid w:val="6395381F"/>
    <w:rsid w:val="63E0FADD"/>
    <w:rsid w:val="63ECDB54"/>
    <w:rsid w:val="63EEC8FA"/>
    <w:rsid w:val="64DAED0F"/>
    <w:rsid w:val="64E52E5E"/>
    <w:rsid w:val="651BAA5C"/>
    <w:rsid w:val="65ED3534"/>
    <w:rsid w:val="65FB3D4A"/>
    <w:rsid w:val="663E3163"/>
    <w:rsid w:val="67660E6E"/>
    <w:rsid w:val="68FB285C"/>
    <w:rsid w:val="6924D5F6"/>
    <w:rsid w:val="69340750"/>
    <w:rsid w:val="69723511"/>
    <w:rsid w:val="69AE5E32"/>
    <w:rsid w:val="6A0058F7"/>
    <w:rsid w:val="6A0542F1"/>
    <w:rsid w:val="6A4FA248"/>
    <w:rsid w:val="6ACFD7B1"/>
    <w:rsid w:val="6ADFE944"/>
    <w:rsid w:val="6AEB45F9"/>
    <w:rsid w:val="6B4A2E93"/>
    <w:rsid w:val="6B4DE17C"/>
    <w:rsid w:val="6C188680"/>
    <w:rsid w:val="6C397F91"/>
    <w:rsid w:val="6CA0F6C6"/>
    <w:rsid w:val="6CACB336"/>
    <w:rsid w:val="6CC4DE4F"/>
    <w:rsid w:val="6D95E298"/>
    <w:rsid w:val="6DB9C5C4"/>
    <w:rsid w:val="6E2BEE82"/>
    <w:rsid w:val="6E60AEB0"/>
    <w:rsid w:val="6EBCD764"/>
    <w:rsid w:val="6ED5C258"/>
    <w:rsid w:val="6F3F5112"/>
    <w:rsid w:val="70844305"/>
    <w:rsid w:val="70D83E29"/>
    <w:rsid w:val="70D98DDC"/>
    <w:rsid w:val="71B97017"/>
    <w:rsid w:val="71F047CA"/>
    <w:rsid w:val="71F43ABD"/>
    <w:rsid w:val="7200B3A7"/>
    <w:rsid w:val="728D36E7"/>
    <w:rsid w:val="731BF4BA"/>
    <w:rsid w:val="73548813"/>
    <w:rsid w:val="73554078"/>
    <w:rsid w:val="73A9337B"/>
    <w:rsid w:val="740FDEEB"/>
    <w:rsid w:val="74239865"/>
    <w:rsid w:val="742CA02C"/>
    <w:rsid w:val="747590B3"/>
    <w:rsid w:val="747C38F4"/>
    <w:rsid w:val="749CBB7A"/>
    <w:rsid w:val="750A3936"/>
    <w:rsid w:val="75187599"/>
    <w:rsid w:val="7531CE26"/>
    <w:rsid w:val="754503DC"/>
    <w:rsid w:val="754FE31E"/>
    <w:rsid w:val="75825DCE"/>
    <w:rsid w:val="75E4D3CC"/>
    <w:rsid w:val="76047B36"/>
    <w:rsid w:val="76125787"/>
    <w:rsid w:val="76194E9A"/>
    <w:rsid w:val="768970E6"/>
    <w:rsid w:val="77AE27E8"/>
    <w:rsid w:val="78254147"/>
    <w:rsid w:val="7828B19B"/>
    <w:rsid w:val="784591F7"/>
    <w:rsid w:val="7879A81E"/>
    <w:rsid w:val="78A0F468"/>
    <w:rsid w:val="78B9FE90"/>
    <w:rsid w:val="78CBBB1E"/>
    <w:rsid w:val="79573F34"/>
    <w:rsid w:val="79622A33"/>
    <w:rsid w:val="79C481FC"/>
    <w:rsid w:val="79FC6BF9"/>
    <w:rsid w:val="7A1874FF"/>
    <w:rsid w:val="7A55CEF1"/>
    <w:rsid w:val="7A89F13F"/>
    <w:rsid w:val="7AD7EC59"/>
    <w:rsid w:val="7BBF24A2"/>
    <w:rsid w:val="7C2EAA4A"/>
    <w:rsid w:val="7C452E42"/>
    <w:rsid w:val="7C7BAA40"/>
    <w:rsid w:val="7DB9BB75"/>
    <w:rsid w:val="7DC0D8A1"/>
    <w:rsid w:val="7DC19201"/>
    <w:rsid w:val="7DD38272"/>
    <w:rsid w:val="7E1BAB27"/>
    <w:rsid w:val="7E3476FE"/>
    <w:rsid w:val="7E359B56"/>
    <w:rsid w:val="7ECAA75B"/>
    <w:rsid w:val="7ECFDD1C"/>
    <w:rsid w:val="7EDF36AF"/>
    <w:rsid w:val="7F366494"/>
    <w:rsid w:val="7FCA907B"/>
    <w:rsid w:val="7FD047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1EF9E"/>
  <w15:chartTrackingRefBased/>
  <w15:docId w15:val="{A2F6A401-8940-48DC-BDFD-B45074D6597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79e03fc6094f4114" /><Relationship Type="http://schemas.openxmlformats.org/officeDocument/2006/relationships/numbering" Target="/word/numbering.xml" Id="Rb762483710c24a31" /><Relationship Type="http://schemas.openxmlformats.org/officeDocument/2006/relationships/hyperlink" Target="https://journals.sagepub.com/doi/full/10.1177/1477878520980197" TargetMode="External" Id="R84f1cbf975954a3a" /><Relationship Type="http://schemas.openxmlformats.org/officeDocument/2006/relationships/hyperlink" Target="https://www.verywellfamily.com/support-for-parenting-a-child-with-disabilities-5192788" TargetMode="External" Id="Rd3ce573bf95b4c16" /><Relationship Type="http://schemas.openxmlformats.org/officeDocument/2006/relationships/hyperlink" Target="https://www.verywellfamily.com/definition-of-domain-3288323" TargetMode="External" Id="R8f12a636cfc54851" /><Relationship Type="http://schemas.openxmlformats.org/officeDocument/2006/relationships/hyperlink" Target="https://www.specialneedsjungle.com/safeguarding-and-children-with-send-what-" TargetMode="External" Id="R5ba8785b6c144cbb" /><Relationship Type="http://schemas.openxmlformats.org/officeDocument/2006/relationships/hyperlink" Target="https://www.riversidecounsellingservice.co.uk/2020/06/04/promoting-positive-emotional-well-being-in-children/" TargetMode="External" Id="Raf4954c94c934e21" /><Relationship Type="http://schemas.openxmlformats.org/officeDocument/2006/relationships/hyperlink" Target="https://www.iriss.org.uk/resources/esss-outlines/carers-mental-and-physical-health" TargetMode="External" Id="R8d76f2bd65594efa" /><Relationship Type="http://schemas.openxmlformats.org/officeDocument/2006/relationships/hyperlink" Target="https://www.highspeedtraining.co.uk/hub/supporting-language-development-in-the-early-years/" TargetMode="External" Id="R0a11470057bf4b60" /><Relationship Type="http://schemas.openxmlformats.org/officeDocument/2006/relationships/header" Target="/word/header.xml" Id="Raea20aaa78d14fa2" /><Relationship Type="http://schemas.openxmlformats.org/officeDocument/2006/relationships/footer" Target="/word/footer.xml" Id="R30dfd4692a7b468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Sabina Masih (2015962)</dc:creator>
  <keywords/>
  <dc:description/>
  <lastModifiedBy>Sabina Masih (2015962)</lastModifiedBy>
  <revision>3</revision>
  <dcterms:created xsi:type="dcterms:W3CDTF">2022-03-04T11:22:39.7649161Z</dcterms:created>
  <dcterms:modified xsi:type="dcterms:W3CDTF">2022-03-16T20:09:45.8148099Z</dcterms:modified>
</coreProperties>
</file>