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8313379"/>
        <w:docPartObj>
          <w:docPartGallery w:val="Cover Pages"/>
          <w:docPartUnique/>
        </w:docPartObj>
      </w:sdtPr>
      <w:sdtEndPr/>
      <w:sdtContent>
        <w:p w14:paraId="28888A23" w14:textId="16A87759" w:rsidR="00AD6EA6" w:rsidRDefault="00AD6EA6">
          <w:r>
            <w:rPr>
              <w:noProof/>
            </w:rPr>
            <mc:AlternateContent>
              <mc:Choice Requires="wpg">
                <w:drawing>
                  <wp:anchor distT="0" distB="0" distL="114300" distR="114300" simplePos="0" relativeHeight="251659264" behindDoc="1" locked="0" layoutInCell="1" allowOverlap="1" wp14:anchorId="192839F5" wp14:editId="37442C4B">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F7CEA2B" w14:textId="33C3F32D" w:rsidR="00AD6EA6" w:rsidRDefault="00F875CC">
                                      <w:pPr>
                                        <w:pStyle w:val="NoSpacing"/>
                                        <w:rPr>
                                          <w:color w:val="FFFFFF" w:themeColor="background1"/>
                                          <w:sz w:val="32"/>
                                          <w:szCs w:val="32"/>
                                        </w:rPr>
                                      </w:pPr>
                                      <w:r>
                                        <w:rPr>
                                          <w:color w:val="FFFFFF" w:themeColor="background1"/>
                                          <w:sz w:val="32"/>
                                          <w:szCs w:val="32"/>
                                        </w:rPr>
                                        <w:t xml:space="preserve">Student: </w:t>
                                      </w:r>
                                      <w:r w:rsidR="00AD6EA6">
                                        <w:rPr>
                                          <w:color w:val="FFFFFF" w:themeColor="background1"/>
                                          <w:sz w:val="32"/>
                                          <w:szCs w:val="32"/>
                                        </w:rPr>
                                        <w:t>Mariana Codreanu</w:t>
                                      </w:r>
                                    </w:p>
                                  </w:sdtContent>
                                </w:sdt>
                                <w:p w14:paraId="2630575A" w14:textId="61C1056E" w:rsidR="00AD6EA6" w:rsidRDefault="0015547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A43C6">
                                        <w:rPr>
                                          <w:caps/>
                                          <w:color w:val="FFFFFF" w:themeColor="background1"/>
                                        </w:rPr>
                                        <w:t>Lecurer:</w:t>
                                      </w:r>
                                    </w:sdtContent>
                                  </w:sdt>
                                  <w:r w:rsidR="00AD6EA6">
                                    <w:rPr>
                                      <w:caps/>
                                      <w:color w:val="FFFFFF" w:themeColor="background1"/>
                                    </w:rPr>
                                    <w:t xml:space="preserve"> | </w:t>
                                  </w:r>
                                  <w:sdt>
                                    <w:sdtPr>
                                      <w:rPr>
                                        <w:caps/>
                                        <w:color w:val="FFFFFF" w:themeColor="background1"/>
                                        <w:lang w:val="en-GB"/>
                                      </w:rPr>
                                      <w:alias w:val="Address"/>
                                      <w:tag w:val=""/>
                                      <w:id w:val="2113163453"/>
                                      <w:dataBinding w:prefixMappings="xmlns:ns0='http://schemas.microsoft.com/office/2006/coverPageProps' " w:xpath="/ns0:CoverPageProperties[1]/ns0:CompanyAddress[1]" w:storeItemID="{55AF091B-3C7A-41E3-B477-F2FDAA23CFDA}"/>
                                      <w:text/>
                                    </w:sdtPr>
                                    <w:sdtEndPr/>
                                    <w:sdtContent>
                                      <w:r w:rsidR="00AA43C6" w:rsidRPr="00AA43C6">
                                        <w:rPr>
                                          <w:caps/>
                                          <w:color w:val="FFFFFF" w:themeColor="background1"/>
                                          <w:lang w:val="en-GB"/>
                                        </w:rPr>
                                        <w:t>Aderemi Ojebode</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04CF5F5" w14:textId="74D50352" w:rsidR="00AD6EA6" w:rsidRDefault="00F875C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875CC">
                                        <w:rPr>
                                          <w:rFonts w:asciiTheme="majorHAnsi" w:eastAsiaTheme="majorEastAsia" w:hAnsiTheme="majorHAnsi" w:cstheme="majorBidi"/>
                                          <w:color w:val="595959" w:themeColor="text1" w:themeTint="A6"/>
                                          <w:sz w:val="108"/>
                                          <w:szCs w:val="108"/>
                                          <w:lang w:val="en-GB"/>
                                        </w:rPr>
                                        <w:t>Managing projects in the workplace BMSW5104</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384B38F" w14:textId="3BF56AAF" w:rsidR="00AD6EA6" w:rsidRDefault="00685365">
                                      <w:pPr>
                                        <w:pStyle w:val="NoSpacing"/>
                                        <w:spacing w:before="240"/>
                                        <w:rPr>
                                          <w:caps/>
                                          <w:color w:val="0E2841" w:themeColor="text2"/>
                                          <w:sz w:val="36"/>
                                          <w:szCs w:val="36"/>
                                        </w:rPr>
                                      </w:pPr>
                                      <w:r>
                                        <w:rPr>
                                          <w:caps/>
                                          <w:color w:val="0E2841" w:themeColor="text2"/>
                                          <w:sz w:val="36"/>
                                          <w:szCs w:val="36"/>
                                        </w:rPr>
                                        <w:t>individual project management plan</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92839F5" id="Group 25"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156082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97132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6F7CEA2B" w14:textId="33C3F32D" w:rsidR="00AD6EA6" w:rsidRDefault="00F875CC">
                                <w:pPr>
                                  <w:pStyle w:val="NoSpacing"/>
                                  <w:rPr>
                                    <w:color w:val="FFFFFF" w:themeColor="background1"/>
                                    <w:sz w:val="32"/>
                                    <w:szCs w:val="32"/>
                                  </w:rPr>
                                </w:pPr>
                                <w:r>
                                  <w:rPr>
                                    <w:color w:val="FFFFFF" w:themeColor="background1"/>
                                    <w:sz w:val="32"/>
                                    <w:szCs w:val="32"/>
                                  </w:rPr>
                                  <w:t xml:space="preserve">Student: </w:t>
                                </w:r>
                                <w:r w:rsidR="00AD6EA6">
                                  <w:rPr>
                                    <w:color w:val="FFFFFF" w:themeColor="background1"/>
                                    <w:sz w:val="32"/>
                                    <w:szCs w:val="32"/>
                                  </w:rPr>
                                  <w:t>Mariana Codreanu</w:t>
                                </w:r>
                              </w:p>
                            </w:sdtContent>
                          </w:sdt>
                          <w:p w14:paraId="2630575A" w14:textId="61C1056E" w:rsidR="00AD6EA6" w:rsidRDefault="0015547C">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AA43C6">
                                  <w:rPr>
                                    <w:caps/>
                                    <w:color w:val="FFFFFF" w:themeColor="background1"/>
                                  </w:rPr>
                                  <w:t>Lecurer:</w:t>
                                </w:r>
                              </w:sdtContent>
                            </w:sdt>
                            <w:r w:rsidR="00AD6EA6">
                              <w:rPr>
                                <w:caps/>
                                <w:color w:val="FFFFFF" w:themeColor="background1"/>
                              </w:rPr>
                              <w:t xml:space="preserve"> | </w:t>
                            </w:r>
                            <w:sdt>
                              <w:sdtPr>
                                <w:rPr>
                                  <w:caps/>
                                  <w:color w:val="FFFFFF" w:themeColor="background1"/>
                                  <w:lang w:val="en-GB"/>
                                </w:rPr>
                                <w:alias w:val="Address"/>
                                <w:tag w:val=""/>
                                <w:id w:val="2113163453"/>
                                <w:dataBinding w:prefixMappings="xmlns:ns0='http://schemas.microsoft.com/office/2006/coverPageProps' " w:xpath="/ns0:CoverPageProperties[1]/ns0:CompanyAddress[1]" w:storeItemID="{55AF091B-3C7A-41E3-B477-F2FDAA23CFDA}"/>
                                <w:text/>
                              </w:sdtPr>
                              <w:sdtEndPr/>
                              <w:sdtContent>
                                <w:r w:rsidR="00AA43C6" w:rsidRPr="00AA43C6">
                                  <w:rPr>
                                    <w:caps/>
                                    <w:color w:val="FFFFFF" w:themeColor="background1"/>
                                    <w:lang w:val="en-GB"/>
                                  </w:rPr>
                                  <w:t>Aderemi Ojebode</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108"/>
                                <w:szCs w:val="108"/>
                                <w:lang w:val="en-GB"/>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704CF5F5" w14:textId="74D50352" w:rsidR="00AD6EA6" w:rsidRDefault="00F875CC">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sidRPr="00F875CC">
                                  <w:rPr>
                                    <w:rFonts w:asciiTheme="majorHAnsi" w:eastAsiaTheme="majorEastAsia" w:hAnsiTheme="majorHAnsi" w:cstheme="majorBidi"/>
                                    <w:color w:val="595959" w:themeColor="text1" w:themeTint="A6"/>
                                    <w:sz w:val="108"/>
                                    <w:szCs w:val="108"/>
                                    <w:lang w:val="en-GB"/>
                                  </w:rPr>
                                  <w:t>Managing projects in the workplace BMSW5104</w:t>
                                </w:r>
                              </w:p>
                            </w:sdtContent>
                          </w:sdt>
                          <w:sdt>
                            <w:sdtPr>
                              <w:rPr>
                                <w:caps/>
                                <w:color w:val="0E2841"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5384B38F" w14:textId="3BF56AAF" w:rsidR="00AD6EA6" w:rsidRDefault="00685365">
                                <w:pPr>
                                  <w:pStyle w:val="NoSpacing"/>
                                  <w:spacing w:before="240"/>
                                  <w:rPr>
                                    <w:caps/>
                                    <w:color w:val="0E2841" w:themeColor="text2"/>
                                    <w:sz w:val="36"/>
                                    <w:szCs w:val="36"/>
                                  </w:rPr>
                                </w:pPr>
                                <w:r>
                                  <w:rPr>
                                    <w:caps/>
                                    <w:color w:val="0E2841" w:themeColor="text2"/>
                                    <w:sz w:val="36"/>
                                    <w:szCs w:val="36"/>
                                  </w:rPr>
                                  <w:t>individual project management plan</w:t>
                                </w:r>
                              </w:p>
                            </w:sdtContent>
                          </w:sdt>
                        </w:txbxContent>
                      </v:textbox>
                    </v:shape>
                    <w10:wrap anchorx="page" anchory="page"/>
                  </v:group>
                </w:pict>
              </mc:Fallback>
            </mc:AlternateContent>
          </w:r>
        </w:p>
        <w:p w14:paraId="61924BE6" w14:textId="4D640D3D" w:rsidR="00AD6EA6" w:rsidRDefault="00AD6EA6">
          <w:r>
            <w:br w:type="page"/>
          </w:r>
        </w:p>
      </w:sdtContent>
    </w:sdt>
    <w:sdt>
      <w:sdtPr>
        <w:rPr>
          <w:rFonts w:asciiTheme="minorHAnsi" w:eastAsiaTheme="minorHAnsi" w:hAnsiTheme="minorHAnsi" w:cstheme="minorBidi"/>
          <w:color w:val="auto"/>
          <w:kern w:val="2"/>
          <w:sz w:val="24"/>
          <w:szCs w:val="24"/>
          <w:lang w:val="en-GB"/>
          <w14:ligatures w14:val="standardContextual"/>
        </w:rPr>
        <w:id w:val="-853417893"/>
        <w:docPartObj>
          <w:docPartGallery w:val="Table of Contents"/>
          <w:docPartUnique/>
        </w:docPartObj>
      </w:sdtPr>
      <w:sdtEndPr>
        <w:rPr>
          <w:b/>
          <w:bCs/>
          <w:noProof/>
        </w:rPr>
      </w:sdtEndPr>
      <w:sdtContent>
        <w:p w14:paraId="44F87881" w14:textId="2E2BEF8A" w:rsidR="004B737D" w:rsidRDefault="004B737D">
          <w:pPr>
            <w:pStyle w:val="TOCHeading"/>
          </w:pPr>
          <w:r>
            <w:t>Contents</w:t>
          </w:r>
        </w:p>
        <w:p w14:paraId="667A486E" w14:textId="2342496E" w:rsidR="0015547C" w:rsidRDefault="004B73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943537" w:history="1">
            <w:r w:rsidR="0015547C" w:rsidRPr="00DC4DC3">
              <w:rPr>
                <w:rStyle w:val="Hyperlink"/>
                <w:noProof/>
                <w:lang w:val="en-US"/>
              </w:rPr>
              <w:t>Introduction</w:t>
            </w:r>
            <w:r w:rsidR="0015547C">
              <w:rPr>
                <w:noProof/>
                <w:webHidden/>
              </w:rPr>
              <w:tab/>
            </w:r>
            <w:r w:rsidR="0015547C">
              <w:rPr>
                <w:noProof/>
                <w:webHidden/>
              </w:rPr>
              <w:fldChar w:fldCharType="begin"/>
            </w:r>
            <w:r w:rsidR="0015547C">
              <w:rPr>
                <w:noProof/>
                <w:webHidden/>
              </w:rPr>
              <w:instrText xml:space="preserve"> PAGEREF _Toc151943537 \h </w:instrText>
            </w:r>
            <w:r w:rsidR="0015547C">
              <w:rPr>
                <w:noProof/>
                <w:webHidden/>
              </w:rPr>
            </w:r>
            <w:r w:rsidR="0015547C">
              <w:rPr>
                <w:noProof/>
                <w:webHidden/>
              </w:rPr>
              <w:fldChar w:fldCharType="separate"/>
            </w:r>
            <w:r w:rsidR="0015547C">
              <w:rPr>
                <w:noProof/>
                <w:webHidden/>
              </w:rPr>
              <w:t>2</w:t>
            </w:r>
            <w:r w:rsidR="0015547C">
              <w:rPr>
                <w:noProof/>
                <w:webHidden/>
              </w:rPr>
              <w:fldChar w:fldCharType="end"/>
            </w:r>
          </w:hyperlink>
        </w:p>
        <w:p w14:paraId="7C399639" w14:textId="3123D056" w:rsidR="0015547C" w:rsidRDefault="0015547C">
          <w:pPr>
            <w:pStyle w:val="TOC1"/>
            <w:tabs>
              <w:tab w:val="right" w:leader="dot" w:pos="9016"/>
            </w:tabs>
            <w:rPr>
              <w:rFonts w:eastAsiaTheme="minorEastAsia"/>
              <w:noProof/>
              <w:lang w:eastAsia="en-GB"/>
            </w:rPr>
          </w:pPr>
          <w:hyperlink w:anchor="_Toc151943538" w:history="1">
            <w:r w:rsidRPr="00DC4DC3">
              <w:rPr>
                <w:rStyle w:val="Hyperlink"/>
                <w:noProof/>
                <w:lang w:val="en-US"/>
              </w:rPr>
              <w:t>1.Project description</w:t>
            </w:r>
            <w:r>
              <w:rPr>
                <w:noProof/>
                <w:webHidden/>
              </w:rPr>
              <w:tab/>
            </w:r>
            <w:r>
              <w:rPr>
                <w:noProof/>
                <w:webHidden/>
              </w:rPr>
              <w:fldChar w:fldCharType="begin"/>
            </w:r>
            <w:r>
              <w:rPr>
                <w:noProof/>
                <w:webHidden/>
              </w:rPr>
              <w:instrText xml:space="preserve"> PAGEREF _Toc151943538 \h </w:instrText>
            </w:r>
            <w:r>
              <w:rPr>
                <w:noProof/>
                <w:webHidden/>
              </w:rPr>
            </w:r>
            <w:r>
              <w:rPr>
                <w:noProof/>
                <w:webHidden/>
              </w:rPr>
              <w:fldChar w:fldCharType="separate"/>
            </w:r>
            <w:r>
              <w:rPr>
                <w:noProof/>
                <w:webHidden/>
              </w:rPr>
              <w:t>2</w:t>
            </w:r>
            <w:r>
              <w:rPr>
                <w:noProof/>
                <w:webHidden/>
              </w:rPr>
              <w:fldChar w:fldCharType="end"/>
            </w:r>
          </w:hyperlink>
        </w:p>
        <w:p w14:paraId="484508FC" w14:textId="19A26BE2" w:rsidR="0015547C" w:rsidRDefault="0015547C">
          <w:pPr>
            <w:pStyle w:val="TOC1"/>
            <w:tabs>
              <w:tab w:val="right" w:leader="dot" w:pos="9016"/>
            </w:tabs>
            <w:rPr>
              <w:rFonts w:eastAsiaTheme="minorEastAsia"/>
              <w:noProof/>
              <w:lang w:eastAsia="en-GB"/>
            </w:rPr>
          </w:pPr>
          <w:hyperlink w:anchor="_Toc151943539" w:history="1">
            <w:r w:rsidRPr="00DC4DC3">
              <w:rPr>
                <w:rStyle w:val="Hyperlink"/>
                <w:noProof/>
                <w:lang w:val="en-US"/>
              </w:rPr>
              <w:t>2. Project Scope</w:t>
            </w:r>
            <w:r>
              <w:rPr>
                <w:noProof/>
                <w:webHidden/>
              </w:rPr>
              <w:tab/>
            </w:r>
            <w:r>
              <w:rPr>
                <w:noProof/>
                <w:webHidden/>
              </w:rPr>
              <w:fldChar w:fldCharType="begin"/>
            </w:r>
            <w:r>
              <w:rPr>
                <w:noProof/>
                <w:webHidden/>
              </w:rPr>
              <w:instrText xml:space="preserve"> PAGEREF _Toc151943539 \h </w:instrText>
            </w:r>
            <w:r>
              <w:rPr>
                <w:noProof/>
                <w:webHidden/>
              </w:rPr>
            </w:r>
            <w:r>
              <w:rPr>
                <w:noProof/>
                <w:webHidden/>
              </w:rPr>
              <w:fldChar w:fldCharType="separate"/>
            </w:r>
            <w:r>
              <w:rPr>
                <w:noProof/>
                <w:webHidden/>
              </w:rPr>
              <w:t>3</w:t>
            </w:r>
            <w:r>
              <w:rPr>
                <w:noProof/>
                <w:webHidden/>
              </w:rPr>
              <w:fldChar w:fldCharType="end"/>
            </w:r>
          </w:hyperlink>
        </w:p>
        <w:p w14:paraId="1B768431" w14:textId="22ABDC96" w:rsidR="0015547C" w:rsidRDefault="0015547C">
          <w:pPr>
            <w:pStyle w:val="TOC1"/>
            <w:tabs>
              <w:tab w:val="right" w:leader="dot" w:pos="9016"/>
            </w:tabs>
            <w:rPr>
              <w:rFonts w:eastAsiaTheme="minorEastAsia"/>
              <w:noProof/>
              <w:lang w:eastAsia="en-GB"/>
            </w:rPr>
          </w:pPr>
          <w:hyperlink w:anchor="_Toc151943540" w:history="1">
            <w:r w:rsidRPr="00DC4DC3">
              <w:rPr>
                <w:rStyle w:val="Hyperlink"/>
                <w:noProof/>
                <w:lang w:val="en-US"/>
              </w:rPr>
              <w:t>3. Work breakdown structure</w:t>
            </w:r>
            <w:r>
              <w:rPr>
                <w:noProof/>
                <w:webHidden/>
              </w:rPr>
              <w:tab/>
            </w:r>
            <w:r>
              <w:rPr>
                <w:noProof/>
                <w:webHidden/>
              </w:rPr>
              <w:fldChar w:fldCharType="begin"/>
            </w:r>
            <w:r>
              <w:rPr>
                <w:noProof/>
                <w:webHidden/>
              </w:rPr>
              <w:instrText xml:space="preserve"> PAGEREF _Toc151943540 \h </w:instrText>
            </w:r>
            <w:r>
              <w:rPr>
                <w:noProof/>
                <w:webHidden/>
              </w:rPr>
            </w:r>
            <w:r>
              <w:rPr>
                <w:noProof/>
                <w:webHidden/>
              </w:rPr>
              <w:fldChar w:fldCharType="separate"/>
            </w:r>
            <w:r>
              <w:rPr>
                <w:noProof/>
                <w:webHidden/>
              </w:rPr>
              <w:t>4</w:t>
            </w:r>
            <w:r>
              <w:rPr>
                <w:noProof/>
                <w:webHidden/>
              </w:rPr>
              <w:fldChar w:fldCharType="end"/>
            </w:r>
          </w:hyperlink>
        </w:p>
        <w:p w14:paraId="2CB9FAB5" w14:textId="29406911" w:rsidR="0015547C" w:rsidRDefault="0015547C">
          <w:pPr>
            <w:pStyle w:val="TOC1"/>
            <w:tabs>
              <w:tab w:val="right" w:leader="dot" w:pos="9016"/>
            </w:tabs>
            <w:rPr>
              <w:rFonts w:eastAsiaTheme="minorEastAsia"/>
              <w:noProof/>
              <w:lang w:eastAsia="en-GB"/>
            </w:rPr>
          </w:pPr>
          <w:hyperlink w:anchor="_Toc151943541" w:history="1">
            <w:r w:rsidRPr="00DC4DC3">
              <w:rPr>
                <w:rStyle w:val="Hyperlink"/>
                <w:bCs/>
                <w:noProof/>
                <w:lang w:val="en-US"/>
              </w:rPr>
              <w:t>4. Gantt Chart</w:t>
            </w:r>
            <w:r>
              <w:rPr>
                <w:noProof/>
                <w:webHidden/>
              </w:rPr>
              <w:tab/>
            </w:r>
            <w:r>
              <w:rPr>
                <w:noProof/>
                <w:webHidden/>
              </w:rPr>
              <w:fldChar w:fldCharType="begin"/>
            </w:r>
            <w:r>
              <w:rPr>
                <w:noProof/>
                <w:webHidden/>
              </w:rPr>
              <w:instrText xml:space="preserve"> PAGEREF _Toc151943541 \h </w:instrText>
            </w:r>
            <w:r>
              <w:rPr>
                <w:noProof/>
                <w:webHidden/>
              </w:rPr>
            </w:r>
            <w:r>
              <w:rPr>
                <w:noProof/>
                <w:webHidden/>
              </w:rPr>
              <w:fldChar w:fldCharType="separate"/>
            </w:r>
            <w:r>
              <w:rPr>
                <w:noProof/>
                <w:webHidden/>
              </w:rPr>
              <w:t>5</w:t>
            </w:r>
            <w:r>
              <w:rPr>
                <w:noProof/>
                <w:webHidden/>
              </w:rPr>
              <w:fldChar w:fldCharType="end"/>
            </w:r>
          </w:hyperlink>
        </w:p>
        <w:p w14:paraId="75D3C05A" w14:textId="544957FF" w:rsidR="0015547C" w:rsidRDefault="0015547C">
          <w:pPr>
            <w:pStyle w:val="TOC1"/>
            <w:tabs>
              <w:tab w:val="right" w:leader="dot" w:pos="9016"/>
            </w:tabs>
            <w:rPr>
              <w:rFonts w:eastAsiaTheme="minorEastAsia"/>
              <w:noProof/>
              <w:lang w:eastAsia="en-GB"/>
            </w:rPr>
          </w:pPr>
          <w:hyperlink w:anchor="_Toc151943542" w:history="1">
            <w:r w:rsidRPr="00DC4DC3">
              <w:rPr>
                <w:rStyle w:val="Hyperlink"/>
                <w:noProof/>
                <w:lang w:val="en-US"/>
              </w:rPr>
              <w:t>5. Quad Chart</w:t>
            </w:r>
            <w:r>
              <w:rPr>
                <w:noProof/>
                <w:webHidden/>
              </w:rPr>
              <w:tab/>
            </w:r>
            <w:r>
              <w:rPr>
                <w:noProof/>
                <w:webHidden/>
              </w:rPr>
              <w:fldChar w:fldCharType="begin"/>
            </w:r>
            <w:r>
              <w:rPr>
                <w:noProof/>
                <w:webHidden/>
              </w:rPr>
              <w:instrText xml:space="preserve"> PAGEREF _Toc151943542 \h </w:instrText>
            </w:r>
            <w:r>
              <w:rPr>
                <w:noProof/>
                <w:webHidden/>
              </w:rPr>
            </w:r>
            <w:r>
              <w:rPr>
                <w:noProof/>
                <w:webHidden/>
              </w:rPr>
              <w:fldChar w:fldCharType="separate"/>
            </w:r>
            <w:r>
              <w:rPr>
                <w:noProof/>
                <w:webHidden/>
              </w:rPr>
              <w:t>6</w:t>
            </w:r>
            <w:r>
              <w:rPr>
                <w:noProof/>
                <w:webHidden/>
              </w:rPr>
              <w:fldChar w:fldCharType="end"/>
            </w:r>
          </w:hyperlink>
        </w:p>
        <w:p w14:paraId="57872B4A" w14:textId="392BEB84" w:rsidR="0015547C" w:rsidRDefault="0015547C">
          <w:pPr>
            <w:pStyle w:val="TOC1"/>
            <w:tabs>
              <w:tab w:val="right" w:leader="dot" w:pos="9016"/>
            </w:tabs>
            <w:rPr>
              <w:rFonts w:eastAsiaTheme="minorEastAsia"/>
              <w:noProof/>
              <w:lang w:eastAsia="en-GB"/>
            </w:rPr>
          </w:pPr>
          <w:hyperlink w:anchor="_Toc151943543" w:history="1">
            <w:r w:rsidRPr="00DC4DC3">
              <w:rPr>
                <w:rStyle w:val="Hyperlink"/>
                <w:bCs/>
                <w:noProof/>
                <w:lang w:val="en-US"/>
              </w:rPr>
              <w:t>6. Stakeholders' involvement</w:t>
            </w:r>
            <w:r>
              <w:rPr>
                <w:noProof/>
                <w:webHidden/>
              </w:rPr>
              <w:tab/>
            </w:r>
            <w:r>
              <w:rPr>
                <w:noProof/>
                <w:webHidden/>
              </w:rPr>
              <w:fldChar w:fldCharType="begin"/>
            </w:r>
            <w:r>
              <w:rPr>
                <w:noProof/>
                <w:webHidden/>
              </w:rPr>
              <w:instrText xml:space="preserve"> PAGEREF _Toc151943543 \h </w:instrText>
            </w:r>
            <w:r>
              <w:rPr>
                <w:noProof/>
                <w:webHidden/>
              </w:rPr>
            </w:r>
            <w:r>
              <w:rPr>
                <w:noProof/>
                <w:webHidden/>
              </w:rPr>
              <w:fldChar w:fldCharType="separate"/>
            </w:r>
            <w:r>
              <w:rPr>
                <w:noProof/>
                <w:webHidden/>
              </w:rPr>
              <w:t>7</w:t>
            </w:r>
            <w:r>
              <w:rPr>
                <w:noProof/>
                <w:webHidden/>
              </w:rPr>
              <w:fldChar w:fldCharType="end"/>
            </w:r>
          </w:hyperlink>
        </w:p>
        <w:p w14:paraId="7794939D" w14:textId="2FD0AF6C" w:rsidR="0015547C" w:rsidRDefault="0015547C">
          <w:pPr>
            <w:pStyle w:val="TOC1"/>
            <w:tabs>
              <w:tab w:val="right" w:leader="dot" w:pos="9016"/>
            </w:tabs>
            <w:rPr>
              <w:rFonts w:eastAsiaTheme="minorEastAsia"/>
              <w:noProof/>
              <w:lang w:eastAsia="en-GB"/>
            </w:rPr>
          </w:pPr>
          <w:hyperlink w:anchor="_Toc151943544" w:history="1">
            <w:r w:rsidRPr="00DC4DC3">
              <w:rPr>
                <w:rStyle w:val="Hyperlink"/>
                <w:bCs/>
                <w:noProof/>
                <w:lang w:val="en-US"/>
              </w:rPr>
              <w:t>7. Allocation of resources</w:t>
            </w:r>
            <w:r>
              <w:rPr>
                <w:noProof/>
                <w:webHidden/>
              </w:rPr>
              <w:tab/>
            </w:r>
            <w:r>
              <w:rPr>
                <w:noProof/>
                <w:webHidden/>
              </w:rPr>
              <w:fldChar w:fldCharType="begin"/>
            </w:r>
            <w:r>
              <w:rPr>
                <w:noProof/>
                <w:webHidden/>
              </w:rPr>
              <w:instrText xml:space="preserve"> PAGEREF _Toc151943544 \h </w:instrText>
            </w:r>
            <w:r>
              <w:rPr>
                <w:noProof/>
                <w:webHidden/>
              </w:rPr>
            </w:r>
            <w:r>
              <w:rPr>
                <w:noProof/>
                <w:webHidden/>
              </w:rPr>
              <w:fldChar w:fldCharType="separate"/>
            </w:r>
            <w:r>
              <w:rPr>
                <w:noProof/>
                <w:webHidden/>
              </w:rPr>
              <w:t>8</w:t>
            </w:r>
            <w:r>
              <w:rPr>
                <w:noProof/>
                <w:webHidden/>
              </w:rPr>
              <w:fldChar w:fldCharType="end"/>
            </w:r>
          </w:hyperlink>
        </w:p>
        <w:p w14:paraId="19EFF728" w14:textId="1C2D8EBE" w:rsidR="0015547C" w:rsidRDefault="0015547C">
          <w:pPr>
            <w:pStyle w:val="TOC1"/>
            <w:tabs>
              <w:tab w:val="right" w:leader="dot" w:pos="9016"/>
            </w:tabs>
            <w:rPr>
              <w:rFonts w:eastAsiaTheme="minorEastAsia"/>
              <w:noProof/>
              <w:lang w:eastAsia="en-GB"/>
            </w:rPr>
          </w:pPr>
          <w:hyperlink w:anchor="_Toc151943545" w:history="1">
            <w:r w:rsidRPr="00DC4DC3">
              <w:rPr>
                <w:rStyle w:val="Hyperlink"/>
                <w:bCs/>
                <w:noProof/>
                <w:lang w:val="en-US"/>
              </w:rPr>
              <w:t>8. Risk Analysis</w:t>
            </w:r>
            <w:r>
              <w:rPr>
                <w:noProof/>
                <w:webHidden/>
              </w:rPr>
              <w:tab/>
            </w:r>
            <w:r>
              <w:rPr>
                <w:noProof/>
                <w:webHidden/>
              </w:rPr>
              <w:fldChar w:fldCharType="begin"/>
            </w:r>
            <w:r>
              <w:rPr>
                <w:noProof/>
                <w:webHidden/>
              </w:rPr>
              <w:instrText xml:space="preserve"> PAGEREF _Toc151943545 \h </w:instrText>
            </w:r>
            <w:r>
              <w:rPr>
                <w:noProof/>
                <w:webHidden/>
              </w:rPr>
            </w:r>
            <w:r>
              <w:rPr>
                <w:noProof/>
                <w:webHidden/>
              </w:rPr>
              <w:fldChar w:fldCharType="separate"/>
            </w:r>
            <w:r>
              <w:rPr>
                <w:noProof/>
                <w:webHidden/>
              </w:rPr>
              <w:t>10</w:t>
            </w:r>
            <w:r>
              <w:rPr>
                <w:noProof/>
                <w:webHidden/>
              </w:rPr>
              <w:fldChar w:fldCharType="end"/>
            </w:r>
          </w:hyperlink>
        </w:p>
        <w:p w14:paraId="25E97C98" w14:textId="6FDA4EF2" w:rsidR="0015547C" w:rsidRDefault="0015547C">
          <w:pPr>
            <w:pStyle w:val="TOC1"/>
            <w:tabs>
              <w:tab w:val="right" w:leader="dot" w:pos="9016"/>
            </w:tabs>
            <w:rPr>
              <w:rFonts w:eastAsiaTheme="minorEastAsia"/>
              <w:noProof/>
              <w:lang w:eastAsia="en-GB"/>
            </w:rPr>
          </w:pPr>
          <w:hyperlink w:anchor="_Toc151943546" w:history="1">
            <w:r w:rsidRPr="00DC4DC3">
              <w:rPr>
                <w:rStyle w:val="Hyperlink"/>
                <w:bCs/>
                <w:noProof/>
                <w:lang w:val="en-US"/>
              </w:rPr>
              <w:t>Conclusion</w:t>
            </w:r>
            <w:r>
              <w:rPr>
                <w:noProof/>
                <w:webHidden/>
              </w:rPr>
              <w:tab/>
            </w:r>
            <w:r>
              <w:rPr>
                <w:noProof/>
                <w:webHidden/>
              </w:rPr>
              <w:fldChar w:fldCharType="begin"/>
            </w:r>
            <w:r>
              <w:rPr>
                <w:noProof/>
                <w:webHidden/>
              </w:rPr>
              <w:instrText xml:space="preserve"> PAGEREF _Toc151943546 \h </w:instrText>
            </w:r>
            <w:r>
              <w:rPr>
                <w:noProof/>
                <w:webHidden/>
              </w:rPr>
            </w:r>
            <w:r>
              <w:rPr>
                <w:noProof/>
                <w:webHidden/>
              </w:rPr>
              <w:fldChar w:fldCharType="separate"/>
            </w:r>
            <w:r>
              <w:rPr>
                <w:noProof/>
                <w:webHidden/>
              </w:rPr>
              <w:t>11</w:t>
            </w:r>
            <w:r>
              <w:rPr>
                <w:noProof/>
                <w:webHidden/>
              </w:rPr>
              <w:fldChar w:fldCharType="end"/>
            </w:r>
          </w:hyperlink>
        </w:p>
        <w:p w14:paraId="095D9C81" w14:textId="0FD6F92F" w:rsidR="0015547C" w:rsidRDefault="0015547C">
          <w:pPr>
            <w:pStyle w:val="TOC1"/>
            <w:tabs>
              <w:tab w:val="right" w:leader="dot" w:pos="9016"/>
            </w:tabs>
            <w:rPr>
              <w:rFonts w:eastAsiaTheme="minorEastAsia"/>
              <w:noProof/>
              <w:lang w:eastAsia="en-GB"/>
            </w:rPr>
          </w:pPr>
          <w:hyperlink w:anchor="_Toc151943547" w:history="1">
            <w:r w:rsidRPr="00DC4DC3">
              <w:rPr>
                <w:rStyle w:val="Hyperlink"/>
                <w:bCs/>
                <w:noProof/>
                <w:lang w:val="en-US"/>
              </w:rPr>
              <w:t>References</w:t>
            </w:r>
            <w:r>
              <w:rPr>
                <w:noProof/>
                <w:webHidden/>
              </w:rPr>
              <w:tab/>
            </w:r>
            <w:r>
              <w:rPr>
                <w:noProof/>
                <w:webHidden/>
              </w:rPr>
              <w:fldChar w:fldCharType="begin"/>
            </w:r>
            <w:r>
              <w:rPr>
                <w:noProof/>
                <w:webHidden/>
              </w:rPr>
              <w:instrText xml:space="preserve"> PAGEREF _Toc151943547 \h </w:instrText>
            </w:r>
            <w:r>
              <w:rPr>
                <w:noProof/>
                <w:webHidden/>
              </w:rPr>
            </w:r>
            <w:r>
              <w:rPr>
                <w:noProof/>
                <w:webHidden/>
              </w:rPr>
              <w:fldChar w:fldCharType="separate"/>
            </w:r>
            <w:r>
              <w:rPr>
                <w:noProof/>
                <w:webHidden/>
              </w:rPr>
              <w:t>12</w:t>
            </w:r>
            <w:r>
              <w:rPr>
                <w:noProof/>
                <w:webHidden/>
              </w:rPr>
              <w:fldChar w:fldCharType="end"/>
            </w:r>
          </w:hyperlink>
        </w:p>
        <w:p w14:paraId="0B33B519" w14:textId="6749A6B3" w:rsidR="004B737D" w:rsidRDefault="004B737D">
          <w:r>
            <w:rPr>
              <w:b/>
              <w:bCs/>
              <w:noProof/>
            </w:rPr>
            <w:fldChar w:fldCharType="end"/>
          </w:r>
        </w:p>
      </w:sdtContent>
    </w:sdt>
    <w:p w14:paraId="0D1A2E8B" w14:textId="2BEE96BF" w:rsidR="002B294A" w:rsidRDefault="002B294A">
      <w:pPr>
        <w:rPr>
          <w:rFonts w:asciiTheme="majorHAnsi" w:eastAsiaTheme="majorEastAsia" w:hAnsiTheme="majorHAnsi" w:cstheme="majorBidi"/>
          <w:color w:val="0F4761" w:themeColor="accent1" w:themeShade="BF"/>
          <w:sz w:val="40"/>
          <w:szCs w:val="40"/>
          <w:lang w:val="en-US"/>
        </w:rPr>
      </w:pPr>
      <w:r>
        <w:rPr>
          <w:lang w:val="en-US"/>
        </w:rPr>
        <w:br w:type="page"/>
      </w:r>
    </w:p>
    <w:p w14:paraId="2B593DCA" w14:textId="256ACAF5" w:rsidR="00EF5B5C" w:rsidRDefault="00EF5B5C" w:rsidP="00EA41E7">
      <w:pPr>
        <w:pStyle w:val="Heading1"/>
        <w:rPr>
          <w:lang w:val="en-US"/>
        </w:rPr>
      </w:pPr>
      <w:bookmarkStart w:id="0" w:name="_Toc151943537"/>
      <w:r>
        <w:rPr>
          <w:lang w:val="en-US"/>
        </w:rPr>
        <w:lastRenderedPageBreak/>
        <w:t>Introduction</w:t>
      </w:r>
      <w:bookmarkEnd w:id="0"/>
      <w:r>
        <w:rPr>
          <w:lang w:val="en-US"/>
        </w:rPr>
        <w:t xml:space="preserve"> </w:t>
      </w:r>
    </w:p>
    <w:p w14:paraId="042F5AC0" w14:textId="41C5D657" w:rsidR="00E66376" w:rsidRPr="009F62A1" w:rsidRDefault="002B294A" w:rsidP="0090282C">
      <w:pPr>
        <w:spacing w:line="360" w:lineRule="auto"/>
        <w:ind w:firstLine="720"/>
        <w:jc w:val="both"/>
        <w:rPr>
          <w:rFonts w:ascii="Arial" w:hAnsi="Arial" w:cs="Arial"/>
          <w:sz w:val="22"/>
          <w:szCs w:val="22"/>
          <w:lang w:val="en-US"/>
        </w:rPr>
      </w:pPr>
      <w:r w:rsidRPr="009F62A1">
        <w:rPr>
          <w:rFonts w:ascii="Arial" w:hAnsi="Arial" w:cs="Arial"/>
          <w:sz w:val="22"/>
          <w:szCs w:val="22"/>
          <w:lang w:val="en-US"/>
        </w:rPr>
        <w:t>Project management is an important part of modern company and an essential ability for professionals in all industries. From construction to software development, marketing to healthcare, project management is critical for achieving goals, meeting deadlines, and providing value to stakeholders.</w:t>
      </w:r>
      <w:r w:rsidR="00E66376" w:rsidRPr="009F62A1">
        <w:rPr>
          <w:rFonts w:ascii="Arial" w:hAnsi="Arial" w:cs="Arial"/>
          <w:sz w:val="22"/>
          <w:szCs w:val="22"/>
          <w:lang w:val="en-US"/>
        </w:rPr>
        <w:t xml:space="preserve"> Project management is the discipline of planning, </w:t>
      </w:r>
      <w:r w:rsidR="0090282C" w:rsidRPr="009F62A1">
        <w:rPr>
          <w:rFonts w:ascii="Arial" w:hAnsi="Arial" w:cs="Arial"/>
          <w:sz w:val="22"/>
          <w:szCs w:val="22"/>
          <w:lang w:val="en-US"/>
        </w:rPr>
        <w:t>organizing</w:t>
      </w:r>
      <w:r w:rsidR="00E66376" w:rsidRPr="009F62A1">
        <w:rPr>
          <w:rFonts w:ascii="Arial" w:hAnsi="Arial" w:cs="Arial"/>
          <w:sz w:val="22"/>
          <w:szCs w:val="22"/>
          <w:lang w:val="en-US"/>
        </w:rPr>
        <w:t xml:space="preserve">, and coordinating resources </w:t>
      </w:r>
      <w:r w:rsidR="0090282C" w:rsidRPr="009F62A1">
        <w:rPr>
          <w:rFonts w:ascii="Arial" w:hAnsi="Arial" w:cs="Arial"/>
          <w:sz w:val="22"/>
          <w:szCs w:val="22"/>
          <w:lang w:val="en-US"/>
        </w:rPr>
        <w:t>to</w:t>
      </w:r>
      <w:r w:rsidR="00E66376" w:rsidRPr="009F62A1">
        <w:rPr>
          <w:rFonts w:ascii="Arial" w:hAnsi="Arial" w:cs="Arial"/>
          <w:sz w:val="22"/>
          <w:szCs w:val="22"/>
          <w:lang w:val="en-US"/>
        </w:rPr>
        <w:t xml:space="preserve"> achieve certain goals within a set timetable and budget. It is a collection of processes targeted at accomplishing project goals, such as time, scope, quality, and cost restrictions.</w:t>
      </w:r>
      <w:r w:rsidR="0090282C" w:rsidRPr="009F62A1">
        <w:rPr>
          <w:rFonts w:ascii="Arial" w:hAnsi="Arial" w:cs="Arial"/>
          <w:sz w:val="22"/>
          <w:szCs w:val="22"/>
          <w:lang w:val="en-US"/>
        </w:rPr>
        <w:t xml:space="preserve"> </w:t>
      </w:r>
      <w:r w:rsidR="00E66376" w:rsidRPr="009F62A1">
        <w:rPr>
          <w:rFonts w:ascii="Arial" w:hAnsi="Arial" w:cs="Arial"/>
          <w:sz w:val="22"/>
          <w:szCs w:val="22"/>
          <w:lang w:val="en-US"/>
        </w:rPr>
        <w:t xml:space="preserve">There are five core project management processes, according to the Project Management Institute (PMI): initiating, planning, executing, </w:t>
      </w:r>
      <w:r w:rsidR="0090282C" w:rsidRPr="009F62A1">
        <w:rPr>
          <w:rFonts w:ascii="Arial" w:hAnsi="Arial" w:cs="Arial"/>
          <w:sz w:val="22"/>
          <w:szCs w:val="22"/>
          <w:lang w:val="en-US"/>
        </w:rPr>
        <w:t>monitoring,</w:t>
      </w:r>
      <w:r w:rsidR="00E66376" w:rsidRPr="009F62A1">
        <w:rPr>
          <w:rFonts w:ascii="Arial" w:hAnsi="Arial" w:cs="Arial"/>
          <w:sz w:val="22"/>
          <w:szCs w:val="22"/>
          <w:lang w:val="en-US"/>
        </w:rPr>
        <w:t xml:space="preserve"> and controlling, and closing. </w:t>
      </w:r>
      <w:r w:rsidR="00D43BA7" w:rsidRPr="009F62A1">
        <w:rPr>
          <w:rFonts w:ascii="Arial" w:hAnsi="Arial" w:cs="Arial"/>
          <w:sz w:val="22"/>
          <w:szCs w:val="22"/>
          <w:lang w:val="en-US"/>
        </w:rPr>
        <w:t>The process of carrying out the project plan, assessing progress, and making required revisions is known as execution.</w:t>
      </w:r>
      <w:r w:rsidR="004C0FAA" w:rsidRPr="009F62A1">
        <w:rPr>
          <w:rFonts w:ascii="Arial" w:hAnsi="Arial" w:cs="Arial"/>
          <w:sz w:val="22"/>
          <w:szCs w:val="22"/>
          <w:lang w:val="en-US"/>
        </w:rPr>
        <w:t xml:space="preserve"> </w:t>
      </w:r>
      <w:r w:rsidR="00D43BA7" w:rsidRPr="009F62A1">
        <w:rPr>
          <w:rFonts w:ascii="Arial" w:hAnsi="Arial" w:cs="Arial"/>
          <w:sz w:val="22"/>
          <w:szCs w:val="22"/>
          <w:lang w:val="en-US"/>
        </w:rPr>
        <w:t xml:space="preserve">The project manager oversees the project's progress, </w:t>
      </w:r>
      <w:r w:rsidR="0090282C" w:rsidRPr="009F62A1">
        <w:rPr>
          <w:rFonts w:ascii="Arial" w:hAnsi="Arial" w:cs="Arial"/>
          <w:sz w:val="22"/>
          <w:szCs w:val="22"/>
          <w:lang w:val="en-US"/>
        </w:rPr>
        <w:t>discovers,</w:t>
      </w:r>
      <w:r w:rsidR="00D43BA7" w:rsidRPr="009F62A1">
        <w:rPr>
          <w:rFonts w:ascii="Arial" w:hAnsi="Arial" w:cs="Arial"/>
          <w:sz w:val="22"/>
          <w:szCs w:val="22"/>
          <w:lang w:val="en-US"/>
        </w:rPr>
        <w:t xml:space="preserve"> and resolves issues, and ensures that the project stays on schedule, within budget, and satisfies quality criteria throughout monitoring and controlling. Finally, the project is closed by finishing it up, documenting lessons learned, and comparing project outcomes to project objectives.</w:t>
      </w:r>
      <w:r w:rsidR="004C0FAA" w:rsidRPr="009F62A1">
        <w:rPr>
          <w:rFonts w:ascii="Arial" w:hAnsi="Arial" w:cs="Arial"/>
          <w:sz w:val="22"/>
          <w:szCs w:val="22"/>
          <w:lang w:val="en-US"/>
        </w:rPr>
        <w:t xml:space="preserve"> Effective project management also involves managing stakeholders, team members, and communication. Clear communication is crucial in ensuring that all project stakeholders are aligned with the project objectives and timeline, and that any issues are resolved in a timely manner.</w:t>
      </w:r>
    </w:p>
    <w:p w14:paraId="27B92A1B" w14:textId="77777777" w:rsidR="00E66376" w:rsidRPr="00E66376" w:rsidRDefault="00E66376" w:rsidP="00E66376">
      <w:pPr>
        <w:rPr>
          <w:lang w:val="en-US"/>
        </w:rPr>
      </w:pPr>
    </w:p>
    <w:p w14:paraId="19A44095" w14:textId="75A00F6C" w:rsidR="00EF5B5C" w:rsidRDefault="00754E2B" w:rsidP="00EA41E7">
      <w:pPr>
        <w:pStyle w:val="Heading1"/>
        <w:rPr>
          <w:lang w:val="en-US"/>
        </w:rPr>
      </w:pPr>
      <w:bookmarkStart w:id="1" w:name="_Toc151943538"/>
      <w:r>
        <w:rPr>
          <w:lang w:val="en-US"/>
        </w:rPr>
        <w:t>1.</w:t>
      </w:r>
      <w:r w:rsidR="00EF5B5C">
        <w:rPr>
          <w:lang w:val="en-US"/>
        </w:rPr>
        <w:t>Project description</w:t>
      </w:r>
      <w:bookmarkEnd w:id="1"/>
      <w:r w:rsidR="00EF5B5C">
        <w:rPr>
          <w:lang w:val="en-US"/>
        </w:rPr>
        <w:t xml:space="preserve"> </w:t>
      </w:r>
    </w:p>
    <w:p w14:paraId="7F7F8C80" w14:textId="77777777" w:rsidR="00EB08C4" w:rsidRDefault="00EB08C4" w:rsidP="00EB08C4">
      <w:pPr>
        <w:spacing w:line="360" w:lineRule="auto"/>
        <w:ind w:firstLine="720"/>
        <w:jc w:val="both"/>
        <w:rPr>
          <w:rFonts w:ascii="Arial" w:hAnsi="Arial" w:cs="Arial"/>
          <w:sz w:val="22"/>
          <w:szCs w:val="22"/>
          <w:lang w:val="en-US"/>
        </w:rPr>
      </w:pPr>
    </w:p>
    <w:p w14:paraId="74C3F26E" w14:textId="599D3823" w:rsidR="002E4B76" w:rsidRPr="009F62A1" w:rsidRDefault="00E55316" w:rsidP="00EB08C4">
      <w:pPr>
        <w:spacing w:line="360" w:lineRule="auto"/>
        <w:ind w:firstLine="720"/>
        <w:jc w:val="both"/>
        <w:rPr>
          <w:rFonts w:ascii="Arial" w:hAnsi="Arial" w:cs="Arial"/>
          <w:sz w:val="22"/>
          <w:szCs w:val="22"/>
          <w:lang w:val="en-US"/>
        </w:rPr>
      </w:pPr>
      <w:r w:rsidRPr="009F62A1">
        <w:rPr>
          <w:rFonts w:ascii="Arial" w:hAnsi="Arial" w:cs="Arial"/>
          <w:sz w:val="22"/>
          <w:szCs w:val="22"/>
          <w:lang w:val="en-US"/>
        </w:rPr>
        <w:t>Every road death and major injury is a preventable tragedy, yet five people are killed and 82 are badly injured every day in the UK (10-year average from 2013 to 2022)</w:t>
      </w:r>
      <w:r w:rsidR="000F7477" w:rsidRPr="009F62A1">
        <w:rPr>
          <w:rFonts w:ascii="Arial" w:hAnsi="Arial" w:cs="Arial"/>
          <w:sz w:val="22"/>
          <w:szCs w:val="22"/>
          <w:lang w:val="en-US"/>
        </w:rPr>
        <w:t xml:space="preserve">: Department for Transport (2023) </w:t>
      </w:r>
      <w:r w:rsidR="00AC17A2" w:rsidRPr="009F62A1">
        <w:rPr>
          <w:rFonts w:ascii="Arial" w:hAnsi="Arial" w:cs="Arial"/>
          <w:sz w:val="22"/>
          <w:szCs w:val="22"/>
          <w:lang w:val="en-US"/>
        </w:rPr>
        <w:t>Reported Road</w:t>
      </w:r>
      <w:r w:rsidR="000F7477" w:rsidRPr="009F62A1">
        <w:rPr>
          <w:rFonts w:ascii="Arial" w:hAnsi="Arial" w:cs="Arial"/>
          <w:sz w:val="22"/>
          <w:szCs w:val="22"/>
          <w:lang w:val="en-US"/>
        </w:rPr>
        <w:t xml:space="preserve"> casualties Great Britain.</w:t>
      </w:r>
      <w:r w:rsidR="00A617F6" w:rsidRPr="009F62A1">
        <w:rPr>
          <w:rFonts w:ascii="Arial" w:hAnsi="Arial" w:cs="Arial"/>
          <w:sz w:val="22"/>
          <w:szCs w:val="22"/>
          <w:lang w:val="en-US"/>
        </w:rPr>
        <w:t xml:space="preserve"> Another major problem is car the</w:t>
      </w:r>
      <w:r w:rsidR="00345F19" w:rsidRPr="009F62A1">
        <w:rPr>
          <w:rFonts w:ascii="Arial" w:hAnsi="Arial" w:cs="Arial"/>
          <w:sz w:val="22"/>
          <w:szCs w:val="22"/>
          <w:lang w:val="en-US"/>
        </w:rPr>
        <w:t xml:space="preserve">fts. </w:t>
      </w:r>
      <w:r w:rsidR="0042041F" w:rsidRPr="009F62A1">
        <w:rPr>
          <w:rFonts w:ascii="Arial" w:hAnsi="Arial" w:cs="Arial"/>
          <w:sz w:val="22"/>
          <w:szCs w:val="22"/>
          <w:lang w:val="en-US"/>
        </w:rPr>
        <w:t>In England and Wales in 2022/23, there were 130,521 motor vehicle thefts, a significant rise over the previous year. Despite recent rises in this sort of crime, there were still fewer vehicle thefts in 2004/05 than there were in 2002/03. This was followed by a precipitous ten-year reduction, with vehicle thefts falling to just 70,000 in 2013/14.</w:t>
      </w:r>
    </w:p>
    <w:p w14:paraId="4819F1CA" w14:textId="36941B6D" w:rsidR="0096002F" w:rsidRDefault="00BC2E3A" w:rsidP="0096002F">
      <w:pPr>
        <w:spacing w:line="360" w:lineRule="auto"/>
        <w:jc w:val="both"/>
        <w:rPr>
          <w:rFonts w:ascii="Arial" w:hAnsi="Arial" w:cs="Arial"/>
          <w:sz w:val="22"/>
          <w:szCs w:val="22"/>
          <w:lang w:val="en-US"/>
        </w:rPr>
      </w:pPr>
      <w:r w:rsidRPr="009F62A1">
        <w:rPr>
          <w:rFonts w:ascii="Arial" w:hAnsi="Arial" w:cs="Arial"/>
          <w:noProof/>
          <w:sz w:val="22"/>
          <w:szCs w:val="22"/>
        </w:rPr>
        <w:lastRenderedPageBreak/>
        <mc:AlternateContent>
          <mc:Choice Requires="wps">
            <w:drawing>
              <wp:anchor distT="0" distB="0" distL="114300" distR="114300" simplePos="0" relativeHeight="251662336" behindDoc="0" locked="0" layoutInCell="1" allowOverlap="1" wp14:anchorId="67A215F7" wp14:editId="74FADD60">
                <wp:simplePos x="0" y="0"/>
                <wp:positionH relativeFrom="column">
                  <wp:posOffset>228600</wp:posOffset>
                </wp:positionH>
                <wp:positionV relativeFrom="paragraph">
                  <wp:posOffset>3662045</wp:posOffset>
                </wp:positionV>
                <wp:extent cx="2940685" cy="635"/>
                <wp:effectExtent l="0" t="0" r="0" b="0"/>
                <wp:wrapSquare wrapText="bothSides"/>
                <wp:docPr id="2052098084" name="Text Box 1"/>
                <wp:cNvGraphicFramePr/>
                <a:graphic xmlns:a="http://schemas.openxmlformats.org/drawingml/2006/main">
                  <a:graphicData uri="http://schemas.microsoft.com/office/word/2010/wordprocessingShape">
                    <wps:wsp>
                      <wps:cNvSpPr txBox="1"/>
                      <wps:spPr>
                        <a:xfrm>
                          <a:off x="0" y="0"/>
                          <a:ext cx="2940685" cy="635"/>
                        </a:xfrm>
                        <a:prstGeom prst="rect">
                          <a:avLst/>
                        </a:prstGeom>
                        <a:solidFill>
                          <a:prstClr val="white"/>
                        </a:solidFill>
                        <a:ln>
                          <a:noFill/>
                        </a:ln>
                      </wps:spPr>
                      <wps:txbx>
                        <w:txbxContent>
                          <w:p w14:paraId="35E088BF" w14:textId="62F65F1A" w:rsidR="00BC2E3A" w:rsidRPr="00425D3A" w:rsidRDefault="00BC2E3A" w:rsidP="00BC2E3A">
                            <w:pPr>
                              <w:pStyle w:val="Caption"/>
                              <w:rPr>
                                <w:b/>
                                <w:bCs/>
                              </w:rPr>
                            </w:pPr>
                            <w:r>
                              <w:t xml:space="preserve">Figure </w:t>
                            </w:r>
                            <w:fldSimple w:instr=" SEQ Figure \* ARABIC ">
                              <w:r>
                                <w:rPr>
                                  <w:noProof/>
                                </w:rPr>
                                <w:t>1</w:t>
                              </w:r>
                            </w:fldSimple>
                            <w:r>
                              <w:t>. Smart Car Camera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A215F7" id="Text Box 1" o:spid="_x0000_s1030" type="#_x0000_t202" style="position:absolute;left:0;text-align:left;margin-left:18pt;margin-top:288.35pt;width:231.5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" stroked="f">
                <v:textbox style="mso-fit-shape-to-text:t" inset="0,0,0,0">
                  <w:txbxContent>
                    <w:p w14:paraId="35E088BF" w14:textId="62F65F1A" w:rsidR="00BC2E3A" w:rsidRPr="00425D3A" w:rsidRDefault="00BC2E3A" w:rsidP="00BC2E3A">
                      <w:pPr>
                        <w:pStyle w:val="Caption"/>
                        <w:rPr>
                          <w:b/>
                          <w:bCs/>
                        </w:rPr>
                      </w:pPr>
                      <w:r>
                        <w:t xml:space="preserve">Figure </w:t>
                      </w:r>
                      <w:fldSimple w:instr=" SEQ Figure \* ARABIC ">
                        <w:r>
                          <w:rPr>
                            <w:noProof/>
                          </w:rPr>
                          <w:t>1</w:t>
                        </w:r>
                      </w:fldSimple>
                      <w:r>
                        <w:t>. Smart Car Camera Design</w:t>
                      </w:r>
                    </w:p>
                  </w:txbxContent>
                </v:textbox>
                <w10:wrap type="square"/>
              </v:shape>
            </w:pict>
          </mc:Fallback>
        </mc:AlternateContent>
      </w:r>
      <w:r w:rsidR="005C1C2C" w:rsidRPr="009F62A1">
        <w:rPr>
          <w:rFonts w:ascii="Arial" w:hAnsi="Arial" w:cs="Arial"/>
          <w:b/>
          <w:bCs/>
          <w:noProof/>
          <w:sz w:val="22"/>
          <w:szCs w:val="22"/>
        </w:rPr>
        <w:drawing>
          <wp:anchor distT="0" distB="0" distL="114300" distR="114300" simplePos="0" relativeHeight="251660288" behindDoc="0" locked="0" layoutInCell="1" allowOverlap="1" wp14:anchorId="6380CD02" wp14:editId="2D258480">
            <wp:simplePos x="0" y="0"/>
            <wp:positionH relativeFrom="margin">
              <wp:align>left</wp:align>
            </wp:positionH>
            <wp:positionV relativeFrom="margin">
              <wp:posOffset>769620</wp:posOffset>
            </wp:positionV>
            <wp:extent cx="2940806" cy="2834640"/>
            <wp:effectExtent l="228600" t="228600" r="240665" b="251460"/>
            <wp:wrapSquare wrapText="bothSides"/>
            <wp:docPr id="13314" name="Picture 2" descr="https://i0.wp.com/cdnssl.ubergizmo.com/wp-content/uploads/2020/09/ring-car-c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 name="Picture 2" descr="https://i0.wp.com/cdnssl.ubergizmo.com/wp-content/uploads/2020/09/ring-car-cam.jpg"/>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701" r="-3" b="-3"/>
                    <a:stretch/>
                  </pic:blipFill>
                  <pic:spPr bwMode="auto">
                    <a:xfrm>
                      <a:off x="0" y="0"/>
                      <a:ext cx="2940806" cy="2834640"/>
                    </a:xfrm>
                    <a:prstGeom prst="roundRect">
                      <a:avLst>
                        <a:gd name="adj" fmla="val 4380"/>
                      </a:avLst>
                    </a:prstGeom>
                    <a:noFill/>
                    <a:ln w="50800" cap="sq" cmpd="dbl">
                      <a:gradFill flip="none" rotWithShape="1">
                        <a:gsLst>
                          <a:gs pos="0">
                            <a:srgbClr val="FFFFFF"/>
                          </a:gs>
                          <a:gs pos="100000">
                            <a:schemeClr val="tx1">
                              <a:alpha val="0"/>
                            </a:schemeClr>
                          </a:gs>
                        </a:gsLst>
                        <a:path path="circle">
                          <a:fillToRect l="50000" t="50000" r="50000" b="50000"/>
                        </a:path>
                        <a:tileRect/>
                      </a:gradFill>
                      <a:miter lim="800000"/>
                    </a:ln>
                    <a:effectLst>
                      <a:outerShdw blurRad="254000" algn="tl" rotWithShape="0">
                        <a:srgbClr val="000000">
                          <a:alpha val="43000"/>
                        </a:srgbClr>
                      </a:outerShdw>
                    </a:effectLst>
                  </pic:spPr>
                </pic:pic>
              </a:graphicData>
            </a:graphic>
          </wp:anchor>
        </w:drawing>
      </w:r>
      <w:r w:rsidR="0096471F" w:rsidRPr="009F62A1">
        <w:rPr>
          <w:rFonts w:ascii="Arial" w:hAnsi="Arial" w:cs="Arial"/>
          <w:b/>
          <w:bCs/>
          <w:sz w:val="22"/>
          <w:szCs w:val="22"/>
          <w:lang w:val="en-US"/>
        </w:rPr>
        <w:t>Smart Car Camera</w:t>
      </w:r>
      <w:r w:rsidR="00457AF1" w:rsidRPr="009F62A1">
        <w:rPr>
          <w:rFonts w:ascii="Arial" w:hAnsi="Arial" w:cs="Arial"/>
          <w:sz w:val="22"/>
          <w:szCs w:val="22"/>
          <w:lang w:val="en-US"/>
        </w:rPr>
        <w:t xml:space="preserve"> is a new project </w:t>
      </w:r>
      <w:r w:rsidR="00705395" w:rsidRPr="009F62A1">
        <w:rPr>
          <w:rFonts w:ascii="Arial" w:hAnsi="Arial" w:cs="Arial"/>
          <w:sz w:val="22"/>
          <w:szCs w:val="22"/>
          <w:lang w:val="en-US"/>
        </w:rPr>
        <w:t>that provides safe</w:t>
      </w:r>
      <w:r w:rsidR="00104CBA" w:rsidRPr="009F62A1">
        <w:rPr>
          <w:rFonts w:ascii="Arial" w:hAnsi="Arial" w:cs="Arial"/>
          <w:sz w:val="22"/>
          <w:szCs w:val="22"/>
          <w:lang w:val="en-US"/>
        </w:rPr>
        <w:t xml:space="preserve">ty features for the car and the owner. </w:t>
      </w:r>
      <w:r w:rsidR="00A63450" w:rsidRPr="009F62A1">
        <w:rPr>
          <w:rFonts w:ascii="Arial" w:hAnsi="Arial" w:cs="Arial"/>
          <w:sz w:val="22"/>
          <w:szCs w:val="22"/>
          <w:lang w:val="en-US"/>
        </w:rPr>
        <w:t xml:space="preserve">The goal of this project is to create a smart car camera that employs computer vision and machine learning algorithms to improve driving safety and convenience. </w:t>
      </w:r>
      <w:r w:rsidR="001E2DCC" w:rsidRPr="009F62A1">
        <w:rPr>
          <w:rFonts w:ascii="Arial" w:hAnsi="Arial" w:cs="Arial"/>
          <w:sz w:val="22"/>
          <w:szCs w:val="22"/>
          <w:lang w:val="en-US"/>
        </w:rPr>
        <w:t xml:space="preserve">Smart Car Cam's built-in sensors and advanced disturbance detection can detect movement in and around your vehicle, send real-time notifications, and record occurrences on the road. </w:t>
      </w:r>
      <w:r w:rsidR="002A6FEF" w:rsidRPr="009F62A1">
        <w:rPr>
          <w:rFonts w:ascii="Arial" w:hAnsi="Arial" w:cs="Arial"/>
          <w:sz w:val="22"/>
          <w:szCs w:val="22"/>
          <w:lang w:val="en-US"/>
        </w:rPr>
        <w:t>Moreover</w:t>
      </w:r>
      <w:r w:rsidR="00065FCD" w:rsidRPr="009F62A1">
        <w:rPr>
          <w:rFonts w:ascii="Arial" w:hAnsi="Arial" w:cs="Arial"/>
          <w:sz w:val="22"/>
          <w:szCs w:val="22"/>
          <w:lang w:val="en-US"/>
        </w:rPr>
        <w:t>, the</w:t>
      </w:r>
      <w:r w:rsidR="00A63450" w:rsidRPr="009F62A1">
        <w:rPr>
          <w:rFonts w:ascii="Arial" w:hAnsi="Arial" w:cs="Arial"/>
          <w:sz w:val="22"/>
          <w:szCs w:val="22"/>
          <w:lang w:val="en-US"/>
        </w:rPr>
        <w:t xml:space="preserve"> camera will be put in the vehicle and will be able to detect and identify road signs, pedestrians, and other vehicles. The camera will store and </w:t>
      </w:r>
      <w:r w:rsidR="00344E06" w:rsidRPr="009F62A1">
        <w:rPr>
          <w:rFonts w:ascii="Arial" w:hAnsi="Arial" w:cs="Arial"/>
          <w:sz w:val="22"/>
          <w:szCs w:val="22"/>
          <w:lang w:val="en-US"/>
        </w:rPr>
        <w:t>analyze</w:t>
      </w:r>
      <w:r w:rsidR="00A63450" w:rsidRPr="009F62A1">
        <w:rPr>
          <w:rFonts w:ascii="Arial" w:hAnsi="Arial" w:cs="Arial"/>
          <w:sz w:val="22"/>
          <w:szCs w:val="22"/>
          <w:lang w:val="en-US"/>
        </w:rPr>
        <w:t xml:space="preserve"> data in the cloud, delivering real-time alerts and notifications to both the driver and other vehicles on the road. The finished product will be a low-cost, simple-to-install device that can be retrofitted into existing vehicles.</w:t>
      </w:r>
    </w:p>
    <w:p w14:paraId="4D4E5192" w14:textId="35AB4B24" w:rsidR="00EF5B5C" w:rsidRDefault="00754E2B" w:rsidP="0096002F">
      <w:pPr>
        <w:pStyle w:val="Heading1"/>
        <w:rPr>
          <w:lang w:val="en-US"/>
        </w:rPr>
      </w:pPr>
      <w:bookmarkStart w:id="2" w:name="_Toc151943539"/>
      <w:r>
        <w:rPr>
          <w:lang w:val="en-US"/>
        </w:rPr>
        <w:t xml:space="preserve">2. </w:t>
      </w:r>
      <w:r w:rsidR="008F4A8B">
        <w:rPr>
          <w:lang w:val="en-US"/>
        </w:rPr>
        <w:t xml:space="preserve">Project </w:t>
      </w:r>
      <w:r w:rsidR="00EF5B5C">
        <w:rPr>
          <w:lang w:val="en-US"/>
        </w:rPr>
        <w:t>Scope</w:t>
      </w:r>
      <w:bookmarkEnd w:id="2"/>
    </w:p>
    <w:p w14:paraId="33746278" w14:textId="56082CC7" w:rsidR="008F4A8B" w:rsidRPr="00196A79" w:rsidRDefault="00263A34" w:rsidP="00196A79">
      <w:pPr>
        <w:spacing w:line="360" w:lineRule="auto"/>
        <w:ind w:firstLine="720"/>
        <w:jc w:val="both"/>
        <w:rPr>
          <w:rFonts w:ascii="Arial" w:hAnsi="Arial" w:cs="Arial"/>
          <w:sz w:val="22"/>
          <w:szCs w:val="22"/>
          <w:lang w:val="en-US"/>
        </w:rPr>
      </w:pPr>
      <w:r w:rsidRPr="00196A79">
        <w:rPr>
          <w:rFonts w:ascii="Arial" w:hAnsi="Arial" w:cs="Arial"/>
          <w:sz w:val="22"/>
          <w:szCs w:val="22"/>
          <w:lang w:val="en-US"/>
        </w:rPr>
        <w:t>Project scope refers to the specific goals, deliverables, tasks, and timelines that define the boundaries and objectives of a project (Project Management Institute, 2017). Establishing a well-defined project scope is crucial for ensuring project success and preventing scope creep, which refers to uncontrolled and unplanned changes to a project's goals or deliverables that can lead to delays, cost overruns, and decreased quality (PMI, 2017).</w:t>
      </w:r>
      <w:r w:rsidR="00477375" w:rsidRPr="00196A79">
        <w:rPr>
          <w:rFonts w:ascii="Arial" w:hAnsi="Arial" w:cs="Arial"/>
          <w:sz w:val="22"/>
          <w:szCs w:val="22"/>
          <w:lang w:val="en-US"/>
        </w:rPr>
        <w:t xml:space="preserve"> </w:t>
      </w:r>
    </w:p>
    <w:p w14:paraId="05E8919E" w14:textId="1E24CBAB" w:rsidR="008B34F6" w:rsidRPr="00196A79" w:rsidRDefault="008B34F6" w:rsidP="00196A79">
      <w:pPr>
        <w:spacing w:line="360" w:lineRule="auto"/>
        <w:jc w:val="both"/>
        <w:rPr>
          <w:rFonts w:ascii="Arial" w:hAnsi="Arial" w:cs="Arial"/>
          <w:sz w:val="22"/>
          <w:szCs w:val="22"/>
          <w:lang w:val="en-US"/>
        </w:rPr>
      </w:pPr>
      <w:r w:rsidRPr="00196A79">
        <w:rPr>
          <w:rFonts w:ascii="Arial" w:hAnsi="Arial" w:cs="Arial"/>
          <w:sz w:val="22"/>
          <w:szCs w:val="22"/>
          <w:lang w:val="en-US"/>
        </w:rPr>
        <w:t xml:space="preserve">The scope of this project is to design, develop, and test a </w:t>
      </w:r>
      <w:r w:rsidR="00E31E16" w:rsidRPr="00196A79">
        <w:rPr>
          <w:rFonts w:ascii="Arial" w:hAnsi="Arial" w:cs="Arial"/>
          <w:sz w:val="22"/>
          <w:szCs w:val="22"/>
          <w:lang w:val="en-US"/>
        </w:rPr>
        <w:t xml:space="preserve">Smart </w:t>
      </w:r>
      <w:r w:rsidR="007C2CBF" w:rsidRPr="00196A79">
        <w:rPr>
          <w:rFonts w:ascii="Arial" w:hAnsi="Arial" w:cs="Arial"/>
          <w:sz w:val="22"/>
          <w:szCs w:val="22"/>
          <w:lang w:val="en-US"/>
        </w:rPr>
        <w:t>C</w:t>
      </w:r>
      <w:r w:rsidRPr="00196A79">
        <w:rPr>
          <w:rFonts w:ascii="Arial" w:hAnsi="Arial" w:cs="Arial"/>
          <w:sz w:val="22"/>
          <w:szCs w:val="22"/>
          <w:lang w:val="en-US"/>
        </w:rPr>
        <w:t xml:space="preserve">ar </w:t>
      </w:r>
      <w:r w:rsidR="007C2CBF" w:rsidRPr="00196A79">
        <w:rPr>
          <w:rFonts w:ascii="Arial" w:hAnsi="Arial" w:cs="Arial"/>
          <w:sz w:val="22"/>
          <w:szCs w:val="22"/>
          <w:lang w:val="en-US"/>
        </w:rPr>
        <w:t>C</w:t>
      </w:r>
      <w:r w:rsidRPr="00196A79">
        <w:rPr>
          <w:rFonts w:ascii="Arial" w:hAnsi="Arial" w:cs="Arial"/>
          <w:sz w:val="22"/>
          <w:szCs w:val="22"/>
          <w:lang w:val="en-US"/>
        </w:rPr>
        <w:t>am</w:t>
      </w:r>
      <w:r w:rsidR="00E31E16" w:rsidRPr="00196A79">
        <w:rPr>
          <w:rFonts w:ascii="Arial" w:hAnsi="Arial" w:cs="Arial"/>
          <w:sz w:val="22"/>
          <w:szCs w:val="22"/>
          <w:lang w:val="en-US"/>
        </w:rPr>
        <w:t>era</w:t>
      </w:r>
      <w:r w:rsidRPr="00196A79">
        <w:rPr>
          <w:rFonts w:ascii="Arial" w:hAnsi="Arial" w:cs="Arial"/>
          <w:sz w:val="22"/>
          <w:szCs w:val="22"/>
          <w:lang w:val="en-US"/>
        </w:rPr>
        <w:t xml:space="preserve"> with advanced security features, including video and audio recording, cloud technology, and collision detection and response. The project will involve extensive testing and validation to ensure that the</w:t>
      </w:r>
      <w:r w:rsidR="007C2CBF" w:rsidRPr="00196A79">
        <w:rPr>
          <w:rFonts w:ascii="Arial" w:hAnsi="Arial" w:cs="Arial"/>
          <w:sz w:val="22"/>
          <w:szCs w:val="22"/>
          <w:lang w:val="en-US"/>
        </w:rPr>
        <w:t xml:space="preserve"> Smart</w:t>
      </w:r>
      <w:r w:rsidRPr="00196A79">
        <w:rPr>
          <w:rFonts w:ascii="Arial" w:hAnsi="Arial" w:cs="Arial"/>
          <w:sz w:val="22"/>
          <w:szCs w:val="22"/>
          <w:lang w:val="en-US"/>
        </w:rPr>
        <w:t xml:space="preserve"> </w:t>
      </w:r>
      <w:r w:rsidR="007C2CBF" w:rsidRPr="00196A79">
        <w:rPr>
          <w:rFonts w:ascii="Arial" w:hAnsi="Arial" w:cs="Arial"/>
          <w:sz w:val="22"/>
          <w:szCs w:val="22"/>
          <w:lang w:val="en-US"/>
        </w:rPr>
        <w:t>C</w:t>
      </w:r>
      <w:r w:rsidRPr="00196A79">
        <w:rPr>
          <w:rFonts w:ascii="Arial" w:hAnsi="Arial" w:cs="Arial"/>
          <w:sz w:val="22"/>
          <w:szCs w:val="22"/>
          <w:lang w:val="en-US"/>
        </w:rPr>
        <w:t xml:space="preserve">ar </w:t>
      </w:r>
      <w:r w:rsidR="007C2CBF" w:rsidRPr="00196A79">
        <w:rPr>
          <w:rFonts w:ascii="Arial" w:hAnsi="Arial" w:cs="Arial"/>
          <w:sz w:val="22"/>
          <w:szCs w:val="22"/>
          <w:lang w:val="en-US"/>
        </w:rPr>
        <w:t>C</w:t>
      </w:r>
      <w:r w:rsidRPr="00196A79">
        <w:rPr>
          <w:rFonts w:ascii="Arial" w:hAnsi="Arial" w:cs="Arial"/>
          <w:sz w:val="22"/>
          <w:szCs w:val="22"/>
          <w:lang w:val="en-US"/>
        </w:rPr>
        <w:t>am</w:t>
      </w:r>
      <w:r w:rsidR="007C2CBF" w:rsidRPr="00196A79">
        <w:rPr>
          <w:rFonts w:ascii="Arial" w:hAnsi="Arial" w:cs="Arial"/>
          <w:sz w:val="22"/>
          <w:szCs w:val="22"/>
          <w:lang w:val="en-US"/>
        </w:rPr>
        <w:t>era</w:t>
      </w:r>
      <w:r w:rsidRPr="00196A79">
        <w:rPr>
          <w:rFonts w:ascii="Arial" w:hAnsi="Arial" w:cs="Arial"/>
          <w:sz w:val="22"/>
          <w:szCs w:val="22"/>
          <w:lang w:val="en-US"/>
        </w:rPr>
        <w:t xml:space="preserve"> meets safety standards, is user-friendly, and provides reliable performance under various driving conditions.</w:t>
      </w:r>
      <w:r w:rsidR="002662DA" w:rsidRPr="00196A79">
        <w:rPr>
          <w:rFonts w:ascii="Arial" w:hAnsi="Arial" w:cs="Arial"/>
          <w:sz w:val="22"/>
          <w:szCs w:val="22"/>
          <w:lang w:val="en-US"/>
        </w:rPr>
        <w:t xml:space="preserve"> It is estimated that the global market for dashboard cameras will reach $5.7 billion by 2027, driven by increasing demand for road safety and security (Grand View Research, 2020). The </w:t>
      </w:r>
      <w:r w:rsidR="000473EA" w:rsidRPr="00196A79">
        <w:rPr>
          <w:rFonts w:ascii="Arial" w:hAnsi="Arial" w:cs="Arial"/>
          <w:sz w:val="22"/>
          <w:szCs w:val="22"/>
          <w:lang w:val="en-US"/>
        </w:rPr>
        <w:t>Smart Car Camera</w:t>
      </w:r>
      <w:r w:rsidR="002662DA" w:rsidRPr="00196A79">
        <w:rPr>
          <w:rFonts w:ascii="Arial" w:hAnsi="Arial" w:cs="Arial"/>
          <w:sz w:val="22"/>
          <w:szCs w:val="22"/>
          <w:lang w:val="en-US"/>
        </w:rPr>
        <w:t xml:space="preserve"> will tap into this growing market by providing advanced security features that go beyond simple camera recording. The proposed system will not only capture video footage but also provide real-time alerts and notifications, enabling drivers to respond quickly to road accidents and threats. The </w:t>
      </w:r>
      <w:r w:rsidR="000473EA" w:rsidRPr="00196A79">
        <w:rPr>
          <w:rFonts w:ascii="Arial" w:hAnsi="Arial" w:cs="Arial"/>
          <w:sz w:val="22"/>
          <w:szCs w:val="22"/>
          <w:lang w:val="en-US"/>
        </w:rPr>
        <w:lastRenderedPageBreak/>
        <w:t>camera</w:t>
      </w:r>
      <w:r w:rsidR="002662DA" w:rsidRPr="00196A79">
        <w:rPr>
          <w:rFonts w:ascii="Arial" w:hAnsi="Arial" w:cs="Arial"/>
          <w:sz w:val="22"/>
          <w:szCs w:val="22"/>
          <w:lang w:val="en-US"/>
        </w:rPr>
        <w:t xml:space="preserve"> has the potential to revolutionize the car security industry by providing drivers with peace of mind on the road.</w:t>
      </w:r>
    </w:p>
    <w:p w14:paraId="62407B2F" w14:textId="77777777" w:rsidR="0096002F" w:rsidRPr="0096002F" w:rsidRDefault="0096002F" w:rsidP="0096002F">
      <w:pPr>
        <w:rPr>
          <w:lang w:val="en-US"/>
        </w:rPr>
      </w:pPr>
    </w:p>
    <w:p w14:paraId="509C25C8" w14:textId="3BF40224" w:rsidR="00EF5B5C" w:rsidRDefault="00754E2B" w:rsidP="00EA41E7">
      <w:pPr>
        <w:pStyle w:val="Heading1"/>
        <w:rPr>
          <w:lang w:val="en-US"/>
        </w:rPr>
      </w:pPr>
      <w:bookmarkStart w:id="3" w:name="_Toc151943540"/>
      <w:r>
        <w:rPr>
          <w:lang w:val="en-US"/>
        </w:rPr>
        <w:t xml:space="preserve">3. </w:t>
      </w:r>
      <w:r w:rsidR="00EF5B5C">
        <w:rPr>
          <w:lang w:val="en-US"/>
        </w:rPr>
        <w:t>Work breakdown structure</w:t>
      </w:r>
      <w:bookmarkEnd w:id="3"/>
      <w:r w:rsidR="00EF5B5C">
        <w:rPr>
          <w:lang w:val="en-US"/>
        </w:rPr>
        <w:t xml:space="preserve"> </w:t>
      </w:r>
    </w:p>
    <w:p w14:paraId="0495E29C" w14:textId="4819358B" w:rsidR="00356282" w:rsidRDefault="00356282" w:rsidP="00A36531">
      <w:pPr>
        <w:spacing w:line="360" w:lineRule="auto"/>
        <w:ind w:firstLine="720"/>
        <w:jc w:val="both"/>
        <w:rPr>
          <w:rFonts w:ascii="Arial" w:hAnsi="Arial" w:cs="Arial"/>
          <w:sz w:val="22"/>
          <w:szCs w:val="22"/>
          <w:lang w:val="en-US"/>
        </w:rPr>
      </w:pPr>
      <w:r w:rsidRPr="00A36531">
        <w:rPr>
          <w:rFonts w:ascii="Arial" w:hAnsi="Arial" w:cs="Arial"/>
          <w:sz w:val="22"/>
          <w:szCs w:val="22"/>
          <w:lang w:val="en-US"/>
        </w:rPr>
        <w:t xml:space="preserve">Work breakdown is a typical productivity method used to make work more manageable and approachable. The Work Breakdown Structure (WBS) is a project management tool that employs this technique and is one of the most essential project management papers. It integrates scope, cost, and schedule baselines on its own, ensuring that project plans are in </w:t>
      </w:r>
      <w:r w:rsidR="003C3F60" w:rsidRPr="00A36531">
        <w:rPr>
          <w:rFonts w:ascii="Arial" w:hAnsi="Arial" w:cs="Arial"/>
          <w:sz w:val="22"/>
          <w:szCs w:val="22"/>
          <w:lang w:val="en-US"/>
        </w:rPr>
        <w:t>synchronization</w:t>
      </w:r>
      <w:r w:rsidRPr="00A36531">
        <w:rPr>
          <w:rFonts w:ascii="Arial" w:hAnsi="Arial" w:cs="Arial"/>
          <w:sz w:val="22"/>
          <w:szCs w:val="22"/>
          <w:lang w:val="en-US"/>
        </w:rPr>
        <w:t>.</w:t>
      </w:r>
      <w:r w:rsidR="00A36531" w:rsidRPr="00A36531">
        <w:rPr>
          <w:rFonts w:ascii="Arial" w:hAnsi="Arial" w:cs="Arial"/>
          <w:sz w:val="22"/>
          <w:szCs w:val="22"/>
        </w:rPr>
        <w:t xml:space="preserve"> </w:t>
      </w:r>
      <w:r w:rsidR="00A36531" w:rsidRPr="00A36531">
        <w:rPr>
          <w:rFonts w:ascii="Arial" w:hAnsi="Arial" w:cs="Arial"/>
          <w:sz w:val="22"/>
          <w:szCs w:val="22"/>
          <w:lang w:val="en-US"/>
        </w:rPr>
        <w:t>The Work Breakdown Structure is defined in the Project Management Institute's (PMI) Project Management Book of Knowledge (PMBOK) as a "deliverable-oriented hierarchical decomposition of the work to be executed by the project team."</w:t>
      </w:r>
    </w:p>
    <w:tbl>
      <w:tblPr>
        <w:tblStyle w:val="TableGrid"/>
        <w:tblW w:w="0" w:type="auto"/>
        <w:tblLook w:val="04A0" w:firstRow="1" w:lastRow="0" w:firstColumn="1" w:lastColumn="0" w:noHBand="0" w:noVBand="1"/>
      </w:tblPr>
      <w:tblGrid>
        <w:gridCol w:w="4508"/>
        <w:gridCol w:w="4508"/>
      </w:tblGrid>
      <w:tr w:rsidR="000A71D1" w14:paraId="421CC99E" w14:textId="77777777" w:rsidTr="00832AFC">
        <w:tc>
          <w:tcPr>
            <w:tcW w:w="9016" w:type="dxa"/>
            <w:gridSpan w:val="2"/>
            <w:shd w:val="clear" w:color="auto" w:fill="F6C5AC" w:themeFill="accent2" w:themeFillTint="66"/>
          </w:tcPr>
          <w:p w14:paraId="1F6007ED" w14:textId="77777777" w:rsidR="000A71D1" w:rsidRPr="00B47CC5" w:rsidRDefault="000A71D1" w:rsidP="00832AFC">
            <w:pPr>
              <w:jc w:val="center"/>
              <w:rPr>
                <w:b/>
                <w:bCs/>
              </w:rPr>
            </w:pPr>
            <w:r w:rsidRPr="00B47CC5">
              <w:rPr>
                <w:b/>
                <w:bCs/>
              </w:rPr>
              <w:t>Smart Car Camera work breakdown structure</w:t>
            </w:r>
          </w:p>
        </w:tc>
      </w:tr>
      <w:tr w:rsidR="000A71D1" w14:paraId="490CDB8A" w14:textId="77777777" w:rsidTr="00832AFC">
        <w:tc>
          <w:tcPr>
            <w:tcW w:w="4508" w:type="dxa"/>
            <w:shd w:val="clear" w:color="auto" w:fill="CAEDFB" w:themeFill="accent4" w:themeFillTint="33"/>
          </w:tcPr>
          <w:p w14:paraId="656F86EA" w14:textId="77777777" w:rsidR="000A71D1" w:rsidRDefault="000A71D1" w:rsidP="00832AFC">
            <w:r>
              <w:t>1. Project planning and initiation</w:t>
            </w:r>
          </w:p>
          <w:p w14:paraId="0297BB05" w14:textId="77777777" w:rsidR="000A71D1" w:rsidRDefault="000A71D1" w:rsidP="00832AFC"/>
        </w:tc>
        <w:tc>
          <w:tcPr>
            <w:tcW w:w="4508" w:type="dxa"/>
            <w:shd w:val="clear" w:color="auto" w:fill="D9D9D9" w:themeFill="background1" w:themeFillShade="D9"/>
          </w:tcPr>
          <w:p w14:paraId="11EE5389" w14:textId="77777777" w:rsidR="000A71D1" w:rsidRDefault="000A71D1" w:rsidP="00832AFC">
            <w:pPr>
              <w:spacing w:after="160" w:line="278" w:lineRule="auto"/>
            </w:pPr>
            <w:r>
              <w:t>1.1 Define project objectives and scope. 1.2 Identify project stakeholders and their roles.</w:t>
            </w:r>
          </w:p>
          <w:p w14:paraId="7F076265" w14:textId="77777777" w:rsidR="000A71D1" w:rsidRDefault="000A71D1" w:rsidP="00832AFC">
            <w:r>
              <w:t>1.3 Develop project timeline and milestones.</w:t>
            </w:r>
          </w:p>
          <w:p w14:paraId="5956B34D" w14:textId="77777777" w:rsidR="000A71D1" w:rsidRDefault="000A71D1" w:rsidP="00832AFC">
            <w:r>
              <w:t xml:space="preserve"> 1.4 Establish project budget and resources.</w:t>
            </w:r>
          </w:p>
          <w:p w14:paraId="6E297F7D" w14:textId="77777777" w:rsidR="000A71D1" w:rsidRDefault="000A71D1" w:rsidP="00832AFC"/>
        </w:tc>
      </w:tr>
      <w:tr w:rsidR="000A71D1" w14:paraId="34D7B1BF" w14:textId="77777777" w:rsidTr="00832AFC">
        <w:tc>
          <w:tcPr>
            <w:tcW w:w="4508" w:type="dxa"/>
            <w:shd w:val="clear" w:color="auto" w:fill="CAEDFB" w:themeFill="accent4" w:themeFillTint="33"/>
          </w:tcPr>
          <w:p w14:paraId="0D4F242A" w14:textId="77777777" w:rsidR="000A71D1" w:rsidRDefault="000A71D1" w:rsidP="00832AFC">
            <w:r>
              <w:t>2. Research and analysis</w:t>
            </w:r>
          </w:p>
          <w:p w14:paraId="302B095E" w14:textId="77777777" w:rsidR="000A71D1" w:rsidRDefault="000A71D1" w:rsidP="00832AFC"/>
        </w:tc>
        <w:tc>
          <w:tcPr>
            <w:tcW w:w="4508" w:type="dxa"/>
            <w:shd w:val="clear" w:color="auto" w:fill="D9D9D9" w:themeFill="background1" w:themeFillShade="D9"/>
          </w:tcPr>
          <w:p w14:paraId="7E133822" w14:textId="77777777" w:rsidR="000A71D1" w:rsidRDefault="000A71D1" w:rsidP="00832AFC">
            <w:r>
              <w:t xml:space="preserve">  2.1 Conduct market research and competitive analysis.</w:t>
            </w:r>
          </w:p>
          <w:p w14:paraId="425D5A27" w14:textId="77777777" w:rsidR="000A71D1" w:rsidRDefault="000A71D1" w:rsidP="00832AFC">
            <w:r>
              <w:t xml:space="preserve"> 2.2 Identify user needs and overall system requirements.</w:t>
            </w:r>
          </w:p>
          <w:p w14:paraId="12584FEE" w14:textId="77777777" w:rsidR="000A71D1" w:rsidRDefault="000A71D1" w:rsidP="00832AFC">
            <w:r>
              <w:t xml:space="preserve"> 2.3 Ensure compliance with relevant safety and regulatory standards.</w:t>
            </w:r>
          </w:p>
          <w:p w14:paraId="60FF150E" w14:textId="77777777" w:rsidR="000A71D1" w:rsidRDefault="000A71D1" w:rsidP="00832AFC"/>
        </w:tc>
      </w:tr>
      <w:tr w:rsidR="000A71D1" w14:paraId="49063469" w14:textId="77777777" w:rsidTr="00832AFC">
        <w:tc>
          <w:tcPr>
            <w:tcW w:w="4508" w:type="dxa"/>
            <w:shd w:val="clear" w:color="auto" w:fill="CAEDFB" w:themeFill="accent4" w:themeFillTint="33"/>
          </w:tcPr>
          <w:p w14:paraId="51CAC94C" w14:textId="77777777" w:rsidR="000A71D1" w:rsidRDefault="000A71D1" w:rsidP="00832AFC">
            <w:r>
              <w:t>3. Design and prototyping</w:t>
            </w:r>
          </w:p>
          <w:p w14:paraId="6B994B70" w14:textId="77777777" w:rsidR="000A71D1" w:rsidRDefault="000A71D1" w:rsidP="00832AFC"/>
        </w:tc>
        <w:tc>
          <w:tcPr>
            <w:tcW w:w="4508" w:type="dxa"/>
            <w:shd w:val="clear" w:color="auto" w:fill="D9D9D9" w:themeFill="background1" w:themeFillShade="D9"/>
          </w:tcPr>
          <w:p w14:paraId="72EFF7ED" w14:textId="77777777" w:rsidR="000A71D1" w:rsidRDefault="000A71D1" w:rsidP="00832AFC">
            <w:r>
              <w:t xml:space="preserve">  3.1 Develop the high-definition camera system.</w:t>
            </w:r>
          </w:p>
          <w:p w14:paraId="7B074331" w14:textId="77777777" w:rsidR="000A71D1" w:rsidRDefault="000A71D1" w:rsidP="00832AFC">
            <w:r>
              <w:t>3.2 Implement cloud-based storage and app-based controls.</w:t>
            </w:r>
          </w:p>
          <w:p w14:paraId="60A9B7FE" w14:textId="77777777" w:rsidR="000A71D1" w:rsidRDefault="000A71D1" w:rsidP="00832AFC">
            <w:r>
              <w:t xml:space="preserve"> 3.3 Integrate GPS tracker and microphone.</w:t>
            </w:r>
          </w:p>
          <w:p w14:paraId="6A047B97" w14:textId="77777777" w:rsidR="000A71D1" w:rsidRDefault="000A71D1" w:rsidP="00832AFC"/>
        </w:tc>
      </w:tr>
      <w:tr w:rsidR="000A71D1" w14:paraId="07111F04" w14:textId="77777777" w:rsidTr="00832AFC">
        <w:tc>
          <w:tcPr>
            <w:tcW w:w="4508" w:type="dxa"/>
            <w:shd w:val="clear" w:color="auto" w:fill="CAEDFB" w:themeFill="accent4" w:themeFillTint="33"/>
          </w:tcPr>
          <w:p w14:paraId="0E1570D8" w14:textId="77777777" w:rsidR="000A71D1" w:rsidRDefault="000A71D1" w:rsidP="00832AFC">
            <w:r>
              <w:t>4. Software development</w:t>
            </w:r>
          </w:p>
          <w:p w14:paraId="6796D9FF" w14:textId="77777777" w:rsidR="000A71D1" w:rsidRDefault="000A71D1" w:rsidP="00832AFC"/>
        </w:tc>
        <w:tc>
          <w:tcPr>
            <w:tcW w:w="4508" w:type="dxa"/>
            <w:shd w:val="clear" w:color="auto" w:fill="D9D9D9" w:themeFill="background1" w:themeFillShade="D9"/>
          </w:tcPr>
          <w:p w14:paraId="2135E913" w14:textId="77777777" w:rsidR="000A71D1" w:rsidRDefault="000A71D1" w:rsidP="00832AFC">
            <w:r>
              <w:t xml:space="preserve">  4.1 Develop computer vision and machine learning algorithms.</w:t>
            </w:r>
          </w:p>
          <w:p w14:paraId="2C3B44C9" w14:textId="77777777" w:rsidR="000A71D1" w:rsidRDefault="000A71D1" w:rsidP="00832AFC">
            <w:r>
              <w:t>4.2 Implement advanced security features, including collision detection and response.</w:t>
            </w:r>
          </w:p>
          <w:p w14:paraId="78CAA669" w14:textId="77777777" w:rsidR="000A71D1" w:rsidRDefault="000A71D1" w:rsidP="00832AFC">
            <w:r>
              <w:lastRenderedPageBreak/>
              <w:t xml:space="preserve"> 4.3 Ensure compatibility with major vehicle models and systems.</w:t>
            </w:r>
          </w:p>
          <w:p w14:paraId="115F10B8" w14:textId="77777777" w:rsidR="000A71D1" w:rsidRDefault="000A71D1" w:rsidP="00832AFC"/>
        </w:tc>
      </w:tr>
      <w:tr w:rsidR="000A71D1" w14:paraId="0254AB37" w14:textId="77777777" w:rsidTr="00832AFC">
        <w:tc>
          <w:tcPr>
            <w:tcW w:w="4508" w:type="dxa"/>
            <w:shd w:val="clear" w:color="auto" w:fill="CAEDFB" w:themeFill="accent4" w:themeFillTint="33"/>
          </w:tcPr>
          <w:p w14:paraId="36DF8A76" w14:textId="77777777" w:rsidR="000A71D1" w:rsidRDefault="000A71D1" w:rsidP="00832AFC">
            <w:r>
              <w:lastRenderedPageBreak/>
              <w:t>5. Quality assurance and testing</w:t>
            </w:r>
          </w:p>
          <w:p w14:paraId="38CF9893" w14:textId="77777777" w:rsidR="000A71D1" w:rsidRDefault="000A71D1" w:rsidP="00832AFC"/>
        </w:tc>
        <w:tc>
          <w:tcPr>
            <w:tcW w:w="4508" w:type="dxa"/>
            <w:shd w:val="clear" w:color="auto" w:fill="D9D9D9" w:themeFill="background1" w:themeFillShade="D9"/>
          </w:tcPr>
          <w:p w14:paraId="0F1D12BA" w14:textId="77777777" w:rsidR="000A71D1" w:rsidRDefault="000A71D1" w:rsidP="00832AFC">
            <w:r>
              <w:t xml:space="preserve">  5.1 Conduct unit testing and functional testing.</w:t>
            </w:r>
          </w:p>
          <w:p w14:paraId="69641C72" w14:textId="77777777" w:rsidR="000A71D1" w:rsidRDefault="000A71D1" w:rsidP="00832AFC">
            <w:r>
              <w:t xml:space="preserve"> 5.2 Perform user acceptance testing and bug fixes.</w:t>
            </w:r>
          </w:p>
          <w:p w14:paraId="40A42811" w14:textId="77777777" w:rsidR="000A71D1" w:rsidRDefault="000A71D1" w:rsidP="00832AFC">
            <w:r>
              <w:t>5.3 Ensure compliance with regulatory standards and safety requirements.</w:t>
            </w:r>
          </w:p>
          <w:p w14:paraId="74A1E82B" w14:textId="77777777" w:rsidR="000A71D1" w:rsidRDefault="000A71D1" w:rsidP="00832AFC"/>
        </w:tc>
      </w:tr>
      <w:tr w:rsidR="000A71D1" w14:paraId="5F3509E6" w14:textId="77777777" w:rsidTr="00832AFC">
        <w:tc>
          <w:tcPr>
            <w:tcW w:w="4508" w:type="dxa"/>
            <w:shd w:val="clear" w:color="auto" w:fill="CAEDFB" w:themeFill="accent4" w:themeFillTint="33"/>
          </w:tcPr>
          <w:p w14:paraId="05391E8C" w14:textId="77777777" w:rsidR="000A71D1" w:rsidRDefault="000A71D1" w:rsidP="00832AFC">
            <w:r>
              <w:t>6. Production and manufacture</w:t>
            </w:r>
          </w:p>
          <w:p w14:paraId="7B5591DD" w14:textId="77777777" w:rsidR="000A71D1" w:rsidRDefault="000A71D1" w:rsidP="00832AFC"/>
        </w:tc>
        <w:tc>
          <w:tcPr>
            <w:tcW w:w="4508" w:type="dxa"/>
            <w:shd w:val="clear" w:color="auto" w:fill="D9D9D9" w:themeFill="background1" w:themeFillShade="D9"/>
          </w:tcPr>
          <w:p w14:paraId="1CC9B42E" w14:textId="77777777" w:rsidR="000A71D1" w:rsidRDefault="000A71D1" w:rsidP="00832AFC">
            <w:r>
              <w:t xml:space="preserve"> 6.1 Develop manufacturing process and supply chain management.</w:t>
            </w:r>
          </w:p>
          <w:p w14:paraId="0111F872" w14:textId="77777777" w:rsidR="000A71D1" w:rsidRDefault="000A71D1" w:rsidP="00832AFC">
            <w:r>
              <w:t xml:space="preserve">  6.2 Ensure quality control and testing of each unit.</w:t>
            </w:r>
          </w:p>
          <w:p w14:paraId="2974D594" w14:textId="77777777" w:rsidR="000A71D1" w:rsidRDefault="000A71D1" w:rsidP="00832AFC">
            <w:r>
              <w:t xml:space="preserve">  6.3 Package, label, and ship units.</w:t>
            </w:r>
          </w:p>
          <w:p w14:paraId="02325009" w14:textId="77777777" w:rsidR="000A71D1" w:rsidRDefault="000A71D1" w:rsidP="00832AFC"/>
        </w:tc>
      </w:tr>
      <w:tr w:rsidR="000A71D1" w14:paraId="343332BD" w14:textId="77777777" w:rsidTr="00832AFC">
        <w:tc>
          <w:tcPr>
            <w:tcW w:w="4508" w:type="dxa"/>
            <w:shd w:val="clear" w:color="auto" w:fill="CAEDFB" w:themeFill="accent4" w:themeFillTint="33"/>
          </w:tcPr>
          <w:p w14:paraId="10C9AD97" w14:textId="77777777" w:rsidR="000A71D1" w:rsidRDefault="000A71D1" w:rsidP="00832AFC">
            <w:r>
              <w:t>7. Deployment and user support</w:t>
            </w:r>
          </w:p>
          <w:p w14:paraId="2415314E" w14:textId="77777777" w:rsidR="000A71D1" w:rsidRDefault="000A71D1" w:rsidP="00832AFC"/>
        </w:tc>
        <w:tc>
          <w:tcPr>
            <w:tcW w:w="4508" w:type="dxa"/>
            <w:shd w:val="clear" w:color="auto" w:fill="D9D9D9" w:themeFill="background1" w:themeFillShade="D9"/>
          </w:tcPr>
          <w:p w14:paraId="5C1140B2" w14:textId="77777777" w:rsidR="000A71D1" w:rsidRDefault="000A71D1" w:rsidP="00832AFC">
            <w:r>
              <w:t xml:space="preserve">  7.1 Develop and deliver customer support, installation, and onboarding materials.</w:t>
            </w:r>
          </w:p>
          <w:p w14:paraId="1CEBD1D2" w14:textId="77777777" w:rsidR="000A71D1" w:rsidRDefault="000A71D1" w:rsidP="00832AFC">
            <w:r>
              <w:t>7.2 Continuously monitor the system to ensure best performance.</w:t>
            </w:r>
          </w:p>
          <w:p w14:paraId="1DDD2102" w14:textId="77777777" w:rsidR="000A71D1" w:rsidRDefault="000A71D1" w:rsidP="00832AFC">
            <w:r>
              <w:t xml:space="preserve"> 7.3 Provide support and maintenance for current Smart Car Camera users.</w:t>
            </w:r>
          </w:p>
          <w:p w14:paraId="47481AA6" w14:textId="77777777" w:rsidR="000A71D1" w:rsidRDefault="000A71D1" w:rsidP="00832AFC"/>
        </w:tc>
      </w:tr>
    </w:tbl>
    <w:p w14:paraId="6AA432FF" w14:textId="2C6B7417" w:rsidR="009E2151" w:rsidRPr="00A36531" w:rsidRDefault="009E2151" w:rsidP="009E2151">
      <w:pPr>
        <w:spacing w:line="360" w:lineRule="auto"/>
        <w:jc w:val="both"/>
        <w:rPr>
          <w:rFonts w:ascii="Arial" w:hAnsi="Arial" w:cs="Arial"/>
          <w:sz w:val="22"/>
          <w:szCs w:val="22"/>
          <w:lang w:val="en-US"/>
        </w:rPr>
      </w:pPr>
    </w:p>
    <w:p w14:paraId="142F800D" w14:textId="2A3E5433" w:rsidR="008A6D12" w:rsidRDefault="00754E2B" w:rsidP="00EA41E7">
      <w:pPr>
        <w:pStyle w:val="Heading1"/>
        <w:rPr>
          <w:bCs/>
          <w:lang w:val="en-US"/>
        </w:rPr>
      </w:pPr>
      <w:bookmarkStart w:id="4" w:name="_Toc151943541"/>
      <w:r>
        <w:rPr>
          <w:bCs/>
          <w:lang w:val="en-US"/>
        </w:rPr>
        <w:t xml:space="preserve">4. </w:t>
      </w:r>
      <w:r w:rsidR="008A6D12">
        <w:rPr>
          <w:bCs/>
          <w:lang w:val="en-US"/>
        </w:rPr>
        <w:t>Gantt Chart</w:t>
      </w:r>
      <w:bookmarkEnd w:id="4"/>
      <w:r w:rsidR="008A6D12">
        <w:rPr>
          <w:bCs/>
          <w:lang w:val="en-US"/>
        </w:rPr>
        <w:t xml:space="preserve"> </w:t>
      </w:r>
    </w:p>
    <w:p w14:paraId="1316FCCC" w14:textId="3F8D86E7" w:rsidR="005B56FE" w:rsidRPr="00801BA5" w:rsidRDefault="0094047C" w:rsidP="00801BA5">
      <w:pPr>
        <w:spacing w:line="360" w:lineRule="auto"/>
        <w:jc w:val="both"/>
        <w:rPr>
          <w:rFonts w:ascii="Arial" w:hAnsi="Arial" w:cs="Arial"/>
          <w:sz w:val="22"/>
          <w:szCs w:val="22"/>
          <w:lang w:val="en-US"/>
        </w:rPr>
      </w:pPr>
      <w:r w:rsidRPr="00801BA5">
        <w:rPr>
          <w:rFonts w:ascii="Arial" w:hAnsi="Arial" w:cs="Arial"/>
          <w:sz w:val="22"/>
          <w:szCs w:val="22"/>
          <w:lang w:val="en-US"/>
        </w:rPr>
        <w:t>To</w:t>
      </w:r>
      <w:r w:rsidR="00DB64F3" w:rsidRPr="00801BA5">
        <w:rPr>
          <w:rFonts w:ascii="Arial" w:hAnsi="Arial" w:cs="Arial"/>
          <w:sz w:val="22"/>
          <w:szCs w:val="22"/>
          <w:lang w:val="en-US"/>
        </w:rPr>
        <w:t xml:space="preserve"> help </w:t>
      </w:r>
      <w:r w:rsidRPr="00801BA5">
        <w:rPr>
          <w:rFonts w:ascii="Arial" w:hAnsi="Arial" w:cs="Arial"/>
          <w:sz w:val="22"/>
          <w:szCs w:val="22"/>
          <w:lang w:val="en-US"/>
        </w:rPr>
        <w:t>develop</w:t>
      </w:r>
      <w:r w:rsidR="00DB64F3" w:rsidRPr="00801BA5">
        <w:rPr>
          <w:rFonts w:ascii="Arial" w:hAnsi="Arial" w:cs="Arial"/>
          <w:sz w:val="22"/>
          <w:szCs w:val="22"/>
          <w:lang w:val="en-US"/>
        </w:rPr>
        <w:t xml:space="preserve"> this project more effectively and to underline </w:t>
      </w:r>
      <w:r w:rsidR="008B0039" w:rsidRPr="00801BA5">
        <w:rPr>
          <w:rFonts w:ascii="Arial" w:hAnsi="Arial" w:cs="Arial"/>
          <w:sz w:val="22"/>
          <w:szCs w:val="22"/>
          <w:lang w:val="en-US"/>
        </w:rPr>
        <w:t>the timeline steps, a Gantt Chart will be e</w:t>
      </w:r>
      <w:r w:rsidRPr="00801BA5">
        <w:rPr>
          <w:rFonts w:ascii="Arial" w:hAnsi="Arial" w:cs="Arial"/>
          <w:sz w:val="22"/>
          <w:szCs w:val="22"/>
          <w:lang w:val="en-US"/>
        </w:rPr>
        <w:t xml:space="preserve">laborated. </w:t>
      </w:r>
      <w:r w:rsidR="005B56FE" w:rsidRPr="00801BA5">
        <w:rPr>
          <w:rFonts w:ascii="Arial" w:hAnsi="Arial" w:cs="Arial"/>
          <w:sz w:val="22"/>
          <w:szCs w:val="22"/>
          <w:lang w:val="en-US"/>
        </w:rPr>
        <w:t xml:space="preserve">A Gantt chart is a visual project management tool that shows the project timeline, tasks, and dependencies in a bar chart format (Gantt, 1910). </w:t>
      </w:r>
    </w:p>
    <w:p w14:paraId="3F042147" w14:textId="16A98425" w:rsidR="00356788" w:rsidRDefault="00356788" w:rsidP="00801BA5">
      <w:pPr>
        <w:spacing w:line="360" w:lineRule="auto"/>
        <w:jc w:val="both"/>
        <w:rPr>
          <w:rFonts w:ascii="Arial" w:hAnsi="Arial" w:cs="Arial"/>
          <w:sz w:val="22"/>
          <w:szCs w:val="22"/>
          <w:lang w:val="en-US"/>
        </w:rPr>
      </w:pPr>
      <w:r w:rsidRPr="00356788">
        <w:rPr>
          <w:rFonts w:ascii="Arial" w:hAnsi="Arial" w:cs="Arial"/>
          <w:sz w:val="22"/>
          <w:szCs w:val="22"/>
          <w:lang w:val="en-US"/>
        </w:rPr>
        <w:t xml:space="preserve">This Gantt chart represents a simplified version of the </w:t>
      </w:r>
      <w:r>
        <w:rPr>
          <w:rFonts w:ascii="Arial" w:hAnsi="Arial" w:cs="Arial"/>
          <w:sz w:val="22"/>
          <w:szCs w:val="22"/>
          <w:lang w:val="en-US"/>
        </w:rPr>
        <w:t>Smart</w:t>
      </w:r>
      <w:r w:rsidRPr="00356788">
        <w:rPr>
          <w:rFonts w:ascii="Arial" w:hAnsi="Arial" w:cs="Arial"/>
          <w:sz w:val="22"/>
          <w:szCs w:val="22"/>
          <w:lang w:val="en-US"/>
        </w:rPr>
        <w:t xml:space="preserve"> Car Camera Project, with the following tasks and timeline:</w:t>
      </w:r>
    </w:p>
    <w:tbl>
      <w:tblPr>
        <w:tblW w:w="9255" w:type="dxa"/>
        <w:tblLook w:val="04A0" w:firstRow="1" w:lastRow="0" w:firstColumn="1" w:lastColumn="0" w:noHBand="0" w:noVBand="1"/>
      </w:tblPr>
      <w:tblGrid>
        <w:gridCol w:w="2710"/>
        <w:gridCol w:w="341"/>
        <w:gridCol w:w="341"/>
        <w:gridCol w:w="341"/>
        <w:gridCol w:w="341"/>
        <w:gridCol w:w="341"/>
        <w:gridCol w:w="440"/>
        <w:gridCol w:w="440"/>
        <w:gridCol w:w="440"/>
        <w:gridCol w:w="440"/>
        <w:gridCol w:w="440"/>
        <w:gridCol w:w="440"/>
        <w:gridCol w:w="440"/>
        <w:gridCol w:w="440"/>
        <w:gridCol w:w="440"/>
        <w:gridCol w:w="440"/>
        <w:gridCol w:w="440"/>
      </w:tblGrid>
      <w:tr w:rsidR="00F77F99" w:rsidRPr="000117E3" w14:paraId="297E86EE" w14:textId="77777777" w:rsidTr="00F77F99">
        <w:trPr>
          <w:trHeight w:val="321"/>
        </w:trPr>
        <w:tc>
          <w:tcPr>
            <w:tcW w:w="2710"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3A4E151F"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Week No</w:t>
            </w:r>
          </w:p>
        </w:tc>
        <w:tc>
          <w:tcPr>
            <w:tcW w:w="341" w:type="dxa"/>
            <w:tcBorders>
              <w:top w:val="single" w:sz="4" w:space="0" w:color="auto"/>
              <w:left w:val="nil"/>
              <w:bottom w:val="single" w:sz="4" w:space="0" w:color="auto"/>
              <w:right w:val="single" w:sz="4" w:space="0" w:color="auto"/>
            </w:tcBorders>
            <w:shd w:val="clear" w:color="000000" w:fill="BFBFBF"/>
            <w:noWrap/>
            <w:vAlign w:val="bottom"/>
            <w:hideMark/>
          </w:tcPr>
          <w:p w14:paraId="608D12C3"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0</w:t>
            </w:r>
          </w:p>
        </w:tc>
        <w:tc>
          <w:tcPr>
            <w:tcW w:w="341" w:type="dxa"/>
            <w:tcBorders>
              <w:top w:val="single" w:sz="4" w:space="0" w:color="auto"/>
              <w:left w:val="nil"/>
              <w:bottom w:val="single" w:sz="4" w:space="0" w:color="auto"/>
              <w:right w:val="single" w:sz="4" w:space="0" w:color="auto"/>
            </w:tcBorders>
            <w:shd w:val="clear" w:color="000000" w:fill="BFBFBF"/>
            <w:noWrap/>
            <w:vAlign w:val="bottom"/>
            <w:hideMark/>
          </w:tcPr>
          <w:p w14:paraId="1F15AE24"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2</w:t>
            </w:r>
          </w:p>
        </w:tc>
        <w:tc>
          <w:tcPr>
            <w:tcW w:w="341" w:type="dxa"/>
            <w:tcBorders>
              <w:top w:val="single" w:sz="4" w:space="0" w:color="auto"/>
              <w:left w:val="nil"/>
              <w:bottom w:val="single" w:sz="4" w:space="0" w:color="auto"/>
              <w:right w:val="single" w:sz="4" w:space="0" w:color="auto"/>
            </w:tcBorders>
            <w:shd w:val="clear" w:color="000000" w:fill="BFBFBF"/>
            <w:noWrap/>
            <w:vAlign w:val="bottom"/>
            <w:hideMark/>
          </w:tcPr>
          <w:p w14:paraId="1DC652C1"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4</w:t>
            </w:r>
          </w:p>
        </w:tc>
        <w:tc>
          <w:tcPr>
            <w:tcW w:w="341" w:type="dxa"/>
            <w:tcBorders>
              <w:top w:val="single" w:sz="4" w:space="0" w:color="auto"/>
              <w:left w:val="nil"/>
              <w:bottom w:val="single" w:sz="4" w:space="0" w:color="auto"/>
              <w:right w:val="single" w:sz="4" w:space="0" w:color="auto"/>
            </w:tcBorders>
            <w:shd w:val="clear" w:color="000000" w:fill="BFBFBF"/>
            <w:noWrap/>
            <w:vAlign w:val="bottom"/>
            <w:hideMark/>
          </w:tcPr>
          <w:p w14:paraId="5C616804"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6</w:t>
            </w:r>
          </w:p>
        </w:tc>
        <w:tc>
          <w:tcPr>
            <w:tcW w:w="341" w:type="dxa"/>
            <w:tcBorders>
              <w:top w:val="single" w:sz="4" w:space="0" w:color="auto"/>
              <w:left w:val="nil"/>
              <w:bottom w:val="single" w:sz="4" w:space="0" w:color="auto"/>
              <w:right w:val="single" w:sz="4" w:space="0" w:color="auto"/>
            </w:tcBorders>
            <w:shd w:val="clear" w:color="000000" w:fill="BFBFBF"/>
            <w:noWrap/>
            <w:vAlign w:val="bottom"/>
            <w:hideMark/>
          </w:tcPr>
          <w:p w14:paraId="1FE03A3F"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8</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78273FBA"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10</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14C4AF4B"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12</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5885994D"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14</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1856FCA3"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16</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5C26AEA3"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18</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5306909C"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20</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3DE69201"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22</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517C0854"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24</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1E5861CC"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26</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3FAC9C70"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28</w:t>
            </w:r>
          </w:p>
        </w:tc>
        <w:tc>
          <w:tcPr>
            <w:tcW w:w="440" w:type="dxa"/>
            <w:tcBorders>
              <w:top w:val="single" w:sz="4" w:space="0" w:color="auto"/>
              <w:left w:val="nil"/>
              <w:bottom w:val="single" w:sz="4" w:space="0" w:color="auto"/>
              <w:right w:val="single" w:sz="4" w:space="0" w:color="auto"/>
            </w:tcBorders>
            <w:shd w:val="clear" w:color="000000" w:fill="BFBFBF"/>
            <w:noWrap/>
            <w:vAlign w:val="bottom"/>
            <w:hideMark/>
          </w:tcPr>
          <w:p w14:paraId="5BFA398C" w14:textId="77777777" w:rsidR="007F3194" w:rsidRPr="007F3194" w:rsidRDefault="007F3194" w:rsidP="007F3194">
            <w:pPr>
              <w:spacing w:after="0" w:line="240" w:lineRule="auto"/>
              <w:jc w:val="right"/>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sz w:val="22"/>
                <w:szCs w:val="22"/>
                <w:lang w:eastAsia="en-GB"/>
                <w14:ligatures w14:val="none"/>
              </w:rPr>
              <w:t>30</w:t>
            </w:r>
          </w:p>
        </w:tc>
      </w:tr>
      <w:tr w:rsidR="00F77F99" w:rsidRPr="007F3194" w14:paraId="692A9596"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9BC2E6"/>
            <w:noWrap/>
            <w:vAlign w:val="bottom"/>
            <w:hideMark/>
          </w:tcPr>
          <w:p w14:paraId="760B0E7B" w14:textId="77777777" w:rsidR="007F3194" w:rsidRPr="007F3194" w:rsidRDefault="007F3194" w:rsidP="007F3194">
            <w:pPr>
              <w:spacing w:after="0" w:line="240" w:lineRule="auto"/>
              <w:jc w:val="center"/>
              <w:rPr>
                <w:rFonts w:ascii="Calibri" w:eastAsia="Times New Roman" w:hAnsi="Calibri" w:cs="Calibri"/>
                <w:b/>
                <w:bCs/>
                <w:color w:val="000000"/>
                <w:kern w:val="0"/>
                <w:sz w:val="22"/>
                <w:szCs w:val="22"/>
                <w:lang w:eastAsia="en-GB"/>
                <w14:ligatures w14:val="none"/>
              </w:rPr>
            </w:pPr>
            <w:r w:rsidRPr="007F3194">
              <w:rPr>
                <w:rFonts w:ascii="Calibri" w:eastAsia="Times New Roman" w:hAnsi="Calibri" w:cs="Calibri"/>
                <w:b/>
                <w:bCs/>
                <w:color w:val="000000"/>
                <w:kern w:val="0"/>
                <w:lang w:eastAsia="en-GB"/>
                <w14:ligatures w14:val="none"/>
              </w:rPr>
              <w:t>Project tasks</w:t>
            </w:r>
          </w:p>
        </w:tc>
        <w:tc>
          <w:tcPr>
            <w:tcW w:w="341" w:type="dxa"/>
            <w:tcBorders>
              <w:top w:val="nil"/>
              <w:left w:val="nil"/>
              <w:bottom w:val="single" w:sz="4" w:space="0" w:color="auto"/>
              <w:right w:val="single" w:sz="4" w:space="0" w:color="auto"/>
            </w:tcBorders>
            <w:shd w:val="clear" w:color="auto" w:fill="auto"/>
            <w:noWrap/>
            <w:vAlign w:val="bottom"/>
            <w:hideMark/>
          </w:tcPr>
          <w:p w14:paraId="21378377" w14:textId="77777777" w:rsidR="007F3194" w:rsidRPr="007F3194" w:rsidRDefault="007F3194" w:rsidP="007F3194">
            <w:pPr>
              <w:spacing w:after="0" w:line="240" w:lineRule="auto"/>
              <w:rPr>
                <w:rFonts w:ascii="Calibri" w:eastAsia="Times New Roman" w:hAnsi="Calibri" w:cs="Calibri"/>
                <w:color w:val="F4B084"/>
                <w:kern w:val="0"/>
                <w:sz w:val="22"/>
                <w:szCs w:val="22"/>
                <w:lang w:eastAsia="en-GB"/>
                <w14:ligatures w14:val="none"/>
              </w:rPr>
            </w:pPr>
            <w:r w:rsidRPr="007F3194">
              <w:rPr>
                <w:rFonts w:ascii="Calibri" w:eastAsia="Times New Roman" w:hAnsi="Calibri" w:cs="Calibri"/>
                <w:color w:val="F4B084"/>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auto" w:fill="auto"/>
            <w:noWrap/>
            <w:vAlign w:val="bottom"/>
            <w:hideMark/>
          </w:tcPr>
          <w:p w14:paraId="69BB2C97" w14:textId="77777777" w:rsidR="007F3194" w:rsidRPr="007F3194" w:rsidRDefault="007F3194" w:rsidP="007F3194">
            <w:pPr>
              <w:spacing w:after="0" w:line="240" w:lineRule="auto"/>
              <w:rPr>
                <w:rFonts w:ascii="Calibri" w:eastAsia="Times New Roman" w:hAnsi="Calibri" w:cs="Calibri"/>
                <w:color w:val="F4B084"/>
                <w:kern w:val="0"/>
                <w:sz w:val="22"/>
                <w:szCs w:val="22"/>
                <w:lang w:eastAsia="en-GB"/>
                <w14:ligatures w14:val="none"/>
              </w:rPr>
            </w:pPr>
            <w:r w:rsidRPr="007F3194">
              <w:rPr>
                <w:rFonts w:ascii="Calibri" w:eastAsia="Times New Roman" w:hAnsi="Calibri" w:cs="Calibri"/>
                <w:color w:val="F4B084"/>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auto" w:fill="auto"/>
            <w:noWrap/>
            <w:vAlign w:val="bottom"/>
            <w:hideMark/>
          </w:tcPr>
          <w:p w14:paraId="4CAA9E2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auto" w:fill="auto"/>
            <w:noWrap/>
            <w:vAlign w:val="bottom"/>
            <w:hideMark/>
          </w:tcPr>
          <w:p w14:paraId="4883382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auto" w:fill="auto"/>
            <w:noWrap/>
            <w:vAlign w:val="bottom"/>
            <w:hideMark/>
          </w:tcPr>
          <w:p w14:paraId="6D0F250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790BB7E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519C2F8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6FD92B6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79641AC9"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10648CB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7C77913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120AB61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3FF7379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0A1C630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7E103F89"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auto" w:fill="auto"/>
            <w:noWrap/>
            <w:vAlign w:val="bottom"/>
            <w:hideMark/>
          </w:tcPr>
          <w:p w14:paraId="506260D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4DEB13FE"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21B98824"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t>Project planning and initiation</w:t>
            </w:r>
          </w:p>
        </w:tc>
        <w:tc>
          <w:tcPr>
            <w:tcW w:w="341" w:type="dxa"/>
            <w:tcBorders>
              <w:top w:val="nil"/>
              <w:left w:val="nil"/>
              <w:bottom w:val="single" w:sz="4" w:space="0" w:color="auto"/>
              <w:right w:val="single" w:sz="4" w:space="0" w:color="auto"/>
            </w:tcBorders>
            <w:shd w:val="clear" w:color="000000" w:fill="FFD966"/>
            <w:noWrap/>
            <w:vAlign w:val="bottom"/>
            <w:hideMark/>
          </w:tcPr>
          <w:p w14:paraId="65A88F1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D966"/>
            <w:noWrap/>
            <w:vAlign w:val="bottom"/>
            <w:hideMark/>
          </w:tcPr>
          <w:p w14:paraId="0E86402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4F58912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13C575B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19419A3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4C5F45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93A941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74F962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33F928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8E45E3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C00424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0FB316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FA3ECB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EBC818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0C19F3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F06AB6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16D69897"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4E6AD53C"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t>Research and analysis</w:t>
            </w:r>
          </w:p>
        </w:tc>
        <w:tc>
          <w:tcPr>
            <w:tcW w:w="341" w:type="dxa"/>
            <w:tcBorders>
              <w:top w:val="nil"/>
              <w:left w:val="nil"/>
              <w:bottom w:val="single" w:sz="4" w:space="0" w:color="auto"/>
              <w:right w:val="single" w:sz="4" w:space="0" w:color="auto"/>
            </w:tcBorders>
            <w:shd w:val="clear" w:color="000000" w:fill="FFFFFF"/>
            <w:noWrap/>
            <w:vAlign w:val="bottom"/>
            <w:hideMark/>
          </w:tcPr>
          <w:p w14:paraId="7383301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0AD8E5A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D966"/>
            <w:noWrap/>
            <w:vAlign w:val="bottom"/>
            <w:hideMark/>
          </w:tcPr>
          <w:p w14:paraId="3DEE345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D966"/>
            <w:noWrap/>
            <w:vAlign w:val="bottom"/>
            <w:hideMark/>
          </w:tcPr>
          <w:p w14:paraId="7659F7A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747F38B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FAF4CA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31C4E81"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FFC684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513A501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51EDDA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C29B64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74238C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289F21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119C35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4687A3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7244E25"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42FB434C"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41A8A6B5"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t>Design and prototyping</w:t>
            </w:r>
          </w:p>
        </w:tc>
        <w:tc>
          <w:tcPr>
            <w:tcW w:w="341" w:type="dxa"/>
            <w:tcBorders>
              <w:top w:val="nil"/>
              <w:left w:val="nil"/>
              <w:bottom w:val="single" w:sz="4" w:space="0" w:color="auto"/>
              <w:right w:val="single" w:sz="4" w:space="0" w:color="auto"/>
            </w:tcBorders>
            <w:shd w:val="clear" w:color="000000" w:fill="FFFFFF"/>
            <w:noWrap/>
            <w:vAlign w:val="bottom"/>
            <w:hideMark/>
          </w:tcPr>
          <w:p w14:paraId="7E103D0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5002162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7B17A8B5"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55B014D9"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D966"/>
            <w:noWrap/>
            <w:vAlign w:val="bottom"/>
            <w:hideMark/>
          </w:tcPr>
          <w:p w14:paraId="5F1CB4A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6B4B531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43C087A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C21F9B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E75198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D6201A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3E72051"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4CF8E9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99DA4B8"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5FC528B1"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29B7063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D752AE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4AD54F0C"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3C5185C3"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t>Software development</w:t>
            </w:r>
          </w:p>
        </w:tc>
        <w:tc>
          <w:tcPr>
            <w:tcW w:w="341" w:type="dxa"/>
            <w:tcBorders>
              <w:top w:val="nil"/>
              <w:left w:val="nil"/>
              <w:bottom w:val="single" w:sz="4" w:space="0" w:color="auto"/>
              <w:right w:val="single" w:sz="4" w:space="0" w:color="auto"/>
            </w:tcBorders>
            <w:shd w:val="clear" w:color="000000" w:fill="FFFFFF"/>
            <w:noWrap/>
            <w:vAlign w:val="bottom"/>
            <w:hideMark/>
          </w:tcPr>
          <w:p w14:paraId="1E856ACD"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7F5EEF98"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781A921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2E63E14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48C59DE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046B91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70AD47"/>
            <w:noWrap/>
            <w:vAlign w:val="bottom"/>
            <w:hideMark/>
          </w:tcPr>
          <w:p w14:paraId="1436DCC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70AD47"/>
            <w:noWrap/>
            <w:vAlign w:val="bottom"/>
            <w:hideMark/>
          </w:tcPr>
          <w:p w14:paraId="17C1889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70AD47"/>
            <w:noWrap/>
            <w:vAlign w:val="bottom"/>
            <w:hideMark/>
          </w:tcPr>
          <w:p w14:paraId="76A1630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70AD47"/>
            <w:noWrap/>
            <w:vAlign w:val="bottom"/>
            <w:hideMark/>
          </w:tcPr>
          <w:p w14:paraId="286074B5"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70AD47"/>
            <w:noWrap/>
            <w:vAlign w:val="bottom"/>
            <w:hideMark/>
          </w:tcPr>
          <w:p w14:paraId="176A1F18"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70AD47"/>
            <w:noWrap/>
            <w:vAlign w:val="bottom"/>
            <w:hideMark/>
          </w:tcPr>
          <w:p w14:paraId="5D379F4D"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9E74708"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89CD39F"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36F732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55A234ED"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1BDFE082"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74466F39"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t>Quality assurance and testing</w:t>
            </w:r>
          </w:p>
        </w:tc>
        <w:tc>
          <w:tcPr>
            <w:tcW w:w="341" w:type="dxa"/>
            <w:tcBorders>
              <w:top w:val="nil"/>
              <w:left w:val="nil"/>
              <w:bottom w:val="single" w:sz="4" w:space="0" w:color="auto"/>
              <w:right w:val="single" w:sz="4" w:space="0" w:color="auto"/>
            </w:tcBorders>
            <w:shd w:val="clear" w:color="000000" w:fill="FFFFFF"/>
            <w:noWrap/>
            <w:vAlign w:val="bottom"/>
            <w:hideMark/>
          </w:tcPr>
          <w:p w14:paraId="4D25E52D"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41D5D8C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43E9ED3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003DFCD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6518D3B6"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47EDBA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1BCE15F"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61EB53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31B695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3DA5A87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173DBAD9"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3635DED7"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4BB2A6EF"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FBB0DF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612BEB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82AC54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741C4C2F"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76B4A447"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t>Production and manufacture</w:t>
            </w:r>
          </w:p>
        </w:tc>
        <w:tc>
          <w:tcPr>
            <w:tcW w:w="341" w:type="dxa"/>
            <w:tcBorders>
              <w:top w:val="nil"/>
              <w:left w:val="nil"/>
              <w:bottom w:val="single" w:sz="4" w:space="0" w:color="auto"/>
              <w:right w:val="single" w:sz="4" w:space="0" w:color="auto"/>
            </w:tcBorders>
            <w:shd w:val="clear" w:color="000000" w:fill="FFFFFF"/>
            <w:noWrap/>
            <w:vAlign w:val="bottom"/>
            <w:hideMark/>
          </w:tcPr>
          <w:p w14:paraId="0B0F3BD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62769CD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7B6C9F4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112659B5"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074C272F"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F87F2E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D7EE7B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88CB9E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9C51CD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9F09EAD"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F0437A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6FD6DAB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2091F71A"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1AC158B8"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6754E22"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5D43262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r w:rsidR="00F77F99" w:rsidRPr="007F3194" w14:paraId="44209515" w14:textId="77777777" w:rsidTr="00F77F99">
        <w:trPr>
          <w:trHeight w:val="321"/>
        </w:trPr>
        <w:tc>
          <w:tcPr>
            <w:tcW w:w="2710" w:type="dxa"/>
            <w:tcBorders>
              <w:top w:val="nil"/>
              <w:left w:val="single" w:sz="4" w:space="0" w:color="auto"/>
              <w:bottom w:val="single" w:sz="4" w:space="0" w:color="auto"/>
              <w:right w:val="single" w:sz="4" w:space="0" w:color="auto"/>
            </w:tcBorders>
            <w:shd w:val="clear" w:color="000000" w:fill="DDEBF7"/>
            <w:noWrap/>
            <w:vAlign w:val="bottom"/>
            <w:hideMark/>
          </w:tcPr>
          <w:p w14:paraId="7CA39DFB" w14:textId="77777777" w:rsidR="007F3194" w:rsidRPr="007F3194" w:rsidRDefault="007F3194" w:rsidP="007F3194">
            <w:pPr>
              <w:spacing w:after="0" w:line="240" w:lineRule="auto"/>
              <w:rPr>
                <w:rFonts w:ascii="Arial" w:eastAsia="Times New Roman" w:hAnsi="Arial" w:cs="Arial"/>
                <w:color w:val="000000"/>
                <w:kern w:val="0"/>
                <w:sz w:val="22"/>
                <w:szCs w:val="22"/>
                <w:lang w:eastAsia="en-GB"/>
                <w14:ligatures w14:val="none"/>
              </w:rPr>
            </w:pPr>
            <w:r w:rsidRPr="007F3194">
              <w:rPr>
                <w:rFonts w:ascii="Arial" w:eastAsia="Times New Roman" w:hAnsi="Arial" w:cs="Arial"/>
                <w:color w:val="000000"/>
                <w:kern w:val="0"/>
                <w:sz w:val="22"/>
                <w:szCs w:val="22"/>
                <w:lang w:eastAsia="en-GB"/>
                <w14:ligatures w14:val="none"/>
              </w:rPr>
              <w:lastRenderedPageBreak/>
              <w:t>Deployment and user support</w:t>
            </w:r>
          </w:p>
        </w:tc>
        <w:tc>
          <w:tcPr>
            <w:tcW w:w="341" w:type="dxa"/>
            <w:tcBorders>
              <w:top w:val="nil"/>
              <w:left w:val="nil"/>
              <w:bottom w:val="single" w:sz="4" w:space="0" w:color="auto"/>
              <w:right w:val="single" w:sz="4" w:space="0" w:color="auto"/>
            </w:tcBorders>
            <w:shd w:val="clear" w:color="000000" w:fill="FFFFFF"/>
            <w:noWrap/>
            <w:vAlign w:val="bottom"/>
            <w:hideMark/>
          </w:tcPr>
          <w:p w14:paraId="2BF0B09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4BB2E41F"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28E6689B"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2A47D901"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341" w:type="dxa"/>
            <w:tcBorders>
              <w:top w:val="nil"/>
              <w:left w:val="nil"/>
              <w:bottom w:val="single" w:sz="4" w:space="0" w:color="auto"/>
              <w:right w:val="single" w:sz="4" w:space="0" w:color="auto"/>
            </w:tcBorders>
            <w:shd w:val="clear" w:color="000000" w:fill="FFFFFF"/>
            <w:noWrap/>
            <w:vAlign w:val="bottom"/>
            <w:hideMark/>
          </w:tcPr>
          <w:p w14:paraId="215CB4E9"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C95154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7E5F0FD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1FEEFE6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2EA171E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029C9520"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4C11A20C"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5B8293C1"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FFFF"/>
            <w:noWrap/>
            <w:vAlign w:val="bottom"/>
            <w:hideMark/>
          </w:tcPr>
          <w:p w14:paraId="3B6B4B73"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1E3A49AE"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3D2955F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c>
          <w:tcPr>
            <w:tcW w:w="440" w:type="dxa"/>
            <w:tcBorders>
              <w:top w:val="nil"/>
              <w:left w:val="nil"/>
              <w:bottom w:val="single" w:sz="4" w:space="0" w:color="auto"/>
              <w:right w:val="single" w:sz="4" w:space="0" w:color="auto"/>
            </w:tcBorders>
            <w:shd w:val="clear" w:color="000000" w:fill="FFD966"/>
            <w:noWrap/>
            <w:vAlign w:val="bottom"/>
            <w:hideMark/>
          </w:tcPr>
          <w:p w14:paraId="75D33EE4" w14:textId="77777777" w:rsidR="007F3194" w:rsidRPr="007F3194" w:rsidRDefault="007F3194" w:rsidP="007F3194">
            <w:pPr>
              <w:spacing w:after="0" w:line="240" w:lineRule="auto"/>
              <w:rPr>
                <w:rFonts w:ascii="Calibri" w:eastAsia="Times New Roman" w:hAnsi="Calibri" w:cs="Calibri"/>
                <w:color w:val="000000"/>
                <w:kern w:val="0"/>
                <w:sz w:val="22"/>
                <w:szCs w:val="22"/>
                <w:lang w:eastAsia="en-GB"/>
                <w14:ligatures w14:val="none"/>
              </w:rPr>
            </w:pPr>
            <w:r w:rsidRPr="007F3194">
              <w:rPr>
                <w:rFonts w:ascii="Calibri" w:eastAsia="Times New Roman" w:hAnsi="Calibri" w:cs="Calibri"/>
                <w:color w:val="000000"/>
                <w:kern w:val="0"/>
                <w:sz w:val="22"/>
                <w:szCs w:val="22"/>
                <w:lang w:eastAsia="en-GB"/>
                <w14:ligatures w14:val="none"/>
              </w:rPr>
              <w:t> </w:t>
            </w:r>
          </w:p>
        </w:tc>
      </w:tr>
    </w:tbl>
    <w:p w14:paraId="78038551" w14:textId="77777777" w:rsidR="002207FA" w:rsidRDefault="002207FA" w:rsidP="00801BA5">
      <w:pPr>
        <w:spacing w:line="360" w:lineRule="auto"/>
        <w:jc w:val="both"/>
        <w:rPr>
          <w:rFonts w:ascii="Arial" w:hAnsi="Arial" w:cs="Arial"/>
          <w:sz w:val="22"/>
          <w:szCs w:val="22"/>
          <w:lang w:val="en-US"/>
        </w:rPr>
      </w:pPr>
    </w:p>
    <w:p w14:paraId="4B95969A" w14:textId="52F7ECAA" w:rsidR="009442C3" w:rsidRPr="00801BA5" w:rsidRDefault="009442C3" w:rsidP="004554EA">
      <w:pPr>
        <w:spacing w:line="360" w:lineRule="auto"/>
        <w:jc w:val="both"/>
        <w:rPr>
          <w:rFonts w:ascii="Arial" w:hAnsi="Arial" w:cs="Arial"/>
          <w:sz w:val="22"/>
          <w:szCs w:val="22"/>
          <w:lang w:val="en-US"/>
        </w:rPr>
      </w:pPr>
      <w:r w:rsidRPr="009442C3">
        <w:rPr>
          <w:rFonts w:ascii="Arial" w:hAnsi="Arial" w:cs="Arial"/>
          <w:sz w:val="22"/>
          <w:szCs w:val="22"/>
          <w:lang w:val="en-US"/>
        </w:rPr>
        <w:t>The chart visualizes the timeline of the project and the various tasks involved, including dependencies and the critical path. Each blue bar represents a task, with the length of the bar indicating the duration of the task.</w:t>
      </w:r>
      <w:r w:rsidR="004554EA" w:rsidRPr="004554EA">
        <w:t xml:space="preserve"> </w:t>
      </w:r>
      <w:r w:rsidR="004554EA" w:rsidRPr="004554EA">
        <w:rPr>
          <w:rFonts w:ascii="Arial" w:hAnsi="Arial" w:cs="Arial"/>
          <w:sz w:val="22"/>
          <w:szCs w:val="22"/>
          <w:lang w:val="en-US"/>
        </w:rPr>
        <w:t xml:space="preserve">The </w:t>
      </w:r>
      <w:r w:rsidR="004554EA">
        <w:rPr>
          <w:rFonts w:ascii="Arial" w:hAnsi="Arial" w:cs="Arial"/>
          <w:sz w:val="22"/>
          <w:szCs w:val="22"/>
          <w:lang w:val="en-US"/>
        </w:rPr>
        <w:t>meeting points</w:t>
      </w:r>
      <w:r w:rsidR="004554EA" w:rsidRPr="004554EA">
        <w:rPr>
          <w:rFonts w:ascii="Arial" w:hAnsi="Arial" w:cs="Arial"/>
          <w:sz w:val="22"/>
          <w:szCs w:val="22"/>
          <w:lang w:val="en-US"/>
        </w:rPr>
        <w:t xml:space="preserve"> connecting the bars represent dependencies, showing which tasks must be completed before others can begin.</w:t>
      </w:r>
      <w:r w:rsidR="00FE6653">
        <w:rPr>
          <w:rFonts w:ascii="Arial" w:hAnsi="Arial" w:cs="Arial"/>
          <w:sz w:val="22"/>
          <w:szCs w:val="22"/>
          <w:lang w:val="en-US"/>
        </w:rPr>
        <w:t xml:space="preserve"> </w:t>
      </w:r>
      <w:r w:rsidR="004554EA" w:rsidRPr="004554EA">
        <w:rPr>
          <w:rFonts w:ascii="Arial" w:hAnsi="Arial" w:cs="Arial"/>
          <w:sz w:val="22"/>
          <w:szCs w:val="22"/>
          <w:lang w:val="en-US"/>
        </w:rPr>
        <w:t>For example, the design and prototyping phase cannot begin until the research and analysis phase is complete. Similarly, software development is dependent on the design and prototyping work, and production and manufacture are dependent on the successful completion of quality assurance and testing.</w:t>
      </w:r>
    </w:p>
    <w:p w14:paraId="11623809" w14:textId="4AAEE5FC" w:rsidR="00EF5B5C" w:rsidRDefault="00754E2B" w:rsidP="00EA41E7">
      <w:pPr>
        <w:pStyle w:val="Heading1"/>
        <w:rPr>
          <w:lang w:val="en-US"/>
        </w:rPr>
      </w:pPr>
      <w:bookmarkStart w:id="5" w:name="_Toc151943542"/>
      <w:r>
        <w:rPr>
          <w:lang w:val="en-US"/>
        </w:rPr>
        <w:t xml:space="preserve">5. </w:t>
      </w:r>
      <w:r w:rsidR="00EF5B5C">
        <w:rPr>
          <w:lang w:val="en-US"/>
        </w:rPr>
        <w:t>Quad Chart</w:t>
      </w:r>
      <w:bookmarkEnd w:id="5"/>
      <w:r w:rsidR="00EF5B5C">
        <w:rPr>
          <w:lang w:val="en-US"/>
        </w:rPr>
        <w:t xml:space="preserve"> </w:t>
      </w:r>
    </w:p>
    <w:p w14:paraId="0826787C" w14:textId="337D1D71" w:rsidR="00000054" w:rsidRPr="001808A8" w:rsidRDefault="00000054" w:rsidP="001808A8">
      <w:pPr>
        <w:spacing w:line="360" w:lineRule="auto"/>
        <w:jc w:val="both"/>
        <w:rPr>
          <w:rFonts w:ascii="Arial" w:hAnsi="Arial" w:cs="Arial"/>
          <w:sz w:val="22"/>
          <w:szCs w:val="22"/>
          <w:lang w:val="en-US"/>
        </w:rPr>
      </w:pPr>
      <w:r w:rsidRPr="00000054">
        <w:rPr>
          <w:lang w:val="en-US"/>
        </w:rPr>
        <w:t xml:space="preserve">A quad chart is a one-page document that visually provides four critical pieces of </w:t>
      </w:r>
      <w:r w:rsidRPr="001808A8">
        <w:rPr>
          <w:rFonts w:ascii="Arial" w:hAnsi="Arial" w:cs="Arial"/>
          <w:sz w:val="22"/>
          <w:szCs w:val="22"/>
          <w:lang w:val="en-US"/>
        </w:rPr>
        <w:t>information regarding a project or proposal. It is frequently used in corporate and military situations to deliver complex information in a simple and succinct manner (</w:t>
      </w:r>
      <w:proofErr w:type="spellStart"/>
      <w:r w:rsidRPr="001808A8">
        <w:rPr>
          <w:rFonts w:ascii="Arial" w:hAnsi="Arial" w:cs="Arial"/>
          <w:sz w:val="22"/>
          <w:szCs w:val="22"/>
          <w:lang w:val="en-US"/>
        </w:rPr>
        <w:t>Culnan</w:t>
      </w:r>
      <w:proofErr w:type="spellEnd"/>
      <w:r w:rsidRPr="001808A8">
        <w:rPr>
          <w:rFonts w:ascii="Arial" w:hAnsi="Arial" w:cs="Arial"/>
          <w:sz w:val="22"/>
          <w:szCs w:val="22"/>
          <w:lang w:val="en-US"/>
        </w:rPr>
        <w:t>, 2010). A quad chart's four sections are typically as follows:</w:t>
      </w:r>
      <w:r w:rsidR="007C7D47" w:rsidRPr="001808A8">
        <w:rPr>
          <w:rFonts w:ascii="Arial" w:hAnsi="Arial" w:cs="Arial"/>
          <w:sz w:val="22"/>
          <w:szCs w:val="22"/>
          <w:lang w:val="en-US"/>
        </w:rPr>
        <w:t xml:space="preserve"> Purpose, Customers/Approach, </w:t>
      </w:r>
      <w:r w:rsidR="00B30030" w:rsidRPr="001808A8">
        <w:rPr>
          <w:rFonts w:ascii="Arial" w:hAnsi="Arial" w:cs="Arial"/>
          <w:sz w:val="22"/>
          <w:szCs w:val="22"/>
          <w:lang w:val="en-US"/>
        </w:rPr>
        <w:t>Results, and Succes.</w:t>
      </w:r>
      <w:r w:rsidR="0048327C" w:rsidRPr="0048327C">
        <w:t xml:space="preserve"> </w:t>
      </w:r>
      <w:r w:rsidR="0048327C" w:rsidRPr="0048327C">
        <w:rPr>
          <w:rFonts w:ascii="Arial" w:hAnsi="Arial" w:cs="Arial"/>
          <w:sz w:val="22"/>
          <w:szCs w:val="22"/>
          <w:lang w:val="en-US"/>
        </w:rPr>
        <w:t>Quad charts are popular because they allow the audience to quickly grasp the most important information about a project without having to read lengthy reports or presentations (</w:t>
      </w:r>
      <w:r w:rsidR="003A2B83" w:rsidRPr="0048327C">
        <w:rPr>
          <w:rFonts w:ascii="Arial" w:hAnsi="Arial" w:cs="Arial"/>
          <w:sz w:val="22"/>
          <w:szCs w:val="22"/>
          <w:lang w:val="en-US"/>
        </w:rPr>
        <w:t>Smart Draw</w:t>
      </w:r>
      <w:r w:rsidR="0048327C" w:rsidRPr="0048327C">
        <w:rPr>
          <w:rFonts w:ascii="Arial" w:hAnsi="Arial" w:cs="Arial"/>
          <w:sz w:val="22"/>
          <w:szCs w:val="22"/>
          <w:lang w:val="en-US"/>
        </w:rPr>
        <w:t xml:space="preserve">, 2022). </w:t>
      </w:r>
    </w:p>
    <w:p w14:paraId="08950964" w14:textId="5C0E01B7" w:rsidR="00B30030" w:rsidRPr="00C33582" w:rsidRDefault="00B30030" w:rsidP="001808A8">
      <w:pPr>
        <w:spacing w:line="360" w:lineRule="auto"/>
        <w:jc w:val="both"/>
        <w:rPr>
          <w:rFonts w:ascii="Arial" w:hAnsi="Arial" w:cs="Arial"/>
          <w:sz w:val="22"/>
          <w:szCs w:val="22"/>
          <w:u w:val="single"/>
          <w:lang w:val="en-US"/>
        </w:rPr>
      </w:pPr>
      <w:r w:rsidRPr="00C33582">
        <w:rPr>
          <w:rFonts w:ascii="Arial" w:hAnsi="Arial" w:cs="Arial"/>
          <w:sz w:val="22"/>
          <w:szCs w:val="22"/>
          <w:u w:val="single"/>
          <w:lang w:val="en-US"/>
        </w:rPr>
        <w:t>Smart Car Camera Quad Chart:</w:t>
      </w:r>
    </w:p>
    <w:tbl>
      <w:tblPr>
        <w:tblStyle w:val="GridTable4-Accent5"/>
        <w:tblW w:w="0" w:type="auto"/>
        <w:tblLook w:val="04A0" w:firstRow="1" w:lastRow="0" w:firstColumn="1" w:lastColumn="0" w:noHBand="0" w:noVBand="1"/>
      </w:tblPr>
      <w:tblGrid>
        <w:gridCol w:w="4508"/>
        <w:gridCol w:w="4508"/>
      </w:tblGrid>
      <w:tr w:rsidR="00A40BD1" w:rsidRPr="001F1A02" w14:paraId="385833DE" w14:textId="77777777" w:rsidTr="00321E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0312432" w14:textId="34DFDA4F" w:rsidR="00A40BD1" w:rsidRPr="001F1A02" w:rsidRDefault="008C1EAA" w:rsidP="001F1A02">
            <w:pPr>
              <w:spacing w:line="360" w:lineRule="auto"/>
              <w:rPr>
                <w:rFonts w:ascii="Arial" w:hAnsi="Arial" w:cs="Arial"/>
                <w:sz w:val="22"/>
                <w:szCs w:val="22"/>
                <w:lang w:val="en-US"/>
              </w:rPr>
            </w:pPr>
            <w:r w:rsidRPr="001F1A02">
              <w:rPr>
                <w:rFonts w:ascii="Arial" w:hAnsi="Arial" w:cs="Arial"/>
                <w:sz w:val="22"/>
                <w:szCs w:val="22"/>
                <w:lang w:val="en-US"/>
              </w:rPr>
              <w:t>Purpose</w:t>
            </w:r>
          </w:p>
        </w:tc>
        <w:tc>
          <w:tcPr>
            <w:tcW w:w="4508" w:type="dxa"/>
          </w:tcPr>
          <w:p w14:paraId="7846347A" w14:textId="4B3A545F" w:rsidR="00A40BD1" w:rsidRPr="001F1A02" w:rsidRDefault="008C1EAA" w:rsidP="001F1A02">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1F1A02">
              <w:rPr>
                <w:rFonts w:ascii="Arial" w:hAnsi="Arial" w:cs="Arial"/>
                <w:sz w:val="22"/>
                <w:szCs w:val="22"/>
                <w:lang w:val="en-US"/>
              </w:rPr>
              <w:t>Customers</w:t>
            </w:r>
          </w:p>
        </w:tc>
      </w:tr>
      <w:tr w:rsidR="00A40BD1" w:rsidRPr="001F1A02" w14:paraId="336D52FD" w14:textId="77777777" w:rsidTr="00321E31">
        <w:trPr>
          <w:cnfStyle w:val="000000100000" w:firstRow="0" w:lastRow="0" w:firstColumn="0" w:lastColumn="0" w:oddVBand="0" w:evenVBand="0" w:oddHBand="1" w:evenHBand="0" w:firstRowFirstColumn="0" w:firstRowLastColumn="0" w:lastRowFirstColumn="0" w:lastRowLastColumn="0"/>
          <w:trHeight w:val="3718"/>
        </w:trPr>
        <w:tc>
          <w:tcPr>
            <w:cnfStyle w:val="001000000000" w:firstRow="0" w:lastRow="0" w:firstColumn="1" w:lastColumn="0" w:oddVBand="0" w:evenVBand="0" w:oddHBand="0" w:evenHBand="0" w:firstRowFirstColumn="0" w:firstRowLastColumn="0" w:lastRowFirstColumn="0" w:lastRowLastColumn="0"/>
            <w:tcW w:w="4508" w:type="dxa"/>
          </w:tcPr>
          <w:p w14:paraId="731F2D83" w14:textId="06DC4110" w:rsidR="001A5EC2" w:rsidRPr="001A5EC2" w:rsidRDefault="001A5EC2" w:rsidP="00BB51FA">
            <w:pPr>
              <w:tabs>
                <w:tab w:val="left" w:pos="720"/>
              </w:tabs>
              <w:spacing w:line="360" w:lineRule="auto"/>
              <w:jc w:val="both"/>
              <w:rPr>
                <w:rFonts w:ascii="Arial" w:hAnsi="Arial" w:cs="Arial"/>
                <w:sz w:val="22"/>
                <w:szCs w:val="22"/>
              </w:rPr>
            </w:pPr>
            <w:r w:rsidRPr="001A5EC2">
              <w:rPr>
                <w:rFonts w:ascii="Arial" w:hAnsi="Arial" w:cs="Arial"/>
                <w:sz w:val="22"/>
                <w:szCs w:val="22"/>
              </w:rPr>
              <w:t xml:space="preserve">Enhancing car safety: The purpose of </w:t>
            </w:r>
            <w:r w:rsidR="00C33582">
              <w:rPr>
                <w:rFonts w:ascii="Arial" w:hAnsi="Arial" w:cs="Arial"/>
                <w:sz w:val="22"/>
                <w:szCs w:val="22"/>
              </w:rPr>
              <w:t>the</w:t>
            </w:r>
            <w:r w:rsidRPr="001A5EC2">
              <w:rPr>
                <w:rFonts w:ascii="Arial" w:hAnsi="Arial" w:cs="Arial"/>
                <w:sz w:val="22"/>
                <w:szCs w:val="22"/>
              </w:rPr>
              <w:t xml:space="preserve"> smart car camera business is to provide advanced camera technology that enhances car safety by capturing critical moments on the road and when parked.</w:t>
            </w:r>
          </w:p>
          <w:p w14:paraId="2ACAA424" w14:textId="77777777" w:rsidR="00A40BD1" w:rsidRPr="001F1A02" w:rsidRDefault="00A40BD1" w:rsidP="001F1A02">
            <w:pPr>
              <w:spacing w:line="360" w:lineRule="auto"/>
              <w:rPr>
                <w:rFonts w:ascii="Arial" w:hAnsi="Arial" w:cs="Arial"/>
                <w:sz w:val="22"/>
                <w:szCs w:val="22"/>
                <w:lang w:val="en-US"/>
              </w:rPr>
            </w:pPr>
          </w:p>
        </w:tc>
        <w:tc>
          <w:tcPr>
            <w:tcW w:w="4508" w:type="dxa"/>
          </w:tcPr>
          <w:p w14:paraId="28A08A0A" w14:textId="553677AD" w:rsidR="001A5EC2" w:rsidRPr="001A5EC2" w:rsidRDefault="001A5EC2" w:rsidP="00BB51FA">
            <w:pPr>
              <w:tabs>
                <w:tab w:val="left" w:pos="72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1A5EC2">
              <w:rPr>
                <w:rFonts w:ascii="Arial" w:hAnsi="Arial" w:cs="Arial"/>
                <w:sz w:val="22"/>
                <w:szCs w:val="22"/>
              </w:rPr>
              <w:t xml:space="preserve">- Individual drivers: </w:t>
            </w:r>
            <w:r w:rsidR="00C33582">
              <w:rPr>
                <w:rFonts w:ascii="Arial" w:hAnsi="Arial" w:cs="Arial"/>
                <w:sz w:val="22"/>
                <w:szCs w:val="22"/>
              </w:rPr>
              <w:t xml:space="preserve">the </w:t>
            </w:r>
            <w:r w:rsidRPr="001A5EC2">
              <w:rPr>
                <w:rFonts w:ascii="Arial" w:hAnsi="Arial" w:cs="Arial"/>
                <w:sz w:val="22"/>
                <w:szCs w:val="22"/>
              </w:rPr>
              <w:t>smart car cameras are designed for individual drivers who want to enhance their driving experience and have an added layer of security on the road.</w:t>
            </w:r>
            <w:r w:rsidRPr="001A5EC2">
              <w:rPr>
                <w:rFonts w:ascii="Arial" w:hAnsi="Arial" w:cs="Arial"/>
                <w:sz w:val="22"/>
                <w:szCs w:val="22"/>
              </w:rPr>
              <w:br/>
              <w:t xml:space="preserve">- Fleet management companies: </w:t>
            </w:r>
            <w:r w:rsidR="00C33582">
              <w:rPr>
                <w:rFonts w:ascii="Arial" w:hAnsi="Arial" w:cs="Arial"/>
                <w:sz w:val="22"/>
                <w:szCs w:val="22"/>
              </w:rPr>
              <w:t>the</w:t>
            </w:r>
            <w:r w:rsidRPr="001A5EC2">
              <w:rPr>
                <w:rFonts w:ascii="Arial" w:hAnsi="Arial" w:cs="Arial"/>
                <w:sz w:val="22"/>
                <w:szCs w:val="22"/>
              </w:rPr>
              <w:t xml:space="preserve"> cameras are also suitable for fleet management companies that want to monitor and manage their vehicles more effectively.</w:t>
            </w:r>
          </w:p>
          <w:p w14:paraId="3B07C069" w14:textId="77777777" w:rsidR="00A40BD1" w:rsidRPr="001F1A02" w:rsidRDefault="00A40BD1" w:rsidP="001F1A0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p>
        </w:tc>
      </w:tr>
      <w:tr w:rsidR="00A40BD1" w:rsidRPr="001F1A02" w14:paraId="6D444169" w14:textId="77777777" w:rsidTr="00DF28C3">
        <w:tc>
          <w:tcPr>
            <w:cnfStyle w:val="001000000000" w:firstRow="0" w:lastRow="0" w:firstColumn="1" w:lastColumn="0" w:oddVBand="0" w:evenVBand="0" w:oddHBand="0" w:evenHBand="0" w:firstRowFirstColumn="0" w:firstRowLastColumn="0" w:lastRowFirstColumn="0" w:lastRowLastColumn="0"/>
            <w:tcW w:w="4508" w:type="dxa"/>
            <w:shd w:val="clear" w:color="auto" w:fill="D86DCB" w:themeFill="accent5" w:themeFillTint="99"/>
          </w:tcPr>
          <w:p w14:paraId="04157B65" w14:textId="09C5E947" w:rsidR="00A40BD1" w:rsidRPr="001F1A02" w:rsidRDefault="008C1EAA" w:rsidP="001F1A02">
            <w:pPr>
              <w:spacing w:line="360" w:lineRule="auto"/>
              <w:rPr>
                <w:rFonts w:ascii="Arial" w:hAnsi="Arial" w:cs="Arial"/>
                <w:sz w:val="22"/>
                <w:szCs w:val="22"/>
                <w:lang w:val="en-US"/>
              </w:rPr>
            </w:pPr>
            <w:r w:rsidRPr="001F1A02">
              <w:rPr>
                <w:rFonts w:ascii="Arial" w:hAnsi="Arial" w:cs="Arial"/>
                <w:sz w:val="22"/>
                <w:szCs w:val="22"/>
                <w:lang w:val="en-US"/>
              </w:rPr>
              <w:t>Results</w:t>
            </w:r>
          </w:p>
        </w:tc>
        <w:tc>
          <w:tcPr>
            <w:tcW w:w="4508" w:type="dxa"/>
            <w:shd w:val="clear" w:color="auto" w:fill="D86DCB" w:themeFill="accent5" w:themeFillTint="99"/>
          </w:tcPr>
          <w:p w14:paraId="472B901B" w14:textId="41E49BE9" w:rsidR="00A40BD1" w:rsidRPr="00DF28C3" w:rsidRDefault="008C1EAA" w:rsidP="001F1A0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22"/>
                <w:szCs w:val="22"/>
                <w:lang w:val="en-US"/>
              </w:rPr>
            </w:pPr>
            <w:r w:rsidRPr="00DF28C3">
              <w:rPr>
                <w:rFonts w:ascii="Arial" w:hAnsi="Arial" w:cs="Arial"/>
                <w:b/>
                <w:bCs/>
                <w:sz w:val="22"/>
                <w:szCs w:val="22"/>
                <w:lang w:val="en-US"/>
              </w:rPr>
              <w:t>Succes</w:t>
            </w:r>
          </w:p>
        </w:tc>
      </w:tr>
      <w:tr w:rsidR="00A40BD1" w:rsidRPr="001F1A02" w14:paraId="480E079F" w14:textId="77777777" w:rsidTr="00321E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D394CF" w14:textId="77777777" w:rsidR="002E72E6" w:rsidRPr="002E72E6" w:rsidRDefault="002E72E6" w:rsidP="00BB51FA">
            <w:pPr>
              <w:tabs>
                <w:tab w:val="left" w:pos="720"/>
              </w:tabs>
              <w:spacing w:line="360" w:lineRule="auto"/>
              <w:jc w:val="both"/>
              <w:rPr>
                <w:rFonts w:ascii="Arial" w:hAnsi="Arial" w:cs="Arial"/>
                <w:sz w:val="22"/>
                <w:szCs w:val="22"/>
              </w:rPr>
            </w:pPr>
            <w:r w:rsidRPr="002E72E6">
              <w:rPr>
                <w:rFonts w:ascii="Arial" w:hAnsi="Arial" w:cs="Arial"/>
                <w:sz w:val="22"/>
                <w:szCs w:val="22"/>
              </w:rPr>
              <w:lastRenderedPageBreak/>
              <w:t>- Theft rates decreased: By monitoring your car, our smart car cameras provide extra layer of security, deterring potential thieves and vandals.</w:t>
            </w:r>
            <w:r w:rsidRPr="002E72E6">
              <w:rPr>
                <w:rFonts w:ascii="Arial" w:hAnsi="Arial" w:cs="Arial"/>
                <w:sz w:val="22"/>
                <w:szCs w:val="22"/>
              </w:rPr>
              <w:br/>
              <w:t>- Reduction in accidents: The presence of our cameras can deter reckless driving and ultimately contribute to a reduction in accidents on the road.</w:t>
            </w:r>
            <w:r w:rsidRPr="002E72E6">
              <w:rPr>
                <w:rFonts w:ascii="Arial" w:hAnsi="Arial" w:cs="Arial"/>
                <w:sz w:val="22"/>
                <w:szCs w:val="22"/>
              </w:rPr>
              <w:br/>
              <w:t>- Insurance savings: With recorded evidence of accidents or thefts, drivers may benefit from potential insurance savings and reduced claim disputes.</w:t>
            </w:r>
          </w:p>
          <w:p w14:paraId="6E8E3EAB" w14:textId="77777777" w:rsidR="00A40BD1" w:rsidRPr="001F1A02" w:rsidRDefault="00A40BD1" w:rsidP="00BB51FA">
            <w:pPr>
              <w:spacing w:line="360" w:lineRule="auto"/>
              <w:jc w:val="both"/>
              <w:rPr>
                <w:rFonts w:ascii="Arial" w:hAnsi="Arial" w:cs="Arial"/>
                <w:sz w:val="22"/>
                <w:szCs w:val="22"/>
                <w:lang w:val="en-US"/>
              </w:rPr>
            </w:pPr>
          </w:p>
        </w:tc>
        <w:tc>
          <w:tcPr>
            <w:tcW w:w="4508" w:type="dxa"/>
          </w:tcPr>
          <w:p w14:paraId="14F1B56C" w14:textId="77777777" w:rsidR="00A40BD1" w:rsidRDefault="002E72E6" w:rsidP="00184D4F">
            <w:pPr>
              <w:tabs>
                <w:tab w:val="left" w:pos="72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E72E6">
              <w:rPr>
                <w:rFonts w:ascii="Arial" w:hAnsi="Arial" w:cs="Arial"/>
                <w:sz w:val="22"/>
                <w:szCs w:val="22"/>
              </w:rPr>
              <w:t>- Positive customer feedback</w:t>
            </w:r>
            <w:r w:rsidRPr="002E72E6">
              <w:rPr>
                <w:rFonts w:ascii="Arial" w:hAnsi="Arial" w:cs="Arial"/>
                <w:sz w:val="22"/>
                <w:szCs w:val="22"/>
              </w:rPr>
              <w:br/>
              <w:t>- Increased market share</w:t>
            </w:r>
            <w:r w:rsidRPr="002E72E6">
              <w:rPr>
                <w:rFonts w:ascii="Arial" w:hAnsi="Arial" w:cs="Arial"/>
                <w:sz w:val="22"/>
                <w:szCs w:val="22"/>
              </w:rPr>
              <w:br/>
              <w:t>- Partnerships with insurance companies</w:t>
            </w:r>
          </w:p>
          <w:p w14:paraId="62072B1E" w14:textId="11E86A53" w:rsidR="00595CE1" w:rsidRPr="001F1A02" w:rsidRDefault="00595CE1" w:rsidP="00184D4F">
            <w:pPr>
              <w:tabs>
                <w:tab w:val="left" w:pos="720"/>
              </w:tabs>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p>
        </w:tc>
      </w:tr>
    </w:tbl>
    <w:p w14:paraId="4F225ABD" w14:textId="77777777" w:rsidR="00B30030" w:rsidRPr="00000054" w:rsidRDefault="00B30030" w:rsidP="00000054">
      <w:pPr>
        <w:rPr>
          <w:lang w:val="en-US"/>
        </w:rPr>
      </w:pPr>
    </w:p>
    <w:p w14:paraId="767C0550" w14:textId="7F1AC182" w:rsidR="00EF5B5C" w:rsidRDefault="00754E2B" w:rsidP="00EA41E7">
      <w:pPr>
        <w:pStyle w:val="Heading1"/>
        <w:rPr>
          <w:bCs/>
          <w:lang w:val="en-US"/>
        </w:rPr>
      </w:pPr>
      <w:bookmarkStart w:id="6" w:name="_Toc151943543"/>
      <w:r>
        <w:rPr>
          <w:bCs/>
          <w:lang w:val="en-US"/>
        </w:rPr>
        <w:t xml:space="preserve">6. </w:t>
      </w:r>
      <w:r w:rsidR="00EF5B5C">
        <w:rPr>
          <w:bCs/>
          <w:lang w:val="en-US"/>
        </w:rPr>
        <w:t>Stakeholders' involvement</w:t>
      </w:r>
      <w:bookmarkEnd w:id="6"/>
    </w:p>
    <w:p w14:paraId="471B62B7" w14:textId="1A42F76E" w:rsidR="00D7699A" w:rsidRPr="00810264" w:rsidRDefault="00D7699A" w:rsidP="00810264">
      <w:pPr>
        <w:spacing w:line="360" w:lineRule="auto"/>
        <w:ind w:firstLine="720"/>
        <w:jc w:val="both"/>
        <w:rPr>
          <w:rFonts w:ascii="Arial" w:hAnsi="Arial" w:cs="Arial"/>
          <w:sz w:val="22"/>
          <w:szCs w:val="22"/>
          <w:lang w:val="en-US"/>
        </w:rPr>
      </w:pPr>
      <w:r w:rsidRPr="00810264">
        <w:rPr>
          <w:rFonts w:ascii="Arial" w:hAnsi="Arial" w:cs="Arial"/>
          <w:sz w:val="22"/>
          <w:szCs w:val="22"/>
          <w:lang w:val="en-US"/>
        </w:rPr>
        <w:t>Stakeholders are individuals or groups who have an interest or "stake" in the operations or success of a company. They can include shareholders, customers, employees, suppliers, regulators, and the community in which the company operates (Freeman, 2010). Each stakeholder may have different goals, expectations, and concerns that need to be addressed by the company's decision-makers.</w:t>
      </w:r>
      <w:r w:rsidR="00A36136" w:rsidRPr="00810264">
        <w:rPr>
          <w:rFonts w:ascii="Arial" w:hAnsi="Arial" w:cs="Arial"/>
          <w:sz w:val="22"/>
          <w:szCs w:val="22"/>
          <w:lang w:val="en-US"/>
        </w:rPr>
        <w:t xml:space="preserve"> Stakeholders can significantly impact the success of a company, both positively and negatively. Engaging with stakeholders is crucial for maintaining positive relationships and addressing any concerns or interests that may arise (</w:t>
      </w:r>
      <w:r w:rsidR="00EF0543" w:rsidRPr="00810264">
        <w:rPr>
          <w:rFonts w:ascii="Arial" w:hAnsi="Arial" w:cs="Arial"/>
          <w:sz w:val="22"/>
          <w:szCs w:val="22"/>
          <w:lang w:val="en-US"/>
        </w:rPr>
        <w:t>Mission Box</w:t>
      </w:r>
      <w:r w:rsidR="00A36136" w:rsidRPr="00810264">
        <w:rPr>
          <w:rFonts w:ascii="Arial" w:hAnsi="Arial" w:cs="Arial"/>
          <w:sz w:val="22"/>
          <w:szCs w:val="22"/>
          <w:lang w:val="en-US"/>
        </w:rPr>
        <w:t>, 2021). For example, involving customers in the product development process can help ensure that the final product meets their needs and preferences, leading to increased sales and customer loyalty (Omotayo, Adeyemi &amp; Olajide, 2019). Similarly, working collaboratively with community leaders and regulators can help minimize negative impacts and ensure compliance with laws and regulations.</w:t>
      </w:r>
    </w:p>
    <w:p w14:paraId="6F7D01DA" w14:textId="1D8D0611" w:rsidR="007966D9" w:rsidRPr="00810264" w:rsidRDefault="007966D9" w:rsidP="00810264">
      <w:pPr>
        <w:spacing w:line="360" w:lineRule="auto"/>
        <w:ind w:firstLine="720"/>
        <w:jc w:val="both"/>
        <w:rPr>
          <w:rFonts w:ascii="Arial" w:hAnsi="Arial" w:cs="Arial"/>
          <w:sz w:val="22"/>
          <w:szCs w:val="22"/>
          <w:lang w:val="en-US"/>
        </w:rPr>
      </w:pPr>
      <w:r w:rsidRPr="00810264">
        <w:rPr>
          <w:rFonts w:ascii="Arial" w:hAnsi="Arial" w:cs="Arial"/>
          <w:sz w:val="22"/>
          <w:szCs w:val="22"/>
          <w:lang w:val="en-US"/>
        </w:rPr>
        <w:t xml:space="preserve">Stakeholder involvement is crucial for the success of the </w:t>
      </w:r>
      <w:r w:rsidR="00810264">
        <w:rPr>
          <w:rFonts w:ascii="Arial" w:hAnsi="Arial" w:cs="Arial"/>
          <w:sz w:val="22"/>
          <w:szCs w:val="22"/>
          <w:lang w:val="en-US"/>
        </w:rPr>
        <w:t>Smart Car Camera</w:t>
      </w:r>
      <w:r w:rsidRPr="00810264">
        <w:rPr>
          <w:rFonts w:ascii="Arial" w:hAnsi="Arial" w:cs="Arial"/>
          <w:sz w:val="22"/>
          <w:szCs w:val="22"/>
          <w:lang w:val="en-US"/>
        </w:rPr>
        <w:t xml:space="preserve"> project. The following are some examples of stakeholders who could be involved in this project:</w:t>
      </w:r>
    </w:p>
    <w:p w14:paraId="526E3498" w14:textId="77570FE4" w:rsidR="007966D9" w:rsidRPr="00810264" w:rsidRDefault="007966D9" w:rsidP="00810264">
      <w:pPr>
        <w:spacing w:line="360" w:lineRule="auto"/>
        <w:jc w:val="both"/>
        <w:rPr>
          <w:rFonts w:ascii="Arial" w:hAnsi="Arial" w:cs="Arial"/>
          <w:sz w:val="22"/>
          <w:szCs w:val="22"/>
          <w:lang w:val="en-US"/>
        </w:rPr>
      </w:pPr>
      <w:r w:rsidRPr="00810264">
        <w:rPr>
          <w:rFonts w:ascii="Arial" w:hAnsi="Arial" w:cs="Arial"/>
          <w:sz w:val="22"/>
          <w:szCs w:val="22"/>
          <w:lang w:val="en-US"/>
        </w:rPr>
        <w:t xml:space="preserve">1. Customers: Customers are the </w:t>
      </w:r>
      <w:r w:rsidR="00A12EE1" w:rsidRPr="00810264">
        <w:rPr>
          <w:rFonts w:ascii="Arial" w:hAnsi="Arial" w:cs="Arial"/>
          <w:sz w:val="22"/>
          <w:szCs w:val="22"/>
          <w:lang w:val="en-US"/>
        </w:rPr>
        <w:t>end users</w:t>
      </w:r>
      <w:r w:rsidRPr="00810264">
        <w:rPr>
          <w:rFonts w:ascii="Arial" w:hAnsi="Arial" w:cs="Arial"/>
          <w:sz w:val="22"/>
          <w:szCs w:val="22"/>
          <w:lang w:val="en-US"/>
        </w:rPr>
        <w:t xml:space="preserve"> of the </w:t>
      </w:r>
      <w:r w:rsidR="00810264">
        <w:rPr>
          <w:rFonts w:ascii="Arial" w:hAnsi="Arial" w:cs="Arial"/>
          <w:sz w:val="22"/>
          <w:szCs w:val="22"/>
          <w:lang w:val="en-US"/>
        </w:rPr>
        <w:t>Smart Car C</w:t>
      </w:r>
      <w:r w:rsidRPr="00810264">
        <w:rPr>
          <w:rFonts w:ascii="Arial" w:hAnsi="Arial" w:cs="Arial"/>
          <w:sz w:val="22"/>
          <w:szCs w:val="22"/>
          <w:lang w:val="en-US"/>
        </w:rPr>
        <w:t>amera and are the ones who will benefit from its features. Their feedback and input can help ensure that the product meets their needs and expectations.</w:t>
      </w:r>
    </w:p>
    <w:p w14:paraId="2034E933" w14:textId="77777777" w:rsidR="00F44BBE" w:rsidRDefault="007966D9" w:rsidP="00810264">
      <w:pPr>
        <w:spacing w:line="360" w:lineRule="auto"/>
        <w:jc w:val="both"/>
        <w:rPr>
          <w:rFonts w:ascii="Arial" w:hAnsi="Arial" w:cs="Arial"/>
          <w:sz w:val="22"/>
          <w:szCs w:val="22"/>
          <w:lang w:val="en-US"/>
        </w:rPr>
      </w:pPr>
      <w:r w:rsidRPr="00810264">
        <w:rPr>
          <w:rFonts w:ascii="Arial" w:hAnsi="Arial" w:cs="Arial"/>
          <w:sz w:val="22"/>
          <w:szCs w:val="22"/>
          <w:lang w:val="en-US"/>
        </w:rPr>
        <w:lastRenderedPageBreak/>
        <w:t>2. Investors: Investors provide financial support for the project and may have a say in its direction and overall strategy. Keeping them informed of project developments and progress is crucial for maintaining their support.</w:t>
      </w:r>
    </w:p>
    <w:p w14:paraId="2B635CF2" w14:textId="3EF3EBFE" w:rsidR="007966D9" w:rsidRPr="00810264" w:rsidRDefault="007966D9" w:rsidP="00810264">
      <w:pPr>
        <w:spacing w:line="360" w:lineRule="auto"/>
        <w:jc w:val="both"/>
        <w:rPr>
          <w:rFonts w:ascii="Arial" w:hAnsi="Arial" w:cs="Arial"/>
          <w:sz w:val="22"/>
          <w:szCs w:val="22"/>
          <w:lang w:val="en-US"/>
        </w:rPr>
      </w:pPr>
      <w:r w:rsidRPr="00810264">
        <w:rPr>
          <w:rFonts w:ascii="Arial" w:hAnsi="Arial" w:cs="Arial"/>
          <w:sz w:val="22"/>
          <w:szCs w:val="22"/>
          <w:lang w:val="en-US"/>
        </w:rPr>
        <w:t xml:space="preserve">3. Regulators: Regulators may have requirements and standards that the </w:t>
      </w:r>
      <w:r w:rsidR="00F44BBE">
        <w:rPr>
          <w:rFonts w:ascii="Arial" w:hAnsi="Arial" w:cs="Arial"/>
          <w:sz w:val="22"/>
          <w:szCs w:val="22"/>
          <w:lang w:val="en-US"/>
        </w:rPr>
        <w:t>Smart Car C</w:t>
      </w:r>
      <w:r w:rsidRPr="00810264">
        <w:rPr>
          <w:rFonts w:ascii="Arial" w:hAnsi="Arial" w:cs="Arial"/>
          <w:sz w:val="22"/>
          <w:szCs w:val="22"/>
          <w:lang w:val="en-US"/>
        </w:rPr>
        <w:t>amera must meet for safety and compliance reasons. Engaging with them early in the project can help identify and address any potential issues or obstacles.</w:t>
      </w:r>
    </w:p>
    <w:p w14:paraId="0A1669D4" w14:textId="60B48B1B" w:rsidR="007966D9" w:rsidRPr="00810264" w:rsidRDefault="007966D9" w:rsidP="00810264">
      <w:pPr>
        <w:spacing w:line="360" w:lineRule="auto"/>
        <w:jc w:val="both"/>
        <w:rPr>
          <w:rFonts w:ascii="Arial" w:hAnsi="Arial" w:cs="Arial"/>
          <w:sz w:val="22"/>
          <w:szCs w:val="22"/>
          <w:lang w:val="en-US"/>
        </w:rPr>
      </w:pPr>
      <w:r w:rsidRPr="00810264">
        <w:rPr>
          <w:rFonts w:ascii="Arial" w:hAnsi="Arial" w:cs="Arial"/>
          <w:sz w:val="22"/>
          <w:szCs w:val="22"/>
          <w:lang w:val="en-US"/>
        </w:rPr>
        <w:t xml:space="preserve">4. Suppliers: Suppliers provide the necessary parts and materials for the </w:t>
      </w:r>
      <w:r w:rsidR="00251AE3">
        <w:rPr>
          <w:rFonts w:ascii="Arial" w:hAnsi="Arial" w:cs="Arial"/>
          <w:sz w:val="22"/>
          <w:szCs w:val="22"/>
          <w:lang w:val="en-US"/>
        </w:rPr>
        <w:t>Smart Car C</w:t>
      </w:r>
      <w:r w:rsidRPr="00810264">
        <w:rPr>
          <w:rFonts w:ascii="Arial" w:hAnsi="Arial" w:cs="Arial"/>
          <w:sz w:val="22"/>
          <w:szCs w:val="22"/>
          <w:lang w:val="en-US"/>
        </w:rPr>
        <w:t>amera. Engaging with them in the development process can help ensure smooth production and delivery of the final product.</w:t>
      </w:r>
    </w:p>
    <w:p w14:paraId="6293E93C" w14:textId="3F23E0E9" w:rsidR="007966D9" w:rsidRPr="00810264" w:rsidRDefault="007966D9" w:rsidP="00810264">
      <w:pPr>
        <w:spacing w:line="360" w:lineRule="auto"/>
        <w:jc w:val="both"/>
        <w:rPr>
          <w:rFonts w:ascii="Arial" w:hAnsi="Arial" w:cs="Arial"/>
          <w:sz w:val="22"/>
          <w:szCs w:val="22"/>
          <w:lang w:val="en-US"/>
        </w:rPr>
      </w:pPr>
      <w:r w:rsidRPr="00810264">
        <w:rPr>
          <w:rFonts w:ascii="Arial" w:hAnsi="Arial" w:cs="Arial"/>
          <w:sz w:val="22"/>
          <w:szCs w:val="22"/>
          <w:lang w:val="en-US"/>
        </w:rPr>
        <w:t>5. Developers and engineers: The development team, including the engineers and software developers, are responsible for designing and building the car camera. Involving them throughout the project can help ensure that the technology works as intended.</w:t>
      </w:r>
    </w:p>
    <w:p w14:paraId="79317ABE" w14:textId="5A668750" w:rsidR="007966D9" w:rsidRPr="00810264" w:rsidRDefault="007966D9" w:rsidP="00810264">
      <w:pPr>
        <w:spacing w:line="360" w:lineRule="auto"/>
        <w:jc w:val="both"/>
        <w:rPr>
          <w:rFonts w:ascii="Arial" w:hAnsi="Arial" w:cs="Arial"/>
          <w:sz w:val="22"/>
          <w:szCs w:val="22"/>
          <w:lang w:val="en-US"/>
        </w:rPr>
      </w:pPr>
      <w:r w:rsidRPr="00810264">
        <w:rPr>
          <w:rFonts w:ascii="Arial" w:hAnsi="Arial" w:cs="Arial"/>
          <w:sz w:val="22"/>
          <w:szCs w:val="22"/>
          <w:lang w:val="en-US"/>
        </w:rPr>
        <w:t xml:space="preserve">6. Marketing and sales team: The marketing and sales team is responsible for promoting and selling the </w:t>
      </w:r>
      <w:r w:rsidR="006B4BF3">
        <w:rPr>
          <w:rFonts w:ascii="Arial" w:hAnsi="Arial" w:cs="Arial"/>
          <w:sz w:val="22"/>
          <w:szCs w:val="22"/>
          <w:lang w:val="en-US"/>
        </w:rPr>
        <w:t>Smart</w:t>
      </w:r>
      <w:r w:rsidRPr="00810264">
        <w:rPr>
          <w:rFonts w:ascii="Arial" w:hAnsi="Arial" w:cs="Arial"/>
          <w:sz w:val="22"/>
          <w:szCs w:val="22"/>
          <w:lang w:val="en-US"/>
        </w:rPr>
        <w:t xml:space="preserve"> car camera. Involving them early in the project can help ensure that the product is marketed effectively and meets customer needs.</w:t>
      </w:r>
    </w:p>
    <w:p w14:paraId="50FB848A" w14:textId="62160019" w:rsidR="00DF28C3" w:rsidRPr="00810264" w:rsidRDefault="007966D9" w:rsidP="006B4BF3">
      <w:pPr>
        <w:spacing w:line="360" w:lineRule="auto"/>
        <w:jc w:val="both"/>
        <w:rPr>
          <w:rFonts w:ascii="Arial" w:hAnsi="Arial" w:cs="Arial"/>
          <w:sz w:val="22"/>
          <w:szCs w:val="22"/>
          <w:lang w:val="en-US"/>
        </w:rPr>
      </w:pPr>
      <w:r w:rsidRPr="00810264">
        <w:rPr>
          <w:rFonts w:ascii="Arial" w:hAnsi="Arial" w:cs="Arial"/>
          <w:sz w:val="22"/>
          <w:szCs w:val="22"/>
          <w:lang w:val="en-US"/>
        </w:rPr>
        <w:t xml:space="preserve">By involving these stakeholders throughout the </w:t>
      </w:r>
      <w:r w:rsidR="00642D2C">
        <w:rPr>
          <w:rFonts w:ascii="Arial" w:hAnsi="Arial" w:cs="Arial"/>
          <w:sz w:val="22"/>
          <w:szCs w:val="22"/>
          <w:lang w:val="en-US"/>
        </w:rPr>
        <w:t>Smart Ca</w:t>
      </w:r>
      <w:r w:rsidRPr="00810264">
        <w:rPr>
          <w:rFonts w:ascii="Arial" w:hAnsi="Arial" w:cs="Arial"/>
          <w:sz w:val="22"/>
          <w:szCs w:val="22"/>
          <w:lang w:val="en-US"/>
        </w:rPr>
        <w:t xml:space="preserve">r </w:t>
      </w:r>
      <w:r w:rsidR="00642D2C">
        <w:rPr>
          <w:rFonts w:ascii="Arial" w:hAnsi="Arial" w:cs="Arial"/>
          <w:sz w:val="22"/>
          <w:szCs w:val="22"/>
          <w:lang w:val="en-US"/>
        </w:rPr>
        <w:t>C</w:t>
      </w:r>
      <w:r w:rsidRPr="00810264">
        <w:rPr>
          <w:rFonts w:ascii="Arial" w:hAnsi="Arial" w:cs="Arial"/>
          <w:sz w:val="22"/>
          <w:szCs w:val="22"/>
          <w:lang w:val="en-US"/>
        </w:rPr>
        <w:t>amera project, the development team can ensure that the product meets the needs and expectations of all involved parties and is successful in the market.</w:t>
      </w:r>
      <w:r w:rsidR="0023220B" w:rsidRPr="0023220B">
        <w:t xml:space="preserve"> </w:t>
      </w:r>
      <w:r w:rsidR="0023220B" w:rsidRPr="0023220B">
        <w:rPr>
          <w:rFonts w:ascii="Arial" w:hAnsi="Arial" w:cs="Arial"/>
          <w:sz w:val="22"/>
          <w:szCs w:val="22"/>
          <w:lang w:val="en-US"/>
        </w:rPr>
        <w:t>Ignoring or neglecting stakeholder interests can lead to lost business, decreased employee morale, legal issues, and reputational damage (Guan &amp; Ma, 2020).</w:t>
      </w:r>
    </w:p>
    <w:p w14:paraId="0EE4D610" w14:textId="7CBCE5D8" w:rsidR="00EF5B5C" w:rsidRDefault="00754E2B" w:rsidP="00EA41E7">
      <w:pPr>
        <w:pStyle w:val="Heading1"/>
        <w:rPr>
          <w:bCs/>
          <w:lang w:val="en-US"/>
        </w:rPr>
      </w:pPr>
      <w:bookmarkStart w:id="7" w:name="_Toc151943544"/>
      <w:r>
        <w:rPr>
          <w:bCs/>
          <w:lang w:val="en-US"/>
        </w:rPr>
        <w:t xml:space="preserve">7. </w:t>
      </w:r>
      <w:r w:rsidR="00EF5B5C">
        <w:rPr>
          <w:bCs/>
          <w:lang w:val="en-US"/>
        </w:rPr>
        <w:t>Allocation of resources</w:t>
      </w:r>
      <w:bookmarkEnd w:id="7"/>
    </w:p>
    <w:p w14:paraId="5ED988FD" w14:textId="4779229C" w:rsidR="004448C8" w:rsidRPr="00146E7C" w:rsidRDefault="004448C8" w:rsidP="00146E7C">
      <w:pPr>
        <w:spacing w:line="360" w:lineRule="auto"/>
        <w:ind w:firstLine="720"/>
        <w:jc w:val="both"/>
        <w:rPr>
          <w:rFonts w:ascii="Arial" w:hAnsi="Arial" w:cs="Arial"/>
          <w:sz w:val="22"/>
          <w:szCs w:val="22"/>
          <w:lang w:val="en-US"/>
        </w:rPr>
      </w:pPr>
      <w:r w:rsidRPr="00146E7C">
        <w:rPr>
          <w:rFonts w:ascii="Arial" w:hAnsi="Arial" w:cs="Arial"/>
          <w:sz w:val="22"/>
          <w:szCs w:val="22"/>
          <w:lang w:val="en-US"/>
        </w:rPr>
        <w:t>Resource allocation is a critical aspect of project management, as it involves determining which resources – such as people, money, time, and equipment – are needed to successfully complete a project, and how much of each resource should be allocated to different project tasks. In this way, resource allocation helps to ensure that a project stays within its scope, timeline, and budget, ultimately leading to its successful completion.</w:t>
      </w:r>
      <w:r w:rsidR="00146E7C">
        <w:rPr>
          <w:rFonts w:ascii="Arial" w:hAnsi="Arial" w:cs="Arial"/>
          <w:sz w:val="22"/>
          <w:szCs w:val="22"/>
          <w:lang w:val="en-US"/>
        </w:rPr>
        <w:t xml:space="preserve"> </w:t>
      </w:r>
      <w:r w:rsidRPr="00146E7C">
        <w:rPr>
          <w:rFonts w:ascii="Arial" w:hAnsi="Arial" w:cs="Arial"/>
          <w:sz w:val="22"/>
          <w:szCs w:val="22"/>
          <w:lang w:val="en-US"/>
        </w:rPr>
        <w:t>The importance of resource allocation in a project is highlighted by several experts in the field of project management. For example, according to the Project Management Institute (PMI), "effective resource allocation is critical to the success of any project" (PMI, 2017). Similarly, the International Journal of Project Management states that "resource allocation is one of the most important aspects of project management, as it directly impacts project outcomes" (Meneghini, et al., 2013).</w:t>
      </w:r>
    </w:p>
    <w:p w14:paraId="3E38EB84" w14:textId="77777777" w:rsidR="00661718" w:rsidRDefault="004448C8" w:rsidP="00146E7C">
      <w:pPr>
        <w:spacing w:line="360" w:lineRule="auto"/>
        <w:jc w:val="both"/>
        <w:rPr>
          <w:rFonts w:ascii="Arial" w:hAnsi="Arial" w:cs="Arial"/>
          <w:sz w:val="22"/>
          <w:szCs w:val="22"/>
          <w:lang w:val="en-US"/>
        </w:rPr>
      </w:pPr>
      <w:r w:rsidRPr="00146E7C">
        <w:rPr>
          <w:rFonts w:ascii="Arial" w:hAnsi="Arial" w:cs="Arial"/>
          <w:sz w:val="22"/>
          <w:szCs w:val="22"/>
          <w:lang w:val="en-US"/>
        </w:rPr>
        <w:lastRenderedPageBreak/>
        <w:t>To structure resource allocation in a project, it is often helpful to follow a systematic process that includes the following steps (PMI, 2017):</w:t>
      </w:r>
    </w:p>
    <w:p w14:paraId="14BADF48" w14:textId="0E088470" w:rsidR="004448C8" w:rsidRPr="00146E7C" w:rsidRDefault="004448C8" w:rsidP="00146E7C">
      <w:pPr>
        <w:spacing w:line="360" w:lineRule="auto"/>
        <w:jc w:val="both"/>
        <w:rPr>
          <w:rFonts w:ascii="Arial" w:hAnsi="Arial" w:cs="Arial"/>
          <w:sz w:val="22"/>
          <w:szCs w:val="22"/>
          <w:lang w:val="en-US"/>
        </w:rPr>
      </w:pPr>
      <w:r w:rsidRPr="00146E7C">
        <w:rPr>
          <w:rFonts w:ascii="Arial" w:hAnsi="Arial" w:cs="Arial"/>
          <w:sz w:val="22"/>
          <w:szCs w:val="22"/>
          <w:lang w:val="en-US"/>
        </w:rPr>
        <w:t xml:space="preserve">1. Identify the resources needed for the project, </w:t>
      </w:r>
      <w:r w:rsidR="006340BE" w:rsidRPr="00146E7C">
        <w:rPr>
          <w:rFonts w:ascii="Arial" w:hAnsi="Arial" w:cs="Arial"/>
          <w:sz w:val="22"/>
          <w:szCs w:val="22"/>
          <w:lang w:val="en-US"/>
        </w:rPr>
        <w:t>considering</w:t>
      </w:r>
      <w:r w:rsidRPr="00146E7C">
        <w:rPr>
          <w:rFonts w:ascii="Arial" w:hAnsi="Arial" w:cs="Arial"/>
          <w:sz w:val="22"/>
          <w:szCs w:val="22"/>
          <w:lang w:val="en-US"/>
        </w:rPr>
        <w:t xml:space="preserve"> both human resources (such as personnel and expertise) and non-human resources (such as equipment and technology).</w:t>
      </w:r>
    </w:p>
    <w:p w14:paraId="223C6A61" w14:textId="77777777" w:rsidR="004448C8" w:rsidRPr="00146E7C" w:rsidRDefault="004448C8" w:rsidP="00146E7C">
      <w:pPr>
        <w:spacing w:line="360" w:lineRule="auto"/>
        <w:jc w:val="both"/>
        <w:rPr>
          <w:rFonts w:ascii="Arial" w:hAnsi="Arial" w:cs="Arial"/>
          <w:sz w:val="22"/>
          <w:szCs w:val="22"/>
          <w:lang w:val="en-US"/>
        </w:rPr>
      </w:pPr>
      <w:r w:rsidRPr="00146E7C">
        <w:rPr>
          <w:rFonts w:ascii="Arial" w:hAnsi="Arial" w:cs="Arial"/>
          <w:sz w:val="22"/>
          <w:szCs w:val="22"/>
          <w:lang w:val="en-US"/>
        </w:rPr>
        <w:t>2. Prioritize the resources based on their level of importance and the criticality of the tasks they are needed for.</w:t>
      </w:r>
    </w:p>
    <w:p w14:paraId="06516718" w14:textId="77777777" w:rsidR="004448C8" w:rsidRPr="00146E7C" w:rsidRDefault="004448C8" w:rsidP="00146E7C">
      <w:pPr>
        <w:spacing w:line="360" w:lineRule="auto"/>
        <w:jc w:val="both"/>
        <w:rPr>
          <w:rFonts w:ascii="Arial" w:hAnsi="Arial" w:cs="Arial"/>
          <w:sz w:val="22"/>
          <w:szCs w:val="22"/>
          <w:lang w:val="en-US"/>
        </w:rPr>
      </w:pPr>
      <w:r w:rsidRPr="00146E7C">
        <w:rPr>
          <w:rFonts w:ascii="Arial" w:hAnsi="Arial" w:cs="Arial"/>
          <w:sz w:val="22"/>
          <w:szCs w:val="22"/>
          <w:lang w:val="en-US"/>
        </w:rPr>
        <w:t>3. Allocate the resources to various project tasks, making sure to balance the workload and avoid over-allocating resources to any one task.</w:t>
      </w:r>
    </w:p>
    <w:p w14:paraId="393ACA87" w14:textId="77777777" w:rsidR="004448C8" w:rsidRPr="00146E7C" w:rsidRDefault="004448C8" w:rsidP="00146E7C">
      <w:pPr>
        <w:spacing w:line="360" w:lineRule="auto"/>
        <w:jc w:val="both"/>
        <w:rPr>
          <w:rFonts w:ascii="Arial" w:hAnsi="Arial" w:cs="Arial"/>
          <w:sz w:val="22"/>
          <w:szCs w:val="22"/>
          <w:lang w:val="en-US"/>
        </w:rPr>
      </w:pPr>
      <w:r w:rsidRPr="00146E7C">
        <w:rPr>
          <w:rFonts w:ascii="Arial" w:hAnsi="Arial" w:cs="Arial"/>
          <w:sz w:val="22"/>
          <w:szCs w:val="22"/>
          <w:lang w:val="en-US"/>
        </w:rPr>
        <w:t>4. Monitor resource usage throughout the project to ensure that resources are being used effectively and efficiently.</w:t>
      </w:r>
    </w:p>
    <w:p w14:paraId="01321C5C" w14:textId="77777777" w:rsidR="004448C8" w:rsidRDefault="004448C8" w:rsidP="00146E7C">
      <w:pPr>
        <w:spacing w:line="360" w:lineRule="auto"/>
        <w:jc w:val="both"/>
        <w:rPr>
          <w:rFonts w:ascii="Arial" w:hAnsi="Arial" w:cs="Arial"/>
          <w:sz w:val="22"/>
          <w:szCs w:val="22"/>
          <w:lang w:val="en-US"/>
        </w:rPr>
      </w:pPr>
      <w:r w:rsidRPr="00146E7C">
        <w:rPr>
          <w:rFonts w:ascii="Arial" w:hAnsi="Arial" w:cs="Arial"/>
          <w:sz w:val="22"/>
          <w:szCs w:val="22"/>
          <w:lang w:val="en-US"/>
        </w:rPr>
        <w:t>5. Adjust resource allocation as necessary throughout the project to account for changes in scope, schedule, or budget.</w:t>
      </w:r>
    </w:p>
    <w:p w14:paraId="5FEA9EED" w14:textId="3693E279" w:rsidR="008C741B" w:rsidRPr="00146E7C" w:rsidRDefault="008C741B" w:rsidP="00146E7C">
      <w:pPr>
        <w:spacing w:line="360" w:lineRule="auto"/>
        <w:jc w:val="both"/>
        <w:rPr>
          <w:rFonts w:ascii="Arial" w:hAnsi="Arial" w:cs="Arial"/>
          <w:sz w:val="22"/>
          <w:szCs w:val="22"/>
          <w:lang w:val="en-US"/>
        </w:rPr>
      </w:pPr>
      <w:r>
        <w:rPr>
          <w:rFonts w:ascii="Arial" w:hAnsi="Arial" w:cs="Arial"/>
          <w:sz w:val="22"/>
          <w:szCs w:val="22"/>
          <w:lang w:val="en-US"/>
        </w:rPr>
        <w:t xml:space="preserve">For example, </w:t>
      </w:r>
      <w:r w:rsidR="003D4B99">
        <w:rPr>
          <w:rFonts w:ascii="Arial" w:hAnsi="Arial" w:cs="Arial"/>
          <w:sz w:val="22"/>
          <w:szCs w:val="22"/>
          <w:lang w:val="en-US"/>
        </w:rPr>
        <w:t>for an estimated production of 2500 pcs, a financial plan is e</w:t>
      </w:r>
      <w:r w:rsidR="00A846AB">
        <w:rPr>
          <w:rFonts w:ascii="Arial" w:hAnsi="Arial" w:cs="Arial"/>
          <w:sz w:val="22"/>
          <w:szCs w:val="22"/>
          <w:lang w:val="en-US"/>
        </w:rPr>
        <w:t>stimated</w:t>
      </w:r>
      <w:r w:rsidR="008C126C">
        <w:rPr>
          <w:rFonts w:ascii="Arial" w:hAnsi="Arial" w:cs="Arial"/>
          <w:sz w:val="22"/>
          <w:szCs w:val="22"/>
          <w:lang w:val="en-US"/>
        </w:rPr>
        <w:t>. A</w:t>
      </w:r>
      <w:r w:rsidR="00A846AB">
        <w:rPr>
          <w:rFonts w:ascii="Arial" w:hAnsi="Arial" w:cs="Arial"/>
          <w:sz w:val="22"/>
          <w:szCs w:val="22"/>
          <w:lang w:val="en-US"/>
        </w:rPr>
        <w:t xml:space="preserve">ctual </w:t>
      </w:r>
      <w:r w:rsidR="00537516">
        <w:rPr>
          <w:rFonts w:ascii="Arial" w:hAnsi="Arial" w:cs="Arial"/>
          <w:sz w:val="22"/>
          <w:szCs w:val="22"/>
          <w:lang w:val="en-US"/>
        </w:rPr>
        <w:t xml:space="preserve">costs may </w:t>
      </w:r>
      <w:r w:rsidR="00661718">
        <w:rPr>
          <w:rFonts w:ascii="Arial" w:hAnsi="Arial" w:cs="Arial"/>
          <w:sz w:val="22"/>
          <w:szCs w:val="22"/>
          <w:lang w:val="en-US"/>
        </w:rPr>
        <w:t>vary</w:t>
      </w:r>
      <w:r w:rsidR="00537516">
        <w:rPr>
          <w:rFonts w:ascii="Arial" w:hAnsi="Arial" w:cs="Arial"/>
          <w:sz w:val="22"/>
          <w:szCs w:val="22"/>
          <w:lang w:val="en-US"/>
        </w:rPr>
        <w:t xml:space="preserve"> depending on specific requirements</w:t>
      </w:r>
      <w:r w:rsidR="00661718">
        <w:rPr>
          <w:rFonts w:ascii="Arial" w:hAnsi="Arial" w:cs="Arial"/>
          <w:sz w:val="22"/>
          <w:szCs w:val="22"/>
          <w:lang w:val="en-US"/>
        </w:rPr>
        <w:t xml:space="preserve">, equipment, and local factors. </w:t>
      </w:r>
    </w:p>
    <w:tbl>
      <w:tblPr>
        <w:tblW w:w="9204" w:type="dxa"/>
        <w:tblCellMar>
          <w:left w:w="0" w:type="dxa"/>
          <w:right w:w="0" w:type="dxa"/>
        </w:tblCellMar>
        <w:tblLook w:val="0420" w:firstRow="1" w:lastRow="0" w:firstColumn="0" w:lastColumn="0" w:noHBand="0" w:noVBand="1"/>
      </w:tblPr>
      <w:tblGrid>
        <w:gridCol w:w="2018"/>
        <w:gridCol w:w="1980"/>
        <w:gridCol w:w="2007"/>
        <w:gridCol w:w="1993"/>
        <w:gridCol w:w="1206"/>
      </w:tblGrid>
      <w:tr w:rsidR="00E11E6C" w:rsidRPr="00A03788" w14:paraId="0B026D82" w14:textId="77777777" w:rsidTr="00661718">
        <w:trPr>
          <w:trHeight w:val="936"/>
        </w:trPr>
        <w:tc>
          <w:tcPr>
            <w:tcW w:w="2021" w:type="dxa"/>
            <w:tcBorders>
              <w:top w:val="single" w:sz="8" w:space="0" w:color="FFFFFF"/>
              <w:left w:val="single" w:sz="8" w:space="0" w:color="FFFFFF"/>
              <w:bottom w:val="single" w:sz="24" w:space="0" w:color="FFFFFF"/>
              <w:right w:val="single" w:sz="8" w:space="0" w:color="FFFFFF"/>
            </w:tcBorders>
            <w:shd w:val="clear" w:color="auto" w:fill="AC3EC1"/>
            <w:tcMar>
              <w:top w:w="72" w:type="dxa"/>
              <w:left w:w="144" w:type="dxa"/>
              <w:bottom w:w="72" w:type="dxa"/>
              <w:right w:w="144" w:type="dxa"/>
            </w:tcMar>
            <w:hideMark/>
          </w:tcPr>
          <w:p w14:paraId="178FCDA4" w14:textId="1168F62B" w:rsidR="00A03788" w:rsidRPr="00A03788" w:rsidRDefault="00A03788" w:rsidP="00A03788">
            <w:pPr>
              <w:spacing w:line="360" w:lineRule="auto"/>
              <w:jc w:val="both"/>
              <w:rPr>
                <w:rFonts w:ascii="Arial" w:hAnsi="Arial" w:cs="Arial"/>
                <w:sz w:val="22"/>
                <w:szCs w:val="22"/>
              </w:rPr>
            </w:pPr>
            <w:r w:rsidRPr="00A03788">
              <w:rPr>
                <w:rFonts w:ascii="Arial" w:hAnsi="Arial" w:cs="Arial"/>
                <w:sz w:val="22"/>
                <w:szCs w:val="22"/>
              </w:rPr>
              <w:t xml:space="preserve">1. Equipment and </w:t>
            </w:r>
            <w:r w:rsidR="006A69F2">
              <w:rPr>
                <w:rFonts w:ascii="Arial" w:hAnsi="Arial" w:cs="Arial"/>
                <w:sz w:val="22"/>
                <w:szCs w:val="22"/>
              </w:rPr>
              <w:t>personnel</w:t>
            </w:r>
          </w:p>
        </w:tc>
        <w:tc>
          <w:tcPr>
            <w:tcW w:w="2021" w:type="dxa"/>
            <w:tcBorders>
              <w:top w:val="single" w:sz="8" w:space="0" w:color="FFFFFF"/>
              <w:left w:val="single" w:sz="8" w:space="0" w:color="FFFFFF"/>
              <w:bottom w:val="single" w:sz="24" w:space="0" w:color="FFFFFF"/>
              <w:right w:val="single" w:sz="8" w:space="0" w:color="FFFFFF"/>
            </w:tcBorders>
            <w:shd w:val="clear" w:color="auto" w:fill="AC3EC1"/>
            <w:tcMar>
              <w:top w:w="72" w:type="dxa"/>
              <w:left w:w="144" w:type="dxa"/>
              <w:bottom w:w="72" w:type="dxa"/>
              <w:right w:w="144" w:type="dxa"/>
            </w:tcMar>
            <w:hideMark/>
          </w:tcPr>
          <w:p w14:paraId="02D0C3BB" w14:textId="172EBF14" w:rsidR="00A03788" w:rsidRPr="00A03788" w:rsidRDefault="00A03788" w:rsidP="00A03788">
            <w:pPr>
              <w:spacing w:line="360" w:lineRule="auto"/>
              <w:jc w:val="both"/>
              <w:rPr>
                <w:rFonts w:ascii="Arial" w:hAnsi="Arial" w:cs="Arial"/>
                <w:sz w:val="22"/>
                <w:szCs w:val="22"/>
              </w:rPr>
            </w:pPr>
            <w:r w:rsidRPr="00A03788">
              <w:rPr>
                <w:rFonts w:ascii="Arial" w:hAnsi="Arial" w:cs="Arial"/>
                <w:sz w:val="22"/>
                <w:szCs w:val="22"/>
              </w:rPr>
              <w:t>2.Recurring Costs</w:t>
            </w:r>
          </w:p>
        </w:tc>
        <w:tc>
          <w:tcPr>
            <w:tcW w:w="2021" w:type="dxa"/>
            <w:tcBorders>
              <w:top w:val="single" w:sz="8" w:space="0" w:color="FFFFFF"/>
              <w:left w:val="single" w:sz="8" w:space="0" w:color="FFFFFF"/>
              <w:bottom w:val="single" w:sz="24" w:space="0" w:color="FFFFFF"/>
              <w:right w:val="single" w:sz="8" w:space="0" w:color="FFFFFF"/>
            </w:tcBorders>
            <w:shd w:val="clear" w:color="auto" w:fill="AC3EC1"/>
            <w:tcMar>
              <w:top w:w="72" w:type="dxa"/>
              <w:left w:w="144" w:type="dxa"/>
              <w:bottom w:w="72" w:type="dxa"/>
              <w:right w:w="144" w:type="dxa"/>
            </w:tcMar>
            <w:hideMark/>
          </w:tcPr>
          <w:p w14:paraId="1DF1846C" w14:textId="77653043" w:rsidR="00A03788" w:rsidRPr="00A03788" w:rsidRDefault="00A03788" w:rsidP="00A03788">
            <w:pPr>
              <w:spacing w:line="360" w:lineRule="auto"/>
              <w:jc w:val="both"/>
              <w:rPr>
                <w:rFonts w:ascii="Arial" w:hAnsi="Arial" w:cs="Arial"/>
                <w:sz w:val="22"/>
                <w:szCs w:val="22"/>
              </w:rPr>
            </w:pPr>
            <w:r w:rsidRPr="00A03788">
              <w:rPr>
                <w:rFonts w:ascii="Arial" w:hAnsi="Arial" w:cs="Arial"/>
                <w:sz w:val="22"/>
                <w:szCs w:val="22"/>
              </w:rPr>
              <w:t>3.Miscellaneous Expenses</w:t>
            </w:r>
          </w:p>
        </w:tc>
        <w:tc>
          <w:tcPr>
            <w:tcW w:w="2021" w:type="dxa"/>
            <w:tcBorders>
              <w:top w:val="single" w:sz="8" w:space="0" w:color="FFFFFF"/>
              <w:left w:val="single" w:sz="8" w:space="0" w:color="FFFFFF"/>
              <w:bottom w:val="single" w:sz="24" w:space="0" w:color="FFFFFF"/>
              <w:right w:val="single" w:sz="8" w:space="0" w:color="FFFFFF"/>
            </w:tcBorders>
            <w:shd w:val="clear" w:color="auto" w:fill="AC3EC1"/>
            <w:tcMar>
              <w:top w:w="72" w:type="dxa"/>
              <w:left w:w="144" w:type="dxa"/>
              <w:bottom w:w="72" w:type="dxa"/>
              <w:right w:w="144" w:type="dxa"/>
            </w:tcMar>
            <w:hideMark/>
          </w:tcPr>
          <w:p w14:paraId="5571F283" w14:textId="7FF97DE9" w:rsidR="00A03788" w:rsidRPr="00A03788" w:rsidRDefault="00A03788" w:rsidP="00A03788">
            <w:pPr>
              <w:spacing w:line="360" w:lineRule="auto"/>
              <w:jc w:val="both"/>
              <w:rPr>
                <w:rFonts w:ascii="Arial" w:hAnsi="Arial" w:cs="Arial"/>
                <w:sz w:val="22"/>
                <w:szCs w:val="22"/>
              </w:rPr>
            </w:pPr>
            <w:r w:rsidRPr="00A03788">
              <w:rPr>
                <w:rFonts w:ascii="Arial" w:hAnsi="Arial" w:cs="Arial"/>
                <w:sz w:val="22"/>
                <w:szCs w:val="22"/>
              </w:rPr>
              <w:t>4.Contingency Fund</w:t>
            </w:r>
          </w:p>
        </w:tc>
        <w:tc>
          <w:tcPr>
            <w:tcW w:w="1120" w:type="dxa"/>
            <w:tcBorders>
              <w:top w:val="single" w:sz="8" w:space="0" w:color="FFFFFF"/>
              <w:left w:val="single" w:sz="8" w:space="0" w:color="FFFFFF"/>
              <w:bottom w:val="single" w:sz="24" w:space="0" w:color="FFFFFF"/>
              <w:right w:val="single" w:sz="8" w:space="0" w:color="FFFFFF"/>
            </w:tcBorders>
            <w:shd w:val="clear" w:color="auto" w:fill="AC3EC1"/>
            <w:tcMar>
              <w:top w:w="72" w:type="dxa"/>
              <w:left w:w="144" w:type="dxa"/>
              <w:bottom w:w="72" w:type="dxa"/>
              <w:right w:w="144" w:type="dxa"/>
            </w:tcMar>
            <w:hideMark/>
          </w:tcPr>
          <w:p w14:paraId="0F715CD1" w14:textId="77777777" w:rsidR="00A03788" w:rsidRPr="00A03788" w:rsidRDefault="00A03788" w:rsidP="00A03788">
            <w:pPr>
              <w:spacing w:line="360" w:lineRule="auto"/>
              <w:jc w:val="both"/>
              <w:rPr>
                <w:rFonts w:ascii="Arial" w:hAnsi="Arial" w:cs="Arial"/>
                <w:sz w:val="22"/>
                <w:szCs w:val="22"/>
              </w:rPr>
            </w:pPr>
            <w:r w:rsidRPr="00A03788">
              <w:rPr>
                <w:rFonts w:ascii="Arial" w:hAnsi="Arial" w:cs="Arial"/>
                <w:sz w:val="22"/>
                <w:szCs w:val="22"/>
              </w:rPr>
              <w:t>5.Total Budget</w:t>
            </w:r>
          </w:p>
        </w:tc>
      </w:tr>
      <w:tr w:rsidR="00E11E6C" w:rsidRPr="00A03788" w14:paraId="1B4DE961" w14:textId="77777777" w:rsidTr="00661718">
        <w:trPr>
          <w:trHeight w:val="2575"/>
        </w:trPr>
        <w:tc>
          <w:tcPr>
            <w:tcW w:w="2021" w:type="dxa"/>
            <w:tcBorders>
              <w:top w:val="single" w:sz="24"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3A9C3C42" w14:textId="77777777" w:rsidR="00E11E6C" w:rsidRDefault="00E11E6C" w:rsidP="00661718">
            <w:pPr>
              <w:spacing w:line="360" w:lineRule="auto"/>
              <w:rPr>
                <w:rFonts w:ascii="Arial" w:hAnsi="Arial" w:cs="Arial"/>
                <w:sz w:val="22"/>
                <w:szCs w:val="22"/>
              </w:rPr>
            </w:pPr>
            <w:r>
              <w:rPr>
                <w:rFonts w:ascii="Arial" w:hAnsi="Arial" w:cs="Arial"/>
                <w:sz w:val="22"/>
                <w:szCs w:val="22"/>
              </w:rPr>
              <w:t>Personnel/staff</w:t>
            </w:r>
          </w:p>
          <w:p w14:paraId="772FD4D0" w14:textId="6032202D"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 xml:space="preserve">High-quality car security </w:t>
            </w:r>
            <w:proofErr w:type="gramStart"/>
            <w:r w:rsidR="00661718" w:rsidRPr="00A03788">
              <w:rPr>
                <w:rFonts w:ascii="Arial" w:hAnsi="Arial" w:cs="Arial"/>
                <w:sz w:val="22"/>
                <w:szCs w:val="22"/>
              </w:rPr>
              <w:t>cameras</w:t>
            </w:r>
            <w:r w:rsidR="00661718">
              <w:rPr>
                <w:rFonts w:ascii="Arial" w:hAnsi="Arial" w:cs="Arial"/>
                <w:sz w:val="22"/>
                <w:szCs w:val="22"/>
              </w:rPr>
              <w:t>:</w:t>
            </w:r>
            <w:r w:rsidRPr="00A03788">
              <w:rPr>
                <w:rFonts w:ascii="Arial" w:hAnsi="Arial" w:cs="Arial"/>
                <w:sz w:val="22"/>
                <w:szCs w:val="22"/>
              </w:rPr>
              <w:t>£</w:t>
            </w:r>
            <w:proofErr w:type="gramEnd"/>
            <w:r w:rsidRPr="00A03788">
              <w:rPr>
                <w:rFonts w:ascii="Arial" w:hAnsi="Arial" w:cs="Arial"/>
                <w:sz w:val="22"/>
                <w:szCs w:val="22"/>
              </w:rPr>
              <w:t>40,000</w:t>
            </w:r>
          </w:p>
        </w:tc>
        <w:tc>
          <w:tcPr>
            <w:tcW w:w="2021" w:type="dxa"/>
            <w:tcBorders>
              <w:top w:val="single" w:sz="24"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01041F6F"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Monitoring service (if required): £3,000/year.</w:t>
            </w:r>
          </w:p>
        </w:tc>
        <w:tc>
          <w:tcPr>
            <w:tcW w:w="2021" w:type="dxa"/>
            <w:tcBorders>
              <w:top w:val="single" w:sz="24"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1636A025"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Permits and regulatory compliance: £2,000.</w:t>
            </w:r>
          </w:p>
        </w:tc>
        <w:tc>
          <w:tcPr>
            <w:tcW w:w="2021" w:type="dxa"/>
            <w:tcBorders>
              <w:top w:val="single" w:sz="24"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48AA7579"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Set aside about 10% of the budget for unexpected expenses: £10,000.</w:t>
            </w:r>
          </w:p>
          <w:p w14:paraId="4E69739E"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Total Budget: £100,000</w:t>
            </w:r>
          </w:p>
        </w:tc>
        <w:tc>
          <w:tcPr>
            <w:tcW w:w="1120" w:type="dxa"/>
            <w:tcBorders>
              <w:top w:val="single" w:sz="24"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3E854FA9" w14:textId="77777777" w:rsidR="00A03788" w:rsidRPr="00A03788" w:rsidRDefault="00A03788" w:rsidP="00A03788">
            <w:pPr>
              <w:spacing w:line="360" w:lineRule="auto"/>
              <w:jc w:val="both"/>
              <w:rPr>
                <w:rFonts w:ascii="Arial" w:hAnsi="Arial" w:cs="Arial"/>
                <w:sz w:val="22"/>
                <w:szCs w:val="22"/>
              </w:rPr>
            </w:pPr>
            <w:r w:rsidRPr="00A03788">
              <w:rPr>
                <w:rFonts w:ascii="Arial" w:hAnsi="Arial" w:cs="Arial"/>
                <w:sz w:val="22"/>
                <w:szCs w:val="22"/>
              </w:rPr>
              <w:t>£100,000</w:t>
            </w:r>
          </w:p>
        </w:tc>
      </w:tr>
      <w:tr w:rsidR="00E11E6C" w:rsidRPr="00A03788" w14:paraId="13AE40F4" w14:textId="77777777" w:rsidTr="00661718">
        <w:trPr>
          <w:trHeight w:val="1482"/>
        </w:trPr>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16FEDFB2"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Installation and setup: £10,000</w:t>
            </w:r>
          </w:p>
        </w:tc>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4AD85EA5"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Data storage and cloud backup: £6,000/year</w:t>
            </w:r>
          </w:p>
        </w:tc>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69B3B582"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Insurance (if required): £2,000/year.</w:t>
            </w:r>
          </w:p>
        </w:tc>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2E4726B3" w14:textId="77777777" w:rsidR="00A03788" w:rsidRPr="00A03788" w:rsidRDefault="00A03788" w:rsidP="00661718">
            <w:pPr>
              <w:spacing w:line="360" w:lineRule="auto"/>
              <w:rPr>
                <w:rFonts w:ascii="Arial" w:hAnsi="Arial" w:cs="Arial"/>
                <w:sz w:val="22"/>
                <w:szCs w:val="22"/>
              </w:rPr>
            </w:pPr>
          </w:p>
        </w:tc>
        <w:tc>
          <w:tcPr>
            <w:tcW w:w="1120"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7AA47F22" w14:textId="77777777" w:rsidR="00A03788" w:rsidRPr="00A03788" w:rsidRDefault="00A03788" w:rsidP="00A03788">
            <w:pPr>
              <w:spacing w:line="360" w:lineRule="auto"/>
              <w:jc w:val="both"/>
              <w:rPr>
                <w:rFonts w:ascii="Arial" w:hAnsi="Arial" w:cs="Arial"/>
                <w:sz w:val="22"/>
                <w:szCs w:val="22"/>
              </w:rPr>
            </w:pPr>
          </w:p>
        </w:tc>
      </w:tr>
      <w:tr w:rsidR="00E11E6C" w:rsidRPr="00A03788" w14:paraId="273C8724" w14:textId="77777777" w:rsidTr="00661718">
        <w:trPr>
          <w:trHeight w:val="1482"/>
        </w:trPr>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1EFE7F06"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lastRenderedPageBreak/>
              <w:t>Video storage server and equipment: £20,000</w:t>
            </w:r>
          </w:p>
        </w:tc>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245BCD5E"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Maintenance and support contract: £4,000/year</w:t>
            </w:r>
          </w:p>
        </w:tc>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70E24DDC"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Replacement and upgrades (every 5 years): £15,000</w:t>
            </w:r>
          </w:p>
        </w:tc>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34D1F266" w14:textId="77777777" w:rsidR="00A03788" w:rsidRPr="00A03788" w:rsidRDefault="00A03788" w:rsidP="00661718">
            <w:pPr>
              <w:spacing w:line="360" w:lineRule="auto"/>
              <w:rPr>
                <w:rFonts w:ascii="Arial" w:hAnsi="Arial" w:cs="Arial"/>
                <w:sz w:val="22"/>
                <w:szCs w:val="22"/>
              </w:rPr>
            </w:pPr>
          </w:p>
        </w:tc>
        <w:tc>
          <w:tcPr>
            <w:tcW w:w="1120"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754D0818" w14:textId="77777777" w:rsidR="00A03788" w:rsidRPr="00A03788" w:rsidRDefault="00A03788" w:rsidP="00A03788">
            <w:pPr>
              <w:spacing w:line="360" w:lineRule="auto"/>
              <w:jc w:val="both"/>
              <w:rPr>
                <w:rFonts w:ascii="Arial" w:hAnsi="Arial" w:cs="Arial"/>
                <w:sz w:val="22"/>
                <w:szCs w:val="22"/>
              </w:rPr>
            </w:pPr>
          </w:p>
        </w:tc>
      </w:tr>
      <w:tr w:rsidR="00E11E6C" w:rsidRPr="00A03788" w14:paraId="2C9E31ED" w14:textId="77777777" w:rsidTr="00661718">
        <w:trPr>
          <w:trHeight w:val="936"/>
        </w:trPr>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581944D2"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Networking and cabling: £5,000</w:t>
            </w:r>
          </w:p>
        </w:tc>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5C7216D6" w14:textId="77777777" w:rsidR="00A03788" w:rsidRPr="00A03788" w:rsidRDefault="00A03788" w:rsidP="00661718">
            <w:pPr>
              <w:spacing w:line="360" w:lineRule="auto"/>
              <w:rPr>
                <w:rFonts w:ascii="Arial" w:hAnsi="Arial" w:cs="Arial"/>
                <w:sz w:val="22"/>
                <w:szCs w:val="22"/>
              </w:rPr>
            </w:pPr>
          </w:p>
        </w:tc>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1FE2F4D3" w14:textId="77777777" w:rsidR="00A03788" w:rsidRPr="00A03788" w:rsidRDefault="00A03788" w:rsidP="00661718">
            <w:pPr>
              <w:spacing w:line="360" w:lineRule="auto"/>
              <w:rPr>
                <w:rFonts w:ascii="Arial" w:hAnsi="Arial" w:cs="Arial"/>
                <w:sz w:val="22"/>
                <w:szCs w:val="22"/>
              </w:rPr>
            </w:pPr>
          </w:p>
        </w:tc>
        <w:tc>
          <w:tcPr>
            <w:tcW w:w="2021"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60D6F766" w14:textId="77777777" w:rsidR="00A03788" w:rsidRPr="00A03788" w:rsidRDefault="00A03788" w:rsidP="00661718">
            <w:pPr>
              <w:spacing w:line="360" w:lineRule="auto"/>
              <w:rPr>
                <w:rFonts w:ascii="Arial" w:hAnsi="Arial" w:cs="Arial"/>
                <w:sz w:val="22"/>
                <w:szCs w:val="22"/>
              </w:rPr>
            </w:pPr>
          </w:p>
        </w:tc>
        <w:tc>
          <w:tcPr>
            <w:tcW w:w="1120" w:type="dxa"/>
            <w:tcBorders>
              <w:top w:val="single" w:sz="8" w:space="0" w:color="FFFFFF"/>
              <w:left w:val="single" w:sz="8" w:space="0" w:color="FFFFFF"/>
              <w:bottom w:val="single" w:sz="8" w:space="0" w:color="FFFFFF"/>
              <w:right w:val="single" w:sz="8" w:space="0" w:color="FFFFFF"/>
            </w:tcBorders>
            <w:shd w:val="clear" w:color="auto" w:fill="F1E8F4"/>
            <w:tcMar>
              <w:top w:w="72" w:type="dxa"/>
              <w:left w:w="144" w:type="dxa"/>
              <w:bottom w:w="72" w:type="dxa"/>
              <w:right w:w="144" w:type="dxa"/>
            </w:tcMar>
            <w:hideMark/>
          </w:tcPr>
          <w:p w14:paraId="31DDFF76" w14:textId="77777777" w:rsidR="00A03788" w:rsidRPr="00A03788" w:rsidRDefault="00A03788" w:rsidP="00A03788">
            <w:pPr>
              <w:spacing w:line="360" w:lineRule="auto"/>
              <w:jc w:val="both"/>
              <w:rPr>
                <w:rFonts w:ascii="Arial" w:hAnsi="Arial" w:cs="Arial"/>
                <w:sz w:val="22"/>
                <w:szCs w:val="22"/>
              </w:rPr>
            </w:pPr>
          </w:p>
        </w:tc>
      </w:tr>
      <w:tr w:rsidR="00E11E6C" w:rsidRPr="00A03788" w14:paraId="638BA9BD" w14:textId="77777777" w:rsidTr="00661718">
        <w:trPr>
          <w:trHeight w:val="1482"/>
        </w:trPr>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4BEE25B1" w14:textId="77777777" w:rsidR="00A03788" w:rsidRPr="00A03788" w:rsidRDefault="00A03788" w:rsidP="00661718">
            <w:pPr>
              <w:spacing w:line="360" w:lineRule="auto"/>
              <w:rPr>
                <w:rFonts w:ascii="Arial" w:hAnsi="Arial" w:cs="Arial"/>
                <w:sz w:val="22"/>
                <w:szCs w:val="22"/>
              </w:rPr>
            </w:pPr>
            <w:r w:rsidRPr="00A03788">
              <w:rPr>
                <w:rFonts w:ascii="Arial" w:hAnsi="Arial" w:cs="Arial"/>
                <w:sz w:val="22"/>
                <w:szCs w:val="22"/>
              </w:rPr>
              <w:t>Power backup (UPS, generators): £10,000</w:t>
            </w:r>
          </w:p>
        </w:tc>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0A28D3EA" w14:textId="77777777" w:rsidR="00A03788" w:rsidRPr="00A03788" w:rsidRDefault="00A03788" w:rsidP="00661718">
            <w:pPr>
              <w:spacing w:line="360" w:lineRule="auto"/>
              <w:rPr>
                <w:rFonts w:ascii="Arial" w:hAnsi="Arial" w:cs="Arial"/>
                <w:sz w:val="22"/>
                <w:szCs w:val="22"/>
              </w:rPr>
            </w:pPr>
          </w:p>
        </w:tc>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5B567EF7" w14:textId="77777777" w:rsidR="00A03788" w:rsidRPr="00A03788" w:rsidRDefault="00A03788" w:rsidP="00661718">
            <w:pPr>
              <w:spacing w:line="360" w:lineRule="auto"/>
              <w:rPr>
                <w:rFonts w:ascii="Arial" w:hAnsi="Arial" w:cs="Arial"/>
                <w:sz w:val="22"/>
                <w:szCs w:val="22"/>
              </w:rPr>
            </w:pPr>
          </w:p>
        </w:tc>
        <w:tc>
          <w:tcPr>
            <w:tcW w:w="2021"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2051A419" w14:textId="77777777" w:rsidR="00A03788" w:rsidRPr="00A03788" w:rsidRDefault="00A03788" w:rsidP="00661718">
            <w:pPr>
              <w:spacing w:line="360" w:lineRule="auto"/>
              <w:rPr>
                <w:rFonts w:ascii="Arial" w:hAnsi="Arial" w:cs="Arial"/>
                <w:sz w:val="22"/>
                <w:szCs w:val="22"/>
              </w:rPr>
            </w:pPr>
          </w:p>
        </w:tc>
        <w:tc>
          <w:tcPr>
            <w:tcW w:w="1120" w:type="dxa"/>
            <w:tcBorders>
              <w:top w:val="single" w:sz="8" w:space="0" w:color="FFFFFF"/>
              <w:left w:val="single" w:sz="8" w:space="0" w:color="FFFFFF"/>
              <w:bottom w:val="single" w:sz="8" w:space="0" w:color="FFFFFF"/>
              <w:right w:val="single" w:sz="8" w:space="0" w:color="FFFFFF"/>
            </w:tcBorders>
            <w:shd w:val="clear" w:color="auto" w:fill="E3CEE9"/>
            <w:tcMar>
              <w:top w:w="72" w:type="dxa"/>
              <w:left w:w="144" w:type="dxa"/>
              <w:bottom w:w="72" w:type="dxa"/>
              <w:right w:w="144" w:type="dxa"/>
            </w:tcMar>
            <w:hideMark/>
          </w:tcPr>
          <w:p w14:paraId="771108CD" w14:textId="77777777" w:rsidR="00A03788" w:rsidRPr="00A03788" w:rsidRDefault="00A03788" w:rsidP="00A03788">
            <w:pPr>
              <w:spacing w:line="360" w:lineRule="auto"/>
              <w:jc w:val="both"/>
              <w:rPr>
                <w:rFonts w:ascii="Arial" w:hAnsi="Arial" w:cs="Arial"/>
                <w:sz w:val="22"/>
                <w:szCs w:val="22"/>
              </w:rPr>
            </w:pPr>
          </w:p>
        </w:tc>
      </w:tr>
    </w:tbl>
    <w:p w14:paraId="7A76A3F3" w14:textId="77777777" w:rsidR="004448C8" w:rsidRPr="00146E7C" w:rsidRDefault="004448C8" w:rsidP="00661718">
      <w:pPr>
        <w:spacing w:line="360" w:lineRule="auto"/>
        <w:jc w:val="both"/>
        <w:rPr>
          <w:rFonts w:ascii="Arial" w:hAnsi="Arial" w:cs="Arial"/>
          <w:sz w:val="22"/>
          <w:szCs w:val="22"/>
          <w:lang w:val="en-US"/>
        </w:rPr>
      </w:pPr>
    </w:p>
    <w:p w14:paraId="4A9613B9" w14:textId="141236CC" w:rsidR="002A776D" w:rsidRPr="00146E7C" w:rsidRDefault="004448C8" w:rsidP="00661718">
      <w:pPr>
        <w:spacing w:line="360" w:lineRule="auto"/>
        <w:jc w:val="both"/>
        <w:rPr>
          <w:rFonts w:ascii="Arial" w:hAnsi="Arial" w:cs="Arial"/>
          <w:sz w:val="22"/>
          <w:szCs w:val="22"/>
          <w:lang w:val="en-US"/>
        </w:rPr>
      </w:pPr>
      <w:r w:rsidRPr="00146E7C">
        <w:rPr>
          <w:rFonts w:ascii="Arial" w:hAnsi="Arial" w:cs="Arial"/>
          <w:sz w:val="22"/>
          <w:szCs w:val="22"/>
          <w:lang w:val="en-US"/>
        </w:rPr>
        <w:t>By following a structured approach to resource allocation and recognizing its importance, project managers can help to ensure that their projects are completed successfully and meet the needs of stakeholders.</w:t>
      </w:r>
    </w:p>
    <w:p w14:paraId="7BF4D8A2" w14:textId="5C11165B" w:rsidR="00EF5B5C" w:rsidRDefault="00754E2B" w:rsidP="00EA41E7">
      <w:pPr>
        <w:pStyle w:val="Heading1"/>
        <w:rPr>
          <w:bCs/>
          <w:lang w:val="en-US"/>
        </w:rPr>
      </w:pPr>
      <w:bookmarkStart w:id="8" w:name="_Toc151943545"/>
      <w:r>
        <w:rPr>
          <w:bCs/>
          <w:lang w:val="en-US"/>
        </w:rPr>
        <w:t xml:space="preserve">8. </w:t>
      </w:r>
      <w:r w:rsidR="00EF5B5C">
        <w:rPr>
          <w:bCs/>
          <w:lang w:val="en-US"/>
        </w:rPr>
        <w:t>Risk Analysis</w:t>
      </w:r>
      <w:bookmarkEnd w:id="8"/>
      <w:r w:rsidR="00EF5B5C">
        <w:rPr>
          <w:bCs/>
          <w:lang w:val="en-US"/>
        </w:rPr>
        <w:t xml:space="preserve"> </w:t>
      </w:r>
    </w:p>
    <w:p w14:paraId="76F22B39" w14:textId="152103E0" w:rsidR="00167780" w:rsidRPr="00E34EA5" w:rsidRDefault="00F444FB" w:rsidP="00E34EA5">
      <w:pPr>
        <w:spacing w:line="360" w:lineRule="auto"/>
        <w:jc w:val="both"/>
        <w:rPr>
          <w:rFonts w:ascii="Arial" w:hAnsi="Arial" w:cs="Arial"/>
          <w:sz w:val="22"/>
          <w:szCs w:val="22"/>
          <w:lang w:val="en-US"/>
        </w:rPr>
      </w:pPr>
      <w:r w:rsidRPr="00E34EA5">
        <w:rPr>
          <w:rFonts w:ascii="Arial" w:hAnsi="Arial" w:cs="Arial"/>
          <w:sz w:val="22"/>
          <w:szCs w:val="22"/>
          <w:lang w:val="en-US"/>
        </w:rPr>
        <w:t>Risk analysis is the process of identifying, assessing, and managing potential risks that may occur during a project or business venture. In the context of a new car camera project, risk analysis can help to identify potential risks and implement strategies to mitigate or manage them, ultimately helping to ensure the success of the project.</w:t>
      </w:r>
    </w:p>
    <w:p w14:paraId="15E17E8B" w14:textId="54E57766" w:rsidR="0091361A" w:rsidRPr="00E34EA5" w:rsidRDefault="0091361A" w:rsidP="00E34EA5">
      <w:pPr>
        <w:spacing w:line="360" w:lineRule="auto"/>
        <w:jc w:val="both"/>
        <w:rPr>
          <w:rFonts w:ascii="Arial" w:hAnsi="Arial" w:cs="Arial"/>
          <w:sz w:val="22"/>
          <w:szCs w:val="22"/>
          <w:lang w:val="en-US"/>
        </w:rPr>
      </w:pPr>
      <w:r w:rsidRPr="00E34EA5">
        <w:rPr>
          <w:rFonts w:ascii="Arial" w:hAnsi="Arial" w:cs="Arial"/>
          <w:sz w:val="22"/>
          <w:szCs w:val="22"/>
          <w:lang w:val="en-US"/>
        </w:rPr>
        <w:t xml:space="preserve">There are several potential risks that could occur in </w:t>
      </w:r>
      <w:r w:rsidR="00E21DAD" w:rsidRPr="00E34EA5">
        <w:rPr>
          <w:rFonts w:ascii="Arial" w:hAnsi="Arial" w:cs="Arial"/>
          <w:sz w:val="22"/>
          <w:szCs w:val="22"/>
          <w:lang w:val="en-US"/>
        </w:rPr>
        <w:t>the Smart Car Camera</w:t>
      </w:r>
      <w:r w:rsidRPr="00E34EA5">
        <w:rPr>
          <w:rFonts w:ascii="Arial" w:hAnsi="Arial" w:cs="Arial"/>
          <w:sz w:val="22"/>
          <w:szCs w:val="22"/>
          <w:lang w:val="en-US"/>
        </w:rPr>
        <w:t xml:space="preserve"> project, including:</w:t>
      </w:r>
    </w:p>
    <w:p w14:paraId="5EBBF78A" w14:textId="77777777" w:rsidR="00E21DAD" w:rsidRPr="00E34EA5" w:rsidRDefault="0091361A" w:rsidP="00E34EA5">
      <w:pPr>
        <w:pStyle w:val="ListParagraph"/>
        <w:numPr>
          <w:ilvl w:val="0"/>
          <w:numId w:val="7"/>
        </w:numPr>
        <w:spacing w:line="360" w:lineRule="auto"/>
        <w:jc w:val="both"/>
        <w:rPr>
          <w:rFonts w:ascii="Arial" w:hAnsi="Arial" w:cs="Arial"/>
          <w:sz w:val="22"/>
          <w:szCs w:val="22"/>
          <w:lang w:val="en-US"/>
        </w:rPr>
      </w:pPr>
      <w:r w:rsidRPr="00E34EA5">
        <w:rPr>
          <w:rFonts w:ascii="Arial" w:hAnsi="Arial" w:cs="Arial"/>
          <w:sz w:val="22"/>
          <w:szCs w:val="22"/>
          <w:u w:val="single"/>
          <w:lang w:val="en-US"/>
        </w:rPr>
        <w:t>Technical risks</w:t>
      </w:r>
      <w:r w:rsidRPr="00E34EA5">
        <w:rPr>
          <w:rFonts w:ascii="Arial" w:hAnsi="Arial" w:cs="Arial"/>
          <w:sz w:val="22"/>
          <w:szCs w:val="22"/>
          <w:lang w:val="en-US"/>
        </w:rPr>
        <w:t>: Technical risks could arise due to malfunctioning of the camera, software issues, or compatibility issues with other car systems.</w:t>
      </w:r>
    </w:p>
    <w:p w14:paraId="13B93E85" w14:textId="77777777" w:rsidR="00E21DAD" w:rsidRPr="00E34EA5" w:rsidRDefault="0091361A" w:rsidP="00E34EA5">
      <w:pPr>
        <w:pStyle w:val="ListParagraph"/>
        <w:numPr>
          <w:ilvl w:val="0"/>
          <w:numId w:val="7"/>
        </w:numPr>
        <w:spacing w:line="360" w:lineRule="auto"/>
        <w:jc w:val="both"/>
        <w:rPr>
          <w:rFonts w:ascii="Arial" w:hAnsi="Arial" w:cs="Arial"/>
          <w:sz w:val="22"/>
          <w:szCs w:val="22"/>
          <w:lang w:val="en-US"/>
        </w:rPr>
      </w:pPr>
      <w:r w:rsidRPr="00E34EA5">
        <w:rPr>
          <w:rFonts w:ascii="Arial" w:hAnsi="Arial" w:cs="Arial"/>
          <w:sz w:val="22"/>
          <w:szCs w:val="22"/>
          <w:u w:val="single"/>
          <w:lang w:val="en-US"/>
        </w:rPr>
        <w:t>Market risks</w:t>
      </w:r>
      <w:r w:rsidRPr="00E34EA5">
        <w:rPr>
          <w:rFonts w:ascii="Arial" w:hAnsi="Arial" w:cs="Arial"/>
          <w:sz w:val="22"/>
          <w:szCs w:val="22"/>
          <w:lang w:val="en-US"/>
        </w:rPr>
        <w:t>: Market risks could arise due to changes in consumer demand, competition, or changes in regulations related to car cameras.</w:t>
      </w:r>
    </w:p>
    <w:p w14:paraId="29D890CB" w14:textId="77777777" w:rsidR="00E21DAD" w:rsidRPr="00E34EA5" w:rsidRDefault="0091361A" w:rsidP="00E34EA5">
      <w:pPr>
        <w:pStyle w:val="ListParagraph"/>
        <w:numPr>
          <w:ilvl w:val="0"/>
          <w:numId w:val="7"/>
        </w:numPr>
        <w:spacing w:line="360" w:lineRule="auto"/>
        <w:jc w:val="both"/>
        <w:rPr>
          <w:rFonts w:ascii="Arial" w:hAnsi="Arial" w:cs="Arial"/>
          <w:sz w:val="22"/>
          <w:szCs w:val="22"/>
          <w:lang w:val="en-US"/>
        </w:rPr>
      </w:pPr>
      <w:r w:rsidRPr="00E34EA5">
        <w:rPr>
          <w:rFonts w:ascii="Arial" w:hAnsi="Arial" w:cs="Arial"/>
          <w:sz w:val="22"/>
          <w:szCs w:val="22"/>
          <w:lang w:val="en-US"/>
        </w:rPr>
        <w:t xml:space="preserve"> </w:t>
      </w:r>
      <w:r w:rsidRPr="00E34EA5">
        <w:rPr>
          <w:rFonts w:ascii="Arial" w:hAnsi="Arial" w:cs="Arial"/>
          <w:sz w:val="22"/>
          <w:szCs w:val="22"/>
          <w:u w:val="single"/>
          <w:lang w:val="en-US"/>
        </w:rPr>
        <w:t>Financial risks</w:t>
      </w:r>
      <w:r w:rsidRPr="00E34EA5">
        <w:rPr>
          <w:rFonts w:ascii="Arial" w:hAnsi="Arial" w:cs="Arial"/>
          <w:sz w:val="22"/>
          <w:szCs w:val="22"/>
          <w:lang w:val="en-US"/>
        </w:rPr>
        <w:t>: Financial risks could arise due to cost overruns, revenue shortfalls, or unexpected expenses.</w:t>
      </w:r>
    </w:p>
    <w:p w14:paraId="1CDFBA11" w14:textId="77777777" w:rsidR="00E21DAD" w:rsidRPr="00E34EA5" w:rsidRDefault="0091361A" w:rsidP="00E34EA5">
      <w:pPr>
        <w:pStyle w:val="ListParagraph"/>
        <w:numPr>
          <w:ilvl w:val="0"/>
          <w:numId w:val="7"/>
        </w:numPr>
        <w:spacing w:line="360" w:lineRule="auto"/>
        <w:jc w:val="both"/>
        <w:rPr>
          <w:rFonts w:ascii="Arial" w:hAnsi="Arial" w:cs="Arial"/>
          <w:sz w:val="22"/>
          <w:szCs w:val="22"/>
          <w:lang w:val="en-US"/>
        </w:rPr>
      </w:pPr>
      <w:r w:rsidRPr="00E34EA5">
        <w:rPr>
          <w:rFonts w:ascii="Arial" w:hAnsi="Arial" w:cs="Arial"/>
          <w:sz w:val="22"/>
          <w:szCs w:val="22"/>
          <w:lang w:val="en-US"/>
        </w:rPr>
        <w:t xml:space="preserve"> </w:t>
      </w:r>
      <w:r w:rsidRPr="00E34EA5">
        <w:rPr>
          <w:rFonts w:ascii="Arial" w:hAnsi="Arial" w:cs="Arial"/>
          <w:sz w:val="22"/>
          <w:szCs w:val="22"/>
          <w:u w:val="single"/>
          <w:lang w:val="en-US"/>
        </w:rPr>
        <w:t>Legal risks</w:t>
      </w:r>
      <w:r w:rsidRPr="00E34EA5">
        <w:rPr>
          <w:rFonts w:ascii="Arial" w:hAnsi="Arial" w:cs="Arial"/>
          <w:sz w:val="22"/>
          <w:szCs w:val="22"/>
          <w:lang w:val="en-US"/>
        </w:rPr>
        <w:t>: Legal risks could arise due to compliance issues, lawsuits, or intellectual property disputes.</w:t>
      </w:r>
    </w:p>
    <w:p w14:paraId="04F67F57" w14:textId="77777777" w:rsidR="00672A1B" w:rsidRPr="00E34EA5" w:rsidRDefault="0091361A" w:rsidP="00E34EA5">
      <w:pPr>
        <w:pStyle w:val="ListParagraph"/>
        <w:numPr>
          <w:ilvl w:val="0"/>
          <w:numId w:val="7"/>
        </w:numPr>
        <w:spacing w:line="360" w:lineRule="auto"/>
        <w:jc w:val="both"/>
        <w:rPr>
          <w:rFonts w:ascii="Arial" w:hAnsi="Arial" w:cs="Arial"/>
          <w:sz w:val="22"/>
          <w:szCs w:val="22"/>
          <w:lang w:val="en-US"/>
        </w:rPr>
      </w:pPr>
      <w:r w:rsidRPr="00E34EA5">
        <w:rPr>
          <w:rFonts w:ascii="Arial" w:hAnsi="Arial" w:cs="Arial"/>
          <w:sz w:val="22"/>
          <w:szCs w:val="22"/>
          <w:u w:val="single"/>
          <w:lang w:val="en-US"/>
        </w:rPr>
        <w:t>Operational risks</w:t>
      </w:r>
      <w:r w:rsidRPr="00E34EA5">
        <w:rPr>
          <w:rFonts w:ascii="Arial" w:hAnsi="Arial" w:cs="Arial"/>
          <w:sz w:val="22"/>
          <w:szCs w:val="22"/>
          <w:lang w:val="en-US"/>
        </w:rPr>
        <w:t>: Operational risks could arise due to supply chain disruptions, manufacturing issues, or delays in product development.</w:t>
      </w:r>
    </w:p>
    <w:p w14:paraId="7142D36D" w14:textId="525E4128" w:rsidR="00601BB0" w:rsidRPr="00E34EA5" w:rsidRDefault="00601BB0" w:rsidP="00E34EA5">
      <w:pPr>
        <w:spacing w:line="360" w:lineRule="auto"/>
        <w:jc w:val="both"/>
        <w:rPr>
          <w:rFonts w:ascii="Arial" w:hAnsi="Arial" w:cs="Arial"/>
          <w:sz w:val="22"/>
          <w:szCs w:val="22"/>
          <w:lang w:val="en-US"/>
        </w:rPr>
      </w:pPr>
      <w:r w:rsidRPr="00E34EA5">
        <w:rPr>
          <w:rFonts w:ascii="Arial" w:hAnsi="Arial" w:cs="Arial"/>
          <w:sz w:val="22"/>
          <w:szCs w:val="22"/>
          <w:lang w:val="en-US"/>
        </w:rPr>
        <w:lastRenderedPageBreak/>
        <w:t>To identify and manage these and other potential risks in a new car camera project, it is important to conduct a comprehensive risk analysis. Risk analysis typically involves the following steps (PMI, 2017):</w:t>
      </w:r>
    </w:p>
    <w:p w14:paraId="7C070060" w14:textId="2926F4F7" w:rsidR="00601BB0" w:rsidRPr="00E34EA5" w:rsidRDefault="00601BB0" w:rsidP="00E34EA5">
      <w:pPr>
        <w:spacing w:line="360" w:lineRule="auto"/>
        <w:jc w:val="both"/>
        <w:rPr>
          <w:rFonts w:ascii="Arial" w:hAnsi="Arial" w:cs="Arial"/>
          <w:sz w:val="22"/>
          <w:szCs w:val="22"/>
          <w:lang w:val="en-US"/>
        </w:rPr>
      </w:pPr>
      <w:r w:rsidRPr="00E34EA5">
        <w:rPr>
          <w:rFonts w:ascii="Arial" w:hAnsi="Arial" w:cs="Arial"/>
          <w:sz w:val="22"/>
          <w:szCs w:val="22"/>
          <w:lang w:val="en-US"/>
        </w:rPr>
        <w:t xml:space="preserve">1. Identify potential risks: This involves identifying potential risks that could affect the project, </w:t>
      </w:r>
      <w:r w:rsidR="00EB79F6" w:rsidRPr="00E34EA5">
        <w:rPr>
          <w:rFonts w:ascii="Arial" w:hAnsi="Arial" w:cs="Arial"/>
          <w:sz w:val="22"/>
          <w:szCs w:val="22"/>
          <w:lang w:val="en-US"/>
        </w:rPr>
        <w:t>considering</w:t>
      </w:r>
      <w:r w:rsidRPr="00E34EA5">
        <w:rPr>
          <w:rFonts w:ascii="Arial" w:hAnsi="Arial" w:cs="Arial"/>
          <w:sz w:val="22"/>
          <w:szCs w:val="22"/>
          <w:lang w:val="en-US"/>
        </w:rPr>
        <w:t xml:space="preserve"> internal and external factors.</w:t>
      </w:r>
    </w:p>
    <w:p w14:paraId="2F3B2EA9" w14:textId="77777777" w:rsidR="00601BB0" w:rsidRPr="00E34EA5" w:rsidRDefault="00601BB0" w:rsidP="00E34EA5">
      <w:pPr>
        <w:spacing w:line="360" w:lineRule="auto"/>
        <w:jc w:val="both"/>
        <w:rPr>
          <w:rFonts w:ascii="Arial" w:hAnsi="Arial" w:cs="Arial"/>
          <w:sz w:val="22"/>
          <w:szCs w:val="22"/>
          <w:lang w:val="en-US"/>
        </w:rPr>
      </w:pPr>
      <w:r w:rsidRPr="00E34EA5">
        <w:rPr>
          <w:rFonts w:ascii="Arial" w:hAnsi="Arial" w:cs="Arial"/>
          <w:sz w:val="22"/>
          <w:szCs w:val="22"/>
          <w:lang w:val="en-US"/>
        </w:rPr>
        <w:t>2. Assess the likelihood and impact of risks: This involves assessing the likelihood of each risk occurring, as well as its potential impact on the project.</w:t>
      </w:r>
    </w:p>
    <w:p w14:paraId="1E19FF97" w14:textId="7827A8C1" w:rsidR="00601BB0" w:rsidRPr="00E34EA5" w:rsidRDefault="00601BB0" w:rsidP="00E34EA5">
      <w:pPr>
        <w:spacing w:line="360" w:lineRule="auto"/>
        <w:jc w:val="both"/>
        <w:rPr>
          <w:rFonts w:ascii="Arial" w:hAnsi="Arial" w:cs="Arial"/>
          <w:sz w:val="22"/>
          <w:szCs w:val="22"/>
          <w:lang w:val="en-US"/>
        </w:rPr>
      </w:pPr>
      <w:r w:rsidRPr="00E34EA5">
        <w:rPr>
          <w:rFonts w:ascii="Arial" w:hAnsi="Arial" w:cs="Arial"/>
          <w:sz w:val="22"/>
          <w:szCs w:val="22"/>
          <w:lang w:val="en-US"/>
        </w:rPr>
        <w:t>3. Develop risk management strategies: This involves developing strategies to mitigate or manage each identified risk, considering factors such as cost, time, and feasibility.</w:t>
      </w:r>
    </w:p>
    <w:p w14:paraId="78D8C137" w14:textId="77777777" w:rsidR="00601BB0" w:rsidRPr="00E34EA5" w:rsidRDefault="00601BB0" w:rsidP="00E34EA5">
      <w:pPr>
        <w:spacing w:line="360" w:lineRule="auto"/>
        <w:jc w:val="both"/>
        <w:rPr>
          <w:rFonts w:ascii="Arial" w:hAnsi="Arial" w:cs="Arial"/>
          <w:sz w:val="22"/>
          <w:szCs w:val="22"/>
          <w:lang w:val="en-US"/>
        </w:rPr>
      </w:pPr>
      <w:r w:rsidRPr="00E34EA5">
        <w:rPr>
          <w:rFonts w:ascii="Arial" w:hAnsi="Arial" w:cs="Arial"/>
          <w:sz w:val="22"/>
          <w:szCs w:val="22"/>
          <w:lang w:val="en-US"/>
        </w:rPr>
        <w:t>4. Monitor and control risks: This involves monitoring the project throughout its lifecycle and updating risk management strategies as necessary.</w:t>
      </w:r>
    </w:p>
    <w:p w14:paraId="3E20079C" w14:textId="670B8406" w:rsidR="00601BB0" w:rsidRPr="00167780" w:rsidRDefault="00601BB0" w:rsidP="00E34EA5">
      <w:pPr>
        <w:spacing w:line="360" w:lineRule="auto"/>
        <w:jc w:val="both"/>
        <w:rPr>
          <w:lang w:val="en-US"/>
        </w:rPr>
      </w:pPr>
      <w:r w:rsidRPr="00E34EA5">
        <w:rPr>
          <w:rFonts w:ascii="Arial" w:hAnsi="Arial" w:cs="Arial"/>
          <w:sz w:val="22"/>
          <w:szCs w:val="22"/>
          <w:lang w:val="en-US"/>
        </w:rPr>
        <w:t xml:space="preserve">By conducting a thorough risk analysis and implementing effective risk management strategies, project managers can help to ensure the success of </w:t>
      </w:r>
      <w:r w:rsidR="00EB79F6" w:rsidRPr="00E34EA5">
        <w:rPr>
          <w:rFonts w:ascii="Arial" w:hAnsi="Arial" w:cs="Arial"/>
          <w:sz w:val="22"/>
          <w:szCs w:val="22"/>
          <w:lang w:val="en-US"/>
        </w:rPr>
        <w:t>the Smart Car</w:t>
      </w:r>
      <w:r w:rsidRPr="00E34EA5">
        <w:rPr>
          <w:rFonts w:ascii="Arial" w:hAnsi="Arial" w:cs="Arial"/>
          <w:sz w:val="22"/>
          <w:szCs w:val="22"/>
          <w:lang w:val="en-US"/>
        </w:rPr>
        <w:t xml:space="preserve"> </w:t>
      </w:r>
      <w:r w:rsidR="00EB79F6" w:rsidRPr="00E34EA5">
        <w:rPr>
          <w:rFonts w:ascii="Arial" w:hAnsi="Arial" w:cs="Arial"/>
          <w:sz w:val="22"/>
          <w:szCs w:val="22"/>
          <w:lang w:val="en-US"/>
        </w:rPr>
        <w:t>C</w:t>
      </w:r>
      <w:r w:rsidRPr="00E34EA5">
        <w:rPr>
          <w:rFonts w:ascii="Arial" w:hAnsi="Arial" w:cs="Arial"/>
          <w:sz w:val="22"/>
          <w:szCs w:val="22"/>
          <w:lang w:val="en-US"/>
        </w:rPr>
        <w:t>amera</w:t>
      </w:r>
      <w:r w:rsidRPr="00E34EA5">
        <w:rPr>
          <w:sz w:val="22"/>
          <w:szCs w:val="22"/>
          <w:lang w:val="en-US"/>
        </w:rPr>
        <w:t xml:space="preserve"> </w:t>
      </w:r>
      <w:r w:rsidRPr="00E34EA5">
        <w:rPr>
          <w:rFonts w:ascii="Arial" w:hAnsi="Arial" w:cs="Arial"/>
          <w:sz w:val="22"/>
          <w:szCs w:val="22"/>
          <w:lang w:val="en-US"/>
        </w:rPr>
        <w:t>project.</w:t>
      </w:r>
    </w:p>
    <w:p w14:paraId="7B27C139" w14:textId="77777777" w:rsidR="00EF5B5C" w:rsidRDefault="00EF5B5C" w:rsidP="00EA41E7">
      <w:pPr>
        <w:pStyle w:val="Heading1"/>
        <w:rPr>
          <w:bCs/>
          <w:lang w:val="en-US"/>
        </w:rPr>
      </w:pPr>
      <w:bookmarkStart w:id="9" w:name="_Toc151943546"/>
      <w:r>
        <w:rPr>
          <w:bCs/>
          <w:lang w:val="en-US"/>
        </w:rPr>
        <w:t>Conclusion</w:t>
      </w:r>
      <w:bookmarkEnd w:id="9"/>
      <w:r>
        <w:rPr>
          <w:bCs/>
          <w:lang w:val="en-US"/>
        </w:rPr>
        <w:t xml:space="preserve"> </w:t>
      </w:r>
    </w:p>
    <w:p w14:paraId="216FFF37" w14:textId="0F73A653" w:rsidR="003E5DC5" w:rsidRDefault="003E5DC5" w:rsidP="00CC263B">
      <w:pPr>
        <w:spacing w:line="360" w:lineRule="auto"/>
        <w:ind w:firstLine="720"/>
        <w:jc w:val="both"/>
        <w:rPr>
          <w:rFonts w:ascii="Arial" w:hAnsi="Arial" w:cs="Arial"/>
          <w:sz w:val="22"/>
          <w:szCs w:val="22"/>
          <w:lang w:val="en-US"/>
        </w:rPr>
      </w:pPr>
      <w:r w:rsidRPr="000E7BC9">
        <w:rPr>
          <w:rFonts w:ascii="Arial" w:hAnsi="Arial" w:cs="Arial"/>
          <w:sz w:val="22"/>
          <w:szCs w:val="22"/>
          <w:lang w:val="en-US"/>
        </w:rPr>
        <w:t>In conclusion, the development of a new smart car camera is an innovative and helpful technology that can provide numerous benefits to car users. The gadget is designed to capture high-quality video footage and images of the surrounding environment while driving, and can provide real-time safety alerts, GPS navigation, and other useful features</w:t>
      </w:r>
      <w:r w:rsidR="00994236" w:rsidRPr="000E7BC9">
        <w:rPr>
          <w:rFonts w:ascii="Arial" w:hAnsi="Arial" w:cs="Arial"/>
          <w:sz w:val="22"/>
          <w:szCs w:val="22"/>
          <w:lang w:val="en-US"/>
        </w:rPr>
        <w:t>.</w:t>
      </w:r>
      <w:r w:rsidR="0004078B" w:rsidRPr="000E7BC9">
        <w:rPr>
          <w:rFonts w:ascii="Arial" w:hAnsi="Arial" w:cs="Arial"/>
          <w:sz w:val="22"/>
          <w:szCs w:val="22"/>
          <w:lang w:val="en-US"/>
        </w:rPr>
        <w:t xml:space="preserve"> Also, by integrating stakeholders</w:t>
      </w:r>
      <w:r w:rsidR="004D4C7E" w:rsidRPr="000E7BC9">
        <w:rPr>
          <w:rFonts w:ascii="Arial" w:hAnsi="Arial" w:cs="Arial"/>
          <w:sz w:val="22"/>
          <w:szCs w:val="22"/>
          <w:lang w:val="en-US"/>
        </w:rPr>
        <w:t xml:space="preserve">, </w:t>
      </w:r>
      <w:r w:rsidR="00AB1F4B" w:rsidRPr="000E7BC9">
        <w:rPr>
          <w:rFonts w:ascii="Arial" w:hAnsi="Arial" w:cs="Arial"/>
          <w:sz w:val="22"/>
          <w:szCs w:val="22"/>
          <w:lang w:val="en-US"/>
        </w:rPr>
        <w:t xml:space="preserve">and all the necessary steps in </w:t>
      </w:r>
      <w:r w:rsidR="00AE7587" w:rsidRPr="000E7BC9">
        <w:rPr>
          <w:rFonts w:ascii="Arial" w:hAnsi="Arial" w:cs="Arial"/>
          <w:sz w:val="22"/>
          <w:szCs w:val="22"/>
          <w:lang w:val="en-US"/>
        </w:rPr>
        <w:t>developing a business plan</w:t>
      </w:r>
      <w:r w:rsidR="000E7BC9" w:rsidRPr="000E7BC9">
        <w:rPr>
          <w:rFonts w:ascii="Arial" w:hAnsi="Arial" w:cs="Arial"/>
          <w:sz w:val="22"/>
          <w:szCs w:val="22"/>
          <w:lang w:val="en-US"/>
        </w:rPr>
        <w:t xml:space="preserve"> </w:t>
      </w:r>
      <w:r w:rsidR="0004078B" w:rsidRPr="000E7BC9">
        <w:rPr>
          <w:rFonts w:ascii="Arial" w:hAnsi="Arial" w:cs="Arial"/>
          <w:sz w:val="22"/>
          <w:szCs w:val="22"/>
          <w:lang w:val="en-US"/>
        </w:rPr>
        <w:t>throughout the Smart Car Camera project, the development team can ensure that the product satisfies the needs and expectations of all parties involved and is market successful.</w:t>
      </w:r>
    </w:p>
    <w:p w14:paraId="58B03A8C" w14:textId="1FB3255C" w:rsidR="00CC263B" w:rsidRDefault="00CC263B">
      <w:pPr>
        <w:rPr>
          <w:rFonts w:ascii="Arial" w:hAnsi="Arial" w:cs="Arial"/>
          <w:sz w:val="22"/>
          <w:szCs w:val="22"/>
          <w:lang w:val="en-US"/>
        </w:rPr>
      </w:pPr>
      <w:r>
        <w:rPr>
          <w:rFonts w:ascii="Arial" w:hAnsi="Arial" w:cs="Arial"/>
          <w:sz w:val="22"/>
          <w:szCs w:val="22"/>
          <w:lang w:val="en-US"/>
        </w:rPr>
        <w:br w:type="page"/>
      </w:r>
    </w:p>
    <w:p w14:paraId="36ACFCA6" w14:textId="77777777" w:rsidR="00CC263B" w:rsidRPr="000E7BC9" w:rsidRDefault="00CC263B" w:rsidP="00CC263B">
      <w:pPr>
        <w:spacing w:line="360" w:lineRule="auto"/>
        <w:ind w:firstLine="720"/>
        <w:jc w:val="both"/>
        <w:rPr>
          <w:rFonts w:ascii="Arial" w:hAnsi="Arial" w:cs="Arial"/>
          <w:sz w:val="22"/>
          <w:szCs w:val="22"/>
          <w:lang w:val="en-US"/>
        </w:rPr>
      </w:pPr>
    </w:p>
    <w:p w14:paraId="5331F02D" w14:textId="00ADCE14" w:rsidR="001C2500" w:rsidRDefault="001C2500" w:rsidP="00EA41E7">
      <w:pPr>
        <w:pStyle w:val="Heading1"/>
        <w:rPr>
          <w:bCs/>
          <w:lang w:val="en-US"/>
        </w:rPr>
      </w:pPr>
      <w:bookmarkStart w:id="10" w:name="_Toc151943547"/>
      <w:r>
        <w:rPr>
          <w:bCs/>
          <w:lang w:val="en-US"/>
        </w:rPr>
        <w:t>References</w:t>
      </w:r>
      <w:bookmarkEnd w:id="10"/>
    </w:p>
    <w:p w14:paraId="4D1B321F" w14:textId="77777777" w:rsidR="001C2500" w:rsidRDefault="001C2500" w:rsidP="001C2500">
      <w:pPr>
        <w:pStyle w:val="ListParagraph"/>
        <w:spacing w:after="0" w:line="240" w:lineRule="auto"/>
        <w:ind w:left="1425"/>
        <w:jc w:val="both"/>
        <w:rPr>
          <w:rFonts w:ascii="Arial" w:hAnsi="Arial" w:cs="Arial"/>
          <w:bCs/>
          <w:lang w:val="en-US"/>
        </w:rPr>
      </w:pPr>
    </w:p>
    <w:p w14:paraId="68FA7CEE" w14:textId="77777777" w:rsidR="0085751E" w:rsidRDefault="0085751E" w:rsidP="00EB18C8">
      <w:pPr>
        <w:pStyle w:val="ListParagraph"/>
        <w:numPr>
          <w:ilvl w:val="0"/>
          <w:numId w:val="2"/>
        </w:numPr>
      </w:pPr>
      <w:proofErr w:type="spellStart"/>
      <w:r w:rsidRPr="00095E05">
        <w:t>Culnan</w:t>
      </w:r>
      <w:proofErr w:type="spellEnd"/>
      <w:r w:rsidRPr="00095E05">
        <w:t xml:space="preserve">, M. J. (2010). </w:t>
      </w:r>
      <w:r w:rsidRPr="00CC263B">
        <w:rPr>
          <w:i/>
          <w:iCs/>
        </w:rPr>
        <w:t>The evolution of the quad chart and its use in military decision-making</w:t>
      </w:r>
      <w:r w:rsidRPr="00095E05">
        <w:t>. Proceedings of the Human Factors and Ergonomics Society Annual Meeting, 54(1), 56-59.</w:t>
      </w:r>
    </w:p>
    <w:p w14:paraId="6C97B8AF" w14:textId="77777777" w:rsidR="0085751E" w:rsidRDefault="0085751E" w:rsidP="00EB18C8">
      <w:pPr>
        <w:pStyle w:val="ListParagraph"/>
        <w:numPr>
          <w:ilvl w:val="0"/>
          <w:numId w:val="2"/>
        </w:numPr>
      </w:pPr>
      <w:proofErr w:type="spellStart"/>
      <w:r w:rsidRPr="006427AE">
        <w:t>dMASS</w:t>
      </w:r>
      <w:proofErr w:type="spellEnd"/>
      <w:r w:rsidRPr="006427AE">
        <w:t xml:space="preserve">. (2022). </w:t>
      </w:r>
      <w:r w:rsidRPr="00CC263B">
        <w:rPr>
          <w:i/>
          <w:iCs/>
        </w:rPr>
        <w:t>Quad chart</w:t>
      </w:r>
      <w:r w:rsidRPr="006427AE">
        <w:t xml:space="preserve">. </w:t>
      </w:r>
      <w:hyperlink r:id="rId8" w:history="1">
        <w:r w:rsidRPr="005607DC">
          <w:rPr>
            <w:rStyle w:val="Hyperlink"/>
          </w:rPr>
          <w:t>https://dmass.net/quad-chart/</w:t>
        </w:r>
      </w:hyperlink>
    </w:p>
    <w:p w14:paraId="139505F1" w14:textId="77777777" w:rsidR="0085751E" w:rsidRDefault="0085751E" w:rsidP="00EB18C8">
      <w:pPr>
        <w:pStyle w:val="ListParagraph"/>
        <w:numPr>
          <w:ilvl w:val="0"/>
          <w:numId w:val="2"/>
        </w:numPr>
      </w:pPr>
      <w:r w:rsidRPr="00D94FC3">
        <w:t xml:space="preserve">Freeman, R. E. (2010). </w:t>
      </w:r>
      <w:r w:rsidRPr="00CC263B">
        <w:rPr>
          <w:i/>
          <w:iCs/>
        </w:rPr>
        <w:t>Strategic management: A stakeholder approach</w:t>
      </w:r>
      <w:r w:rsidRPr="00D94FC3">
        <w:t>. Cambridge University Press.</w:t>
      </w:r>
    </w:p>
    <w:p w14:paraId="5711A579" w14:textId="77777777" w:rsidR="0085751E" w:rsidRDefault="0085751E" w:rsidP="00EB18C8">
      <w:pPr>
        <w:pStyle w:val="ListParagraph"/>
        <w:numPr>
          <w:ilvl w:val="0"/>
          <w:numId w:val="2"/>
        </w:numPr>
      </w:pPr>
      <w:r w:rsidRPr="00D0619B">
        <w:t xml:space="preserve">Grand View Research. (2020). </w:t>
      </w:r>
      <w:r w:rsidRPr="00CC263B">
        <w:rPr>
          <w:i/>
          <w:iCs/>
        </w:rPr>
        <w:t>Dashboard Camera Market Size, Share &amp; Trends Analysis Report by Functionality (Accident, Sports, Others)</w:t>
      </w:r>
      <w:r w:rsidRPr="00D0619B">
        <w:t xml:space="preserve">, By Technology Type, By Channel, By Vehicle Type, By Region, And Segment Forecasts, 2020 - 2027. </w:t>
      </w:r>
      <w:hyperlink r:id="rId9" w:history="1">
        <w:r w:rsidRPr="005607DC">
          <w:rPr>
            <w:rStyle w:val="Hyperlink"/>
          </w:rPr>
          <w:t>https://www.grandviewresearch.com/industry-analysis/dashboard-camera-market</w:t>
        </w:r>
      </w:hyperlink>
    </w:p>
    <w:p w14:paraId="5B05F244" w14:textId="77777777" w:rsidR="0085751E" w:rsidRDefault="0085751E" w:rsidP="00EB18C8">
      <w:pPr>
        <w:pStyle w:val="ListParagraph"/>
        <w:numPr>
          <w:ilvl w:val="0"/>
          <w:numId w:val="2"/>
        </w:numPr>
      </w:pPr>
      <w:r w:rsidRPr="00810264">
        <w:t xml:space="preserve">Guan, Z., &amp; Ma, Y. (2020). </w:t>
      </w:r>
      <w:r w:rsidRPr="00CC263B">
        <w:rPr>
          <w:i/>
          <w:iCs/>
        </w:rPr>
        <w:t>The impact of stakeholder relations on corporate social responsibility: Evidence from China</w:t>
      </w:r>
      <w:r w:rsidRPr="00810264">
        <w:t>. Sustainability, 12(18), 7608.</w:t>
      </w:r>
    </w:p>
    <w:p w14:paraId="0E2BF658" w14:textId="77777777" w:rsidR="0085751E" w:rsidRDefault="0015547C" w:rsidP="00EB18C8">
      <w:pPr>
        <w:pStyle w:val="ListParagraph"/>
        <w:numPr>
          <w:ilvl w:val="0"/>
          <w:numId w:val="2"/>
        </w:numPr>
      </w:pPr>
      <w:hyperlink r:id="rId10" w:history="1">
        <w:r w:rsidR="0085751E" w:rsidRPr="005B34D0">
          <w:rPr>
            <w:rStyle w:val="Hyperlink"/>
          </w:rPr>
          <w:t>https://www.brake.org.uk/get-involved/take-action/mybrake/knowledge-centre/uk-road-safety</w:t>
        </w:r>
      </w:hyperlink>
    </w:p>
    <w:p w14:paraId="47964710" w14:textId="77777777" w:rsidR="0085751E" w:rsidRDefault="0015547C" w:rsidP="00EB18C8">
      <w:pPr>
        <w:pStyle w:val="ListParagraph"/>
        <w:numPr>
          <w:ilvl w:val="0"/>
          <w:numId w:val="2"/>
        </w:numPr>
      </w:pPr>
      <w:hyperlink r:id="rId11" w:history="1">
        <w:r w:rsidR="0085751E" w:rsidRPr="005B34D0">
          <w:rPr>
            <w:rStyle w:val="Hyperlink"/>
          </w:rPr>
          <w:t>https://www.gov.uk/government/statistics/nature-of-vehicle-related-theft</w:t>
        </w:r>
      </w:hyperlink>
    </w:p>
    <w:p w14:paraId="6B311A62" w14:textId="77777777" w:rsidR="0085751E" w:rsidRDefault="0085751E" w:rsidP="00EB18C8">
      <w:pPr>
        <w:pStyle w:val="ListParagraph"/>
        <w:numPr>
          <w:ilvl w:val="0"/>
          <w:numId w:val="2"/>
        </w:numPr>
      </w:pPr>
      <w:r w:rsidRPr="000650EF">
        <w:t xml:space="preserve">Kerzner, H. (2017). </w:t>
      </w:r>
      <w:r w:rsidRPr="00CC263B">
        <w:rPr>
          <w:i/>
          <w:iCs/>
        </w:rPr>
        <w:t>Project management: a systems approach to planning, scheduling, and controlling</w:t>
      </w:r>
      <w:r w:rsidRPr="000650EF">
        <w:t>. Wiley.</w:t>
      </w:r>
    </w:p>
    <w:p w14:paraId="55CE1F2E" w14:textId="77777777" w:rsidR="0085751E" w:rsidRDefault="0085751E" w:rsidP="00EB18C8">
      <w:pPr>
        <w:pStyle w:val="ListParagraph"/>
        <w:numPr>
          <w:ilvl w:val="0"/>
          <w:numId w:val="2"/>
        </w:numPr>
      </w:pPr>
      <w:r w:rsidRPr="007E3FA0">
        <w:t xml:space="preserve">Kliem, R. L. (2016). </w:t>
      </w:r>
      <w:r w:rsidRPr="0085751E">
        <w:rPr>
          <w:i/>
          <w:iCs/>
        </w:rPr>
        <w:t>Risk management for design and construction.</w:t>
      </w:r>
      <w:r w:rsidRPr="007E3FA0">
        <w:t xml:space="preserve"> John Wiley &amp; Sons.</w:t>
      </w:r>
    </w:p>
    <w:p w14:paraId="5F8F1208" w14:textId="77777777" w:rsidR="0085751E" w:rsidRDefault="0085751E" w:rsidP="00EB18C8">
      <w:pPr>
        <w:pStyle w:val="ListParagraph"/>
        <w:numPr>
          <w:ilvl w:val="0"/>
          <w:numId w:val="2"/>
        </w:numPr>
      </w:pPr>
      <w:r w:rsidRPr="004C2CA1">
        <w:t xml:space="preserve">Meneghini, F., Nunes, L., &amp; Prestes, J. (2013). </w:t>
      </w:r>
      <w:r w:rsidRPr="00CC263B">
        <w:rPr>
          <w:i/>
          <w:iCs/>
        </w:rPr>
        <w:t>Resource allocation in project management: A model for planning and control</w:t>
      </w:r>
      <w:r w:rsidRPr="004C2CA1">
        <w:t>. International Journal of Project Management, 31(4), 483-492.</w:t>
      </w:r>
    </w:p>
    <w:p w14:paraId="0EB3B372" w14:textId="77777777" w:rsidR="0085751E" w:rsidRDefault="0085751E" w:rsidP="00EB18C8">
      <w:pPr>
        <w:pStyle w:val="ListParagraph"/>
        <w:numPr>
          <w:ilvl w:val="0"/>
          <w:numId w:val="2"/>
        </w:numPr>
      </w:pPr>
      <w:proofErr w:type="spellStart"/>
      <w:r w:rsidRPr="00810264">
        <w:t>MissionBox</w:t>
      </w:r>
      <w:proofErr w:type="spellEnd"/>
      <w:r w:rsidRPr="00810264">
        <w:t xml:space="preserve">. (2021). </w:t>
      </w:r>
      <w:r w:rsidRPr="00CC263B">
        <w:rPr>
          <w:i/>
          <w:iCs/>
        </w:rPr>
        <w:t>What are stakeholders and why are they important to your organization?</w:t>
      </w:r>
      <w:r w:rsidRPr="00810264">
        <w:t xml:space="preserve"> </w:t>
      </w:r>
      <w:proofErr w:type="spellStart"/>
      <w:r w:rsidRPr="00810264">
        <w:t>MissionBox</w:t>
      </w:r>
      <w:proofErr w:type="spellEnd"/>
      <w:r w:rsidRPr="00810264">
        <w:t xml:space="preserve">. Retrieved from </w:t>
      </w:r>
      <w:hyperlink r:id="rId12" w:history="1">
        <w:r w:rsidRPr="005607DC">
          <w:rPr>
            <w:rStyle w:val="Hyperlink"/>
          </w:rPr>
          <w:t>https://www.missionbox.com/article/505/what-are-stakeholders-and-why-are-they-important-to-your-organization</w:t>
        </w:r>
      </w:hyperlink>
    </w:p>
    <w:p w14:paraId="1EF7DD87" w14:textId="77777777" w:rsidR="0085751E" w:rsidRDefault="0085751E" w:rsidP="00EB18C8">
      <w:pPr>
        <w:pStyle w:val="ListParagraph"/>
        <w:numPr>
          <w:ilvl w:val="0"/>
          <w:numId w:val="2"/>
        </w:numPr>
      </w:pPr>
      <w:r w:rsidRPr="00EB18C8">
        <w:t xml:space="preserve">Project Management Institute. (2017). </w:t>
      </w:r>
      <w:r w:rsidRPr="00CC263B">
        <w:rPr>
          <w:i/>
          <w:iCs/>
        </w:rPr>
        <w:t xml:space="preserve">A guide to the Project Management Body of Knowledge (PMBOK® Guide) </w:t>
      </w:r>
      <w:r w:rsidRPr="00EB18C8">
        <w:t>– Sixth Edition. Project Management Institute.</w:t>
      </w:r>
    </w:p>
    <w:p w14:paraId="25FA57F7" w14:textId="77777777" w:rsidR="0085751E" w:rsidRDefault="0085751E" w:rsidP="00EB18C8">
      <w:pPr>
        <w:pStyle w:val="ListParagraph"/>
        <w:numPr>
          <w:ilvl w:val="0"/>
          <w:numId w:val="2"/>
        </w:numPr>
      </w:pPr>
      <w:r w:rsidRPr="009631E5">
        <w:t xml:space="preserve">Project Management Institute. (2017). </w:t>
      </w:r>
      <w:r w:rsidRPr="00CC263B">
        <w:rPr>
          <w:i/>
          <w:iCs/>
        </w:rPr>
        <w:t>A guide to the project management body of knowledge (PMBOK Guide)</w:t>
      </w:r>
      <w:r w:rsidRPr="009631E5">
        <w:t>. Project Management Institute.</w:t>
      </w:r>
    </w:p>
    <w:p w14:paraId="100D62FE" w14:textId="77777777" w:rsidR="0085751E" w:rsidRDefault="0085751E" w:rsidP="00EB18C8">
      <w:pPr>
        <w:pStyle w:val="ListParagraph"/>
        <w:numPr>
          <w:ilvl w:val="0"/>
          <w:numId w:val="2"/>
        </w:numPr>
      </w:pPr>
      <w:r w:rsidRPr="00167780">
        <w:t xml:space="preserve">Project Management Institute. (2017). </w:t>
      </w:r>
      <w:r w:rsidRPr="00CC263B">
        <w:rPr>
          <w:i/>
          <w:iCs/>
        </w:rPr>
        <w:t xml:space="preserve">A guide to the project management body of knowledge </w:t>
      </w:r>
      <w:r w:rsidRPr="00167780">
        <w:t>(PMBOK® guide) (6th ed.). Project Management Institute.</w:t>
      </w:r>
    </w:p>
    <w:p w14:paraId="6C9B6FF4" w14:textId="77777777" w:rsidR="0085751E" w:rsidRDefault="0085751E" w:rsidP="00EB18C8">
      <w:pPr>
        <w:pStyle w:val="ListParagraph"/>
        <w:numPr>
          <w:ilvl w:val="0"/>
          <w:numId w:val="2"/>
        </w:numPr>
      </w:pPr>
      <w:r w:rsidRPr="00501463">
        <w:t xml:space="preserve">Project Management Institute. (2017). </w:t>
      </w:r>
      <w:r w:rsidRPr="0085751E">
        <w:rPr>
          <w:i/>
          <w:iCs/>
        </w:rPr>
        <w:t>A guide to the project management body of knowledge</w:t>
      </w:r>
      <w:r w:rsidRPr="00501463">
        <w:t xml:space="preserve"> (PMBOK® guide) (6th ed.). Project Management Institute</w:t>
      </w:r>
    </w:p>
    <w:p w14:paraId="2222E0FF" w14:textId="77777777" w:rsidR="0085751E" w:rsidRDefault="0085751E" w:rsidP="00EB18C8">
      <w:pPr>
        <w:pStyle w:val="ListParagraph"/>
        <w:numPr>
          <w:ilvl w:val="0"/>
          <w:numId w:val="2"/>
        </w:numPr>
      </w:pPr>
      <w:r w:rsidRPr="009631E5">
        <w:lastRenderedPageBreak/>
        <w:t xml:space="preserve">Project Management Institute. (2017). </w:t>
      </w:r>
      <w:r w:rsidRPr="00CC263B">
        <w:rPr>
          <w:i/>
          <w:iCs/>
        </w:rPr>
        <w:t>Project scope management</w:t>
      </w:r>
      <w:r w:rsidRPr="009631E5">
        <w:t xml:space="preserve">. Project Management Institute. </w:t>
      </w:r>
      <w:hyperlink r:id="rId13" w:history="1">
        <w:r w:rsidRPr="005607DC">
          <w:rPr>
            <w:rStyle w:val="Hyperlink"/>
          </w:rPr>
          <w:t>https://www.pmi.org/learning/library/project-scope-management-overview-9798</w:t>
        </w:r>
      </w:hyperlink>
    </w:p>
    <w:p w14:paraId="2F1E6C22" w14:textId="77777777" w:rsidR="0085751E" w:rsidRDefault="0085751E" w:rsidP="00EB18C8">
      <w:pPr>
        <w:pStyle w:val="ListParagraph"/>
        <w:numPr>
          <w:ilvl w:val="0"/>
          <w:numId w:val="2"/>
        </w:numPr>
      </w:pPr>
      <w:proofErr w:type="spellStart"/>
      <w:r w:rsidRPr="006427AE">
        <w:t>SmartDraw</w:t>
      </w:r>
      <w:proofErr w:type="spellEnd"/>
      <w:r w:rsidRPr="006427AE">
        <w:t xml:space="preserve">. (2022). </w:t>
      </w:r>
      <w:r w:rsidRPr="00CC263B">
        <w:rPr>
          <w:i/>
          <w:iCs/>
        </w:rPr>
        <w:t>Quad chart template</w:t>
      </w:r>
      <w:r w:rsidRPr="006427AE">
        <w:t xml:space="preserve">. </w:t>
      </w:r>
      <w:hyperlink r:id="rId14" w:history="1">
        <w:r w:rsidRPr="005607DC">
          <w:rPr>
            <w:rStyle w:val="Hyperlink"/>
          </w:rPr>
          <w:t>https://www.smartdraw.com/quad-chart/template/</w:t>
        </w:r>
      </w:hyperlink>
    </w:p>
    <w:p w14:paraId="4AA1D199" w14:textId="77777777" w:rsidR="007E3FA0" w:rsidRDefault="007E3FA0" w:rsidP="007E3FA0">
      <w:pPr>
        <w:pStyle w:val="ListParagraph"/>
      </w:pPr>
    </w:p>
    <w:sectPr w:rsidR="007E3FA0" w:rsidSect="00AD6EA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12703"/>
    <w:multiLevelType w:val="hybridMultilevel"/>
    <w:tmpl w:val="B24A6106"/>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11B56E13"/>
    <w:multiLevelType w:val="hybridMultilevel"/>
    <w:tmpl w:val="29445CB2"/>
    <w:lvl w:ilvl="0" w:tplc="6C26651C">
      <w:start w:val="1"/>
      <w:numFmt w:val="bullet"/>
      <w:lvlText w:val="•"/>
      <w:lvlJc w:val="left"/>
      <w:pPr>
        <w:tabs>
          <w:tab w:val="num" w:pos="720"/>
        </w:tabs>
        <w:ind w:left="720" w:hanging="360"/>
      </w:pPr>
      <w:rPr>
        <w:rFonts w:ascii="Times New Roman" w:hAnsi="Times New Roman" w:hint="default"/>
      </w:rPr>
    </w:lvl>
    <w:lvl w:ilvl="1" w:tplc="56D837E6" w:tentative="1">
      <w:start w:val="1"/>
      <w:numFmt w:val="bullet"/>
      <w:lvlText w:val="•"/>
      <w:lvlJc w:val="left"/>
      <w:pPr>
        <w:tabs>
          <w:tab w:val="num" w:pos="1440"/>
        </w:tabs>
        <w:ind w:left="1440" w:hanging="360"/>
      </w:pPr>
      <w:rPr>
        <w:rFonts w:ascii="Times New Roman" w:hAnsi="Times New Roman" w:hint="default"/>
      </w:rPr>
    </w:lvl>
    <w:lvl w:ilvl="2" w:tplc="D9B21F5C" w:tentative="1">
      <w:start w:val="1"/>
      <w:numFmt w:val="bullet"/>
      <w:lvlText w:val="•"/>
      <w:lvlJc w:val="left"/>
      <w:pPr>
        <w:tabs>
          <w:tab w:val="num" w:pos="2160"/>
        </w:tabs>
        <w:ind w:left="2160" w:hanging="360"/>
      </w:pPr>
      <w:rPr>
        <w:rFonts w:ascii="Times New Roman" w:hAnsi="Times New Roman" w:hint="default"/>
      </w:rPr>
    </w:lvl>
    <w:lvl w:ilvl="3" w:tplc="8290625C" w:tentative="1">
      <w:start w:val="1"/>
      <w:numFmt w:val="bullet"/>
      <w:lvlText w:val="•"/>
      <w:lvlJc w:val="left"/>
      <w:pPr>
        <w:tabs>
          <w:tab w:val="num" w:pos="2880"/>
        </w:tabs>
        <w:ind w:left="2880" w:hanging="360"/>
      </w:pPr>
      <w:rPr>
        <w:rFonts w:ascii="Times New Roman" w:hAnsi="Times New Roman" w:hint="default"/>
      </w:rPr>
    </w:lvl>
    <w:lvl w:ilvl="4" w:tplc="D44609D0" w:tentative="1">
      <w:start w:val="1"/>
      <w:numFmt w:val="bullet"/>
      <w:lvlText w:val="•"/>
      <w:lvlJc w:val="left"/>
      <w:pPr>
        <w:tabs>
          <w:tab w:val="num" w:pos="3600"/>
        </w:tabs>
        <w:ind w:left="3600" w:hanging="360"/>
      </w:pPr>
      <w:rPr>
        <w:rFonts w:ascii="Times New Roman" w:hAnsi="Times New Roman" w:hint="default"/>
      </w:rPr>
    </w:lvl>
    <w:lvl w:ilvl="5" w:tplc="BBEAAF18" w:tentative="1">
      <w:start w:val="1"/>
      <w:numFmt w:val="bullet"/>
      <w:lvlText w:val="•"/>
      <w:lvlJc w:val="left"/>
      <w:pPr>
        <w:tabs>
          <w:tab w:val="num" w:pos="4320"/>
        </w:tabs>
        <w:ind w:left="4320" w:hanging="360"/>
      </w:pPr>
      <w:rPr>
        <w:rFonts w:ascii="Times New Roman" w:hAnsi="Times New Roman" w:hint="default"/>
      </w:rPr>
    </w:lvl>
    <w:lvl w:ilvl="6" w:tplc="A976C5B0" w:tentative="1">
      <w:start w:val="1"/>
      <w:numFmt w:val="bullet"/>
      <w:lvlText w:val="•"/>
      <w:lvlJc w:val="left"/>
      <w:pPr>
        <w:tabs>
          <w:tab w:val="num" w:pos="5040"/>
        </w:tabs>
        <w:ind w:left="5040" w:hanging="360"/>
      </w:pPr>
      <w:rPr>
        <w:rFonts w:ascii="Times New Roman" w:hAnsi="Times New Roman" w:hint="default"/>
      </w:rPr>
    </w:lvl>
    <w:lvl w:ilvl="7" w:tplc="701EC384" w:tentative="1">
      <w:start w:val="1"/>
      <w:numFmt w:val="bullet"/>
      <w:lvlText w:val="•"/>
      <w:lvlJc w:val="left"/>
      <w:pPr>
        <w:tabs>
          <w:tab w:val="num" w:pos="5760"/>
        </w:tabs>
        <w:ind w:left="5760" w:hanging="360"/>
      </w:pPr>
      <w:rPr>
        <w:rFonts w:ascii="Times New Roman" w:hAnsi="Times New Roman" w:hint="default"/>
      </w:rPr>
    </w:lvl>
    <w:lvl w:ilvl="8" w:tplc="109E048E"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2BF7E8E"/>
    <w:multiLevelType w:val="hybridMultilevel"/>
    <w:tmpl w:val="A2F61EFE"/>
    <w:lvl w:ilvl="0" w:tplc="521ED97A">
      <w:start w:val="1"/>
      <w:numFmt w:val="bullet"/>
      <w:lvlText w:val="•"/>
      <w:lvlJc w:val="left"/>
      <w:pPr>
        <w:tabs>
          <w:tab w:val="num" w:pos="720"/>
        </w:tabs>
        <w:ind w:left="720" w:hanging="360"/>
      </w:pPr>
      <w:rPr>
        <w:rFonts w:ascii="Times New Roman" w:hAnsi="Times New Roman" w:hint="default"/>
      </w:rPr>
    </w:lvl>
    <w:lvl w:ilvl="1" w:tplc="C0483FC6" w:tentative="1">
      <w:start w:val="1"/>
      <w:numFmt w:val="bullet"/>
      <w:lvlText w:val="•"/>
      <w:lvlJc w:val="left"/>
      <w:pPr>
        <w:tabs>
          <w:tab w:val="num" w:pos="1440"/>
        </w:tabs>
        <w:ind w:left="1440" w:hanging="360"/>
      </w:pPr>
      <w:rPr>
        <w:rFonts w:ascii="Times New Roman" w:hAnsi="Times New Roman" w:hint="default"/>
      </w:rPr>
    </w:lvl>
    <w:lvl w:ilvl="2" w:tplc="F318A61E" w:tentative="1">
      <w:start w:val="1"/>
      <w:numFmt w:val="bullet"/>
      <w:lvlText w:val="•"/>
      <w:lvlJc w:val="left"/>
      <w:pPr>
        <w:tabs>
          <w:tab w:val="num" w:pos="2160"/>
        </w:tabs>
        <w:ind w:left="2160" w:hanging="360"/>
      </w:pPr>
      <w:rPr>
        <w:rFonts w:ascii="Times New Roman" w:hAnsi="Times New Roman" w:hint="default"/>
      </w:rPr>
    </w:lvl>
    <w:lvl w:ilvl="3" w:tplc="77DEE3D2" w:tentative="1">
      <w:start w:val="1"/>
      <w:numFmt w:val="bullet"/>
      <w:lvlText w:val="•"/>
      <w:lvlJc w:val="left"/>
      <w:pPr>
        <w:tabs>
          <w:tab w:val="num" w:pos="2880"/>
        </w:tabs>
        <w:ind w:left="2880" w:hanging="360"/>
      </w:pPr>
      <w:rPr>
        <w:rFonts w:ascii="Times New Roman" w:hAnsi="Times New Roman" w:hint="default"/>
      </w:rPr>
    </w:lvl>
    <w:lvl w:ilvl="4" w:tplc="A4EC951E" w:tentative="1">
      <w:start w:val="1"/>
      <w:numFmt w:val="bullet"/>
      <w:lvlText w:val="•"/>
      <w:lvlJc w:val="left"/>
      <w:pPr>
        <w:tabs>
          <w:tab w:val="num" w:pos="3600"/>
        </w:tabs>
        <w:ind w:left="3600" w:hanging="360"/>
      </w:pPr>
      <w:rPr>
        <w:rFonts w:ascii="Times New Roman" w:hAnsi="Times New Roman" w:hint="default"/>
      </w:rPr>
    </w:lvl>
    <w:lvl w:ilvl="5" w:tplc="23467632" w:tentative="1">
      <w:start w:val="1"/>
      <w:numFmt w:val="bullet"/>
      <w:lvlText w:val="•"/>
      <w:lvlJc w:val="left"/>
      <w:pPr>
        <w:tabs>
          <w:tab w:val="num" w:pos="4320"/>
        </w:tabs>
        <w:ind w:left="4320" w:hanging="360"/>
      </w:pPr>
      <w:rPr>
        <w:rFonts w:ascii="Times New Roman" w:hAnsi="Times New Roman" w:hint="default"/>
      </w:rPr>
    </w:lvl>
    <w:lvl w:ilvl="6" w:tplc="C4928A0E" w:tentative="1">
      <w:start w:val="1"/>
      <w:numFmt w:val="bullet"/>
      <w:lvlText w:val="•"/>
      <w:lvlJc w:val="left"/>
      <w:pPr>
        <w:tabs>
          <w:tab w:val="num" w:pos="5040"/>
        </w:tabs>
        <w:ind w:left="5040" w:hanging="360"/>
      </w:pPr>
      <w:rPr>
        <w:rFonts w:ascii="Times New Roman" w:hAnsi="Times New Roman" w:hint="default"/>
      </w:rPr>
    </w:lvl>
    <w:lvl w:ilvl="7" w:tplc="DBB6937A" w:tentative="1">
      <w:start w:val="1"/>
      <w:numFmt w:val="bullet"/>
      <w:lvlText w:val="•"/>
      <w:lvlJc w:val="left"/>
      <w:pPr>
        <w:tabs>
          <w:tab w:val="num" w:pos="5760"/>
        </w:tabs>
        <w:ind w:left="5760" w:hanging="360"/>
      </w:pPr>
      <w:rPr>
        <w:rFonts w:ascii="Times New Roman" w:hAnsi="Times New Roman" w:hint="default"/>
      </w:rPr>
    </w:lvl>
    <w:lvl w:ilvl="8" w:tplc="4382617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6CD1D0D"/>
    <w:multiLevelType w:val="hybridMultilevel"/>
    <w:tmpl w:val="8222E410"/>
    <w:lvl w:ilvl="0" w:tplc="C26EB132">
      <w:start w:val="1"/>
      <w:numFmt w:val="bullet"/>
      <w:lvlText w:val="•"/>
      <w:lvlJc w:val="left"/>
      <w:pPr>
        <w:tabs>
          <w:tab w:val="num" w:pos="720"/>
        </w:tabs>
        <w:ind w:left="720" w:hanging="360"/>
      </w:pPr>
      <w:rPr>
        <w:rFonts w:ascii="Times New Roman" w:hAnsi="Times New Roman" w:hint="default"/>
      </w:rPr>
    </w:lvl>
    <w:lvl w:ilvl="1" w:tplc="6388EBCC" w:tentative="1">
      <w:start w:val="1"/>
      <w:numFmt w:val="bullet"/>
      <w:lvlText w:val="•"/>
      <w:lvlJc w:val="left"/>
      <w:pPr>
        <w:tabs>
          <w:tab w:val="num" w:pos="1440"/>
        </w:tabs>
        <w:ind w:left="1440" w:hanging="360"/>
      </w:pPr>
      <w:rPr>
        <w:rFonts w:ascii="Times New Roman" w:hAnsi="Times New Roman" w:hint="default"/>
      </w:rPr>
    </w:lvl>
    <w:lvl w:ilvl="2" w:tplc="794E20F2" w:tentative="1">
      <w:start w:val="1"/>
      <w:numFmt w:val="bullet"/>
      <w:lvlText w:val="•"/>
      <w:lvlJc w:val="left"/>
      <w:pPr>
        <w:tabs>
          <w:tab w:val="num" w:pos="2160"/>
        </w:tabs>
        <w:ind w:left="2160" w:hanging="360"/>
      </w:pPr>
      <w:rPr>
        <w:rFonts w:ascii="Times New Roman" w:hAnsi="Times New Roman" w:hint="default"/>
      </w:rPr>
    </w:lvl>
    <w:lvl w:ilvl="3" w:tplc="26B4557C" w:tentative="1">
      <w:start w:val="1"/>
      <w:numFmt w:val="bullet"/>
      <w:lvlText w:val="•"/>
      <w:lvlJc w:val="left"/>
      <w:pPr>
        <w:tabs>
          <w:tab w:val="num" w:pos="2880"/>
        </w:tabs>
        <w:ind w:left="2880" w:hanging="360"/>
      </w:pPr>
      <w:rPr>
        <w:rFonts w:ascii="Times New Roman" w:hAnsi="Times New Roman" w:hint="default"/>
      </w:rPr>
    </w:lvl>
    <w:lvl w:ilvl="4" w:tplc="0B6ECAB2" w:tentative="1">
      <w:start w:val="1"/>
      <w:numFmt w:val="bullet"/>
      <w:lvlText w:val="•"/>
      <w:lvlJc w:val="left"/>
      <w:pPr>
        <w:tabs>
          <w:tab w:val="num" w:pos="3600"/>
        </w:tabs>
        <w:ind w:left="3600" w:hanging="360"/>
      </w:pPr>
      <w:rPr>
        <w:rFonts w:ascii="Times New Roman" w:hAnsi="Times New Roman" w:hint="default"/>
      </w:rPr>
    </w:lvl>
    <w:lvl w:ilvl="5" w:tplc="9EB29D16" w:tentative="1">
      <w:start w:val="1"/>
      <w:numFmt w:val="bullet"/>
      <w:lvlText w:val="•"/>
      <w:lvlJc w:val="left"/>
      <w:pPr>
        <w:tabs>
          <w:tab w:val="num" w:pos="4320"/>
        </w:tabs>
        <w:ind w:left="4320" w:hanging="360"/>
      </w:pPr>
      <w:rPr>
        <w:rFonts w:ascii="Times New Roman" w:hAnsi="Times New Roman" w:hint="default"/>
      </w:rPr>
    </w:lvl>
    <w:lvl w:ilvl="6" w:tplc="D0D06E7A" w:tentative="1">
      <w:start w:val="1"/>
      <w:numFmt w:val="bullet"/>
      <w:lvlText w:val="•"/>
      <w:lvlJc w:val="left"/>
      <w:pPr>
        <w:tabs>
          <w:tab w:val="num" w:pos="5040"/>
        </w:tabs>
        <w:ind w:left="5040" w:hanging="360"/>
      </w:pPr>
      <w:rPr>
        <w:rFonts w:ascii="Times New Roman" w:hAnsi="Times New Roman" w:hint="default"/>
      </w:rPr>
    </w:lvl>
    <w:lvl w:ilvl="7" w:tplc="B94C468E" w:tentative="1">
      <w:start w:val="1"/>
      <w:numFmt w:val="bullet"/>
      <w:lvlText w:val="•"/>
      <w:lvlJc w:val="left"/>
      <w:pPr>
        <w:tabs>
          <w:tab w:val="num" w:pos="5760"/>
        </w:tabs>
        <w:ind w:left="5760" w:hanging="360"/>
      </w:pPr>
      <w:rPr>
        <w:rFonts w:ascii="Times New Roman" w:hAnsi="Times New Roman" w:hint="default"/>
      </w:rPr>
    </w:lvl>
    <w:lvl w:ilvl="8" w:tplc="453A24B4"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39180D86"/>
    <w:multiLevelType w:val="hybridMultilevel"/>
    <w:tmpl w:val="19BE0EAE"/>
    <w:lvl w:ilvl="0" w:tplc="AE1867F4">
      <w:start w:val="1"/>
      <w:numFmt w:val="bullet"/>
      <w:lvlText w:val="•"/>
      <w:lvlJc w:val="left"/>
      <w:pPr>
        <w:tabs>
          <w:tab w:val="num" w:pos="720"/>
        </w:tabs>
        <w:ind w:left="720" w:hanging="360"/>
      </w:pPr>
      <w:rPr>
        <w:rFonts w:ascii="Times New Roman" w:hAnsi="Times New Roman" w:hint="default"/>
      </w:rPr>
    </w:lvl>
    <w:lvl w:ilvl="1" w:tplc="8D7E8BE4" w:tentative="1">
      <w:start w:val="1"/>
      <w:numFmt w:val="bullet"/>
      <w:lvlText w:val="•"/>
      <w:lvlJc w:val="left"/>
      <w:pPr>
        <w:tabs>
          <w:tab w:val="num" w:pos="1440"/>
        </w:tabs>
        <w:ind w:left="1440" w:hanging="360"/>
      </w:pPr>
      <w:rPr>
        <w:rFonts w:ascii="Times New Roman" w:hAnsi="Times New Roman" w:hint="default"/>
      </w:rPr>
    </w:lvl>
    <w:lvl w:ilvl="2" w:tplc="15582346" w:tentative="1">
      <w:start w:val="1"/>
      <w:numFmt w:val="bullet"/>
      <w:lvlText w:val="•"/>
      <w:lvlJc w:val="left"/>
      <w:pPr>
        <w:tabs>
          <w:tab w:val="num" w:pos="2160"/>
        </w:tabs>
        <w:ind w:left="2160" w:hanging="360"/>
      </w:pPr>
      <w:rPr>
        <w:rFonts w:ascii="Times New Roman" w:hAnsi="Times New Roman" w:hint="default"/>
      </w:rPr>
    </w:lvl>
    <w:lvl w:ilvl="3" w:tplc="987065BE" w:tentative="1">
      <w:start w:val="1"/>
      <w:numFmt w:val="bullet"/>
      <w:lvlText w:val="•"/>
      <w:lvlJc w:val="left"/>
      <w:pPr>
        <w:tabs>
          <w:tab w:val="num" w:pos="2880"/>
        </w:tabs>
        <w:ind w:left="2880" w:hanging="360"/>
      </w:pPr>
      <w:rPr>
        <w:rFonts w:ascii="Times New Roman" w:hAnsi="Times New Roman" w:hint="default"/>
      </w:rPr>
    </w:lvl>
    <w:lvl w:ilvl="4" w:tplc="8EC6C16A" w:tentative="1">
      <w:start w:val="1"/>
      <w:numFmt w:val="bullet"/>
      <w:lvlText w:val="•"/>
      <w:lvlJc w:val="left"/>
      <w:pPr>
        <w:tabs>
          <w:tab w:val="num" w:pos="3600"/>
        </w:tabs>
        <w:ind w:left="3600" w:hanging="360"/>
      </w:pPr>
      <w:rPr>
        <w:rFonts w:ascii="Times New Roman" w:hAnsi="Times New Roman" w:hint="default"/>
      </w:rPr>
    </w:lvl>
    <w:lvl w:ilvl="5" w:tplc="7284CF22" w:tentative="1">
      <w:start w:val="1"/>
      <w:numFmt w:val="bullet"/>
      <w:lvlText w:val="•"/>
      <w:lvlJc w:val="left"/>
      <w:pPr>
        <w:tabs>
          <w:tab w:val="num" w:pos="4320"/>
        </w:tabs>
        <w:ind w:left="4320" w:hanging="360"/>
      </w:pPr>
      <w:rPr>
        <w:rFonts w:ascii="Times New Roman" w:hAnsi="Times New Roman" w:hint="default"/>
      </w:rPr>
    </w:lvl>
    <w:lvl w:ilvl="6" w:tplc="C9240734" w:tentative="1">
      <w:start w:val="1"/>
      <w:numFmt w:val="bullet"/>
      <w:lvlText w:val="•"/>
      <w:lvlJc w:val="left"/>
      <w:pPr>
        <w:tabs>
          <w:tab w:val="num" w:pos="5040"/>
        </w:tabs>
        <w:ind w:left="5040" w:hanging="360"/>
      </w:pPr>
      <w:rPr>
        <w:rFonts w:ascii="Times New Roman" w:hAnsi="Times New Roman" w:hint="default"/>
      </w:rPr>
    </w:lvl>
    <w:lvl w:ilvl="7" w:tplc="CA4C660A" w:tentative="1">
      <w:start w:val="1"/>
      <w:numFmt w:val="bullet"/>
      <w:lvlText w:val="•"/>
      <w:lvlJc w:val="left"/>
      <w:pPr>
        <w:tabs>
          <w:tab w:val="num" w:pos="5760"/>
        </w:tabs>
        <w:ind w:left="5760" w:hanging="360"/>
      </w:pPr>
      <w:rPr>
        <w:rFonts w:ascii="Times New Roman" w:hAnsi="Times New Roman" w:hint="default"/>
      </w:rPr>
    </w:lvl>
    <w:lvl w:ilvl="8" w:tplc="E30CFEB8"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398C7468"/>
    <w:multiLevelType w:val="hybridMultilevel"/>
    <w:tmpl w:val="307ED140"/>
    <w:lvl w:ilvl="0" w:tplc="0409000F">
      <w:start w:val="1"/>
      <w:numFmt w:val="decimal"/>
      <w:lvlText w:val="%1."/>
      <w:lvlJc w:val="left"/>
      <w:pPr>
        <w:ind w:left="1425" w:hanging="360"/>
      </w:pPr>
    </w:lvl>
    <w:lvl w:ilvl="1" w:tplc="04090019">
      <w:start w:val="1"/>
      <w:numFmt w:val="lowerLetter"/>
      <w:lvlText w:val="%2."/>
      <w:lvlJc w:val="left"/>
      <w:pPr>
        <w:ind w:left="2145" w:hanging="360"/>
      </w:pPr>
    </w:lvl>
    <w:lvl w:ilvl="2" w:tplc="0409001B">
      <w:start w:val="1"/>
      <w:numFmt w:val="lowerRoman"/>
      <w:lvlText w:val="%3."/>
      <w:lvlJc w:val="right"/>
      <w:pPr>
        <w:ind w:left="2865" w:hanging="180"/>
      </w:pPr>
    </w:lvl>
    <w:lvl w:ilvl="3" w:tplc="0409000F">
      <w:start w:val="1"/>
      <w:numFmt w:val="decimal"/>
      <w:lvlText w:val="%4."/>
      <w:lvlJc w:val="left"/>
      <w:pPr>
        <w:ind w:left="3585" w:hanging="360"/>
      </w:pPr>
    </w:lvl>
    <w:lvl w:ilvl="4" w:tplc="04090019">
      <w:start w:val="1"/>
      <w:numFmt w:val="lowerLetter"/>
      <w:lvlText w:val="%5."/>
      <w:lvlJc w:val="left"/>
      <w:pPr>
        <w:ind w:left="4305" w:hanging="360"/>
      </w:pPr>
    </w:lvl>
    <w:lvl w:ilvl="5" w:tplc="0409001B">
      <w:start w:val="1"/>
      <w:numFmt w:val="lowerRoman"/>
      <w:lvlText w:val="%6."/>
      <w:lvlJc w:val="right"/>
      <w:pPr>
        <w:ind w:left="5025" w:hanging="180"/>
      </w:pPr>
    </w:lvl>
    <w:lvl w:ilvl="6" w:tplc="0409000F">
      <w:start w:val="1"/>
      <w:numFmt w:val="decimal"/>
      <w:lvlText w:val="%7."/>
      <w:lvlJc w:val="left"/>
      <w:pPr>
        <w:ind w:left="5745" w:hanging="360"/>
      </w:pPr>
    </w:lvl>
    <w:lvl w:ilvl="7" w:tplc="04090019">
      <w:start w:val="1"/>
      <w:numFmt w:val="lowerLetter"/>
      <w:lvlText w:val="%8."/>
      <w:lvlJc w:val="left"/>
      <w:pPr>
        <w:ind w:left="6465" w:hanging="360"/>
      </w:pPr>
    </w:lvl>
    <w:lvl w:ilvl="8" w:tplc="0409001B">
      <w:start w:val="1"/>
      <w:numFmt w:val="lowerRoman"/>
      <w:lvlText w:val="%9."/>
      <w:lvlJc w:val="right"/>
      <w:pPr>
        <w:ind w:left="7185" w:hanging="180"/>
      </w:pPr>
    </w:lvl>
  </w:abstractNum>
  <w:abstractNum w:abstractNumId="6" w15:restartNumberingAfterBreak="0">
    <w:nsid w:val="46295CE7"/>
    <w:multiLevelType w:val="hybridMultilevel"/>
    <w:tmpl w:val="8CCAA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685973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072649150">
    <w:abstractNumId w:val="6"/>
  </w:num>
  <w:num w:numId="3" w16cid:durableId="1159469026">
    <w:abstractNumId w:val="2"/>
  </w:num>
  <w:num w:numId="4" w16cid:durableId="395515528">
    <w:abstractNumId w:val="1"/>
  </w:num>
  <w:num w:numId="5" w16cid:durableId="1139494523">
    <w:abstractNumId w:val="4"/>
  </w:num>
  <w:num w:numId="6" w16cid:durableId="793796120">
    <w:abstractNumId w:val="3"/>
  </w:num>
  <w:num w:numId="7" w16cid:durableId="2834693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742"/>
    <w:rsid w:val="00000054"/>
    <w:rsid w:val="000117E3"/>
    <w:rsid w:val="0004078B"/>
    <w:rsid w:val="000473EA"/>
    <w:rsid w:val="000650EF"/>
    <w:rsid w:val="00065FCD"/>
    <w:rsid w:val="00095E05"/>
    <w:rsid w:val="000A71D1"/>
    <w:rsid w:val="000E7BC9"/>
    <w:rsid w:val="000F7477"/>
    <w:rsid w:val="00104CBA"/>
    <w:rsid w:val="00146E7C"/>
    <w:rsid w:val="0015547C"/>
    <w:rsid w:val="00167780"/>
    <w:rsid w:val="001808A8"/>
    <w:rsid w:val="00184D4F"/>
    <w:rsid w:val="00196A79"/>
    <w:rsid w:val="001A5EC2"/>
    <w:rsid w:val="001C2500"/>
    <w:rsid w:val="001E2DCC"/>
    <w:rsid w:val="001F1A02"/>
    <w:rsid w:val="00206B10"/>
    <w:rsid w:val="002207FA"/>
    <w:rsid w:val="00227AD0"/>
    <w:rsid w:val="0023220B"/>
    <w:rsid w:val="00251AE3"/>
    <w:rsid w:val="00263A34"/>
    <w:rsid w:val="002662DA"/>
    <w:rsid w:val="00294521"/>
    <w:rsid w:val="002A6FEF"/>
    <w:rsid w:val="002A776D"/>
    <w:rsid w:val="002B294A"/>
    <w:rsid w:val="002E4B76"/>
    <w:rsid w:val="002E72E6"/>
    <w:rsid w:val="00307B49"/>
    <w:rsid w:val="00316D1D"/>
    <w:rsid w:val="00321E31"/>
    <w:rsid w:val="00344E06"/>
    <w:rsid w:val="00345F19"/>
    <w:rsid w:val="00356282"/>
    <w:rsid w:val="00356788"/>
    <w:rsid w:val="003A2B83"/>
    <w:rsid w:val="003C3F60"/>
    <w:rsid w:val="003D4B99"/>
    <w:rsid w:val="003E5DC5"/>
    <w:rsid w:val="0042041F"/>
    <w:rsid w:val="004448C8"/>
    <w:rsid w:val="004554EA"/>
    <w:rsid w:val="00457AF1"/>
    <w:rsid w:val="00477375"/>
    <w:rsid w:val="0048327C"/>
    <w:rsid w:val="004B737D"/>
    <w:rsid w:val="004C0FAA"/>
    <w:rsid w:val="004C2CA1"/>
    <w:rsid w:val="004D4C7E"/>
    <w:rsid w:val="004F074E"/>
    <w:rsid w:val="00501463"/>
    <w:rsid w:val="00537516"/>
    <w:rsid w:val="00547103"/>
    <w:rsid w:val="00572294"/>
    <w:rsid w:val="00595CE1"/>
    <w:rsid w:val="005B56FE"/>
    <w:rsid w:val="005C1C2C"/>
    <w:rsid w:val="00601BB0"/>
    <w:rsid w:val="006340BE"/>
    <w:rsid w:val="006427AE"/>
    <w:rsid w:val="00642D2C"/>
    <w:rsid w:val="00661718"/>
    <w:rsid w:val="00672A1B"/>
    <w:rsid w:val="00685365"/>
    <w:rsid w:val="006869D2"/>
    <w:rsid w:val="00695C46"/>
    <w:rsid w:val="006A69F2"/>
    <w:rsid w:val="006B4BF3"/>
    <w:rsid w:val="006D6930"/>
    <w:rsid w:val="006E2767"/>
    <w:rsid w:val="00700647"/>
    <w:rsid w:val="00705395"/>
    <w:rsid w:val="00723939"/>
    <w:rsid w:val="0075127B"/>
    <w:rsid w:val="00753785"/>
    <w:rsid w:val="00754E2B"/>
    <w:rsid w:val="00761742"/>
    <w:rsid w:val="00792C50"/>
    <w:rsid w:val="007966D9"/>
    <w:rsid w:val="007B4A9C"/>
    <w:rsid w:val="007C2CBF"/>
    <w:rsid w:val="007C7D47"/>
    <w:rsid w:val="007E3FA0"/>
    <w:rsid w:val="007F3194"/>
    <w:rsid w:val="00801BA5"/>
    <w:rsid w:val="00810264"/>
    <w:rsid w:val="00840EE4"/>
    <w:rsid w:val="0085751E"/>
    <w:rsid w:val="008A6D12"/>
    <w:rsid w:val="008B0039"/>
    <w:rsid w:val="008B34F6"/>
    <w:rsid w:val="008C126C"/>
    <w:rsid w:val="008C1EAA"/>
    <w:rsid w:val="008C741B"/>
    <w:rsid w:val="008F4A8B"/>
    <w:rsid w:val="0090282C"/>
    <w:rsid w:val="0091361A"/>
    <w:rsid w:val="0094047C"/>
    <w:rsid w:val="009442C3"/>
    <w:rsid w:val="0096002F"/>
    <w:rsid w:val="009631E5"/>
    <w:rsid w:val="0096471F"/>
    <w:rsid w:val="00994236"/>
    <w:rsid w:val="009A63AD"/>
    <w:rsid w:val="009D48D8"/>
    <w:rsid w:val="009E2151"/>
    <w:rsid w:val="009E2FB0"/>
    <w:rsid w:val="009F4773"/>
    <w:rsid w:val="009F62A1"/>
    <w:rsid w:val="00A03788"/>
    <w:rsid w:val="00A12EE1"/>
    <w:rsid w:val="00A36136"/>
    <w:rsid w:val="00A36531"/>
    <w:rsid w:val="00A40BD1"/>
    <w:rsid w:val="00A617F6"/>
    <w:rsid w:val="00A63450"/>
    <w:rsid w:val="00A846AB"/>
    <w:rsid w:val="00AA43C6"/>
    <w:rsid w:val="00AB1F4B"/>
    <w:rsid w:val="00AC17A2"/>
    <w:rsid w:val="00AD47A2"/>
    <w:rsid w:val="00AD6EA6"/>
    <w:rsid w:val="00AE7587"/>
    <w:rsid w:val="00B24E53"/>
    <w:rsid w:val="00B30030"/>
    <w:rsid w:val="00B64D6B"/>
    <w:rsid w:val="00BB51FA"/>
    <w:rsid w:val="00BC2E3A"/>
    <w:rsid w:val="00BE0948"/>
    <w:rsid w:val="00C33582"/>
    <w:rsid w:val="00CC263B"/>
    <w:rsid w:val="00D0619B"/>
    <w:rsid w:val="00D402AF"/>
    <w:rsid w:val="00D43BA7"/>
    <w:rsid w:val="00D7699A"/>
    <w:rsid w:val="00D94FC3"/>
    <w:rsid w:val="00DB64F3"/>
    <w:rsid w:val="00DD65FF"/>
    <w:rsid w:val="00DF28C3"/>
    <w:rsid w:val="00DF2C6B"/>
    <w:rsid w:val="00E11E6C"/>
    <w:rsid w:val="00E1724D"/>
    <w:rsid w:val="00E21DAD"/>
    <w:rsid w:val="00E31E16"/>
    <w:rsid w:val="00E32266"/>
    <w:rsid w:val="00E34EA5"/>
    <w:rsid w:val="00E54203"/>
    <w:rsid w:val="00E55316"/>
    <w:rsid w:val="00E6379B"/>
    <w:rsid w:val="00E66376"/>
    <w:rsid w:val="00EA41E7"/>
    <w:rsid w:val="00EB08C4"/>
    <w:rsid w:val="00EB18C8"/>
    <w:rsid w:val="00EB79F6"/>
    <w:rsid w:val="00EF0543"/>
    <w:rsid w:val="00EF5B5C"/>
    <w:rsid w:val="00F444FB"/>
    <w:rsid w:val="00F44BBE"/>
    <w:rsid w:val="00F77F99"/>
    <w:rsid w:val="00F80D74"/>
    <w:rsid w:val="00F875CC"/>
    <w:rsid w:val="00FB0985"/>
    <w:rsid w:val="00FE66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7EB903"/>
  <w15:chartTrackingRefBased/>
  <w15:docId w15:val="{430D2353-3B21-4F48-9385-34773E19B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7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17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17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17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17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17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17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17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17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17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17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17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17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17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17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17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1742"/>
    <w:rPr>
      <w:rFonts w:eastAsiaTheme="majorEastAsia" w:cstheme="majorBidi"/>
      <w:color w:val="272727" w:themeColor="text1" w:themeTint="D8"/>
    </w:rPr>
  </w:style>
  <w:style w:type="paragraph" w:styleId="Title">
    <w:name w:val="Title"/>
    <w:basedOn w:val="Normal"/>
    <w:next w:val="Normal"/>
    <w:link w:val="TitleChar"/>
    <w:uiPriority w:val="10"/>
    <w:qFormat/>
    <w:rsid w:val="007617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1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17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17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1742"/>
    <w:pPr>
      <w:spacing w:before="160"/>
      <w:jc w:val="center"/>
    </w:pPr>
    <w:rPr>
      <w:i/>
      <w:iCs/>
      <w:color w:val="404040" w:themeColor="text1" w:themeTint="BF"/>
    </w:rPr>
  </w:style>
  <w:style w:type="character" w:customStyle="1" w:styleId="QuoteChar">
    <w:name w:val="Quote Char"/>
    <w:basedOn w:val="DefaultParagraphFont"/>
    <w:link w:val="Quote"/>
    <w:uiPriority w:val="29"/>
    <w:rsid w:val="00761742"/>
    <w:rPr>
      <w:i/>
      <w:iCs/>
      <w:color w:val="404040" w:themeColor="text1" w:themeTint="BF"/>
    </w:rPr>
  </w:style>
  <w:style w:type="paragraph" w:styleId="ListParagraph">
    <w:name w:val="List Paragraph"/>
    <w:basedOn w:val="Normal"/>
    <w:uiPriority w:val="34"/>
    <w:qFormat/>
    <w:rsid w:val="00761742"/>
    <w:pPr>
      <w:ind w:left="720"/>
      <w:contextualSpacing/>
    </w:pPr>
  </w:style>
  <w:style w:type="character" w:styleId="IntenseEmphasis">
    <w:name w:val="Intense Emphasis"/>
    <w:basedOn w:val="DefaultParagraphFont"/>
    <w:uiPriority w:val="21"/>
    <w:qFormat/>
    <w:rsid w:val="00761742"/>
    <w:rPr>
      <w:i/>
      <w:iCs/>
      <w:color w:val="0F4761" w:themeColor="accent1" w:themeShade="BF"/>
    </w:rPr>
  </w:style>
  <w:style w:type="paragraph" w:styleId="IntenseQuote">
    <w:name w:val="Intense Quote"/>
    <w:basedOn w:val="Normal"/>
    <w:next w:val="Normal"/>
    <w:link w:val="IntenseQuoteChar"/>
    <w:uiPriority w:val="30"/>
    <w:qFormat/>
    <w:rsid w:val="007617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1742"/>
    <w:rPr>
      <w:i/>
      <w:iCs/>
      <w:color w:val="0F4761" w:themeColor="accent1" w:themeShade="BF"/>
    </w:rPr>
  </w:style>
  <w:style w:type="character" w:styleId="IntenseReference">
    <w:name w:val="Intense Reference"/>
    <w:basedOn w:val="DefaultParagraphFont"/>
    <w:uiPriority w:val="32"/>
    <w:qFormat/>
    <w:rsid w:val="00761742"/>
    <w:rPr>
      <w:b/>
      <w:bCs/>
      <w:smallCaps/>
      <w:color w:val="0F4761" w:themeColor="accent1" w:themeShade="BF"/>
      <w:spacing w:val="5"/>
    </w:rPr>
  </w:style>
  <w:style w:type="paragraph" w:styleId="NoSpacing">
    <w:name w:val="No Spacing"/>
    <w:link w:val="NoSpacingChar"/>
    <w:uiPriority w:val="1"/>
    <w:qFormat/>
    <w:rsid w:val="00AD6EA6"/>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AD6EA6"/>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B737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B737D"/>
    <w:pPr>
      <w:spacing w:after="100"/>
    </w:pPr>
  </w:style>
  <w:style w:type="character" w:styleId="Hyperlink">
    <w:name w:val="Hyperlink"/>
    <w:basedOn w:val="DefaultParagraphFont"/>
    <w:uiPriority w:val="99"/>
    <w:unhideWhenUsed/>
    <w:rsid w:val="004B737D"/>
    <w:rPr>
      <w:color w:val="467886" w:themeColor="hyperlink"/>
      <w:u w:val="single"/>
    </w:rPr>
  </w:style>
  <w:style w:type="character" w:styleId="UnresolvedMention">
    <w:name w:val="Unresolved Mention"/>
    <w:basedOn w:val="DefaultParagraphFont"/>
    <w:uiPriority w:val="99"/>
    <w:semiHidden/>
    <w:unhideWhenUsed/>
    <w:rsid w:val="00F80D74"/>
    <w:rPr>
      <w:color w:val="605E5C"/>
      <w:shd w:val="clear" w:color="auto" w:fill="E1DFDD"/>
    </w:rPr>
  </w:style>
  <w:style w:type="paragraph" w:styleId="Caption">
    <w:name w:val="caption"/>
    <w:basedOn w:val="Normal"/>
    <w:next w:val="Normal"/>
    <w:uiPriority w:val="35"/>
    <w:unhideWhenUsed/>
    <w:qFormat/>
    <w:rsid w:val="00BC2E3A"/>
    <w:pPr>
      <w:spacing w:after="200" w:line="240" w:lineRule="auto"/>
    </w:pPr>
    <w:rPr>
      <w:i/>
      <w:iCs/>
      <w:color w:val="0E2841" w:themeColor="text2"/>
      <w:sz w:val="18"/>
      <w:szCs w:val="18"/>
    </w:rPr>
  </w:style>
  <w:style w:type="table" w:styleId="TableGrid">
    <w:name w:val="Table Grid"/>
    <w:basedOn w:val="TableNormal"/>
    <w:uiPriority w:val="39"/>
    <w:rsid w:val="000A71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321E31"/>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01458">
      <w:bodyDiv w:val="1"/>
      <w:marLeft w:val="0"/>
      <w:marRight w:val="0"/>
      <w:marTop w:val="0"/>
      <w:marBottom w:val="0"/>
      <w:divBdr>
        <w:top w:val="none" w:sz="0" w:space="0" w:color="auto"/>
        <w:left w:val="none" w:sz="0" w:space="0" w:color="auto"/>
        <w:bottom w:val="none" w:sz="0" w:space="0" w:color="auto"/>
        <w:right w:val="none" w:sz="0" w:space="0" w:color="auto"/>
      </w:divBdr>
      <w:divsChild>
        <w:div w:id="172302053">
          <w:marLeft w:val="547"/>
          <w:marRight w:val="0"/>
          <w:marTop w:val="0"/>
          <w:marBottom w:val="160"/>
          <w:divBdr>
            <w:top w:val="none" w:sz="0" w:space="0" w:color="auto"/>
            <w:left w:val="none" w:sz="0" w:space="0" w:color="auto"/>
            <w:bottom w:val="none" w:sz="0" w:space="0" w:color="auto"/>
            <w:right w:val="none" w:sz="0" w:space="0" w:color="auto"/>
          </w:divBdr>
        </w:div>
        <w:div w:id="821655329">
          <w:marLeft w:val="547"/>
          <w:marRight w:val="0"/>
          <w:marTop w:val="0"/>
          <w:marBottom w:val="160"/>
          <w:divBdr>
            <w:top w:val="none" w:sz="0" w:space="0" w:color="auto"/>
            <w:left w:val="none" w:sz="0" w:space="0" w:color="auto"/>
            <w:bottom w:val="none" w:sz="0" w:space="0" w:color="auto"/>
            <w:right w:val="none" w:sz="0" w:space="0" w:color="auto"/>
          </w:divBdr>
        </w:div>
        <w:div w:id="1108307102">
          <w:marLeft w:val="547"/>
          <w:marRight w:val="0"/>
          <w:marTop w:val="0"/>
          <w:marBottom w:val="160"/>
          <w:divBdr>
            <w:top w:val="none" w:sz="0" w:space="0" w:color="auto"/>
            <w:left w:val="none" w:sz="0" w:space="0" w:color="auto"/>
            <w:bottom w:val="none" w:sz="0" w:space="0" w:color="auto"/>
            <w:right w:val="none" w:sz="0" w:space="0" w:color="auto"/>
          </w:divBdr>
        </w:div>
        <w:div w:id="1233079918">
          <w:marLeft w:val="547"/>
          <w:marRight w:val="0"/>
          <w:marTop w:val="0"/>
          <w:marBottom w:val="160"/>
          <w:divBdr>
            <w:top w:val="none" w:sz="0" w:space="0" w:color="auto"/>
            <w:left w:val="none" w:sz="0" w:space="0" w:color="auto"/>
            <w:bottom w:val="none" w:sz="0" w:space="0" w:color="auto"/>
            <w:right w:val="none" w:sz="0" w:space="0" w:color="auto"/>
          </w:divBdr>
        </w:div>
      </w:divsChild>
    </w:div>
    <w:div w:id="185023758">
      <w:bodyDiv w:val="1"/>
      <w:marLeft w:val="0"/>
      <w:marRight w:val="0"/>
      <w:marTop w:val="0"/>
      <w:marBottom w:val="0"/>
      <w:divBdr>
        <w:top w:val="none" w:sz="0" w:space="0" w:color="auto"/>
        <w:left w:val="none" w:sz="0" w:space="0" w:color="auto"/>
        <w:bottom w:val="none" w:sz="0" w:space="0" w:color="auto"/>
        <w:right w:val="none" w:sz="0" w:space="0" w:color="auto"/>
      </w:divBdr>
      <w:divsChild>
        <w:div w:id="2076705205">
          <w:marLeft w:val="547"/>
          <w:marRight w:val="0"/>
          <w:marTop w:val="0"/>
          <w:marBottom w:val="160"/>
          <w:divBdr>
            <w:top w:val="none" w:sz="0" w:space="0" w:color="auto"/>
            <w:left w:val="none" w:sz="0" w:space="0" w:color="auto"/>
            <w:bottom w:val="none" w:sz="0" w:space="0" w:color="auto"/>
            <w:right w:val="none" w:sz="0" w:space="0" w:color="auto"/>
          </w:divBdr>
        </w:div>
      </w:divsChild>
    </w:div>
    <w:div w:id="396901920">
      <w:bodyDiv w:val="1"/>
      <w:marLeft w:val="0"/>
      <w:marRight w:val="0"/>
      <w:marTop w:val="0"/>
      <w:marBottom w:val="0"/>
      <w:divBdr>
        <w:top w:val="none" w:sz="0" w:space="0" w:color="auto"/>
        <w:left w:val="none" w:sz="0" w:space="0" w:color="auto"/>
        <w:bottom w:val="none" w:sz="0" w:space="0" w:color="auto"/>
        <w:right w:val="none" w:sz="0" w:space="0" w:color="auto"/>
      </w:divBdr>
    </w:div>
    <w:div w:id="605892363">
      <w:bodyDiv w:val="1"/>
      <w:marLeft w:val="0"/>
      <w:marRight w:val="0"/>
      <w:marTop w:val="0"/>
      <w:marBottom w:val="0"/>
      <w:divBdr>
        <w:top w:val="none" w:sz="0" w:space="0" w:color="auto"/>
        <w:left w:val="none" w:sz="0" w:space="0" w:color="auto"/>
        <w:bottom w:val="none" w:sz="0" w:space="0" w:color="auto"/>
        <w:right w:val="none" w:sz="0" w:space="0" w:color="auto"/>
      </w:divBdr>
    </w:div>
    <w:div w:id="633566458">
      <w:bodyDiv w:val="1"/>
      <w:marLeft w:val="0"/>
      <w:marRight w:val="0"/>
      <w:marTop w:val="0"/>
      <w:marBottom w:val="0"/>
      <w:divBdr>
        <w:top w:val="none" w:sz="0" w:space="0" w:color="auto"/>
        <w:left w:val="none" w:sz="0" w:space="0" w:color="auto"/>
        <w:bottom w:val="none" w:sz="0" w:space="0" w:color="auto"/>
        <w:right w:val="none" w:sz="0" w:space="0" w:color="auto"/>
      </w:divBdr>
      <w:divsChild>
        <w:div w:id="636226378">
          <w:marLeft w:val="547"/>
          <w:marRight w:val="0"/>
          <w:marTop w:val="0"/>
          <w:marBottom w:val="160"/>
          <w:divBdr>
            <w:top w:val="none" w:sz="0" w:space="0" w:color="auto"/>
            <w:left w:val="none" w:sz="0" w:space="0" w:color="auto"/>
            <w:bottom w:val="none" w:sz="0" w:space="0" w:color="auto"/>
            <w:right w:val="none" w:sz="0" w:space="0" w:color="auto"/>
          </w:divBdr>
        </w:div>
      </w:divsChild>
    </w:div>
    <w:div w:id="1048794556">
      <w:bodyDiv w:val="1"/>
      <w:marLeft w:val="0"/>
      <w:marRight w:val="0"/>
      <w:marTop w:val="0"/>
      <w:marBottom w:val="0"/>
      <w:divBdr>
        <w:top w:val="none" w:sz="0" w:space="0" w:color="auto"/>
        <w:left w:val="none" w:sz="0" w:space="0" w:color="auto"/>
        <w:bottom w:val="none" w:sz="0" w:space="0" w:color="auto"/>
        <w:right w:val="none" w:sz="0" w:space="0" w:color="auto"/>
      </w:divBdr>
    </w:div>
    <w:div w:id="1382633527">
      <w:bodyDiv w:val="1"/>
      <w:marLeft w:val="0"/>
      <w:marRight w:val="0"/>
      <w:marTop w:val="0"/>
      <w:marBottom w:val="0"/>
      <w:divBdr>
        <w:top w:val="none" w:sz="0" w:space="0" w:color="auto"/>
        <w:left w:val="none" w:sz="0" w:space="0" w:color="auto"/>
        <w:bottom w:val="none" w:sz="0" w:space="0" w:color="auto"/>
        <w:right w:val="none" w:sz="0" w:space="0" w:color="auto"/>
      </w:divBdr>
    </w:div>
    <w:div w:id="1626152018">
      <w:bodyDiv w:val="1"/>
      <w:marLeft w:val="0"/>
      <w:marRight w:val="0"/>
      <w:marTop w:val="0"/>
      <w:marBottom w:val="0"/>
      <w:divBdr>
        <w:top w:val="none" w:sz="0" w:space="0" w:color="auto"/>
        <w:left w:val="none" w:sz="0" w:space="0" w:color="auto"/>
        <w:bottom w:val="none" w:sz="0" w:space="0" w:color="auto"/>
        <w:right w:val="none" w:sz="0" w:space="0" w:color="auto"/>
      </w:divBdr>
    </w:div>
    <w:div w:id="1701393973">
      <w:bodyDiv w:val="1"/>
      <w:marLeft w:val="0"/>
      <w:marRight w:val="0"/>
      <w:marTop w:val="0"/>
      <w:marBottom w:val="0"/>
      <w:divBdr>
        <w:top w:val="none" w:sz="0" w:space="0" w:color="auto"/>
        <w:left w:val="none" w:sz="0" w:space="0" w:color="auto"/>
        <w:bottom w:val="none" w:sz="0" w:space="0" w:color="auto"/>
        <w:right w:val="none" w:sz="0" w:space="0" w:color="auto"/>
      </w:divBdr>
      <w:divsChild>
        <w:div w:id="1829904359">
          <w:marLeft w:val="547"/>
          <w:marRight w:val="0"/>
          <w:marTop w:val="0"/>
          <w:marBottom w:val="160"/>
          <w:divBdr>
            <w:top w:val="none" w:sz="0" w:space="0" w:color="auto"/>
            <w:left w:val="none" w:sz="0" w:space="0" w:color="auto"/>
            <w:bottom w:val="none" w:sz="0" w:space="0" w:color="auto"/>
            <w:right w:val="none" w:sz="0" w:space="0" w:color="auto"/>
          </w:divBdr>
        </w:div>
      </w:divsChild>
    </w:div>
    <w:div w:id="2023239425">
      <w:bodyDiv w:val="1"/>
      <w:marLeft w:val="0"/>
      <w:marRight w:val="0"/>
      <w:marTop w:val="0"/>
      <w:marBottom w:val="0"/>
      <w:divBdr>
        <w:top w:val="none" w:sz="0" w:space="0" w:color="auto"/>
        <w:left w:val="none" w:sz="0" w:space="0" w:color="auto"/>
        <w:bottom w:val="none" w:sz="0" w:space="0" w:color="auto"/>
        <w:right w:val="none" w:sz="0" w:space="0" w:color="auto"/>
      </w:divBdr>
      <w:divsChild>
        <w:div w:id="185797429">
          <w:marLeft w:val="547"/>
          <w:marRight w:val="0"/>
          <w:marTop w:val="0"/>
          <w:marBottom w:val="160"/>
          <w:divBdr>
            <w:top w:val="none" w:sz="0" w:space="0" w:color="auto"/>
            <w:left w:val="none" w:sz="0" w:space="0" w:color="auto"/>
            <w:bottom w:val="none" w:sz="0" w:space="0" w:color="auto"/>
            <w:right w:val="none" w:sz="0" w:space="0" w:color="auto"/>
          </w:divBdr>
        </w:div>
      </w:divsChild>
    </w:div>
    <w:div w:id="2082242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mass.net/quad-chart/" TargetMode="External"/><Relationship Id="rId13" Type="http://schemas.openxmlformats.org/officeDocument/2006/relationships/hyperlink" Target="https://www.pmi.org/learning/library/project-scope-management-overview-9798"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s://www.missionbox.com/article/505/what-are-stakeholders-and-why-are-they-important-to-your-organization"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statistics/nature-of-vehicle-related-theft"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brake.org.uk/get-involved/take-action/mybrake/knowledge-centre/uk-road-safety" TargetMode="External"/><Relationship Id="rId4" Type="http://schemas.openxmlformats.org/officeDocument/2006/relationships/styles" Target="styles.xml"/><Relationship Id="rId9" Type="http://schemas.openxmlformats.org/officeDocument/2006/relationships/hyperlink" Target="https://www.grandviewresearch.com/industry-analysis/dashboard-camera-market" TargetMode="External"/><Relationship Id="rId14" Type="http://schemas.openxmlformats.org/officeDocument/2006/relationships/hyperlink" Target="https://www.smartdraw.com/quad-chart/templ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Aderemi Ojebode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6BB7B8D-9B09-49A4-91BD-9807651497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3063</TotalTime>
  <Pages>14</Pages>
  <Words>3356</Words>
  <Characters>19131</Characters>
  <Application>Microsoft Office Word</Application>
  <DocSecurity>0</DocSecurity>
  <Lines>159</Lines>
  <Paragraphs>44</Paragraphs>
  <ScaleCrop>false</ScaleCrop>
  <Company>Lecurer:</Company>
  <LinksUpToDate>false</LinksUpToDate>
  <CharactersWithSpaces>22443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workplace BMSW5104</dc:title>
  <dc:subject>individual project management plan</dc:subject>
  <dc:creator>Student: Mariana Codreanu</dc:creator>
  <cp:keywords/>
  <dc:description/>
  <cp:lastModifiedBy>Mariana Codreanu</cp:lastModifiedBy>
  <cp:revision>169</cp:revision>
  <dcterms:created xsi:type="dcterms:W3CDTF">2023-11-24T22:17:00Z</dcterms:created>
  <dcterms:modified xsi:type="dcterms:W3CDTF">2023-11-27T02:12:00Z</dcterms:modified>
</cp:coreProperties>
</file>