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AE1A5A" w14:textId="5A60CA18" w:rsidR="00224A14" w:rsidRPr="00CF033B" w:rsidRDefault="00FA2FF7" w:rsidP="000F4C35">
      <w:pPr>
        <w:spacing w:line="240" w:lineRule="auto"/>
        <w:rPr>
          <w:rFonts w:eastAsia="Times New Roman" w:cs="Times New Roman"/>
          <w:b/>
          <w:bCs/>
          <w:sz w:val="22"/>
        </w:rPr>
      </w:pPr>
      <w:r w:rsidRPr="00CF033B">
        <w:rPr>
          <w:b/>
          <w:bCs/>
          <w:noProof/>
        </w:rPr>
        <w:drawing>
          <wp:anchor distT="0" distB="0" distL="114300" distR="114300" simplePos="0" relativeHeight="251658240" behindDoc="0" locked="0" layoutInCell="1" allowOverlap="1" wp14:anchorId="4E35DA07" wp14:editId="02FA1A2F">
            <wp:simplePos x="0" y="0"/>
            <wp:positionH relativeFrom="column">
              <wp:posOffset>0</wp:posOffset>
            </wp:positionH>
            <wp:positionV relativeFrom="paragraph">
              <wp:posOffset>19050</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497282F0" w14:textId="77777777" w:rsidR="00224A14" w:rsidRPr="00CF033B" w:rsidRDefault="00224A14" w:rsidP="000F4C35">
      <w:pPr>
        <w:spacing w:line="240" w:lineRule="auto"/>
        <w:rPr>
          <w:rFonts w:eastAsia="Times New Roman" w:cs="Times New Roman"/>
          <w:b/>
          <w:bCs/>
          <w:sz w:val="22"/>
        </w:rPr>
      </w:pPr>
    </w:p>
    <w:p w14:paraId="6C9B09C2" w14:textId="77777777" w:rsidR="00224A14" w:rsidRPr="00CF033B" w:rsidRDefault="00224A14" w:rsidP="000F4C35">
      <w:pPr>
        <w:spacing w:line="240" w:lineRule="auto"/>
        <w:rPr>
          <w:rFonts w:eastAsia="Times New Roman" w:cs="Times New Roman"/>
          <w:b/>
          <w:bCs/>
          <w:sz w:val="22"/>
        </w:rPr>
      </w:pPr>
    </w:p>
    <w:p w14:paraId="27138712" w14:textId="77777777" w:rsidR="00224A14" w:rsidRPr="00CF033B" w:rsidRDefault="00224A14" w:rsidP="000F4C35">
      <w:pPr>
        <w:spacing w:line="240" w:lineRule="auto"/>
        <w:rPr>
          <w:rFonts w:eastAsia="Times New Roman" w:cs="Times New Roman"/>
          <w:b/>
          <w:bCs/>
          <w:sz w:val="22"/>
        </w:rPr>
      </w:pPr>
    </w:p>
    <w:p w14:paraId="0DDFF490" w14:textId="77777777" w:rsidR="00224A14" w:rsidRPr="00CF033B" w:rsidRDefault="00224A14" w:rsidP="000F4C35">
      <w:pPr>
        <w:spacing w:line="240" w:lineRule="auto"/>
        <w:rPr>
          <w:rFonts w:eastAsia="Times New Roman" w:cs="Times New Roman"/>
          <w:b/>
          <w:bCs/>
          <w:sz w:val="22"/>
        </w:rPr>
      </w:pPr>
    </w:p>
    <w:p w14:paraId="57B5B870" w14:textId="77777777" w:rsidR="00224A14" w:rsidRPr="00CF033B" w:rsidRDefault="00224A14" w:rsidP="000F4C35">
      <w:pPr>
        <w:spacing w:line="240" w:lineRule="auto"/>
        <w:rPr>
          <w:rFonts w:eastAsia="Times New Roman" w:cs="Times New Roman"/>
          <w:b/>
          <w:bCs/>
          <w:sz w:val="22"/>
        </w:rPr>
      </w:pPr>
    </w:p>
    <w:p w14:paraId="53101A8E" w14:textId="77777777" w:rsidR="002B0F26" w:rsidRPr="00CF033B" w:rsidRDefault="002B0F26" w:rsidP="000F4C35">
      <w:pPr>
        <w:spacing w:line="240" w:lineRule="auto"/>
        <w:rPr>
          <w:rFonts w:eastAsia="Times New Roman" w:cs="Times New Roman"/>
          <w:b/>
          <w:bCs/>
          <w:sz w:val="22"/>
        </w:rPr>
      </w:pPr>
    </w:p>
    <w:p w14:paraId="0A05B9D7" w14:textId="77777777" w:rsidR="002B0F26" w:rsidRPr="00CF033B" w:rsidRDefault="002B0F26" w:rsidP="000F4C35">
      <w:pPr>
        <w:spacing w:line="240" w:lineRule="auto"/>
        <w:rPr>
          <w:rFonts w:eastAsia="Times New Roman" w:cs="Times New Roman"/>
          <w:b/>
          <w:bCs/>
          <w:sz w:val="22"/>
        </w:rPr>
      </w:pPr>
    </w:p>
    <w:p w14:paraId="4480C4C4" w14:textId="05B8F79A" w:rsidR="002B0F26" w:rsidRPr="00CF033B" w:rsidRDefault="00405116" w:rsidP="007B449A">
      <w:pPr>
        <w:spacing w:line="240" w:lineRule="auto"/>
        <w:jc w:val="center"/>
        <w:rPr>
          <w:rFonts w:eastAsia="Times New Roman" w:cs="Times New Roman"/>
          <w:b/>
          <w:bCs/>
          <w:sz w:val="72"/>
          <w:szCs w:val="72"/>
        </w:rPr>
      </w:pPr>
      <w:r w:rsidRPr="00CF033B">
        <w:rPr>
          <w:sz w:val="72"/>
          <w:szCs w:val="72"/>
        </w:rPr>
        <w:t>Business Report - Comparison of Two Hospitality Organisations</w:t>
      </w:r>
    </w:p>
    <w:p w14:paraId="2BB264FB" w14:textId="77777777" w:rsidR="00224A14" w:rsidRPr="00CF033B" w:rsidRDefault="00224A14" w:rsidP="000F4C35">
      <w:pPr>
        <w:spacing w:line="240" w:lineRule="auto"/>
        <w:rPr>
          <w:rFonts w:eastAsia="Times New Roman" w:cs="Times New Roman"/>
          <w:b/>
          <w:bCs/>
          <w:sz w:val="22"/>
        </w:rPr>
      </w:pPr>
    </w:p>
    <w:p w14:paraId="429B3C7F" w14:textId="77777777" w:rsidR="00436D14" w:rsidRPr="00CF033B" w:rsidRDefault="00436D14" w:rsidP="000F4C35">
      <w:pPr>
        <w:spacing w:line="240" w:lineRule="auto"/>
        <w:rPr>
          <w:rFonts w:eastAsia="Times New Roman" w:cs="Times New Roman"/>
          <w:b/>
          <w:bCs/>
          <w:sz w:val="22"/>
        </w:rPr>
      </w:pPr>
    </w:p>
    <w:p w14:paraId="5A80D6D4" w14:textId="77777777" w:rsidR="00436D14" w:rsidRPr="00CF033B" w:rsidRDefault="00436D14" w:rsidP="000F4C35">
      <w:pPr>
        <w:spacing w:line="240" w:lineRule="auto"/>
        <w:rPr>
          <w:rFonts w:eastAsia="Times New Roman" w:cs="Times New Roman"/>
          <w:b/>
          <w:bCs/>
          <w:sz w:val="22"/>
        </w:rPr>
      </w:pPr>
    </w:p>
    <w:p w14:paraId="1A5E591F" w14:textId="7171896F" w:rsidR="000F4C35" w:rsidRPr="00CF033B" w:rsidRDefault="000F4C35" w:rsidP="00436D14">
      <w:pPr>
        <w:spacing w:line="240" w:lineRule="auto"/>
        <w:jc w:val="center"/>
        <w:rPr>
          <w:rFonts w:cs="Arial"/>
          <w:b/>
          <w:bCs/>
          <w:i/>
          <w:iCs/>
          <w:szCs w:val="24"/>
        </w:rPr>
      </w:pPr>
      <w:r w:rsidRPr="00CF033B">
        <w:rPr>
          <w:rFonts w:eastAsia="Times New Roman" w:cs="Arial"/>
          <w:b/>
          <w:bCs/>
          <w:szCs w:val="24"/>
        </w:rPr>
        <w:t xml:space="preserve">Student Name: </w:t>
      </w:r>
      <w:r w:rsidRPr="00CF033B">
        <w:rPr>
          <w:rFonts w:cs="Arial"/>
          <w:b/>
          <w:bCs/>
          <w:i/>
          <w:iCs/>
          <w:szCs w:val="24"/>
        </w:rPr>
        <w:t>LOREDANA LEONTE</w:t>
      </w:r>
    </w:p>
    <w:p w14:paraId="308DA98B" w14:textId="77777777" w:rsidR="000F4C35" w:rsidRPr="00CF033B" w:rsidRDefault="000F4C35" w:rsidP="00436D14">
      <w:pPr>
        <w:keepNext/>
        <w:spacing w:before="120" w:after="0" w:line="240" w:lineRule="auto"/>
        <w:jc w:val="center"/>
        <w:rPr>
          <w:rFonts w:cs="Arial"/>
          <w:i/>
          <w:iCs/>
          <w:szCs w:val="24"/>
        </w:rPr>
      </w:pPr>
      <w:r w:rsidRPr="00CF033B">
        <w:rPr>
          <w:rFonts w:eastAsia="Times New Roman" w:cs="Arial"/>
          <w:b/>
          <w:bCs/>
          <w:szCs w:val="24"/>
        </w:rPr>
        <w:t>Student ID:</w:t>
      </w:r>
      <w:r w:rsidRPr="00CF033B">
        <w:rPr>
          <w:rFonts w:cs="Arial"/>
          <w:b/>
          <w:bCs/>
          <w:noProof/>
          <w:szCs w:val="24"/>
          <w:lang w:eastAsia="en-GB"/>
        </w:rPr>
        <w:t xml:space="preserve"> 2234509</w:t>
      </w:r>
    </w:p>
    <w:p w14:paraId="45AE0493" w14:textId="77777777" w:rsidR="000F4C35" w:rsidRPr="00CF033B" w:rsidRDefault="000F4C35" w:rsidP="00436D14">
      <w:pPr>
        <w:keepNext/>
        <w:spacing w:before="120" w:after="0" w:line="240" w:lineRule="auto"/>
        <w:jc w:val="center"/>
        <w:rPr>
          <w:rFonts w:cs="Arial"/>
          <w:b/>
          <w:bCs/>
          <w:i/>
          <w:iCs/>
          <w:color w:val="BFBFBF" w:themeColor="background1" w:themeShade="BF"/>
          <w:szCs w:val="24"/>
        </w:rPr>
      </w:pPr>
    </w:p>
    <w:p w14:paraId="3FF25564" w14:textId="2E7F3F1D" w:rsidR="000F4C35" w:rsidRPr="00CF033B" w:rsidRDefault="000F4C35" w:rsidP="00436D14">
      <w:pPr>
        <w:pStyle w:val="Heading1"/>
        <w:shd w:val="clear" w:color="auto" w:fill="FFFFFF"/>
        <w:spacing w:before="0"/>
        <w:jc w:val="center"/>
        <w:textAlignment w:val="center"/>
        <w:rPr>
          <w:rFonts w:cs="Arial"/>
          <w:color w:val="1D2125"/>
          <w:sz w:val="24"/>
          <w:szCs w:val="24"/>
        </w:rPr>
      </w:pPr>
      <w:r w:rsidRPr="00CF033B">
        <w:rPr>
          <w:rFonts w:cs="Arial"/>
          <w:sz w:val="24"/>
          <w:szCs w:val="24"/>
        </w:rPr>
        <w:t>Module Title:</w:t>
      </w:r>
      <w:r w:rsidRPr="00CF033B">
        <w:rPr>
          <w:rFonts w:cs="Arial"/>
          <w:i/>
          <w:iCs/>
          <w:color w:val="BFBFBF" w:themeColor="background1" w:themeShade="BF"/>
          <w:sz w:val="24"/>
          <w:szCs w:val="24"/>
        </w:rPr>
        <w:t xml:space="preserve"> </w:t>
      </w:r>
      <w:r w:rsidR="00405116" w:rsidRPr="00CF033B">
        <w:rPr>
          <w:rFonts w:cs="Arial"/>
          <w:color w:val="1D2125"/>
          <w:sz w:val="24"/>
          <w:szCs w:val="24"/>
        </w:rPr>
        <w:t>Financial Management for the Hotel Industry</w:t>
      </w:r>
    </w:p>
    <w:p w14:paraId="4EC2BCF0" w14:textId="5ED7FBF5" w:rsidR="000F4C35" w:rsidRPr="00CF033B" w:rsidRDefault="000F4C35" w:rsidP="00436D14">
      <w:pPr>
        <w:pStyle w:val="Heading1"/>
        <w:shd w:val="clear" w:color="auto" w:fill="FFFFFF"/>
        <w:spacing w:before="0"/>
        <w:jc w:val="center"/>
        <w:textAlignment w:val="center"/>
        <w:rPr>
          <w:rFonts w:cs="Arial"/>
          <w:color w:val="1D2125"/>
          <w:sz w:val="24"/>
          <w:szCs w:val="24"/>
        </w:rPr>
      </w:pPr>
      <w:r w:rsidRPr="00CF033B">
        <w:rPr>
          <w:rFonts w:cs="Arial"/>
          <w:sz w:val="24"/>
          <w:szCs w:val="24"/>
        </w:rPr>
        <w:t>Module Code:</w:t>
      </w:r>
      <w:r w:rsidRPr="00CF033B">
        <w:rPr>
          <w:rFonts w:cs="Arial"/>
          <w:i/>
          <w:iCs/>
          <w:color w:val="BFBFBF" w:themeColor="background1" w:themeShade="BF"/>
          <w:sz w:val="24"/>
          <w:szCs w:val="24"/>
        </w:rPr>
        <w:t xml:space="preserve"> </w:t>
      </w:r>
      <w:r w:rsidRPr="00CF033B">
        <w:rPr>
          <w:rFonts w:cs="Arial"/>
          <w:color w:val="1D2125"/>
          <w:sz w:val="24"/>
          <w:szCs w:val="24"/>
        </w:rPr>
        <w:t>BMIH500</w:t>
      </w:r>
      <w:r w:rsidR="00A4130A" w:rsidRPr="00CF033B">
        <w:rPr>
          <w:rFonts w:cs="Arial"/>
          <w:color w:val="1D2125"/>
          <w:sz w:val="24"/>
          <w:szCs w:val="24"/>
        </w:rPr>
        <w:t>7</w:t>
      </w:r>
    </w:p>
    <w:p w14:paraId="57AD6263" w14:textId="77777777" w:rsidR="00A047C7" w:rsidRPr="00CF033B" w:rsidRDefault="00A047C7" w:rsidP="00A047C7"/>
    <w:p w14:paraId="676C1896" w14:textId="77777777" w:rsidR="00A047C7" w:rsidRPr="00CF033B" w:rsidRDefault="00A047C7" w:rsidP="00A047C7"/>
    <w:p w14:paraId="1FD71456" w14:textId="476C2013" w:rsidR="000F4C35" w:rsidRPr="00CF033B" w:rsidRDefault="000F4C35" w:rsidP="00436D14">
      <w:pPr>
        <w:keepNext/>
        <w:spacing w:before="120" w:after="0" w:line="240" w:lineRule="auto"/>
        <w:jc w:val="center"/>
        <w:rPr>
          <w:rFonts w:eastAsia="Times New Roman" w:cs="Arial"/>
          <w:b/>
          <w:bCs/>
          <w:szCs w:val="24"/>
        </w:rPr>
      </w:pPr>
      <w:r w:rsidRPr="00CF033B">
        <w:rPr>
          <w:rFonts w:eastAsia="Times New Roman" w:cs="Arial"/>
          <w:b/>
          <w:bCs/>
          <w:szCs w:val="24"/>
        </w:rPr>
        <w:t>Lecturer:</w:t>
      </w:r>
      <w:r w:rsidRPr="00CF033B">
        <w:rPr>
          <w:rFonts w:cs="Arial"/>
          <w:b/>
          <w:bCs/>
          <w:i/>
          <w:iCs/>
          <w:color w:val="BFBFBF" w:themeColor="background1" w:themeShade="BF"/>
          <w:szCs w:val="24"/>
        </w:rPr>
        <w:t xml:space="preserve"> </w:t>
      </w:r>
      <w:r w:rsidR="00A4130A" w:rsidRPr="00CF033B">
        <w:rPr>
          <w:rFonts w:cs="Arial"/>
          <w:b/>
          <w:bCs/>
          <w:i/>
          <w:iCs/>
          <w:szCs w:val="24"/>
        </w:rPr>
        <w:t>Tristan Hawkins</w:t>
      </w:r>
    </w:p>
    <w:p w14:paraId="1933F638" w14:textId="711D4D7B" w:rsidR="000F4C35" w:rsidRPr="00CF033B" w:rsidRDefault="00A31B5B" w:rsidP="00A31B5B">
      <w:pPr>
        <w:spacing w:before="120" w:after="120" w:line="240" w:lineRule="auto"/>
        <w:rPr>
          <w:rFonts w:cs="Arial"/>
          <w:szCs w:val="24"/>
        </w:rPr>
      </w:pPr>
      <w:r w:rsidRPr="00CF033B">
        <w:rPr>
          <w:rFonts w:cs="Arial"/>
          <w:b/>
          <w:bCs/>
          <w:noProof/>
          <w:szCs w:val="24"/>
        </w:rPr>
        <w:t xml:space="preserve">                                                      </w:t>
      </w:r>
      <w:r w:rsidR="000F4C35" w:rsidRPr="00CF033B">
        <w:rPr>
          <w:rFonts w:cs="Arial"/>
          <w:b/>
          <w:bCs/>
          <w:noProof/>
          <w:szCs w:val="24"/>
        </w:rPr>
        <w:t>Date:</w:t>
      </w:r>
      <w:r w:rsidR="000F4C35" w:rsidRPr="00CF033B">
        <w:rPr>
          <w:rFonts w:cs="Arial"/>
          <w:b/>
          <w:bCs/>
          <w:i/>
          <w:iCs/>
          <w:szCs w:val="24"/>
        </w:rPr>
        <w:t xml:space="preserve"> </w:t>
      </w:r>
      <w:r w:rsidR="00A4130A" w:rsidRPr="00CF033B">
        <w:rPr>
          <w:rFonts w:cs="Arial"/>
          <w:b/>
          <w:bCs/>
          <w:i/>
          <w:iCs/>
          <w:szCs w:val="24"/>
        </w:rPr>
        <w:t>10</w:t>
      </w:r>
      <w:r w:rsidR="000F4C35" w:rsidRPr="00CF033B">
        <w:rPr>
          <w:rFonts w:cs="Arial"/>
          <w:b/>
          <w:bCs/>
          <w:i/>
          <w:iCs/>
          <w:szCs w:val="24"/>
        </w:rPr>
        <w:t>.0</w:t>
      </w:r>
      <w:r w:rsidR="00A4130A" w:rsidRPr="00CF033B">
        <w:rPr>
          <w:rFonts w:cs="Arial"/>
          <w:b/>
          <w:bCs/>
          <w:i/>
          <w:iCs/>
          <w:szCs w:val="24"/>
        </w:rPr>
        <w:t>5</w:t>
      </w:r>
      <w:r w:rsidR="000F4C35" w:rsidRPr="00CF033B">
        <w:rPr>
          <w:rFonts w:cs="Arial"/>
          <w:b/>
          <w:bCs/>
          <w:i/>
          <w:iCs/>
          <w:szCs w:val="24"/>
        </w:rPr>
        <w:t>.2024</w:t>
      </w:r>
    </w:p>
    <w:p w14:paraId="265B10E2" w14:textId="463EED37" w:rsidR="00426826" w:rsidRPr="00CF033B" w:rsidRDefault="00426826" w:rsidP="00436D14">
      <w:pPr>
        <w:spacing w:line="240" w:lineRule="auto"/>
        <w:jc w:val="center"/>
      </w:pPr>
    </w:p>
    <w:p w14:paraId="7008EDB2" w14:textId="77777777" w:rsidR="00224A14" w:rsidRPr="00CF033B" w:rsidRDefault="00224A14">
      <w:pPr>
        <w:spacing w:before="120" w:after="120" w:line="240" w:lineRule="auto"/>
        <w:ind w:firstLine="720"/>
        <w:rPr>
          <w:rFonts w:eastAsia="Times New Roman" w:cs="Arial"/>
          <w:b/>
          <w:bCs/>
          <w:color w:val="1F1F1F"/>
          <w:kern w:val="0"/>
          <w:szCs w:val="24"/>
          <w:lang w:eastAsia="en-GB"/>
          <w14:ligatures w14:val="none"/>
        </w:rPr>
      </w:pPr>
      <w:r w:rsidRPr="00CF033B">
        <w:rPr>
          <w:rFonts w:eastAsia="Times New Roman" w:cs="Arial"/>
          <w:b/>
          <w:bCs/>
          <w:color w:val="1F1F1F"/>
          <w:kern w:val="0"/>
          <w:szCs w:val="24"/>
          <w:lang w:eastAsia="en-GB"/>
          <w14:ligatures w14:val="none"/>
        </w:rPr>
        <w:br w:type="page"/>
      </w:r>
    </w:p>
    <w:p w14:paraId="0A581363" w14:textId="71E4C28F" w:rsidR="000A28E1" w:rsidRPr="00CF033B" w:rsidRDefault="00D21D8C" w:rsidP="000A28E1">
      <w:pPr>
        <w:shd w:val="clear" w:color="auto" w:fill="FFFFFF"/>
        <w:spacing w:before="100" w:beforeAutospacing="1" w:after="100" w:afterAutospacing="1" w:line="240" w:lineRule="auto"/>
        <w:rPr>
          <w:rFonts w:eastAsia="Times New Roman" w:cs="Arial"/>
          <w:color w:val="1F1F1F"/>
          <w:kern w:val="0"/>
          <w:szCs w:val="24"/>
          <w:lang w:eastAsia="en-GB"/>
          <w14:ligatures w14:val="none"/>
        </w:rPr>
      </w:pPr>
      <w:r w:rsidRPr="00CF033B">
        <w:rPr>
          <w:rFonts w:eastAsia="Times New Roman" w:cs="Arial"/>
          <w:b/>
          <w:bCs/>
          <w:color w:val="1F1F1F"/>
          <w:kern w:val="0"/>
          <w:szCs w:val="24"/>
          <w:lang w:eastAsia="en-GB"/>
          <w14:ligatures w14:val="none"/>
        </w:rPr>
        <w:lastRenderedPageBreak/>
        <w:t xml:space="preserve">1. </w:t>
      </w:r>
      <w:r w:rsidR="000A28E1" w:rsidRPr="00CF033B">
        <w:rPr>
          <w:rFonts w:eastAsia="Times New Roman" w:cs="Arial"/>
          <w:b/>
          <w:bCs/>
          <w:color w:val="1F1F1F"/>
          <w:kern w:val="0"/>
          <w:szCs w:val="24"/>
          <w:lang w:eastAsia="en-GB"/>
          <w14:ligatures w14:val="none"/>
        </w:rPr>
        <w:t>Executive Summary:</w:t>
      </w:r>
    </w:p>
    <w:p w14:paraId="6FF4C2F8" w14:textId="3C7F7B0E" w:rsidR="0014093D" w:rsidRDefault="00CA30EF" w:rsidP="00CE5188">
      <w:r w:rsidRPr="00CF033B">
        <w:t xml:space="preserve">This report will undertake a comparative analysis of the financial strategies employed by two </w:t>
      </w:r>
      <w:r w:rsidR="007E3C66" w:rsidRPr="00CF033B">
        <w:t>established hotel chains: Shangri-La Hotels and Travelodge Hotels</w:t>
      </w:r>
      <w:r w:rsidRPr="00CF033B">
        <w:t xml:space="preserve">, with a focus on their </w:t>
      </w:r>
      <w:r w:rsidR="00CA4161" w:rsidRPr="00CF033B">
        <w:t xml:space="preserve">key </w:t>
      </w:r>
      <w:r w:rsidR="008C11F0" w:rsidRPr="00CF033B">
        <w:t>financial</w:t>
      </w:r>
      <w:r w:rsidR="00CA4161" w:rsidRPr="00CF033B">
        <w:t xml:space="preserve"> factors</w:t>
      </w:r>
      <w:r w:rsidR="008C11F0" w:rsidRPr="00CF033B">
        <w:t xml:space="preserve">, </w:t>
      </w:r>
      <w:r w:rsidRPr="00CF033B">
        <w:t>business practices</w:t>
      </w:r>
      <w:r w:rsidR="00FA1FED" w:rsidRPr="00CF033B">
        <w:t xml:space="preserve"> </w:t>
      </w:r>
      <w:r w:rsidR="00ED78C6" w:rsidRPr="00CF033B">
        <w:t>and management strategies</w:t>
      </w:r>
      <w:r w:rsidRPr="00CF033B">
        <w:t>.</w:t>
      </w:r>
      <w:r w:rsidR="00CF0325" w:rsidRPr="00CF033B">
        <w:t xml:space="preserve"> </w:t>
      </w:r>
    </w:p>
    <w:p w14:paraId="32693DC9" w14:textId="32041338" w:rsidR="00844633" w:rsidRDefault="00844633" w:rsidP="00844633">
      <w:r>
        <w:t>Key Findings:</w:t>
      </w:r>
    </w:p>
    <w:p w14:paraId="0A7410DA" w14:textId="3CD8FE9E" w:rsidR="00844633" w:rsidRDefault="00844633" w:rsidP="00844633">
      <w:r w:rsidRPr="00844633">
        <w:rPr>
          <w:b/>
          <w:bCs/>
        </w:rPr>
        <w:t>Market Positioning</w:t>
      </w:r>
      <w:r>
        <w:t xml:space="preserve">: Shangri-La targets luxury </w:t>
      </w:r>
      <w:r w:rsidR="00BB2AE6">
        <w:t>travellers</w:t>
      </w:r>
      <w:r>
        <w:t xml:space="preserve"> with exceptional experiences, while Travelodge focuses on budget-conscious </w:t>
      </w:r>
      <w:r w:rsidR="00BB2AE6">
        <w:t>travellers</w:t>
      </w:r>
      <w:r>
        <w:t xml:space="preserve"> seeking affordability.</w:t>
      </w:r>
    </w:p>
    <w:p w14:paraId="21B743F4" w14:textId="77777777" w:rsidR="00844633" w:rsidRDefault="00844633" w:rsidP="00844633">
      <w:r w:rsidRPr="00844633">
        <w:rPr>
          <w:b/>
          <w:bCs/>
        </w:rPr>
        <w:t>Financial Performance</w:t>
      </w:r>
      <w:r>
        <w:t>: Both companies show steady revenue growth. Shangri-La benefits from global expansion, while Travelodge leverages strong domestic demand.</w:t>
      </w:r>
    </w:p>
    <w:p w14:paraId="0EB6A96E" w14:textId="7DD13D73" w:rsidR="00844633" w:rsidRDefault="00844633" w:rsidP="00844633">
      <w:r w:rsidRPr="00844633">
        <w:rPr>
          <w:b/>
          <w:bCs/>
        </w:rPr>
        <w:t>Growth Strategies</w:t>
      </w:r>
      <w:r>
        <w:t>: Shangri-La's growth lies in market expansion, brand extension, and innovation. Travelodge can grow through diversification, technology integration, and international expansion.</w:t>
      </w:r>
    </w:p>
    <w:p w14:paraId="6F431546" w14:textId="2F460400" w:rsidR="00844633" w:rsidRPr="00CF033B" w:rsidRDefault="00844633" w:rsidP="00844633">
      <w:r w:rsidRPr="00844633">
        <w:rPr>
          <w:b/>
          <w:bCs/>
        </w:rPr>
        <w:t>Corporate Social Responsibility</w:t>
      </w:r>
      <w:r>
        <w:t>: Both companies prioriti</w:t>
      </w:r>
      <w:r w:rsidR="00B75BE1">
        <w:t>s</w:t>
      </w:r>
      <w:r>
        <w:t>e CSR with investments in sustainability, community engagement, and employee well-being.</w:t>
      </w:r>
    </w:p>
    <w:p w14:paraId="50EBEC43" w14:textId="04985892" w:rsidR="00D21D8C" w:rsidRPr="00CF033B" w:rsidRDefault="00A042A4" w:rsidP="00D21D8C">
      <w:pPr>
        <w:rPr>
          <w:b/>
          <w:bCs/>
        </w:rPr>
      </w:pPr>
      <w:r w:rsidRPr="00CF033B">
        <w:rPr>
          <w:b/>
          <w:bCs/>
        </w:rPr>
        <w:t xml:space="preserve">2. </w:t>
      </w:r>
      <w:r w:rsidR="00D21D8C" w:rsidRPr="00CF033B">
        <w:rPr>
          <w:b/>
          <w:bCs/>
        </w:rPr>
        <w:t>Table of Contents:</w:t>
      </w:r>
    </w:p>
    <w:p w14:paraId="05D399D0" w14:textId="72EB748F" w:rsidR="00D21D8C" w:rsidRPr="00CF033B" w:rsidRDefault="00D21D8C" w:rsidP="00490ADD">
      <w:pPr>
        <w:pStyle w:val="ListParagraph"/>
        <w:numPr>
          <w:ilvl w:val="0"/>
          <w:numId w:val="1"/>
        </w:numPr>
      </w:pPr>
      <w:r w:rsidRPr="00CF033B">
        <w:t>Executive Summary</w:t>
      </w:r>
    </w:p>
    <w:p w14:paraId="042CDC6F" w14:textId="18669E2C" w:rsidR="00A042A4" w:rsidRPr="00CF033B" w:rsidRDefault="00A042A4" w:rsidP="00490ADD">
      <w:pPr>
        <w:pStyle w:val="ListParagraph"/>
        <w:numPr>
          <w:ilvl w:val="0"/>
          <w:numId w:val="1"/>
        </w:numPr>
      </w:pPr>
      <w:r w:rsidRPr="00CF033B">
        <w:t>Table of Contents:</w:t>
      </w:r>
    </w:p>
    <w:p w14:paraId="21C08161" w14:textId="4DE3918D" w:rsidR="00D21D8C" w:rsidRPr="00CF033B" w:rsidRDefault="00D21D8C" w:rsidP="00490ADD">
      <w:pPr>
        <w:pStyle w:val="ListParagraph"/>
        <w:numPr>
          <w:ilvl w:val="0"/>
          <w:numId w:val="1"/>
        </w:numPr>
      </w:pPr>
      <w:r w:rsidRPr="00CF033B">
        <w:t>Introduction</w:t>
      </w:r>
    </w:p>
    <w:p w14:paraId="71301E48" w14:textId="565FAD9D" w:rsidR="00D21D8C" w:rsidRPr="00CF033B" w:rsidRDefault="00D562FD" w:rsidP="00291AFE">
      <w:pPr>
        <w:pStyle w:val="ListParagraph"/>
        <w:numPr>
          <w:ilvl w:val="0"/>
          <w:numId w:val="1"/>
        </w:numPr>
      </w:pPr>
      <w:r w:rsidRPr="00CF033B">
        <w:t>Report</w:t>
      </w:r>
      <w:r w:rsidR="00D21D8C" w:rsidRPr="00CF033B">
        <w:t xml:space="preserve"> </w:t>
      </w:r>
      <w:r w:rsidR="00E330CE" w:rsidRPr="00CF033B">
        <w:t>4</w:t>
      </w:r>
      <w:r w:rsidR="00D21D8C" w:rsidRPr="00CF033B">
        <w:t>.1.</w:t>
      </w:r>
      <w:r w:rsidR="002B5DDC" w:rsidRPr="00CF033B">
        <w:t xml:space="preserve"> </w:t>
      </w:r>
      <w:r w:rsidR="00DD62E8" w:rsidRPr="00CF033B">
        <w:t>Comparison of</w:t>
      </w:r>
      <w:r w:rsidR="00E61BC7" w:rsidRPr="00CF033B">
        <w:t xml:space="preserve"> </w:t>
      </w:r>
      <w:r w:rsidR="00DD62E8" w:rsidRPr="00CF033B">
        <w:t xml:space="preserve">Revenue </w:t>
      </w:r>
      <w:r w:rsidR="002B5DDC" w:rsidRPr="00CF033B">
        <w:t>4.</w:t>
      </w:r>
      <w:r w:rsidR="00423CC9" w:rsidRPr="00CF033B">
        <w:t>2</w:t>
      </w:r>
      <w:r w:rsidR="00D21D8C" w:rsidRPr="00CF033B">
        <w:t xml:space="preserve"> </w:t>
      </w:r>
      <w:r w:rsidR="00DD62E8" w:rsidRPr="00CF033B">
        <w:t>Market</w:t>
      </w:r>
      <w:r w:rsidR="00291AFE" w:rsidRPr="00CF033B">
        <w:t xml:space="preserve"> </w:t>
      </w:r>
      <w:r w:rsidR="00423CC9" w:rsidRPr="00CF033B">
        <w:t>Position</w:t>
      </w:r>
      <w:r w:rsidR="0087268B" w:rsidRPr="00CF033B">
        <w:t xml:space="preserve"> </w:t>
      </w:r>
      <w:r w:rsidR="00E330CE" w:rsidRPr="00CF033B">
        <w:t>4</w:t>
      </w:r>
      <w:r w:rsidR="0087268B" w:rsidRPr="00CF033B">
        <w:t>.</w:t>
      </w:r>
      <w:r w:rsidR="00423CC9" w:rsidRPr="00CF033B">
        <w:t>3</w:t>
      </w:r>
      <w:r w:rsidR="0087268B" w:rsidRPr="00CF033B">
        <w:t xml:space="preserve"> </w:t>
      </w:r>
      <w:r w:rsidR="0081753F" w:rsidRPr="00CF033B">
        <w:t xml:space="preserve">Growth Potential </w:t>
      </w:r>
      <w:r w:rsidR="0007664E" w:rsidRPr="00CF033B">
        <w:t>4.4 Financial Commitment to CSR</w:t>
      </w:r>
    </w:p>
    <w:p w14:paraId="5E06AB43" w14:textId="5C51A93D" w:rsidR="00D21D8C" w:rsidRPr="00CF033B" w:rsidRDefault="00D21D8C" w:rsidP="00490ADD">
      <w:pPr>
        <w:pStyle w:val="ListParagraph"/>
        <w:numPr>
          <w:ilvl w:val="0"/>
          <w:numId w:val="1"/>
        </w:numPr>
      </w:pPr>
      <w:r w:rsidRPr="00CF033B">
        <w:t>Conclusion</w:t>
      </w:r>
    </w:p>
    <w:p w14:paraId="40E513F7" w14:textId="0EF49AF8" w:rsidR="00D21D8C" w:rsidRPr="00CF033B" w:rsidRDefault="00D21D8C" w:rsidP="00490ADD">
      <w:pPr>
        <w:pStyle w:val="ListParagraph"/>
        <w:numPr>
          <w:ilvl w:val="0"/>
          <w:numId w:val="1"/>
        </w:numPr>
      </w:pPr>
      <w:r w:rsidRPr="00CF033B">
        <w:t>Recommendations</w:t>
      </w:r>
      <w:r w:rsidR="006E52FE" w:rsidRPr="00CF033B">
        <w:t xml:space="preserve"> </w:t>
      </w:r>
      <w:r w:rsidR="00BF09EF" w:rsidRPr="00CF033B">
        <w:t xml:space="preserve">6.1 Recommendation for Shangri-La Hotels 6.2 </w:t>
      </w:r>
      <w:r w:rsidR="00626A5D" w:rsidRPr="00CF033B">
        <w:t xml:space="preserve">Recommendation for </w:t>
      </w:r>
      <w:r w:rsidR="00BF09EF" w:rsidRPr="00CF033B">
        <w:t>Travelodge Hotels</w:t>
      </w:r>
    </w:p>
    <w:p w14:paraId="0DA71303" w14:textId="1591E6CB" w:rsidR="003074C6" w:rsidRPr="00CF033B" w:rsidRDefault="00D21D8C" w:rsidP="00490ADD">
      <w:pPr>
        <w:pStyle w:val="ListParagraph"/>
        <w:numPr>
          <w:ilvl w:val="0"/>
          <w:numId w:val="1"/>
        </w:numPr>
      </w:pPr>
      <w:r w:rsidRPr="00CF033B">
        <w:t>References</w:t>
      </w:r>
    </w:p>
    <w:p w14:paraId="7B2ADDA9" w14:textId="5280152E" w:rsidR="00C8073D" w:rsidRPr="00CF033B" w:rsidRDefault="00A042A4" w:rsidP="0087268B">
      <w:pPr>
        <w:rPr>
          <w:b/>
          <w:bCs/>
        </w:rPr>
      </w:pPr>
      <w:r w:rsidRPr="00CF033B">
        <w:rPr>
          <w:b/>
          <w:bCs/>
        </w:rPr>
        <w:t>3</w:t>
      </w:r>
      <w:r w:rsidR="00C8073D" w:rsidRPr="00CF033B">
        <w:rPr>
          <w:b/>
          <w:bCs/>
        </w:rPr>
        <w:t>. Introduction</w:t>
      </w:r>
    </w:p>
    <w:p w14:paraId="164B935B" w14:textId="64E7F5B0" w:rsidR="00C673F9" w:rsidRPr="00CF033B" w:rsidRDefault="00C673F9" w:rsidP="00AC2438">
      <w:r w:rsidRPr="00CF033B">
        <w:t>Operating in a dynamic and competitive environment</w:t>
      </w:r>
      <w:r w:rsidR="00390878" w:rsidRPr="00CF033B">
        <w:t xml:space="preserve"> which the</w:t>
      </w:r>
      <w:r w:rsidRPr="00CF033B">
        <w:t xml:space="preserve"> hospitality industry</w:t>
      </w:r>
      <w:r w:rsidR="00390878" w:rsidRPr="00CF033B">
        <w:t xml:space="preserve"> has become, Shangri-La Hotels and Travelodge Hotels stand out as prominent players</w:t>
      </w:r>
      <w:r w:rsidR="001178AE" w:rsidRPr="00CF033B">
        <w:t xml:space="preserve">, </w:t>
      </w:r>
      <w:r w:rsidR="001178AE" w:rsidRPr="00CF033B">
        <w:lastRenderedPageBreak/>
        <w:t xml:space="preserve">situated on the opposite sides of </w:t>
      </w:r>
      <w:r w:rsidR="00331507" w:rsidRPr="00CF033B">
        <w:t xml:space="preserve">the business plan axis. Their </w:t>
      </w:r>
      <w:r w:rsidR="006D6220" w:rsidRPr="00CF033B">
        <w:t>contrasting</w:t>
      </w:r>
      <w:r w:rsidR="00331507" w:rsidRPr="00CF033B">
        <w:t xml:space="preserve"> approach to</w:t>
      </w:r>
      <w:r w:rsidR="00E51C2D" w:rsidRPr="00CF033B">
        <w:t xml:space="preserve"> </w:t>
      </w:r>
      <w:r w:rsidR="006D6220" w:rsidRPr="00CF033B">
        <w:t xml:space="preserve">the concept of </w:t>
      </w:r>
      <w:r w:rsidR="00E51C2D" w:rsidRPr="00CF033B">
        <w:t>hospitality</w:t>
      </w:r>
      <w:r w:rsidR="00546F03" w:rsidRPr="00CF033B">
        <w:t>, and, indeed, to</w:t>
      </w:r>
      <w:r w:rsidR="00331507" w:rsidRPr="00CF033B">
        <w:t xml:space="preserve"> financial management</w:t>
      </w:r>
      <w:r w:rsidR="006D6220" w:rsidRPr="00CF033B">
        <w:t>,</w:t>
      </w:r>
      <w:r w:rsidR="00331507" w:rsidRPr="00CF033B">
        <w:t xml:space="preserve"> </w:t>
      </w:r>
      <w:r w:rsidR="00546F03" w:rsidRPr="00CF033B">
        <w:t xml:space="preserve">prompts a critical </w:t>
      </w:r>
      <w:r w:rsidR="009144B7" w:rsidRPr="00CF033B">
        <w:t>analysis of their respective financial strategies and practices</w:t>
      </w:r>
      <w:r w:rsidR="00CE1BAA" w:rsidRPr="00CF033B">
        <w:t>. This will help to investigate</w:t>
      </w:r>
      <w:r w:rsidR="009144B7" w:rsidRPr="00CF033B">
        <w:t xml:space="preserve"> their revenue generation, market positioning, growth potential, and commitment to corporate social responsibility (CSR).</w:t>
      </w:r>
    </w:p>
    <w:p w14:paraId="44236D27" w14:textId="588D4F37" w:rsidR="008463EA" w:rsidRPr="00CF033B" w:rsidRDefault="00F26BA0" w:rsidP="00AC2438">
      <w:r w:rsidRPr="00CF033B">
        <w:t>Through a comprehensive analysis, this report will offer recommendations for each organi</w:t>
      </w:r>
      <w:r w:rsidR="00B75BE1">
        <w:t>s</w:t>
      </w:r>
      <w:r w:rsidRPr="00CF033B">
        <w:t>ation to enhance their financial performance and sustainability</w:t>
      </w:r>
      <w:r w:rsidR="001E3A49" w:rsidRPr="00CF033B">
        <w:t>.</w:t>
      </w:r>
    </w:p>
    <w:p w14:paraId="6EEF74F2" w14:textId="42F50ABA" w:rsidR="005F7823" w:rsidRPr="00CF033B" w:rsidRDefault="005F7823" w:rsidP="00AC2438">
      <w:pPr>
        <w:rPr>
          <w:b/>
          <w:bCs/>
        </w:rPr>
      </w:pPr>
      <w:r w:rsidRPr="00CF033B">
        <w:rPr>
          <w:b/>
          <w:bCs/>
        </w:rPr>
        <w:t>4. Report</w:t>
      </w:r>
    </w:p>
    <w:p w14:paraId="12F108AA" w14:textId="49F6EAF2" w:rsidR="00B56D0B" w:rsidRPr="00CF033B" w:rsidRDefault="00114663" w:rsidP="0087268B">
      <w:pPr>
        <w:rPr>
          <w:b/>
          <w:bCs/>
        </w:rPr>
      </w:pPr>
      <w:r w:rsidRPr="00CF033B">
        <w:rPr>
          <w:b/>
          <w:bCs/>
        </w:rPr>
        <w:t xml:space="preserve">4.1. </w:t>
      </w:r>
      <w:r w:rsidR="003E3583" w:rsidRPr="00CF033B">
        <w:rPr>
          <w:b/>
          <w:bCs/>
        </w:rPr>
        <w:t>Comparison of Revenue</w:t>
      </w:r>
    </w:p>
    <w:p w14:paraId="37AFC6F9" w14:textId="0DBA913F" w:rsidR="00D93F15" w:rsidRPr="00CF033B" w:rsidRDefault="00D93F15" w:rsidP="0087268B">
      <w:pPr>
        <w:rPr>
          <w:b/>
          <w:bCs/>
        </w:rPr>
      </w:pPr>
      <w:r w:rsidRPr="00CF033B">
        <w:rPr>
          <w:b/>
          <w:bCs/>
        </w:rPr>
        <w:t>4.1.1 Shangri-La Hotels</w:t>
      </w:r>
    </w:p>
    <w:p w14:paraId="70E7E73F" w14:textId="413991E6" w:rsidR="008135A1" w:rsidRPr="00CF033B" w:rsidRDefault="00E41E4E" w:rsidP="0087268B">
      <w:r w:rsidRPr="00CF033B">
        <w:t xml:space="preserve">Shangri-La Hotels </w:t>
      </w:r>
      <w:r w:rsidR="009F0AC4" w:rsidRPr="00CF033B">
        <w:t xml:space="preserve">is a </w:t>
      </w:r>
      <w:r w:rsidRPr="00CF033B">
        <w:t>hospitality brand</w:t>
      </w:r>
      <w:r w:rsidR="009F0AC4" w:rsidRPr="00CF033B">
        <w:t xml:space="preserve"> positioning itself in the luxury hotel segment, with about 100 hotels in Africa, Asia – Mainly China –, Europe, North </w:t>
      </w:r>
      <w:r w:rsidR="000633EA" w:rsidRPr="00CF033B">
        <w:t>America,</w:t>
      </w:r>
      <w:r w:rsidR="009F0AC4" w:rsidRPr="00CF033B">
        <w:t xml:space="preserve"> and the Middle East (</w:t>
      </w:r>
      <w:r w:rsidR="006161C8" w:rsidRPr="00CF033B">
        <w:t>Jones &amp; Comfort, 2019</w:t>
      </w:r>
      <w:r w:rsidR="009F0AC4" w:rsidRPr="00CF033B">
        <w:t>)</w:t>
      </w:r>
      <w:r w:rsidRPr="00CF033B">
        <w:t>,</w:t>
      </w:r>
      <w:r w:rsidR="006161C8" w:rsidRPr="00CF033B">
        <w:t xml:space="preserve"> and is</w:t>
      </w:r>
      <w:r w:rsidRPr="00CF033B">
        <w:t xml:space="preserve"> renowned for premium services and exquisite accommodations. </w:t>
      </w:r>
      <w:r w:rsidR="008E3B8A" w:rsidRPr="00CF033B">
        <w:t xml:space="preserve">This can </w:t>
      </w:r>
      <w:r w:rsidR="001553B2" w:rsidRPr="00CF033B">
        <w:t xml:space="preserve">offer the invaluable position of </w:t>
      </w:r>
      <w:r w:rsidR="00CE1FBA" w:rsidRPr="00CF033B">
        <w:t>accessing large amounts of revenue.</w:t>
      </w:r>
      <w:r w:rsidRPr="00CF033B">
        <w:t xml:space="preserve"> </w:t>
      </w:r>
    </w:p>
    <w:p w14:paraId="650FB399" w14:textId="1F67D846" w:rsidR="005E5137" w:rsidRPr="004B3AE7" w:rsidRDefault="00E41E4E" w:rsidP="0087268B">
      <w:pPr>
        <w:rPr>
          <w:color w:val="000000" w:themeColor="text1"/>
        </w:rPr>
      </w:pPr>
      <w:r w:rsidRPr="00CF033B">
        <w:t xml:space="preserve">In recent years, the revenue of Shangri-La Hotels has </w:t>
      </w:r>
      <w:r w:rsidR="00D72742" w:rsidRPr="00CF033B">
        <w:t>shown</w:t>
      </w:r>
      <w:r w:rsidRPr="00CF033B">
        <w:t xml:space="preserve"> a steady growth </w:t>
      </w:r>
      <w:r w:rsidR="00D72742" w:rsidRPr="00CF033B">
        <w:t>trend</w:t>
      </w:r>
      <w:r w:rsidR="00A92DD3" w:rsidRPr="00CF033B">
        <w:t xml:space="preserve">. </w:t>
      </w:r>
      <w:r w:rsidR="00DC4DE4" w:rsidRPr="00CF033B">
        <w:t xml:space="preserve">The 2021 annual </w:t>
      </w:r>
      <w:r w:rsidR="00DC4DE4" w:rsidRPr="004B3AE7">
        <w:rPr>
          <w:color w:val="000000" w:themeColor="text1"/>
        </w:rPr>
        <w:t xml:space="preserve">financial report shows a </w:t>
      </w:r>
      <w:r w:rsidR="00921F0A" w:rsidRPr="004B3AE7">
        <w:rPr>
          <w:color w:val="000000" w:themeColor="text1"/>
        </w:rPr>
        <w:t>strong recovery from the previous year (pandemic year)</w:t>
      </w:r>
      <w:r w:rsidR="00AB53C7" w:rsidRPr="004B3AE7">
        <w:rPr>
          <w:color w:val="000000" w:themeColor="text1"/>
        </w:rPr>
        <w:t xml:space="preserve"> from </w:t>
      </w:r>
      <w:r w:rsidR="004B3AE7" w:rsidRPr="004B3AE7">
        <w:rPr>
          <w:color w:val="000000" w:themeColor="text1"/>
        </w:rPr>
        <w:t>824.55 million £</w:t>
      </w:r>
      <w:r w:rsidR="004B3AE7">
        <w:rPr>
          <w:color w:val="000000" w:themeColor="text1"/>
        </w:rPr>
        <w:t xml:space="preserve"> (</w:t>
      </w:r>
      <w:r w:rsidR="00C7171B" w:rsidRPr="004B3AE7">
        <w:rPr>
          <w:color w:val="000000" w:themeColor="text1"/>
        </w:rPr>
        <w:t>1,033.4</w:t>
      </w:r>
      <w:r w:rsidR="004B3AE7" w:rsidRPr="004B3AE7">
        <w:rPr>
          <w:color w:val="000000" w:themeColor="text1"/>
        </w:rPr>
        <w:t xml:space="preserve"> million</w:t>
      </w:r>
      <w:r w:rsidR="00C7171B" w:rsidRPr="004B3AE7">
        <w:rPr>
          <w:color w:val="000000" w:themeColor="text1"/>
        </w:rPr>
        <w:t xml:space="preserve"> USD</w:t>
      </w:r>
      <w:r w:rsidR="00365D7E" w:rsidRPr="004B3AE7">
        <w:rPr>
          <w:color w:val="000000" w:themeColor="text1"/>
        </w:rPr>
        <w:t>)</w:t>
      </w:r>
      <w:r w:rsidR="00C7171B" w:rsidRPr="004B3AE7">
        <w:rPr>
          <w:color w:val="000000" w:themeColor="text1"/>
        </w:rPr>
        <w:t xml:space="preserve"> to</w:t>
      </w:r>
      <w:r w:rsidR="004B3AE7">
        <w:rPr>
          <w:color w:val="000000" w:themeColor="text1"/>
        </w:rPr>
        <w:t xml:space="preserve"> </w:t>
      </w:r>
      <w:r w:rsidR="004B3AE7" w:rsidRPr="004B3AE7">
        <w:rPr>
          <w:color w:val="000000" w:themeColor="text1"/>
        </w:rPr>
        <w:t>990.19 million £</w:t>
      </w:r>
      <w:r w:rsidR="00C7171B" w:rsidRPr="004B3AE7">
        <w:rPr>
          <w:color w:val="000000" w:themeColor="text1"/>
        </w:rPr>
        <w:t xml:space="preserve"> </w:t>
      </w:r>
      <w:r w:rsidR="004B3AE7">
        <w:rPr>
          <w:color w:val="000000" w:themeColor="text1"/>
        </w:rPr>
        <w:t>(</w:t>
      </w:r>
      <w:r w:rsidR="00C7171B" w:rsidRPr="004B3AE7">
        <w:rPr>
          <w:color w:val="000000" w:themeColor="text1"/>
        </w:rPr>
        <w:t xml:space="preserve">1,241.0 </w:t>
      </w:r>
      <w:r w:rsidR="004B3AE7" w:rsidRPr="004B3AE7">
        <w:rPr>
          <w:color w:val="000000" w:themeColor="text1"/>
        </w:rPr>
        <w:t>million</w:t>
      </w:r>
      <w:r w:rsidR="009F7582">
        <w:rPr>
          <w:color w:val="000000" w:themeColor="text1"/>
        </w:rPr>
        <w:t xml:space="preserve"> USD</w:t>
      </w:r>
      <w:r w:rsidR="00A10ADE" w:rsidRPr="004B3AE7">
        <w:rPr>
          <w:color w:val="000000" w:themeColor="text1"/>
        </w:rPr>
        <w:t>)</w:t>
      </w:r>
      <w:r w:rsidR="00A76D4B" w:rsidRPr="004B3AE7">
        <w:rPr>
          <w:color w:val="000000" w:themeColor="text1"/>
        </w:rPr>
        <w:t xml:space="preserve"> (</w:t>
      </w:r>
      <w:r w:rsidR="005B6E59" w:rsidRPr="004B3AE7">
        <w:rPr>
          <w:color w:val="000000" w:themeColor="text1"/>
        </w:rPr>
        <w:t>202</w:t>
      </w:r>
      <w:r w:rsidR="008F750A" w:rsidRPr="004B3AE7">
        <w:rPr>
          <w:color w:val="000000" w:themeColor="text1"/>
        </w:rPr>
        <w:t>1</w:t>
      </w:r>
      <w:r w:rsidR="005B6E59" w:rsidRPr="004B3AE7">
        <w:rPr>
          <w:color w:val="000000" w:themeColor="text1"/>
        </w:rPr>
        <w:t xml:space="preserve"> </w:t>
      </w:r>
      <w:r w:rsidR="00485E3C" w:rsidRPr="004B3AE7">
        <w:rPr>
          <w:color w:val="000000" w:themeColor="text1"/>
        </w:rPr>
        <w:t>Financial Report</w:t>
      </w:r>
      <w:r w:rsidR="00A76D4B" w:rsidRPr="004B3AE7">
        <w:rPr>
          <w:color w:val="000000" w:themeColor="text1"/>
        </w:rPr>
        <w:t>)</w:t>
      </w:r>
      <w:r w:rsidR="00921F0A" w:rsidRPr="004B3AE7">
        <w:rPr>
          <w:color w:val="000000" w:themeColor="text1"/>
        </w:rPr>
        <w:t xml:space="preserve">, </w:t>
      </w:r>
      <w:r w:rsidR="00140FA9" w:rsidRPr="004B3AE7">
        <w:rPr>
          <w:color w:val="000000" w:themeColor="text1"/>
        </w:rPr>
        <w:t xml:space="preserve">the next year’s report shows an increase in </w:t>
      </w:r>
      <w:r w:rsidR="00F45825" w:rsidRPr="004B3AE7">
        <w:rPr>
          <w:color w:val="000000" w:themeColor="text1"/>
        </w:rPr>
        <w:t>Consolidated Revenue of 17.8%</w:t>
      </w:r>
      <w:r w:rsidR="00C7171B" w:rsidRPr="004B3AE7">
        <w:rPr>
          <w:color w:val="000000" w:themeColor="text1"/>
        </w:rPr>
        <w:t>,</w:t>
      </w:r>
      <w:r w:rsidR="00B403B3" w:rsidRPr="004B3AE7">
        <w:rPr>
          <w:color w:val="000000" w:themeColor="text1"/>
        </w:rPr>
        <w:t xml:space="preserve"> to </w:t>
      </w:r>
      <w:r w:rsidR="004B3AE7" w:rsidRPr="004B3AE7">
        <w:rPr>
          <w:color w:val="000000" w:themeColor="text1"/>
        </w:rPr>
        <w:t>1166.61 million £</w:t>
      </w:r>
      <w:r w:rsidR="004B3AE7">
        <w:rPr>
          <w:color w:val="000000" w:themeColor="text1"/>
        </w:rPr>
        <w:t xml:space="preserve"> (</w:t>
      </w:r>
      <w:r w:rsidR="00B403B3" w:rsidRPr="004B3AE7">
        <w:rPr>
          <w:color w:val="000000" w:themeColor="text1"/>
        </w:rPr>
        <w:t>1,462.1</w:t>
      </w:r>
      <w:r w:rsidR="004B3AE7" w:rsidRPr="004B3AE7">
        <w:rPr>
          <w:color w:val="000000" w:themeColor="text1"/>
        </w:rPr>
        <w:t xml:space="preserve"> million USD</w:t>
      </w:r>
      <w:r w:rsidR="00800E87" w:rsidRPr="004B3AE7">
        <w:rPr>
          <w:color w:val="000000" w:themeColor="text1"/>
        </w:rPr>
        <w:t>)</w:t>
      </w:r>
      <w:r w:rsidR="005B6E59" w:rsidRPr="004B3AE7">
        <w:rPr>
          <w:color w:val="000000" w:themeColor="text1"/>
        </w:rPr>
        <w:t xml:space="preserve"> (202</w:t>
      </w:r>
      <w:r w:rsidR="008F750A" w:rsidRPr="004B3AE7">
        <w:rPr>
          <w:color w:val="000000" w:themeColor="text1"/>
        </w:rPr>
        <w:t>2</w:t>
      </w:r>
      <w:r w:rsidR="005B6E59" w:rsidRPr="004B3AE7">
        <w:rPr>
          <w:color w:val="000000" w:themeColor="text1"/>
        </w:rPr>
        <w:t xml:space="preserve"> </w:t>
      </w:r>
      <w:r w:rsidR="00485E3C" w:rsidRPr="004B3AE7">
        <w:rPr>
          <w:color w:val="000000" w:themeColor="text1"/>
        </w:rPr>
        <w:t>Financial Report</w:t>
      </w:r>
      <w:r w:rsidR="005B6E59" w:rsidRPr="004B3AE7">
        <w:rPr>
          <w:color w:val="000000" w:themeColor="text1"/>
        </w:rPr>
        <w:t>)</w:t>
      </w:r>
      <w:r w:rsidR="00F45825" w:rsidRPr="004B3AE7">
        <w:rPr>
          <w:color w:val="000000" w:themeColor="text1"/>
        </w:rPr>
        <w:t xml:space="preserve">, while the 2023’s annual report </w:t>
      </w:r>
      <w:r w:rsidR="0024072B" w:rsidRPr="004B3AE7">
        <w:rPr>
          <w:color w:val="000000" w:themeColor="text1"/>
        </w:rPr>
        <w:t xml:space="preserve">boasts with an even greater increase, of 46.5%, </w:t>
      </w:r>
      <w:r w:rsidR="00F63374" w:rsidRPr="004B3AE7">
        <w:rPr>
          <w:color w:val="000000" w:themeColor="text1"/>
        </w:rPr>
        <w:t xml:space="preserve">the total figure rising to </w:t>
      </w:r>
      <w:r w:rsidR="009F7582" w:rsidRPr="004B3AE7">
        <w:rPr>
          <w:color w:val="000000" w:themeColor="text1"/>
        </w:rPr>
        <w:t>1708.94 million £</w:t>
      </w:r>
      <w:r w:rsidR="009F7582">
        <w:rPr>
          <w:color w:val="000000" w:themeColor="text1"/>
        </w:rPr>
        <w:t xml:space="preserve"> (</w:t>
      </w:r>
      <w:r w:rsidR="00F63374" w:rsidRPr="004B3AE7">
        <w:rPr>
          <w:color w:val="000000" w:themeColor="text1"/>
        </w:rPr>
        <w:t>2,141.8 million USD</w:t>
      </w:r>
      <w:r w:rsidR="00C343CA" w:rsidRPr="004B3AE7">
        <w:rPr>
          <w:color w:val="000000" w:themeColor="text1"/>
        </w:rPr>
        <w:t>)</w:t>
      </w:r>
      <w:r w:rsidR="008F750A" w:rsidRPr="004B3AE7">
        <w:rPr>
          <w:color w:val="000000" w:themeColor="text1"/>
        </w:rPr>
        <w:t xml:space="preserve"> (2023 </w:t>
      </w:r>
      <w:r w:rsidR="00C90DFD" w:rsidRPr="004B3AE7">
        <w:rPr>
          <w:color w:val="000000" w:themeColor="text1"/>
        </w:rPr>
        <w:t>Financial Report</w:t>
      </w:r>
      <w:r w:rsidR="008F750A" w:rsidRPr="004B3AE7">
        <w:rPr>
          <w:color w:val="000000" w:themeColor="text1"/>
        </w:rPr>
        <w:t>)</w:t>
      </w:r>
      <w:r w:rsidR="00F63374" w:rsidRPr="004B3AE7">
        <w:rPr>
          <w:color w:val="000000" w:themeColor="text1"/>
        </w:rPr>
        <w:t>. This was</w:t>
      </w:r>
      <w:r w:rsidRPr="004B3AE7">
        <w:rPr>
          <w:color w:val="000000" w:themeColor="text1"/>
        </w:rPr>
        <w:t xml:space="preserve"> driven primarily by </w:t>
      </w:r>
      <w:r w:rsidR="00FD1678" w:rsidRPr="004B3AE7">
        <w:rPr>
          <w:color w:val="000000" w:themeColor="text1"/>
        </w:rPr>
        <w:t xml:space="preserve">the </w:t>
      </w:r>
      <w:r w:rsidR="00830367" w:rsidRPr="004B3AE7">
        <w:rPr>
          <w:color w:val="000000" w:themeColor="text1"/>
        </w:rPr>
        <w:t>company’s</w:t>
      </w:r>
      <w:r w:rsidRPr="004B3AE7">
        <w:rPr>
          <w:color w:val="000000" w:themeColor="text1"/>
        </w:rPr>
        <w:t xml:space="preserve"> expanding global presence</w:t>
      </w:r>
      <w:r w:rsidR="00D80E3D" w:rsidRPr="004B3AE7">
        <w:rPr>
          <w:color w:val="000000" w:themeColor="text1"/>
        </w:rPr>
        <w:t xml:space="preserve">, </w:t>
      </w:r>
      <w:r w:rsidR="00794638" w:rsidRPr="004B3AE7">
        <w:rPr>
          <w:color w:val="000000" w:themeColor="text1"/>
        </w:rPr>
        <w:t>the reopening of the borders in early 2023 for</w:t>
      </w:r>
      <w:r w:rsidR="00830367" w:rsidRPr="004B3AE7">
        <w:rPr>
          <w:color w:val="000000" w:themeColor="text1"/>
        </w:rPr>
        <w:t xml:space="preserve"> Mainland China and Hong Kong</w:t>
      </w:r>
      <w:r w:rsidR="00794638" w:rsidRPr="004B3AE7">
        <w:rPr>
          <w:color w:val="000000" w:themeColor="text1"/>
        </w:rPr>
        <w:t>,</w:t>
      </w:r>
      <w:r w:rsidRPr="004B3AE7">
        <w:rPr>
          <w:color w:val="000000" w:themeColor="text1"/>
        </w:rPr>
        <w:t xml:space="preserve"> and </w:t>
      </w:r>
      <w:r w:rsidR="00830367" w:rsidRPr="004B3AE7">
        <w:rPr>
          <w:color w:val="000000" w:themeColor="text1"/>
        </w:rPr>
        <w:t>its continu</w:t>
      </w:r>
      <w:r w:rsidR="006541FF" w:rsidRPr="004B3AE7">
        <w:rPr>
          <w:color w:val="000000" w:themeColor="text1"/>
        </w:rPr>
        <w:t>ous</w:t>
      </w:r>
      <w:r w:rsidRPr="004B3AE7">
        <w:rPr>
          <w:color w:val="000000" w:themeColor="text1"/>
        </w:rPr>
        <w:t xml:space="preserve"> focus on delivering exceptional guest experiences. The main sources of revenue for Shangri-La Hotels</w:t>
      </w:r>
      <w:r w:rsidR="00AE3A91" w:rsidRPr="004B3AE7">
        <w:rPr>
          <w:color w:val="000000" w:themeColor="text1"/>
        </w:rPr>
        <w:t xml:space="preserve"> through the 3 years mentioned</w:t>
      </w:r>
      <w:r w:rsidRPr="004B3AE7">
        <w:rPr>
          <w:color w:val="000000" w:themeColor="text1"/>
        </w:rPr>
        <w:t xml:space="preserve"> include</w:t>
      </w:r>
      <w:r w:rsidR="00DA199E" w:rsidRPr="004B3AE7">
        <w:rPr>
          <w:color w:val="000000" w:themeColor="text1"/>
        </w:rPr>
        <w:t xml:space="preserve">: </w:t>
      </w:r>
      <w:r w:rsidR="000427D9" w:rsidRPr="004B3AE7">
        <w:rPr>
          <w:color w:val="000000" w:themeColor="text1"/>
        </w:rPr>
        <w:t xml:space="preserve">hotel operations </w:t>
      </w:r>
      <w:r w:rsidR="00C56219" w:rsidRPr="004B3AE7">
        <w:rPr>
          <w:color w:val="000000" w:themeColor="text1"/>
        </w:rPr>
        <w:t xml:space="preserve">– main source of </w:t>
      </w:r>
      <w:r w:rsidR="001943CC" w:rsidRPr="004B3AE7">
        <w:rPr>
          <w:color w:val="000000" w:themeColor="text1"/>
        </w:rPr>
        <w:t>revenue for the period</w:t>
      </w:r>
      <w:r w:rsidR="00C56219" w:rsidRPr="004B3AE7">
        <w:rPr>
          <w:color w:val="000000" w:themeColor="text1"/>
        </w:rPr>
        <w:t xml:space="preserve">, </w:t>
      </w:r>
      <w:r w:rsidR="000427D9" w:rsidRPr="004B3AE7">
        <w:rPr>
          <w:color w:val="000000" w:themeColor="text1"/>
        </w:rPr>
        <w:t>hotel properties, hotel management and related services</w:t>
      </w:r>
      <w:r w:rsidR="00EB2995" w:rsidRPr="004B3AE7">
        <w:rPr>
          <w:color w:val="000000" w:themeColor="text1"/>
        </w:rPr>
        <w:t xml:space="preserve">, </w:t>
      </w:r>
      <w:r w:rsidR="000427D9" w:rsidRPr="004B3AE7">
        <w:rPr>
          <w:color w:val="000000" w:themeColor="text1"/>
        </w:rPr>
        <w:t>investment properties</w:t>
      </w:r>
      <w:r w:rsidR="001943CC" w:rsidRPr="004B3AE7">
        <w:rPr>
          <w:color w:val="000000" w:themeColor="text1"/>
        </w:rPr>
        <w:t>,</w:t>
      </w:r>
      <w:r w:rsidR="00EB2995" w:rsidRPr="004B3AE7">
        <w:rPr>
          <w:color w:val="000000" w:themeColor="text1"/>
        </w:rPr>
        <w:t xml:space="preserve"> and </w:t>
      </w:r>
      <w:r w:rsidR="000427D9" w:rsidRPr="004B3AE7">
        <w:rPr>
          <w:color w:val="000000" w:themeColor="text1"/>
        </w:rPr>
        <w:t>property development for sale</w:t>
      </w:r>
      <w:r w:rsidR="001943CC" w:rsidRPr="004B3AE7">
        <w:rPr>
          <w:color w:val="000000" w:themeColor="text1"/>
        </w:rPr>
        <w:t>.</w:t>
      </w:r>
      <w:r w:rsidRPr="004B3AE7">
        <w:rPr>
          <w:color w:val="000000" w:themeColor="text1"/>
        </w:rPr>
        <w:t xml:space="preserve"> </w:t>
      </w:r>
    </w:p>
    <w:p w14:paraId="554111E1" w14:textId="670F06A6" w:rsidR="00D93F15" w:rsidRPr="00CF033B" w:rsidRDefault="00D93F15" w:rsidP="0087268B">
      <w:pPr>
        <w:rPr>
          <w:b/>
          <w:bCs/>
        </w:rPr>
      </w:pPr>
      <w:r w:rsidRPr="00CF033B">
        <w:rPr>
          <w:b/>
          <w:bCs/>
        </w:rPr>
        <w:lastRenderedPageBreak/>
        <w:t>4.1.</w:t>
      </w:r>
      <w:r w:rsidR="00954A39" w:rsidRPr="00CF033B">
        <w:rPr>
          <w:b/>
          <w:bCs/>
        </w:rPr>
        <w:t>2</w:t>
      </w:r>
      <w:r w:rsidRPr="00CF033B">
        <w:rPr>
          <w:b/>
          <w:bCs/>
        </w:rPr>
        <w:t xml:space="preserve"> Travelodge Hotels UK</w:t>
      </w:r>
    </w:p>
    <w:p w14:paraId="6D129867" w14:textId="01FD91D8" w:rsidR="004D568A" w:rsidRPr="00CF033B" w:rsidRDefault="00322154" w:rsidP="0087268B">
      <w:r w:rsidRPr="00CF033B">
        <w:t xml:space="preserve">Travelodge </w:t>
      </w:r>
      <w:r w:rsidR="00395A82" w:rsidRPr="00CF033B">
        <w:t>is perceived as</w:t>
      </w:r>
      <w:r w:rsidR="00407411" w:rsidRPr="00CF033B">
        <w:t xml:space="preserve"> one of the largest budget hotel chains in the UK</w:t>
      </w:r>
      <w:r w:rsidR="00F3302B" w:rsidRPr="00CF033B">
        <w:t xml:space="preserve">, boasting </w:t>
      </w:r>
      <w:r w:rsidR="00395A82" w:rsidRPr="00CF033B">
        <w:t>over 22 million guests annually</w:t>
      </w:r>
      <w:r w:rsidR="003C6DD9" w:rsidRPr="00CF033B">
        <w:t>, accommodated in almost 600 hotels across UK</w:t>
      </w:r>
      <w:r w:rsidR="00F3302B" w:rsidRPr="00CF033B">
        <w:t>.</w:t>
      </w:r>
      <w:r w:rsidR="00395A82" w:rsidRPr="00CF033B">
        <w:t xml:space="preserve"> </w:t>
      </w:r>
      <w:r w:rsidR="00F3302B" w:rsidRPr="00CF033B">
        <w:t xml:space="preserve">The </w:t>
      </w:r>
      <w:r w:rsidR="003745CC" w:rsidRPr="00CF033B">
        <w:t>location</w:t>
      </w:r>
      <w:r w:rsidR="00F3302B" w:rsidRPr="00CF033B">
        <w:t xml:space="preserve"> </w:t>
      </w:r>
      <w:r w:rsidR="003745CC" w:rsidRPr="00CF033B">
        <w:t xml:space="preserve">for </w:t>
      </w:r>
      <w:r w:rsidR="00395A82" w:rsidRPr="00CF033B">
        <w:t>the</w:t>
      </w:r>
      <w:r w:rsidR="003745CC" w:rsidRPr="00CF033B">
        <w:t>ir hotels is crucial in ensuring a constant guest flow:</w:t>
      </w:r>
      <w:r w:rsidR="00395A82" w:rsidRPr="00CF033B">
        <w:t xml:space="preserve"> in major cities, </w:t>
      </w:r>
      <w:r w:rsidR="00FF2E1F" w:rsidRPr="00CF033B">
        <w:t>towns,</w:t>
      </w:r>
      <w:r w:rsidR="00395A82" w:rsidRPr="00CF033B">
        <w:t xml:space="preserve"> and holiday hotspots</w:t>
      </w:r>
      <w:r w:rsidR="003745CC" w:rsidRPr="00CF033B">
        <w:t>,</w:t>
      </w:r>
      <w:r w:rsidR="00395A82" w:rsidRPr="00CF033B">
        <w:t xml:space="preserve"> by airports and key business hubs</w:t>
      </w:r>
      <w:r w:rsidR="008135A1" w:rsidRPr="00CF033B">
        <w:t xml:space="preserve"> (</w:t>
      </w:r>
      <w:r w:rsidR="008A5188">
        <w:t>Travelodge, 2024</w:t>
      </w:r>
      <w:r w:rsidR="008135A1" w:rsidRPr="00CF033B">
        <w:t>)</w:t>
      </w:r>
      <w:r w:rsidR="003745CC" w:rsidRPr="00CF033B">
        <w:t>.</w:t>
      </w:r>
      <w:r w:rsidR="008135A1" w:rsidRPr="00CF033B">
        <w:t xml:space="preserve"> </w:t>
      </w:r>
    </w:p>
    <w:p w14:paraId="420A6935" w14:textId="244F3477" w:rsidR="009B7044" w:rsidRPr="00CF033B" w:rsidRDefault="000C43F4" w:rsidP="009B7044">
      <w:r w:rsidRPr="00CF033B">
        <w:t>The prominent hotel chain has shown remarkable revenue growth over the years. In 2021, the total revenue was £559.8 million</w:t>
      </w:r>
      <w:r w:rsidR="00DA03B3">
        <w:t xml:space="preserve"> (</w:t>
      </w:r>
      <w:r w:rsidR="00FC7AA4">
        <w:t>Travelodge 2021 Financial Report</w:t>
      </w:r>
      <w:r w:rsidR="00DA03B3">
        <w:t>)</w:t>
      </w:r>
      <w:r w:rsidRPr="00CF033B">
        <w:t>, with a 23.1% decrease from 2019 due to COVID-19 restrictions. However, in 2022, revenue surged to £909.9 million</w:t>
      </w:r>
      <w:r w:rsidR="00FC7AA4">
        <w:t xml:space="preserve"> (</w:t>
      </w:r>
      <w:r w:rsidR="00FC7AA4" w:rsidRPr="00FC7AA4">
        <w:t>Travelodge 202</w:t>
      </w:r>
      <w:r w:rsidR="00FC7AA4">
        <w:t>2</w:t>
      </w:r>
      <w:r w:rsidR="00FC7AA4" w:rsidRPr="00FC7AA4">
        <w:t xml:space="preserve"> Financial Report</w:t>
      </w:r>
      <w:r w:rsidR="00FC7AA4">
        <w:t>)</w:t>
      </w:r>
      <w:r w:rsidRPr="00CF033B">
        <w:t xml:space="preserve">, driven by strong domestic leisure demand and effective cost management. The positive trend continued in 2023, with revenue reaching </w:t>
      </w:r>
      <w:r w:rsidR="007D6B62" w:rsidRPr="00CF033B">
        <w:t xml:space="preserve">over </w:t>
      </w:r>
      <w:r w:rsidRPr="00CF033B">
        <w:t>£1 billion</w:t>
      </w:r>
      <w:r w:rsidR="00FC7AA4">
        <w:t xml:space="preserve"> (Travelodge 2023 Financial Report)</w:t>
      </w:r>
      <w:r w:rsidRPr="00CF033B">
        <w:t>, reflecting a 13.7% increase attributed to diverse business demand and enhanced customer experience. Sources of revenue include room bookings, food and beverage sales, and management fees. Key revenue drivers include the brand's value proposition, efficient operating model, and expansion of the hotel network. Despite inflationary pressures, Travelodge's focus on cost control and supplier relationships has led to improved revenue performance. The company's resilience in the face of challenges and strategic growth initiatives have positioned it as a leader in the hospitality industry.</w:t>
      </w:r>
      <w:r w:rsidR="007D6B62" w:rsidRPr="00CF033B">
        <w:t xml:space="preserve"> </w:t>
      </w:r>
    </w:p>
    <w:p w14:paraId="771BA1E4" w14:textId="50847D6E" w:rsidR="00B56D0B" w:rsidRPr="00CF033B" w:rsidRDefault="00114663" w:rsidP="0087268B">
      <w:pPr>
        <w:rPr>
          <w:b/>
          <w:bCs/>
        </w:rPr>
      </w:pPr>
      <w:r w:rsidRPr="00CF033B">
        <w:rPr>
          <w:b/>
          <w:bCs/>
        </w:rPr>
        <w:t>4.</w:t>
      </w:r>
      <w:r w:rsidR="003E3583" w:rsidRPr="00CF033B">
        <w:rPr>
          <w:b/>
          <w:bCs/>
        </w:rPr>
        <w:t>2</w:t>
      </w:r>
      <w:r w:rsidRPr="00CF033B">
        <w:rPr>
          <w:b/>
          <w:bCs/>
        </w:rPr>
        <w:t xml:space="preserve"> </w:t>
      </w:r>
      <w:r w:rsidR="003E3583" w:rsidRPr="00CF033B">
        <w:rPr>
          <w:b/>
          <w:bCs/>
        </w:rPr>
        <w:t>Market Position</w:t>
      </w:r>
    </w:p>
    <w:p w14:paraId="0DDEC224" w14:textId="4A119C96" w:rsidR="00954A39" w:rsidRPr="00CF033B" w:rsidRDefault="00954A39" w:rsidP="0087268B">
      <w:pPr>
        <w:rPr>
          <w:b/>
          <w:bCs/>
        </w:rPr>
      </w:pPr>
      <w:r w:rsidRPr="00CF033B">
        <w:rPr>
          <w:b/>
          <w:bCs/>
        </w:rPr>
        <w:t>4.2.1 Shangri-La Hotels</w:t>
      </w:r>
    </w:p>
    <w:p w14:paraId="25CB6AB7" w14:textId="1EE76637" w:rsidR="0014188F" w:rsidRPr="00FB2B0E" w:rsidRDefault="00D93F15" w:rsidP="00D93F15">
      <w:r w:rsidRPr="00CF033B">
        <w:t>Shangri-La</w:t>
      </w:r>
      <w:r w:rsidR="00BB2AE6">
        <w:t xml:space="preserve"> Hotels, with its</w:t>
      </w:r>
      <w:r w:rsidR="00DD4DE8" w:rsidRPr="00CF033B">
        <w:t xml:space="preserve"> luxury market </w:t>
      </w:r>
      <w:r w:rsidR="009F0AC4" w:rsidRPr="00CF033B">
        <w:t>interest</w:t>
      </w:r>
      <w:r w:rsidR="00DD4DE8" w:rsidRPr="00CF033B">
        <w:t>,</w:t>
      </w:r>
      <w:r w:rsidR="007051EF">
        <w:t xml:space="preserve"> reflects</w:t>
      </w:r>
      <w:r w:rsidRPr="00CF033B">
        <w:t xml:space="preserve"> a focus on high margins and exceptional customer service. This strategy involve</w:t>
      </w:r>
      <w:r w:rsidR="003B7AD9" w:rsidRPr="00CF033B">
        <w:t>s</w:t>
      </w:r>
      <w:r w:rsidRPr="00CF033B">
        <w:t xml:space="preserve"> selective property development</w:t>
      </w:r>
      <w:r w:rsidR="00706CA9">
        <w:t xml:space="preserve">, </w:t>
      </w:r>
      <w:r w:rsidR="00706CA9" w:rsidRPr="00706CA9">
        <w:t>higher-differentiation agglomeration</w:t>
      </w:r>
      <w:r w:rsidR="007F282F">
        <w:t xml:space="preserve"> by </w:t>
      </w:r>
      <w:r w:rsidR="004D5D19">
        <w:t xml:space="preserve">diversifying </w:t>
      </w:r>
      <w:r w:rsidR="004D5D19" w:rsidRPr="004D5D19">
        <w:t>service levels of hotels</w:t>
      </w:r>
      <w:r w:rsidR="00913525">
        <w:t xml:space="preserve"> (</w:t>
      </w:r>
      <w:r w:rsidR="003F27FA">
        <w:t>Woo &amp; Moon, 2020</w:t>
      </w:r>
      <w:r w:rsidR="00913525">
        <w:t>)</w:t>
      </w:r>
      <w:r w:rsidRPr="00CF033B">
        <w:t>, premium amenities</w:t>
      </w:r>
      <w:r w:rsidR="005E5E04">
        <w:t xml:space="preserve">, </w:t>
      </w:r>
      <w:r w:rsidR="005B6075" w:rsidRPr="00CF033B">
        <w:t>and</w:t>
      </w:r>
      <w:r w:rsidR="003B7AD9" w:rsidRPr="00CF033B">
        <w:t xml:space="preserve"> offers the opportunity of developing luxurious hotel </w:t>
      </w:r>
      <w:r w:rsidR="00DF5E8B" w:rsidRPr="00CF033B">
        <w:t>p</w:t>
      </w:r>
      <w:r w:rsidR="003B7AD9" w:rsidRPr="00CF033B">
        <w:t>roperties</w:t>
      </w:r>
      <w:r w:rsidR="00DF5E8B" w:rsidRPr="00CF033B">
        <w:t xml:space="preserve"> for rent and</w:t>
      </w:r>
      <w:r w:rsidR="003B7AD9" w:rsidRPr="00CF033B">
        <w:t xml:space="preserve"> </w:t>
      </w:r>
      <w:r w:rsidR="00DF5E8B" w:rsidRPr="00CF033B">
        <w:t>a h</w:t>
      </w:r>
      <w:r w:rsidR="003B7AD9" w:rsidRPr="00CF033B">
        <w:t xml:space="preserve">otel </w:t>
      </w:r>
      <w:r w:rsidR="00DF5E8B" w:rsidRPr="00CF033B">
        <w:t>m</w:t>
      </w:r>
      <w:r w:rsidR="003B7AD9" w:rsidRPr="00CF033B">
        <w:t>anagement</w:t>
      </w:r>
      <w:r w:rsidR="00DF5E8B" w:rsidRPr="00CF033B">
        <w:t xml:space="preserve"> franchise</w:t>
      </w:r>
      <w:r w:rsidRPr="00CF033B">
        <w:t xml:space="preserve">. </w:t>
      </w:r>
      <w:r w:rsidR="00DF5E8B" w:rsidRPr="00CF033B">
        <w:t>The company</w:t>
      </w:r>
      <w:r w:rsidRPr="00CF033B">
        <w:t xml:space="preserve"> has actively </w:t>
      </w:r>
      <w:r w:rsidR="00DF5E8B" w:rsidRPr="00CF033B">
        <w:t>acted on geographic expansion</w:t>
      </w:r>
      <w:r w:rsidR="00E64014" w:rsidRPr="00CF033B">
        <w:t xml:space="preserve">. </w:t>
      </w:r>
      <w:r w:rsidRPr="00CF033B">
        <w:t>This suggests a strategy of capitali</w:t>
      </w:r>
      <w:r w:rsidR="00B75BE1">
        <w:t>s</w:t>
      </w:r>
      <w:r w:rsidRPr="00CF033B">
        <w:t>ing on growing tourism markets</w:t>
      </w:r>
      <w:r w:rsidR="00CE05F0" w:rsidRPr="00CF033B">
        <w:t xml:space="preserve">, however China remains its main revenue area, so even though the </w:t>
      </w:r>
      <w:r w:rsidR="00E64014" w:rsidRPr="00CF033B">
        <w:t>expansion doesn’t limit to Asia, it</w:t>
      </w:r>
      <w:r w:rsidR="00C23FFA">
        <w:t>’</w:t>
      </w:r>
      <w:r w:rsidR="00E64014" w:rsidRPr="00CF033B">
        <w:t xml:space="preserve">s </w:t>
      </w:r>
      <w:r w:rsidR="0067502A">
        <w:t>main</w:t>
      </w:r>
      <w:r w:rsidR="00E64014" w:rsidRPr="00CF033B">
        <w:t>ly focused there</w:t>
      </w:r>
      <w:r w:rsidRPr="00CF033B">
        <w:t>.</w:t>
      </w:r>
      <w:r w:rsidR="001350F6" w:rsidRPr="00CF033B">
        <w:t xml:space="preserve"> Moreover, there is a continuous struggle between global standardisation and </w:t>
      </w:r>
      <w:r w:rsidR="000C75A0" w:rsidRPr="00CF033B">
        <w:t xml:space="preserve">orientation towards a local trend, which in </w:t>
      </w:r>
      <w:r w:rsidR="00C60A02" w:rsidRPr="00CF033B">
        <w:t xml:space="preserve">luxury </w:t>
      </w:r>
      <w:r w:rsidR="00C60A02" w:rsidRPr="00CF033B">
        <w:lastRenderedPageBreak/>
        <w:t>hospitality area</w:t>
      </w:r>
      <w:r w:rsidR="0060384D" w:rsidRPr="00CF033B">
        <w:t xml:space="preserve">, a hybrid approach seems </w:t>
      </w:r>
      <w:r w:rsidR="00CE5531" w:rsidRPr="00CF033B">
        <w:t xml:space="preserve">more efficient, as </w:t>
      </w:r>
      <w:r w:rsidR="00C66FAA" w:rsidRPr="00CF033B">
        <w:t xml:space="preserve">the values and priorities of </w:t>
      </w:r>
      <w:r w:rsidR="00CE5531" w:rsidRPr="00CF033B">
        <w:t xml:space="preserve">very wealthy </w:t>
      </w:r>
      <w:r w:rsidR="00C66FAA" w:rsidRPr="00CF033B">
        <w:t>people</w:t>
      </w:r>
      <w:r w:rsidR="00CE5531" w:rsidRPr="00CF033B">
        <w:t xml:space="preserve"> are similar</w:t>
      </w:r>
      <w:r w:rsidR="005D059E" w:rsidRPr="00CF033B">
        <w:t xml:space="preserve"> (</w:t>
      </w:r>
      <w:proofErr w:type="spellStart"/>
      <w:r w:rsidR="00E13981" w:rsidRPr="00CF033B">
        <w:t>Aeberhard</w:t>
      </w:r>
      <w:proofErr w:type="spellEnd"/>
      <w:r w:rsidR="00E13981" w:rsidRPr="00CF033B">
        <w:t xml:space="preserve"> et al, </w:t>
      </w:r>
      <w:r w:rsidR="007C71F3" w:rsidRPr="00CF033B">
        <w:t>2020</w:t>
      </w:r>
      <w:r w:rsidR="005D059E" w:rsidRPr="00CF033B">
        <w:t>)</w:t>
      </w:r>
      <w:r w:rsidR="000F5A52">
        <w:t>, but a</w:t>
      </w:r>
      <w:r w:rsidR="0014188F" w:rsidRPr="00CF033B">
        <w:t xml:space="preserve"> more in-depth analysis is needed, using indices like </w:t>
      </w:r>
      <w:r w:rsidR="002E0FFE" w:rsidRPr="00CF033B">
        <w:t xml:space="preserve">Data Envelopment Analysis (DEA), </w:t>
      </w:r>
      <w:r w:rsidR="00391A61" w:rsidRPr="00CF033B">
        <w:t xml:space="preserve">which is a method of analysis that </w:t>
      </w:r>
      <w:r w:rsidR="005213CA" w:rsidRPr="00CF033B">
        <w:t>employ multiple performance measures to estimate operational efficiency (</w:t>
      </w:r>
      <w:r w:rsidR="00D91DAB" w:rsidRPr="00CF033B">
        <w:t>Kim, Kim &amp; Lee, 2022</w:t>
      </w:r>
      <w:r w:rsidR="005213CA" w:rsidRPr="00CF033B">
        <w:t>)</w:t>
      </w:r>
      <w:r w:rsidR="008873E9" w:rsidRPr="00CF033B">
        <w:t>.</w:t>
      </w:r>
    </w:p>
    <w:p w14:paraId="60844E8C" w14:textId="7656F82F" w:rsidR="00D93F15" w:rsidRPr="00CF033B" w:rsidRDefault="00D93F15" w:rsidP="00D93F15">
      <w:r w:rsidRPr="00CF033B">
        <w:t>Shangri-La</w:t>
      </w:r>
      <w:r w:rsidR="00EB6A94" w:rsidRPr="00CF033B">
        <w:t xml:space="preserve"> Hotels</w:t>
      </w:r>
      <w:r w:rsidRPr="00CF033B">
        <w:t xml:space="preserve"> emphasi</w:t>
      </w:r>
      <w:r w:rsidR="00D72923">
        <w:t>s</w:t>
      </w:r>
      <w:r w:rsidRPr="00CF033B">
        <w:t xml:space="preserve">es </w:t>
      </w:r>
      <w:r w:rsidR="00F83AE8" w:rsidRPr="00CF033B">
        <w:t xml:space="preserve">sustainability </w:t>
      </w:r>
      <w:r w:rsidRPr="00CF033B">
        <w:t>practices in their operations</w:t>
      </w:r>
      <w:r w:rsidR="00EB6A94" w:rsidRPr="00CF033B">
        <w:t>.</w:t>
      </w:r>
      <w:r w:rsidRPr="00CF033B">
        <w:t xml:space="preserve"> This suggests a financial strategy that includes long-term cost savings through resource management and potentially attracting environmentally conscious customers.</w:t>
      </w:r>
      <w:r w:rsidR="00EB6A94" w:rsidRPr="00CF033B">
        <w:t xml:space="preserve"> (</w:t>
      </w:r>
      <w:r w:rsidR="00491305">
        <w:t>Shangri-La, 2024</w:t>
      </w:r>
      <w:r w:rsidR="00EB6A94" w:rsidRPr="00CF033B">
        <w:t>)</w:t>
      </w:r>
    </w:p>
    <w:p w14:paraId="7B1AC2F2" w14:textId="43E9E13E" w:rsidR="00627DAF" w:rsidRPr="005C5431" w:rsidRDefault="00627DAF" w:rsidP="00D93F15">
      <w:r w:rsidRPr="00CF033B">
        <w:t>Based on Bowman's Strategy Clock, Shangri-La Hotels' market position aligns closely with the high-price, high-value added, and differentiation strategies</w:t>
      </w:r>
      <w:r w:rsidR="005C5431">
        <w:t xml:space="preserve"> (Jones &amp; Comfort)</w:t>
      </w:r>
      <w:r w:rsidRPr="00CF033B">
        <w:t xml:space="preserve">. </w:t>
      </w:r>
      <w:r w:rsidR="00F05C14">
        <w:t xml:space="preserve">By </w:t>
      </w:r>
      <w:r w:rsidRPr="00CF033B">
        <w:t>providing luxury experiences and personali</w:t>
      </w:r>
      <w:r w:rsidR="00B75BE1">
        <w:t>s</w:t>
      </w:r>
      <w:r w:rsidRPr="00CF033B">
        <w:t xml:space="preserve">ed services to </w:t>
      </w:r>
      <w:r w:rsidR="00A43118" w:rsidRPr="00CF033B">
        <w:t>wealthy</w:t>
      </w:r>
      <w:r w:rsidRPr="00CF033B">
        <w:t xml:space="preserve"> </w:t>
      </w:r>
      <w:r w:rsidR="00A43118" w:rsidRPr="00CF033B">
        <w:t>travellers</w:t>
      </w:r>
      <w:r w:rsidRPr="00CF033B">
        <w:t xml:space="preserve">, </w:t>
      </w:r>
      <w:r w:rsidR="00F05C14">
        <w:t xml:space="preserve">they </w:t>
      </w:r>
      <w:r w:rsidRPr="00CF033B">
        <w:t xml:space="preserve">position themselves as a leading brand in the </w:t>
      </w:r>
      <w:r w:rsidR="00B8600B">
        <w:t>luxury</w:t>
      </w:r>
      <w:r w:rsidRPr="00CF033B">
        <w:t xml:space="preserve"> industry. This focus on delivering exceptional value at premium prices has helped Shangri-La Hotels maintain a strong competitive position in the luxury hotel market.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805EA1" w:rsidRPr="00CF033B" w14:paraId="601C233A" w14:textId="77777777" w:rsidTr="003E69B5">
        <w:tc>
          <w:tcPr>
            <w:tcW w:w="9350" w:type="dxa"/>
          </w:tcPr>
          <w:p w14:paraId="45296533" w14:textId="6D7595C9" w:rsidR="00805EA1" w:rsidRPr="00CF033B" w:rsidRDefault="00805EA1" w:rsidP="00D93F15">
            <w:r w:rsidRPr="00CF033B">
              <w:rPr>
                <w:noProof/>
              </w:rPr>
              <w:lastRenderedPageBreak/>
              <w:drawing>
                <wp:inline distT="0" distB="0" distL="0" distR="0" wp14:anchorId="53004132" wp14:editId="4BD1FAB2">
                  <wp:extent cx="5943600" cy="5913755"/>
                  <wp:effectExtent l="0" t="0" r="0" b="4445"/>
                  <wp:docPr id="241155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155258" name="Picture 241155258"/>
                          <pic:cNvPicPr/>
                        </pic:nvPicPr>
                        <pic:blipFill>
                          <a:blip r:embed="rId9">
                            <a:extLst>
                              <a:ext uri="{28A0092B-C50C-407E-A947-70E740481C1C}">
                                <a14:useLocalDpi xmlns:a14="http://schemas.microsoft.com/office/drawing/2010/main" val="0"/>
                              </a:ext>
                            </a:extLst>
                          </a:blip>
                          <a:stretch>
                            <a:fillRect/>
                          </a:stretch>
                        </pic:blipFill>
                        <pic:spPr>
                          <a:xfrm>
                            <a:off x="0" y="0"/>
                            <a:ext cx="5943600" cy="5913755"/>
                          </a:xfrm>
                          <a:prstGeom prst="rect">
                            <a:avLst/>
                          </a:prstGeom>
                        </pic:spPr>
                      </pic:pic>
                    </a:graphicData>
                  </a:graphic>
                </wp:inline>
              </w:drawing>
            </w:r>
          </w:p>
        </w:tc>
      </w:tr>
      <w:tr w:rsidR="00805EA1" w:rsidRPr="00CF033B" w14:paraId="7F812163" w14:textId="77777777" w:rsidTr="003E69B5">
        <w:tc>
          <w:tcPr>
            <w:tcW w:w="9350" w:type="dxa"/>
          </w:tcPr>
          <w:p w14:paraId="32804FC6" w14:textId="7C73C0A8" w:rsidR="00805EA1" w:rsidRPr="00233ED6" w:rsidRDefault="003E69B5" w:rsidP="003E69B5">
            <w:pPr>
              <w:jc w:val="center"/>
              <w:rPr>
                <w:sz w:val="17"/>
                <w:szCs w:val="17"/>
              </w:rPr>
            </w:pPr>
            <w:r w:rsidRPr="00233ED6">
              <w:rPr>
                <w:sz w:val="17"/>
                <w:szCs w:val="17"/>
              </w:rPr>
              <w:t>An interesting fact: Budget hotels (Select Service) tend to obtain more than 90% of their revenue from room occupancy, whereas</w:t>
            </w:r>
            <w:r w:rsidR="006F1150" w:rsidRPr="00233ED6">
              <w:rPr>
                <w:sz w:val="17"/>
                <w:szCs w:val="17"/>
              </w:rPr>
              <w:t xml:space="preserve"> almost a quarter of</w:t>
            </w:r>
            <w:r w:rsidRPr="00233ED6">
              <w:rPr>
                <w:sz w:val="17"/>
                <w:szCs w:val="17"/>
              </w:rPr>
              <w:t xml:space="preserve"> luxury hotels (Luxury) </w:t>
            </w:r>
            <w:r w:rsidR="005A753F" w:rsidRPr="00233ED6">
              <w:rPr>
                <w:sz w:val="17"/>
                <w:szCs w:val="17"/>
              </w:rPr>
              <w:t>revenue comes from food &amp; beverage</w:t>
            </w:r>
            <w:r w:rsidR="00FB2B0E" w:rsidRPr="00233ED6">
              <w:rPr>
                <w:sz w:val="17"/>
                <w:szCs w:val="17"/>
              </w:rPr>
              <w:t xml:space="preserve"> </w:t>
            </w:r>
            <w:r w:rsidR="00233ED6" w:rsidRPr="00233ED6">
              <w:rPr>
                <w:sz w:val="17"/>
                <w:szCs w:val="17"/>
              </w:rPr>
              <w:t>(Knight Frank)</w:t>
            </w:r>
          </w:p>
        </w:tc>
      </w:tr>
    </w:tbl>
    <w:p w14:paraId="2F404884" w14:textId="77777777" w:rsidR="00805EA1" w:rsidRPr="00CF033B" w:rsidRDefault="00805EA1" w:rsidP="00D93F15">
      <w:pPr>
        <w:rPr>
          <w:sz w:val="22"/>
          <w:szCs w:val="21"/>
        </w:rPr>
      </w:pPr>
    </w:p>
    <w:p w14:paraId="756E0D38" w14:textId="7F5C39DD" w:rsidR="00B94177" w:rsidRPr="00CF033B" w:rsidRDefault="00B94177" w:rsidP="00D93F15"/>
    <w:p w14:paraId="5F94C53C" w14:textId="6EBCEBD0" w:rsidR="00AB33F0" w:rsidRPr="00CF033B" w:rsidRDefault="00954A39" w:rsidP="00AB33F0">
      <w:pPr>
        <w:rPr>
          <w:b/>
          <w:bCs/>
        </w:rPr>
      </w:pPr>
      <w:r w:rsidRPr="00CF033B">
        <w:rPr>
          <w:b/>
          <w:bCs/>
        </w:rPr>
        <w:t>4.2.2 Travelodge Hotels UK</w:t>
      </w:r>
    </w:p>
    <w:p w14:paraId="1EF94930" w14:textId="1C079EC0" w:rsidR="00AB33F0" w:rsidRPr="00CF033B" w:rsidRDefault="00AB33F0" w:rsidP="003D694B">
      <w:r w:rsidRPr="00CF033B">
        <w:t xml:space="preserve">Travelodge UK primarily target budget-conscious </w:t>
      </w:r>
      <w:r w:rsidR="00704109" w:rsidRPr="00CF033B">
        <w:t>travellers</w:t>
      </w:r>
      <w:r w:rsidRPr="00CF033B">
        <w:t xml:space="preserve"> seeking affordable accommodations.</w:t>
      </w:r>
      <w:r w:rsidR="00704109" w:rsidRPr="00CF033B">
        <w:t xml:space="preserve"> </w:t>
      </w:r>
      <w:r w:rsidRPr="00CF033B">
        <w:t>The</w:t>
      </w:r>
      <w:r w:rsidR="00704109" w:rsidRPr="00CF033B">
        <w:t xml:space="preserve"> company’s</w:t>
      </w:r>
      <w:r w:rsidRPr="00CF033B">
        <w:t xml:space="preserve"> messaging emphasi</w:t>
      </w:r>
      <w:r w:rsidR="00DA6EC2">
        <w:t>s</w:t>
      </w:r>
      <w:r w:rsidRPr="00CF033B">
        <w:t xml:space="preserve">es convenience, comfort, and </w:t>
      </w:r>
      <w:r w:rsidRPr="00CF033B">
        <w:lastRenderedPageBreak/>
        <w:t>value for money, often highlighting features like comfortable beds and central locations.</w:t>
      </w:r>
      <w:r w:rsidR="00AD2EF6" w:rsidRPr="00CF033B">
        <w:t xml:space="preserve"> </w:t>
      </w:r>
      <w:r w:rsidR="00A548E9" w:rsidRPr="00CF033B">
        <w:t>S</w:t>
      </w:r>
      <w:r w:rsidRPr="00CF033B">
        <w:t>howcas</w:t>
      </w:r>
      <w:r w:rsidR="00A548E9" w:rsidRPr="00CF033B">
        <w:t>ing</w:t>
      </w:r>
      <w:r w:rsidRPr="00CF033B">
        <w:t xml:space="preserve"> modern, minimalist room designs</w:t>
      </w:r>
      <w:r w:rsidR="00A548E9" w:rsidRPr="00CF033B">
        <w:t xml:space="preserve">, </w:t>
      </w:r>
      <w:r w:rsidR="001D25EE" w:rsidRPr="00CF033B">
        <w:t>the company t</w:t>
      </w:r>
      <w:r w:rsidRPr="00CF033B">
        <w:t>arget</w:t>
      </w:r>
      <w:r w:rsidR="001D25EE" w:rsidRPr="00CF033B">
        <w:t>s</w:t>
      </w:r>
      <w:r w:rsidRPr="00CF033B">
        <w:t xml:space="preserve"> demographics </w:t>
      </w:r>
      <w:r w:rsidR="001D25EE" w:rsidRPr="00CF033B">
        <w:t xml:space="preserve">that </w:t>
      </w:r>
      <w:r w:rsidRPr="00CF033B">
        <w:t xml:space="preserve">include both leisure and business </w:t>
      </w:r>
      <w:r w:rsidR="003D694B" w:rsidRPr="00CF033B">
        <w:t>travellers</w:t>
      </w:r>
      <w:r w:rsidRPr="00CF033B">
        <w:t xml:space="preserve">, with a focus on families, couples, and individual </w:t>
      </w:r>
      <w:r w:rsidR="003D694B" w:rsidRPr="00CF033B">
        <w:t>travellers</w:t>
      </w:r>
      <w:r w:rsidRPr="00CF033B">
        <w:t xml:space="preserve"> looking for cost-effective options.</w:t>
      </w:r>
      <w:r w:rsidR="003D694B" w:rsidRPr="00CF033B">
        <w:t xml:space="preserve"> (</w:t>
      </w:r>
      <w:r w:rsidR="00213574" w:rsidRPr="00624085">
        <w:t>Travelodge</w:t>
      </w:r>
      <w:r w:rsidR="00624085">
        <w:t>, 2024</w:t>
      </w:r>
      <w:r w:rsidR="005E2A88">
        <w:t xml:space="preserve">) </w:t>
      </w:r>
    </w:p>
    <w:p w14:paraId="477106AF" w14:textId="61A0194F" w:rsidR="00AB33F0" w:rsidRPr="00CF033B" w:rsidRDefault="00AB33F0" w:rsidP="00AB33F0">
      <w:r w:rsidRPr="00CF033B">
        <w:t xml:space="preserve">Reports on the UK hotel market segmentation </w:t>
      </w:r>
      <w:r w:rsidR="00EF4204" w:rsidRPr="00CF033B">
        <w:t>(</w:t>
      </w:r>
      <w:r w:rsidR="00213A4F">
        <w:t>Mintel, 2022</w:t>
      </w:r>
      <w:r w:rsidR="009E0FEC">
        <w:t xml:space="preserve">, </w:t>
      </w:r>
      <w:proofErr w:type="spellStart"/>
      <w:r w:rsidR="00213574">
        <w:t>KniteFrank</w:t>
      </w:r>
      <w:proofErr w:type="spellEnd"/>
      <w:r w:rsidR="00213574">
        <w:t>, 2023</w:t>
      </w:r>
      <w:hyperlink r:id="rId10" w:history="1"/>
      <w:r w:rsidR="0045775D" w:rsidRPr="00CF033B">
        <w:t>)</w:t>
      </w:r>
      <w:r w:rsidR="0059438D" w:rsidRPr="00CF033B">
        <w:t xml:space="preserve">, </w:t>
      </w:r>
      <w:r w:rsidRPr="00CF033B">
        <w:t xml:space="preserve">indicate a significant market share for budget hotel chains like Travelodge UK. Customer preferences in the budget segment often revolve around affordability and convenient locations, </w:t>
      </w:r>
      <w:r w:rsidR="000074F8">
        <w:t>that</w:t>
      </w:r>
      <w:r w:rsidRPr="00CF033B">
        <w:t xml:space="preserve"> align with Travelodge's value proposition. While luxury hotels cater to a specific niche, budget accommodations appeal to a broader demographic. Consumer reviews of Travelodge UK highlight the brand's consistency in providing clean, comfortable rooms at competitive prices</w:t>
      </w:r>
      <w:r w:rsidR="0018309C" w:rsidRPr="00CF033B">
        <w:t>.</w:t>
      </w:r>
      <w:r w:rsidRPr="00CF033B">
        <w:t xml:space="preserve"> Positive reviews often mention the convenience of Travelodge's locations, ease of booking, and the overall value for money.</w:t>
      </w:r>
      <w:r w:rsidR="0018309C" w:rsidRPr="00CF033B">
        <w:t xml:space="preserve"> </w:t>
      </w:r>
      <w:r w:rsidRPr="00CF033B">
        <w:t xml:space="preserve"> Negative reviews touch upon issues with room maintenance, noise levels, or customer service, </w:t>
      </w:r>
      <w:r w:rsidR="008E596F">
        <w:t>which</w:t>
      </w:r>
      <w:r w:rsidRPr="00CF033B">
        <w:t xml:space="preserve"> </w:t>
      </w:r>
      <w:r w:rsidR="002370CA" w:rsidRPr="00CF033B">
        <w:t>bring</w:t>
      </w:r>
      <w:r w:rsidR="008E596F">
        <w:t>s</w:t>
      </w:r>
      <w:r w:rsidR="002370CA" w:rsidRPr="00CF033B">
        <w:t xml:space="preserve"> the overall </w:t>
      </w:r>
      <w:r w:rsidR="00846199" w:rsidRPr="00CF033B">
        <w:t>rating to 2.</w:t>
      </w:r>
      <w:r w:rsidR="00645216">
        <w:t>3</w:t>
      </w:r>
      <w:r w:rsidR="00846199" w:rsidRPr="00CF033B">
        <w:t xml:space="preserve"> stars out of 5 (</w:t>
      </w:r>
      <w:r w:rsidR="00171836">
        <w:t>T</w:t>
      </w:r>
      <w:r w:rsidR="00DC4483" w:rsidRPr="00171836">
        <w:t>rustpilot</w:t>
      </w:r>
      <w:r w:rsidR="00171836">
        <w:t>, 2024</w:t>
      </w:r>
      <w:r w:rsidR="00DC4483" w:rsidRPr="00CF033B">
        <w:t>)</w:t>
      </w:r>
      <w:r w:rsidRPr="00CF033B">
        <w:t>.</w:t>
      </w:r>
    </w:p>
    <w:p w14:paraId="043F3C92" w14:textId="69B1A3AD" w:rsidR="00AF02CA" w:rsidRPr="00CF033B" w:rsidRDefault="00AF02CA" w:rsidP="00AF02CA">
      <w:r w:rsidRPr="00CF033B">
        <w:t>Based on Bowman's Strategy Clock, Travelodge UK's market position aligns closely with the low-price, moderate added value, and hybrid strategies</w:t>
      </w:r>
      <w:r w:rsidR="00C746CE" w:rsidRPr="00CF033B">
        <w:t xml:space="preserve"> (</w:t>
      </w:r>
      <w:proofErr w:type="spellStart"/>
      <w:r w:rsidR="001C6035" w:rsidRPr="00CF033B">
        <w:t>Echchakoui</w:t>
      </w:r>
      <w:proofErr w:type="spellEnd"/>
      <w:r w:rsidR="001C6035" w:rsidRPr="00CF033B">
        <w:t>, 2018</w:t>
      </w:r>
      <w:r w:rsidR="00C746CE" w:rsidRPr="00CF033B">
        <w:t>)</w:t>
      </w:r>
      <w:r w:rsidRPr="00CF033B">
        <w:t xml:space="preserve">. They aim to provide affordable accommodations with a reasonable level of perceived value, catering to budget-conscious </w:t>
      </w:r>
      <w:r w:rsidR="00EF038B" w:rsidRPr="00CF033B">
        <w:t>travellers</w:t>
      </w:r>
      <w:r w:rsidRPr="00CF033B">
        <w:t xml:space="preserve"> without compromising too much on quality. This positioning has allowed them to carve out a significant share of the budget hotel market in the UK while maintaining competitiveness in terms of pricing and value.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0B6DCE" w:rsidRPr="00CF033B" w14:paraId="41C7514D" w14:textId="77777777" w:rsidTr="009432D8">
        <w:tc>
          <w:tcPr>
            <w:tcW w:w="9350" w:type="dxa"/>
          </w:tcPr>
          <w:p w14:paraId="5B03F47D" w14:textId="337794FB" w:rsidR="000B6DCE" w:rsidRPr="00CF033B" w:rsidRDefault="000B6DCE" w:rsidP="000B6DCE">
            <w:pPr>
              <w:jc w:val="center"/>
            </w:pPr>
            <w:r w:rsidRPr="00CF033B">
              <w:rPr>
                <w:noProof/>
              </w:rPr>
              <w:lastRenderedPageBreak/>
              <w:drawing>
                <wp:inline distT="0" distB="0" distL="0" distR="0" wp14:anchorId="0D9B2991" wp14:editId="0B10D3E4">
                  <wp:extent cx="4498665" cy="5609167"/>
                  <wp:effectExtent l="0" t="0" r="0" b="4445"/>
                  <wp:docPr id="8021864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186448" name="Picture 802186448"/>
                          <pic:cNvPicPr/>
                        </pic:nvPicPr>
                        <pic:blipFill>
                          <a:blip r:embed="rId11">
                            <a:extLst>
                              <a:ext uri="{28A0092B-C50C-407E-A947-70E740481C1C}">
                                <a14:useLocalDpi xmlns:a14="http://schemas.microsoft.com/office/drawing/2010/main" val="0"/>
                              </a:ext>
                            </a:extLst>
                          </a:blip>
                          <a:stretch>
                            <a:fillRect/>
                          </a:stretch>
                        </pic:blipFill>
                        <pic:spPr>
                          <a:xfrm>
                            <a:off x="0" y="0"/>
                            <a:ext cx="4512784" cy="5626771"/>
                          </a:xfrm>
                          <a:prstGeom prst="rect">
                            <a:avLst/>
                          </a:prstGeom>
                        </pic:spPr>
                      </pic:pic>
                    </a:graphicData>
                  </a:graphic>
                </wp:inline>
              </w:drawing>
            </w:r>
          </w:p>
        </w:tc>
      </w:tr>
      <w:tr w:rsidR="000B6DCE" w:rsidRPr="00CF033B" w14:paraId="4D8F8707" w14:textId="77777777" w:rsidTr="009432D8">
        <w:tc>
          <w:tcPr>
            <w:tcW w:w="9350" w:type="dxa"/>
          </w:tcPr>
          <w:p w14:paraId="1686D469" w14:textId="7B45D74F" w:rsidR="000B6DCE" w:rsidRPr="00233ED6" w:rsidRDefault="0061444E" w:rsidP="000B6DCE">
            <w:pPr>
              <w:jc w:val="center"/>
              <w:rPr>
                <w:sz w:val="17"/>
                <w:szCs w:val="17"/>
              </w:rPr>
            </w:pPr>
            <w:r w:rsidRPr="0069195C">
              <w:rPr>
                <w:sz w:val="16"/>
                <w:szCs w:val="16"/>
              </w:rPr>
              <w:t>Budget</w:t>
            </w:r>
            <w:r w:rsidR="00AA797F" w:rsidRPr="0069195C">
              <w:rPr>
                <w:sz w:val="16"/>
                <w:szCs w:val="16"/>
              </w:rPr>
              <w:t xml:space="preserve"> and </w:t>
            </w:r>
            <w:r w:rsidR="00734E2B" w:rsidRPr="0069195C">
              <w:rPr>
                <w:sz w:val="16"/>
                <w:szCs w:val="16"/>
              </w:rPr>
              <w:t>l</w:t>
            </w:r>
            <w:r w:rsidR="00AA797F" w:rsidRPr="0069195C">
              <w:rPr>
                <w:sz w:val="16"/>
                <w:szCs w:val="16"/>
              </w:rPr>
              <w:t xml:space="preserve">uxury </w:t>
            </w:r>
            <w:r w:rsidR="00734E2B" w:rsidRPr="0069195C">
              <w:rPr>
                <w:sz w:val="16"/>
                <w:szCs w:val="16"/>
              </w:rPr>
              <w:t>hotels</w:t>
            </w:r>
            <w:r w:rsidR="00AA797F" w:rsidRPr="0069195C">
              <w:rPr>
                <w:sz w:val="16"/>
                <w:szCs w:val="16"/>
              </w:rPr>
              <w:t xml:space="preserve"> in</w:t>
            </w:r>
            <w:r w:rsidR="00DA1560" w:rsidRPr="0069195C">
              <w:rPr>
                <w:sz w:val="16"/>
                <w:szCs w:val="16"/>
              </w:rPr>
              <w:t xml:space="preserve"> London </w:t>
            </w:r>
            <w:r w:rsidR="00AA797F" w:rsidRPr="0069195C">
              <w:rPr>
                <w:sz w:val="16"/>
                <w:szCs w:val="16"/>
              </w:rPr>
              <w:t>show a</w:t>
            </w:r>
            <w:r w:rsidRPr="0069195C">
              <w:rPr>
                <w:sz w:val="16"/>
                <w:szCs w:val="16"/>
              </w:rPr>
              <w:t>n almost equal</w:t>
            </w:r>
            <w:r w:rsidR="00AA797F" w:rsidRPr="0069195C">
              <w:rPr>
                <w:sz w:val="16"/>
                <w:szCs w:val="16"/>
              </w:rPr>
              <w:t xml:space="preserve"> year-on-year increase,</w:t>
            </w:r>
            <w:r w:rsidR="00DA1560" w:rsidRPr="0069195C">
              <w:rPr>
                <w:sz w:val="16"/>
                <w:szCs w:val="16"/>
              </w:rPr>
              <w:t xml:space="preserve"> </w:t>
            </w:r>
            <w:r w:rsidR="00026D3F" w:rsidRPr="0069195C">
              <w:rPr>
                <w:sz w:val="16"/>
                <w:szCs w:val="16"/>
              </w:rPr>
              <w:t>between</w:t>
            </w:r>
            <w:r w:rsidR="00331E89" w:rsidRPr="0069195C">
              <w:rPr>
                <w:sz w:val="16"/>
                <w:szCs w:val="16"/>
              </w:rPr>
              <w:t xml:space="preserve"> </w:t>
            </w:r>
            <w:r w:rsidR="00D4239C" w:rsidRPr="0069195C">
              <w:rPr>
                <w:sz w:val="16"/>
                <w:szCs w:val="16"/>
              </w:rPr>
              <w:t>3</w:t>
            </w:r>
            <w:r w:rsidR="00331E89" w:rsidRPr="0069195C">
              <w:rPr>
                <w:sz w:val="16"/>
                <w:szCs w:val="16"/>
              </w:rPr>
              <w:t>0%</w:t>
            </w:r>
            <w:r w:rsidR="00026D3F" w:rsidRPr="0069195C">
              <w:rPr>
                <w:sz w:val="16"/>
                <w:szCs w:val="16"/>
              </w:rPr>
              <w:t xml:space="preserve"> and 40%</w:t>
            </w:r>
            <w:r w:rsidR="00DE587B" w:rsidRPr="0069195C">
              <w:rPr>
                <w:sz w:val="16"/>
                <w:szCs w:val="16"/>
              </w:rPr>
              <w:t>,</w:t>
            </w:r>
            <w:r w:rsidR="00AA797F" w:rsidRPr="0069195C">
              <w:rPr>
                <w:sz w:val="16"/>
                <w:szCs w:val="16"/>
              </w:rPr>
              <w:t xml:space="preserve"> but with a smaller percentage change</w:t>
            </w:r>
            <w:r w:rsidR="00D821A5" w:rsidRPr="0069195C">
              <w:rPr>
                <w:sz w:val="16"/>
                <w:szCs w:val="16"/>
              </w:rPr>
              <w:t xml:space="preserve"> for budget hotels</w:t>
            </w:r>
            <w:r w:rsidR="00DE587B" w:rsidRPr="0069195C">
              <w:rPr>
                <w:sz w:val="16"/>
                <w:szCs w:val="16"/>
              </w:rPr>
              <w:t>, of</w:t>
            </w:r>
            <w:r w:rsidR="00AA797F" w:rsidRPr="0069195C">
              <w:rPr>
                <w:sz w:val="16"/>
                <w:szCs w:val="16"/>
              </w:rPr>
              <w:t xml:space="preserve"> around </w:t>
            </w:r>
            <w:r w:rsidR="00D821A5" w:rsidRPr="0069195C">
              <w:rPr>
                <w:sz w:val="16"/>
                <w:szCs w:val="16"/>
              </w:rPr>
              <w:t>10</w:t>
            </w:r>
            <w:r w:rsidR="00AA797F" w:rsidRPr="0069195C">
              <w:rPr>
                <w:sz w:val="16"/>
                <w:szCs w:val="16"/>
              </w:rPr>
              <w:t>%</w:t>
            </w:r>
            <w:r w:rsidR="00DE587B" w:rsidRPr="0069195C">
              <w:rPr>
                <w:sz w:val="16"/>
                <w:szCs w:val="16"/>
              </w:rPr>
              <w:t xml:space="preserve">, </w:t>
            </w:r>
            <w:r w:rsidR="00D821A5" w:rsidRPr="0069195C">
              <w:rPr>
                <w:sz w:val="16"/>
                <w:szCs w:val="16"/>
              </w:rPr>
              <w:t xml:space="preserve">and luxury hotels </w:t>
            </w:r>
            <w:r w:rsidR="00507D7F" w:rsidRPr="0069195C">
              <w:rPr>
                <w:sz w:val="16"/>
                <w:szCs w:val="16"/>
              </w:rPr>
              <w:t xml:space="preserve"> of about 20%, </w:t>
            </w:r>
            <w:r w:rsidR="00DE587B" w:rsidRPr="0069195C">
              <w:rPr>
                <w:sz w:val="16"/>
                <w:szCs w:val="16"/>
              </w:rPr>
              <w:t xml:space="preserve">for </w:t>
            </w:r>
            <w:r w:rsidR="00026D3F" w:rsidRPr="0069195C">
              <w:rPr>
                <w:sz w:val="16"/>
                <w:szCs w:val="16"/>
              </w:rPr>
              <w:t>Regional UK</w:t>
            </w:r>
            <w:r w:rsidR="00233ED6" w:rsidRPr="0069195C">
              <w:rPr>
                <w:sz w:val="16"/>
                <w:szCs w:val="16"/>
              </w:rPr>
              <w:t xml:space="preserve"> (Knight</w:t>
            </w:r>
            <w:r w:rsidR="0069195C" w:rsidRPr="0069195C">
              <w:rPr>
                <w:sz w:val="16"/>
                <w:szCs w:val="16"/>
              </w:rPr>
              <w:t xml:space="preserve"> Frank</w:t>
            </w:r>
            <w:r w:rsidR="00233ED6">
              <w:rPr>
                <w:sz w:val="17"/>
                <w:szCs w:val="17"/>
              </w:rPr>
              <w:t>)</w:t>
            </w:r>
          </w:p>
        </w:tc>
      </w:tr>
    </w:tbl>
    <w:p w14:paraId="6426FC44" w14:textId="77777777" w:rsidR="00AF02CA" w:rsidRPr="00CF033B" w:rsidRDefault="00AF02CA" w:rsidP="00AB33F0"/>
    <w:p w14:paraId="1B501F72" w14:textId="3A2F5215" w:rsidR="00B5053E" w:rsidRPr="00CF033B" w:rsidRDefault="00114663" w:rsidP="0087268B">
      <w:pPr>
        <w:rPr>
          <w:b/>
          <w:bCs/>
        </w:rPr>
      </w:pPr>
      <w:r w:rsidRPr="00CF033B">
        <w:rPr>
          <w:b/>
          <w:bCs/>
        </w:rPr>
        <w:t>4.</w:t>
      </w:r>
      <w:r w:rsidR="003E3583" w:rsidRPr="00CF033B">
        <w:rPr>
          <w:b/>
          <w:bCs/>
        </w:rPr>
        <w:t>3</w:t>
      </w:r>
      <w:r w:rsidRPr="00CF033B">
        <w:rPr>
          <w:b/>
          <w:bCs/>
        </w:rPr>
        <w:t xml:space="preserve"> </w:t>
      </w:r>
      <w:r w:rsidR="00FA2C94" w:rsidRPr="00CF033B">
        <w:rPr>
          <w:b/>
          <w:bCs/>
        </w:rPr>
        <w:t>Growth Potential</w:t>
      </w:r>
      <w:r w:rsidRPr="00CF033B">
        <w:rPr>
          <w:b/>
          <w:bCs/>
        </w:rPr>
        <w:t xml:space="preserve"> </w:t>
      </w:r>
    </w:p>
    <w:p w14:paraId="4DAF1569" w14:textId="7203588D" w:rsidR="00B5053E" w:rsidRPr="00CF033B" w:rsidRDefault="00B5053E" w:rsidP="00B5053E">
      <w:pPr>
        <w:rPr>
          <w:b/>
          <w:bCs/>
        </w:rPr>
      </w:pPr>
      <w:r w:rsidRPr="00CF033B">
        <w:rPr>
          <w:b/>
          <w:bCs/>
        </w:rPr>
        <w:t>4.3.1 Shangri-La Hotels</w:t>
      </w:r>
    </w:p>
    <w:p w14:paraId="5ABFA5DF" w14:textId="1F26FDD6" w:rsidR="00CF7D3E" w:rsidRPr="00CF033B" w:rsidRDefault="00CF7D3E" w:rsidP="00CF7D3E">
      <w:r w:rsidRPr="00CF033B">
        <w:t xml:space="preserve">Based on Shangri-La Hotels' market position, </w:t>
      </w:r>
      <w:r w:rsidR="00856FA8" w:rsidRPr="00CF033B">
        <w:t xml:space="preserve">an assessment of </w:t>
      </w:r>
      <w:r w:rsidRPr="00CF033B">
        <w:t xml:space="preserve">its growth potential </w:t>
      </w:r>
      <w:r w:rsidR="00856FA8" w:rsidRPr="00CF033B">
        <w:t xml:space="preserve">can be </w:t>
      </w:r>
      <w:r w:rsidR="0020624A" w:rsidRPr="00CF033B">
        <w:t xml:space="preserve">explained based on </w:t>
      </w:r>
      <w:r w:rsidR="00BE7497">
        <w:t>5</w:t>
      </w:r>
      <w:r w:rsidR="0020624A" w:rsidRPr="00CF033B">
        <w:t xml:space="preserve"> principles</w:t>
      </w:r>
      <w:r w:rsidRPr="00CF033B">
        <w:t>:</w:t>
      </w:r>
    </w:p>
    <w:p w14:paraId="61044169" w14:textId="55349821" w:rsidR="00CF7D3E" w:rsidRPr="00CF033B" w:rsidRDefault="00CF7D3E" w:rsidP="00CF7D3E">
      <w:r w:rsidRPr="00CF033B">
        <w:lastRenderedPageBreak/>
        <w:t>1. Market Expansion:</w:t>
      </w:r>
      <w:r w:rsidR="009F009D">
        <w:t xml:space="preserve"> </w:t>
      </w:r>
      <w:r w:rsidRPr="00CF033B">
        <w:t xml:space="preserve">Shangri-La </w:t>
      </w:r>
      <w:r w:rsidR="001201C7" w:rsidRPr="00CF033B">
        <w:t>Hotels</w:t>
      </w:r>
      <w:r w:rsidR="001201C7">
        <w:t>’</w:t>
      </w:r>
      <w:r w:rsidRPr="00CF033B">
        <w:t xml:space="preserve"> potential to expand its market presence </w:t>
      </w:r>
      <w:r w:rsidR="00175B76">
        <w:t xml:space="preserve">is </w:t>
      </w:r>
      <w:r w:rsidRPr="00CF033B">
        <w:t xml:space="preserve">by entering new regions or markets where demand for </w:t>
      </w:r>
      <w:r w:rsidR="003A37EF">
        <w:t xml:space="preserve">luxury </w:t>
      </w:r>
      <w:r w:rsidRPr="00CF033B">
        <w:t xml:space="preserve">is growing. Emerging markets with a rising affluent class </w:t>
      </w:r>
      <w:r w:rsidR="004C0B91">
        <w:t>are</w:t>
      </w:r>
      <w:r w:rsidRPr="00CF033B">
        <w:t xml:space="preserve"> opportunities for Shangri-La to establish new properties and capture market share.</w:t>
      </w:r>
    </w:p>
    <w:p w14:paraId="5C2AB859" w14:textId="64120C1F" w:rsidR="00CF7D3E" w:rsidRPr="00CF033B" w:rsidRDefault="00CF7D3E" w:rsidP="00CF7D3E">
      <w:r w:rsidRPr="00CF033B">
        <w:t>2. Brand Extension:</w:t>
      </w:r>
      <w:r w:rsidR="00AB5A03">
        <w:t xml:space="preserve"> </w:t>
      </w:r>
      <w:r w:rsidRPr="00CF033B">
        <w:t xml:space="preserve">Shangri-La Hotels can </w:t>
      </w:r>
      <w:r w:rsidR="00CB5782" w:rsidRPr="00CF033B">
        <w:t>use</w:t>
      </w:r>
      <w:r w:rsidRPr="00CF033B">
        <w:t xml:space="preserve"> its strong brand</w:t>
      </w:r>
      <w:r w:rsidR="00CB5782" w:rsidRPr="00CF033B">
        <w:t>,</w:t>
      </w:r>
      <w:r w:rsidRPr="00CF033B">
        <w:t xml:space="preserve"> </w:t>
      </w:r>
      <w:r w:rsidR="00CA7346" w:rsidRPr="00CF033B">
        <w:t xml:space="preserve">healthy </w:t>
      </w:r>
      <w:r w:rsidRPr="00CF033B">
        <w:t xml:space="preserve">image </w:t>
      </w:r>
      <w:r w:rsidR="00CA7346" w:rsidRPr="00CF033B">
        <w:t xml:space="preserve">perception, </w:t>
      </w:r>
      <w:r w:rsidRPr="00CF033B">
        <w:t xml:space="preserve">and reputation to </w:t>
      </w:r>
      <w:r w:rsidR="005B3179" w:rsidRPr="00CF033B">
        <w:t xml:space="preserve">continue </w:t>
      </w:r>
      <w:r w:rsidRPr="00CF033B">
        <w:t xml:space="preserve">its </w:t>
      </w:r>
      <w:r w:rsidR="001D368E" w:rsidRPr="00CF033B">
        <w:t xml:space="preserve">business </w:t>
      </w:r>
      <w:r w:rsidRPr="00CF033B">
        <w:t xml:space="preserve">offerings </w:t>
      </w:r>
      <w:r w:rsidR="001D368E" w:rsidRPr="00CF033B">
        <w:t xml:space="preserve">that go </w:t>
      </w:r>
      <w:r w:rsidRPr="00CF033B">
        <w:t>beyond traditional hotel accommodations</w:t>
      </w:r>
      <w:r w:rsidR="001D368E" w:rsidRPr="00CF033B">
        <w:t>, such as the</w:t>
      </w:r>
      <w:r w:rsidRPr="00CF033B">
        <w:t xml:space="preserve"> related areas </w:t>
      </w:r>
      <w:r w:rsidR="001D368E" w:rsidRPr="00CF033B">
        <w:t>of</w:t>
      </w:r>
      <w:r w:rsidRPr="00CF033B">
        <w:t xml:space="preserve"> luxury </w:t>
      </w:r>
      <w:r w:rsidR="00FB1064">
        <w:t xml:space="preserve">and </w:t>
      </w:r>
      <w:r w:rsidRPr="00CF033B">
        <w:t xml:space="preserve">branded residences, catering to the preferences of its </w:t>
      </w:r>
      <w:r w:rsidR="00ED32F8">
        <w:t>wealthy</w:t>
      </w:r>
      <w:r w:rsidRPr="00CF033B">
        <w:t xml:space="preserve"> clientele.</w:t>
      </w:r>
      <w:r w:rsidR="00231A1A">
        <w:t xml:space="preserve"> </w:t>
      </w:r>
      <w:r w:rsidR="009935B2">
        <w:t>This is b</w:t>
      </w:r>
      <w:r w:rsidR="00231A1A" w:rsidRPr="00231A1A">
        <w:t>rand positioning by product class or category</w:t>
      </w:r>
      <w:r w:rsidR="009935B2">
        <w:t xml:space="preserve"> (</w:t>
      </w:r>
      <w:proofErr w:type="spellStart"/>
      <w:r w:rsidR="008F0524" w:rsidRPr="008F0524">
        <w:t>Diasz</w:t>
      </w:r>
      <w:proofErr w:type="spellEnd"/>
      <w:r w:rsidR="008F0524">
        <w:t xml:space="preserve">, </w:t>
      </w:r>
      <w:r w:rsidR="0007634E">
        <w:t>2017</w:t>
      </w:r>
      <w:r w:rsidR="009935B2">
        <w:t>).</w:t>
      </w:r>
      <w:r w:rsidR="002B4ED6">
        <w:t xml:space="preserve"> </w:t>
      </w:r>
      <w:r w:rsidRPr="00CF033B">
        <w:t>Investing in unique amenities, exclusive partnerships, and immersive experiences can help attract new customers and retain existing ones.</w:t>
      </w:r>
    </w:p>
    <w:p w14:paraId="4C3657F6" w14:textId="34B1865E" w:rsidR="00CF7D3E" w:rsidRPr="00CF033B" w:rsidRDefault="00BE7497" w:rsidP="00CF7D3E">
      <w:r>
        <w:t>3</w:t>
      </w:r>
      <w:r w:rsidR="00CF7D3E" w:rsidRPr="00CF033B">
        <w:t>. Partnerships and Alliances:</w:t>
      </w:r>
      <w:r>
        <w:t xml:space="preserve"> </w:t>
      </w:r>
      <w:r w:rsidR="00CF7D3E" w:rsidRPr="00CF033B">
        <w:t xml:space="preserve">Forming strategic partnerships and alliances with other luxury </w:t>
      </w:r>
      <w:r w:rsidR="0045102E">
        <w:t>providers</w:t>
      </w:r>
      <w:r w:rsidR="00CF7D3E" w:rsidRPr="00CF033B">
        <w:t xml:space="preserve"> </w:t>
      </w:r>
      <w:r w:rsidR="0045102E">
        <w:t xml:space="preserve">like </w:t>
      </w:r>
      <w:r w:rsidR="0045102E" w:rsidRPr="0045102E">
        <w:t xml:space="preserve">airlines, travel agencies, or luxury lifestyle </w:t>
      </w:r>
      <w:r w:rsidR="0045102E">
        <w:t xml:space="preserve">brands </w:t>
      </w:r>
      <w:r w:rsidR="00CF7D3E" w:rsidRPr="00CF033B">
        <w:t xml:space="preserve">can </w:t>
      </w:r>
      <w:r w:rsidR="0099014B" w:rsidRPr="00CF033B">
        <w:t>open</w:t>
      </w:r>
      <w:r w:rsidR="00CF7D3E" w:rsidRPr="00CF033B">
        <w:t xml:space="preserve"> new distribution</w:t>
      </w:r>
      <w:r w:rsidR="00FB70FF">
        <w:t xml:space="preserve"> opportunities</w:t>
      </w:r>
      <w:r w:rsidR="00CF7D3E" w:rsidRPr="00CF033B">
        <w:t xml:space="preserve"> for Shangri-La Hotels</w:t>
      </w:r>
      <w:r w:rsidR="0045102E">
        <w:t xml:space="preserve"> and </w:t>
      </w:r>
      <w:r w:rsidR="00CF7D3E" w:rsidRPr="00CF033B">
        <w:t>enhance brand visibility</w:t>
      </w:r>
      <w:r w:rsidR="00982BDB">
        <w:t>,</w:t>
      </w:r>
      <w:r w:rsidR="00CF7D3E" w:rsidRPr="00CF033B">
        <w:t xml:space="preserve"> attract</w:t>
      </w:r>
      <w:r w:rsidR="00374D61">
        <w:t>ing</w:t>
      </w:r>
      <w:r w:rsidR="00CF7D3E" w:rsidRPr="00CF033B">
        <w:t xml:space="preserve"> </w:t>
      </w:r>
      <w:r w:rsidR="00A5385E">
        <w:t>wealthy</w:t>
      </w:r>
      <w:r w:rsidR="00CF7D3E" w:rsidRPr="00CF033B">
        <w:t xml:space="preserve"> </w:t>
      </w:r>
      <w:r w:rsidR="0099014B" w:rsidRPr="00CF033B">
        <w:t>travellers</w:t>
      </w:r>
      <w:r w:rsidR="00CF7D3E" w:rsidRPr="00CF033B">
        <w:t xml:space="preserve"> </w:t>
      </w:r>
      <w:r w:rsidR="00757D58">
        <w:t xml:space="preserve">who </w:t>
      </w:r>
      <w:r w:rsidR="00CF7D3E" w:rsidRPr="00CF033B">
        <w:t>seek</w:t>
      </w:r>
      <w:r w:rsidR="00757D58">
        <w:t xml:space="preserve"> </w:t>
      </w:r>
      <w:r w:rsidR="00CF7D3E" w:rsidRPr="00CF033B">
        <w:t>integrated luxury experiences.</w:t>
      </w:r>
    </w:p>
    <w:p w14:paraId="17BC08BF" w14:textId="17004CB0" w:rsidR="00CF7D3E" w:rsidRPr="00644E5B" w:rsidRDefault="00CF1A65" w:rsidP="00CF7D3E">
      <w:r>
        <w:t>4</w:t>
      </w:r>
      <w:r w:rsidR="00CF7D3E" w:rsidRPr="00CF033B">
        <w:t>. Focus on Customer Experience:</w:t>
      </w:r>
      <w:r w:rsidR="001D5F25">
        <w:t xml:space="preserve"> </w:t>
      </w:r>
      <w:r w:rsidR="00A5385E">
        <w:t>E</w:t>
      </w:r>
      <w:r w:rsidR="00CF7D3E" w:rsidRPr="00CF033B">
        <w:t>xceptional customer service and personali</w:t>
      </w:r>
      <w:r w:rsidR="00B75BE1">
        <w:t>s</w:t>
      </w:r>
      <w:r w:rsidR="00CF7D3E" w:rsidRPr="00CF033B">
        <w:t>ed experiences further differentiate</w:t>
      </w:r>
      <w:r w:rsidR="00A5385E">
        <w:t>s</w:t>
      </w:r>
      <w:r w:rsidR="00CF7D3E" w:rsidRPr="00CF033B">
        <w:t xml:space="preserve"> Shangri-La Hotels from competitors</w:t>
      </w:r>
      <w:r w:rsidR="00A5385E">
        <w:t>,</w:t>
      </w:r>
      <w:r w:rsidR="00CF7D3E" w:rsidRPr="00CF033B">
        <w:t xml:space="preserve"> driv</w:t>
      </w:r>
      <w:r w:rsidR="00A5385E">
        <w:t>ing</w:t>
      </w:r>
      <w:r w:rsidR="00CF7D3E" w:rsidRPr="00CF033B">
        <w:t xml:space="preserve"> growth through positive word-of-mouth and repeat business. </w:t>
      </w:r>
    </w:p>
    <w:p w14:paraId="0A8DB44D" w14:textId="5A6042B0" w:rsidR="00CF7D3E" w:rsidRPr="00CF033B" w:rsidRDefault="00CF1A65" w:rsidP="00CF7D3E">
      <w:r>
        <w:t>5</w:t>
      </w:r>
      <w:r w:rsidR="00CF7D3E" w:rsidRPr="00CF033B">
        <w:t xml:space="preserve">. Sustainable Growth Practices: </w:t>
      </w:r>
      <w:r w:rsidR="00E06FD8">
        <w:t>I</w:t>
      </w:r>
      <w:r w:rsidR="00CF7D3E" w:rsidRPr="00CF033B">
        <w:t xml:space="preserve">nitiatives </w:t>
      </w:r>
      <w:r w:rsidR="00C2326A">
        <w:t xml:space="preserve">that integrate sustainability </w:t>
      </w:r>
      <w:r w:rsidR="00CF7D3E" w:rsidRPr="00CF033B">
        <w:t xml:space="preserve">into its operations can appeal to </w:t>
      </w:r>
      <w:r w:rsidR="00B31289" w:rsidRPr="00CF033B">
        <w:t>environmentally conscious</w:t>
      </w:r>
      <w:r w:rsidR="00CF7D3E" w:rsidRPr="00CF033B">
        <w:t xml:space="preserve"> </w:t>
      </w:r>
      <w:r w:rsidR="00B31289" w:rsidRPr="00CF033B">
        <w:t>travellers</w:t>
      </w:r>
      <w:r w:rsidR="00C2326A">
        <w:t>,</w:t>
      </w:r>
      <w:r w:rsidR="00CF7D3E" w:rsidRPr="00CF033B">
        <w:t xml:space="preserve"> position</w:t>
      </w:r>
      <w:r w:rsidR="00C2326A">
        <w:t>ing</w:t>
      </w:r>
      <w:r w:rsidR="00CF7D3E" w:rsidRPr="00CF033B">
        <w:t xml:space="preserve"> Shangri-La Hotels as a responsible luxury brand. </w:t>
      </w:r>
      <w:r w:rsidR="009C441F">
        <w:t>R</w:t>
      </w:r>
      <w:r w:rsidR="00CF7D3E" w:rsidRPr="00CF033B">
        <w:t>educing carbon footprint</w:t>
      </w:r>
      <w:r w:rsidR="009C441F">
        <w:t xml:space="preserve"> </w:t>
      </w:r>
      <w:r w:rsidR="00CF7D3E" w:rsidRPr="00CF033B">
        <w:t xml:space="preserve">can enhance brand reputation and attract </w:t>
      </w:r>
      <w:r w:rsidR="00B31289" w:rsidRPr="00CF033B">
        <w:t>socially conscious</w:t>
      </w:r>
      <w:r w:rsidR="00CF7D3E" w:rsidRPr="00CF033B">
        <w:t xml:space="preserve"> consumers.</w:t>
      </w:r>
    </w:p>
    <w:p w14:paraId="3E4E3792" w14:textId="6826DF23" w:rsidR="00B5053E" w:rsidRPr="00CF033B" w:rsidRDefault="00B5053E" w:rsidP="00B5053E">
      <w:pPr>
        <w:rPr>
          <w:b/>
          <w:bCs/>
        </w:rPr>
      </w:pPr>
      <w:r w:rsidRPr="00CF033B">
        <w:rPr>
          <w:b/>
          <w:bCs/>
        </w:rPr>
        <w:t>4.3.2 Travelodge Hotels UK</w:t>
      </w:r>
    </w:p>
    <w:p w14:paraId="4BDADD74" w14:textId="30A83874" w:rsidR="00DD6903" w:rsidRPr="00CF033B" w:rsidRDefault="00E65AAE" w:rsidP="00DD6903">
      <w:r>
        <w:t xml:space="preserve">Following the </w:t>
      </w:r>
      <w:r w:rsidR="00DD6903">
        <w:t xml:space="preserve">same structure, </w:t>
      </w:r>
      <w:r w:rsidR="00DD6903" w:rsidRPr="00CF033B">
        <w:t>an assessment of Travelodge Hotels UK</w:t>
      </w:r>
      <w:r w:rsidR="00DD6903">
        <w:t xml:space="preserve">’ </w:t>
      </w:r>
      <w:r w:rsidR="00DD6903" w:rsidRPr="00CF033B">
        <w:t xml:space="preserve">growth potential can be </w:t>
      </w:r>
      <w:r w:rsidR="00457FA5">
        <w:t>ventured</w:t>
      </w:r>
      <w:r w:rsidR="00DD6903" w:rsidRPr="00CF033B">
        <w:t xml:space="preserve"> based on </w:t>
      </w:r>
      <w:r w:rsidR="00DD6903">
        <w:t>5</w:t>
      </w:r>
      <w:r w:rsidR="00DD6903" w:rsidRPr="00CF033B">
        <w:t xml:space="preserve"> principles:</w:t>
      </w:r>
    </w:p>
    <w:p w14:paraId="41EBF929" w14:textId="6138DE3E" w:rsidR="007D2316" w:rsidRPr="00CF033B" w:rsidRDefault="007D2316" w:rsidP="007D2316">
      <w:r w:rsidRPr="00CF033B">
        <w:t>1. Market Expansion:</w:t>
      </w:r>
      <w:r w:rsidR="00457FA5">
        <w:t xml:space="preserve"> </w:t>
      </w:r>
      <w:r w:rsidRPr="00CF033B">
        <w:t>Travelodge UK has the potential to expand its market presence by targeting new regions or underserved markets within the UK.</w:t>
      </w:r>
      <w:r w:rsidR="00FD1CEB" w:rsidRPr="00CF033B">
        <w:t xml:space="preserve"> </w:t>
      </w:r>
      <w:r w:rsidRPr="00CF033B">
        <w:t xml:space="preserve">Opportunities exist to establish new properties in high-demand locations such as city </w:t>
      </w:r>
      <w:r w:rsidR="00FD1CEB" w:rsidRPr="00CF033B">
        <w:t>centres</w:t>
      </w:r>
      <w:r w:rsidRPr="00CF033B">
        <w:t xml:space="preserve">, airports, and popular tourist destinations to capture </w:t>
      </w:r>
      <w:r w:rsidR="0050513C">
        <w:t xml:space="preserve">the low-budget </w:t>
      </w:r>
      <w:r w:rsidRPr="00CF033B">
        <w:t>market share.</w:t>
      </w:r>
    </w:p>
    <w:p w14:paraId="1ADFAA95" w14:textId="3F58D41D" w:rsidR="007D2316" w:rsidRPr="00CF033B" w:rsidRDefault="007D2316" w:rsidP="007D2316">
      <w:r w:rsidRPr="00CF033B">
        <w:lastRenderedPageBreak/>
        <w:t>2. Product Diversification</w:t>
      </w:r>
      <w:r w:rsidR="00575ABE">
        <w:t xml:space="preserve"> and </w:t>
      </w:r>
      <w:r w:rsidR="00575ABE" w:rsidRPr="00CF033B">
        <w:t>Technology Integration</w:t>
      </w:r>
      <w:r w:rsidRPr="00CF033B">
        <w:t>:</w:t>
      </w:r>
      <w:r w:rsidR="00BA2CF8">
        <w:t xml:space="preserve"> </w:t>
      </w:r>
      <w:r w:rsidRPr="00CF033B">
        <w:t>Travelodge UK can explore opportunities for diversif</w:t>
      </w:r>
      <w:r w:rsidR="00BA2CF8">
        <w:t>ying its offers</w:t>
      </w:r>
      <w:r w:rsidR="004D6A99">
        <w:t xml:space="preserve"> by</w:t>
      </w:r>
      <w:r w:rsidRPr="00CF033B">
        <w:t xml:space="preserve"> expanding beyond traditional budget accommodations</w:t>
      </w:r>
      <w:r w:rsidR="0093125F">
        <w:t xml:space="preserve"> and in</w:t>
      </w:r>
      <w:r w:rsidR="0093125F" w:rsidRPr="00CF033B">
        <w:t>vesting in technology solutions and digital innovations</w:t>
      </w:r>
      <w:r w:rsidRPr="00CF033B">
        <w:t xml:space="preserve">. Introducing new hotel formats, such as boutique or themed hotels, </w:t>
      </w:r>
      <w:r w:rsidR="0093125F">
        <w:t>and i</w:t>
      </w:r>
      <w:r w:rsidR="0093125F" w:rsidRPr="00CF033B">
        <w:t>mplementing mobile check-in/check-out, smart room features, and personali</w:t>
      </w:r>
      <w:r w:rsidR="00B75BE1">
        <w:t>s</w:t>
      </w:r>
      <w:r w:rsidR="0093125F" w:rsidRPr="00CF033B">
        <w:t>ed guest services through mobile apps</w:t>
      </w:r>
      <w:r w:rsidRPr="00CF033B">
        <w:t xml:space="preserve"> can attract a broader range of customers and drive revenue growth.</w:t>
      </w:r>
    </w:p>
    <w:p w14:paraId="588295B6" w14:textId="13CD892B" w:rsidR="007D2316" w:rsidRPr="00CF033B" w:rsidRDefault="00396BD4" w:rsidP="007D2316">
      <w:r>
        <w:t>3</w:t>
      </w:r>
      <w:r w:rsidR="007D2316" w:rsidRPr="00CF033B">
        <w:t>. Partnerships and Collaborations:</w:t>
      </w:r>
      <w:r w:rsidR="00E72DF5">
        <w:t xml:space="preserve"> </w:t>
      </w:r>
      <w:r w:rsidR="007D2316" w:rsidRPr="00CF033B">
        <w:t xml:space="preserve">Forming strategic partnerships with travel agencies, online booking platforms, or corporate clients can help Travelodge UK expand its customer base and increase occupancy rates. </w:t>
      </w:r>
    </w:p>
    <w:p w14:paraId="28F8D295" w14:textId="797C2FDB" w:rsidR="007D2316" w:rsidRPr="00CF033B" w:rsidRDefault="00396BD4" w:rsidP="007D2316">
      <w:r>
        <w:t>4</w:t>
      </w:r>
      <w:r w:rsidR="007D2316" w:rsidRPr="00CF033B">
        <w:t>. Brand Refresh and Differentiation:</w:t>
      </w:r>
      <w:r w:rsidR="00E72DF5">
        <w:t xml:space="preserve"> </w:t>
      </w:r>
      <w:r w:rsidR="007D2316" w:rsidRPr="00CF033B">
        <w:t>Travelodge UK can consider refreshing its brand and differentiating itself from competitors in the budget hotel segment. Emphasi</w:t>
      </w:r>
      <w:r w:rsidR="00B75BE1">
        <w:t>s</w:t>
      </w:r>
      <w:r w:rsidR="007D2316" w:rsidRPr="00CF033B">
        <w:t>ing unique selling points such as community engagement programs or themed room designs can enhance brand perception and attract new customers seeking value beyond just affordability.</w:t>
      </w:r>
    </w:p>
    <w:p w14:paraId="6D8627AE" w14:textId="7958AE51" w:rsidR="007D2316" w:rsidRPr="00CF033B" w:rsidRDefault="00396BD4" w:rsidP="007D2316">
      <w:r>
        <w:t>5</w:t>
      </w:r>
      <w:r w:rsidR="007D2316" w:rsidRPr="00CF033B">
        <w:t>. International Expansion:</w:t>
      </w:r>
      <w:r w:rsidR="0072340E">
        <w:t xml:space="preserve"> </w:t>
      </w:r>
      <w:r w:rsidR="007D2316" w:rsidRPr="00CF033B">
        <w:t>Exploring opportunities for international expansion in markets with similar demand characteristics and infrastructure as the UK can fuel growth for Travelodge UK. Targeting markets with a growing middle-class segment and increasing inbound tourism can provide avenues for establishing new properties and diversifying revenue streams.</w:t>
      </w:r>
    </w:p>
    <w:p w14:paraId="1DC97264" w14:textId="60F8BD87" w:rsidR="00B56D0B" w:rsidRPr="00CF033B" w:rsidRDefault="00114663" w:rsidP="0087268B">
      <w:pPr>
        <w:rPr>
          <w:b/>
          <w:bCs/>
        </w:rPr>
      </w:pPr>
      <w:r w:rsidRPr="00CF033B">
        <w:rPr>
          <w:b/>
          <w:bCs/>
        </w:rPr>
        <w:t>4.</w:t>
      </w:r>
      <w:r w:rsidR="00FA2C94" w:rsidRPr="00CF033B">
        <w:rPr>
          <w:b/>
          <w:bCs/>
        </w:rPr>
        <w:t>4 Financial Commitment to CSR</w:t>
      </w:r>
    </w:p>
    <w:p w14:paraId="32C8F798" w14:textId="349F07B4" w:rsidR="00495CB3" w:rsidRPr="00CF033B" w:rsidRDefault="00495CB3" w:rsidP="00495CB3">
      <w:pPr>
        <w:rPr>
          <w:b/>
          <w:bCs/>
        </w:rPr>
      </w:pPr>
      <w:r w:rsidRPr="00CF033B">
        <w:rPr>
          <w:b/>
          <w:bCs/>
        </w:rPr>
        <w:t>4.4.1 Shangri-La Hotels</w:t>
      </w:r>
    </w:p>
    <w:p w14:paraId="4CD0FDA1" w14:textId="67C158C3" w:rsidR="008B6257" w:rsidRPr="000A0465" w:rsidRDefault="008B6257" w:rsidP="00495CB3">
      <w:r w:rsidRPr="00CF033B">
        <w:t>Shangri-La Hotels exemplifies a robust commitment to Corporate Social Responsibility (CSR) through substantial financial initiatives</w:t>
      </w:r>
      <w:r w:rsidR="00153A67" w:rsidRPr="00CF033B">
        <w:t xml:space="preserve">, </w:t>
      </w:r>
      <w:r w:rsidR="00601AA7" w:rsidRPr="00CF033B">
        <w:t>such as investments in energy-efficient technologies, water conservation measures, waste management systems, and renewable energy sources to minimi</w:t>
      </w:r>
      <w:r w:rsidR="00B75BE1">
        <w:t>s</w:t>
      </w:r>
      <w:r w:rsidR="00601AA7" w:rsidRPr="00CF033B">
        <w:t>e environmental impact and promote sustainable practices</w:t>
      </w:r>
      <w:r w:rsidRPr="00CF033B">
        <w:t xml:space="preserve">. </w:t>
      </w:r>
      <w:r w:rsidR="00CC119B">
        <w:t>S</w:t>
      </w:r>
      <w:r w:rsidRPr="00CF033B">
        <w:t>ignificant</w:t>
      </w:r>
      <w:r w:rsidR="00CC119B">
        <w:t xml:space="preserve"> investment goes</w:t>
      </w:r>
      <w:r w:rsidRPr="00CF033B">
        <w:t xml:space="preserve"> in</w:t>
      </w:r>
      <w:r w:rsidR="00CC119B">
        <w:t>to</w:t>
      </w:r>
      <w:r w:rsidRPr="00CF033B">
        <w:t xml:space="preserve"> community engagement programs</w:t>
      </w:r>
      <w:r w:rsidR="00A97FC7" w:rsidRPr="00CF033B">
        <w:t xml:space="preserve"> like disaster relief efforts to benefit local communities </w:t>
      </w:r>
      <w:r w:rsidR="009A7560">
        <w:t>(</w:t>
      </w:r>
      <w:r w:rsidR="00880508" w:rsidRPr="00880508">
        <w:t>Backhouse</w:t>
      </w:r>
      <w:r w:rsidR="00880508">
        <w:t xml:space="preserve">, </w:t>
      </w:r>
      <w:r w:rsidR="00B05A67">
        <w:t>2023</w:t>
      </w:r>
      <w:r w:rsidR="009A7560">
        <w:t>)</w:t>
      </w:r>
      <w:r w:rsidRPr="00CF033B">
        <w:t xml:space="preserve">, and </w:t>
      </w:r>
      <w:r w:rsidR="005E15EE" w:rsidRPr="00CF033B">
        <w:t>in</w:t>
      </w:r>
      <w:r w:rsidR="006C5182">
        <w:t>to</w:t>
      </w:r>
      <w:r w:rsidR="005E15EE" w:rsidRPr="00CF033B">
        <w:t xml:space="preserve"> </w:t>
      </w:r>
      <w:r w:rsidRPr="00CF033B">
        <w:t>employee welfare and development</w:t>
      </w:r>
      <w:r w:rsidR="005E15EE" w:rsidRPr="00CF033B">
        <w:t>,</w:t>
      </w:r>
      <w:r w:rsidR="000F68A3" w:rsidRPr="00CF033B">
        <w:t xml:space="preserve"> </w:t>
      </w:r>
      <w:r w:rsidR="00A92C55" w:rsidRPr="00CF033B">
        <w:t>materialised in</w:t>
      </w:r>
      <w:r w:rsidR="005E15EE" w:rsidRPr="00CF033B">
        <w:t xml:space="preserve"> </w:t>
      </w:r>
      <w:r w:rsidR="000F68A3" w:rsidRPr="00CF033B">
        <w:t>health and wellness initiatives</w:t>
      </w:r>
      <w:r w:rsidR="006F324B">
        <w:t xml:space="preserve"> and</w:t>
      </w:r>
      <w:r w:rsidR="000F68A3" w:rsidRPr="00CF033B">
        <w:t xml:space="preserve"> diversity and inclusion programs</w:t>
      </w:r>
      <w:r w:rsidRPr="00CF033B">
        <w:t xml:space="preserve">. Additionally, Shangri-La collaborates with NGOs and non-profits, </w:t>
      </w:r>
      <w:r w:rsidRPr="00CF033B">
        <w:lastRenderedPageBreak/>
        <w:t>ensuring ethical supply chain management practices, and maintains transparency through comprehensive reporting on CSR efforts.</w:t>
      </w:r>
      <w:r w:rsidR="00990C0C" w:rsidRPr="00CF033B">
        <w:t xml:space="preserve"> </w:t>
      </w:r>
    </w:p>
    <w:p w14:paraId="45039E06" w14:textId="5F5131AB" w:rsidR="00495CB3" w:rsidRPr="00CF033B" w:rsidRDefault="00495CB3" w:rsidP="00495CB3">
      <w:pPr>
        <w:rPr>
          <w:b/>
          <w:bCs/>
        </w:rPr>
      </w:pPr>
      <w:r w:rsidRPr="00CF033B">
        <w:rPr>
          <w:b/>
          <w:bCs/>
        </w:rPr>
        <w:t>4.</w:t>
      </w:r>
      <w:r w:rsidR="009D5476" w:rsidRPr="00CF033B">
        <w:rPr>
          <w:b/>
          <w:bCs/>
        </w:rPr>
        <w:t>4</w:t>
      </w:r>
      <w:r w:rsidRPr="00CF033B">
        <w:rPr>
          <w:b/>
          <w:bCs/>
        </w:rPr>
        <w:t>.2 Travelodge Hotels UK</w:t>
      </w:r>
    </w:p>
    <w:p w14:paraId="2E82FF12" w14:textId="19737240" w:rsidR="009D5476" w:rsidRPr="00CF033B" w:rsidRDefault="00002A19" w:rsidP="00F56346">
      <w:r w:rsidRPr="00002A19">
        <w:t>Travelodge UK demonstrates its financial commitment to Corporate Social Responsibility (CSR) through various initiatives, including sustainability efforts such as investments in energy-efficient technologies, water conservation measures, and waste management systems. They also engage in community outreach by providing financial support for local projects in areas such as education</w:t>
      </w:r>
      <w:r w:rsidR="00C14B9C">
        <w:t xml:space="preserve"> </w:t>
      </w:r>
      <w:r w:rsidR="006A5D10">
        <w:t>(Careers, Travelodge, 2024)</w:t>
      </w:r>
      <w:r w:rsidRPr="00002A19">
        <w:t>, healthcare, and disaster relief. Additionally, the company partners with non-profit organi</w:t>
      </w:r>
      <w:r w:rsidR="00B75BE1">
        <w:t>s</w:t>
      </w:r>
      <w:r w:rsidRPr="00002A19">
        <w:t xml:space="preserve">ations to address social and environmental issues, while also maintaining ethical supply chain practices to uphold fair </w:t>
      </w:r>
      <w:r w:rsidR="000A4C60" w:rsidRPr="00002A19">
        <w:t>labour</w:t>
      </w:r>
      <w:r w:rsidRPr="00002A19">
        <w:t xml:space="preserve"> standards and responsible sourcing. These financial commitments underscore Travelodge UK's dedication to CSR, aiming to promote positive social and environmental impacts while ensuring long-term business sustainability</w:t>
      </w:r>
      <w:r w:rsidR="00F56346" w:rsidRPr="00CF033B">
        <w:t>.</w:t>
      </w:r>
    </w:p>
    <w:p w14:paraId="155C34F5" w14:textId="67E2FBF5" w:rsidR="00C97C4C" w:rsidRDefault="00C97C4C" w:rsidP="00C97C4C">
      <w:pPr>
        <w:rPr>
          <w:b/>
          <w:bCs/>
        </w:rPr>
      </w:pPr>
      <w:r w:rsidRPr="00CF033B">
        <w:rPr>
          <w:b/>
          <w:bCs/>
        </w:rPr>
        <w:t>5. Conclusion</w:t>
      </w:r>
    </w:p>
    <w:p w14:paraId="3A235ABC" w14:textId="73240AB8" w:rsidR="00153996" w:rsidRPr="007D6B6A" w:rsidRDefault="007D6B6A" w:rsidP="00C97C4C">
      <w:r w:rsidRPr="007D6B6A">
        <w:t xml:space="preserve">In </w:t>
      </w:r>
      <w:r w:rsidR="00E11A78">
        <w:t>summ</w:t>
      </w:r>
      <w:r w:rsidR="00FE2A49">
        <w:t>ary</w:t>
      </w:r>
      <w:r w:rsidRPr="007D6B6A">
        <w:t>, both Shangri-La Hotels and Travelodge Hotels UK possess unique strengths and opportunities for growth. By strategically leveraging their market positions, investing in innovation, and maintaining a strong commitment to CSR, both organi</w:t>
      </w:r>
      <w:r w:rsidR="00B75BE1">
        <w:t>s</w:t>
      </w:r>
      <w:r w:rsidRPr="007D6B6A">
        <w:t>ations can continue to thrive in the ever-evolving hospitality landscape.</w:t>
      </w:r>
    </w:p>
    <w:p w14:paraId="751F47BD" w14:textId="55EFB8BD" w:rsidR="00153996" w:rsidRPr="00CF033B" w:rsidRDefault="000C3162" w:rsidP="00C97C4C">
      <w:pPr>
        <w:rPr>
          <w:b/>
          <w:bCs/>
        </w:rPr>
      </w:pPr>
      <w:r w:rsidRPr="00CF033B">
        <w:rPr>
          <w:b/>
          <w:bCs/>
        </w:rPr>
        <w:t xml:space="preserve">6. </w:t>
      </w:r>
      <w:r w:rsidR="00C97C4C" w:rsidRPr="00CF033B">
        <w:rPr>
          <w:b/>
          <w:bCs/>
        </w:rPr>
        <w:t>Recommendations</w:t>
      </w:r>
    </w:p>
    <w:p w14:paraId="201F844E" w14:textId="729FEC6C" w:rsidR="00504ABC" w:rsidRPr="00CF033B" w:rsidRDefault="00504ABC" w:rsidP="00C97C4C">
      <w:pPr>
        <w:rPr>
          <w:b/>
          <w:bCs/>
        </w:rPr>
      </w:pPr>
      <w:r w:rsidRPr="00CF033B">
        <w:rPr>
          <w:b/>
          <w:bCs/>
        </w:rPr>
        <w:t>6.1 Shangri-La Hotels</w:t>
      </w:r>
    </w:p>
    <w:p w14:paraId="29869D6D" w14:textId="5ED6A345" w:rsidR="00E9543F" w:rsidRDefault="00BB3F0E" w:rsidP="00E9543F">
      <w:r>
        <w:t xml:space="preserve">Explore opportunities for further brand extension into luxury </w:t>
      </w:r>
      <w:r w:rsidR="00E9543F">
        <w:t xml:space="preserve">single </w:t>
      </w:r>
      <w:r>
        <w:t>residences</w:t>
      </w:r>
      <w:r w:rsidR="00E070AF">
        <w:t xml:space="preserve"> like apartments</w:t>
      </w:r>
      <w:r w:rsidR="00E9543F">
        <w:t>, either by creating its own brand, or by collaborating with established brands, such as Air B&amp;B.</w:t>
      </w:r>
    </w:p>
    <w:p w14:paraId="264EE3C7" w14:textId="77777777" w:rsidR="00E070AF" w:rsidRDefault="00504ABC" w:rsidP="00E070AF">
      <w:pPr>
        <w:rPr>
          <w:b/>
          <w:bCs/>
        </w:rPr>
      </w:pPr>
      <w:r w:rsidRPr="00CF033B">
        <w:rPr>
          <w:b/>
          <w:bCs/>
        </w:rPr>
        <w:t>6.2 Travelodge</w:t>
      </w:r>
    </w:p>
    <w:p w14:paraId="6EC29E7E" w14:textId="7DECFF8F" w:rsidR="00C00B96" w:rsidRPr="00E070AF" w:rsidRDefault="00A56677" w:rsidP="00A56677">
      <w:pPr>
        <w:rPr>
          <w:b/>
          <w:bCs/>
        </w:rPr>
      </w:pPr>
      <w:r>
        <w:t>Consider product diversification by introducing new hotel formats or integrating additional services, while investing in new technology solutions like mobile check-in and smart room features to enhance guest experience.</w:t>
      </w:r>
      <w:r w:rsidRPr="00CF033B">
        <w:t xml:space="preserve"> </w:t>
      </w:r>
      <w:r w:rsidR="00C00B96" w:rsidRPr="00CF033B">
        <w:br w:type="page"/>
      </w:r>
    </w:p>
    <w:p w14:paraId="0AFEE2FD" w14:textId="6017F0EE" w:rsidR="00C00B96" w:rsidRPr="00CF033B" w:rsidRDefault="00C00B96" w:rsidP="00B30D39">
      <w:pPr>
        <w:jc w:val="left"/>
      </w:pPr>
      <w:r w:rsidRPr="00CF033B">
        <w:lastRenderedPageBreak/>
        <w:t>References:</w:t>
      </w:r>
    </w:p>
    <w:p w14:paraId="0814D7F4" w14:textId="479E1716" w:rsidR="009A493C" w:rsidRPr="00CF033B" w:rsidRDefault="00951E1B" w:rsidP="00EB6A94">
      <w:pPr>
        <w:pStyle w:val="ListParagraph"/>
        <w:numPr>
          <w:ilvl w:val="0"/>
          <w:numId w:val="4"/>
        </w:numPr>
        <w:jc w:val="left"/>
      </w:pPr>
      <w:hyperlink r:id="rId12" w:history="1">
        <w:r w:rsidR="00EB6A94" w:rsidRPr="00CF033B">
          <w:rPr>
            <w:rStyle w:val="Hyperlink"/>
          </w:rPr>
          <w:t>https://www.shangri-la.com/group/sustainability/</w:t>
        </w:r>
      </w:hyperlink>
      <w:r w:rsidR="00EB6A94" w:rsidRPr="00CF033B">
        <w:t xml:space="preserve"> </w:t>
      </w:r>
    </w:p>
    <w:p w14:paraId="7A09979E" w14:textId="4C85B531" w:rsidR="00D91DAB" w:rsidRPr="00CF033B" w:rsidRDefault="000A2C38" w:rsidP="00EB6A94">
      <w:pPr>
        <w:pStyle w:val="ListParagraph"/>
        <w:numPr>
          <w:ilvl w:val="0"/>
          <w:numId w:val="4"/>
        </w:numPr>
        <w:jc w:val="left"/>
      </w:pPr>
      <w:r w:rsidRPr="00CF033B">
        <w:t>Kim, J., Kim, S.I., and Lee</w:t>
      </w:r>
      <w:r w:rsidR="00A170CD" w:rsidRPr="00CF033B">
        <w:t xml:space="preserve">, M., “What to Sell and How to Sell Matters: Focusing on Luxury Hotel Properties’ Business Performance and Efficiency”, </w:t>
      </w:r>
      <w:r w:rsidR="00481443" w:rsidRPr="00CF033B">
        <w:rPr>
          <w:i/>
          <w:iCs/>
        </w:rPr>
        <w:t>Cornell Hospitality Quarterly</w:t>
      </w:r>
      <w:r w:rsidR="0056019C" w:rsidRPr="00CF033B">
        <w:t>,</w:t>
      </w:r>
      <w:r w:rsidR="00481443" w:rsidRPr="00CF033B">
        <w:t xml:space="preserve"> 2022 63:1, 78-95</w:t>
      </w:r>
      <w:r w:rsidR="00BB5499" w:rsidRPr="00CF033B">
        <w:t xml:space="preserve">, </w:t>
      </w:r>
      <w:hyperlink r:id="rId13" w:history="1">
        <w:r w:rsidR="00BB5499" w:rsidRPr="00CF033B">
          <w:rPr>
            <w:rStyle w:val="Hyperlink"/>
          </w:rPr>
          <w:t>https://doi.org/10.1177/19389655211020254</w:t>
        </w:r>
      </w:hyperlink>
    </w:p>
    <w:p w14:paraId="7C112170" w14:textId="48794426" w:rsidR="00BB5499" w:rsidRPr="00CF033B" w:rsidRDefault="00D81032" w:rsidP="00D70A49">
      <w:pPr>
        <w:pStyle w:val="ListParagraph"/>
        <w:numPr>
          <w:ilvl w:val="0"/>
          <w:numId w:val="4"/>
        </w:numPr>
        <w:jc w:val="left"/>
      </w:pPr>
      <w:r w:rsidRPr="00CF033B">
        <w:t xml:space="preserve">Jones, P., Comfort, D., Sustainable Development Goals and the World’s Leading Hotel Groups, </w:t>
      </w:r>
      <w:r w:rsidRPr="00CF033B">
        <w:rPr>
          <w:i/>
          <w:iCs/>
        </w:rPr>
        <w:t>Athens Journal of Tourism</w:t>
      </w:r>
      <w:r w:rsidR="00B62ACE" w:rsidRPr="00CF033B">
        <w:t>, 2019</w:t>
      </w:r>
      <w:r w:rsidR="0056019C" w:rsidRPr="00CF033B">
        <w:t>,</w:t>
      </w:r>
      <w:r w:rsidRPr="00CF033B">
        <w:t xml:space="preserve"> 6</w:t>
      </w:r>
      <w:r w:rsidR="0056019C" w:rsidRPr="00CF033B">
        <w:t>:</w:t>
      </w:r>
      <w:r w:rsidRPr="00CF033B">
        <w:t>1</w:t>
      </w:r>
      <w:r w:rsidR="0056019C" w:rsidRPr="00CF033B">
        <w:t xml:space="preserve">, </w:t>
      </w:r>
      <w:r w:rsidRPr="00CF033B">
        <w:t xml:space="preserve">1-14 </w:t>
      </w:r>
      <w:hyperlink r:id="rId14" w:history="1">
        <w:r w:rsidR="00AE1963" w:rsidRPr="00CF033B">
          <w:rPr>
            <w:rStyle w:val="Hyperlink"/>
          </w:rPr>
          <w:t>https://doi.org/10.30958/ajt.6-1-1</w:t>
        </w:r>
      </w:hyperlink>
      <w:r w:rsidR="00AE1963" w:rsidRPr="00CF033B">
        <w:t xml:space="preserve"> </w:t>
      </w:r>
    </w:p>
    <w:p w14:paraId="316E2B02" w14:textId="7A4AADF3" w:rsidR="00CE4356" w:rsidRPr="00CF033B" w:rsidRDefault="00CE4356" w:rsidP="00F6131D">
      <w:pPr>
        <w:pStyle w:val="ListParagraph"/>
        <w:numPr>
          <w:ilvl w:val="0"/>
          <w:numId w:val="4"/>
        </w:numPr>
        <w:jc w:val="left"/>
      </w:pPr>
      <w:proofErr w:type="spellStart"/>
      <w:r w:rsidRPr="00CF033B">
        <w:t>Aeberhard</w:t>
      </w:r>
      <w:proofErr w:type="spellEnd"/>
      <w:r w:rsidRPr="00CF033B">
        <w:t xml:space="preserve">, </w:t>
      </w:r>
      <w:r w:rsidR="00541203" w:rsidRPr="00CF033B">
        <w:t xml:space="preserve">M., Corigliano, M. A., </w:t>
      </w:r>
      <w:proofErr w:type="spellStart"/>
      <w:r w:rsidR="00541203" w:rsidRPr="00CF033B">
        <w:t>Bricchi</w:t>
      </w:r>
      <w:proofErr w:type="spellEnd"/>
      <w:r w:rsidR="00541203" w:rsidRPr="00CF033B">
        <w:t>, S., Kinsman, J., Kirihara, K.,</w:t>
      </w:r>
      <w:r w:rsidR="00400B81" w:rsidRPr="00CF033B">
        <w:t xml:space="preserve"> “Marketing Management of Luxury Providers”, in Conrady, </w:t>
      </w:r>
      <w:r w:rsidR="009C06A2" w:rsidRPr="00CF033B">
        <w:t xml:space="preserve">R., Ruetz, D., </w:t>
      </w:r>
      <w:proofErr w:type="spellStart"/>
      <w:r w:rsidR="009C06A2" w:rsidRPr="00CF033B">
        <w:t>Aeberhard</w:t>
      </w:r>
      <w:proofErr w:type="spellEnd"/>
      <w:r w:rsidR="009C06A2" w:rsidRPr="00CF033B">
        <w:t xml:space="preserve">, M., (eds), </w:t>
      </w:r>
      <w:r w:rsidR="009C06A2" w:rsidRPr="00CF033B">
        <w:rPr>
          <w:i/>
          <w:iCs/>
        </w:rPr>
        <w:t>Luxury Tourism. Market Trends, Changing Paradigms, and Best Practices</w:t>
      </w:r>
      <w:r w:rsidR="009C06A2" w:rsidRPr="00CF033B">
        <w:t xml:space="preserve">, </w:t>
      </w:r>
      <w:r w:rsidR="00DF75A4" w:rsidRPr="00CF033B">
        <w:t xml:space="preserve">2020, </w:t>
      </w:r>
      <w:r w:rsidR="00E40483" w:rsidRPr="00CF033B">
        <w:t>Cham</w:t>
      </w:r>
      <w:r w:rsidR="00DF75A4" w:rsidRPr="00CF033B">
        <w:t xml:space="preserve">, </w:t>
      </w:r>
      <w:r w:rsidR="00E40483" w:rsidRPr="00CF033B">
        <w:t>Springer</w:t>
      </w:r>
    </w:p>
    <w:p w14:paraId="68AC2EF5" w14:textId="2D862E6A" w:rsidR="000657CC" w:rsidRDefault="000657CC" w:rsidP="00F6131D">
      <w:pPr>
        <w:pStyle w:val="ListParagraph"/>
        <w:numPr>
          <w:ilvl w:val="0"/>
          <w:numId w:val="4"/>
        </w:numPr>
        <w:jc w:val="left"/>
      </w:pPr>
      <w:proofErr w:type="spellStart"/>
      <w:r w:rsidRPr="00CF033B">
        <w:t>Echchakoui</w:t>
      </w:r>
      <w:proofErr w:type="spellEnd"/>
      <w:r w:rsidRPr="00CF033B">
        <w:t>, S.</w:t>
      </w:r>
      <w:r w:rsidR="00397585">
        <w:t>,</w:t>
      </w:r>
      <w:r w:rsidRPr="00CF033B">
        <w:t xml:space="preserve"> An analytical model that links customer-perceived value and competitive strategies. J</w:t>
      </w:r>
      <w:r w:rsidR="00CE52D2">
        <w:t>ournal</w:t>
      </w:r>
      <w:r w:rsidRPr="00CF033B">
        <w:t xml:space="preserve"> Market Anal</w:t>
      </w:r>
      <w:r w:rsidR="001844CD">
        <w:t>ysis</w:t>
      </w:r>
      <w:r w:rsidRPr="00CF033B">
        <w:t xml:space="preserve"> 6, 138–149 (2018). </w:t>
      </w:r>
      <w:hyperlink r:id="rId15" w:history="1">
        <w:r w:rsidR="00397585" w:rsidRPr="00FA6A60">
          <w:rPr>
            <w:rStyle w:val="Hyperlink"/>
          </w:rPr>
          <w:t>https://doi.org/10.1057/s41270-018-0043-9</w:t>
        </w:r>
      </w:hyperlink>
    </w:p>
    <w:p w14:paraId="79049CCB" w14:textId="6B7330D3" w:rsidR="00397585" w:rsidRDefault="00397585" w:rsidP="000F1CD1">
      <w:pPr>
        <w:pStyle w:val="ListParagraph"/>
        <w:numPr>
          <w:ilvl w:val="0"/>
          <w:numId w:val="4"/>
        </w:numPr>
        <w:jc w:val="left"/>
      </w:pPr>
      <w:r>
        <w:t xml:space="preserve">Linda Woo, Sung Gyun Mun, Types of agglomeration effects and location choices of international hotels in an emerging market, </w:t>
      </w:r>
      <w:r w:rsidRPr="009039F6">
        <w:rPr>
          <w:i/>
          <w:iCs/>
        </w:rPr>
        <w:t>Tourism Management</w:t>
      </w:r>
      <w:r>
        <w:t>,</w:t>
      </w:r>
      <w:r w:rsidR="009039F6">
        <w:t xml:space="preserve"> </w:t>
      </w:r>
      <w:r>
        <w:t>Volume 77,</w:t>
      </w:r>
      <w:r w:rsidR="009039F6">
        <w:t xml:space="preserve"> </w:t>
      </w:r>
      <w:r>
        <w:t>2020,</w:t>
      </w:r>
      <w:r w:rsidR="009039F6">
        <w:t xml:space="preserve"> </w:t>
      </w:r>
      <w:r>
        <w:t>104034</w:t>
      </w:r>
    </w:p>
    <w:p w14:paraId="3EF9B3F7" w14:textId="42F193DB" w:rsidR="00CB6526" w:rsidRDefault="0007634E" w:rsidP="00D04BFF">
      <w:pPr>
        <w:pStyle w:val="ListParagraph"/>
        <w:numPr>
          <w:ilvl w:val="0"/>
          <w:numId w:val="4"/>
        </w:numPr>
        <w:jc w:val="left"/>
      </w:pPr>
      <w:proofErr w:type="spellStart"/>
      <w:r w:rsidRPr="0007634E">
        <w:t>Diasz</w:t>
      </w:r>
      <w:proofErr w:type="spellEnd"/>
      <w:r>
        <w:t xml:space="preserve">, J., </w:t>
      </w:r>
      <w:r w:rsidRPr="0007634E">
        <w:t>Marketing and Business Strategy</w:t>
      </w:r>
      <w:r>
        <w:t xml:space="preserve">, 2017, </w:t>
      </w:r>
      <w:r w:rsidR="00616CA4" w:rsidRPr="00616CA4">
        <w:t>Colombo</w:t>
      </w:r>
      <w:r w:rsidR="00616CA4">
        <w:t xml:space="preserve">, </w:t>
      </w:r>
      <w:proofErr w:type="spellStart"/>
      <w:r w:rsidR="00616CA4" w:rsidRPr="00616CA4">
        <w:t>Softwave</w:t>
      </w:r>
      <w:proofErr w:type="spellEnd"/>
      <w:r w:rsidR="00616CA4" w:rsidRPr="00616CA4">
        <w:t xml:space="preserve"> Printing &amp; Packaging</w:t>
      </w:r>
      <w:r w:rsidR="00C309D9">
        <w:t xml:space="preserve">, p. </w:t>
      </w:r>
      <w:r w:rsidR="003A459E">
        <w:t>224</w:t>
      </w:r>
    </w:p>
    <w:p w14:paraId="770F50C0" w14:textId="59CF781C" w:rsidR="00D816FA" w:rsidRDefault="00D816FA" w:rsidP="00D04BFF">
      <w:pPr>
        <w:pStyle w:val="ListParagraph"/>
        <w:numPr>
          <w:ilvl w:val="0"/>
          <w:numId w:val="4"/>
        </w:numPr>
        <w:jc w:val="left"/>
      </w:pPr>
      <w:r>
        <w:t xml:space="preserve">Knight Frank, </w:t>
      </w:r>
      <w:r w:rsidRPr="00D816FA">
        <w:t>UK Hotel Trading Performance Review 2023</w:t>
      </w:r>
      <w:r>
        <w:t xml:space="preserve">, </w:t>
      </w:r>
      <w:r w:rsidRPr="00D816FA">
        <w:t>knightfrank.com/research</w:t>
      </w:r>
    </w:p>
    <w:p w14:paraId="31780243" w14:textId="0D3BC9CB" w:rsidR="00450B81" w:rsidRDefault="00C02287" w:rsidP="00D04BFF">
      <w:pPr>
        <w:pStyle w:val="ListParagraph"/>
        <w:numPr>
          <w:ilvl w:val="0"/>
          <w:numId w:val="4"/>
        </w:numPr>
        <w:jc w:val="left"/>
      </w:pPr>
      <w:r w:rsidRPr="00C02287">
        <w:t>Amazing value prices</w:t>
      </w:r>
      <w:r>
        <w:t xml:space="preserve">, </w:t>
      </w:r>
      <w:hyperlink r:id="rId16" w:history="1">
        <w:r w:rsidRPr="00FA6A60">
          <w:rPr>
            <w:rStyle w:val="Hyperlink"/>
          </w:rPr>
          <w:t>https://www.travelodge.co.uk/about/amazing-value-prices/</w:t>
        </w:r>
      </w:hyperlink>
    </w:p>
    <w:p w14:paraId="2CBA5065" w14:textId="0244B7BB" w:rsidR="003319D8" w:rsidRDefault="00861393" w:rsidP="003319D8">
      <w:pPr>
        <w:pStyle w:val="ListParagraph"/>
        <w:numPr>
          <w:ilvl w:val="0"/>
          <w:numId w:val="4"/>
        </w:numPr>
        <w:jc w:val="left"/>
      </w:pPr>
      <w:r w:rsidRPr="00861393">
        <w:t>Company Overview</w:t>
      </w:r>
      <w:r>
        <w:t xml:space="preserve">, Travelodge, </w:t>
      </w:r>
      <w:hyperlink r:id="rId17" w:history="1">
        <w:r w:rsidR="002C4C73" w:rsidRPr="00FA6A60">
          <w:rPr>
            <w:rStyle w:val="Hyperlink"/>
          </w:rPr>
          <w:t>https://travelodge.co.uk/our-business/about-us/company-overview</w:t>
        </w:r>
      </w:hyperlink>
      <w:r>
        <w:t xml:space="preserve"> </w:t>
      </w:r>
    </w:p>
    <w:p w14:paraId="16262D8C" w14:textId="6BD8AC38" w:rsidR="00C02287" w:rsidRDefault="00785DFF" w:rsidP="00D04BFF">
      <w:pPr>
        <w:pStyle w:val="ListParagraph"/>
        <w:numPr>
          <w:ilvl w:val="0"/>
          <w:numId w:val="4"/>
        </w:numPr>
        <w:jc w:val="left"/>
      </w:pPr>
      <w:r w:rsidRPr="00785DFF">
        <w:t>UK Hotels Market Report 2022</w:t>
      </w:r>
      <w:r>
        <w:t xml:space="preserve">, </w:t>
      </w:r>
      <w:r w:rsidR="00904808">
        <w:t xml:space="preserve">Mintel, </w:t>
      </w:r>
      <w:hyperlink r:id="rId18" w:history="1">
        <w:r w:rsidR="00904808" w:rsidRPr="00FA6A60">
          <w:rPr>
            <w:rStyle w:val="Hyperlink"/>
          </w:rPr>
          <w:t>https://store.mintel.com/report/uk-hotels-market-report-2022</w:t>
        </w:r>
      </w:hyperlink>
      <w:r>
        <w:t xml:space="preserve"> </w:t>
      </w:r>
    </w:p>
    <w:p w14:paraId="28F85C60" w14:textId="7BF77740" w:rsidR="00075F94" w:rsidRDefault="00773A6B" w:rsidP="00D04BFF">
      <w:pPr>
        <w:pStyle w:val="ListParagraph"/>
        <w:numPr>
          <w:ilvl w:val="0"/>
          <w:numId w:val="4"/>
        </w:numPr>
        <w:jc w:val="left"/>
      </w:pPr>
      <w:r w:rsidRPr="00773A6B">
        <w:t>Travelodge</w:t>
      </w:r>
      <w:r>
        <w:t xml:space="preserve"> review page, </w:t>
      </w:r>
      <w:hyperlink r:id="rId19" w:history="1">
        <w:r w:rsidR="009F009D" w:rsidRPr="00FA6A60">
          <w:rPr>
            <w:rStyle w:val="Hyperlink"/>
          </w:rPr>
          <w:t>https://uk.trustpilot.com/review/www.travelodge.co.uk</w:t>
        </w:r>
      </w:hyperlink>
    </w:p>
    <w:p w14:paraId="315FB570" w14:textId="2ABD4961" w:rsidR="006A5D10" w:rsidRDefault="004A6FF6" w:rsidP="00D04BFF">
      <w:pPr>
        <w:pStyle w:val="ListParagraph"/>
        <w:numPr>
          <w:ilvl w:val="0"/>
          <w:numId w:val="4"/>
        </w:numPr>
        <w:jc w:val="left"/>
      </w:pPr>
      <w:r w:rsidRPr="004A6FF6">
        <w:t>Forget Uni and debt - earn while you learn at Travelodge</w:t>
      </w:r>
      <w:r>
        <w:t xml:space="preserve">, </w:t>
      </w:r>
      <w:hyperlink r:id="rId20" w:history="1">
        <w:r w:rsidRPr="00FA6A60">
          <w:rPr>
            <w:rStyle w:val="Hyperlink"/>
          </w:rPr>
          <w:t>https://www.travelodge.co.uk/careers/graduate_scheme/</w:t>
        </w:r>
      </w:hyperlink>
      <w:r>
        <w:t xml:space="preserve"> </w:t>
      </w:r>
    </w:p>
    <w:p w14:paraId="27298200" w14:textId="6BA5D5A0" w:rsidR="00676A93" w:rsidRDefault="00B05A67" w:rsidP="00275E48">
      <w:pPr>
        <w:pStyle w:val="ListParagraph"/>
        <w:numPr>
          <w:ilvl w:val="0"/>
          <w:numId w:val="4"/>
        </w:numPr>
        <w:jc w:val="left"/>
      </w:pPr>
      <w:r w:rsidRPr="00B05A67">
        <w:lastRenderedPageBreak/>
        <w:t>Backhouse</w:t>
      </w:r>
      <w:r>
        <w:t xml:space="preserve">, </w:t>
      </w:r>
      <w:r w:rsidR="00982124">
        <w:t>I.A.S., “</w:t>
      </w:r>
      <w:r w:rsidR="00982124" w:rsidRPr="00982124">
        <w:t>Shangri-La Group offers a helping hand to aid earthquake-stricken communities in Turkey</w:t>
      </w:r>
      <w:r w:rsidR="00982124">
        <w:t xml:space="preserve">”, 2023, </w:t>
      </w:r>
      <w:hyperlink r:id="rId21" w:history="1">
        <w:r w:rsidR="009D5CC8" w:rsidRPr="00FA6A60">
          <w:rPr>
            <w:rStyle w:val="Hyperlink"/>
          </w:rPr>
          <w:t>https://theglassmagazine.com/shangri-la-group-offers-a-helping-hand-to-aid-earthquake-stricken-communities-in-turkey/</w:t>
        </w:r>
      </w:hyperlink>
      <w:r w:rsidR="009D5CC8">
        <w:t xml:space="preserve"> </w:t>
      </w:r>
    </w:p>
    <w:p w14:paraId="3CCD1E2E" w14:textId="5ACE589C" w:rsidR="005B6069" w:rsidRDefault="005B6069" w:rsidP="00275E48">
      <w:pPr>
        <w:pStyle w:val="ListParagraph"/>
        <w:numPr>
          <w:ilvl w:val="0"/>
          <w:numId w:val="4"/>
        </w:numPr>
        <w:jc w:val="left"/>
      </w:pPr>
      <w:r w:rsidRPr="005B6069">
        <w:t>Shangri-La Asia Limited 202</w:t>
      </w:r>
      <w:r>
        <w:t>1</w:t>
      </w:r>
      <w:r w:rsidRPr="005B6069">
        <w:t xml:space="preserve"> </w:t>
      </w:r>
      <w:r w:rsidR="00E748D6">
        <w:t xml:space="preserve">Annual </w:t>
      </w:r>
      <w:r w:rsidR="00013715">
        <w:t>Results</w:t>
      </w:r>
    </w:p>
    <w:p w14:paraId="157A282C" w14:textId="66FF5AD9" w:rsidR="005B6069" w:rsidRDefault="005B6069" w:rsidP="00275E48">
      <w:pPr>
        <w:pStyle w:val="ListParagraph"/>
        <w:numPr>
          <w:ilvl w:val="0"/>
          <w:numId w:val="4"/>
        </w:numPr>
        <w:jc w:val="left"/>
      </w:pPr>
      <w:r w:rsidRPr="005B6069">
        <w:t>Shangri-La Asia Limited 2022 Final Results Announcement</w:t>
      </w:r>
    </w:p>
    <w:p w14:paraId="41BBDA30" w14:textId="0B26890C" w:rsidR="005B6069" w:rsidRDefault="005B6069" w:rsidP="00275E48">
      <w:pPr>
        <w:pStyle w:val="ListParagraph"/>
        <w:numPr>
          <w:ilvl w:val="0"/>
          <w:numId w:val="4"/>
        </w:numPr>
        <w:jc w:val="left"/>
      </w:pPr>
      <w:r w:rsidRPr="005B6069">
        <w:t>Shangri-La Asia Limited 202</w:t>
      </w:r>
      <w:r>
        <w:t>3</w:t>
      </w:r>
      <w:r w:rsidRPr="005B6069">
        <w:t xml:space="preserve"> Final Results Announcement</w:t>
      </w:r>
    </w:p>
    <w:p w14:paraId="45174C85" w14:textId="6ED81436" w:rsidR="00FC7AA4" w:rsidRDefault="00CB5BF5" w:rsidP="00FD484F">
      <w:pPr>
        <w:pStyle w:val="ListParagraph"/>
        <w:numPr>
          <w:ilvl w:val="0"/>
          <w:numId w:val="4"/>
        </w:numPr>
        <w:jc w:val="left"/>
      </w:pPr>
      <w:r>
        <w:t xml:space="preserve">Thame And London Limited Annual Report and Financial Statements </w:t>
      </w:r>
      <w:r w:rsidR="001465D4">
        <w:t>for</w:t>
      </w:r>
      <w:r>
        <w:t xml:space="preserve"> the Year Ended 31 December 2021</w:t>
      </w:r>
    </w:p>
    <w:p w14:paraId="285840EB" w14:textId="0BF94C7E" w:rsidR="00CB5BF5" w:rsidRDefault="0040676B" w:rsidP="00FD484F">
      <w:pPr>
        <w:pStyle w:val="ListParagraph"/>
        <w:numPr>
          <w:ilvl w:val="0"/>
          <w:numId w:val="4"/>
        </w:numPr>
        <w:jc w:val="left"/>
      </w:pPr>
      <w:r>
        <w:t xml:space="preserve">Thame And London Limited Annual Report and Financial Statements </w:t>
      </w:r>
      <w:r w:rsidR="001465D4">
        <w:t>for</w:t>
      </w:r>
      <w:r>
        <w:t xml:space="preserve"> the Year Ended 31 December 2022</w:t>
      </w:r>
    </w:p>
    <w:p w14:paraId="302E70E0" w14:textId="4EBCA7F4" w:rsidR="0040676B" w:rsidRDefault="0040676B" w:rsidP="00FD484F">
      <w:pPr>
        <w:pStyle w:val="ListParagraph"/>
        <w:numPr>
          <w:ilvl w:val="0"/>
          <w:numId w:val="4"/>
        </w:numPr>
        <w:jc w:val="left"/>
      </w:pPr>
      <w:r>
        <w:t xml:space="preserve">Thame And London Limited Annual Report and Financial Statements </w:t>
      </w:r>
      <w:r w:rsidR="001465D4">
        <w:t>for</w:t>
      </w:r>
      <w:r>
        <w:t xml:space="preserve"> the Year Ended 31 December 2023</w:t>
      </w:r>
    </w:p>
    <w:p w14:paraId="2099BC8F" w14:textId="4CB089A2" w:rsidR="00491305" w:rsidRPr="00CF033B" w:rsidRDefault="001465D4" w:rsidP="00FD484F">
      <w:pPr>
        <w:pStyle w:val="ListParagraph"/>
        <w:numPr>
          <w:ilvl w:val="0"/>
          <w:numId w:val="4"/>
        </w:numPr>
        <w:jc w:val="left"/>
      </w:pPr>
      <w:r>
        <w:t xml:space="preserve">Sustainability, </w:t>
      </w:r>
      <w:hyperlink r:id="rId22" w:history="1">
        <w:r w:rsidRPr="00FA6A60">
          <w:rPr>
            <w:rStyle w:val="Hyperlink"/>
          </w:rPr>
          <w:t>https://www.shangri-la.com/group/sustainability/</w:t>
        </w:r>
      </w:hyperlink>
      <w:r>
        <w:t xml:space="preserve"> </w:t>
      </w:r>
    </w:p>
    <w:sectPr w:rsidR="00491305" w:rsidRPr="00CF033B">
      <w:footerReference w:type="even" r:id="rId23"/>
      <w:footerReference w:type="default" r:id="rId2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F1EF92" w14:textId="77777777" w:rsidR="001C6B23" w:rsidRDefault="001C6B23" w:rsidP="009264A7">
      <w:pPr>
        <w:spacing w:after="0" w:line="240" w:lineRule="auto"/>
      </w:pPr>
      <w:r>
        <w:separator/>
      </w:r>
    </w:p>
  </w:endnote>
  <w:endnote w:type="continuationSeparator" w:id="0">
    <w:p w14:paraId="76511C96" w14:textId="77777777" w:rsidR="001C6B23" w:rsidRDefault="001C6B23" w:rsidP="009264A7">
      <w:pPr>
        <w:spacing w:after="0" w:line="240" w:lineRule="auto"/>
      </w:pPr>
      <w:r>
        <w:continuationSeparator/>
      </w:r>
    </w:p>
  </w:endnote>
  <w:endnote w:type="continuationNotice" w:id="1">
    <w:p w14:paraId="6764E244" w14:textId="77777777" w:rsidR="001C6B23" w:rsidRDefault="001C6B2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imes New Roman (Body CS)">
    <w:altName w:val="Times New Roman"/>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34617952"/>
      <w:docPartObj>
        <w:docPartGallery w:val="Page Numbers (Bottom of Page)"/>
        <w:docPartUnique/>
      </w:docPartObj>
    </w:sdtPr>
    <w:sdtEndPr>
      <w:rPr>
        <w:rStyle w:val="PageNumber"/>
      </w:rPr>
    </w:sdtEndPr>
    <w:sdtContent>
      <w:p w14:paraId="776F1DE5" w14:textId="71BCF4A9" w:rsidR="001E6F10" w:rsidRDefault="001E6F10" w:rsidP="000B0E3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463DE0F" w14:textId="77777777" w:rsidR="001E6F10" w:rsidRDefault="001E6F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67230339"/>
      <w:docPartObj>
        <w:docPartGallery w:val="Page Numbers (Bottom of Page)"/>
        <w:docPartUnique/>
      </w:docPartObj>
    </w:sdtPr>
    <w:sdtEndPr>
      <w:rPr>
        <w:rStyle w:val="PageNumber"/>
      </w:rPr>
    </w:sdtEndPr>
    <w:sdtContent>
      <w:p w14:paraId="2C784D9B" w14:textId="3A224E1C" w:rsidR="001E6F10" w:rsidRDefault="001E6F10" w:rsidP="000B0E3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76E50D40" w14:textId="77777777" w:rsidR="001E6F10" w:rsidRDefault="001E6F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53471C" w14:textId="77777777" w:rsidR="001C6B23" w:rsidRDefault="001C6B23" w:rsidP="009264A7">
      <w:pPr>
        <w:spacing w:after="0" w:line="240" w:lineRule="auto"/>
      </w:pPr>
      <w:r>
        <w:separator/>
      </w:r>
    </w:p>
  </w:footnote>
  <w:footnote w:type="continuationSeparator" w:id="0">
    <w:p w14:paraId="7E23D727" w14:textId="77777777" w:rsidR="001C6B23" w:rsidRDefault="001C6B23" w:rsidP="009264A7">
      <w:pPr>
        <w:spacing w:after="0" w:line="240" w:lineRule="auto"/>
      </w:pPr>
      <w:r>
        <w:continuationSeparator/>
      </w:r>
    </w:p>
  </w:footnote>
  <w:footnote w:type="continuationNotice" w:id="1">
    <w:p w14:paraId="24BA4282" w14:textId="77777777" w:rsidR="001C6B23" w:rsidRDefault="001C6B2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273733"/>
    <w:multiLevelType w:val="hybridMultilevel"/>
    <w:tmpl w:val="2DDEEAD4"/>
    <w:lvl w:ilvl="0" w:tplc="5B1CAE52">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2500FF"/>
    <w:multiLevelType w:val="hybridMultilevel"/>
    <w:tmpl w:val="9B6601E0"/>
    <w:lvl w:ilvl="0" w:tplc="5B1CAE52">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E825B9"/>
    <w:multiLevelType w:val="hybridMultilevel"/>
    <w:tmpl w:val="50BA70F8"/>
    <w:lvl w:ilvl="0" w:tplc="5B1CAE52">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0B7110"/>
    <w:multiLevelType w:val="hybridMultilevel"/>
    <w:tmpl w:val="9BDCC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513869"/>
    <w:multiLevelType w:val="hybridMultilevel"/>
    <w:tmpl w:val="B4EAF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D90C07"/>
    <w:multiLevelType w:val="hybridMultilevel"/>
    <w:tmpl w:val="2ED4EC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5483BBF"/>
    <w:multiLevelType w:val="hybridMultilevel"/>
    <w:tmpl w:val="825A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5657D8"/>
    <w:multiLevelType w:val="hybridMultilevel"/>
    <w:tmpl w:val="A9162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CB7E31"/>
    <w:multiLevelType w:val="hybridMultilevel"/>
    <w:tmpl w:val="C4DCC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24615887">
    <w:abstractNumId w:val="8"/>
  </w:num>
  <w:num w:numId="2" w16cid:durableId="994993120">
    <w:abstractNumId w:val="6"/>
  </w:num>
  <w:num w:numId="3" w16cid:durableId="93943560">
    <w:abstractNumId w:val="4"/>
  </w:num>
  <w:num w:numId="4" w16cid:durableId="1692606150">
    <w:abstractNumId w:val="5"/>
  </w:num>
  <w:num w:numId="5" w16cid:durableId="235668832">
    <w:abstractNumId w:val="7"/>
  </w:num>
  <w:num w:numId="6" w16cid:durableId="623388078">
    <w:abstractNumId w:val="3"/>
  </w:num>
  <w:num w:numId="7" w16cid:durableId="1860269374">
    <w:abstractNumId w:val="0"/>
  </w:num>
  <w:num w:numId="8" w16cid:durableId="1151673640">
    <w:abstractNumId w:val="2"/>
  </w:num>
  <w:num w:numId="9" w16cid:durableId="3465654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188"/>
    <w:rsid w:val="00002A19"/>
    <w:rsid w:val="000032EC"/>
    <w:rsid w:val="00003F29"/>
    <w:rsid w:val="000074F8"/>
    <w:rsid w:val="00013715"/>
    <w:rsid w:val="0001696F"/>
    <w:rsid w:val="0002065F"/>
    <w:rsid w:val="00020EBB"/>
    <w:rsid w:val="00025402"/>
    <w:rsid w:val="00026D3F"/>
    <w:rsid w:val="00030634"/>
    <w:rsid w:val="000427D9"/>
    <w:rsid w:val="00055B8D"/>
    <w:rsid w:val="000633EA"/>
    <w:rsid w:val="000657CC"/>
    <w:rsid w:val="00075F94"/>
    <w:rsid w:val="0007634E"/>
    <w:rsid w:val="0007664E"/>
    <w:rsid w:val="0008047B"/>
    <w:rsid w:val="00085387"/>
    <w:rsid w:val="00091E35"/>
    <w:rsid w:val="000A0465"/>
    <w:rsid w:val="000A0F39"/>
    <w:rsid w:val="000A28E1"/>
    <w:rsid w:val="000A2C38"/>
    <w:rsid w:val="000A4486"/>
    <w:rsid w:val="000A4C60"/>
    <w:rsid w:val="000B047E"/>
    <w:rsid w:val="000B6DCE"/>
    <w:rsid w:val="000C03DB"/>
    <w:rsid w:val="000C0429"/>
    <w:rsid w:val="000C3162"/>
    <w:rsid w:val="000C43F4"/>
    <w:rsid w:val="000C46B9"/>
    <w:rsid w:val="000C4D32"/>
    <w:rsid w:val="000C4E8E"/>
    <w:rsid w:val="000C75A0"/>
    <w:rsid w:val="000D4224"/>
    <w:rsid w:val="000D52D7"/>
    <w:rsid w:val="000D6ECA"/>
    <w:rsid w:val="000E1111"/>
    <w:rsid w:val="000F152F"/>
    <w:rsid w:val="000F3DB0"/>
    <w:rsid w:val="000F4C35"/>
    <w:rsid w:val="000F5A52"/>
    <w:rsid w:val="000F5D13"/>
    <w:rsid w:val="000F68A3"/>
    <w:rsid w:val="0010231B"/>
    <w:rsid w:val="001048F1"/>
    <w:rsid w:val="00112D81"/>
    <w:rsid w:val="001130C5"/>
    <w:rsid w:val="00114663"/>
    <w:rsid w:val="0011466C"/>
    <w:rsid w:val="001178AE"/>
    <w:rsid w:val="001201C7"/>
    <w:rsid w:val="001350F6"/>
    <w:rsid w:val="001372A2"/>
    <w:rsid w:val="0014093D"/>
    <w:rsid w:val="00140FA9"/>
    <w:rsid w:val="0014188F"/>
    <w:rsid w:val="001441FF"/>
    <w:rsid w:val="001465D4"/>
    <w:rsid w:val="00153996"/>
    <w:rsid w:val="00153A67"/>
    <w:rsid w:val="001553B2"/>
    <w:rsid w:val="00166FF6"/>
    <w:rsid w:val="00167B3F"/>
    <w:rsid w:val="001704EA"/>
    <w:rsid w:val="00171836"/>
    <w:rsid w:val="00171D92"/>
    <w:rsid w:val="00175923"/>
    <w:rsid w:val="00175B76"/>
    <w:rsid w:val="0018309C"/>
    <w:rsid w:val="001844CD"/>
    <w:rsid w:val="0018506C"/>
    <w:rsid w:val="00187A2A"/>
    <w:rsid w:val="001943CC"/>
    <w:rsid w:val="00195073"/>
    <w:rsid w:val="001A1376"/>
    <w:rsid w:val="001A55C9"/>
    <w:rsid w:val="001A5EB4"/>
    <w:rsid w:val="001B20E2"/>
    <w:rsid w:val="001B2408"/>
    <w:rsid w:val="001B288C"/>
    <w:rsid w:val="001C6035"/>
    <w:rsid w:val="001C611C"/>
    <w:rsid w:val="001C6B23"/>
    <w:rsid w:val="001D25EE"/>
    <w:rsid w:val="001D368E"/>
    <w:rsid w:val="001D5D24"/>
    <w:rsid w:val="001D5F25"/>
    <w:rsid w:val="001E0A19"/>
    <w:rsid w:val="001E0AE4"/>
    <w:rsid w:val="001E3A49"/>
    <w:rsid w:val="001E6F10"/>
    <w:rsid w:val="001E7FE4"/>
    <w:rsid w:val="001F3C2A"/>
    <w:rsid w:val="001F7E50"/>
    <w:rsid w:val="0020204A"/>
    <w:rsid w:val="00205E83"/>
    <w:rsid w:val="0020624A"/>
    <w:rsid w:val="00206876"/>
    <w:rsid w:val="00206F32"/>
    <w:rsid w:val="00207986"/>
    <w:rsid w:val="00213574"/>
    <w:rsid w:val="00213A4F"/>
    <w:rsid w:val="00213E47"/>
    <w:rsid w:val="002157BA"/>
    <w:rsid w:val="0022036D"/>
    <w:rsid w:val="00224A14"/>
    <w:rsid w:val="00226775"/>
    <w:rsid w:val="00231A1A"/>
    <w:rsid w:val="0023271A"/>
    <w:rsid w:val="00233ED6"/>
    <w:rsid w:val="00234B25"/>
    <w:rsid w:val="002370CA"/>
    <w:rsid w:val="00237CEA"/>
    <w:rsid w:val="0024072B"/>
    <w:rsid w:val="002520C3"/>
    <w:rsid w:val="00261CBB"/>
    <w:rsid w:val="0026410A"/>
    <w:rsid w:val="002644E5"/>
    <w:rsid w:val="00264F91"/>
    <w:rsid w:val="00266D10"/>
    <w:rsid w:val="0028548C"/>
    <w:rsid w:val="002918B0"/>
    <w:rsid w:val="00291AFE"/>
    <w:rsid w:val="002A2C3C"/>
    <w:rsid w:val="002A5779"/>
    <w:rsid w:val="002A7372"/>
    <w:rsid w:val="002B0F26"/>
    <w:rsid w:val="002B1E62"/>
    <w:rsid w:val="002B4ED6"/>
    <w:rsid w:val="002B5DDC"/>
    <w:rsid w:val="002C4C73"/>
    <w:rsid w:val="002D7831"/>
    <w:rsid w:val="002E07A8"/>
    <w:rsid w:val="002E0FFE"/>
    <w:rsid w:val="002E215C"/>
    <w:rsid w:val="002E481D"/>
    <w:rsid w:val="002E6DB0"/>
    <w:rsid w:val="002F3B15"/>
    <w:rsid w:val="002F5B49"/>
    <w:rsid w:val="00300E3C"/>
    <w:rsid w:val="003074C6"/>
    <w:rsid w:val="003078DA"/>
    <w:rsid w:val="003118A4"/>
    <w:rsid w:val="00311B4D"/>
    <w:rsid w:val="0031621D"/>
    <w:rsid w:val="00316A7D"/>
    <w:rsid w:val="00317074"/>
    <w:rsid w:val="00322154"/>
    <w:rsid w:val="003221A1"/>
    <w:rsid w:val="00331507"/>
    <w:rsid w:val="003319D8"/>
    <w:rsid w:val="00331E89"/>
    <w:rsid w:val="00332134"/>
    <w:rsid w:val="00335400"/>
    <w:rsid w:val="00342323"/>
    <w:rsid w:val="00343612"/>
    <w:rsid w:val="00350F77"/>
    <w:rsid w:val="00356799"/>
    <w:rsid w:val="00365D7E"/>
    <w:rsid w:val="00370ECB"/>
    <w:rsid w:val="003745CC"/>
    <w:rsid w:val="00374D61"/>
    <w:rsid w:val="0037591C"/>
    <w:rsid w:val="00384134"/>
    <w:rsid w:val="00384E08"/>
    <w:rsid w:val="003873C6"/>
    <w:rsid w:val="00390878"/>
    <w:rsid w:val="0039109F"/>
    <w:rsid w:val="00391A61"/>
    <w:rsid w:val="00395A82"/>
    <w:rsid w:val="00396BD4"/>
    <w:rsid w:val="00397585"/>
    <w:rsid w:val="003A37EF"/>
    <w:rsid w:val="003A459E"/>
    <w:rsid w:val="003A45EB"/>
    <w:rsid w:val="003B2AD9"/>
    <w:rsid w:val="003B7AD9"/>
    <w:rsid w:val="003C1C46"/>
    <w:rsid w:val="003C2E99"/>
    <w:rsid w:val="003C4BE7"/>
    <w:rsid w:val="003C6DD9"/>
    <w:rsid w:val="003D694B"/>
    <w:rsid w:val="003D7560"/>
    <w:rsid w:val="003D78A6"/>
    <w:rsid w:val="003E3583"/>
    <w:rsid w:val="003E4DA1"/>
    <w:rsid w:val="003E69B5"/>
    <w:rsid w:val="003E7F31"/>
    <w:rsid w:val="003F08FF"/>
    <w:rsid w:val="003F27FA"/>
    <w:rsid w:val="003F68A7"/>
    <w:rsid w:val="003F774C"/>
    <w:rsid w:val="003F7CF3"/>
    <w:rsid w:val="00400B81"/>
    <w:rsid w:val="00405116"/>
    <w:rsid w:val="0040676B"/>
    <w:rsid w:val="0040737C"/>
    <w:rsid w:val="00407411"/>
    <w:rsid w:val="00410313"/>
    <w:rsid w:val="004140E8"/>
    <w:rsid w:val="0041469A"/>
    <w:rsid w:val="0042018F"/>
    <w:rsid w:val="00423600"/>
    <w:rsid w:val="00423CC9"/>
    <w:rsid w:val="00426826"/>
    <w:rsid w:val="004269E3"/>
    <w:rsid w:val="004276AF"/>
    <w:rsid w:val="004327A8"/>
    <w:rsid w:val="0043332C"/>
    <w:rsid w:val="00436D14"/>
    <w:rsid w:val="00440E8D"/>
    <w:rsid w:val="00442189"/>
    <w:rsid w:val="00450B81"/>
    <w:rsid w:val="0045102E"/>
    <w:rsid w:val="0045775D"/>
    <w:rsid w:val="00457B7F"/>
    <w:rsid w:val="00457FA5"/>
    <w:rsid w:val="0046456F"/>
    <w:rsid w:val="004649D1"/>
    <w:rsid w:val="00465E96"/>
    <w:rsid w:val="00467FA8"/>
    <w:rsid w:val="004776C0"/>
    <w:rsid w:val="004779AD"/>
    <w:rsid w:val="00481443"/>
    <w:rsid w:val="0048326B"/>
    <w:rsid w:val="00485E3C"/>
    <w:rsid w:val="00490ADD"/>
    <w:rsid w:val="00491305"/>
    <w:rsid w:val="00495CB3"/>
    <w:rsid w:val="004A48CF"/>
    <w:rsid w:val="004A68E0"/>
    <w:rsid w:val="004A6FF6"/>
    <w:rsid w:val="004A70B0"/>
    <w:rsid w:val="004B0437"/>
    <w:rsid w:val="004B3AE7"/>
    <w:rsid w:val="004B6D6C"/>
    <w:rsid w:val="004B6D71"/>
    <w:rsid w:val="004B73FB"/>
    <w:rsid w:val="004C0B91"/>
    <w:rsid w:val="004C51A0"/>
    <w:rsid w:val="004D568A"/>
    <w:rsid w:val="004D5D19"/>
    <w:rsid w:val="004D66FD"/>
    <w:rsid w:val="004D6A99"/>
    <w:rsid w:val="004E3507"/>
    <w:rsid w:val="004F3524"/>
    <w:rsid w:val="004F5DD9"/>
    <w:rsid w:val="004F7652"/>
    <w:rsid w:val="00504ABC"/>
    <w:rsid w:val="0050513C"/>
    <w:rsid w:val="005077B4"/>
    <w:rsid w:val="00507D7F"/>
    <w:rsid w:val="0051447F"/>
    <w:rsid w:val="0051557A"/>
    <w:rsid w:val="00517A0B"/>
    <w:rsid w:val="005213CA"/>
    <w:rsid w:val="00521750"/>
    <w:rsid w:val="005313E4"/>
    <w:rsid w:val="00535BA8"/>
    <w:rsid w:val="00541203"/>
    <w:rsid w:val="00541ED9"/>
    <w:rsid w:val="0054219C"/>
    <w:rsid w:val="00544AD9"/>
    <w:rsid w:val="00544E39"/>
    <w:rsid w:val="00546F03"/>
    <w:rsid w:val="005555A8"/>
    <w:rsid w:val="0056019C"/>
    <w:rsid w:val="00575ABE"/>
    <w:rsid w:val="00575F0D"/>
    <w:rsid w:val="00585A59"/>
    <w:rsid w:val="0059079F"/>
    <w:rsid w:val="0059438D"/>
    <w:rsid w:val="00595905"/>
    <w:rsid w:val="005A3522"/>
    <w:rsid w:val="005A6D05"/>
    <w:rsid w:val="005A753F"/>
    <w:rsid w:val="005B3179"/>
    <w:rsid w:val="005B399C"/>
    <w:rsid w:val="005B6069"/>
    <w:rsid w:val="005B6075"/>
    <w:rsid w:val="005B6E59"/>
    <w:rsid w:val="005C1765"/>
    <w:rsid w:val="005C22CE"/>
    <w:rsid w:val="005C5431"/>
    <w:rsid w:val="005C6622"/>
    <w:rsid w:val="005D059E"/>
    <w:rsid w:val="005D3D05"/>
    <w:rsid w:val="005D56E2"/>
    <w:rsid w:val="005E07E6"/>
    <w:rsid w:val="005E15EE"/>
    <w:rsid w:val="005E2A88"/>
    <w:rsid w:val="005E5137"/>
    <w:rsid w:val="005E5E04"/>
    <w:rsid w:val="005F72EB"/>
    <w:rsid w:val="005F76EE"/>
    <w:rsid w:val="005F7823"/>
    <w:rsid w:val="006012E1"/>
    <w:rsid w:val="00601AA7"/>
    <w:rsid w:val="00601F97"/>
    <w:rsid w:val="0060384D"/>
    <w:rsid w:val="00610432"/>
    <w:rsid w:val="00611077"/>
    <w:rsid w:val="006136BA"/>
    <w:rsid w:val="0061444E"/>
    <w:rsid w:val="00614885"/>
    <w:rsid w:val="00615D36"/>
    <w:rsid w:val="006161C8"/>
    <w:rsid w:val="00616CA4"/>
    <w:rsid w:val="00617ABB"/>
    <w:rsid w:val="00624085"/>
    <w:rsid w:val="00626524"/>
    <w:rsid w:val="00626A5D"/>
    <w:rsid w:val="00626D35"/>
    <w:rsid w:val="00627DAF"/>
    <w:rsid w:val="00630D4C"/>
    <w:rsid w:val="00633A35"/>
    <w:rsid w:val="00641A93"/>
    <w:rsid w:val="00644E5B"/>
    <w:rsid w:val="00645216"/>
    <w:rsid w:val="006517B2"/>
    <w:rsid w:val="00652374"/>
    <w:rsid w:val="00653B39"/>
    <w:rsid w:val="006541FF"/>
    <w:rsid w:val="006660F0"/>
    <w:rsid w:val="0066659B"/>
    <w:rsid w:val="0066668A"/>
    <w:rsid w:val="006669DC"/>
    <w:rsid w:val="00666E70"/>
    <w:rsid w:val="0067502A"/>
    <w:rsid w:val="00675E48"/>
    <w:rsid w:val="00676A93"/>
    <w:rsid w:val="006853C0"/>
    <w:rsid w:val="0069195C"/>
    <w:rsid w:val="006936D3"/>
    <w:rsid w:val="006A5D10"/>
    <w:rsid w:val="006A6C2A"/>
    <w:rsid w:val="006B19FC"/>
    <w:rsid w:val="006B249A"/>
    <w:rsid w:val="006B290C"/>
    <w:rsid w:val="006B4AF8"/>
    <w:rsid w:val="006C4ABD"/>
    <w:rsid w:val="006C5182"/>
    <w:rsid w:val="006C5572"/>
    <w:rsid w:val="006D6220"/>
    <w:rsid w:val="006E01CC"/>
    <w:rsid w:val="006E1FB5"/>
    <w:rsid w:val="006E434F"/>
    <w:rsid w:val="006E52FE"/>
    <w:rsid w:val="006E7B06"/>
    <w:rsid w:val="006F1150"/>
    <w:rsid w:val="006F324B"/>
    <w:rsid w:val="00700517"/>
    <w:rsid w:val="00704109"/>
    <w:rsid w:val="007051EF"/>
    <w:rsid w:val="00706CA9"/>
    <w:rsid w:val="00714F5F"/>
    <w:rsid w:val="0072340E"/>
    <w:rsid w:val="00734633"/>
    <w:rsid w:val="00734E2B"/>
    <w:rsid w:val="007351EB"/>
    <w:rsid w:val="00743295"/>
    <w:rsid w:val="00744179"/>
    <w:rsid w:val="007448E5"/>
    <w:rsid w:val="007450CA"/>
    <w:rsid w:val="00745256"/>
    <w:rsid w:val="00755FE5"/>
    <w:rsid w:val="00757D58"/>
    <w:rsid w:val="007637BE"/>
    <w:rsid w:val="00773A6B"/>
    <w:rsid w:val="00774E49"/>
    <w:rsid w:val="007809FB"/>
    <w:rsid w:val="00783412"/>
    <w:rsid w:val="0078370A"/>
    <w:rsid w:val="00784216"/>
    <w:rsid w:val="00785DFF"/>
    <w:rsid w:val="00794638"/>
    <w:rsid w:val="0079467D"/>
    <w:rsid w:val="007A1FE6"/>
    <w:rsid w:val="007B4391"/>
    <w:rsid w:val="007B449A"/>
    <w:rsid w:val="007B5B3B"/>
    <w:rsid w:val="007C2B6B"/>
    <w:rsid w:val="007C71F3"/>
    <w:rsid w:val="007D2316"/>
    <w:rsid w:val="007D361D"/>
    <w:rsid w:val="007D44FB"/>
    <w:rsid w:val="007D6B62"/>
    <w:rsid w:val="007D6B6A"/>
    <w:rsid w:val="007D77A2"/>
    <w:rsid w:val="007E0A46"/>
    <w:rsid w:val="007E3C66"/>
    <w:rsid w:val="007E743A"/>
    <w:rsid w:val="007E77E3"/>
    <w:rsid w:val="007F0707"/>
    <w:rsid w:val="007F282F"/>
    <w:rsid w:val="00800AC2"/>
    <w:rsid w:val="00800E87"/>
    <w:rsid w:val="00802B51"/>
    <w:rsid w:val="00803EAA"/>
    <w:rsid w:val="00805EA1"/>
    <w:rsid w:val="00806ACC"/>
    <w:rsid w:val="008135A1"/>
    <w:rsid w:val="0081523D"/>
    <w:rsid w:val="008155AD"/>
    <w:rsid w:val="00815794"/>
    <w:rsid w:val="0081668C"/>
    <w:rsid w:val="00816C0C"/>
    <w:rsid w:val="00817360"/>
    <w:rsid w:val="0081753F"/>
    <w:rsid w:val="008230E3"/>
    <w:rsid w:val="0082399F"/>
    <w:rsid w:val="00825329"/>
    <w:rsid w:val="00826441"/>
    <w:rsid w:val="00827149"/>
    <w:rsid w:val="00830367"/>
    <w:rsid w:val="008331B5"/>
    <w:rsid w:val="00844633"/>
    <w:rsid w:val="00845343"/>
    <w:rsid w:val="00846199"/>
    <w:rsid w:val="00846376"/>
    <w:rsid w:val="008463EA"/>
    <w:rsid w:val="00852F66"/>
    <w:rsid w:val="00856E84"/>
    <w:rsid w:val="00856FA8"/>
    <w:rsid w:val="008574B2"/>
    <w:rsid w:val="00861393"/>
    <w:rsid w:val="008618A5"/>
    <w:rsid w:val="0087268B"/>
    <w:rsid w:val="00880508"/>
    <w:rsid w:val="008873E9"/>
    <w:rsid w:val="008939A8"/>
    <w:rsid w:val="008A5188"/>
    <w:rsid w:val="008B6257"/>
    <w:rsid w:val="008C11F0"/>
    <w:rsid w:val="008C6569"/>
    <w:rsid w:val="008C6C1A"/>
    <w:rsid w:val="008D6DA6"/>
    <w:rsid w:val="008E3016"/>
    <w:rsid w:val="008E34D4"/>
    <w:rsid w:val="008E3ABE"/>
    <w:rsid w:val="008E3B8A"/>
    <w:rsid w:val="008E596F"/>
    <w:rsid w:val="008E6CA2"/>
    <w:rsid w:val="008F0524"/>
    <w:rsid w:val="008F750A"/>
    <w:rsid w:val="00902947"/>
    <w:rsid w:val="009039F6"/>
    <w:rsid w:val="00903B15"/>
    <w:rsid w:val="00904808"/>
    <w:rsid w:val="00913525"/>
    <w:rsid w:val="00913540"/>
    <w:rsid w:val="00913792"/>
    <w:rsid w:val="009144B7"/>
    <w:rsid w:val="009161F9"/>
    <w:rsid w:val="00921F0A"/>
    <w:rsid w:val="009264A7"/>
    <w:rsid w:val="0093125F"/>
    <w:rsid w:val="00934B14"/>
    <w:rsid w:val="009356F0"/>
    <w:rsid w:val="009432D8"/>
    <w:rsid w:val="00951E1B"/>
    <w:rsid w:val="00954A39"/>
    <w:rsid w:val="0096348C"/>
    <w:rsid w:val="00971553"/>
    <w:rsid w:val="00975432"/>
    <w:rsid w:val="00982124"/>
    <w:rsid w:val="00982BDB"/>
    <w:rsid w:val="00984023"/>
    <w:rsid w:val="0099014B"/>
    <w:rsid w:val="00990C0C"/>
    <w:rsid w:val="00990E77"/>
    <w:rsid w:val="00991056"/>
    <w:rsid w:val="009935B2"/>
    <w:rsid w:val="009A43A6"/>
    <w:rsid w:val="009A493C"/>
    <w:rsid w:val="009A7560"/>
    <w:rsid w:val="009B1D90"/>
    <w:rsid w:val="009B6E0A"/>
    <w:rsid w:val="009B6F92"/>
    <w:rsid w:val="009B7044"/>
    <w:rsid w:val="009B7DB5"/>
    <w:rsid w:val="009B7E53"/>
    <w:rsid w:val="009C058F"/>
    <w:rsid w:val="009C06A2"/>
    <w:rsid w:val="009C2EA9"/>
    <w:rsid w:val="009C441F"/>
    <w:rsid w:val="009C5BDB"/>
    <w:rsid w:val="009D3F2B"/>
    <w:rsid w:val="009D5476"/>
    <w:rsid w:val="009D584D"/>
    <w:rsid w:val="009D596E"/>
    <w:rsid w:val="009D5CC8"/>
    <w:rsid w:val="009D77C2"/>
    <w:rsid w:val="009D7960"/>
    <w:rsid w:val="009E08B6"/>
    <w:rsid w:val="009E0FEC"/>
    <w:rsid w:val="009E594C"/>
    <w:rsid w:val="009F009D"/>
    <w:rsid w:val="009F0AC4"/>
    <w:rsid w:val="009F289F"/>
    <w:rsid w:val="009F3C38"/>
    <w:rsid w:val="009F4185"/>
    <w:rsid w:val="009F7582"/>
    <w:rsid w:val="009F7CE2"/>
    <w:rsid w:val="00A0191D"/>
    <w:rsid w:val="00A042A4"/>
    <w:rsid w:val="00A047C7"/>
    <w:rsid w:val="00A0687E"/>
    <w:rsid w:val="00A10ADE"/>
    <w:rsid w:val="00A12FBD"/>
    <w:rsid w:val="00A170CD"/>
    <w:rsid w:val="00A310B2"/>
    <w:rsid w:val="00A31B5B"/>
    <w:rsid w:val="00A3370E"/>
    <w:rsid w:val="00A341E9"/>
    <w:rsid w:val="00A4130A"/>
    <w:rsid w:val="00A43118"/>
    <w:rsid w:val="00A51254"/>
    <w:rsid w:val="00A526A8"/>
    <w:rsid w:val="00A5332A"/>
    <w:rsid w:val="00A534E3"/>
    <w:rsid w:val="00A5385E"/>
    <w:rsid w:val="00A548E9"/>
    <w:rsid w:val="00A56677"/>
    <w:rsid w:val="00A61662"/>
    <w:rsid w:val="00A61843"/>
    <w:rsid w:val="00A63878"/>
    <w:rsid w:val="00A74AAB"/>
    <w:rsid w:val="00A76D4B"/>
    <w:rsid w:val="00A7748B"/>
    <w:rsid w:val="00A9029E"/>
    <w:rsid w:val="00A92C55"/>
    <w:rsid w:val="00A92DD3"/>
    <w:rsid w:val="00A97FC7"/>
    <w:rsid w:val="00AA50D3"/>
    <w:rsid w:val="00AA797F"/>
    <w:rsid w:val="00AB0276"/>
    <w:rsid w:val="00AB33F0"/>
    <w:rsid w:val="00AB5250"/>
    <w:rsid w:val="00AB53C7"/>
    <w:rsid w:val="00AB5A03"/>
    <w:rsid w:val="00AC2438"/>
    <w:rsid w:val="00AC2FE4"/>
    <w:rsid w:val="00AD12F9"/>
    <w:rsid w:val="00AD2EF6"/>
    <w:rsid w:val="00AD59A5"/>
    <w:rsid w:val="00AD6419"/>
    <w:rsid w:val="00AE1963"/>
    <w:rsid w:val="00AE3A91"/>
    <w:rsid w:val="00AE6D8A"/>
    <w:rsid w:val="00AF02CA"/>
    <w:rsid w:val="00AF3031"/>
    <w:rsid w:val="00B00D22"/>
    <w:rsid w:val="00B02445"/>
    <w:rsid w:val="00B03031"/>
    <w:rsid w:val="00B03111"/>
    <w:rsid w:val="00B0435A"/>
    <w:rsid w:val="00B05A67"/>
    <w:rsid w:val="00B123C2"/>
    <w:rsid w:val="00B13CB1"/>
    <w:rsid w:val="00B15485"/>
    <w:rsid w:val="00B20E89"/>
    <w:rsid w:val="00B2117D"/>
    <w:rsid w:val="00B30D39"/>
    <w:rsid w:val="00B31289"/>
    <w:rsid w:val="00B326E6"/>
    <w:rsid w:val="00B333F3"/>
    <w:rsid w:val="00B403B3"/>
    <w:rsid w:val="00B421DB"/>
    <w:rsid w:val="00B453D8"/>
    <w:rsid w:val="00B4592F"/>
    <w:rsid w:val="00B45EF7"/>
    <w:rsid w:val="00B50478"/>
    <w:rsid w:val="00B5053E"/>
    <w:rsid w:val="00B56D0B"/>
    <w:rsid w:val="00B60B4A"/>
    <w:rsid w:val="00B62ACE"/>
    <w:rsid w:val="00B678BF"/>
    <w:rsid w:val="00B74107"/>
    <w:rsid w:val="00B74F09"/>
    <w:rsid w:val="00B75BE1"/>
    <w:rsid w:val="00B77682"/>
    <w:rsid w:val="00B8600B"/>
    <w:rsid w:val="00B912BC"/>
    <w:rsid w:val="00B91933"/>
    <w:rsid w:val="00B94177"/>
    <w:rsid w:val="00B979CF"/>
    <w:rsid w:val="00B97FDB"/>
    <w:rsid w:val="00BA2CF8"/>
    <w:rsid w:val="00BB2028"/>
    <w:rsid w:val="00BB2AE6"/>
    <w:rsid w:val="00BB3777"/>
    <w:rsid w:val="00BB3F0E"/>
    <w:rsid w:val="00BB5499"/>
    <w:rsid w:val="00BC0825"/>
    <w:rsid w:val="00BC15A9"/>
    <w:rsid w:val="00BC4903"/>
    <w:rsid w:val="00BC49B8"/>
    <w:rsid w:val="00BD5C56"/>
    <w:rsid w:val="00BE02BF"/>
    <w:rsid w:val="00BE22E1"/>
    <w:rsid w:val="00BE7497"/>
    <w:rsid w:val="00BF09EF"/>
    <w:rsid w:val="00BF1322"/>
    <w:rsid w:val="00C002D3"/>
    <w:rsid w:val="00C00B96"/>
    <w:rsid w:val="00C02287"/>
    <w:rsid w:val="00C07A8A"/>
    <w:rsid w:val="00C14B45"/>
    <w:rsid w:val="00C14B9C"/>
    <w:rsid w:val="00C2326A"/>
    <w:rsid w:val="00C23FFA"/>
    <w:rsid w:val="00C309D9"/>
    <w:rsid w:val="00C343CA"/>
    <w:rsid w:val="00C35378"/>
    <w:rsid w:val="00C45C34"/>
    <w:rsid w:val="00C46ED9"/>
    <w:rsid w:val="00C56219"/>
    <w:rsid w:val="00C60A02"/>
    <w:rsid w:val="00C61219"/>
    <w:rsid w:val="00C61F24"/>
    <w:rsid w:val="00C66CD0"/>
    <w:rsid w:val="00C66FAA"/>
    <w:rsid w:val="00C673F9"/>
    <w:rsid w:val="00C7090F"/>
    <w:rsid w:val="00C7171B"/>
    <w:rsid w:val="00C746CE"/>
    <w:rsid w:val="00C75184"/>
    <w:rsid w:val="00C8073D"/>
    <w:rsid w:val="00C835F3"/>
    <w:rsid w:val="00C843E2"/>
    <w:rsid w:val="00C851CF"/>
    <w:rsid w:val="00C90DFD"/>
    <w:rsid w:val="00C944C3"/>
    <w:rsid w:val="00C94F09"/>
    <w:rsid w:val="00C97C4C"/>
    <w:rsid w:val="00CA30EF"/>
    <w:rsid w:val="00CA4161"/>
    <w:rsid w:val="00CA56C0"/>
    <w:rsid w:val="00CA7346"/>
    <w:rsid w:val="00CA7FBC"/>
    <w:rsid w:val="00CB2CE1"/>
    <w:rsid w:val="00CB2F49"/>
    <w:rsid w:val="00CB5782"/>
    <w:rsid w:val="00CB5BF5"/>
    <w:rsid w:val="00CB642C"/>
    <w:rsid w:val="00CB6526"/>
    <w:rsid w:val="00CB6E24"/>
    <w:rsid w:val="00CB7097"/>
    <w:rsid w:val="00CC119B"/>
    <w:rsid w:val="00CC2EE7"/>
    <w:rsid w:val="00CC6969"/>
    <w:rsid w:val="00CD180C"/>
    <w:rsid w:val="00CD75AF"/>
    <w:rsid w:val="00CE05F0"/>
    <w:rsid w:val="00CE198C"/>
    <w:rsid w:val="00CE1BAA"/>
    <w:rsid w:val="00CE1FBA"/>
    <w:rsid w:val="00CE351D"/>
    <w:rsid w:val="00CE4356"/>
    <w:rsid w:val="00CE5188"/>
    <w:rsid w:val="00CE52D2"/>
    <w:rsid w:val="00CE5531"/>
    <w:rsid w:val="00CF0325"/>
    <w:rsid w:val="00CF033B"/>
    <w:rsid w:val="00CF1A65"/>
    <w:rsid w:val="00CF4001"/>
    <w:rsid w:val="00CF6133"/>
    <w:rsid w:val="00CF64B8"/>
    <w:rsid w:val="00CF7D3E"/>
    <w:rsid w:val="00D100C6"/>
    <w:rsid w:val="00D1028F"/>
    <w:rsid w:val="00D21D8C"/>
    <w:rsid w:val="00D312AB"/>
    <w:rsid w:val="00D37755"/>
    <w:rsid w:val="00D3780C"/>
    <w:rsid w:val="00D4239C"/>
    <w:rsid w:val="00D562FD"/>
    <w:rsid w:val="00D701B0"/>
    <w:rsid w:val="00D72742"/>
    <w:rsid w:val="00D72923"/>
    <w:rsid w:val="00D7325E"/>
    <w:rsid w:val="00D80E3D"/>
    <w:rsid w:val="00D81032"/>
    <w:rsid w:val="00D816FA"/>
    <w:rsid w:val="00D819A2"/>
    <w:rsid w:val="00D821A5"/>
    <w:rsid w:val="00D91DAB"/>
    <w:rsid w:val="00D920D7"/>
    <w:rsid w:val="00D93F15"/>
    <w:rsid w:val="00D9426E"/>
    <w:rsid w:val="00DA03B3"/>
    <w:rsid w:val="00DA0D7E"/>
    <w:rsid w:val="00DA1560"/>
    <w:rsid w:val="00DA199E"/>
    <w:rsid w:val="00DA4410"/>
    <w:rsid w:val="00DA6EC2"/>
    <w:rsid w:val="00DB04FB"/>
    <w:rsid w:val="00DC2B78"/>
    <w:rsid w:val="00DC4483"/>
    <w:rsid w:val="00DC4DE4"/>
    <w:rsid w:val="00DC772C"/>
    <w:rsid w:val="00DD07FE"/>
    <w:rsid w:val="00DD4DE8"/>
    <w:rsid w:val="00DD5ADE"/>
    <w:rsid w:val="00DD62E8"/>
    <w:rsid w:val="00DD6903"/>
    <w:rsid w:val="00DE129F"/>
    <w:rsid w:val="00DE5667"/>
    <w:rsid w:val="00DE587B"/>
    <w:rsid w:val="00DE61BF"/>
    <w:rsid w:val="00DE7122"/>
    <w:rsid w:val="00DF1A0A"/>
    <w:rsid w:val="00DF5E8B"/>
    <w:rsid w:val="00DF75A4"/>
    <w:rsid w:val="00DF7E31"/>
    <w:rsid w:val="00E0300A"/>
    <w:rsid w:val="00E06FD8"/>
    <w:rsid w:val="00E070AF"/>
    <w:rsid w:val="00E07B40"/>
    <w:rsid w:val="00E11A5C"/>
    <w:rsid w:val="00E11A78"/>
    <w:rsid w:val="00E13981"/>
    <w:rsid w:val="00E168B3"/>
    <w:rsid w:val="00E23B36"/>
    <w:rsid w:val="00E25870"/>
    <w:rsid w:val="00E2667D"/>
    <w:rsid w:val="00E26F92"/>
    <w:rsid w:val="00E330CE"/>
    <w:rsid w:val="00E37D79"/>
    <w:rsid w:val="00E40483"/>
    <w:rsid w:val="00E41E4E"/>
    <w:rsid w:val="00E452E4"/>
    <w:rsid w:val="00E51C2D"/>
    <w:rsid w:val="00E558BC"/>
    <w:rsid w:val="00E607C3"/>
    <w:rsid w:val="00E60871"/>
    <w:rsid w:val="00E60FF0"/>
    <w:rsid w:val="00E6100D"/>
    <w:rsid w:val="00E61BC7"/>
    <w:rsid w:val="00E64014"/>
    <w:rsid w:val="00E64F2E"/>
    <w:rsid w:val="00E65AAE"/>
    <w:rsid w:val="00E72DF5"/>
    <w:rsid w:val="00E745BC"/>
    <w:rsid w:val="00E748D6"/>
    <w:rsid w:val="00E8094E"/>
    <w:rsid w:val="00E83CFA"/>
    <w:rsid w:val="00E83FA2"/>
    <w:rsid w:val="00E848D9"/>
    <w:rsid w:val="00E861A7"/>
    <w:rsid w:val="00E922AF"/>
    <w:rsid w:val="00E93B12"/>
    <w:rsid w:val="00E9543F"/>
    <w:rsid w:val="00EA458D"/>
    <w:rsid w:val="00EA75FF"/>
    <w:rsid w:val="00EB2995"/>
    <w:rsid w:val="00EB2E2F"/>
    <w:rsid w:val="00EB37BD"/>
    <w:rsid w:val="00EB5AD4"/>
    <w:rsid w:val="00EB6A94"/>
    <w:rsid w:val="00EC4EB2"/>
    <w:rsid w:val="00ED22C1"/>
    <w:rsid w:val="00ED32F8"/>
    <w:rsid w:val="00ED78C6"/>
    <w:rsid w:val="00EF038B"/>
    <w:rsid w:val="00EF1D23"/>
    <w:rsid w:val="00EF4204"/>
    <w:rsid w:val="00F00D5F"/>
    <w:rsid w:val="00F02A53"/>
    <w:rsid w:val="00F03865"/>
    <w:rsid w:val="00F04364"/>
    <w:rsid w:val="00F05C14"/>
    <w:rsid w:val="00F26BA0"/>
    <w:rsid w:val="00F3302B"/>
    <w:rsid w:val="00F368B9"/>
    <w:rsid w:val="00F44689"/>
    <w:rsid w:val="00F45825"/>
    <w:rsid w:val="00F54797"/>
    <w:rsid w:val="00F56346"/>
    <w:rsid w:val="00F56CAD"/>
    <w:rsid w:val="00F6329C"/>
    <w:rsid w:val="00F63374"/>
    <w:rsid w:val="00F74791"/>
    <w:rsid w:val="00F810BC"/>
    <w:rsid w:val="00F83AE8"/>
    <w:rsid w:val="00F9177E"/>
    <w:rsid w:val="00FA1FED"/>
    <w:rsid w:val="00FA2C94"/>
    <w:rsid w:val="00FA2FF7"/>
    <w:rsid w:val="00FA42B8"/>
    <w:rsid w:val="00FA4498"/>
    <w:rsid w:val="00FA67C7"/>
    <w:rsid w:val="00FA71F5"/>
    <w:rsid w:val="00FB1064"/>
    <w:rsid w:val="00FB2B0E"/>
    <w:rsid w:val="00FB390A"/>
    <w:rsid w:val="00FB3A04"/>
    <w:rsid w:val="00FB4ED4"/>
    <w:rsid w:val="00FB570F"/>
    <w:rsid w:val="00FB70FF"/>
    <w:rsid w:val="00FB7958"/>
    <w:rsid w:val="00FC22DB"/>
    <w:rsid w:val="00FC7AA4"/>
    <w:rsid w:val="00FD1678"/>
    <w:rsid w:val="00FD1CEB"/>
    <w:rsid w:val="00FD4C5E"/>
    <w:rsid w:val="00FE2A49"/>
    <w:rsid w:val="00FE2C84"/>
    <w:rsid w:val="00FE3314"/>
    <w:rsid w:val="00FE587F"/>
    <w:rsid w:val="00FF2E1F"/>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7225B"/>
  <w15:chartTrackingRefBased/>
  <w15:docId w15:val="{001D662F-35F0-7441-B0FA-B82EF444D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Body CS)"/>
        <w:kern w:val="2"/>
        <w:sz w:val="24"/>
        <w:lang w:val="en-GB" w:eastAsia="en-US" w:bidi="ar-SA"/>
        <w14:ligatures w14:val="standardContextual"/>
      </w:rPr>
    </w:rPrDefault>
    <w:pPrDefault>
      <w:pPr>
        <w:spacing w:before="120" w:after="120"/>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8CF"/>
    <w:pPr>
      <w:spacing w:before="0" w:after="160" w:line="360" w:lineRule="auto"/>
      <w:ind w:firstLine="0"/>
    </w:pPr>
    <w:rPr>
      <w:rFonts w:ascii="Arial" w:hAnsi="Arial" w:cstheme="minorBidi"/>
      <w:szCs w:val="22"/>
    </w:rPr>
  </w:style>
  <w:style w:type="paragraph" w:styleId="Heading1">
    <w:name w:val="heading 1"/>
    <w:basedOn w:val="Normal"/>
    <w:next w:val="Normal"/>
    <w:link w:val="Heading1Char"/>
    <w:uiPriority w:val="9"/>
    <w:qFormat/>
    <w:rsid w:val="00B03031"/>
    <w:pPr>
      <w:spacing w:before="300" w:after="40"/>
      <w:outlineLvl w:val="0"/>
    </w:pPr>
    <w:rPr>
      <w:smallCaps/>
      <w:spacing w:val="5"/>
      <w:sz w:val="32"/>
      <w:szCs w:val="32"/>
    </w:rPr>
  </w:style>
  <w:style w:type="paragraph" w:styleId="Heading2">
    <w:name w:val="heading 2"/>
    <w:basedOn w:val="Normal"/>
    <w:next w:val="Normal"/>
    <w:link w:val="Heading2Char"/>
    <w:uiPriority w:val="9"/>
    <w:unhideWhenUsed/>
    <w:qFormat/>
    <w:rsid w:val="00B03031"/>
    <w:pPr>
      <w:spacing w:before="240" w:after="80"/>
      <w:outlineLvl w:val="1"/>
    </w:pPr>
    <w:rPr>
      <w:smallCaps/>
      <w:spacing w:val="5"/>
      <w:szCs w:val="28"/>
    </w:rPr>
  </w:style>
  <w:style w:type="paragraph" w:styleId="Heading3">
    <w:name w:val="heading 3"/>
    <w:basedOn w:val="Normal"/>
    <w:next w:val="Normal"/>
    <w:link w:val="Heading3Char"/>
    <w:uiPriority w:val="9"/>
    <w:unhideWhenUsed/>
    <w:qFormat/>
    <w:rsid w:val="00B03031"/>
    <w:pPr>
      <w:outlineLvl w:val="2"/>
    </w:pPr>
    <w:rPr>
      <w:smallCaps/>
      <w:spacing w:val="5"/>
      <w:szCs w:val="24"/>
    </w:rPr>
  </w:style>
  <w:style w:type="paragraph" w:styleId="Heading4">
    <w:name w:val="heading 4"/>
    <w:basedOn w:val="Normal"/>
    <w:next w:val="Normal"/>
    <w:link w:val="Heading4Char"/>
    <w:uiPriority w:val="9"/>
    <w:semiHidden/>
    <w:unhideWhenUsed/>
    <w:qFormat/>
    <w:rsid w:val="00B03031"/>
    <w:pPr>
      <w:spacing w:before="240"/>
      <w:outlineLvl w:val="3"/>
    </w:pPr>
    <w:rPr>
      <w:smallCaps/>
      <w:spacing w:val="10"/>
      <w:sz w:val="22"/>
    </w:rPr>
  </w:style>
  <w:style w:type="paragraph" w:styleId="Heading5">
    <w:name w:val="heading 5"/>
    <w:basedOn w:val="Normal"/>
    <w:next w:val="Normal"/>
    <w:link w:val="Heading5Char"/>
    <w:uiPriority w:val="9"/>
    <w:semiHidden/>
    <w:unhideWhenUsed/>
    <w:qFormat/>
    <w:rsid w:val="00B03031"/>
    <w:pPr>
      <w:spacing w:before="200"/>
      <w:outlineLvl w:val="4"/>
    </w:pPr>
    <w:rPr>
      <w:smallCaps/>
      <w:color w:val="C45911" w:themeColor="accent2" w:themeShade="BF"/>
      <w:spacing w:val="10"/>
      <w:sz w:val="22"/>
      <w:szCs w:val="26"/>
    </w:rPr>
  </w:style>
  <w:style w:type="paragraph" w:styleId="Heading6">
    <w:name w:val="heading 6"/>
    <w:basedOn w:val="Normal"/>
    <w:next w:val="Normal"/>
    <w:link w:val="Heading6Char"/>
    <w:uiPriority w:val="9"/>
    <w:semiHidden/>
    <w:unhideWhenUsed/>
    <w:qFormat/>
    <w:rsid w:val="00B03031"/>
    <w:pPr>
      <w:outlineLvl w:val="5"/>
    </w:pPr>
    <w:rPr>
      <w:smallCaps/>
      <w:color w:val="ED7D31" w:themeColor="accent2"/>
      <w:spacing w:val="5"/>
      <w:sz w:val="22"/>
    </w:rPr>
  </w:style>
  <w:style w:type="paragraph" w:styleId="Heading7">
    <w:name w:val="heading 7"/>
    <w:basedOn w:val="Normal"/>
    <w:next w:val="Normal"/>
    <w:link w:val="Heading7Char"/>
    <w:uiPriority w:val="9"/>
    <w:semiHidden/>
    <w:unhideWhenUsed/>
    <w:qFormat/>
    <w:rsid w:val="00B03031"/>
    <w:pPr>
      <w:outlineLvl w:val="6"/>
    </w:pPr>
    <w:rPr>
      <w:b/>
      <w:smallCaps/>
      <w:color w:val="ED7D31" w:themeColor="accent2"/>
      <w:spacing w:val="10"/>
    </w:rPr>
  </w:style>
  <w:style w:type="paragraph" w:styleId="Heading8">
    <w:name w:val="heading 8"/>
    <w:basedOn w:val="Normal"/>
    <w:next w:val="Normal"/>
    <w:link w:val="Heading8Char"/>
    <w:uiPriority w:val="9"/>
    <w:semiHidden/>
    <w:unhideWhenUsed/>
    <w:qFormat/>
    <w:rsid w:val="00B03031"/>
    <w:pPr>
      <w:outlineLvl w:val="7"/>
    </w:pPr>
    <w:rPr>
      <w:b/>
      <w:i/>
      <w:smallCaps/>
      <w:color w:val="C45911" w:themeColor="accent2" w:themeShade="BF"/>
    </w:rPr>
  </w:style>
  <w:style w:type="paragraph" w:styleId="Heading9">
    <w:name w:val="heading 9"/>
    <w:basedOn w:val="Normal"/>
    <w:next w:val="Normal"/>
    <w:link w:val="Heading9Char"/>
    <w:uiPriority w:val="9"/>
    <w:semiHidden/>
    <w:unhideWhenUsed/>
    <w:qFormat/>
    <w:rsid w:val="00B03031"/>
    <w:pPr>
      <w:outlineLvl w:val="8"/>
    </w:pPr>
    <w:rPr>
      <w:b/>
      <w:i/>
      <w:smallCaps/>
      <w:color w:val="823B0B"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3031"/>
    <w:rPr>
      <w:smallCaps/>
      <w:spacing w:val="5"/>
      <w:sz w:val="32"/>
      <w:szCs w:val="32"/>
    </w:rPr>
  </w:style>
  <w:style w:type="character" w:customStyle="1" w:styleId="Heading2Char">
    <w:name w:val="Heading 2 Char"/>
    <w:basedOn w:val="DefaultParagraphFont"/>
    <w:link w:val="Heading2"/>
    <w:uiPriority w:val="9"/>
    <w:rsid w:val="00B03031"/>
    <w:rPr>
      <w:smallCaps/>
      <w:spacing w:val="5"/>
      <w:sz w:val="28"/>
      <w:szCs w:val="28"/>
    </w:rPr>
  </w:style>
  <w:style w:type="character" w:customStyle="1" w:styleId="Heading3Char">
    <w:name w:val="Heading 3 Char"/>
    <w:basedOn w:val="DefaultParagraphFont"/>
    <w:link w:val="Heading3"/>
    <w:uiPriority w:val="9"/>
    <w:rsid w:val="00B03031"/>
    <w:rPr>
      <w:smallCaps/>
      <w:spacing w:val="5"/>
      <w:sz w:val="24"/>
      <w:szCs w:val="24"/>
    </w:rPr>
  </w:style>
  <w:style w:type="character" w:customStyle="1" w:styleId="Heading4Char">
    <w:name w:val="Heading 4 Char"/>
    <w:basedOn w:val="DefaultParagraphFont"/>
    <w:link w:val="Heading4"/>
    <w:uiPriority w:val="9"/>
    <w:semiHidden/>
    <w:rsid w:val="00B03031"/>
    <w:rPr>
      <w:smallCaps/>
      <w:spacing w:val="10"/>
      <w:sz w:val="22"/>
      <w:szCs w:val="22"/>
    </w:rPr>
  </w:style>
  <w:style w:type="character" w:customStyle="1" w:styleId="Heading5Char">
    <w:name w:val="Heading 5 Char"/>
    <w:basedOn w:val="DefaultParagraphFont"/>
    <w:link w:val="Heading5"/>
    <w:uiPriority w:val="9"/>
    <w:semiHidden/>
    <w:rsid w:val="00B03031"/>
    <w:rPr>
      <w:smallCaps/>
      <w:color w:val="C45911" w:themeColor="accent2" w:themeShade="BF"/>
      <w:spacing w:val="10"/>
      <w:sz w:val="22"/>
      <w:szCs w:val="26"/>
    </w:rPr>
  </w:style>
  <w:style w:type="character" w:customStyle="1" w:styleId="Heading6Char">
    <w:name w:val="Heading 6 Char"/>
    <w:basedOn w:val="DefaultParagraphFont"/>
    <w:link w:val="Heading6"/>
    <w:uiPriority w:val="9"/>
    <w:semiHidden/>
    <w:rsid w:val="00B03031"/>
    <w:rPr>
      <w:smallCaps/>
      <w:color w:val="ED7D31" w:themeColor="accent2"/>
      <w:spacing w:val="5"/>
      <w:sz w:val="22"/>
    </w:rPr>
  </w:style>
  <w:style w:type="character" w:customStyle="1" w:styleId="Heading7Char">
    <w:name w:val="Heading 7 Char"/>
    <w:basedOn w:val="DefaultParagraphFont"/>
    <w:link w:val="Heading7"/>
    <w:uiPriority w:val="9"/>
    <w:semiHidden/>
    <w:rsid w:val="00B03031"/>
    <w:rPr>
      <w:b/>
      <w:smallCaps/>
      <w:color w:val="ED7D31" w:themeColor="accent2"/>
      <w:spacing w:val="10"/>
    </w:rPr>
  </w:style>
  <w:style w:type="character" w:customStyle="1" w:styleId="Heading8Char">
    <w:name w:val="Heading 8 Char"/>
    <w:basedOn w:val="DefaultParagraphFont"/>
    <w:link w:val="Heading8"/>
    <w:uiPriority w:val="9"/>
    <w:semiHidden/>
    <w:rsid w:val="00B03031"/>
    <w:rPr>
      <w:b/>
      <w:i/>
      <w:smallCaps/>
      <w:color w:val="C45911" w:themeColor="accent2" w:themeShade="BF"/>
    </w:rPr>
  </w:style>
  <w:style w:type="character" w:customStyle="1" w:styleId="Heading9Char">
    <w:name w:val="Heading 9 Char"/>
    <w:basedOn w:val="DefaultParagraphFont"/>
    <w:link w:val="Heading9"/>
    <w:uiPriority w:val="9"/>
    <w:semiHidden/>
    <w:rsid w:val="00B03031"/>
    <w:rPr>
      <w:b/>
      <w:i/>
      <w:smallCaps/>
      <w:color w:val="823B0B" w:themeColor="accent2" w:themeShade="7F"/>
    </w:rPr>
  </w:style>
  <w:style w:type="paragraph" w:styleId="Caption">
    <w:name w:val="caption"/>
    <w:basedOn w:val="Normal"/>
    <w:next w:val="Normal"/>
    <w:uiPriority w:val="35"/>
    <w:semiHidden/>
    <w:unhideWhenUsed/>
    <w:qFormat/>
    <w:rsid w:val="00B03031"/>
    <w:rPr>
      <w:b/>
      <w:bCs/>
      <w:caps/>
      <w:sz w:val="16"/>
      <w:szCs w:val="18"/>
    </w:rPr>
  </w:style>
  <w:style w:type="paragraph" w:styleId="Title">
    <w:name w:val="Title"/>
    <w:basedOn w:val="Normal"/>
    <w:next w:val="Normal"/>
    <w:link w:val="TitleChar"/>
    <w:uiPriority w:val="10"/>
    <w:qFormat/>
    <w:rsid w:val="00B03031"/>
    <w:pPr>
      <w:pBdr>
        <w:top w:val="single" w:sz="12" w:space="1" w:color="ED7D31" w:themeColor="accent2"/>
      </w:pBdr>
      <w:jc w:val="right"/>
    </w:pPr>
    <w:rPr>
      <w:smallCaps/>
      <w:sz w:val="48"/>
    </w:rPr>
  </w:style>
  <w:style w:type="character" w:customStyle="1" w:styleId="TitleChar">
    <w:name w:val="Title Char"/>
    <w:basedOn w:val="DefaultParagraphFont"/>
    <w:link w:val="Title"/>
    <w:uiPriority w:val="10"/>
    <w:rsid w:val="00B03031"/>
    <w:rPr>
      <w:smallCaps/>
      <w:sz w:val="48"/>
      <w:szCs w:val="48"/>
    </w:rPr>
  </w:style>
  <w:style w:type="paragraph" w:styleId="Subtitle">
    <w:name w:val="Subtitle"/>
    <w:basedOn w:val="Normal"/>
    <w:next w:val="Normal"/>
    <w:link w:val="SubtitleChar"/>
    <w:uiPriority w:val="11"/>
    <w:qFormat/>
    <w:rsid w:val="00B03031"/>
    <w:pPr>
      <w:spacing w:after="720"/>
      <w:jc w:val="right"/>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B03031"/>
    <w:rPr>
      <w:rFonts w:asciiTheme="majorHAnsi" w:eastAsiaTheme="majorEastAsia" w:hAnsiTheme="majorHAnsi" w:cstheme="majorBidi"/>
      <w:szCs w:val="22"/>
    </w:rPr>
  </w:style>
  <w:style w:type="character" w:styleId="Strong">
    <w:name w:val="Strong"/>
    <w:uiPriority w:val="22"/>
    <w:qFormat/>
    <w:rsid w:val="00B03031"/>
    <w:rPr>
      <w:b/>
      <w:color w:val="ED7D31" w:themeColor="accent2"/>
    </w:rPr>
  </w:style>
  <w:style w:type="character" w:styleId="Emphasis">
    <w:name w:val="Emphasis"/>
    <w:uiPriority w:val="20"/>
    <w:qFormat/>
    <w:rsid w:val="00B03031"/>
    <w:rPr>
      <w:b/>
      <w:i/>
      <w:spacing w:val="10"/>
    </w:rPr>
  </w:style>
  <w:style w:type="paragraph" w:styleId="NoSpacing">
    <w:name w:val="No Spacing"/>
    <w:basedOn w:val="Normal"/>
    <w:link w:val="NoSpacingChar"/>
    <w:uiPriority w:val="1"/>
    <w:qFormat/>
    <w:rsid w:val="00B03031"/>
  </w:style>
  <w:style w:type="character" w:customStyle="1" w:styleId="NoSpacingChar">
    <w:name w:val="No Spacing Char"/>
    <w:basedOn w:val="DefaultParagraphFont"/>
    <w:link w:val="NoSpacing"/>
    <w:uiPriority w:val="1"/>
    <w:rsid w:val="00B03031"/>
  </w:style>
  <w:style w:type="paragraph" w:styleId="ListParagraph">
    <w:name w:val="List Paragraph"/>
    <w:basedOn w:val="Normal"/>
    <w:uiPriority w:val="34"/>
    <w:qFormat/>
    <w:rsid w:val="00B03031"/>
    <w:pPr>
      <w:ind w:left="720"/>
      <w:contextualSpacing/>
    </w:pPr>
  </w:style>
  <w:style w:type="paragraph" w:styleId="Quote">
    <w:name w:val="Quote"/>
    <w:basedOn w:val="Normal"/>
    <w:next w:val="Normal"/>
    <w:link w:val="QuoteChar"/>
    <w:uiPriority w:val="29"/>
    <w:qFormat/>
    <w:rsid w:val="00B03031"/>
    <w:rPr>
      <w:i/>
    </w:rPr>
  </w:style>
  <w:style w:type="character" w:customStyle="1" w:styleId="QuoteChar">
    <w:name w:val="Quote Char"/>
    <w:basedOn w:val="DefaultParagraphFont"/>
    <w:link w:val="Quote"/>
    <w:uiPriority w:val="29"/>
    <w:rsid w:val="00B03031"/>
    <w:rPr>
      <w:i/>
    </w:rPr>
  </w:style>
  <w:style w:type="paragraph" w:styleId="IntenseQuote">
    <w:name w:val="Intense Quote"/>
    <w:basedOn w:val="Normal"/>
    <w:next w:val="Normal"/>
    <w:link w:val="IntenseQuoteChar"/>
    <w:uiPriority w:val="30"/>
    <w:qFormat/>
    <w:rsid w:val="00B03031"/>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B03031"/>
    <w:rPr>
      <w:b/>
      <w:i/>
      <w:color w:val="FFFFFF" w:themeColor="background1"/>
      <w:shd w:val="clear" w:color="auto" w:fill="ED7D31" w:themeFill="accent2"/>
    </w:rPr>
  </w:style>
  <w:style w:type="character" w:styleId="SubtleEmphasis">
    <w:name w:val="Subtle Emphasis"/>
    <w:uiPriority w:val="19"/>
    <w:qFormat/>
    <w:rsid w:val="00B03031"/>
    <w:rPr>
      <w:i/>
    </w:rPr>
  </w:style>
  <w:style w:type="character" w:styleId="IntenseEmphasis">
    <w:name w:val="Intense Emphasis"/>
    <w:uiPriority w:val="21"/>
    <w:qFormat/>
    <w:rsid w:val="00B03031"/>
    <w:rPr>
      <w:b/>
      <w:i/>
      <w:color w:val="ED7D31" w:themeColor="accent2"/>
      <w:spacing w:val="10"/>
    </w:rPr>
  </w:style>
  <w:style w:type="character" w:styleId="SubtleReference">
    <w:name w:val="Subtle Reference"/>
    <w:uiPriority w:val="31"/>
    <w:qFormat/>
    <w:rsid w:val="00B03031"/>
    <w:rPr>
      <w:b/>
    </w:rPr>
  </w:style>
  <w:style w:type="character" w:styleId="IntenseReference">
    <w:name w:val="Intense Reference"/>
    <w:uiPriority w:val="32"/>
    <w:qFormat/>
    <w:rsid w:val="00B03031"/>
    <w:rPr>
      <w:b/>
      <w:bCs/>
      <w:smallCaps/>
      <w:spacing w:val="5"/>
      <w:sz w:val="22"/>
      <w:szCs w:val="22"/>
      <w:u w:val="single"/>
    </w:rPr>
  </w:style>
  <w:style w:type="character" w:styleId="BookTitle">
    <w:name w:val="Book Title"/>
    <w:uiPriority w:val="33"/>
    <w:qFormat/>
    <w:rsid w:val="00B03031"/>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B03031"/>
    <w:pPr>
      <w:outlineLvl w:val="9"/>
    </w:pPr>
  </w:style>
  <w:style w:type="paragraph" w:customStyle="1" w:styleId="Normal1">
    <w:name w:val="Normal1"/>
    <w:basedOn w:val="NoSpacing"/>
    <w:autoRedefine/>
    <w:rsid w:val="00E861A7"/>
    <w:pPr>
      <w:spacing w:after="0"/>
      <w:ind w:firstLine="720"/>
    </w:pPr>
  </w:style>
  <w:style w:type="character" w:styleId="Hyperlink">
    <w:name w:val="Hyperlink"/>
    <w:basedOn w:val="DefaultParagraphFont"/>
    <w:uiPriority w:val="99"/>
    <w:unhideWhenUsed/>
    <w:rsid w:val="00652374"/>
    <w:rPr>
      <w:color w:val="0563C1" w:themeColor="hyperlink"/>
      <w:u w:val="single"/>
    </w:rPr>
  </w:style>
  <w:style w:type="character" w:styleId="UnresolvedMention">
    <w:name w:val="Unresolved Mention"/>
    <w:basedOn w:val="DefaultParagraphFont"/>
    <w:uiPriority w:val="99"/>
    <w:semiHidden/>
    <w:unhideWhenUsed/>
    <w:rsid w:val="00652374"/>
    <w:rPr>
      <w:color w:val="605E5C"/>
      <w:shd w:val="clear" w:color="auto" w:fill="E1DFDD"/>
    </w:rPr>
  </w:style>
  <w:style w:type="paragraph" w:styleId="FootnoteText">
    <w:name w:val="footnote text"/>
    <w:basedOn w:val="Normal"/>
    <w:link w:val="FootnoteTextChar"/>
    <w:uiPriority w:val="99"/>
    <w:semiHidden/>
    <w:unhideWhenUsed/>
    <w:rsid w:val="009264A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264A7"/>
    <w:rPr>
      <w:rFonts w:ascii="Arial" w:hAnsi="Arial" w:cstheme="minorBidi"/>
      <w:sz w:val="20"/>
    </w:rPr>
  </w:style>
  <w:style w:type="character" w:styleId="FootnoteReference">
    <w:name w:val="footnote reference"/>
    <w:basedOn w:val="DefaultParagraphFont"/>
    <w:uiPriority w:val="99"/>
    <w:semiHidden/>
    <w:unhideWhenUsed/>
    <w:rsid w:val="009264A7"/>
    <w:rPr>
      <w:vertAlign w:val="superscript"/>
    </w:rPr>
  </w:style>
  <w:style w:type="paragraph" w:styleId="Header">
    <w:name w:val="header"/>
    <w:basedOn w:val="Normal"/>
    <w:link w:val="HeaderChar"/>
    <w:uiPriority w:val="99"/>
    <w:unhideWhenUsed/>
    <w:rsid w:val="001E6F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6F10"/>
    <w:rPr>
      <w:rFonts w:ascii="Arial" w:hAnsi="Arial" w:cstheme="minorBidi"/>
      <w:szCs w:val="22"/>
    </w:rPr>
  </w:style>
  <w:style w:type="paragraph" w:styleId="Footer">
    <w:name w:val="footer"/>
    <w:basedOn w:val="Normal"/>
    <w:link w:val="FooterChar"/>
    <w:uiPriority w:val="99"/>
    <w:unhideWhenUsed/>
    <w:rsid w:val="001E6F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6F10"/>
    <w:rPr>
      <w:rFonts w:ascii="Arial" w:hAnsi="Arial" w:cstheme="minorBidi"/>
      <w:szCs w:val="22"/>
    </w:rPr>
  </w:style>
  <w:style w:type="character" w:styleId="PageNumber">
    <w:name w:val="page number"/>
    <w:basedOn w:val="DefaultParagraphFont"/>
    <w:uiPriority w:val="99"/>
    <w:semiHidden/>
    <w:unhideWhenUsed/>
    <w:rsid w:val="001E6F10"/>
  </w:style>
  <w:style w:type="table" w:styleId="TableGrid">
    <w:name w:val="Table Grid"/>
    <w:basedOn w:val="TableNormal"/>
    <w:uiPriority w:val="39"/>
    <w:rsid w:val="00805EA1"/>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50B8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897897">
      <w:bodyDiv w:val="1"/>
      <w:marLeft w:val="0"/>
      <w:marRight w:val="0"/>
      <w:marTop w:val="0"/>
      <w:marBottom w:val="0"/>
      <w:divBdr>
        <w:top w:val="none" w:sz="0" w:space="0" w:color="auto"/>
        <w:left w:val="none" w:sz="0" w:space="0" w:color="auto"/>
        <w:bottom w:val="none" w:sz="0" w:space="0" w:color="auto"/>
        <w:right w:val="none" w:sz="0" w:space="0" w:color="auto"/>
      </w:divBdr>
      <w:divsChild>
        <w:div w:id="120732100">
          <w:marLeft w:val="0"/>
          <w:marRight w:val="0"/>
          <w:marTop w:val="0"/>
          <w:marBottom w:val="0"/>
          <w:divBdr>
            <w:top w:val="none" w:sz="0" w:space="0" w:color="auto"/>
            <w:left w:val="none" w:sz="0" w:space="0" w:color="auto"/>
            <w:bottom w:val="none" w:sz="0" w:space="0" w:color="auto"/>
            <w:right w:val="none" w:sz="0" w:space="0" w:color="auto"/>
          </w:divBdr>
          <w:divsChild>
            <w:div w:id="935286633">
              <w:marLeft w:val="0"/>
              <w:marRight w:val="0"/>
              <w:marTop w:val="450"/>
              <w:marBottom w:val="450"/>
              <w:divBdr>
                <w:top w:val="none" w:sz="0" w:space="0" w:color="auto"/>
                <w:left w:val="none" w:sz="0" w:space="0" w:color="auto"/>
                <w:bottom w:val="none" w:sz="0" w:space="0" w:color="auto"/>
                <w:right w:val="none" w:sz="0" w:space="0" w:color="auto"/>
              </w:divBdr>
              <w:divsChild>
                <w:div w:id="335038100">
                  <w:marLeft w:val="0"/>
                  <w:marRight w:val="0"/>
                  <w:marTop w:val="0"/>
                  <w:marBottom w:val="0"/>
                  <w:divBdr>
                    <w:top w:val="none" w:sz="0" w:space="0" w:color="auto"/>
                    <w:left w:val="none" w:sz="0" w:space="0" w:color="auto"/>
                    <w:bottom w:val="none" w:sz="0" w:space="0" w:color="auto"/>
                    <w:right w:val="none" w:sz="0" w:space="0" w:color="auto"/>
                  </w:divBdr>
                  <w:divsChild>
                    <w:div w:id="1166021074">
                      <w:marLeft w:val="0"/>
                      <w:marRight w:val="0"/>
                      <w:marTop w:val="0"/>
                      <w:marBottom w:val="0"/>
                      <w:divBdr>
                        <w:top w:val="none" w:sz="0" w:space="0" w:color="auto"/>
                        <w:left w:val="none" w:sz="0" w:space="0" w:color="auto"/>
                        <w:bottom w:val="none" w:sz="0" w:space="0" w:color="auto"/>
                        <w:right w:val="none" w:sz="0" w:space="0" w:color="auto"/>
                      </w:divBdr>
                    </w:div>
                    <w:div w:id="536741065">
                      <w:marLeft w:val="0"/>
                      <w:marRight w:val="0"/>
                      <w:marTop w:val="0"/>
                      <w:marBottom w:val="0"/>
                      <w:divBdr>
                        <w:top w:val="single" w:sz="6" w:space="11" w:color="E5E5E5"/>
                        <w:left w:val="none" w:sz="0" w:space="0" w:color="auto"/>
                        <w:bottom w:val="none" w:sz="0" w:space="0" w:color="auto"/>
                        <w:right w:val="none" w:sz="0" w:space="0" w:color="auto"/>
                      </w:divBdr>
                    </w:div>
                  </w:divsChild>
                </w:div>
              </w:divsChild>
            </w:div>
          </w:divsChild>
        </w:div>
      </w:divsChild>
    </w:div>
    <w:div w:id="640689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177/19389655211020254" TargetMode="External"/><Relationship Id="rId18" Type="http://schemas.openxmlformats.org/officeDocument/2006/relationships/hyperlink" Target="https://store.mintel.com/report/uk-hotels-market-report-2022"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theglassmagazine.com/shangri-la-group-offers-a-helping-hand-to-aid-earthquake-stricken-communities-in-turkey/" TargetMode="External"/><Relationship Id="rId7" Type="http://schemas.openxmlformats.org/officeDocument/2006/relationships/endnotes" Target="endnotes.xml"/><Relationship Id="rId12" Type="http://schemas.openxmlformats.org/officeDocument/2006/relationships/hyperlink" Target="https://www.shangri-la.com/group/sustainability/" TargetMode="External"/><Relationship Id="rId17" Type="http://schemas.openxmlformats.org/officeDocument/2006/relationships/hyperlink" Target="https://travelodge.co.uk/our-business/about-us/company-overview"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travelodge.co.uk/about/amazing-value-prices/" TargetMode="External"/><Relationship Id="rId20" Type="http://schemas.openxmlformats.org/officeDocument/2006/relationships/hyperlink" Target="https://www.travelodge.co.uk/careers/graduate_schem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oi.org/10.1057/s41270-018-0043-9" TargetMode="External"/><Relationship Id="rId23" Type="http://schemas.openxmlformats.org/officeDocument/2006/relationships/footer" Target="footer1.xml"/><Relationship Id="rId10" Type="http://schemas.openxmlformats.org/officeDocument/2006/relationships/hyperlink" Target="https://knightfrank.com/research" TargetMode="External"/><Relationship Id="rId19" Type="http://schemas.openxmlformats.org/officeDocument/2006/relationships/hyperlink" Target="https://uk.trustpilot.com/review/www.travelodge.co.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30958/ajt.6-1-1" TargetMode="External"/><Relationship Id="rId22" Type="http://schemas.openxmlformats.org/officeDocument/2006/relationships/hyperlink" Target="https://www.shangri-la.com/group/sustain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35BCA0-4D9C-3A44-A4B6-55442DC4C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338</TotalTime>
  <Pages>13</Pages>
  <Words>2845</Words>
  <Characters>16222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Ovidiu Leonte</dc:creator>
  <cp:keywords/>
  <dc:description/>
  <cp:lastModifiedBy>Ovidiu   Tatarau</cp:lastModifiedBy>
  <cp:revision>477</cp:revision>
  <dcterms:created xsi:type="dcterms:W3CDTF">2024-04-30T19:08:00Z</dcterms:created>
  <dcterms:modified xsi:type="dcterms:W3CDTF">2024-05-10T17:18:00Z</dcterms:modified>
</cp:coreProperties>
</file>