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9857917"/>
        <w:docPartObj>
          <w:docPartGallery w:val="Cover Pages"/>
          <w:docPartUnique/>
        </w:docPartObj>
      </w:sdtPr>
      <w:sdtContent>
        <w:p w14:paraId="64557D13" w14:textId="270C4A70" w:rsidR="00A74837" w:rsidRDefault="00A74837">
          <w:r>
            <w:rPr>
              <w:noProof/>
            </w:rPr>
            <mc:AlternateContent>
              <mc:Choice Requires="wps">
                <w:drawing>
                  <wp:anchor distT="0" distB="0" distL="114300" distR="114300" simplePos="0" relativeHeight="251659264" behindDoc="0" locked="0" layoutInCell="1" allowOverlap="1" wp14:anchorId="641E2ADB" wp14:editId="67CF3453">
                    <wp:simplePos x="0" y="0"/>
                    <wp:positionH relativeFrom="page">
                      <wp:posOffset>3326765</wp:posOffset>
                    </wp:positionH>
                    <wp:positionV relativeFrom="page">
                      <wp:posOffset>219710</wp:posOffset>
                    </wp:positionV>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F91687" id="Rectangle 261" o:spid="_x0000_s1026" style="position:absolute;margin-left:261.95pt;margin-top:17.3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" fillcolor="white [3212]" strokecolor="#737373 [1614]" strokeweight="1.25pt">
                    <w10:wrap anchorx="page" anchory="page"/>
                  </v:rect>
                </w:pict>
              </mc:Fallback>
            </mc:AlternateContent>
          </w:r>
          <w:r w:rsidRPr="00A74837">
            <w:rPr>
              <w:noProof/>
            </w:rPr>
            <w:drawing>
              <wp:inline distT="0" distB="0" distL="0" distR="0" wp14:anchorId="35DF8B53" wp14:editId="37CCC592">
                <wp:extent cx="1809750" cy="723900"/>
                <wp:effectExtent l="0" t="0" r="0" b="0"/>
                <wp:docPr id="1814629296" name="Picture 2" descr="Discover University of Wales Trinity Saint Davi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scover University of Wales Trinity Saint David, 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A74837">
            <w:t xml:space="preserve"> </w:t>
          </w:r>
          <w:r>
            <w:rPr>
              <w:noProof/>
            </w:rPr>
            <mc:AlternateContent>
              <mc:Choice Requires="wps">
                <w:drawing>
                  <wp:anchor distT="0" distB="0" distL="114300" distR="114300" simplePos="0" relativeHeight="251664384" behindDoc="0" locked="0" layoutInCell="1" allowOverlap="1" wp14:anchorId="3EAC3943" wp14:editId="701DA6B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3526BD" w14:textId="02A071C5" w:rsidR="00A74837"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74837">
                                      <w:rPr>
                                        <w:color w:val="0E2841" w:themeColor="text2"/>
                                      </w:rPr>
                                      <w:t>Patrick Furlong (0650804)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EAC3943"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03526BD" w14:textId="02A071C5" w:rsidR="00A74837"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74837">
                                <w:rPr>
                                  <w:color w:val="0E2841" w:themeColor="text2"/>
                                </w:rPr>
                                <w:t>Patrick Furlong (0650804)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C9293FA" wp14:editId="5E43A646">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F022FD" w14:textId="77777777" w:rsidR="00A74837" w:rsidRDefault="00A748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9293FA"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4F022FD" w14:textId="77777777" w:rsidR="00A74837" w:rsidRDefault="00A7483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44EBE11" wp14:editId="1D90655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C65BE" w14:textId="0B5B5636" w:rsidR="00A7483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A7483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44EBE11"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72C65BE" w14:textId="0B5B5636" w:rsidR="00A7483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A74837">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E1E762A" wp14:editId="71A8241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25F9509"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A7C6EED" wp14:editId="72B850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00CEAAB" w14:textId="5541DD37" w:rsidR="00A74837" w:rsidRPr="00A74837" w:rsidRDefault="00A74837" w:rsidP="00A74837">
                                    <w:pPr>
                                      <w:spacing w:line="240" w:lineRule="auto"/>
                                      <w:rPr>
                                        <w:rFonts w:asciiTheme="majorHAnsi" w:eastAsiaTheme="majorEastAsia" w:hAnsiTheme="majorHAnsi" w:cstheme="majorBidi"/>
                                        <w:color w:val="156082" w:themeColor="accent1"/>
                                        <w:sz w:val="72"/>
                                        <w:szCs w:val="72"/>
                                      </w:rPr>
                                    </w:pPr>
                                    <w:r w:rsidRPr="00A74837">
                                      <w:rPr>
                                        <w:rFonts w:asciiTheme="majorHAnsi" w:eastAsiaTheme="majorEastAsia" w:hAnsiTheme="majorHAnsi" w:cstheme="majorBidi"/>
                                        <w:color w:val="156082" w:themeColor="accent1"/>
                                        <w:sz w:val="72"/>
                                        <w:szCs w:val="72"/>
                                      </w:rPr>
                                      <w:t xml:space="preserve">Trainee Health and </w:t>
                                    </w:r>
                                    <w:r w:rsidRPr="00A74837">
                                      <w:rPr>
                                        <w:rFonts w:asciiTheme="majorHAnsi" w:eastAsiaTheme="majorEastAsia" w:hAnsiTheme="majorHAnsi" w:cstheme="majorBidi"/>
                                        <w:color w:val="156082" w:themeColor="accent1"/>
                                        <w:sz w:val="72"/>
                                        <w:szCs w:val="72"/>
                                      </w:rPr>
                                      <w:t>Safety  Officer ACBA4023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A7C6EED"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00CEAAB" w14:textId="5541DD37" w:rsidR="00A74837" w:rsidRPr="00A74837" w:rsidRDefault="00A74837" w:rsidP="00A74837">
                              <w:pPr>
                                <w:spacing w:line="240" w:lineRule="auto"/>
                                <w:rPr>
                                  <w:rFonts w:asciiTheme="majorHAnsi" w:eastAsiaTheme="majorEastAsia" w:hAnsiTheme="majorHAnsi" w:cstheme="majorBidi"/>
                                  <w:color w:val="156082" w:themeColor="accent1"/>
                                  <w:sz w:val="72"/>
                                  <w:szCs w:val="72"/>
                                </w:rPr>
                              </w:pPr>
                              <w:r w:rsidRPr="00A74837">
                                <w:rPr>
                                  <w:rFonts w:asciiTheme="majorHAnsi" w:eastAsiaTheme="majorEastAsia" w:hAnsiTheme="majorHAnsi" w:cstheme="majorBidi"/>
                                  <w:color w:val="156082" w:themeColor="accent1"/>
                                  <w:sz w:val="72"/>
                                  <w:szCs w:val="72"/>
                                </w:rPr>
                                <w:t xml:space="preserve">Trainee Health and </w:t>
                              </w:r>
                              <w:r w:rsidRPr="00A74837">
                                <w:rPr>
                                  <w:rFonts w:asciiTheme="majorHAnsi" w:eastAsiaTheme="majorEastAsia" w:hAnsiTheme="majorHAnsi" w:cstheme="majorBidi"/>
                                  <w:color w:val="156082" w:themeColor="accent1"/>
                                  <w:sz w:val="72"/>
                                  <w:szCs w:val="72"/>
                                </w:rPr>
                                <w:t>Safety  Officer ACBA4023</w:t>
                              </w:r>
                            </w:p>
                          </w:sdtContent>
                        </w:sdt>
                      </w:txbxContent>
                    </v:textbox>
                    <w10:wrap type="square" anchorx="page" anchory="page"/>
                  </v:shape>
                </w:pict>
              </mc:Fallback>
            </mc:AlternateContent>
          </w:r>
        </w:p>
        <w:p w14:paraId="0A47B88B" w14:textId="62B1E85C" w:rsidR="00A74837" w:rsidRDefault="00A74837">
          <w:pPr>
            <w:rPr>
              <w:rFonts w:asciiTheme="majorHAnsi" w:eastAsiaTheme="majorEastAsia" w:hAnsiTheme="majorHAnsi" w:cstheme="majorBidi"/>
              <w:color w:val="0F4761" w:themeColor="accent1" w:themeShade="BF"/>
              <w:sz w:val="32"/>
              <w:szCs w:val="32"/>
              <w:lang w:eastAsia="en-GB"/>
            </w:rPr>
          </w:pPr>
          <w:r>
            <w:br w:type="page"/>
          </w:r>
        </w:p>
      </w:sdtContent>
    </w:sdt>
    <w:sdt>
      <w:sdtPr>
        <w:rPr>
          <w:rFonts w:asciiTheme="minorHAnsi" w:eastAsiaTheme="minorEastAsia" w:hAnsiTheme="minorHAnsi" w:cstheme="minorBidi"/>
          <w:color w:val="auto"/>
          <w:sz w:val="24"/>
          <w:szCs w:val="24"/>
          <w:lang w:eastAsia="ja-JP"/>
        </w:rPr>
        <w:id w:val="1390535220"/>
        <w:docPartObj>
          <w:docPartGallery w:val="Table of Contents"/>
          <w:docPartUnique/>
        </w:docPartObj>
      </w:sdtPr>
      <w:sdtEndPr>
        <w:rPr>
          <w:b/>
          <w:bCs/>
        </w:rPr>
      </w:sdtEndPr>
      <w:sdtContent>
        <w:p w14:paraId="4ECD956B" w14:textId="4A466970" w:rsidR="00A74837" w:rsidRDefault="00A74837">
          <w:pPr>
            <w:pStyle w:val="TOCHeading"/>
          </w:pPr>
          <w:r>
            <w:t>Contents</w:t>
          </w:r>
        </w:p>
        <w:p w14:paraId="70BEC02C" w14:textId="1ABB53A1" w:rsidR="00A74837" w:rsidRDefault="00A74837">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98188505" w:history="1">
            <w:r w:rsidRPr="00325D47">
              <w:rPr>
                <w:rStyle w:val="Hyperlink"/>
                <w:noProof/>
              </w:rPr>
              <w:t>The Building Safety Act</w:t>
            </w:r>
            <w:r>
              <w:rPr>
                <w:noProof/>
                <w:webHidden/>
              </w:rPr>
              <w:tab/>
            </w:r>
            <w:r>
              <w:rPr>
                <w:noProof/>
                <w:webHidden/>
              </w:rPr>
              <w:fldChar w:fldCharType="begin"/>
            </w:r>
            <w:r>
              <w:rPr>
                <w:noProof/>
                <w:webHidden/>
              </w:rPr>
              <w:instrText xml:space="preserve"> PAGEREF _Toc198188505 \h </w:instrText>
            </w:r>
            <w:r>
              <w:rPr>
                <w:noProof/>
                <w:webHidden/>
              </w:rPr>
            </w:r>
            <w:r>
              <w:rPr>
                <w:noProof/>
                <w:webHidden/>
              </w:rPr>
              <w:fldChar w:fldCharType="separate"/>
            </w:r>
            <w:r>
              <w:rPr>
                <w:noProof/>
                <w:webHidden/>
              </w:rPr>
              <w:t>1</w:t>
            </w:r>
            <w:r>
              <w:rPr>
                <w:noProof/>
                <w:webHidden/>
              </w:rPr>
              <w:fldChar w:fldCharType="end"/>
            </w:r>
          </w:hyperlink>
        </w:p>
        <w:p w14:paraId="60DF4275" w14:textId="40B758F6" w:rsidR="00A74837" w:rsidRDefault="00A74837">
          <w:pPr>
            <w:pStyle w:val="TOC3"/>
            <w:tabs>
              <w:tab w:val="right" w:leader="dot" w:pos="9016"/>
            </w:tabs>
            <w:rPr>
              <w:noProof/>
              <w:kern w:val="2"/>
              <w:lang w:eastAsia="en-GB"/>
              <w14:ligatures w14:val="standardContextual"/>
            </w:rPr>
          </w:pPr>
          <w:hyperlink w:anchor="_Toc198188506" w:history="1">
            <w:r w:rsidRPr="00325D47">
              <w:rPr>
                <w:rStyle w:val="Hyperlink"/>
                <w:rFonts w:ascii="Arial" w:eastAsia="Arial" w:hAnsi="Arial" w:cs="Arial"/>
                <w:noProof/>
              </w:rPr>
              <w:t>Principal contractor’s responsibilities</w:t>
            </w:r>
            <w:r>
              <w:rPr>
                <w:noProof/>
                <w:webHidden/>
              </w:rPr>
              <w:tab/>
            </w:r>
            <w:r>
              <w:rPr>
                <w:noProof/>
                <w:webHidden/>
              </w:rPr>
              <w:fldChar w:fldCharType="begin"/>
            </w:r>
            <w:r>
              <w:rPr>
                <w:noProof/>
                <w:webHidden/>
              </w:rPr>
              <w:instrText xml:space="preserve"> PAGEREF _Toc198188506 \h </w:instrText>
            </w:r>
            <w:r>
              <w:rPr>
                <w:noProof/>
                <w:webHidden/>
              </w:rPr>
            </w:r>
            <w:r>
              <w:rPr>
                <w:noProof/>
                <w:webHidden/>
              </w:rPr>
              <w:fldChar w:fldCharType="separate"/>
            </w:r>
            <w:r>
              <w:rPr>
                <w:noProof/>
                <w:webHidden/>
              </w:rPr>
              <w:t>2</w:t>
            </w:r>
            <w:r>
              <w:rPr>
                <w:noProof/>
                <w:webHidden/>
              </w:rPr>
              <w:fldChar w:fldCharType="end"/>
            </w:r>
          </w:hyperlink>
        </w:p>
        <w:p w14:paraId="700560B0" w14:textId="1058C325" w:rsidR="00A74837" w:rsidRDefault="00A74837">
          <w:pPr>
            <w:pStyle w:val="TOC3"/>
            <w:tabs>
              <w:tab w:val="right" w:leader="dot" w:pos="9016"/>
            </w:tabs>
            <w:rPr>
              <w:noProof/>
              <w:kern w:val="2"/>
              <w:lang w:eastAsia="en-GB"/>
              <w14:ligatures w14:val="standardContextual"/>
            </w:rPr>
          </w:pPr>
          <w:hyperlink w:anchor="_Toc198188507" w:history="1">
            <w:r w:rsidRPr="00325D47">
              <w:rPr>
                <w:rStyle w:val="Hyperlink"/>
                <w:rFonts w:ascii="Arial" w:eastAsia="Arial" w:hAnsi="Arial" w:cs="Arial"/>
                <w:noProof/>
              </w:rPr>
              <w:t>Client’s responsibilities</w:t>
            </w:r>
            <w:r>
              <w:rPr>
                <w:noProof/>
                <w:webHidden/>
              </w:rPr>
              <w:tab/>
            </w:r>
            <w:r>
              <w:rPr>
                <w:noProof/>
                <w:webHidden/>
              </w:rPr>
              <w:fldChar w:fldCharType="begin"/>
            </w:r>
            <w:r>
              <w:rPr>
                <w:noProof/>
                <w:webHidden/>
              </w:rPr>
              <w:instrText xml:space="preserve"> PAGEREF _Toc198188507 \h </w:instrText>
            </w:r>
            <w:r>
              <w:rPr>
                <w:noProof/>
                <w:webHidden/>
              </w:rPr>
            </w:r>
            <w:r>
              <w:rPr>
                <w:noProof/>
                <w:webHidden/>
              </w:rPr>
              <w:fldChar w:fldCharType="separate"/>
            </w:r>
            <w:r>
              <w:rPr>
                <w:noProof/>
                <w:webHidden/>
              </w:rPr>
              <w:t>2</w:t>
            </w:r>
            <w:r>
              <w:rPr>
                <w:noProof/>
                <w:webHidden/>
              </w:rPr>
              <w:fldChar w:fldCharType="end"/>
            </w:r>
          </w:hyperlink>
        </w:p>
        <w:p w14:paraId="195B2624" w14:textId="56F583A2" w:rsidR="00A74837" w:rsidRDefault="00A74837">
          <w:pPr>
            <w:pStyle w:val="TOC3"/>
            <w:tabs>
              <w:tab w:val="right" w:leader="dot" w:pos="9016"/>
            </w:tabs>
            <w:rPr>
              <w:noProof/>
              <w:kern w:val="2"/>
              <w:lang w:eastAsia="en-GB"/>
              <w14:ligatures w14:val="standardContextual"/>
            </w:rPr>
          </w:pPr>
          <w:hyperlink w:anchor="_Toc198188508" w:history="1">
            <w:r w:rsidRPr="00325D47">
              <w:rPr>
                <w:rStyle w:val="Hyperlink"/>
                <w:rFonts w:ascii="Arial" w:eastAsia="Arial" w:hAnsi="Arial" w:cs="Arial"/>
                <w:noProof/>
              </w:rPr>
              <w:t>Principal designer’s responsibilities</w:t>
            </w:r>
            <w:r>
              <w:rPr>
                <w:noProof/>
                <w:webHidden/>
              </w:rPr>
              <w:tab/>
            </w:r>
            <w:r>
              <w:rPr>
                <w:noProof/>
                <w:webHidden/>
              </w:rPr>
              <w:fldChar w:fldCharType="begin"/>
            </w:r>
            <w:r>
              <w:rPr>
                <w:noProof/>
                <w:webHidden/>
              </w:rPr>
              <w:instrText xml:space="preserve"> PAGEREF _Toc198188508 \h </w:instrText>
            </w:r>
            <w:r>
              <w:rPr>
                <w:noProof/>
                <w:webHidden/>
              </w:rPr>
            </w:r>
            <w:r>
              <w:rPr>
                <w:noProof/>
                <w:webHidden/>
              </w:rPr>
              <w:fldChar w:fldCharType="separate"/>
            </w:r>
            <w:r>
              <w:rPr>
                <w:noProof/>
                <w:webHidden/>
              </w:rPr>
              <w:t>2</w:t>
            </w:r>
            <w:r>
              <w:rPr>
                <w:noProof/>
                <w:webHidden/>
              </w:rPr>
              <w:fldChar w:fldCharType="end"/>
            </w:r>
          </w:hyperlink>
        </w:p>
        <w:p w14:paraId="58D303A0" w14:textId="42E949F8" w:rsidR="00A74837" w:rsidRDefault="00A74837">
          <w:pPr>
            <w:pStyle w:val="TOC1"/>
            <w:tabs>
              <w:tab w:val="right" w:leader="dot" w:pos="9016"/>
            </w:tabs>
            <w:rPr>
              <w:noProof/>
              <w:kern w:val="2"/>
              <w:lang w:eastAsia="en-GB"/>
              <w14:ligatures w14:val="standardContextual"/>
            </w:rPr>
          </w:pPr>
          <w:hyperlink w:anchor="_Toc198188509" w:history="1">
            <w:r w:rsidRPr="00325D47">
              <w:rPr>
                <w:rStyle w:val="Hyperlink"/>
                <w:noProof/>
              </w:rPr>
              <w:t>Health and Safety at Work Act 1974</w:t>
            </w:r>
            <w:r>
              <w:rPr>
                <w:noProof/>
                <w:webHidden/>
              </w:rPr>
              <w:tab/>
            </w:r>
            <w:r>
              <w:rPr>
                <w:noProof/>
                <w:webHidden/>
              </w:rPr>
              <w:fldChar w:fldCharType="begin"/>
            </w:r>
            <w:r>
              <w:rPr>
                <w:noProof/>
                <w:webHidden/>
              </w:rPr>
              <w:instrText xml:space="preserve"> PAGEREF _Toc198188509 \h </w:instrText>
            </w:r>
            <w:r>
              <w:rPr>
                <w:noProof/>
                <w:webHidden/>
              </w:rPr>
            </w:r>
            <w:r>
              <w:rPr>
                <w:noProof/>
                <w:webHidden/>
              </w:rPr>
              <w:fldChar w:fldCharType="separate"/>
            </w:r>
            <w:r>
              <w:rPr>
                <w:noProof/>
                <w:webHidden/>
              </w:rPr>
              <w:t>4</w:t>
            </w:r>
            <w:r>
              <w:rPr>
                <w:noProof/>
                <w:webHidden/>
              </w:rPr>
              <w:fldChar w:fldCharType="end"/>
            </w:r>
          </w:hyperlink>
        </w:p>
        <w:p w14:paraId="323EF515" w14:textId="1D165D1C" w:rsidR="00A74837" w:rsidRDefault="00A74837">
          <w:pPr>
            <w:pStyle w:val="TOC1"/>
            <w:tabs>
              <w:tab w:val="right" w:leader="dot" w:pos="9016"/>
            </w:tabs>
            <w:rPr>
              <w:noProof/>
              <w:kern w:val="2"/>
              <w:lang w:eastAsia="en-GB"/>
              <w14:ligatures w14:val="standardContextual"/>
            </w:rPr>
          </w:pPr>
          <w:hyperlink w:anchor="_Toc198188510" w:history="1">
            <w:r w:rsidRPr="00325D47">
              <w:rPr>
                <w:rStyle w:val="Hyperlink"/>
                <w:noProof/>
              </w:rPr>
              <w:t>Management of Health and Safety at Work Regulations 1999 &amp; Construction (Design and Management) Regulations 2015 (CDM 2015)</w:t>
            </w:r>
            <w:r>
              <w:rPr>
                <w:noProof/>
                <w:webHidden/>
              </w:rPr>
              <w:tab/>
            </w:r>
            <w:r>
              <w:rPr>
                <w:noProof/>
                <w:webHidden/>
              </w:rPr>
              <w:fldChar w:fldCharType="begin"/>
            </w:r>
            <w:r>
              <w:rPr>
                <w:noProof/>
                <w:webHidden/>
              </w:rPr>
              <w:instrText xml:space="preserve"> PAGEREF _Toc198188510 \h </w:instrText>
            </w:r>
            <w:r>
              <w:rPr>
                <w:noProof/>
                <w:webHidden/>
              </w:rPr>
            </w:r>
            <w:r>
              <w:rPr>
                <w:noProof/>
                <w:webHidden/>
              </w:rPr>
              <w:fldChar w:fldCharType="separate"/>
            </w:r>
            <w:r>
              <w:rPr>
                <w:noProof/>
                <w:webHidden/>
              </w:rPr>
              <w:t>5</w:t>
            </w:r>
            <w:r>
              <w:rPr>
                <w:noProof/>
                <w:webHidden/>
              </w:rPr>
              <w:fldChar w:fldCharType="end"/>
            </w:r>
          </w:hyperlink>
        </w:p>
        <w:p w14:paraId="344CE5F2" w14:textId="68D95E0F" w:rsidR="00A74837" w:rsidRDefault="00A74837">
          <w:pPr>
            <w:pStyle w:val="TOC1"/>
            <w:tabs>
              <w:tab w:val="right" w:leader="dot" w:pos="9016"/>
            </w:tabs>
            <w:rPr>
              <w:noProof/>
              <w:kern w:val="2"/>
              <w:lang w:eastAsia="en-GB"/>
              <w14:ligatures w14:val="standardContextual"/>
            </w:rPr>
          </w:pPr>
          <w:hyperlink w:anchor="_Toc198188511" w:history="1">
            <w:r w:rsidRPr="00325D47">
              <w:rPr>
                <w:rStyle w:val="Hyperlink"/>
                <w:noProof/>
              </w:rPr>
              <w:t>Risks on site</w:t>
            </w:r>
            <w:r>
              <w:rPr>
                <w:noProof/>
                <w:webHidden/>
              </w:rPr>
              <w:tab/>
            </w:r>
            <w:r>
              <w:rPr>
                <w:noProof/>
                <w:webHidden/>
              </w:rPr>
              <w:fldChar w:fldCharType="begin"/>
            </w:r>
            <w:r>
              <w:rPr>
                <w:noProof/>
                <w:webHidden/>
              </w:rPr>
              <w:instrText xml:space="preserve"> PAGEREF _Toc198188511 \h </w:instrText>
            </w:r>
            <w:r>
              <w:rPr>
                <w:noProof/>
                <w:webHidden/>
              </w:rPr>
            </w:r>
            <w:r>
              <w:rPr>
                <w:noProof/>
                <w:webHidden/>
              </w:rPr>
              <w:fldChar w:fldCharType="separate"/>
            </w:r>
            <w:r>
              <w:rPr>
                <w:noProof/>
                <w:webHidden/>
              </w:rPr>
              <w:t>6</w:t>
            </w:r>
            <w:r>
              <w:rPr>
                <w:noProof/>
                <w:webHidden/>
              </w:rPr>
              <w:fldChar w:fldCharType="end"/>
            </w:r>
          </w:hyperlink>
        </w:p>
        <w:p w14:paraId="051E3B0D" w14:textId="7119A93D" w:rsidR="00A74837" w:rsidRDefault="00A74837">
          <w:pPr>
            <w:pStyle w:val="TOC1"/>
            <w:tabs>
              <w:tab w:val="right" w:leader="dot" w:pos="9016"/>
            </w:tabs>
            <w:rPr>
              <w:noProof/>
              <w:kern w:val="2"/>
              <w:lang w:eastAsia="en-GB"/>
              <w14:ligatures w14:val="standardContextual"/>
            </w:rPr>
          </w:pPr>
          <w:hyperlink w:anchor="_Toc198188512" w:history="1">
            <w:r w:rsidRPr="00325D47">
              <w:rPr>
                <w:rStyle w:val="Hyperlink"/>
                <w:noProof/>
              </w:rPr>
              <w:t>Barriers to health and safety</w:t>
            </w:r>
            <w:r>
              <w:rPr>
                <w:noProof/>
                <w:webHidden/>
              </w:rPr>
              <w:tab/>
            </w:r>
            <w:r>
              <w:rPr>
                <w:noProof/>
                <w:webHidden/>
              </w:rPr>
              <w:fldChar w:fldCharType="begin"/>
            </w:r>
            <w:r>
              <w:rPr>
                <w:noProof/>
                <w:webHidden/>
              </w:rPr>
              <w:instrText xml:space="preserve"> PAGEREF _Toc198188512 \h </w:instrText>
            </w:r>
            <w:r>
              <w:rPr>
                <w:noProof/>
                <w:webHidden/>
              </w:rPr>
            </w:r>
            <w:r>
              <w:rPr>
                <w:noProof/>
                <w:webHidden/>
              </w:rPr>
              <w:fldChar w:fldCharType="separate"/>
            </w:r>
            <w:r>
              <w:rPr>
                <w:noProof/>
                <w:webHidden/>
              </w:rPr>
              <w:t>9</w:t>
            </w:r>
            <w:r>
              <w:rPr>
                <w:noProof/>
                <w:webHidden/>
              </w:rPr>
              <w:fldChar w:fldCharType="end"/>
            </w:r>
          </w:hyperlink>
        </w:p>
        <w:p w14:paraId="73CC15CC" w14:textId="470B7087" w:rsidR="00A74837" w:rsidRDefault="00A74837">
          <w:pPr>
            <w:pStyle w:val="TOC2"/>
            <w:tabs>
              <w:tab w:val="right" w:leader="dot" w:pos="9016"/>
            </w:tabs>
            <w:rPr>
              <w:noProof/>
              <w:kern w:val="2"/>
              <w:lang w:eastAsia="en-GB"/>
              <w14:ligatures w14:val="standardContextual"/>
            </w:rPr>
          </w:pPr>
          <w:hyperlink w:anchor="_Toc198188513" w:history="1">
            <w:r w:rsidRPr="00325D47">
              <w:rPr>
                <w:rStyle w:val="Hyperlink"/>
                <w:noProof/>
              </w:rPr>
              <w:t>The structure of employment (contracting)</w:t>
            </w:r>
            <w:r>
              <w:rPr>
                <w:noProof/>
                <w:webHidden/>
              </w:rPr>
              <w:tab/>
            </w:r>
            <w:r>
              <w:rPr>
                <w:noProof/>
                <w:webHidden/>
              </w:rPr>
              <w:fldChar w:fldCharType="begin"/>
            </w:r>
            <w:r>
              <w:rPr>
                <w:noProof/>
                <w:webHidden/>
              </w:rPr>
              <w:instrText xml:space="preserve"> PAGEREF _Toc198188513 \h </w:instrText>
            </w:r>
            <w:r>
              <w:rPr>
                <w:noProof/>
                <w:webHidden/>
              </w:rPr>
            </w:r>
            <w:r>
              <w:rPr>
                <w:noProof/>
                <w:webHidden/>
              </w:rPr>
              <w:fldChar w:fldCharType="separate"/>
            </w:r>
            <w:r>
              <w:rPr>
                <w:noProof/>
                <w:webHidden/>
              </w:rPr>
              <w:t>9</w:t>
            </w:r>
            <w:r>
              <w:rPr>
                <w:noProof/>
                <w:webHidden/>
              </w:rPr>
              <w:fldChar w:fldCharType="end"/>
            </w:r>
          </w:hyperlink>
        </w:p>
        <w:p w14:paraId="776D1629" w14:textId="4E21409F" w:rsidR="00A74837" w:rsidRDefault="00A74837">
          <w:pPr>
            <w:pStyle w:val="TOC2"/>
            <w:tabs>
              <w:tab w:val="right" w:leader="dot" w:pos="9016"/>
            </w:tabs>
            <w:rPr>
              <w:noProof/>
              <w:kern w:val="2"/>
              <w:lang w:eastAsia="en-GB"/>
              <w14:ligatures w14:val="standardContextual"/>
            </w:rPr>
          </w:pPr>
          <w:hyperlink w:anchor="_Toc198188514" w:history="1">
            <w:r w:rsidRPr="00325D47">
              <w:rPr>
                <w:rStyle w:val="Hyperlink"/>
                <w:noProof/>
              </w:rPr>
              <w:t>Traditional and imbedded work practices</w:t>
            </w:r>
            <w:r>
              <w:rPr>
                <w:noProof/>
                <w:webHidden/>
              </w:rPr>
              <w:tab/>
            </w:r>
            <w:r>
              <w:rPr>
                <w:noProof/>
                <w:webHidden/>
              </w:rPr>
              <w:fldChar w:fldCharType="begin"/>
            </w:r>
            <w:r>
              <w:rPr>
                <w:noProof/>
                <w:webHidden/>
              </w:rPr>
              <w:instrText xml:space="preserve"> PAGEREF _Toc198188514 \h </w:instrText>
            </w:r>
            <w:r>
              <w:rPr>
                <w:noProof/>
                <w:webHidden/>
              </w:rPr>
            </w:r>
            <w:r>
              <w:rPr>
                <w:noProof/>
                <w:webHidden/>
              </w:rPr>
              <w:fldChar w:fldCharType="separate"/>
            </w:r>
            <w:r>
              <w:rPr>
                <w:noProof/>
                <w:webHidden/>
              </w:rPr>
              <w:t>9</w:t>
            </w:r>
            <w:r>
              <w:rPr>
                <w:noProof/>
                <w:webHidden/>
              </w:rPr>
              <w:fldChar w:fldCharType="end"/>
            </w:r>
          </w:hyperlink>
        </w:p>
        <w:p w14:paraId="2EF82831" w14:textId="3F5E59A9" w:rsidR="00A74837" w:rsidRDefault="00A74837">
          <w:pPr>
            <w:pStyle w:val="TOC2"/>
            <w:tabs>
              <w:tab w:val="right" w:leader="dot" w:pos="9016"/>
            </w:tabs>
            <w:rPr>
              <w:noProof/>
              <w:kern w:val="2"/>
              <w:lang w:eastAsia="en-GB"/>
              <w14:ligatures w14:val="standardContextual"/>
            </w:rPr>
          </w:pPr>
          <w:hyperlink w:anchor="_Toc198188515" w:history="1">
            <w:r w:rsidRPr="00325D47">
              <w:rPr>
                <w:rStyle w:val="Hyperlink"/>
                <w:noProof/>
              </w:rPr>
              <w:t>Migrant workers</w:t>
            </w:r>
            <w:r>
              <w:rPr>
                <w:noProof/>
                <w:webHidden/>
              </w:rPr>
              <w:tab/>
            </w:r>
            <w:r>
              <w:rPr>
                <w:noProof/>
                <w:webHidden/>
              </w:rPr>
              <w:fldChar w:fldCharType="begin"/>
            </w:r>
            <w:r>
              <w:rPr>
                <w:noProof/>
                <w:webHidden/>
              </w:rPr>
              <w:instrText xml:space="preserve"> PAGEREF _Toc198188515 \h </w:instrText>
            </w:r>
            <w:r>
              <w:rPr>
                <w:noProof/>
                <w:webHidden/>
              </w:rPr>
            </w:r>
            <w:r>
              <w:rPr>
                <w:noProof/>
                <w:webHidden/>
              </w:rPr>
              <w:fldChar w:fldCharType="separate"/>
            </w:r>
            <w:r>
              <w:rPr>
                <w:noProof/>
                <w:webHidden/>
              </w:rPr>
              <w:t>9</w:t>
            </w:r>
            <w:r>
              <w:rPr>
                <w:noProof/>
                <w:webHidden/>
              </w:rPr>
              <w:fldChar w:fldCharType="end"/>
            </w:r>
          </w:hyperlink>
        </w:p>
        <w:p w14:paraId="012ABF0A" w14:textId="0B6A34C1" w:rsidR="00A74837" w:rsidRDefault="00A74837">
          <w:pPr>
            <w:pStyle w:val="TOC2"/>
            <w:tabs>
              <w:tab w:val="right" w:leader="dot" w:pos="9016"/>
            </w:tabs>
            <w:rPr>
              <w:noProof/>
              <w:kern w:val="2"/>
              <w:lang w:eastAsia="en-GB"/>
              <w14:ligatures w14:val="standardContextual"/>
            </w:rPr>
          </w:pPr>
          <w:hyperlink w:anchor="_Toc198188516" w:history="1">
            <w:r w:rsidRPr="00325D47">
              <w:rPr>
                <w:rStyle w:val="Hyperlink"/>
                <w:noProof/>
              </w:rPr>
              <w:t>The individual and the task</w:t>
            </w:r>
            <w:r>
              <w:rPr>
                <w:noProof/>
                <w:webHidden/>
              </w:rPr>
              <w:tab/>
            </w:r>
            <w:r>
              <w:rPr>
                <w:noProof/>
                <w:webHidden/>
              </w:rPr>
              <w:fldChar w:fldCharType="begin"/>
            </w:r>
            <w:r>
              <w:rPr>
                <w:noProof/>
                <w:webHidden/>
              </w:rPr>
              <w:instrText xml:space="preserve"> PAGEREF _Toc198188516 \h </w:instrText>
            </w:r>
            <w:r>
              <w:rPr>
                <w:noProof/>
                <w:webHidden/>
              </w:rPr>
            </w:r>
            <w:r>
              <w:rPr>
                <w:noProof/>
                <w:webHidden/>
              </w:rPr>
              <w:fldChar w:fldCharType="separate"/>
            </w:r>
            <w:r>
              <w:rPr>
                <w:noProof/>
                <w:webHidden/>
              </w:rPr>
              <w:t>10</w:t>
            </w:r>
            <w:r>
              <w:rPr>
                <w:noProof/>
                <w:webHidden/>
              </w:rPr>
              <w:fldChar w:fldCharType="end"/>
            </w:r>
          </w:hyperlink>
        </w:p>
        <w:p w14:paraId="5FEF90F0" w14:textId="7AFB95FC" w:rsidR="00A74837" w:rsidRDefault="00A74837">
          <w:pPr>
            <w:pStyle w:val="TOC2"/>
            <w:tabs>
              <w:tab w:val="right" w:leader="dot" w:pos="9016"/>
            </w:tabs>
            <w:rPr>
              <w:noProof/>
              <w:kern w:val="2"/>
              <w:lang w:eastAsia="en-GB"/>
              <w14:ligatures w14:val="standardContextual"/>
            </w:rPr>
          </w:pPr>
          <w:hyperlink w:anchor="_Toc198188517" w:history="1">
            <w:r w:rsidRPr="00325D47">
              <w:rPr>
                <w:rStyle w:val="Hyperlink"/>
                <w:noProof/>
              </w:rPr>
              <w:t>Organisation</w:t>
            </w:r>
            <w:r>
              <w:rPr>
                <w:noProof/>
                <w:webHidden/>
              </w:rPr>
              <w:tab/>
            </w:r>
            <w:r>
              <w:rPr>
                <w:noProof/>
                <w:webHidden/>
              </w:rPr>
              <w:fldChar w:fldCharType="begin"/>
            </w:r>
            <w:r>
              <w:rPr>
                <w:noProof/>
                <w:webHidden/>
              </w:rPr>
              <w:instrText xml:space="preserve"> PAGEREF _Toc198188517 \h </w:instrText>
            </w:r>
            <w:r>
              <w:rPr>
                <w:noProof/>
                <w:webHidden/>
              </w:rPr>
            </w:r>
            <w:r>
              <w:rPr>
                <w:noProof/>
                <w:webHidden/>
              </w:rPr>
              <w:fldChar w:fldCharType="separate"/>
            </w:r>
            <w:r>
              <w:rPr>
                <w:noProof/>
                <w:webHidden/>
              </w:rPr>
              <w:t>10</w:t>
            </w:r>
            <w:r>
              <w:rPr>
                <w:noProof/>
                <w:webHidden/>
              </w:rPr>
              <w:fldChar w:fldCharType="end"/>
            </w:r>
          </w:hyperlink>
        </w:p>
        <w:p w14:paraId="04982AC6" w14:textId="243F8964" w:rsidR="00A74837" w:rsidRDefault="00A74837">
          <w:pPr>
            <w:pStyle w:val="TOC1"/>
            <w:tabs>
              <w:tab w:val="right" w:leader="dot" w:pos="9016"/>
            </w:tabs>
            <w:rPr>
              <w:noProof/>
              <w:kern w:val="2"/>
              <w:lang w:eastAsia="en-GB"/>
              <w14:ligatures w14:val="standardContextual"/>
            </w:rPr>
          </w:pPr>
          <w:hyperlink w:anchor="_Toc198188518" w:history="1">
            <w:r w:rsidRPr="00325D47">
              <w:rPr>
                <w:rStyle w:val="Hyperlink"/>
                <w:noProof/>
              </w:rPr>
              <w:t>References</w:t>
            </w:r>
            <w:r>
              <w:rPr>
                <w:noProof/>
                <w:webHidden/>
              </w:rPr>
              <w:tab/>
            </w:r>
            <w:r>
              <w:rPr>
                <w:noProof/>
                <w:webHidden/>
              </w:rPr>
              <w:fldChar w:fldCharType="begin"/>
            </w:r>
            <w:r>
              <w:rPr>
                <w:noProof/>
                <w:webHidden/>
              </w:rPr>
              <w:instrText xml:space="preserve"> PAGEREF _Toc198188518 \h </w:instrText>
            </w:r>
            <w:r>
              <w:rPr>
                <w:noProof/>
                <w:webHidden/>
              </w:rPr>
            </w:r>
            <w:r>
              <w:rPr>
                <w:noProof/>
                <w:webHidden/>
              </w:rPr>
              <w:fldChar w:fldCharType="separate"/>
            </w:r>
            <w:r>
              <w:rPr>
                <w:noProof/>
                <w:webHidden/>
              </w:rPr>
              <w:t>10</w:t>
            </w:r>
            <w:r>
              <w:rPr>
                <w:noProof/>
                <w:webHidden/>
              </w:rPr>
              <w:fldChar w:fldCharType="end"/>
            </w:r>
          </w:hyperlink>
        </w:p>
        <w:p w14:paraId="5CAD95DD" w14:textId="3C6E002E" w:rsidR="00A74837" w:rsidRDefault="00A74837">
          <w:pPr>
            <w:pStyle w:val="TOC1"/>
            <w:tabs>
              <w:tab w:val="right" w:leader="dot" w:pos="9016"/>
            </w:tabs>
            <w:rPr>
              <w:noProof/>
              <w:kern w:val="2"/>
              <w:lang w:eastAsia="en-GB"/>
              <w14:ligatures w14:val="standardContextual"/>
            </w:rPr>
          </w:pPr>
          <w:hyperlink w:anchor="_Toc198188519" w:history="1">
            <w:r w:rsidRPr="00325D47">
              <w:rPr>
                <w:rStyle w:val="Hyperlink"/>
                <w:noProof/>
              </w:rPr>
              <w:t>Glossary</w:t>
            </w:r>
            <w:r>
              <w:rPr>
                <w:noProof/>
                <w:webHidden/>
              </w:rPr>
              <w:tab/>
            </w:r>
            <w:r>
              <w:rPr>
                <w:noProof/>
                <w:webHidden/>
              </w:rPr>
              <w:fldChar w:fldCharType="begin"/>
            </w:r>
            <w:r>
              <w:rPr>
                <w:noProof/>
                <w:webHidden/>
              </w:rPr>
              <w:instrText xml:space="preserve"> PAGEREF _Toc198188519 \h </w:instrText>
            </w:r>
            <w:r>
              <w:rPr>
                <w:noProof/>
                <w:webHidden/>
              </w:rPr>
            </w:r>
            <w:r>
              <w:rPr>
                <w:noProof/>
                <w:webHidden/>
              </w:rPr>
              <w:fldChar w:fldCharType="separate"/>
            </w:r>
            <w:r>
              <w:rPr>
                <w:noProof/>
                <w:webHidden/>
              </w:rPr>
              <w:t>12</w:t>
            </w:r>
            <w:r>
              <w:rPr>
                <w:noProof/>
                <w:webHidden/>
              </w:rPr>
              <w:fldChar w:fldCharType="end"/>
            </w:r>
          </w:hyperlink>
        </w:p>
        <w:p w14:paraId="0A5B385F" w14:textId="0F3A6B58" w:rsidR="00A74837" w:rsidRDefault="00A74837">
          <w:pPr>
            <w:pStyle w:val="TOC1"/>
            <w:tabs>
              <w:tab w:val="right" w:leader="dot" w:pos="9016"/>
            </w:tabs>
            <w:rPr>
              <w:noProof/>
              <w:kern w:val="2"/>
              <w:lang w:eastAsia="en-GB"/>
              <w14:ligatures w14:val="standardContextual"/>
            </w:rPr>
          </w:pPr>
          <w:hyperlink w:anchor="_Toc198188520" w:history="1">
            <w:r w:rsidRPr="00325D47">
              <w:rPr>
                <w:rStyle w:val="Hyperlink"/>
                <w:noProof/>
              </w:rPr>
              <w:t>Appendix</w:t>
            </w:r>
            <w:r>
              <w:rPr>
                <w:noProof/>
                <w:webHidden/>
              </w:rPr>
              <w:tab/>
            </w:r>
            <w:r>
              <w:rPr>
                <w:noProof/>
                <w:webHidden/>
              </w:rPr>
              <w:fldChar w:fldCharType="begin"/>
            </w:r>
            <w:r>
              <w:rPr>
                <w:noProof/>
                <w:webHidden/>
              </w:rPr>
              <w:instrText xml:space="preserve"> PAGEREF _Toc198188520 \h </w:instrText>
            </w:r>
            <w:r>
              <w:rPr>
                <w:noProof/>
                <w:webHidden/>
              </w:rPr>
            </w:r>
            <w:r>
              <w:rPr>
                <w:noProof/>
                <w:webHidden/>
              </w:rPr>
              <w:fldChar w:fldCharType="separate"/>
            </w:r>
            <w:r>
              <w:rPr>
                <w:noProof/>
                <w:webHidden/>
              </w:rPr>
              <w:t>13</w:t>
            </w:r>
            <w:r>
              <w:rPr>
                <w:noProof/>
                <w:webHidden/>
              </w:rPr>
              <w:fldChar w:fldCharType="end"/>
            </w:r>
          </w:hyperlink>
        </w:p>
        <w:p w14:paraId="3FEA0A87" w14:textId="688E5C5E" w:rsidR="00A74837" w:rsidRDefault="00A74837">
          <w:r>
            <w:rPr>
              <w:b/>
              <w:bCs/>
            </w:rPr>
            <w:fldChar w:fldCharType="end"/>
          </w:r>
        </w:p>
      </w:sdtContent>
    </w:sdt>
    <w:p w14:paraId="468142F2" w14:textId="3944A731" w:rsidR="00650AFE" w:rsidRPr="00AF2F15" w:rsidRDefault="00650AFE" w:rsidP="005C1B81">
      <w:pPr>
        <w:pStyle w:val="Heading1"/>
      </w:pPr>
      <w:bookmarkStart w:id="0" w:name="_Toc198188505"/>
      <w:r w:rsidRPr="00AF2F15">
        <w:t xml:space="preserve">The </w:t>
      </w:r>
      <w:r w:rsidR="00E64A5E" w:rsidRPr="00AF2F15">
        <w:t>B</w:t>
      </w:r>
      <w:r w:rsidRPr="00AF2F15">
        <w:t xml:space="preserve">uilding </w:t>
      </w:r>
      <w:r w:rsidR="00E64A5E" w:rsidRPr="00AF2F15">
        <w:t>S</w:t>
      </w:r>
      <w:r w:rsidRPr="00AF2F15">
        <w:t xml:space="preserve">afety </w:t>
      </w:r>
      <w:r w:rsidR="00E64A5E" w:rsidRPr="00AF2F15">
        <w:t>A</w:t>
      </w:r>
      <w:r w:rsidRPr="00AF2F15">
        <w:t>ct</w:t>
      </w:r>
      <w:bookmarkEnd w:id="0"/>
      <w:r w:rsidRPr="00AF2F15">
        <w:t xml:space="preserve"> </w:t>
      </w:r>
    </w:p>
    <w:p w14:paraId="602D0F94" w14:textId="25553878" w:rsidR="79AA9D38" w:rsidRPr="00AF2F15" w:rsidRDefault="0B6FC738" w:rsidP="005C1B81">
      <w:pPr>
        <w:spacing w:line="360" w:lineRule="auto"/>
        <w:rPr>
          <w:rFonts w:ascii="Arial" w:eastAsia="Arial" w:hAnsi="Arial" w:cs="Arial"/>
          <w:sz w:val="22"/>
          <w:szCs w:val="22"/>
        </w:rPr>
      </w:pPr>
      <w:r w:rsidRPr="00AF2F15">
        <w:rPr>
          <w:rFonts w:ascii="Arial" w:eastAsia="Arial" w:hAnsi="Arial" w:cs="Arial"/>
          <w:sz w:val="22"/>
          <w:szCs w:val="22"/>
        </w:rPr>
        <w:t xml:space="preserve">The </w:t>
      </w:r>
      <w:r w:rsidR="00936816">
        <w:rPr>
          <w:rFonts w:ascii="Arial" w:eastAsia="Arial" w:hAnsi="Arial" w:cs="Arial"/>
          <w:sz w:val="22"/>
          <w:szCs w:val="22"/>
        </w:rPr>
        <w:t>B</w:t>
      </w:r>
      <w:r w:rsidRPr="00AF2F15">
        <w:rPr>
          <w:rFonts w:ascii="Arial" w:eastAsia="Arial" w:hAnsi="Arial" w:cs="Arial"/>
          <w:sz w:val="22"/>
          <w:szCs w:val="22"/>
        </w:rPr>
        <w:t xml:space="preserve">uilding </w:t>
      </w:r>
      <w:r w:rsidR="00936816">
        <w:rPr>
          <w:rFonts w:ascii="Arial" w:eastAsia="Arial" w:hAnsi="Arial" w:cs="Arial"/>
          <w:sz w:val="22"/>
          <w:szCs w:val="22"/>
        </w:rPr>
        <w:t>S</w:t>
      </w:r>
      <w:r w:rsidRPr="00AF2F15">
        <w:rPr>
          <w:rFonts w:ascii="Arial" w:eastAsia="Arial" w:hAnsi="Arial" w:cs="Arial"/>
          <w:sz w:val="22"/>
          <w:szCs w:val="22"/>
        </w:rPr>
        <w:t xml:space="preserve">afety </w:t>
      </w:r>
      <w:r w:rsidR="00936816">
        <w:rPr>
          <w:rFonts w:ascii="Arial" w:eastAsia="Arial" w:hAnsi="Arial" w:cs="Arial"/>
          <w:sz w:val="22"/>
          <w:szCs w:val="22"/>
        </w:rPr>
        <w:t>A</w:t>
      </w:r>
      <w:r w:rsidRPr="00AF2F15">
        <w:rPr>
          <w:rFonts w:ascii="Arial" w:eastAsia="Arial" w:hAnsi="Arial" w:cs="Arial"/>
          <w:sz w:val="22"/>
          <w:szCs w:val="22"/>
        </w:rPr>
        <w:t xml:space="preserve">ct </w:t>
      </w:r>
      <w:r w:rsidR="6A6A81EA" w:rsidRPr="00AF2F15">
        <w:rPr>
          <w:rFonts w:ascii="Arial" w:eastAsia="Arial" w:hAnsi="Arial" w:cs="Arial"/>
          <w:sz w:val="22"/>
          <w:szCs w:val="22"/>
        </w:rPr>
        <w:t>came</w:t>
      </w:r>
      <w:r w:rsidRPr="00AF2F15">
        <w:rPr>
          <w:rFonts w:ascii="Arial" w:eastAsia="Arial" w:hAnsi="Arial" w:cs="Arial"/>
          <w:sz w:val="22"/>
          <w:szCs w:val="22"/>
        </w:rPr>
        <w:t xml:space="preserve"> into force in</w:t>
      </w:r>
      <w:r w:rsidR="0F7E1671" w:rsidRPr="00AF2F15">
        <w:rPr>
          <w:rFonts w:ascii="Arial" w:eastAsia="Arial" w:hAnsi="Arial" w:cs="Arial"/>
          <w:sz w:val="22"/>
          <w:szCs w:val="22"/>
        </w:rPr>
        <w:t xml:space="preserve"> April 2023</w:t>
      </w:r>
      <w:r w:rsidR="0B2A6F7C" w:rsidRPr="00AF2F15">
        <w:rPr>
          <w:rFonts w:ascii="Arial" w:eastAsia="Arial" w:hAnsi="Arial" w:cs="Arial"/>
          <w:sz w:val="22"/>
          <w:szCs w:val="22"/>
        </w:rPr>
        <w:t xml:space="preserve"> </w:t>
      </w:r>
      <w:r w:rsidR="4CE1077C" w:rsidRPr="00AF2F15">
        <w:rPr>
          <w:rFonts w:ascii="Arial" w:eastAsia="Arial" w:hAnsi="Arial" w:cs="Arial"/>
          <w:sz w:val="22"/>
          <w:szCs w:val="22"/>
        </w:rPr>
        <w:t>signalling</w:t>
      </w:r>
      <w:r w:rsidR="0B2A6F7C" w:rsidRPr="00AF2F15">
        <w:rPr>
          <w:rFonts w:ascii="Arial" w:eastAsia="Arial" w:hAnsi="Arial" w:cs="Arial"/>
          <w:sz w:val="22"/>
          <w:szCs w:val="22"/>
        </w:rPr>
        <w:t xml:space="preserve"> a change</w:t>
      </w:r>
      <w:r w:rsidR="00BF5A56" w:rsidRPr="00AF2F15">
        <w:rPr>
          <w:rFonts w:ascii="Arial" w:eastAsia="Arial" w:hAnsi="Arial" w:cs="Arial"/>
          <w:sz w:val="22"/>
          <w:szCs w:val="22"/>
        </w:rPr>
        <w:t xml:space="preserve"> </w:t>
      </w:r>
      <w:r w:rsidR="0B2A6F7C" w:rsidRPr="00AF2F15">
        <w:rPr>
          <w:rFonts w:ascii="Arial" w:eastAsia="Arial" w:hAnsi="Arial" w:cs="Arial"/>
          <w:sz w:val="22"/>
          <w:szCs w:val="22"/>
        </w:rPr>
        <w:t xml:space="preserve">of </w:t>
      </w:r>
      <w:r w:rsidR="3FBC25B4" w:rsidRPr="00AF2F15">
        <w:rPr>
          <w:rFonts w:ascii="Arial" w:eastAsia="Arial" w:hAnsi="Arial" w:cs="Arial"/>
          <w:sz w:val="22"/>
          <w:szCs w:val="22"/>
        </w:rPr>
        <w:t>accountability</w:t>
      </w:r>
      <w:r w:rsidR="0B2A6F7C" w:rsidRPr="00AF2F15">
        <w:rPr>
          <w:rFonts w:ascii="Arial" w:eastAsia="Arial" w:hAnsi="Arial" w:cs="Arial"/>
          <w:sz w:val="22"/>
          <w:szCs w:val="22"/>
        </w:rPr>
        <w:t xml:space="preserve"> in residential construction</w:t>
      </w:r>
      <w:r w:rsidR="43FF0485" w:rsidRPr="00AF2F15">
        <w:rPr>
          <w:rFonts w:ascii="Arial" w:eastAsia="Arial" w:hAnsi="Arial" w:cs="Arial"/>
          <w:sz w:val="22"/>
          <w:szCs w:val="22"/>
        </w:rPr>
        <w:t xml:space="preserve"> </w:t>
      </w:r>
      <w:r w:rsidR="42F5F622" w:rsidRPr="00AF2F15">
        <w:rPr>
          <w:rFonts w:ascii="Arial" w:eastAsia="Roboto" w:hAnsi="Arial" w:cs="Arial"/>
          <w:sz w:val="22"/>
          <w:szCs w:val="22"/>
        </w:rPr>
        <w:t>Clark</w:t>
      </w:r>
      <w:r w:rsidR="00E253BC">
        <w:rPr>
          <w:rFonts w:ascii="Arial" w:eastAsia="Roboto" w:hAnsi="Arial" w:cs="Arial"/>
          <w:sz w:val="22"/>
          <w:szCs w:val="22"/>
        </w:rPr>
        <w:t xml:space="preserve"> </w:t>
      </w:r>
      <w:r w:rsidR="42F5F622" w:rsidRPr="00AF2F15">
        <w:rPr>
          <w:rFonts w:ascii="Arial" w:eastAsia="Roboto" w:hAnsi="Arial" w:cs="Arial"/>
          <w:sz w:val="22"/>
          <w:szCs w:val="22"/>
        </w:rPr>
        <w:t>(2024);</w:t>
      </w:r>
      <w:r w:rsidR="42F5F622" w:rsidRPr="00AF2F15">
        <w:rPr>
          <w:rFonts w:ascii="Arial" w:eastAsia="Arial" w:hAnsi="Arial" w:cs="Arial"/>
          <w:sz w:val="22"/>
          <w:szCs w:val="22"/>
        </w:rPr>
        <w:t xml:space="preserve"> </w:t>
      </w:r>
      <w:r w:rsidR="4C42669A" w:rsidRPr="00AF2F15">
        <w:rPr>
          <w:rFonts w:ascii="Arial" w:eastAsia="Arial" w:hAnsi="Arial" w:cs="Arial"/>
          <w:sz w:val="22"/>
          <w:szCs w:val="22"/>
        </w:rPr>
        <w:t xml:space="preserve">with </w:t>
      </w:r>
      <w:r w:rsidR="43FF0485" w:rsidRPr="00AF2F15">
        <w:rPr>
          <w:rFonts w:ascii="Arial" w:eastAsia="Arial" w:hAnsi="Arial" w:cs="Arial"/>
          <w:sz w:val="22"/>
          <w:szCs w:val="22"/>
        </w:rPr>
        <w:t xml:space="preserve">the Health and Safety Executive </w:t>
      </w:r>
      <w:r w:rsidR="5D2BCD3B" w:rsidRPr="00AF2F15">
        <w:rPr>
          <w:rFonts w:ascii="Arial" w:eastAsia="Arial" w:hAnsi="Arial" w:cs="Arial"/>
          <w:sz w:val="22"/>
          <w:szCs w:val="22"/>
        </w:rPr>
        <w:t>becoming</w:t>
      </w:r>
      <w:r w:rsidR="43FF0485" w:rsidRPr="00AF2F15">
        <w:rPr>
          <w:rFonts w:ascii="Arial" w:eastAsia="Arial" w:hAnsi="Arial" w:cs="Arial"/>
          <w:sz w:val="22"/>
          <w:szCs w:val="22"/>
        </w:rPr>
        <w:t xml:space="preserve"> the building safety regulator (BSR)</w:t>
      </w:r>
      <w:r w:rsidR="595A6BCD" w:rsidRPr="00AF2F15">
        <w:rPr>
          <w:rFonts w:ascii="Arial" w:eastAsia="Arial" w:hAnsi="Arial" w:cs="Arial"/>
          <w:sz w:val="22"/>
          <w:szCs w:val="22"/>
        </w:rPr>
        <w:t xml:space="preserve"> </w:t>
      </w:r>
      <w:r w:rsidR="67F55B2F" w:rsidRPr="00AF2F15">
        <w:rPr>
          <w:rFonts w:ascii="Arial" w:eastAsia="Arial" w:hAnsi="Arial" w:cs="Arial"/>
          <w:sz w:val="22"/>
          <w:szCs w:val="22"/>
        </w:rPr>
        <w:t>Lewis (2022)</w:t>
      </w:r>
      <w:r w:rsidR="00272D2E" w:rsidRPr="00AF2F15">
        <w:rPr>
          <w:rFonts w:ascii="Arial" w:eastAsia="Arial" w:hAnsi="Arial" w:cs="Arial"/>
          <w:sz w:val="22"/>
          <w:szCs w:val="22"/>
        </w:rPr>
        <w:t xml:space="preserve">. </w:t>
      </w:r>
      <w:r w:rsidR="39AE1D4E" w:rsidRPr="00AF2F15">
        <w:rPr>
          <w:rFonts w:ascii="Arial" w:eastAsia="Arial" w:hAnsi="Arial" w:cs="Arial"/>
          <w:sz w:val="22"/>
          <w:szCs w:val="22"/>
        </w:rPr>
        <w:t xml:space="preserve">It not only protects </w:t>
      </w:r>
      <w:r w:rsidR="347C4B97" w:rsidRPr="00AF2F15">
        <w:rPr>
          <w:rFonts w:ascii="Arial" w:eastAsia="Arial" w:hAnsi="Arial" w:cs="Arial"/>
          <w:sz w:val="22"/>
          <w:szCs w:val="22"/>
        </w:rPr>
        <w:t>leaseholders</w:t>
      </w:r>
      <w:r w:rsidR="39AE1D4E" w:rsidRPr="00AF2F15">
        <w:rPr>
          <w:rFonts w:ascii="Arial" w:eastAsia="Arial" w:hAnsi="Arial" w:cs="Arial"/>
          <w:sz w:val="22"/>
          <w:szCs w:val="22"/>
        </w:rPr>
        <w:t xml:space="preserve"> from fire risks but also </w:t>
      </w:r>
      <w:r w:rsidR="39AE1D4E" w:rsidRPr="00E253BC">
        <w:rPr>
          <w:rFonts w:ascii="Arial" w:eastAsia="Roboto" w:hAnsi="Arial" w:cs="Arial"/>
          <w:sz w:val="22"/>
          <w:szCs w:val="22"/>
        </w:rPr>
        <w:t>from the financial burden of remedying defects</w:t>
      </w:r>
      <w:r w:rsidR="0045683B" w:rsidRPr="00AF2F15">
        <w:rPr>
          <w:rFonts w:ascii="Arial" w:eastAsia="Roboto" w:hAnsi="Arial" w:cs="Arial"/>
          <w:i/>
          <w:iCs/>
          <w:sz w:val="22"/>
          <w:szCs w:val="22"/>
        </w:rPr>
        <w:t xml:space="preserve"> </w:t>
      </w:r>
      <w:r w:rsidR="530CF277" w:rsidRPr="00AF2F15">
        <w:rPr>
          <w:rFonts w:ascii="Arial" w:eastAsia="Arial" w:hAnsi="Arial" w:cs="Arial"/>
          <w:sz w:val="22"/>
          <w:szCs w:val="22"/>
        </w:rPr>
        <w:t>Anderson &amp; Underwood (2022)</w:t>
      </w:r>
      <w:r w:rsidR="00AF59D8" w:rsidRPr="00AF2F15">
        <w:rPr>
          <w:rFonts w:ascii="Arial" w:eastAsia="Arial" w:hAnsi="Arial" w:cs="Arial"/>
          <w:sz w:val="22"/>
          <w:szCs w:val="22"/>
        </w:rPr>
        <w:t xml:space="preserve">. </w:t>
      </w:r>
      <w:r w:rsidR="595A6BCD" w:rsidRPr="00AF2F15">
        <w:rPr>
          <w:rFonts w:ascii="Arial" w:eastAsia="Arial" w:hAnsi="Arial" w:cs="Arial"/>
          <w:sz w:val="22"/>
          <w:szCs w:val="22"/>
        </w:rPr>
        <w:t xml:space="preserve">The legislation was introduced </w:t>
      </w:r>
      <w:r w:rsidR="5688B0D3" w:rsidRPr="00AF2F15">
        <w:rPr>
          <w:rFonts w:ascii="Arial" w:eastAsia="Arial" w:hAnsi="Arial" w:cs="Arial"/>
          <w:sz w:val="22"/>
          <w:szCs w:val="22"/>
        </w:rPr>
        <w:t xml:space="preserve">following the Grenfell Tower fire in London June 2017 and is designed to improve safety in high rise </w:t>
      </w:r>
      <w:r w:rsidR="2A19F95C" w:rsidRPr="00AF2F15">
        <w:rPr>
          <w:rFonts w:ascii="Arial" w:eastAsia="Arial" w:hAnsi="Arial" w:cs="Arial"/>
          <w:sz w:val="22"/>
          <w:szCs w:val="22"/>
        </w:rPr>
        <w:t>buildings</w:t>
      </w:r>
      <w:r w:rsidR="5688B0D3" w:rsidRPr="00AF2F15">
        <w:rPr>
          <w:rFonts w:ascii="Arial" w:eastAsia="Arial" w:hAnsi="Arial" w:cs="Arial"/>
          <w:sz w:val="22"/>
          <w:szCs w:val="22"/>
        </w:rPr>
        <w:t>.</w:t>
      </w:r>
      <w:r w:rsidR="09BFE30F" w:rsidRPr="00AF2F15">
        <w:rPr>
          <w:rFonts w:ascii="Arial" w:eastAsia="Arial" w:hAnsi="Arial" w:cs="Arial"/>
          <w:sz w:val="22"/>
          <w:szCs w:val="22"/>
        </w:rPr>
        <w:t xml:space="preserve"> </w:t>
      </w:r>
      <w:r w:rsidR="3C797FC6" w:rsidRPr="00AF2F15">
        <w:rPr>
          <w:rFonts w:ascii="Arial" w:eastAsia="Arial" w:hAnsi="Arial" w:cs="Arial"/>
          <w:sz w:val="22"/>
          <w:szCs w:val="22"/>
        </w:rPr>
        <w:t xml:space="preserve">The legislation looked at </w:t>
      </w:r>
      <w:r w:rsidR="45593A98" w:rsidRPr="00AF2F15">
        <w:rPr>
          <w:rFonts w:ascii="Arial" w:eastAsia="Arial" w:hAnsi="Arial" w:cs="Arial"/>
          <w:sz w:val="22"/>
          <w:szCs w:val="22"/>
        </w:rPr>
        <w:t>“</w:t>
      </w:r>
      <w:r w:rsidR="3C797FC6" w:rsidRPr="00AF2F15">
        <w:rPr>
          <w:rFonts w:ascii="Arial" w:eastAsia="Arial" w:hAnsi="Arial" w:cs="Arial"/>
          <w:sz w:val="22"/>
          <w:szCs w:val="22"/>
        </w:rPr>
        <w:t>deficiencies of the housing system</w:t>
      </w:r>
      <w:r w:rsidR="4DD31FFA" w:rsidRPr="00AF2F15">
        <w:rPr>
          <w:rFonts w:ascii="Arial" w:eastAsia="Arial" w:hAnsi="Arial" w:cs="Arial"/>
          <w:sz w:val="22"/>
          <w:szCs w:val="22"/>
        </w:rPr>
        <w:t xml:space="preserve"> with its faulty and ambiguous [guidance and regulations] which allowed unscrupulous people to exploit a broken system</w:t>
      </w:r>
      <w:r w:rsidR="6FA3D154" w:rsidRPr="00AF2F15">
        <w:rPr>
          <w:rFonts w:ascii="Arial" w:eastAsia="Arial" w:hAnsi="Arial" w:cs="Arial"/>
          <w:sz w:val="22"/>
          <w:szCs w:val="22"/>
        </w:rPr>
        <w:t>”</w:t>
      </w:r>
      <w:r w:rsidR="4DD31FFA" w:rsidRPr="00AF2F15">
        <w:rPr>
          <w:rFonts w:ascii="Arial" w:eastAsia="Arial" w:hAnsi="Arial" w:cs="Arial"/>
          <w:sz w:val="22"/>
          <w:szCs w:val="22"/>
        </w:rPr>
        <w:t xml:space="preserve"> Tellam (2024)</w:t>
      </w:r>
      <w:r w:rsidR="00AF59D8" w:rsidRPr="00AF2F15">
        <w:rPr>
          <w:rFonts w:ascii="Arial" w:eastAsia="Arial" w:hAnsi="Arial" w:cs="Arial"/>
          <w:sz w:val="22"/>
          <w:szCs w:val="22"/>
        </w:rPr>
        <w:t xml:space="preserve">. </w:t>
      </w:r>
      <w:r w:rsidR="047278F3" w:rsidRPr="00AF2F15">
        <w:rPr>
          <w:rFonts w:ascii="Arial" w:eastAsia="Arial" w:hAnsi="Arial" w:cs="Arial"/>
          <w:sz w:val="22"/>
          <w:szCs w:val="22"/>
        </w:rPr>
        <w:t>The legislation identif</w:t>
      </w:r>
      <w:r w:rsidR="5E93E9DB" w:rsidRPr="00AF2F15">
        <w:rPr>
          <w:rFonts w:ascii="Arial" w:eastAsia="Arial" w:hAnsi="Arial" w:cs="Arial"/>
          <w:sz w:val="22"/>
          <w:szCs w:val="22"/>
        </w:rPr>
        <w:t xml:space="preserve">ies </w:t>
      </w:r>
      <w:r w:rsidR="047278F3" w:rsidRPr="00AF2F15">
        <w:rPr>
          <w:rFonts w:ascii="Arial" w:eastAsia="Arial" w:hAnsi="Arial" w:cs="Arial"/>
          <w:sz w:val="22"/>
          <w:szCs w:val="22"/>
        </w:rPr>
        <w:t xml:space="preserve">higher risk buildings </w:t>
      </w:r>
      <w:r w:rsidR="37D66A36" w:rsidRPr="00AF2F15">
        <w:rPr>
          <w:rFonts w:ascii="Arial" w:eastAsia="Arial" w:hAnsi="Arial" w:cs="Arial"/>
          <w:sz w:val="22"/>
          <w:szCs w:val="22"/>
        </w:rPr>
        <w:t>whether</w:t>
      </w:r>
      <w:r w:rsidR="201F93AC" w:rsidRPr="00AF2F15">
        <w:rPr>
          <w:rFonts w:ascii="Arial" w:eastAsia="Arial" w:hAnsi="Arial" w:cs="Arial"/>
          <w:sz w:val="22"/>
          <w:szCs w:val="22"/>
        </w:rPr>
        <w:t xml:space="preserve"> </w:t>
      </w:r>
      <w:r w:rsidR="24DE789B" w:rsidRPr="00AF2F15">
        <w:rPr>
          <w:rFonts w:ascii="Arial" w:eastAsia="Lato" w:hAnsi="Arial" w:cs="Arial"/>
          <w:sz w:val="22"/>
          <w:szCs w:val="22"/>
        </w:rPr>
        <w:t>new or existing</w:t>
      </w:r>
      <w:r w:rsidR="047278F3" w:rsidRPr="00AF2F15">
        <w:rPr>
          <w:rFonts w:ascii="Arial" w:eastAsia="Arial" w:hAnsi="Arial" w:cs="Arial"/>
          <w:sz w:val="22"/>
          <w:szCs w:val="22"/>
        </w:rPr>
        <w:t xml:space="preserve"> as:</w:t>
      </w:r>
    </w:p>
    <w:p w14:paraId="13F919EF" w14:textId="1C434D1D" w:rsidR="27C56886" w:rsidRPr="00AF2F15" w:rsidRDefault="27C56886" w:rsidP="005C1B81">
      <w:pPr>
        <w:spacing w:line="360" w:lineRule="auto"/>
        <w:ind w:left="1440"/>
        <w:rPr>
          <w:rFonts w:ascii="Arial" w:eastAsia="Arial" w:hAnsi="Arial" w:cs="Arial"/>
          <w:sz w:val="22"/>
          <w:szCs w:val="22"/>
        </w:rPr>
      </w:pPr>
      <w:r w:rsidRPr="00AF2F15">
        <w:rPr>
          <w:rFonts w:ascii="Arial" w:eastAsia="Arial" w:hAnsi="Arial" w:cs="Arial"/>
          <w:i/>
          <w:iCs/>
          <w:sz w:val="22"/>
          <w:szCs w:val="22"/>
        </w:rPr>
        <w:t>“</w:t>
      </w:r>
      <w:r w:rsidR="0099477B" w:rsidRPr="00AF2F15">
        <w:rPr>
          <w:rFonts w:ascii="Arial" w:eastAsia="Arial" w:hAnsi="Arial" w:cs="Arial"/>
          <w:i/>
          <w:iCs/>
          <w:sz w:val="22"/>
          <w:szCs w:val="22"/>
        </w:rPr>
        <w:t>Buildings</w:t>
      </w:r>
      <w:r w:rsidR="047278F3" w:rsidRPr="00AF2F15">
        <w:rPr>
          <w:rFonts w:ascii="Arial" w:eastAsia="Arial" w:hAnsi="Arial" w:cs="Arial"/>
          <w:i/>
          <w:iCs/>
          <w:sz w:val="22"/>
          <w:szCs w:val="22"/>
        </w:rPr>
        <w:t xml:space="preserve"> with at least two residential units which are at least 18 metres in height or have at least 7 storeys.</w:t>
      </w:r>
      <w:r w:rsidR="534EB87C" w:rsidRPr="00AF2F15">
        <w:rPr>
          <w:rFonts w:ascii="Arial" w:eastAsia="Arial" w:hAnsi="Arial" w:cs="Arial"/>
          <w:i/>
          <w:iCs/>
          <w:sz w:val="22"/>
          <w:szCs w:val="22"/>
        </w:rPr>
        <w:t>”</w:t>
      </w:r>
      <w:r w:rsidR="0518F7FC" w:rsidRPr="00AF2F15">
        <w:rPr>
          <w:rFonts w:ascii="Arial" w:eastAsia="Arial" w:hAnsi="Arial" w:cs="Arial"/>
          <w:i/>
          <w:iCs/>
          <w:sz w:val="22"/>
          <w:szCs w:val="22"/>
        </w:rPr>
        <w:t xml:space="preserve"> </w:t>
      </w:r>
      <w:r w:rsidR="0518F7FC" w:rsidRPr="00AF2F15">
        <w:rPr>
          <w:rFonts w:ascii="Arial" w:eastAsia="Arial" w:hAnsi="Arial" w:cs="Arial"/>
          <w:sz w:val="22"/>
          <w:szCs w:val="22"/>
        </w:rPr>
        <w:t xml:space="preserve">Building Safety Act </w:t>
      </w:r>
      <w:r w:rsidR="00567337" w:rsidRPr="00AF2F15">
        <w:rPr>
          <w:rFonts w:ascii="Arial" w:eastAsia="Arial" w:hAnsi="Arial" w:cs="Arial"/>
          <w:sz w:val="22"/>
          <w:szCs w:val="22"/>
        </w:rPr>
        <w:t>(</w:t>
      </w:r>
      <w:r w:rsidR="0518F7FC" w:rsidRPr="00AF2F15">
        <w:rPr>
          <w:rFonts w:ascii="Arial" w:eastAsia="Arial" w:hAnsi="Arial" w:cs="Arial"/>
          <w:sz w:val="22"/>
          <w:szCs w:val="22"/>
        </w:rPr>
        <w:t>2022</w:t>
      </w:r>
      <w:r w:rsidR="00567337" w:rsidRPr="00AF2F15">
        <w:rPr>
          <w:rFonts w:ascii="Arial" w:eastAsia="Arial" w:hAnsi="Arial" w:cs="Arial"/>
          <w:sz w:val="22"/>
          <w:szCs w:val="22"/>
        </w:rPr>
        <w:t>)</w:t>
      </w:r>
    </w:p>
    <w:p w14:paraId="1070986C" w14:textId="35824673" w:rsidR="4D8544DD" w:rsidRPr="00AF2F15" w:rsidRDefault="4D8544DD" w:rsidP="005C1B81">
      <w:pPr>
        <w:spacing w:line="360" w:lineRule="auto"/>
        <w:rPr>
          <w:rFonts w:ascii="Arial" w:eastAsia="Arial" w:hAnsi="Arial" w:cs="Arial"/>
          <w:i/>
          <w:iCs/>
          <w:sz w:val="22"/>
          <w:szCs w:val="22"/>
        </w:rPr>
      </w:pPr>
      <w:r w:rsidRPr="001B605F">
        <w:rPr>
          <w:rFonts w:ascii="Arial" w:eastAsia="Arial" w:hAnsi="Arial" w:cs="Arial"/>
          <w:sz w:val="22"/>
          <w:szCs w:val="22"/>
        </w:rPr>
        <w:lastRenderedPageBreak/>
        <w:t xml:space="preserve">The proposed structure </w:t>
      </w:r>
      <w:r w:rsidR="005E57AB" w:rsidRPr="001B605F">
        <w:rPr>
          <w:rFonts w:ascii="Arial" w:eastAsia="Arial" w:hAnsi="Arial" w:cs="Arial"/>
          <w:sz w:val="22"/>
          <w:szCs w:val="22"/>
        </w:rPr>
        <w:t>will</w:t>
      </w:r>
      <w:r w:rsidR="2815D0D4" w:rsidRPr="00AF2F15">
        <w:rPr>
          <w:rFonts w:ascii="Arial" w:eastAsia="Arial" w:hAnsi="Arial" w:cs="Arial"/>
          <w:sz w:val="22"/>
          <w:szCs w:val="22"/>
        </w:rPr>
        <w:t xml:space="preserve"> be four to six storeys and include a ground floor cafe mean</w:t>
      </w:r>
      <w:r w:rsidR="47233972" w:rsidRPr="00AF2F15">
        <w:rPr>
          <w:rFonts w:ascii="Arial" w:eastAsia="Arial" w:hAnsi="Arial" w:cs="Arial"/>
          <w:sz w:val="22"/>
          <w:szCs w:val="22"/>
        </w:rPr>
        <w:t>ing</w:t>
      </w:r>
      <w:r w:rsidR="2815D0D4" w:rsidRPr="00AF2F15">
        <w:rPr>
          <w:rFonts w:ascii="Arial" w:eastAsia="Arial" w:hAnsi="Arial" w:cs="Arial"/>
          <w:sz w:val="22"/>
          <w:szCs w:val="22"/>
        </w:rPr>
        <w:t xml:space="preserve"> it </w:t>
      </w:r>
      <w:r w:rsidR="00463AC0" w:rsidRPr="00AF2F15">
        <w:rPr>
          <w:rFonts w:ascii="Arial" w:eastAsia="Arial" w:hAnsi="Arial" w:cs="Arial"/>
          <w:sz w:val="22"/>
          <w:szCs w:val="22"/>
        </w:rPr>
        <w:t xml:space="preserve">is likely to </w:t>
      </w:r>
      <w:r w:rsidR="44D7F56B" w:rsidRPr="00AF2F15">
        <w:rPr>
          <w:rFonts w:ascii="Arial" w:eastAsia="Arial" w:hAnsi="Arial" w:cs="Arial"/>
          <w:sz w:val="22"/>
          <w:szCs w:val="22"/>
        </w:rPr>
        <w:t xml:space="preserve">reach </w:t>
      </w:r>
      <w:r w:rsidR="0B0AD1E1" w:rsidRPr="00AF2F15">
        <w:rPr>
          <w:rFonts w:ascii="Arial" w:eastAsia="Arial" w:hAnsi="Arial" w:cs="Arial"/>
          <w:sz w:val="22"/>
          <w:szCs w:val="22"/>
        </w:rPr>
        <w:t>a</w:t>
      </w:r>
      <w:r w:rsidR="2815D0D4" w:rsidRPr="00AF2F15">
        <w:rPr>
          <w:rFonts w:ascii="Arial" w:eastAsia="Arial" w:hAnsi="Arial" w:cs="Arial"/>
          <w:sz w:val="22"/>
          <w:szCs w:val="22"/>
        </w:rPr>
        <w:t xml:space="preserve"> height of </w:t>
      </w:r>
      <w:r w:rsidR="003B426B" w:rsidRPr="00AF2F15">
        <w:rPr>
          <w:rFonts w:ascii="Arial" w:eastAsia="Arial" w:hAnsi="Arial" w:cs="Arial"/>
          <w:sz w:val="22"/>
          <w:szCs w:val="22"/>
        </w:rPr>
        <w:t>eighteen</w:t>
      </w:r>
      <w:r w:rsidR="2815D0D4" w:rsidRPr="00AF2F15">
        <w:rPr>
          <w:rFonts w:ascii="Arial" w:eastAsia="Arial" w:hAnsi="Arial" w:cs="Arial"/>
          <w:sz w:val="22"/>
          <w:szCs w:val="22"/>
        </w:rPr>
        <w:t xml:space="preserve"> metres</w:t>
      </w:r>
      <w:r w:rsidR="0D03A17C" w:rsidRPr="00AF2F15">
        <w:rPr>
          <w:rFonts w:ascii="Arial" w:eastAsia="Arial" w:hAnsi="Arial" w:cs="Arial"/>
          <w:sz w:val="22"/>
          <w:szCs w:val="22"/>
        </w:rPr>
        <w:t xml:space="preserve">. </w:t>
      </w:r>
      <w:r w:rsidR="00FD20C5" w:rsidRPr="00AF2F15">
        <w:rPr>
          <w:rFonts w:ascii="Arial" w:eastAsia="Arial" w:hAnsi="Arial" w:cs="Arial"/>
          <w:sz w:val="22"/>
          <w:szCs w:val="22"/>
        </w:rPr>
        <w:t>Regardless</w:t>
      </w:r>
      <w:r w:rsidR="0D03A17C" w:rsidRPr="00AF2F15">
        <w:rPr>
          <w:rFonts w:ascii="Arial" w:eastAsia="Arial" w:hAnsi="Arial" w:cs="Arial"/>
          <w:sz w:val="22"/>
          <w:szCs w:val="22"/>
        </w:rPr>
        <w:t xml:space="preserve">, legislation in Wales </w:t>
      </w:r>
      <w:r w:rsidR="7A24713E" w:rsidRPr="00AF2F15">
        <w:rPr>
          <w:rFonts w:ascii="Arial" w:eastAsia="Arial" w:hAnsi="Arial" w:cs="Arial"/>
          <w:sz w:val="22"/>
          <w:szCs w:val="22"/>
        </w:rPr>
        <w:t>will</w:t>
      </w:r>
      <w:r w:rsidR="0D03A17C" w:rsidRPr="00AF2F15">
        <w:rPr>
          <w:rFonts w:ascii="Arial" w:eastAsia="Arial" w:hAnsi="Arial" w:cs="Arial"/>
          <w:sz w:val="22"/>
          <w:szCs w:val="22"/>
        </w:rPr>
        <w:t xml:space="preserve"> be significantly more </w:t>
      </w:r>
      <w:r w:rsidR="6CAEC2D4" w:rsidRPr="00AF2F15">
        <w:rPr>
          <w:rFonts w:ascii="Arial" w:eastAsia="Arial" w:hAnsi="Arial" w:cs="Arial"/>
          <w:sz w:val="22"/>
          <w:szCs w:val="22"/>
        </w:rPr>
        <w:t xml:space="preserve">encompassing and </w:t>
      </w:r>
      <w:r w:rsidR="6CAEC2D4" w:rsidRPr="00AF2F15">
        <w:rPr>
          <w:rFonts w:ascii="Arial" w:eastAsia="Arial" w:hAnsi="Arial" w:cs="Arial"/>
          <w:i/>
          <w:iCs/>
          <w:sz w:val="22"/>
          <w:szCs w:val="22"/>
        </w:rPr>
        <w:t>“will capture all multi-occupied residential buildings</w:t>
      </w:r>
      <w:r w:rsidR="00FD20C5" w:rsidRPr="00AF2F15">
        <w:rPr>
          <w:rFonts w:ascii="Arial" w:eastAsia="Arial" w:hAnsi="Arial" w:cs="Arial"/>
          <w:i/>
          <w:iCs/>
          <w:sz w:val="22"/>
          <w:szCs w:val="22"/>
        </w:rPr>
        <w:t>,</w:t>
      </w:r>
      <w:r w:rsidR="6CAEC2D4" w:rsidRPr="00AF2F15">
        <w:rPr>
          <w:rFonts w:ascii="Arial" w:eastAsia="Arial" w:hAnsi="Arial" w:cs="Arial"/>
          <w:i/>
          <w:iCs/>
          <w:sz w:val="22"/>
          <w:szCs w:val="22"/>
        </w:rPr>
        <w:t xml:space="preserve"> which contain two or more residential units regardless of height.</w:t>
      </w:r>
      <w:r w:rsidR="2815D0D4" w:rsidRPr="00AF2F15">
        <w:rPr>
          <w:rFonts w:ascii="Arial" w:eastAsia="Arial" w:hAnsi="Arial" w:cs="Arial"/>
          <w:i/>
          <w:iCs/>
          <w:sz w:val="22"/>
          <w:szCs w:val="22"/>
        </w:rPr>
        <w:t xml:space="preserve"> </w:t>
      </w:r>
      <w:r w:rsidR="00AF2F15" w:rsidRPr="00AF2F15">
        <w:rPr>
          <w:rFonts w:ascii="Arial" w:eastAsia="Arial" w:hAnsi="Arial" w:cs="Arial"/>
          <w:i/>
          <w:iCs/>
          <w:sz w:val="22"/>
          <w:szCs w:val="22"/>
        </w:rPr>
        <w:t>“James</w:t>
      </w:r>
      <w:r w:rsidR="00C20822" w:rsidRPr="00AF2F15">
        <w:rPr>
          <w:rFonts w:ascii="Arial" w:eastAsia="Arial" w:hAnsi="Arial" w:cs="Arial"/>
          <w:i/>
          <w:iCs/>
          <w:sz w:val="22"/>
          <w:szCs w:val="22"/>
        </w:rPr>
        <w:t xml:space="preserve"> </w:t>
      </w:r>
      <w:r w:rsidR="00926ADC" w:rsidRPr="00AF2F15">
        <w:rPr>
          <w:rFonts w:ascii="Arial" w:eastAsia="Arial" w:hAnsi="Arial" w:cs="Arial"/>
          <w:i/>
          <w:iCs/>
          <w:sz w:val="22"/>
          <w:szCs w:val="22"/>
        </w:rPr>
        <w:t>(2024)</w:t>
      </w:r>
    </w:p>
    <w:p w14:paraId="2045BCA2" w14:textId="2665A0B9" w:rsidR="0DB38F8B" w:rsidRPr="00AF2F15" w:rsidRDefault="5A319027" w:rsidP="001B605F">
      <w:pPr>
        <w:spacing w:line="360" w:lineRule="auto"/>
        <w:rPr>
          <w:rFonts w:ascii="Arial" w:eastAsia="Arial" w:hAnsi="Arial" w:cs="Arial"/>
          <w:sz w:val="22"/>
          <w:szCs w:val="22"/>
        </w:rPr>
      </w:pPr>
      <w:r w:rsidRPr="001B605F">
        <w:rPr>
          <w:rFonts w:ascii="Arial" w:eastAsia="Arial" w:hAnsi="Arial" w:cs="Arial"/>
          <w:sz w:val="22"/>
          <w:szCs w:val="22"/>
        </w:rPr>
        <w:t xml:space="preserve">The proposed development will therefore be </w:t>
      </w:r>
      <w:r w:rsidR="7668EC43" w:rsidRPr="001B605F">
        <w:rPr>
          <w:rFonts w:ascii="Arial" w:eastAsia="Arial" w:hAnsi="Arial" w:cs="Arial"/>
          <w:sz w:val="22"/>
          <w:szCs w:val="22"/>
        </w:rPr>
        <w:t>subject to</w:t>
      </w:r>
      <w:r w:rsidRPr="001B605F">
        <w:rPr>
          <w:rFonts w:ascii="Arial" w:eastAsia="Arial" w:hAnsi="Arial" w:cs="Arial"/>
          <w:sz w:val="22"/>
          <w:szCs w:val="22"/>
        </w:rPr>
        <w:t xml:space="preserve"> the</w:t>
      </w:r>
      <w:r w:rsidRPr="00AF2F15">
        <w:rPr>
          <w:rFonts w:ascii="Arial" w:eastAsia="Arial" w:hAnsi="Arial" w:cs="Arial"/>
          <w:i/>
          <w:iCs/>
          <w:sz w:val="22"/>
          <w:szCs w:val="22"/>
        </w:rPr>
        <w:t xml:space="preserve"> </w:t>
      </w:r>
      <w:r w:rsidRPr="00AF2F15">
        <w:rPr>
          <w:rFonts w:ascii="Arial" w:eastAsia="Arial" w:hAnsi="Arial" w:cs="Arial"/>
          <w:sz w:val="22"/>
          <w:szCs w:val="22"/>
        </w:rPr>
        <w:t>Building Safety Act</w:t>
      </w:r>
      <w:r w:rsidR="22845565" w:rsidRPr="00AF2F15">
        <w:rPr>
          <w:rFonts w:ascii="Arial" w:eastAsia="Arial" w:hAnsi="Arial" w:cs="Arial"/>
          <w:sz w:val="22"/>
          <w:szCs w:val="22"/>
        </w:rPr>
        <w:t xml:space="preserve"> </w:t>
      </w:r>
      <w:r w:rsidR="0DB38F8B" w:rsidRPr="00AF2F15">
        <w:rPr>
          <w:rFonts w:ascii="Arial" w:eastAsia="Arial" w:hAnsi="Arial" w:cs="Arial"/>
          <w:sz w:val="22"/>
          <w:szCs w:val="22"/>
        </w:rPr>
        <w:t>and responsibility</w:t>
      </w:r>
      <w:r w:rsidR="581B4860" w:rsidRPr="00AF2F15">
        <w:rPr>
          <w:rFonts w:ascii="Arial" w:eastAsia="Arial" w:hAnsi="Arial" w:cs="Arial"/>
          <w:sz w:val="22"/>
          <w:szCs w:val="22"/>
        </w:rPr>
        <w:t xml:space="preserve"> will</w:t>
      </w:r>
      <w:r w:rsidR="0DB38F8B" w:rsidRPr="00AF2F15">
        <w:rPr>
          <w:rFonts w:ascii="Arial" w:eastAsia="Arial" w:hAnsi="Arial" w:cs="Arial"/>
          <w:sz w:val="22"/>
          <w:szCs w:val="22"/>
        </w:rPr>
        <w:t xml:space="preserve"> </w:t>
      </w:r>
      <w:r w:rsidR="05C9AF0D" w:rsidRPr="00AF2F15">
        <w:rPr>
          <w:rFonts w:ascii="Arial" w:eastAsia="Arial" w:hAnsi="Arial" w:cs="Arial"/>
          <w:sz w:val="22"/>
          <w:szCs w:val="22"/>
        </w:rPr>
        <w:t>fall on</w:t>
      </w:r>
      <w:r w:rsidR="0DB38F8B" w:rsidRPr="00AF2F15">
        <w:rPr>
          <w:rFonts w:ascii="Arial" w:eastAsia="Arial" w:hAnsi="Arial" w:cs="Arial"/>
          <w:i/>
          <w:iCs/>
          <w:sz w:val="22"/>
          <w:szCs w:val="22"/>
        </w:rPr>
        <w:t xml:space="preserve"> </w:t>
      </w:r>
      <w:r w:rsidR="3BDE302A" w:rsidRPr="00AF2F15">
        <w:rPr>
          <w:rFonts w:ascii="Arial" w:eastAsia="Arial" w:hAnsi="Arial" w:cs="Arial"/>
          <w:i/>
          <w:iCs/>
          <w:sz w:val="22"/>
          <w:szCs w:val="22"/>
        </w:rPr>
        <w:t>“</w:t>
      </w:r>
      <w:r w:rsidR="0DB38F8B" w:rsidRPr="00AF2F15">
        <w:rPr>
          <w:rFonts w:ascii="Arial" w:eastAsia="Arial" w:hAnsi="Arial" w:cs="Arial"/>
          <w:i/>
          <w:iCs/>
          <w:sz w:val="22"/>
          <w:szCs w:val="22"/>
        </w:rPr>
        <w:t xml:space="preserve">those who commission building work and those who participate in the design and construction </w:t>
      </w:r>
      <w:r w:rsidR="5888D1AF" w:rsidRPr="00AF2F15">
        <w:rPr>
          <w:rFonts w:ascii="Arial" w:eastAsia="Arial" w:hAnsi="Arial" w:cs="Arial"/>
          <w:i/>
          <w:iCs/>
          <w:sz w:val="22"/>
          <w:szCs w:val="22"/>
        </w:rPr>
        <w:t>process</w:t>
      </w:r>
      <w:r w:rsidR="001B605F">
        <w:rPr>
          <w:rFonts w:ascii="Arial" w:eastAsia="Arial" w:hAnsi="Arial" w:cs="Arial"/>
          <w:i/>
          <w:iCs/>
          <w:sz w:val="22"/>
          <w:szCs w:val="22"/>
        </w:rPr>
        <w:t xml:space="preserve">” </w:t>
      </w:r>
      <w:r w:rsidR="0099477B" w:rsidRPr="001B605F">
        <w:rPr>
          <w:rFonts w:ascii="Arial" w:eastAsia="Arial" w:hAnsi="Arial" w:cs="Arial"/>
          <w:sz w:val="22"/>
          <w:szCs w:val="22"/>
        </w:rPr>
        <w:t>Building</w:t>
      </w:r>
      <w:r w:rsidR="002F0BC0" w:rsidRPr="00AF2F15">
        <w:rPr>
          <w:rFonts w:ascii="Arial" w:eastAsia="Arial" w:hAnsi="Arial" w:cs="Arial"/>
          <w:sz w:val="22"/>
          <w:szCs w:val="22"/>
        </w:rPr>
        <w:t xml:space="preserve"> </w:t>
      </w:r>
      <w:r w:rsidR="001B605F">
        <w:rPr>
          <w:rFonts w:ascii="Arial" w:eastAsia="Arial" w:hAnsi="Arial" w:cs="Arial"/>
          <w:sz w:val="22"/>
          <w:szCs w:val="22"/>
        </w:rPr>
        <w:t>S</w:t>
      </w:r>
      <w:r w:rsidR="002F0BC0" w:rsidRPr="00AF2F15">
        <w:rPr>
          <w:rFonts w:ascii="Arial" w:eastAsia="Arial" w:hAnsi="Arial" w:cs="Arial"/>
          <w:sz w:val="22"/>
          <w:szCs w:val="22"/>
        </w:rPr>
        <w:t>afety regulator (2025</w:t>
      </w:r>
      <w:r w:rsidR="0099477B" w:rsidRPr="00AF2F15">
        <w:rPr>
          <w:rFonts w:ascii="Arial" w:eastAsia="Arial" w:hAnsi="Arial" w:cs="Arial"/>
          <w:sz w:val="22"/>
          <w:szCs w:val="22"/>
        </w:rPr>
        <w:t>).</w:t>
      </w:r>
      <w:r w:rsidR="3C28C7CF" w:rsidRPr="00AF2F15">
        <w:rPr>
          <w:rFonts w:ascii="Arial" w:eastAsia="Arial" w:hAnsi="Arial" w:cs="Arial"/>
          <w:i/>
          <w:iCs/>
          <w:sz w:val="22"/>
          <w:szCs w:val="22"/>
        </w:rPr>
        <w:t xml:space="preserve"> </w:t>
      </w:r>
    </w:p>
    <w:p w14:paraId="283938B2" w14:textId="68DA1EBF" w:rsidR="34FB293C" w:rsidRPr="00AF2F15" w:rsidRDefault="34FB293C" w:rsidP="005C1B81">
      <w:pPr>
        <w:spacing w:line="360" w:lineRule="auto"/>
        <w:rPr>
          <w:rFonts w:ascii="Arial" w:eastAsia="Arial" w:hAnsi="Arial" w:cs="Arial"/>
          <w:sz w:val="22"/>
          <w:szCs w:val="22"/>
        </w:rPr>
      </w:pPr>
      <w:r w:rsidRPr="00AF2F15">
        <w:rPr>
          <w:rFonts w:ascii="Arial" w:eastAsia="Arial" w:hAnsi="Arial" w:cs="Arial"/>
          <w:sz w:val="22"/>
          <w:szCs w:val="22"/>
        </w:rPr>
        <w:t>The</w:t>
      </w:r>
      <w:r w:rsidR="17ECC674" w:rsidRPr="00AF2F15">
        <w:rPr>
          <w:rFonts w:ascii="Arial" w:eastAsia="Arial" w:hAnsi="Arial" w:cs="Arial"/>
          <w:sz w:val="22"/>
          <w:szCs w:val="22"/>
        </w:rPr>
        <w:t>re</w:t>
      </w:r>
      <w:r w:rsidRPr="00AF2F15">
        <w:rPr>
          <w:rFonts w:ascii="Arial" w:eastAsia="Arial" w:hAnsi="Arial" w:cs="Arial"/>
          <w:sz w:val="22"/>
          <w:szCs w:val="22"/>
        </w:rPr>
        <w:t xml:space="preserve"> will be a</w:t>
      </w:r>
      <w:r w:rsidR="1C46DAF7" w:rsidRPr="00AF2F15">
        <w:rPr>
          <w:rFonts w:ascii="Arial" w:eastAsia="Arial" w:hAnsi="Arial" w:cs="Arial"/>
          <w:sz w:val="22"/>
          <w:szCs w:val="22"/>
        </w:rPr>
        <w:t>n increased</w:t>
      </w:r>
      <w:r w:rsidRPr="00AF2F15">
        <w:rPr>
          <w:rFonts w:ascii="Arial" w:eastAsia="Arial" w:hAnsi="Arial" w:cs="Arial"/>
          <w:sz w:val="22"/>
          <w:szCs w:val="22"/>
        </w:rPr>
        <w:t xml:space="preserve"> </w:t>
      </w:r>
      <w:r w:rsidR="6C3F3317" w:rsidRPr="00AF2F15">
        <w:rPr>
          <w:rFonts w:ascii="Arial" w:eastAsia="Arial" w:hAnsi="Arial" w:cs="Arial"/>
          <w:sz w:val="22"/>
          <w:szCs w:val="22"/>
        </w:rPr>
        <w:t xml:space="preserve">legal obligation on the client, </w:t>
      </w:r>
      <w:r w:rsidR="00AF59D8" w:rsidRPr="00AF2F15">
        <w:rPr>
          <w:rFonts w:ascii="Arial" w:eastAsia="Arial" w:hAnsi="Arial" w:cs="Arial"/>
          <w:sz w:val="22"/>
          <w:szCs w:val="22"/>
        </w:rPr>
        <w:t>designer,</w:t>
      </w:r>
      <w:r w:rsidR="6C3F3317" w:rsidRPr="00AF2F15">
        <w:rPr>
          <w:rFonts w:ascii="Arial" w:eastAsia="Arial" w:hAnsi="Arial" w:cs="Arial"/>
          <w:sz w:val="22"/>
          <w:szCs w:val="22"/>
        </w:rPr>
        <w:t xml:space="preserve"> and contractor</w:t>
      </w:r>
      <w:r w:rsidRPr="00AF2F15">
        <w:rPr>
          <w:rFonts w:ascii="Arial" w:eastAsia="Arial" w:hAnsi="Arial" w:cs="Arial"/>
          <w:sz w:val="22"/>
          <w:szCs w:val="22"/>
        </w:rPr>
        <w:t xml:space="preserve"> to </w:t>
      </w:r>
      <w:r w:rsidR="0AAED219" w:rsidRPr="00AF2F15">
        <w:rPr>
          <w:rFonts w:ascii="Arial" w:eastAsia="Arial" w:hAnsi="Arial" w:cs="Arial"/>
          <w:sz w:val="22"/>
          <w:szCs w:val="22"/>
        </w:rPr>
        <w:t xml:space="preserve">provide and </w:t>
      </w:r>
      <w:r w:rsidRPr="00AF2F15">
        <w:rPr>
          <w:rFonts w:ascii="Arial" w:eastAsia="Arial" w:hAnsi="Arial" w:cs="Arial"/>
          <w:sz w:val="22"/>
          <w:szCs w:val="22"/>
        </w:rPr>
        <w:t>keep information about this building</w:t>
      </w:r>
      <w:r w:rsidR="4885F8DD" w:rsidRPr="00AF2F15">
        <w:rPr>
          <w:rFonts w:ascii="Arial" w:eastAsia="Arial" w:hAnsi="Arial" w:cs="Arial"/>
          <w:sz w:val="22"/>
          <w:szCs w:val="22"/>
        </w:rPr>
        <w:t xml:space="preserve"> known as </w:t>
      </w:r>
      <w:r w:rsidRPr="00AF2F15">
        <w:rPr>
          <w:rFonts w:ascii="Arial" w:eastAsia="Arial" w:hAnsi="Arial" w:cs="Arial"/>
          <w:sz w:val="22"/>
          <w:szCs w:val="22"/>
        </w:rPr>
        <w:t>the golden thread</w:t>
      </w:r>
      <w:r w:rsidR="00B14697" w:rsidRPr="00AF2F15">
        <w:rPr>
          <w:rFonts w:ascii="Arial" w:eastAsia="Arial" w:hAnsi="Arial" w:cs="Arial"/>
          <w:sz w:val="22"/>
          <w:szCs w:val="22"/>
        </w:rPr>
        <w:t xml:space="preserve"> (</w:t>
      </w:r>
      <w:r w:rsidR="00B14697" w:rsidRPr="00AF2F15">
        <w:rPr>
          <w:rFonts w:ascii="Arial" w:eastAsia="Arial" w:hAnsi="Arial" w:cs="Arial"/>
          <w:sz w:val="22"/>
          <w:szCs w:val="22"/>
        </w:rPr>
        <w:fldChar w:fldCharType="begin"/>
      </w:r>
      <w:r w:rsidR="00B14697" w:rsidRPr="00AF2F15">
        <w:rPr>
          <w:rFonts w:ascii="Arial" w:eastAsia="Arial" w:hAnsi="Arial" w:cs="Arial"/>
          <w:sz w:val="22"/>
          <w:szCs w:val="22"/>
        </w:rPr>
        <w:instrText xml:space="preserve"> REF _Ref198111694 \h </w:instrText>
      </w:r>
      <w:r w:rsidR="005C1B81">
        <w:rPr>
          <w:rFonts w:ascii="Arial" w:eastAsia="Arial" w:hAnsi="Arial" w:cs="Arial"/>
          <w:sz w:val="22"/>
          <w:szCs w:val="22"/>
        </w:rPr>
        <w:instrText xml:space="preserve"> \* MERGEFORMAT </w:instrText>
      </w:r>
      <w:r w:rsidR="00B14697" w:rsidRPr="00AF2F15">
        <w:rPr>
          <w:rFonts w:ascii="Arial" w:eastAsia="Arial" w:hAnsi="Arial" w:cs="Arial"/>
          <w:sz w:val="22"/>
          <w:szCs w:val="22"/>
        </w:rPr>
      </w:r>
      <w:r w:rsidR="00B14697" w:rsidRPr="00AF2F15">
        <w:rPr>
          <w:rFonts w:ascii="Arial" w:eastAsia="Arial" w:hAnsi="Arial" w:cs="Arial"/>
          <w:sz w:val="22"/>
          <w:szCs w:val="22"/>
        </w:rPr>
        <w:fldChar w:fldCharType="separate"/>
      </w:r>
      <w:r w:rsidR="00B14697" w:rsidRPr="00AF2F15">
        <w:t xml:space="preserve">Table </w:t>
      </w:r>
      <w:r w:rsidR="00B14697" w:rsidRPr="00AF2F15">
        <w:rPr>
          <w:noProof/>
        </w:rPr>
        <w:t>1</w:t>
      </w:r>
      <w:r w:rsidR="00B14697" w:rsidRPr="00AF2F15">
        <w:rPr>
          <w:rFonts w:ascii="Arial" w:eastAsia="Arial" w:hAnsi="Arial" w:cs="Arial"/>
          <w:sz w:val="22"/>
          <w:szCs w:val="22"/>
        </w:rPr>
        <w:fldChar w:fldCharType="end"/>
      </w:r>
      <w:r w:rsidR="00B14697" w:rsidRPr="00AF2F15">
        <w:rPr>
          <w:rFonts w:ascii="Arial" w:eastAsia="Arial" w:hAnsi="Arial" w:cs="Arial"/>
          <w:sz w:val="22"/>
          <w:szCs w:val="22"/>
        </w:rPr>
        <w:t>)</w:t>
      </w:r>
      <w:r w:rsidR="4CA5AD33" w:rsidRPr="00AF2F15">
        <w:rPr>
          <w:rFonts w:ascii="Arial" w:eastAsia="Arial" w:hAnsi="Arial" w:cs="Arial"/>
          <w:sz w:val="22"/>
          <w:szCs w:val="22"/>
        </w:rPr>
        <w:t>:</w:t>
      </w:r>
    </w:p>
    <w:p w14:paraId="25C57A74" w14:textId="7DE7C29C" w:rsidR="00854B0B" w:rsidRPr="00AF2F15" w:rsidRDefault="4CA5AD33" w:rsidP="005C1B81">
      <w:pPr>
        <w:spacing w:line="360" w:lineRule="auto"/>
        <w:ind w:left="720"/>
        <w:rPr>
          <w:rFonts w:ascii="Arial" w:eastAsia="Arial" w:hAnsi="Arial" w:cs="Arial"/>
          <w:sz w:val="22"/>
          <w:szCs w:val="22"/>
        </w:rPr>
      </w:pPr>
      <w:r w:rsidRPr="00AF2F15">
        <w:rPr>
          <w:rFonts w:ascii="Arial" w:eastAsia="Arial" w:hAnsi="Arial" w:cs="Arial"/>
          <w:i/>
          <w:iCs/>
          <w:sz w:val="22"/>
          <w:szCs w:val="22"/>
        </w:rPr>
        <w:t xml:space="preserve">“The golden thread involves keeping a digital record of crucial building information – starting from the design phase and continuing throughout the building’s </w:t>
      </w:r>
      <w:r w:rsidR="0099477B" w:rsidRPr="00AF2F15">
        <w:rPr>
          <w:rFonts w:ascii="Arial" w:eastAsia="Arial" w:hAnsi="Arial" w:cs="Arial"/>
          <w:i/>
          <w:iCs/>
          <w:sz w:val="22"/>
          <w:szCs w:val="22"/>
        </w:rPr>
        <w:t>life cycle</w:t>
      </w:r>
      <w:r w:rsidRPr="00AF2F15">
        <w:rPr>
          <w:rFonts w:ascii="Arial" w:eastAsia="Arial" w:hAnsi="Arial" w:cs="Arial"/>
          <w:i/>
          <w:iCs/>
          <w:sz w:val="22"/>
          <w:szCs w:val="22"/>
        </w:rPr>
        <w:t>".</w:t>
      </w:r>
      <w:r w:rsidRPr="00AF2F15">
        <w:rPr>
          <w:rFonts w:ascii="Arial" w:eastAsia="Arial" w:hAnsi="Arial" w:cs="Arial"/>
          <w:sz w:val="22"/>
          <w:szCs w:val="22"/>
        </w:rPr>
        <w:t xml:space="preserve"> </w:t>
      </w:r>
      <w:r w:rsidR="00C20822" w:rsidRPr="00AF2F15">
        <w:rPr>
          <w:rFonts w:ascii="Arial" w:eastAsia="Arial" w:hAnsi="Arial" w:cs="Arial"/>
          <w:sz w:val="22"/>
          <w:szCs w:val="22"/>
        </w:rPr>
        <w:t>Building safety regulator (2025)</w:t>
      </w:r>
      <w:r w:rsidRPr="00AF2F15">
        <w:rPr>
          <w:rFonts w:ascii="Arial" w:eastAsia="Arial" w:hAnsi="Arial" w:cs="Arial"/>
          <w:sz w:val="22"/>
          <w:szCs w:val="22"/>
        </w:rPr>
        <w:t xml:space="preserve"> </w:t>
      </w:r>
    </w:p>
    <w:p w14:paraId="70A2D1FD" w14:textId="305A57F5" w:rsidR="00DE4917" w:rsidRPr="00AF2F15" w:rsidRDefault="00DE4917" w:rsidP="005C1B81">
      <w:pPr>
        <w:pStyle w:val="Caption"/>
        <w:keepNext/>
        <w:rPr>
          <w:color w:val="auto"/>
        </w:rPr>
      </w:pPr>
      <w:bookmarkStart w:id="1" w:name="_Ref198111694"/>
      <w:r w:rsidRPr="00AF2F15">
        <w:rPr>
          <w:color w:val="auto"/>
        </w:rPr>
        <w:t xml:space="preserve">Table </w:t>
      </w:r>
      <w:r w:rsidRPr="00AF2F15">
        <w:rPr>
          <w:color w:val="auto"/>
        </w:rPr>
        <w:fldChar w:fldCharType="begin"/>
      </w:r>
      <w:r w:rsidRPr="00AF2F15">
        <w:rPr>
          <w:color w:val="auto"/>
        </w:rPr>
        <w:instrText xml:space="preserve"> SEQ Table \* ARABIC </w:instrText>
      </w:r>
      <w:r w:rsidRPr="00AF2F15">
        <w:rPr>
          <w:color w:val="auto"/>
        </w:rPr>
        <w:fldChar w:fldCharType="separate"/>
      </w:r>
      <w:r w:rsidR="00DB1CA5">
        <w:rPr>
          <w:noProof/>
          <w:color w:val="auto"/>
        </w:rPr>
        <w:t>1</w:t>
      </w:r>
      <w:r w:rsidRPr="00AF2F15">
        <w:rPr>
          <w:color w:val="auto"/>
        </w:rPr>
        <w:fldChar w:fldCharType="end"/>
      </w:r>
      <w:bookmarkEnd w:id="1"/>
      <w:r w:rsidRPr="00AF2F15">
        <w:rPr>
          <w:color w:val="auto"/>
        </w:rPr>
        <w:t xml:space="preserve"> Information contained in the golden thread</w:t>
      </w:r>
    </w:p>
    <w:tbl>
      <w:tblPr>
        <w:tblStyle w:val="TableGrid"/>
        <w:tblW w:w="0" w:type="auto"/>
        <w:tblLook w:val="04A0" w:firstRow="1" w:lastRow="0" w:firstColumn="1" w:lastColumn="0" w:noHBand="0" w:noVBand="1"/>
      </w:tblPr>
      <w:tblGrid>
        <w:gridCol w:w="2445"/>
        <w:gridCol w:w="2428"/>
        <w:gridCol w:w="2160"/>
        <w:gridCol w:w="1983"/>
      </w:tblGrid>
      <w:tr w:rsidR="00AF2F15" w:rsidRPr="00AF2F15" w14:paraId="201DF418" w14:textId="77777777" w:rsidTr="00B0622E">
        <w:trPr>
          <w:trHeight w:val="805"/>
        </w:trPr>
        <w:tc>
          <w:tcPr>
            <w:tcW w:w="0" w:type="auto"/>
          </w:tcPr>
          <w:p w14:paraId="63940122" w14:textId="67343A18" w:rsidR="00854B0B" w:rsidRPr="00AF2F15" w:rsidRDefault="00854B0B" w:rsidP="005C1B81">
            <w:pPr>
              <w:ind w:left="360"/>
              <w:rPr>
                <w:rFonts w:ascii="Arial" w:eastAsia="Arial" w:hAnsi="Arial" w:cs="Arial"/>
                <w:sz w:val="22"/>
                <w:szCs w:val="22"/>
              </w:rPr>
            </w:pPr>
            <w:r w:rsidRPr="00AF2F15">
              <w:rPr>
                <w:rFonts w:ascii="Arial" w:eastAsia="Arial" w:hAnsi="Arial" w:cs="Arial"/>
                <w:sz w:val="22"/>
                <w:szCs w:val="22"/>
              </w:rPr>
              <w:t>drawings and plans</w:t>
            </w:r>
          </w:p>
        </w:tc>
        <w:tc>
          <w:tcPr>
            <w:tcW w:w="0" w:type="auto"/>
          </w:tcPr>
          <w:p w14:paraId="3FFC6884" w14:textId="78EC1F13"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competence declaration</w:t>
            </w:r>
          </w:p>
        </w:tc>
        <w:tc>
          <w:tcPr>
            <w:tcW w:w="0" w:type="auto"/>
          </w:tcPr>
          <w:p w14:paraId="514270C2" w14:textId="71ACDE4B"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construction control plan</w:t>
            </w:r>
          </w:p>
        </w:tc>
        <w:tc>
          <w:tcPr>
            <w:tcW w:w="0" w:type="auto"/>
          </w:tcPr>
          <w:p w14:paraId="7CECB663" w14:textId="1863EB70"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change control plan and log</w:t>
            </w:r>
          </w:p>
        </w:tc>
      </w:tr>
      <w:tr w:rsidR="00AF2F15" w:rsidRPr="00AF2F15" w14:paraId="3D7C00A5" w14:textId="77777777" w:rsidTr="00B0622E">
        <w:trPr>
          <w:trHeight w:val="805"/>
        </w:trPr>
        <w:tc>
          <w:tcPr>
            <w:tcW w:w="0" w:type="auto"/>
          </w:tcPr>
          <w:p w14:paraId="382A0793" w14:textId="02ED29DA"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building regulations compliance statement</w:t>
            </w:r>
          </w:p>
        </w:tc>
        <w:tc>
          <w:tcPr>
            <w:tcW w:w="0" w:type="auto"/>
          </w:tcPr>
          <w:p w14:paraId="3F71577D" w14:textId="3B840FE1"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mandatory occurrence reporting plan</w:t>
            </w:r>
          </w:p>
        </w:tc>
        <w:tc>
          <w:tcPr>
            <w:tcW w:w="0" w:type="auto"/>
          </w:tcPr>
          <w:p w14:paraId="7A361C04" w14:textId="0F8FC508"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a partial completion strategy</w:t>
            </w:r>
          </w:p>
        </w:tc>
        <w:tc>
          <w:tcPr>
            <w:tcW w:w="0" w:type="auto"/>
          </w:tcPr>
          <w:p w14:paraId="08DDBBD8" w14:textId="091A3F9D"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planning statement</w:t>
            </w:r>
          </w:p>
        </w:tc>
      </w:tr>
      <w:tr w:rsidR="00AF2F15" w:rsidRPr="00AF2F15" w14:paraId="4EBD817E" w14:textId="77777777" w:rsidTr="00B0622E">
        <w:trPr>
          <w:trHeight w:val="805"/>
        </w:trPr>
        <w:tc>
          <w:tcPr>
            <w:tcW w:w="0" w:type="auto"/>
          </w:tcPr>
          <w:p w14:paraId="5931961A" w14:textId="67937446"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fire and emergency file</w:t>
            </w:r>
          </w:p>
        </w:tc>
        <w:tc>
          <w:tcPr>
            <w:tcW w:w="0" w:type="auto"/>
          </w:tcPr>
          <w:p w14:paraId="5E584D51" w14:textId="5BF6FEB6"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client authorisation</w:t>
            </w:r>
          </w:p>
        </w:tc>
        <w:tc>
          <w:tcPr>
            <w:tcW w:w="0" w:type="auto"/>
          </w:tcPr>
          <w:p w14:paraId="7C9B0F83" w14:textId="5AC1F344"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site location plan</w:t>
            </w:r>
          </w:p>
        </w:tc>
        <w:tc>
          <w:tcPr>
            <w:tcW w:w="0" w:type="auto"/>
          </w:tcPr>
          <w:p w14:paraId="63AF14CA" w14:textId="77777777" w:rsidR="00854B0B" w:rsidRPr="00AF2F15" w:rsidRDefault="00854B0B" w:rsidP="005C1B81">
            <w:pPr>
              <w:rPr>
                <w:rFonts w:ascii="Arial" w:eastAsia="Arial" w:hAnsi="Arial" w:cs="Arial"/>
                <w:sz w:val="22"/>
                <w:szCs w:val="22"/>
              </w:rPr>
            </w:pPr>
          </w:p>
        </w:tc>
      </w:tr>
    </w:tbl>
    <w:p w14:paraId="5F4A3E04" w14:textId="760FBAAB" w:rsidR="79AA9D38" w:rsidRPr="00AF2F15" w:rsidRDefault="512E36D3" w:rsidP="005C1B81">
      <w:pPr>
        <w:spacing w:line="360" w:lineRule="auto"/>
        <w:rPr>
          <w:rFonts w:ascii="Arial" w:eastAsia="Arial" w:hAnsi="Arial" w:cs="Arial"/>
          <w:sz w:val="22"/>
          <w:szCs w:val="22"/>
        </w:rPr>
      </w:pPr>
      <w:r w:rsidRPr="00AF2F15">
        <w:rPr>
          <w:rFonts w:ascii="Arial" w:eastAsia="Arial" w:hAnsi="Arial" w:cs="Arial"/>
          <w:sz w:val="22"/>
          <w:szCs w:val="22"/>
        </w:rPr>
        <w:t>It shows that the completed building and</w:t>
      </w:r>
      <w:r w:rsidR="27356092" w:rsidRPr="00AF2F15">
        <w:rPr>
          <w:rFonts w:ascii="Arial" w:eastAsia="Arial" w:hAnsi="Arial" w:cs="Arial"/>
          <w:sz w:val="22"/>
          <w:szCs w:val="22"/>
        </w:rPr>
        <w:t xml:space="preserve"> any</w:t>
      </w:r>
      <w:r w:rsidRPr="00AF2F15">
        <w:rPr>
          <w:rFonts w:ascii="Arial" w:eastAsia="Arial" w:hAnsi="Arial" w:cs="Arial"/>
          <w:sz w:val="22"/>
          <w:szCs w:val="22"/>
        </w:rPr>
        <w:t xml:space="preserve"> later work meets building regulations</w:t>
      </w:r>
      <w:r w:rsidR="04F6EE97" w:rsidRPr="00AF2F15">
        <w:rPr>
          <w:rFonts w:ascii="Arial" w:eastAsia="Arial" w:hAnsi="Arial" w:cs="Arial"/>
          <w:sz w:val="22"/>
          <w:szCs w:val="22"/>
        </w:rPr>
        <w:t>;</w:t>
      </w:r>
      <w:r w:rsidR="52435BFC" w:rsidRPr="00AF2F15">
        <w:rPr>
          <w:rFonts w:ascii="Arial" w:eastAsia="Arial" w:hAnsi="Arial" w:cs="Arial"/>
          <w:sz w:val="22"/>
          <w:szCs w:val="22"/>
        </w:rPr>
        <w:t xml:space="preserve"> </w:t>
      </w:r>
      <w:r w:rsidR="1F283D4D" w:rsidRPr="00AF2F15">
        <w:rPr>
          <w:rFonts w:ascii="Arial" w:eastAsia="Arial" w:hAnsi="Arial" w:cs="Arial"/>
          <w:sz w:val="22"/>
          <w:szCs w:val="22"/>
        </w:rPr>
        <w:t>helping</w:t>
      </w:r>
      <w:r w:rsidR="52435BFC" w:rsidRPr="00AF2F15">
        <w:rPr>
          <w:rFonts w:ascii="Arial" w:eastAsia="Arial" w:hAnsi="Arial" w:cs="Arial"/>
          <w:sz w:val="22"/>
          <w:szCs w:val="22"/>
        </w:rPr>
        <w:t xml:space="preserve"> protect the </w:t>
      </w:r>
      <w:r w:rsidR="6BF7E909" w:rsidRPr="00AF2F15">
        <w:rPr>
          <w:rFonts w:ascii="Arial" w:eastAsia="Arial" w:hAnsi="Arial" w:cs="Arial"/>
          <w:sz w:val="22"/>
          <w:szCs w:val="22"/>
        </w:rPr>
        <w:t>inhabitants</w:t>
      </w:r>
      <w:r w:rsidR="52435BFC" w:rsidRPr="00AF2F15">
        <w:rPr>
          <w:rFonts w:ascii="Arial" w:eastAsia="Arial" w:hAnsi="Arial" w:cs="Arial"/>
          <w:sz w:val="22"/>
          <w:szCs w:val="22"/>
        </w:rPr>
        <w:t xml:space="preserve"> </w:t>
      </w:r>
      <w:r w:rsidR="07311D6A" w:rsidRPr="00AF2F15">
        <w:rPr>
          <w:rFonts w:ascii="Arial" w:eastAsia="Arial" w:hAnsi="Arial" w:cs="Arial"/>
          <w:sz w:val="22"/>
          <w:szCs w:val="22"/>
        </w:rPr>
        <w:t xml:space="preserve">and mitigate </w:t>
      </w:r>
      <w:r w:rsidR="52435BFC" w:rsidRPr="00AF2F15">
        <w:rPr>
          <w:rFonts w:ascii="Arial" w:eastAsia="Arial" w:hAnsi="Arial" w:cs="Arial"/>
          <w:sz w:val="22"/>
          <w:szCs w:val="22"/>
        </w:rPr>
        <w:t>fire or structural collapse</w:t>
      </w:r>
      <w:r w:rsidR="1C38E013" w:rsidRPr="00AF2F15">
        <w:rPr>
          <w:rFonts w:ascii="Arial" w:eastAsia="Arial" w:hAnsi="Arial" w:cs="Arial"/>
          <w:sz w:val="22"/>
          <w:szCs w:val="22"/>
        </w:rPr>
        <w:t xml:space="preserve"> and </w:t>
      </w:r>
      <w:r w:rsidR="031442F3" w:rsidRPr="00AF2F15">
        <w:rPr>
          <w:rFonts w:ascii="Arial" w:eastAsia="Arial" w:hAnsi="Arial" w:cs="Arial"/>
          <w:sz w:val="22"/>
          <w:szCs w:val="22"/>
        </w:rPr>
        <w:t>“so a building has a service record like a car has a service record” Clark</w:t>
      </w:r>
      <w:r w:rsidR="1C38E013" w:rsidRPr="00AF2F15">
        <w:rPr>
          <w:rFonts w:ascii="Arial" w:eastAsia="Arial" w:hAnsi="Arial" w:cs="Arial"/>
          <w:sz w:val="22"/>
          <w:szCs w:val="22"/>
        </w:rPr>
        <w:t xml:space="preserve"> (2024)</w:t>
      </w:r>
      <w:r w:rsidR="00AF59D8" w:rsidRPr="00AF2F15">
        <w:rPr>
          <w:rFonts w:ascii="Arial" w:eastAsia="Arial" w:hAnsi="Arial" w:cs="Arial"/>
          <w:sz w:val="22"/>
          <w:szCs w:val="22"/>
        </w:rPr>
        <w:t xml:space="preserve">. </w:t>
      </w:r>
    </w:p>
    <w:p w14:paraId="06C36E4B" w14:textId="23D39A19" w:rsidR="00446F23" w:rsidRPr="00AF2F15" w:rsidRDefault="07FBAB53" w:rsidP="005C1B81">
      <w:pPr>
        <w:spacing w:line="360" w:lineRule="auto"/>
        <w:rPr>
          <w:rFonts w:ascii="Arial" w:eastAsia="Roboto" w:hAnsi="Arial" w:cs="Arial"/>
          <w:sz w:val="22"/>
          <w:szCs w:val="22"/>
        </w:rPr>
      </w:pPr>
      <w:r w:rsidRPr="00AF2F15">
        <w:rPr>
          <w:rFonts w:ascii="Arial" w:eastAsia="Arial" w:hAnsi="Arial" w:cs="Arial"/>
          <w:sz w:val="22"/>
          <w:szCs w:val="22"/>
        </w:rPr>
        <w:t xml:space="preserve">There is a now an </w:t>
      </w:r>
      <w:r w:rsidR="5221F289" w:rsidRPr="00AF2F15">
        <w:rPr>
          <w:rFonts w:ascii="Arial" w:eastAsia="Arial" w:hAnsi="Arial" w:cs="Arial"/>
          <w:sz w:val="22"/>
          <w:szCs w:val="22"/>
        </w:rPr>
        <w:t>increased</w:t>
      </w:r>
      <w:r w:rsidRPr="00AF2F15">
        <w:rPr>
          <w:rFonts w:ascii="Arial" w:eastAsia="Arial" w:hAnsi="Arial" w:cs="Arial"/>
          <w:sz w:val="22"/>
          <w:szCs w:val="22"/>
        </w:rPr>
        <w:t xml:space="preserve"> duty of care on all those involved</w:t>
      </w:r>
      <w:r w:rsidR="00CF42E9" w:rsidRPr="00AF2F15">
        <w:rPr>
          <w:rFonts w:ascii="Arial" w:eastAsia="Arial" w:hAnsi="Arial" w:cs="Arial"/>
          <w:sz w:val="22"/>
          <w:szCs w:val="22"/>
        </w:rPr>
        <w:t xml:space="preserve"> (</w:t>
      </w:r>
      <w:r w:rsidR="00CF42E9" w:rsidRPr="00AF2F15">
        <w:rPr>
          <w:rFonts w:ascii="Arial" w:eastAsia="Arial" w:hAnsi="Arial" w:cs="Arial"/>
          <w:sz w:val="22"/>
          <w:szCs w:val="22"/>
        </w:rPr>
        <w:fldChar w:fldCharType="begin"/>
      </w:r>
      <w:r w:rsidR="00CF42E9" w:rsidRPr="00AF2F15">
        <w:rPr>
          <w:rFonts w:ascii="Arial" w:eastAsia="Arial" w:hAnsi="Arial" w:cs="Arial"/>
          <w:sz w:val="22"/>
          <w:szCs w:val="22"/>
        </w:rPr>
        <w:instrText xml:space="preserve"> REF _Ref198111694 \h </w:instrText>
      </w:r>
      <w:r w:rsidR="005C1B81">
        <w:rPr>
          <w:rFonts w:ascii="Arial" w:eastAsia="Arial" w:hAnsi="Arial" w:cs="Arial"/>
          <w:sz w:val="22"/>
          <w:szCs w:val="22"/>
        </w:rPr>
        <w:instrText xml:space="preserve"> \* MERGEFORMAT </w:instrText>
      </w:r>
      <w:r w:rsidR="00CF42E9" w:rsidRPr="00AF2F15">
        <w:rPr>
          <w:rFonts w:ascii="Arial" w:eastAsia="Arial" w:hAnsi="Arial" w:cs="Arial"/>
          <w:sz w:val="22"/>
          <w:szCs w:val="22"/>
        </w:rPr>
      </w:r>
      <w:r w:rsidR="00CF42E9" w:rsidRPr="00AF2F15">
        <w:rPr>
          <w:rFonts w:ascii="Arial" w:eastAsia="Arial" w:hAnsi="Arial" w:cs="Arial"/>
          <w:sz w:val="22"/>
          <w:szCs w:val="22"/>
        </w:rPr>
        <w:fldChar w:fldCharType="separate"/>
      </w:r>
      <w:r w:rsidR="00CF42E9" w:rsidRPr="00AF2F15">
        <w:t xml:space="preserve">Table </w:t>
      </w:r>
      <w:r w:rsidR="00CF42E9" w:rsidRPr="00AF2F15">
        <w:rPr>
          <w:noProof/>
        </w:rPr>
        <w:t>1</w:t>
      </w:r>
      <w:r w:rsidR="00CF42E9" w:rsidRPr="00AF2F15">
        <w:rPr>
          <w:rFonts w:ascii="Arial" w:eastAsia="Arial" w:hAnsi="Arial" w:cs="Arial"/>
          <w:sz w:val="22"/>
          <w:szCs w:val="22"/>
        </w:rPr>
        <w:fldChar w:fldCharType="end"/>
      </w:r>
      <w:r w:rsidR="00CF42E9" w:rsidRPr="00AF2F15">
        <w:rPr>
          <w:rFonts w:ascii="Arial" w:eastAsia="Arial" w:hAnsi="Arial" w:cs="Arial"/>
          <w:sz w:val="22"/>
          <w:szCs w:val="22"/>
        </w:rPr>
        <w:t>)</w:t>
      </w:r>
      <w:r w:rsidRPr="00AF2F15">
        <w:rPr>
          <w:rFonts w:ascii="Arial" w:eastAsia="Arial" w:hAnsi="Arial" w:cs="Arial"/>
          <w:sz w:val="22"/>
          <w:szCs w:val="22"/>
        </w:rPr>
        <w:t xml:space="preserve"> to carry</w:t>
      </w:r>
      <w:r w:rsidR="001B605F">
        <w:rPr>
          <w:rFonts w:ascii="Arial" w:eastAsia="Arial" w:hAnsi="Arial" w:cs="Arial"/>
          <w:sz w:val="22"/>
          <w:szCs w:val="22"/>
        </w:rPr>
        <w:t xml:space="preserve"> </w:t>
      </w:r>
      <w:r w:rsidRPr="00AF2F15">
        <w:rPr>
          <w:rFonts w:ascii="Arial" w:eastAsia="Arial" w:hAnsi="Arial" w:cs="Arial"/>
          <w:sz w:val="22"/>
          <w:szCs w:val="22"/>
        </w:rPr>
        <w:t>out work</w:t>
      </w:r>
      <w:r w:rsidRPr="00AF2F15">
        <w:rPr>
          <w:rFonts w:ascii="Arial" w:eastAsia="Roboto" w:hAnsi="Arial" w:cs="Arial"/>
          <w:sz w:val="22"/>
          <w:szCs w:val="22"/>
        </w:rPr>
        <w:t xml:space="preserve"> on higher risk buildings in a workmanlike or professional manner with proper material</w:t>
      </w:r>
      <w:r w:rsidR="0C61DA75" w:rsidRPr="00AF2F15">
        <w:rPr>
          <w:rFonts w:ascii="Arial" w:eastAsia="Roboto" w:hAnsi="Arial" w:cs="Arial"/>
          <w:sz w:val="22"/>
          <w:szCs w:val="22"/>
        </w:rPr>
        <w:t xml:space="preserve"> </w:t>
      </w:r>
      <w:r w:rsidR="0C61DA75" w:rsidRPr="00AF2F15">
        <w:rPr>
          <w:rFonts w:ascii="Arial" w:eastAsia="Arial" w:hAnsi="Arial" w:cs="Arial"/>
          <w:sz w:val="22"/>
          <w:szCs w:val="22"/>
        </w:rPr>
        <w:t>Hardman (2022)</w:t>
      </w:r>
      <w:r w:rsidR="3C52124A" w:rsidRPr="00AF2F15">
        <w:rPr>
          <w:rFonts w:ascii="Arial" w:eastAsia="Roboto" w:hAnsi="Arial" w:cs="Arial"/>
          <w:sz w:val="22"/>
          <w:szCs w:val="22"/>
        </w:rPr>
        <w:t xml:space="preserve">. </w:t>
      </w:r>
    </w:p>
    <w:p w14:paraId="37E3E051" w14:textId="31C9D6D9" w:rsidR="00CF42E9" w:rsidRPr="00AF2F15" w:rsidRDefault="00CF42E9" w:rsidP="005C1B81">
      <w:pPr>
        <w:pStyle w:val="Caption"/>
        <w:keepNext/>
        <w:rPr>
          <w:color w:val="auto"/>
        </w:rPr>
      </w:pPr>
      <w:r w:rsidRPr="00AF2F15">
        <w:rPr>
          <w:color w:val="auto"/>
        </w:rPr>
        <w:t xml:space="preserve">Table </w:t>
      </w:r>
      <w:r w:rsidRPr="00AF2F15">
        <w:rPr>
          <w:color w:val="auto"/>
        </w:rPr>
        <w:fldChar w:fldCharType="begin"/>
      </w:r>
      <w:r w:rsidRPr="00AF2F15">
        <w:rPr>
          <w:color w:val="auto"/>
        </w:rPr>
        <w:instrText xml:space="preserve"> SEQ Table \* ARABIC </w:instrText>
      </w:r>
      <w:r w:rsidRPr="00AF2F15">
        <w:rPr>
          <w:color w:val="auto"/>
        </w:rPr>
        <w:fldChar w:fldCharType="separate"/>
      </w:r>
      <w:r w:rsidR="00DB1CA5">
        <w:rPr>
          <w:noProof/>
          <w:color w:val="auto"/>
        </w:rPr>
        <w:t>2</w:t>
      </w:r>
      <w:r w:rsidRPr="00AF2F15">
        <w:rPr>
          <w:color w:val="auto"/>
        </w:rPr>
        <w:fldChar w:fldCharType="end"/>
      </w:r>
      <w:r w:rsidRPr="00AF2F15">
        <w:rPr>
          <w:color w:val="auto"/>
        </w:rPr>
        <w:t xml:space="preserve"> </w:t>
      </w:r>
      <w:r w:rsidR="00E253BC" w:rsidRPr="00AF2F15">
        <w:rPr>
          <w:color w:val="auto"/>
        </w:rPr>
        <w:t>Duty</w:t>
      </w:r>
      <w:r w:rsidR="00E253BC">
        <w:rPr>
          <w:color w:val="auto"/>
        </w:rPr>
        <w:t xml:space="preserve"> holders </w:t>
      </w:r>
      <w:r w:rsidR="00E253BC" w:rsidRPr="00AF2F15">
        <w:rPr>
          <w:color w:val="auto"/>
        </w:rPr>
        <w:t>and</w:t>
      </w:r>
      <w:r w:rsidRPr="00AF2F15">
        <w:rPr>
          <w:color w:val="auto"/>
        </w:rPr>
        <w:t xml:space="preserve"> </w:t>
      </w:r>
      <w:r w:rsidR="00217557" w:rsidRPr="00AF2F15">
        <w:rPr>
          <w:color w:val="auto"/>
        </w:rPr>
        <w:t>responsibility</w:t>
      </w:r>
      <w:r w:rsidR="00DB1CA5">
        <w:rPr>
          <w:color w:val="auto"/>
        </w:rPr>
        <w:t xml:space="preserve"> </w:t>
      </w:r>
      <w:r w:rsidR="00DB1CA5" w:rsidRPr="00DB1CA5">
        <w:rPr>
          <w:color w:val="auto"/>
        </w:rPr>
        <w:t>Building safety regulator (2025)</w:t>
      </w:r>
    </w:p>
    <w:tbl>
      <w:tblPr>
        <w:tblStyle w:val="TableGrid"/>
        <w:tblpPr w:leftFromText="180" w:rightFromText="180" w:vertAnchor="text" w:horzAnchor="margin" w:tblpY="71"/>
        <w:tblW w:w="0" w:type="auto"/>
        <w:tblLayout w:type="fixed"/>
        <w:tblLook w:val="06A0" w:firstRow="1" w:lastRow="0" w:firstColumn="1" w:lastColumn="0" w:noHBand="1" w:noVBand="1"/>
      </w:tblPr>
      <w:tblGrid>
        <w:gridCol w:w="3008"/>
        <w:gridCol w:w="2197"/>
        <w:gridCol w:w="3810"/>
      </w:tblGrid>
      <w:tr w:rsidR="00AF2F15" w:rsidRPr="00AF2F15" w14:paraId="661ABD51" w14:textId="77777777" w:rsidTr="00446F23">
        <w:trPr>
          <w:trHeight w:val="300"/>
        </w:trPr>
        <w:tc>
          <w:tcPr>
            <w:tcW w:w="3008" w:type="dxa"/>
          </w:tcPr>
          <w:p w14:paraId="3C986E55" w14:textId="77777777" w:rsidR="00446F23" w:rsidRPr="00AF2F15" w:rsidRDefault="00446F23" w:rsidP="005C1B81">
            <w:pPr>
              <w:pStyle w:val="Heading3"/>
              <w:shd w:val="clear" w:color="auto" w:fill="FFFFFF" w:themeFill="background1"/>
              <w:spacing w:before="0" w:after="300"/>
              <w:rPr>
                <w:rFonts w:ascii="Arial" w:eastAsia="Arial" w:hAnsi="Arial" w:cs="Arial"/>
                <w:color w:val="auto"/>
                <w:sz w:val="22"/>
                <w:szCs w:val="22"/>
              </w:rPr>
            </w:pPr>
            <w:bookmarkStart w:id="2" w:name="_Toc198188506"/>
            <w:r w:rsidRPr="00AF2F15">
              <w:rPr>
                <w:rFonts w:ascii="Arial" w:eastAsia="Arial" w:hAnsi="Arial" w:cs="Arial"/>
                <w:color w:val="auto"/>
                <w:sz w:val="22"/>
                <w:szCs w:val="22"/>
              </w:rPr>
              <w:t>Principal contractor’s responsibilities</w:t>
            </w:r>
            <w:bookmarkEnd w:id="2"/>
          </w:p>
        </w:tc>
        <w:tc>
          <w:tcPr>
            <w:tcW w:w="2197" w:type="dxa"/>
          </w:tcPr>
          <w:p w14:paraId="3ECD7DA8" w14:textId="77777777" w:rsidR="00446F23" w:rsidRPr="00AF2F15" w:rsidRDefault="00446F23" w:rsidP="005C1B81">
            <w:pPr>
              <w:pStyle w:val="Heading3"/>
              <w:shd w:val="clear" w:color="auto" w:fill="FFFFFF" w:themeFill="background1"/>
              <w:spacing w:before="0" w:after="300"/>
              <w:rPr>
                <w:rFonts w:ascii="Arial" w:eastAsia="Arial" w:hAnsi="Arial" w:cs="Arial"/>
                <w:color w:val="auto"/>
                <w:sz w:val="22"/>
                <w:szCs w:val="22"/>
              </w:rPr>
            </w:pPr>
            <w:bookmarkStart w:id="3" w:name="_Toc198188507"/>
            <w:r w:rsidRPr="00AF2F15">
              <w:rPr>
                <w:rFonts w:ascii="Arial" w:eastAsia="Arial" w:hAnsi="Arial" w:cs="Arial"/>
                <w:color w:val="auto"/>
                <w:sz w:val="22"/>
                <w:szCs w:val="22"/>
              </w:rPr>
              <w:t>Client’s responsibilities</w:t>
            </w:r>
            <w:bookmarkEnd w:id="3"/>
          </w:p>
        </w:tc>
        <w:tc>
          <w:tcPr>
            <w:tcW w:w="3810" w:type="dxa"/>
          </w:tcPr>
          <w:p w14:paraId="6C5A7A82" w14:textId="77777777" w:rsidR="00446F23" w:rsidRPr="00AF2F15" w:rsidRDefault="00446F23" w:rsidP="005C1B81">
            <w:pPr>
              <w:pStyle w:val="Heading3"/>
              <w:shd w:val="clear" w:color="auto" w:fill="FFFFFF" w:themeFill="background1"/>
              <w:spacing w:before="0" w:after="300"/>
              <w:rPr>
                <w:rFonts w:ascii="Arial" w:eastAsia="Arial" w:hAnsi="Arial" w:cs="Arial"/>
                <w:color w:val="auto"/>
                <w:sz w:val="22"/>
                <w:szCs w:val="22"/>
              </w:rPr>
            </w:pPr>
            <w:bookmarkStart w:id="4" w:name="_Toc198188508"/>
            <w:r w:rsidRPr="00AF2F15">
              <w:rPr>
                <w:rFonts w:ascii="Arial" w:eastAsia="Arial" w:hAnsi="Arial" w:cs="Arial"/>
                <w:color w:val="auto"/>
                <w:sz w:val="22"/>
                <w:szCs w:val="22"/>
              </w:rPr>
              <w:t>Principal designer’s responsibilities</w:t>
            </w:r>
            <w:bookmarkEnd w:id="4"/>
          </w:p>
        </w:tc>
      </w:tr>
      <w:tr w:rsidR="00AF2F15" w:rsidRPr="00AF2F15" w14:paraId="1EE4691D" w14:textId="77777777" w:rsidTr="00446F23">
        <w:trPr>
          <w:trHeight w:val="300"/>
        </w:trPr>
        <w:tc>
          <w:tcPr>
            <w:tcW w:w="3008" w:type="dxa"/>
          </w:tcPr>
          <w:p w14:paraId="2ADDC271"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help the client to provide information to anyone who needs it</w:t>
            </w:r>
          </w:p>
          <w:p w14:paraId="18791FC0"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 xml:space="preserve">work with the principal designer to share </w:t>
            </w:r>
            <w:r w:rsidRPr="00AF2F15">
              <w:rPr>
                <w:rFonts w:ascii="Arial" w:eastAsia="Arial" w:hAnsi="Arial" w:cs="Arial"/>
                <w:sz w:val="22"/>
                <w:szCs w:val="22"/>
              </w:rPr>
              <w:lastRenderedPageBreak/>
              <w:t>information relevant to the building work</w:t>
            </w:r>
          </w:p>
          <w:p w14:paraId="79C3D327"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have processes in place to help communication between all contractors</w:t>
            </w:r>
          </w:p>
          <w:p w14:paraId="6888672B"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keep evidence that the building work meets building regulations</w:t>
            </w:r>
          </w:p>
          <w:p w14:paraId="53EABAF4"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work with the design team to manage control changes</w:t>
            </w:r>
          </w:p>
        </w:tc>
        <w:tc>
          <w:tcPr>
            <w:tcW w:w="2197" w:type="dxa"/>
          </w:tcPr>
          <w:p w14:paraId="6F1316C7"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lastRenderedPageBreak/>
              <w:t>how those responsible for the building work comply with their duties</w:t>
            </w:r>
          </w:p>
          <w:p w14:paraId="4A5DBEF6"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lastRenderedPageBreak/>
              <w:t>how you will manage the work, so you build what you set out to build</w:t>
            </w:r>
          </w:p>
          <w:p w14:paraId="0973C826" w14:textId="77777777" w:rsidR="00446F23" w:rsidRPr="00AF2F15" w:rsidRDefault="00446F23" w:rsidP="005C1B81">
            <w:pPr>
              <w:rPr>
                <w:rFonts w:ascii="Arial" w:eastAsia="Arial" w:hAnsi="Arial" w:cs="Arial"/>
                <w:sz w:val="22"/>
                <w:szCs w:val="22"/>
              </w:rPr>
            </w:pPr>
          </w:p>
        </w:tc>
        <w:tc>
          <w:tcPr>
            <w:tcW w:w="3810" w:type="dxa"/>
          </w:tcPr>
          <w:p w14:paraId="39D2190B" w14:textId="244757D8" w:rsidR="00446F23" w:rsidRPr="00AF2F15" w:rsidRDefault="00446F23" w:rsidP="005C1B81">
            <w:pPr>
              <w:pStyle w:val="ListParagraph"/>
              <w:numPr>
                <w:ilvl w:val="0"/>
                <w:numId w:val="2"/>
              </w:numPr>
              <w:rPr>
                <w:rFonts w:ascii="Arial" w:eastAsia="Arial" w:hAnsi="Arial" w:cs="Arial"/>
                <w:sz w:val="22"/>
                <w:szCs w:val="22"/>
              </w:rPr>
            </w:pPr>
            <w:r w:rsidRPr="00AF2F15">
              <w:rPr>
                <w:rFonts w:ascii="Arial" w:eastAsia="Arial" w:hAnsi="Arial" w:cs="Arial"/>
                <w:sz w:val="22"/>
                <w:szCs w:val="22"/>
              </w:rPr>
              <w:lastRenderedPageBreak/>
              <w:t xml:space="preserve">capture and keep </w:t>
            </w:r>
            <w:r w:rsidR="00EF3DD0" w:rsidRPr="00AF2F15">
              <w:rPr>
                <w:rFonts w:ascii="Arial" w:eastAsia="Arial" w:hAnsi="Arial" w:cs="Arial"/>
                <w:sz w:val="22"/>
                <w:szCs w:val="22"/>
              </w:rPr>
              <w:t>all</w:t>
            </w:r>
            <w:r w:rsidRPr="00AF2F15">
              <w:rPr>
                <w:rFonts w:ascii="Arial" w:eastAsia="Arial" w:hAnsi="Arial" w:cs="Arial"/>
                <w:sz w:val="22"/>
                <w:szCs w:val="22"/>
              </w:rPr>
              <w:t xml:space="preserve"> the design information up to date</w:t>
            </w:r>
          </w:p>
          <w:p w14:paraId="4C17A086" w14:textId="77777777" w:rsidR="00446F23" w:rsidRPr="00AF2F15" w:rsidRDefault="00446F23" w:rsidP="005C1B81">
            <w:pPr>
              <w:pStyle w:val="ListParagraph"/>
              <w:numPr>
                <w:ilvl w:val="0"/>
                <w:numId w:val="2"/>
              </w:numPr>
              <w:rPr>
                <w:rFonts w:ascii="Arial" w:eastAsia="Arial" w:hAnsi="Arial" w:cs="Arial"/>
                <w:sz w:val="22"/>
                <w:szCs w:val="22"/>
              </w:rPr>
            </w:pPr>
            <w:r w:rsidRPr="00AF2F15">
              <w:rPr>
                <w:rFonts w:ascii="Arial" w:eastAsia="Arial" w:hAnsi="Arial" w:cs="Arial"/>
                <w:sz w:val="22"/>
                <w:szCs w:val="22"/>
              </w:rPr>
              <w:t>make sure you record and evidence the design work during the construction phase</w:t>
            </w:r>
          </w:p>
          <w:p w14:paraId="4176133D" w14:textId="77777777" w:rsidR="00446F23" w:rsidRPr="00AF2F15" w:rsidRDefault="00446F23" w:rsidP="005C1B81">
            <w:pPr>
              <w:pStyle w:val="ListParagraph"/>
              <w:numPr>
                <w:ilvl w:val="0"/>
                <w:numId w:val="2"/>
              </w:numPr>
              <w:shd w:val="clear" w:color="auto" w:fill="FFFFFF" w:themeFill="background1"/>
              <w:rPr>
                <w:rFonts w:ascii="Arial" w:eastAsia="Arial" w:hAnsi="Arial" w:cs="Arial"/>
                <w:sz w:val="22"/>
                <w:szCs w:val="22"/>
              </w:rPr>
            </w:pPr>
            <w:r w:rsidRPr="00AF2F15">
              <w:rPr>
                <w:rFonts w:ascii="Arial" w:eastAsia="Arial" w:hAnsi="Arial" w:cs="Arial"/>
                <w:sz w:val="22"/>
                <w:szCs w:val="22"/>
              </w:rPr>
              <w:lastRenderedPageBreak/>
              <w:t>help the client to provide information to anyone who needs it</w:t>
            </w:r>
          </w:p>
          <w:p w14:paraId="69CCEDD7" w14:textId="77777777" w:rsidR="00446F23" w:rsidRPr="00AF2F15" w:rsidRDefault="00446F23" w:rsidP="005C1B81">
            <w:pPr>
              <w:pStyle w:val="ListParagraph"/>
              <w:numPr>
                <w:ilvl w:val="0"/>
                <w:numId w:val="2"/>
              </w:numPr>
              <w:shd w:val="clear" w:color="auto" w:fill="FFFFFF" w:themeFill="background1"/>
              <w:rPr>
                <w:rFonts w:ascii="Arial" w:eastAsia="Arial" w:hAnsi="Arial" w:cs="Arial"/>
                <w:sz w:val="22"/>
                <w:szCs w:val="22"/>
              </w:rPr>
            </w:pPr>
            <w:r w:rsidRPr="00AF2F15">
              <w:rPr>
                <w:rFonts w:ascii="Arial" w:eastAsia="Arial" w:hAnsi="Arial" w:cs="Arial"/>
                <w:sz w:val="22"/>
                <w:szCs w:val="22"/>
              </w:rPr>
              <w:t>share information relevant to the building work</w:t>
            </w:r>
          </w:p>
          <w:p w14:paraId="75CD3369" w14:textId="77777777" w:rsidR="00446F23" w:rsidRPr="00AF2F15" w:rsidRDefault="00446F23" w:rsidP="005C1B81">
            <w:pPr>
              <w:pStyle w:val="ListParagraph"/>
              <w:numPr>
                <w:ilvl w:val="0"/>
                <w:numId w:val="2"/>
              </w:numPr>
              <w:rPr>
                <w:rFonts w:ascii="Arial" w:eastAsia="Arial" w:hAnsi="Arial" w:cs="Arial"/>
                <w:sz w:val="22"/>
                <w:szCs w:val="22"/>
              </w:rPr>
            </w:pPr>
            <w:r w:rsidRPr="00AF2F15">
              <w:rPr>
                <w:rFonts w:ascii="Arial" w:eastAsia="Arial" w:hAnsi="Arial" w:cs="Arial"/>
                <w:sz w:val="22"/>
                <w:szCs w:val="22"/>
              </w:rPr>
              <w:t>communication between designers</w:t>
            </w:r>
          </w:p>
          <w:p w14:paraId="5C3A28F8" w14:textId="77777777" w:rsidR="00446F23" w:rsidRPr="00AF2F15" w:rsidRDefault="00446F23" w:rsidP="005C1B81">
            <w:pPr>
              <w:pStyle w:val="ListParagraph"/>
              <w:numPr>
                <w:ilvl w:val="0"/>
                <w:numId w:val="2"/>
              </w:numPr>
              <w:shd w:val="clear" w:color="auto" w:fill="FFFFFF" w:themeFill="background1"/>
              <w:rPr>
                <w:rFonts w:ascii="Arial" w:eastAsia="Arial" w:hAnsi="Arial" w:cs="Arial"/>
                <w:sz w:val="22"/>
                <w:szCs w:val="22"/>
              </w:rPr>
            </w:pPr>
            <w:r w:rsidRPr="00AF2F15">
              <w:rPr>
                <w:rFonts w:ascii="Arial" w:eastAsia="Arial" w:hAnsi="Arial" w:cs="Arial"/>
                <w:sz w:val="22"/>
                <w:szCs w:val="22"/>
              </w:rPr>
              <w:t>capture and share information relevant to the building work</w:t>
            </w:r>
          </w:p>
          <w:p w14:paraId="3E42AC9A" w14:textId="77777777" w:rsidR="00446F23" w:rsidRPr="00AF2F15" w:rsidRDefault="00446F23" w:rsidP="005C1B81">
            <w:pPr>
              <w:rPr>
                <w:rFonts w:ascii="Arial" w:eastAsia="Arial" w:hAnsi="Arial" w:cs="Arial"/>
                <w:sz w:val="22"/>
                <w:szCs w:val="22"/>
              </w:rPr>
            </w:pPr>
          </w:p>
        </w:tc>
      </w:tr>
    </w:tbl>
    <w:p w14:paraId="2BF6A3CD" w14:textId="77777777" w:rsidR="00446F23" w:rsidRPr="00AF2F15" w:rsidRDefault="00446F23" w:rsidP="005C1B81">
      <w:pPr>
        <w:spacing w:line="360" w:lineRule="auto"/>
        <w:rPr>
          <w:rFonts w:ascii="Arial" w:eastAsia="Roboto" w:hAnsi="Arial" w:cs="Arial"/>
          <w:sz w:val="22"/>
          <w:szCs w:val="22"/>
        </w:rPr>
      </w:pPr>
    </w:p>
    <w:p w14:paraId="6F37B721" w14:textId="43ABE0B5" w:rsidR="79AA9D38" w:rsidRPr="00AF2F15" w:rsidRDefault="2BCCB7BD" w:rsidP="005C1B81">
      <w:pPr>
        <w:spacing w:line="360" w:lineRule="auto"/>
        <w:rPr>
          <w:rFonts w:ascii="Arial" w:eastAsia="Arial" w:hAnsi="Arial" w:cs="Arial"/>
          <w:sz w:val="22"/>
          <w:szCs w:val="22"/>
        </w:rPr>
      </w:pPr>
      <w:r w:rsidRPr="00AF2F15">
        <w:rPr>
          <w:rFonts w:ascii="Arial" w:eastAsia="Roboto" w:hAnsi="Arial" w:cs="Arial"/>
          <w:sz w:val="22"/>
          <w:szCs w:val="22"/>
        </w:rPr>
        <w:t xml:space="preserve"> </w:t>
      </w:r>
      <w:r w:rsidR="1C5CDEB5" w:rsidRPr="00AF2F15">
        <w:rPr>
          <w:rFonts w:ascii="Arial" w:eastAsia="Arial" w:hAnsi="Arial" w:cs="Arial"/>
          <w:sz w:val="22"/>
          <w:szCs w:val="22"/>
        </w:rPr>
        <w:t>The law extends the time a claim can</w:t>
      </w:r>
      <w:r w:rsidR="542D0189" w:rsidRPr="00AF2F15">
        <w:rPr>
          <w:rFonts w:ascii="Arial" w:eastAsia="Arial" w:hAnsi="Arial" w:cs="Arial"/>
          <w:sz w:val="22"/>
          <w:szCs w:val="22"/>
        </w:rPr>
        <w:t xml:space="preserve"> </w:t>
      </w:r>
      <w:r w:rsidR="090F39B8" w:rsidRPr="00AF2F15">
        <w:rPr>
          <w:rFonts w:ascii="Arial" w:eastAsia="Arial" w:hAnsi="Arial" w:cs="Arial"/>
          <w:sz w:val="22"/>
          <w:szCs w:val="22"/>
        </w:rPr>
        <w:t xml:space="preserve">be made </w:t>
      </w:r>
      <w:r w:rsidR="542D0189" w:rsidRPr="00AF2F15">
        <w:rPr>
          <w:rFonts w:ascii="Arial" w:eastAsia="Arial" w:hAnsi="Arial" w:cs="Arial"/>
          <w:sz w:val="22"/>
          <w:szCs w:val="22"/>
        </w:rPr>
        <w:t xml:space="preserve">for defects </w:t>
      </w:r>
      <w:r w:rsidR="1C5CDEB5" w:rsidRPr="00AF2F15">
        <w:rPr>
          <w:rFonts w:ascii="Arial" w:eastAsia="Arial" w:hAnsi="Arial" w:cs="Arial"/>
          <w:sz w:val="22"/>
          <w:szCs w:val="22"/>
        </w:rPr>
        <w:t>from six years to 15 years</w:t>
      </w:r>
      <w:r w:rsidR="2B165627" w:rsidRPr="00AF2F15">
        <w:rPr>
          <w:rFonts w:ascii="Arial" w:eastAsia="Arial" w:hAnsi="Arial" w:cs="Arial"/>
          <w:sz w:val="22"/>
          <w:szCs w:val="22"/>
        </w:rPr>
        <w:t xml:space="preserve"> for new buildings (</w:t>
      </w:r>
      <w:r w:rsidR="2B165627" w:rsidRPr="00AF2F15">
        <w:rPr>
          <w:rFonts w:ascii="Arial" w:eastAsia="Roboto" w:hAnsi="Arial" w:cs="Arial"/>
          <w:sz w:val="22"/>
          <w:szCs w:val="22"/>
        </w:rPr>
        <w:t xml:space="preserve">six to 30 years for </w:t>
      </w:r>
      <w:r w:rsidR="18D20C0C" w:rsidRPr="00AF2F15">
        <w:rPr>
          <w:rFonts w:ascii="Arial" w:eastAsia="Roboto" w:hAnsi="Arial" w:cs="Arial"/>
          <w:sz w:val="22"/>
          <w:szCs w:val="22"/>
        </w:rPr>
        <w:t>existing</w:t>
      </w:r>
      <w:r w:rsidR="2B165627" w:rsidRPr="00AF2F15">
        <w:rPr>
          <w:rFonts w:ascii="Arial" w:eastAsia="Roboto" w:hAnsi="Arial" w:cs="Arial"/>
          <w:sz w:val="22"/>
          <w:szCs w:val="22"/>
        </w:rPr>
        <w:t>)</w:t>
      </w:r>
      <w:r w:rsidR="3AF4D3EF" w:rsidRPr="00AF2F15">
        <w:rPr>
          <w:rFonts w:ascii="Arial" w:eastAsia="Roboto" w:hAnsi="Arial" w:cs="Arial"/>
          <w:sz w:val="22"/>
          <w:szCs w:val="22"/>
        </w:rPr>
        <w:t xml:space="preserve">; </w:t>
      </w:r>
      <w:r w:rsidR="191E3E2E" w:rsidRPr="00AF2F15">
        <w:rPr>
          <w:rFonts w:ascii="Arial" w:eastAsia="Roboto" w:hAnsi="Arial" w:cs="Arial"/>
          <w:sz w:val="22"/>
          <w:szCs w:val="22"/>
        </w:rPr>
        <w:t>“</w:t>
      </w:r>
      <w:r w:rsidR="4FE46DF8" w:rsidRPr="00AF2F15">
        <w:rPr>
          <w:rFonts w:ascii="Arial" w:eastAsia="Roboto" w:hAnsi="Arial" w:cs="Arial"/>
          <w:sz w:val="22"/>
          <w:szCs w:val="22"/>
        </w:rPr>
        <w:t>defects can be anything done or not done, or anything used or not used, in connection with the construction</w:t>
      </w:r>
      <w:r w:rsidR="450F9210" w:rsidRPr="00AF2F15">
        <w:rPr>
          <w:rFonts w:ascii="Arial" w:eastAsia="Roboto" w:hAnsi="Arial" w:cs="Arial"/>
          <w:sz w:val="22"/>
          <w:szCs w:val="22"/>
        </w:rPr>
        <w:t>”</w:t>
      </w:r>
      <w:r w:rsidR="4FE46DF8" w:rsidRPr="00AF2F15">
        <w:rPr>
          <w:rFonts w:ascii="Arial" w:eastAsia="Roboto" w:hAnsi="Arial" w:cs="Arial"/>
          <w:sz w:val="22"/>
          <w:szCs w:val="22"/>
        </w:rPr>
        <w:t xml:space="preserve"> </w:t>
      </w:r>
      <w:r w:rsidR="07003333" w:rsidRPr="00AF2F15">
        <w:rPr>
          <w:rFonts w:ascii="Arial" w:eastAsia="Roboto" w:hAnsi="Arial" w:cs="Arial"/>
          <w:sz w:val="22"/>
          <w:szCs w:val="22"/>
        </w:rPr>
        <w:t>Anderson and Underwood (2022).</w:t>
      </w:r>
      <w:r w:rsidR="4FE46DF8" w:rsidRPr="00AF2F15">
        <w:rPr>
          <w:rFonts w:ascii="Arial" w:eastAsia="Roboto" w:hAnsi="Arial" w:cs="Arial"/>
          <w:sz w:val="22"/>
          <w:szCs w:val="22"/>
        </w:rPr>
        <w:t xml:space="preserve"> </w:t>
      </w:r>
      <w:r w:rsidR="1C5CDEB5" w:rsidRPr="00AF2F15">
        <w:rPr>
          <w:rFonts w:ascii="Arial" w:eastAsia="Arial" w:hAnsi="Arial" w:cs="Arial"/>
          <w:sz w:val="22"/>
          <w:szCs w:val="22"/>
        </w:rPr>
        <w:t xml:space="preserve"> </w:t>
      </w:r>
      <w:r w:rsidR="5DA4AE45" w:rsidRPr="00AF2F15">
        <w:rPr>
          <w:rFonts w:ascii="Arial" w:eastAsia="Arial" w:hAnsi="Arial" w:cs="Arial"/>
          <w:sz w:val="22"/>
          <w:szCs w:val="22"/>
        </w:rPr>
        <w:t>The legislation means there is an increased risk of a developer, designer or contractor h</w:t>
      </w:r>
      <w:r w:rsidR="5478DB1B" w:rsidRPr="00AF2F15">
        <w:rPr>
          <w:rFonts w:ascii="Arial" w:eastAsia="Arial" w:hAnsi="Arial" w:cs="Arial"/>
          <w:sz w:val="22"/>
          <w:szCs w:val="22"/>
        </w:rPr>
        <w:t xml:space="preserve">aving a claim brought against them </w:t>
      </w:r>
      <w:r w:rsidR="03F4FC58" w:rsidRPr="00AF2F15">
        <w:rPr>
          <w:rFonts w:ascii="Arial" w:eastAsia="Arial" w:hAnsi="Arial" w:cs="Arial"/>
          <w:sz w:val="22"/>
          <w:szCs w:val="22"/>
        </w:rPr>
        <w:t xml:space="preserve">if the </w:t>
      </w:r>
      <w:r w:rsidR="7B947B28" w:rsidRPr="00AF2F15">
        <w:rPr>
          <w:rFonts w:ascii="Arial" w:eastAsia="Arial" w:hAnsi="Arial" w:cs="Arial"/>
          <w:sz w:val="22"/>
          <w:szCs w:val="22"/>
        </w:rPr>
        <w:t>building</w:t>
      </w:r>
      <w:r w:rsidR="03F4FC58" w:rsidRPr="00AF2F15">
        <w:rPr>
          <w:rFonts w:ascii="Arial" w:eastAsia="Arial" w:hAnsi="Arial" w:cs="Arial"/>
          <w:sz w:val="22"/>
          <w:szCs w:val="22"/>
        </w:rPr>
        <w:t xml:space="preserve"> is not fit for habitation or is unsafe</w:t>
      </w:r>
      <w:r w:rsidR="12D9E767" w:rsidRPr="00AF2F15">
        <w:rPr>
          <w:rFonts w:ascii="Arial" w:eastAsia="Arial" w:hAnsi="Arial" w:cs="Arial"/>
          <w:sz w:val="22"/>
          <w:szCs w:val="22"/>
        </w:rPr>
        <w:t xml:space="preserve"> </w:t>
      </w:r>
      <w:r w:rsidR="74F030CC" w:rsidRPr="00AF2F15">
        <w:rPr>
          <w:rFonts w:ascii="Arial" w:eastAsia="Arial" w:hAnsi="Arial" w:cs="Arial"/>
          <w:sz w:val="22"/>
          <w:szCs w:val="22"/>
        </w:rPr>
        <w:t>Hardman (2022)</w:t>
      </w:r>
      <w:r w:rsidR="00AF59D8" w:rsidRPr="00AF2F15">
        <w:rPr>
          <w:rFonts w:ascii="Arial" w:eastAsia="Arial" w:hAnsi="Arial" w:cs="Arial"/>
          <w:sz w:val="22"/>
          <w:szCs w:val="22"/>
        </w:rPr>
        <w:t xml:space="preserve">. </w:t>
      </w:r>
      <w:r w:rsidR="5686AB8E" w:rsidRPr="00AF2F15">
        <w:rPr>
          <w:rFonts w:ascii="Arial" w:eastAsia="Arial" w:hAnsi="Arial" w:cs="Arial"/>
          <w:sz w:val="22"/>
          <w:szCs w:val="22"/>
        </w:rPr>
        <w:t>This will lead to extra costs in terms of indemnity</w:t>
      </w:r>
      <w:r w:rsidR="425AFDA3" w:rsidRPr="00AF2F15">
        <w:rPr>
          <w:rFonts w:ascii="Arial" w:eastAsia="Arial" w:hAnsi="Arial" w:cs="Arial"/>
          <w:sz w:val="22"/>
          <w:szCs w:val="22"/>
        </w:rPr>
        <w:t xml:space="preserve"> and a</w:t>
      </w:r>
      <w:r w:rsidR="54F00503" w:rsidRPr="00AF2F15">
        <w:rPr>
          <w:rFonts w:ascii="Arial" w:eastAsia="Arial" w:hAnsi="Arial" w:cs="Arial"/>
          <w:sz w:val="22"/>
          <w:szCs w:val="22"/>
        </w:rPr>
        <w:t>n additional</w:t>
      </w:r>
      <w:r w:rsidR="425AFDA3" w:rsidRPr="00AF2F15">
        <w:rPr>
          <w:rFonts w:ascii="Arial" w:eastAsia="Arial" w:hAnsi="Arial" w:cs="Arial"/>
          <w:sz w:val="22"/>
          <w:szCs w:val="22"/>
        </w:rPr>
        <w:t xml:space="preserve"> building safety levy for new buildings</w:t>
      </w:r>
      <w:r w:rsidR="44B508DE" w:rsidRPr="00AF2F15">
        <w:rPr>
          <w:rFonts w:ascii="Arial" w:eastAsia="Arial" w:hAnsi="Arial" w:cs="Arial"/>
          <w:sz w:val="22"/>
          <w:szCs w:val="22"/>
        </w:rPr>
        <w:t>;</w:t>
      </w:r>
      <w:r w:rsidR="248B9465" w:rsidRPr="00AF2F15">
        <w:rPr>
          <w:rFonts w:ascii="Arial" w:eastAsia="Arial" w:hAnsi="Arial" w:cs="Arial"/>
          <w:sz w:val="22"/>
          <w:szCs w:val="22"/>
        </w:rPr>
        <w:t xml:space="preserve"> </w:t>
      </w:r>
      <w:r w:rsidR="745BED8C" w:rsidRPr="00AF2F15">
        <w:rPr>
          <w:rFonts w:ascii="Arial" w:eastAsia="Arial" w:hAnsi="Arial" w:cs="Arial"/>
          <w:sz w:val="22"/>
          <w:szCs w:val="22"/>
        </w:rPr>
        <w:t xml:space="preserve">The secretary of state can </w:t>
      </w:r>
      <w:r w:rsidR="6060CADD" w:rsidRPr="00AF2F15">
        <w:rPr>
          <w:rFonts w:ascii="Arial" w:eastAsia="Roboto" w:hAnsi="Arial" w:cs="Arial"/>
          <w:sz w:val="22"/>
          <w:szCs w:val="22"/>
        </w:rPr>
        <w:t>prosecute and make cost</w:t>
      </w:r>
      <w:r w:rsidR="745BED8C" w:rsidRPr="00AF2F15">
        <w:rPr>
          <w:rFonts w:ascii="Arial" w:eastAsia="Arial" w:hAnsi="Arial" w:cs="Arial"/>
          <w:sz w:val="22"/>
          <w:szCs w:val="22"/>
        </w:rPr>
        <w:t xml:space="preserve"> contribution orders against </w:t>
      </w:r>
      <w:r w:rsidR="6D16EBAF" w:rsidRPr="00AF2F15">
        <w:rPr>
          <w:rFonts w:ascii="Arial" w:eastAsia="Arial" w:hAnsi="Arial" w:cs="Arial"/>
          <w:sz w:val="22"/>
          <w:szCs w:val="22"/>
        </w:rPr>
        <w:t>“</w:t>
      </w:r>
      <w:r w:rsidR="6D16EBAF" w:rsidRPr="00AF2F15">
        <w:rPr>
          <w:rFonts w:ascii="Arial" w:eastAsia="Roboto" w:hAnsi="Arial" w:cs="Arial"/>
          <w:sz w:val="22"/>
          <w:szCs w:val="22"/>
        </w:rPr>
        <w:t xml:space="preserve">economic operators” such as authorised representatives who will be forced to contribute </w:t>
      </w:r>
      <w:r w:rsidR="60AEF335" w:rsidRPr="00AF2F15">
        <w:rPr>
          <w:rFonts w:ascii="Arial" w:eastAsia="Roboto" w:hAnsi="Arial" w:cs="Arial"/>
          <w:sz w:val="22"/>
          <w:szCs w:val="22"/>
        </w:rPr>
        <w:t>to</w:t>
      </w:r>
      <w:r w:rsidR="6D16EBAF" w:rsidRPr="00AF2F15">
        <w:rPr>
          <w:rFonts w:ascii="Arial" w:eastAsia="Roboto" w:hAnsi="Arial" w:cs="Arial"/>
          <w:sz w:val="22"/>
          <w:szCs w:val="22"/>
        </w:rPr>
        <w:t xml:space="preserve"> remediation</w:t>
      </w:r>
      <w:r w:rsidR="3CCF4E59" w:rsidRPr="00AF2F15">
        <w:rPr>
          <w:rFonts w:ascii="Arial" w:eastAsia="Roboto" w:hAnsi="Arial" w:cs="Arial"/>
          <w:sz w:val="22"/>
          <w:szCs w:val="22"/>
        </w:rPr>
        <w:t xml:space="preserve"> cost Anderson and Underwood (2022). </w:t>
      </w:r>
      <w:r w:rsidR="5390A63A" w:rsidRPr="00AF2F15">
        <w:rPr>
          <w:rFonts w:ascii="Arial" w:eastAsia="Arial" w:hAnsi="Arial" w:cs="Arial"/>
          <w:sz w:val="22"/>
          <w:szCs w:val="22"/>
        </w:rPr>
        <w:t xml:space="preserve">Fines for no compliance for certain offences have </w:t>
      </w:r>
      <w:r w:rsidR="130D9EBD" w:rsidRPr="00AF2F15">
        <w:rPr>
          <w:rFonts w:ascii="Arial" w:eastAsia="Arial" w:hAnsi="Arial" w:cs="Arial"/>
          <w:sz w:val="22"/>
          <w:szCs w:val="22"/>
        </w:rPr>
        <w:t>been</w:t>
      </w:r>
      <w:r w:rsidR="5390A63A" w:rsidRPr="00AF2F15">
        <w:rPr>
          <w:rFonts w:ascii="Arial" w:eastAsia="Arial" w:hAnsi="Arial" w:cs="Arial"/>
          <w:sz w:val="22"/>
          <w:szCs w:val="22"/>
        </w:rPr>
        <w:t xml:space="preserve"> </w:t>
      </w:r>
      <w:r w:rsidR="008067B2">
        <w:rPr>
          <w:rFonts w:ascii="Arial" w:eastAsia="Arial" w:hAnsi="Arial" w:cs="Arial"/>
          <w:sz w:val="22"/>
          <w:szCs w:val="22"/>
        </w:rPr>
        <w:t>increased</w:t>
      </w:r>
      <w:r w:rsidR="5390A63A" w:rsidRPr="00AF2F15">
        <w:rPr>
          <w:rFonts w:ascii="Arial" w:eastAsia="Arial" w:hAnsi="Arial" w:cs="Arial"/>
          <w:sz w:val="22"/>
          <w:szCs w:val="22"/>
        </w:rPr>
        <w:t xml:space="preserve"> to </w:t>
      </w:r>
      <w:r w:rsidR="5390A63A" w:rsidRPr="00AF2F15">
        <w:rPr>
          <w:rFonts w:ascii="Arial" w:eastAsia="Roboto" w:hAnsi="Arial" w:cs="Arial"/>
          <w:sz w:val="22"/>
          <w:szCs w:val="22"/>
        </w:rPr>
        <w:t>unlimited</w:t>
      </w:r>
      <w:r w:rsidR="5390A63A" w:rsidRPr="00AF2F15">
        <w:rPr>
          <w:rFonts w:ascii="Arial" w:eastAsia="Arial" w:hAnsi="Arial" w:cs="Arial"/>
          <w:sz w:val="22"/>
          <w:szCs w:val="22"/>
        </w:rPr>
        <w:t xml:space="preserve"> amounts Piplica (2023).</w:t>
      </w:r>
    </w:p>
    <w:p w14:paraId="1BFC92D5" w14:textId="75311EF0" w:rsidR="79AA9D38" w:rsidRPr="00AF2F15" w:rsidRDefault="283E8B53"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There are </w:t>
      </w:r>
      <w:r w:rsidR="005C4E03" w:rsidRPr="00AF2F15">
        <w:rPr>
          <w:rFonts w:ascii="Arial" w:eastAsia="Arial" w:hAnsi="Arial" w:cs="Arial"/>
          <w:sz w:val="22"/>
          <w:szCs w:val="22"/>
        </w:rPr>
        <w:t>three</w:t>
      </w:r>
      <w:r w:rsidRPr="00AF2F15">
        <w:rPr>
          <w:rFonts w:ascii="Arial" w:eastAsia="Arial" w:hAnsi="Arial" w:cs="Arial"/>
          <w:sz w:val="22"/>
          <w:szCs w:val="22"/>
        </w:rPr>
        <w:t xml:space="preserve"> gateways regimes that a new building must pass before </w:t>
      </w:r>
      <w:r w:rsidR="003264A9">
        <w:rPr>
          <w:rFonts w:ascii="Arial" w:eastAsia="Arial" w:hAnsi="Arial" w:cs="Arial"/>
          <w:sz w:val="22"/>
          <w:szCs w:val="22"/>
        </w:rPr>
        <w:t>in</w:t>
      </w:r>
      <w:r w:rsidR="00EB4506">
        <w:rPr>
          <w:rFonts w:ascii="Arial" w:eastAsia="Arial" w:hAnsi="Arial" w:cs="Arial"/>
          <w:sz w:val="22"/>
          <w:szCs w:val="22"/>
        </w:rPr>
        <w:t>habitation</w:t>
      </w:r>
      <w:r w:rsidR="478D2DB1" w:rsidRPr="00AF2F15">
        <w:rPr>
          <w:rFonts w:ascii="Arial" w:eastAsia="Arial" w:hAnsi="Arial" w:cs="Arial"/>
          <w:sz w:val="22"/>
          <w:szCs w:val="22"/>
        </w:rPr>
        <w:t>:</w:t>
      </w:r>
      <w:r w:rsidR="33AF4A64" w:rsidRPr="00AF2F15">
        <w:rPr>
          <w:rFonts w:ascii="Arial" w:eastAsia="Arial" w:hAnsi="Arial" w:cs="Arial"/>
          <w:sz w:val="22"/>
          <w:szCs w:val="22"/>
        </w:rPr>
        <w:t xml:space="preserve">   </w:t>
      </w:r>
    </w:p>
    <w:p w14:paraId="46C69B86" w14:textId="45A8423F" w:rsidR="79AA9D38" w:rsidRPr="00AF2F15" w:rsidRDefault="79AA9D38" w:rsidP="005C1B81">
      <w:pPr>
        <w:shd w:val="clear" w:color="auto" w:fill="FFFFFF" w:themeFill="background1"/>
        <w:spacing w:after="0" w:line="360" w:lineRule="auto"/>
        <w:rPr>
          <w:rFonts w:ascii="Arial" w:eastAsia="Arial" w:hAnsi="Arial" w:cs="Arial"/>
          <w:sz w:val="22"/>
          <w:szCs w:val="22"/>
        </w:rPr>
      </w:pPr>
    </w:p>
    <w:p w14:paraId="646D067C" w14:textId="300B5C1C" w:rsidR="79AA9D38" w:rsidRPr="00AF2F15" w:rsidRDefault="045FB9CB" w:rsidP="005C1B81">
      <w:pPr>
        <w:shd w:val="clear" w:color="auto" w:fill="FFFFFF" w:themeFill="background1"/>
        <w:spacing w:after="0" w:line="360" w:lineRule="auto"/>
        <w:ind w:left="720"/>
        <w:rPr>
          <w:rFonts w:ascii="Arial" w:eastAsia="Arial" w:hAnsi="Arial" w:cs="Arial"/>
          <w:i/>
          <w:iCs/>
          <w:sz w:val="22"/>
          <w:szCs w:val="22"/>
        </w:rPr>
      </w:pPr>
      <w:r w:rsidRPr="00AF2F15">
        <w:rPr>
          <w:rFonts w:ascii="Arial" w:eastAsia="Arial" w:hAnsi="Arial" w:cs="Arial"/>
          <w:i/>
          <w:iCs/>
          <w:sz w:val="22"/>
          <w:szCs w:val="22"/>
        </w:rPr>
        <w:t>“</w:t>
      </w:r>
      <w:r w:rsidR="6C46E79E" w:rsidRPr="00AF2F15">
        <w:rPr>
          <w:rFonts w:ascii="Arial" w:eastAsia="Arial" w:hAnsi="Arial" w:cs="Arial"/>
          <w:i/>
          <w:iCs/>
          <w:sz w:val="22"/>
          <w:szCs w:val="22"/>
        </w:rPr>
        <w:t>Planning gateway one applies at the planning application stage; gateway two applies before building work starts; and gateway three applies when building work is completed</w:t>
      </w:r>
      <w:r w:rsidR="12C3C86F" w:rsidRPr="00AF2F15">
        <w:rPr>
          <w:rFonts w:ascii="Arial" w:eastAsia="Arial" w:hAnsi="Arial" w:cs="Arial"/>
          <w:i/>
          <w:iCs/>
          <w:sz w:val="22"/>
          <w:szCs w:val="22"/>
        </w:rPr>
        <w:t>”</w:t>
      </w:r>
      <w:r w:rsidR="5D149B65" w:rsidRPr="00AF2F15">
        <w:rPr>
          <w:rFonts w:ascii="Arial" w:eastAsia="Arial" w:hAnsi="Arial" w:cs="Arial"/>
          <w:i/>
          <w:iCs/>
          <w:sz w:val="22"/>
          <w:szCs w:val="22"/>
        </w:rPr>
        <w:t xml:space="preserve"> </w:t>
      </w:r>
      <w:r w:rsidR="76EB30BC" w:rsidRPr="00AF2F15">
        <w:rPr>
          <w:rFonts w:ascii="Arial" w:eastAsia="Arial" w:hAnsi="Arial" w:cs="Arial"/>
          <w:i/>
          <w:iCs/>
          <w:sz w:val="22"/>
          <w:szCs w:val="22"/>
        </w:rPr>
        <w:t>Clark (2024).</w:t>
      </w:r>
    </w:p>
    <w:p w14:paraId="49D56FB8" w14:textId="3844A3E3" w:rsidR="79AA9D38" w:rsidRPr="00AF2F15" w:rsidRDefault="79AA9D38" w:rsidP="005C1B81">
      <w:pPr>
        <w:shd w:val="clear" w:color="auto" w:fill="FFFFFF" w:themeFill="background1"/>
        <w:spacing w:after="0" w:line="360" w:lineRule="auto"/>
        <w:rPr>
          <w:rFonts w:ascii="Arial" w:eastAsia="Roboto" w:hAnsi="Arial" w:cs="Arial"/>
          <w:sz w:val="22"/>
          <w:szCs w:val="22"/>
        </w:rPr>
      </w:pPr>
    </w:p>
    <w:p w14:paraId="63B3628A" w14:textId="2CFCB65B" w:rsidR="79AA9D38" w:rsidRPr="00AF2F15" w:rsidRDefault="7026939D" w:rsidP="005C1B81">
      <w:pPr>
        <w:shd w:val="clear" w:color="auto" w:fill="FFFFFF" w:themeFill="background1"/>
        <w:spacing w:after="0" w:line="360" w:lineRule="auto"/>
        <w:rPr>
          <w:rFonts w:ascii="Arial" w:eastAsia="Roboto" w:hAnsi="Arial" w:cs="Arial"/>
          <w:sz w:val="22"/>
          <w:szCs w:val="22"/>
        </w:rPr>
      </w:pPr>
      <w:r w:rsidRPr="00AF2F15">
        <w:rPr>
          <w:rFonts w:ascii="Arial" w:eastAsia="Roboto" w:hAnsi="Arial" w:cs="Arial"/>
          <w:sz w:val="22"/>
          <w:szCs w:val="22"/>
        </w:rPr>
        <w:t xml:space="preserve">Gateways </w:t>
      </w:r>
      <w:r w:rsidR="005C4E03" w:rsidRPr="00AF2F15">
        <w:rPr>
          <w:rFonts w:ascii="Arial" w:eastAsia="Roboto" w:hAnsi="Arial" w:cs="Arial"/>
          <w:sz w:val="22"/>
          <w:szCs w:val="22"/>
        </w:rPr>
        <w:t>two</w:t>
      </w:r>
      <w:r w:rsidR="55E99846" w:rsidRPr="00AF2F15">
        <w:rPr>
          <w:rFonts w:ascii="Arial" w:eastAsia="Roboto" w:hAnsi="Arial" w:cs="Arial"/>
          <w:sz w:val="22"/>
          <w:szCs w:val="22"/>
        </w:rPr>
        <w:t xml:space="preserve"> &amp; </w:t>
      </w:r>
      <w:r w:rsidR="003B426B" w:rsidRPr="00AF2F15">
        <w:rPr>
          <w:rFonts w:ascii="Arial" w:eastAsia="Roboto" w:hAnsi="Arial" w:cs="Arial"/>
          <w:sz w:val="22"/>
          <w:szCs w:val="22"/>
        </w:rPr>
        <w:t>three</w:t>
      </w:r>
      <w:r w:rsidR="55E99846" w:rsidRPr="00AF2F15">
        <w:rPr>
          <w:rFonts w:ascii="Arial" w:eastAsia="Roboto" w:hAnsi="Arial" w:cs="Arial"/>
          <w:sz w:val="22"/>
          <w:szCs w:val="22"/>
        </w:rPr>
        <w:t xml:space="preserve"> </w:t>
      </w:r>
      <w:r w:rsidR="0E1AC328" w:rsidRPr="00AF2F15">
        <w:rPr>
          <w:rFonts w:ascii="Arial" w:eastAsia="Roboto" w:hAnsi="Arial" w:cs="Arial"/>
          <w:sz w:val="22"/>
          <w:szCs w:val="22"/>
        </w:rPr>
        <w:t xml:space="preserve">have </w:t>
      </w:r>
      <w:r w:rsidR="64DB4B62" w:rsidRPr="00AF2F15">
        <w:rPr>
          <w:rFonts w:ascii="Arial" w:eastAsia="Roboto" w:hAnsi="Arial" w:cs="Arial"/>
          <w:sz w:val="22"/>
          <w:szCs w:val="22"/>
        </w:rPr>
        <w:t xml:space="preserve">an approval period of </w:t>
      </w:r>
      <w:r w:rsidR="3EFE72F4" w:rsidRPr="00AF2F15">
        <w:rPr>
          <w:rFonts w:ascii="Arial" w:eastAsia="Roboto" w:hAnsi="Arial" w:cs="Arial"/>
          <w:sz w:val="22"/>
          <w:szCs w:val="22"/>
        </w:rPr>
        <w:t xml:space="preserve">at least </w:t>
      </w:r>
      <w:r w:rsidR="64DB4B62" w:rsidRPr="00AF2F15">
        <w:rPr>
          <w:rFonts w:ascii="Arial" w:eastAsia="Roboto" w:hAnsi="Arial" w:cs="Arial"/>
          <w:sz w:val="22"/>
          <w:szCs w:val="22"/>
        </w:rPr>
        <w:t xml:space="preserve">12 </w:t>
      </w:r>
      <w:r w:rsidR="00E253BC" w:rsidRPr="00AF2F15">
        <w:rPr>
          <w:rFonts w:ascii="Arial" w:eastAsia="Roboto" w:hAnsi="Arial" w:cs="Arial"/>
          <w:sz w:val="22"/>
          <w:szCs w:val="22"/>
        </w:rPr>
        <w:t>weeks</w:t>
      </w:r>
      <w:r w:rsidR="00E253BC">
        <w:rPr>
          <w:rFonts w:ascii="Arial" w:eastAsia="Roboto" w:hAnsi="Arial" w:cs="Arial"/>
          <w:sz w:val="22"/>
          <w:szCs w:val="22"/>
        </w:rPr>
        <w:t>;</w:t>
      </w:r>
      <w:r w:rsidR="6CA172E9" w:rsidRPr="00AF2F15">
        <w:rPr>
          <w:rFonts w:ascii="Arial" w:eastAsia="Roboto" w:hAnsi="Arial" w:cs="Arial"/>
          <w:sz w:val="22"/>
          <w:szCs w:val="22"/>
        </w:rPr>
        <w:t xml:space="preserve"> </w:t>
      </w:r>
      <w:r w:rsidR="7F314553" w:rsidRPr="00AF2F15">
        <w:rPr>
          <w:rFonts w:ascii="Arial" w:eastAsia="Roboto" w:hAnsi="Arial" w:cs="Arial"/>
          <w:sz w:val="22"/>
          <w:szCs w:val="22"/>
        </w:rPr>
        <w:t>however, time scale</w:t>
      </w:r>
      <w:r w:rsidR="0DCD4FFB" w:rsidRPr="00AF2F15">
        <w:rPr>
          <w:rFonts w:ascii="Arial" w:eastAsia="Roboto" w:hAnsi="Arial" w:cs="Arial"/>
          <w:sz w:val="22"/>
          <w:szCs w:val="22"/>
        </w:rPr>
        <w:t xml:space="preserve"> will be </w:t>
      </w:r>
      <w:r w:rsidR="7B01B5EE" w:rsidRPr="00AF2F15">
        <w:rPr>
          <w:rFonts w:ascii="Arial" w:eastAsia="Roboto" w:hAnsi="Arial" w:cs="Arial"/>
          <w:sz w:val="22"/>
          <w:szCs w:val="22"/>
        </w:rPr>
        <w:t xml:space="preserve">dependent </w:t>
      </w:r>
      <w:r w:rsidR="5580BA4F" w:rsidRPr="00AF2F15">
        <w:rPr>
          <w:rFonts w:ascii="Arial" w:eastAsia="Roboto" w:hAnsi="Arial" w:cs="Arial"/>
          <w:sz w:val="22"/>
          <w:szCs w:val="22"/>
        </w:rPr>
        <w:t>on</w:t>
      </w:r>
      <w:r w:rsidR="0DCD4FFB" w:rsidRPr="00AF2F15">
        <w:rPr>
          <w:rFonts w:ascii="Arial" w:eastAsia="Roboto" w:hAnsi="Arial" w:cs="Arial"/>
          <w:sz w:val="22"/>
          <w:szCs w:val="22"/>
        </w:rPr>
        <w:t xml:space="preserve"> the quality of the application, early engagement with the regulator, and the complexity of the construction</w:t>
      </w:r>
      <w:r w:rsidR="6E18A801" w:rsidRPr="00AF2F15">
        <w:rPr>
          <w:rFonts w:ascii="Arial" w:eastAsia="Roboto" w:hAnsi="Arial" w:cs="Arial"/>
          <w:sz w:val="22"/>
          <w:szCs w:val="22"/>
        </w:rPr>
        <w:t xml:space="preserve"> Gower (2023)</w:t>
      </w:r>
      <w:r w:rsidR="238652E9" w:rsidRPr="00AF2F15">
        <w:rPr>
          <w:rFonts w:ascii="Arial" w:eastAsia="Roboto" w:hAnsi="Arial" w:cs="Arial"/>
          <w:sz w:val="22"/>
          <w:szCs w:val="22"/>
        </w:rPr>
        <w:t xml:space="preserve"> and this has the potential to significantly delay a development.</w:t>
      </w:r>
    </w:p>
    <w:p w14:paraId="4870F6CB" w14:textId="28340D28" w:rsidR="00DB1CA5" w:rsidRDefault="00DB1CA5" w:rsidP="00DB1CA5">
      <w:pPr>
        <w:pStyle w:val="Caption"/>
        <w:keepNext/>
      </w:pPr>
      <w:r>
        <w:t xml:space="preserve">Table </w:t>
      </w:r>
      <w:fldSimple w:instr=" SEQ Table \* ARABIC ">
        <w:r>
          <w:rPr>
            <w:noProof/>
          </w:rPr>
          <w:t>3</w:t>
        </w:r>
      </w:fldSimple>
      <w:r>
        <w:t xml:space="preserve"> Gateways </w:t>
      </w:r>
      <w:r w:rsidRPr="007C02AB">
        <w:t>Building safety regulator (2025)</w:t>
      </w:r>
    </w:p>
    <w:tbl>
      <w:tblPr>
        <w:tblStyle w:val="TableGrid"/>
        <w:tblW w:w="0" w:type="auto"/>
        <w:tblLayout w:type="fixed"/>
        <w:tblLook w:val="06A0" w:firstRow="1" w:lastRow="0" w:firstColumn="1" w:lastColumn="0" w:noHBand="1" w:noVBand="1"/>
      </w:tblPr>
      <w:tblGrid>
        <w:gridCol w:w="4508"/>
        <w:gridCol w:w="4508"/>
      </w:tblGrid>
      <w:tr w:rsidR="00AF2F15" w:rsidRPr="00AF2F15" w14:paraId="260FD818" w14:textId="77777777" w:rsidTr="48E0288D">
        <w:trPr>
          <w:trHeight w:val="300"/>
        </w:trPr>
        <w:tc>
          <w:tcPr>
            <w:tcW w:w="4508" w:type="dxa"/>
          </w:tcPr>
          <w:p w14:paraId="2D51E22E" w14:textId="0E629AD5" w:rsidR="238652E9" w:rsidRPr="00AF2F15" w:rsidRDefault="238652E9" w:rsidP="005C1B81">
            <w:pPr>
              <w:spacing w:line="360" w:lineRule="auto"/>
              <w:rPr>
                <w:rFonts w:ascii="Arial" w:eastAsia="Roboto" w:hAnsi="Arial" w:cs="Arial"/>
                <w:sz w:val="22"/>
                <w:szCs w:val="22"/>
              </w:rPr>
            </w:pPr>
            <w:r w:rsidRPr="00AF2F15">
              <w:rPr>
                <w:rFonts w:ascii="Arial" w:eastAsia="Roboto" w:hAnsi="Arial" w:cs="Arial"/>
                <w:sz w:val="22"/>
                <w:szCs w:val="22"/>
              </w:rPr>
              <w:t>Gateway two</w:t>
            </w:r>
          </w:p>
        </w:tc>
        <w:tc>
          <w:tcPr>
            <w:tcW w:w="4508" w:type="dxa"/>
          </w:tcPr>
          <w:p w14:paraId="571E3E09" w14:textId="2F23F7EB" w:rsidR="238652E9" w:rsidRPr="00AF2F15" w:rsidRDefault="238652E9" w:rsidP="005C1B81">
            <w:pPr>
              <w:spacing w:line="360" w:lineRule="auto"/>
              <w:rPr>
                <w:rFonts w:ascii="Arial" w:hAnsi="Arial" w:cs="Arial"/>
                <w:sz w:val="22"/>
                <w:szCs w:val="22"/>
              </w:rPr>
            </w:pPr>
            <w:r w:rsidRPr="00AF2F15">
              <w:rPr>
                <w:rFonts w:ascii="Arial" w:eastAsia="Roboto" w:hAnsi="Arial" w:cs="Arial"/>
                <w:sz w:val="22"/>
                <w:szCs w:val="22"/>
              </w:rPr>
              <w:t>Gateway three</w:t>
            </w:r>
          </w:p>
        </w:tc>
      </w:tr>
      <w:tr w:rsidR="00AF2F15" w:rsidRPr="00AF2F15" w14:paraId="1C754E5D" w14:textId="77777777" w:rsidTr="48E0288D">
        <w:trPr>
          <w:trHeight w:val="300"/>
        </w:trPr>
        <w:tc>
          <w:tcPr>
            <w:tcW w:w="4508" w:type="dxa"/>
          </w:tcPr>
          <w:p w14:paraId="2BF17F29" w14:textId="22983FB5" w:rsidR="238652E9" w:rsidRPr="00AF2F15" w:rsidRDefault="238652E9" w:rsidP="005C1B81">
            <w:pPr>
              <w:spacing w:line="360" w:lineRule="auto"/>
              <w:rPr>
                <w:rFonts w:ascii="Arial" w:eastAsia="Roboto" w:hAnsi="Arial" w:cs="Arial"/>
                <w:sz w:val="22"/>
                <w:szCs w:val="22"/>
              </w:rPr>
            </w:pPr>
            <w:r w:rsidRPr="00AF2F15">
              <w:rPr>
                <w:rFonts w:ascii="Arial" w:eastAsia="Roboto" w:hAnsi="Arial" w:cs="Arial"/>
                <w:sz w:val="22"/>
                <w:szCs w:val="22"/>
              </w:rPr>
              <w:t xml:space="preserve">This focuses on the detailed design phase and ensures that buildings meet safety requirements before construction begins. This demands that the golden thread </w:t>
            </w:r>
            <w:r w:rsidR="006C12AA">
              <w:rPr>
                <w:rFonts w:ascii="Arial" w:eastAsia="Roboto" w:hAnsi="Arial" w:cs="Arial"/>
                <w:sz w:val="22"/>
                <w:szCs w:val="22"/>
              </w:rPr>
              <w:t>is</w:t>
            </w:r>
            <w:r w:rsidRPr="00AF2F15">
              <w:rPr>
                <w:rFonts w:ascii="Arial" w:eastAsia="Roboto" w:hAnsi="Arial" w:cs="Arial"/>
                <w:sz w:val="22"/>
                <w:szCs w:val="22"/>
              </w:rPr>
              <w:t xml:space="preserve"> established early to avoid non-compliance </w:t>
            </w:r>
            <w:r w:rsidRPr="00AF2F15">
              <w:rPr>
                <w:rFonts w:ascii="Arial" w:eastAsia="Roboto" w:hAnsi="Arial" w:cs="Arial"/>
                <w:sz w:val="22"/>
                <w:szCs w:val="22"/>
              </w:rPr>
              <w:lastRenderedPageBreak/>
              <w:t>during the build. Developers must submit detailed plans and information to the Building Safety Regulator to pass this checkpoint.</w:t>
            </w:r>
          </w:p>
          <w:p w14:paraId="61E5D828" w14:textId="3534F745" w:rsidR="48E0288D" w:rsidRPr="00AF2F15" w:rsidRDefault="48E0288D" w:rsidP="005C1B81">
            <w:pPr>
              <w:spacing w:line="360" w:lineRule="auto"/>
              <w:rPr>
                <w:rFonts w:ascii="Arial" w:eastAsia="Roboto" w:hAnsi="Arial" w:cs="Arial"/>
                <w:sz w:val="22"/>
                <w:szCs w:val="22"/>
              </w:rPr>
            </w:pPr>
          </w:p>
        </w:tc>
        <w:tc>
          <w:tcPr>
            <w:tcW w:w="4508" w:type="dxa"/>
          </w:tcPr>
          <w:p w14:paraId="45C4E35D" w14:textId="0A26CB8E" w:rsidR="238652E9" w:rsidRPr="00AF2F15" w:rsidRDefault="238652E9" w:rsidP="005C1B81">
            <w:pPr>
              <w:spacing w:line="360" w:lineRule="auto"/>
              <w:rPr>
                <w:rFonts w:ascii="Arial" w:hAnsi="Arial" w:cs="Arial"/>
                <w:sz w:val="22"/>
                <w:szCs w:val="22"/>
              </w:rPr>
            </w:pPr>
            <w:r w:rsidRPr="00AF2F15">
              <w:rPr>
                <w:rFonts w:ascii="Arial" w:eastAsia="Roboto" w:hAnsi="Arial" w:cs="Arial"/>
                <w:sz w:val="22"/>
                <w:szCs w:val="22"/>
              </w:rPr>
              <w:lastRenderedPageBreak/>
              <w:t xml:space="preserve"> This occurs at the completion stage and ensures that all safety information, including the golden thread, is in place before the building is occupied. This final check ensures that the building complies with all </w:t>
            </w:r>
            <w:r w:rsidRPr="00AF2F15">
              <w:rPr>
                <w:rFonts w:ascii="Arial" w:eastAsia="Roboto" w:hAnsi="Arial" w:cs="Arial"/>
                <w:sz w:val="22"/>
                <w:szCs w:val="22"/>
              </w:rPr>
              <w:lastRenderedPageBreak/>
              <w:t>safety regulations, and the golden thread will continue to serve as the backbone for future building management.</w:t>
            </w:r>
          </w:p>
        </w:tc>
      </w:tr>
    </w:tbl>
    <w:p w14:paraId="698EBD04" w14:textId="44DFBE40" w:rsidR="00917AA4" w:rsidRPr="00AF2F15" w:rsidRDefault="47C3C5AA" w:rsidP="005C1B81">
      <w:pPr>
        <w:shd w:val="clear" w:color="auto" w:fill="FFFFFF" w:themeFill="background1"/>
        <w:spacing w:after="0" w:line="360" w:lineRule="auto"/>
        <w:rPr>
          <w:rFonts w:ascii="Arial" w:eastAsia="Arial" w:hAnsi="Arial" w:cs="Arial"/>
          <w:b/>
          <w:bCs/>
          <w:sz w:val="22"/>
          <w:szCs w:val="22"/>
        </w:rPr>
      </w:pPr>
      <w:r w:rsidRPr="00AF2F15">
        <w:rPr>
          <w:rFonts w:ascii="Arial" w:eastAsia="Arial" w:hAnsi="Arial" w:cs="Arial"/>
          <w:sz w:val="22"/>
          <w:szCs w:val="22"/>
        </w:rPr>
        <w:lastRenderedPageBreak/>
        <w:t>Once the building is complete the client will need to apply for a completion certificate using the information provided in the golden thread and the building must be registered with BSR before people live there. The golden thread is then managed by an accountable person or principal accountable person</w:t>
      </w:r>
      <w:r w:rsidR="00FF40F6" w:rsidRPr="00AF2F15">
        <w:rPr>
          <w:rFonts w:ascii="Arial" w:eastAsia="Arial" w:hAnsi="Arial" w:cs="Arial"/>
          <w:sz w:val="22"/>
          <w:szCs w:val="22"/>
        </w:rPr>
        <w:t xml:space="preserve"> and t</w:t>
      </w:r>
      <w:r w:rsidRPr="00AF2F15">
        <w:rPr>
          <w:rFonts w:ascii="Arial" w:eastAsia="Arial" w:hAnsi="Arial" w:cs="Arial"/>
          <w:sz w:val="22"/>
          <w:szCs w:val="22"/>
        </w:rPr>
        <w:t xml:space="preserve">he </w:t>
      </w:r>
      <w:r w:rsidR="00281614" w:rsidRPr="00AF2F15">
        <w:rPr>
          <w:rFonts w:ascii="Arial" w:eastAsia="Arial" w:hAnsi="Arial" w:cs="Arial"/>
          <w:sz w:val="22"/>
          <w:szCs w:val="22"/>
        </w:rPr>
        <w:t>building</w:t>
      </w:r>
      <w:r w:rsidRPr="00AF2F15">
        <w:rPr>
          <w:rFonts w:ascii="Arial" w:eastAsia="Arial" w:hAnsi="Arial" w:cs="Arial"/>
          <w:sz w:val="22"/>
          <w:szCs w:val="22"/>
        </w:rPr>
        <w:t xml:space="preserve"> will require a building assessment certificate</w:t>
      </w:r>
      <w:r w:rsidR="00761364" w:rsidRPr="00AF2F15">
        <w:rPr>
          <w:rFonts w:ascii="Arial" w:eastAsia="Arial" w:hAnsi="Arial" w:cs="Arial"/>
          <w:sz w:val="22"/>
          <w:szCs w:val="22"/>
        </w:rPr>
        <w:t>.</w:t>
      </w:r>
      <w:r w:rsidR="00761364" w:rsidRPr="00AF2F15">
        <w:rPr>
          <w:rFonts w:ascii="Arial" w:eastAsia="Arial" w:hAnsi="Arial" w:cs="Arial"/>
          <w:b/>
          <w:bCs/>
          <w:sz w:val="22"/>
          <w:szCs w:val="22"/>
        </w:rPr>
        <w:t xml:space="preserve"> </w:t>
      </w:r>
    </w:p>
    <w:p w14:paraId="04017BA8" w14:textId="77777777" w:rsidR="005E3827" w:rsidRPr="00AF2F15" w:rsidRDefault="005E3827" w:rsidP="00200492">
      <w:pPr>
        <w:pStyle w:val="Heading1"/>
      </w:pPr>
      <w:bookmarkStart w:id="5" w:name="_Toc198188509"/>
      <w:r w:rsidRPr="00AF2F15">
        <w:t xml:space="preserve">Health and Safety at Work </w:t>
      </w:r>
      <w:r w:rsidRPr="00200492">
        <w:t>Act</w:t>
      </w:r>
      <w:r w:rsidRPr="00AF2F15">
        <w:t xml:space="preserve"> 1974</w:t>
      </w:r>
      <w:bookmarkEnd w:id="5"/>
      <w:r w:rsidRPr="00AF2F15">
        <w:t> </w:t>
      </w:r>
    </w:p>
    <w:p w14:paraId="47F18AB6" w14:textId="10F87F46"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Th</w:t>
      </w:r>
      <w:r w:rsidR="001B605F">
        <w:rPr>
          <w:rFonts w:ascii="Arial" w:eastAsia="Arial" w:hAnsi="Arial" w:cs="Arial"/>
          <w:sz w:val="22"/>
          <w:szCs w:val="22"/>
        </w:rPr>
        <w:t>e</w:t>
      </w:r>
      <w:r w:rsidRPr="00AF2F15">
        <w:rPr>
          <w:rFonts w:ascii="Arial" w:eastAsia="Arial" w:hAnsi="Arial" w:cs="Arial"/>
          <w:sz w:val="22"/>
          <w:szCs w:val="22"/>
        </w:rPr>
        <w:t xml:space="preserve"> primary or umbrella piece of legislation applicable is the Health and Safety at Work Act 1974 (HASWA, HSWA, or HSW act) which sets out the following duties: </w:t>
      </w:r>
    </w:p>
    <w:p w14:paraId="1863482E" w14:textId="77777777" w:rsidR="005E3827" w:rsidRPr="00AF2F15" w:rsidRDefault="005E3827" w:rsidP="005C1B81">
      <w:pPr>
        <w:numPr>
          <w:ilvl w:val="0"/>
          <w:numId w:val="5"/>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employers have towards employees and members of the public </w:t>
      </w:r>
    </w:p>
    <w:p w14:paraId="33D4BAF1" w14:textId="77777777" w:rsidR="005E3827" w:rsidRPr="00AF2F15" w:rsidRDefault="005E3827" w:rsidP="005C1B81">
      <w:pPr>
        <w:numPr>
          <w:ilvl w:val="0"/>
          <w:numId w:val="6"/>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employees have to themselves and to each other </w:t>
      </w:r>
    </w:p>
    <w:p w14:paraId="03148C2B" w14:textId="77777777" w:rsidR="005E3827" w:rsidRPr="00AF2F15" w:rsidRDefault="005E3827" w:rsidP="005C1B81">
      <w:pPr>
        <w:numPr>
          <w:ilvl w:val="0"/>
          <w:numId w:val="7"/>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certain self-employed have towards themselves and others </w:t>
      </w:r>
    </w:p>
    <w:p w14:paraId="4651EE37" w14:textId="1219E4E2"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Health and Safety at Work Act 1974</w:t>
      </w:r>
      <w:r w:rsidR="004D0B9E" w:rsidRPr="00AF2F15">
        <w:rPr>
          <w:rFonts w:ascii="Arial" w:eastAsia="Arial" w:hAnsi="Arial" w:cs="Arial"/>
          <w:sz w:val="22"/>
          <w:szCs w:val="22"/>
        </w:rPr>
        <w:t>:</w:t>
      </w:r>
    </w:p>
    <w:p w14:paraId="502C8E58" w14:textId="77777777"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i/>
          <w:iCs/>
          <w:sz w:val="22"/>
          <w:szCs w:val="22"/>
        </w:rPr>
        <w:t>“It has a dual purpose providing the stimulus for a set of positive duties on employers and their workforce via a self-regulating system that inculcates positive duties and a retributive function, imposing criminal sanctions on wrongdoers” Dobson (2013)</w:t>
      </w:r>
      <w:r w:rsidRPr="00AF2F15">
        <w:rPr>
          <w:rFonts w:ascii="Arial" w:eastAsia="Arial" w:hAnsi="Arial" w:cs="Arial"/>
          <w:sz w:val="22"/>
          <w:szCs w:val="22"/>
        </w:rPr>
        <w:t> </w:t>
      </w:r>
    </w:p>
    <w:p w14:paraId="1E914E4A" w14:textId="51BF7063"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There will be more than </w:t>
      </w:r>
      <w:r w:rsidR="005C4E03" w:rsidRPr="00AF2F15">
        <w:rPr>
          <w:rFonts w:ascii="Arial" w:eastAsia="Arial" w:hAnsi="Arial" w:cs="Arial"/>
          <w:sz w:val="22"/>
          <w:szCs w:val="22"/>
        </w:rPr>
        <w:t>five</w:t>
      </w:r>
      <w:r w:rsidRPr="00AF2F15">
        <w:rPr>
          <w:rFonts w:ascii="Arial" w:eastAsia="Arial" w:hAnsi="Arial" w:cs="Arial"/>
          <w:sz w:val="22"/>
          <w:szCs w:val="22"/>
        </w:rPr>
        <w:t xml:space="preserve"> employees on site so a written health and safety policy will be required, set out in </w:t>
      </w:r>
      <w:r w:rsidR="005C4E03" w:rsidRPr="00AF2F15">
        <w:rPr>
          <w:rFonts w:ascii="Arial" w:eastAsia="Arial" w:hAnsi="Arial" w:cs="Arial"/>
          <w:sz w:val="22"/>
          <w:szCs w:val="22"/>
        </w:rPr>
        <w:t>three</w:t>
      </w:r>
      <w:r w:rsidRPr="00AF2F15">
        <w:rPr>
          <w:rFonts w:ascii="Arial" w:eastAsia="Arial" w:hAnsi="Arial" w:cs="Arial"/>
          <w:sz w:val="22"/>
          <w:szCs w:val="22"/>
        </w:rPr>
        <w:t xml:space="preserve"> parts: the general approach to health and safety, how it is managed and by who Health and Safety at Work Act 1974</w:t>
      </w:r>
      <w:r w:rsidR="004D0B9E" w:rsidRPr="00AF2F15">
        <w:rPr>
          <w:rFonts w:ascii="Arial" w:eastAsia="Arial" w:hAnsi="Arial" w:cs="Arial"/>
          <w:sz w:val="22"/>
          <w:szCs w:val="22"/>
        </w:rPr>
        <w:t>.</w:t>
      </w:r>
    </w:p>
    <w:p w14:paraId="47753E8E" w14:textId="2C4ACC7F" w:rsidR="005E3827" w:rsidRPr="00AF2F15" w:rsidRDefault="005E3827" w:rsidP="005C1B81">
      <w:pPr>
        <w:shd w:val="clear" w:color="auto" w:fill="FFFFFF" w:themeFill="background1"/>
        <w:spacing w:after="0" w:line="360" w:lineRule="auto"/>
        <w:rPr>
          <w:rFonts w:ascii="Arial" w:eastAsia="Arial" w:hAnsi="Arial" w:cs="Arial"/>
          <w:sz w:val="22"/>
          <w:szCs w:val="22"/>
        </w:rPr>
      </w:pPr>
    </w:p>
    <w:p w14:paraId="2599DFDA" w14:textId="7EE72338" w:rsidR="00E253BC" w:rsidRDefault="00E253BC" w:rsidP="00E253BC">
      <w:pPr>
        <w:pStyle w:val="Caption"/>
        <w:keepNext/>
      </w:pPr>
      <w:r>
        <w:t xml:space="preserve">Table </w:t>
      </w:r>
      <w:fldSimple w:instr=" SEQ Table \* ARABIC ">
        <w:r w:rsidR="00DB1CA5">
          <w:rPr>
            <w:noProof/>
          </w:rPr>
          <w:t>4</w:t>
        </w:r>
      </w:fldSimple>
      <w:r>
        <w:t xml:space="preserve"> Health and safety policy contents </w:t>
      </w:r>
      <w:r w:rsidR="00DB1CA5" w:rsidRPr="00DB1CA5">
        <w:t>Building safety regulator (2025)</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AF2F15" w:rsidRPr="00AF2F15" w14:paraId="204AD95E" w14:textId="77777777" w:rsidTr="00E253BC">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7EDA6F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Part 1: Statement of intent</w:t>
            </w:r>
            <w:r w:rsidRPr="00AF2F15">
              <w:rPr>
                <w:rFonts w:ascii="Arial" w:eastAsia="Arial" w:hAnsi="Arial" w:cs="Arial"/>
                <w:sz w:val="22"/>
                <w:szCs w:val="22"/>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32B930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Part 2: Responsibilities for health and safety</w:t>
            </w:r>
            <w:r w:rsidRPr="00AF2F15">
              <w:rPr>
                <w:rFonts w:ascii="Arial" w:eastAsia="Arial" w:hAnsi="Arial" w:cs="Arial"/>
                <w:sz w:val="22"/>
                <w:szCs w:val="22"/>
              </w:rPr>
              <w:t> </w:t>
            </w:r>
          </w:p>
          <w:p w14:paraId="69B4FF1C"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FABC79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Part 3: Arrangements for health and safety</w:t>
            </w:r>
            <w:r w:rsidRPr="00AF2F15">
              <w:rPr>
                <w:rFonts w:ascii="Arial" w:eastAsia="Arial" w:hAnsi="Arial" w:cs="Arial"/>
                <w:sz w:val="22"/>
                <w:szCs w:val="22"/>
              </w:rPr>
              <w:t> </w:t>
            </w:r>
          </w:p>
          <w:p w14:paraId="5C14AD57"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r>
      <w:tr w:rsidR="00AF2F15" w:rsidRPr="00AF2F15" w14:paraId="44E64E44" w14:textId="77777777" w:rsidTr="00E253BC">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281C12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State your general policy on health and safety at work, including your commitment to managing health and safety and your aims. As the employer or most senior person in the company, you should sign it and review it regularly.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6DC562D" w14:textId="58BE7CFF"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List the names, </w:t>
            </w:r>
            <w:r w:rsidR="00AF59D8" w:rsidRPr="00AF2F15">
              <w:rPr>
                <w:rFonts w:ascii="Arial" w:eastAsia="Arial" w:hAnsi="Arial" w:cs="Arial"/>
                <w:sz w:val="22"/>
                <w:szCs w:val="22"/>
              </w:rPr>
              <w:t>positions,</w:t>
            </w:r>
            <w:r w:rsidRPr="00AF2F15">
              <w:rPr>
                <w:rFonts w:ascii="Arial" w:eastAsia="Arial" w:hAnsi="Arial" w:cs="Arial"/>
                <w:sz w:val="22"/>
                <w:szCs w:val="22"/>
              </w:rPr>
              <w:t xml:space="preserve"> and roles of the people in your business who have specific responsibility for health and safety. </w:t>
            </w:r>
          </w:p>
          <w:p w14:paraId="7DE2E82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4F1A226" w14:textId="1A82372B"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Give details of the practical arrangements you have in place, showing how you will achieve your health and safety policy aims. This could include, for example, doing a risk assessment, training </w:t>
            </w:r>
            <w:r w:rsidR="00AF59D8" w:rsidRPr="00AF2F15">
              <w:rPr>
                <w:rFonts w:ascii="Arial" w:eastAsia="Arial" w:hAnsi="Arial" w:cs="Arial"/>
                <w:sz w:val="22"/>
                <w:szCs w:val="22"/>
              </w:rPr>
              <w:t>employees,</w:t>
            </w:r>
            <w:r w:rsidRPr="00AF2F15">
              <w:rPr>
                <w:rFonts w:ascii="Arial" w:eastAsia="Arial" w:hAnsi="Arial" w:cs="Arial"/>
                <w:sz w:val="22"/>
                <w:szCs w:val="22"/>
              </w:rPr>
              <w:t xml:space="preserve"> and using safety signs or equipment. </w:t>
            </w:r>
          </w:p>
        </w:tc>
      </w:tr>
    </w:tbl>
    <w:p w14:paraId="27030B9E" w14:textId="77777777" w:rsidR="005555FA"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w:t>
      </w:r>
    </w:p>
    <w:p w14:paraId="310F1E8A" w14:textId="22EE320E" w:rsidR="005E3827" w:rsidRPr="00200492" w:rsidRDefault="005E3827" w:rsidP="00200492">
      <w:pPr>
        <w:pStyle w:val="Heading1"/>
      </w:pPr>
      <w:bookmarkStart w:id="6" w:name="_Toc198188510"/>
      <w:r w:rsidRPr="00200492">
        <w:lastRenderedPageBreak/>
        <w:t>Management of Health and Safety at Work Regulations 1999 &amp; Construction (Design and Management) Regulations 2015 (CDM 2015)</w:t>
      </w:r>
      <w:bookmarkEnd w:id="6"/>
      <w:r w:rsidRPr="00200492">
        <w:t> </w:t>
      </w:r>
    </w:p>
    <w:p w14:paraId="2C136090" w14:textId="6A72A0DC" w:rsidR="005E3827" w:rsidRPr="00AF2F15" w:rsidRDefault="00E00CCC" w:rsidP="005C1B81">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This</w:t>
      </w:r>
      <w:r w:rsidRPr="00AF2F15">
        <w:rPr>
          <w:rFonts w:ascii="Arial" w:eastAsia="Arial" w:hAnsi="Arial" w:cs="Arial"/>
          <w:sz w:val="22"/>
          <w:szCs w:val="22"/>
        </w:rPr>
        <w:t xml:space="preserve"> project will be </w:t>
      </w:r>
      <w:r>
        <w:rPr>
          <w:rFonts w:ascii="Arial" w:eastAsia="Arial" w:hAnsi="Arial" w:cs="Arial"/>
          <w:sz w:val="22"/>
          <w:szCs w:val="22"/>
        </w:rPr>
        <w:t xml:space="preserve">subject </w:t>
      </w:r>
      <w:r w:rsidRPr="00AF2F15">
        <w:rPr>
          <w:rFonts w:ascii="Arial" w:eastAsia="Arial" w:hAnsi="Arial" w:cs="Arial"/>
          <w:sz w:val="22"/>
          <w:szCs w:val="22"/>
        </w:rPr>
        <w:t>to</w:t>
      </w:r>
      <w:r>
        <w:rPr>
          <w:rFonts w:ascii="Arial" w:eastAsia="Arial" w:hAnsi="Arial" w:cs="Arial"/>
          <w:sz w:val="22"/>
          <w:szCs w:val="22"/>
        </w:rPr>
        <w:t xml:space="preserve"> the</w:t>
      </w:r>
      <w:r w:rsidRPr="00AF2F15">
        <w:rPr>
          <w:rFonts w:ascii="Arial" w:eastAsia="Arial" w:hAnsi="Arial" w:cs="Arial"/>
          <w:sz w:val="22"/>
          <w:szCs w:val="22"/>
        </w:rPr>
        <w:t xml:space="preserve"> Construction (Design and Management) Regulations 2015 (CDM 2015)</w:t>
      </w:r>
      <w:r>
        <w:rPr>
          <w:rFonts w:ascii="Arial" w:eastAsia="Arial" w:hAnsi="Arial" w:cs="Arial"/>
          <w:sz w:val="22"/>
          <w:szCs w:val="22"/>
        </w:rPr>
        <w:t xml:space="preserve"> and </w:t>
      </w:r>
      <w:r w:rsidRPr="00AF2F15">
        <w:rPr>
          <w:rFonts w:ascii="Arial" w:eastAsia="Arial" w:hAnsi="Arial" w:cs="Arial"/>
          <w:sz w:val="22"/>
          <w:szCs w:val="22"/>
        </w:rPr>
        <w:t xml:space="preserve">the Management of Health and Safety at </w:t>
      </w:r>
      <w:proofErr w:type="gramStart"/>
      <w:r w:rsidRPr="00AF2F15">
        <w:rPr>
          <w:rFonts w:ascii="Arial" w:eastAsia="Arial" w:hAnsi="Arial" w:cs="Arial"/>
          <w:sz w:val="22"/>
          <w:szCs w:val="22"/>
        </w:rPr>
        <w:t xml:space="preserve">Work </w:t>
      </w:r>
      <w:r>
        <w:rPr>
          <w:rFonts w:ascii="Arial" w:eastAsia="Arial" w:hAnsi="Arial" w:cs="Arial"/>
          <w:sz w:val="22"/>
          <w:szCs w:val="22"/>
        </w:rPr>
        <w:t>.</w:t>
      </w:r>
      <w:proofErr w:type="gramEnd"/>
      <w:r>
        <w:rPr>
          <w:rFonts w:ascii="Arial" w:eastAsia="Arial" w:hAnsi="Arial" w:cs="Arial"/>
          <w:sz w:val="22"/>
          <w:szCs w:val="22"/>
        </w:rPr>
        <w:t xml:space="preserve">  T</w:t>
      </w:r>
      <w:r w:rsidR="005E3827" w:rsidRPr="00AF2F15">
        <w:rPr>
          <w:rFonts w:ascii="Arial" w:eastAsia="Arial" w:hAnsi="Arial" w:cs="Arial"/>
          <w:sz w:val="22"/>
          <w:szCs w:val="22"/>
        </w:rPr>
        <w:t>he Management of Health and Safety at Work Regulations 1999 state that business will: </w:t>
      </w:r>
    </w:p>
    <w:p w14:paraId="7E6C3246" w14:textId="77777777" w:rsidR="005E3827" w:rsidRPr="00AF2F15" w:rsidRDefault="005E3827" w:rsidP="005C1B81">
      <w:pPr>
        <w:numPr>
          <w:ilvl w:val="0"/>
          <w:numId w:val="8"/>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identify what could cause injury or illness in your business (hazards) </w:t>
      </w:r>
    </w:p>
    <w:p w14:paraId="17D1AFF4" w14:textId="77777777" w:rsidR="005E3827" w:rsidRPr="00AF2F15" w:rsidRDefault="005E3827" w:rsidP="005C1B81">
      <w:pPr>
        <w:numPr>
          <w:ilvl w:val="0"/>
          <w:numId w:val="9"/>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decide how likely it is that someone could be harmed and how seriously (the risk) </w:t>
      </w:r>
    </w:p>
    <w:p w14:paraId="6257D551" w14:textId="00F9FB04" w:rsidR="005E3827" w:rsidRPr="00AF2F15" w:rsidRDefault="005E3827" w:rsidP="005C1B81">
      <w:pPr>
        <w:numPr>
          <w:ilvl w:val="0"/>
          <w:numId w:val="10"/>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take action to eliminate the hazard, or if this </w:t>
      </w:r>
      <w:r w:rsidR="005C4E03" w:rsidRPr="00AF2F15">
        <w:rPr>
          <w:rFonts w:ascii="Arial" w:eastAsia="Arial" w:hAnsi="Arial" w:cs="Arial"/>
          <w:sz w:val="22"/>
          <w:szCs w:val="22"/>
        </w:rPr>
        <w:t>is not</w:t>
      </w:r>
      <w:r w:rsidRPr="00AF2F15">
        <w:rPr>
          <w:rFonts w:ascii="Arial" w:eastAsia="Arial" w:hAnsi="Arial" w:cs="Arial"/>
          <w:sz w:val="22"/>
          <w:szCs w:val="22"/>
        </w:rPr>
        <w:t xml:space="preserve"> possible, control the risk </w:t>
      </w:r>
    </w:p>
    <w:p w14:paraId="5E9F6EAC" w14:textId="79176A33" w:rsidR="005E3827"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The job will last longer than </w:t>
      </w:r>
      <w:r w:rsidR="003B426B" w:rsidRPr="00AF2F15">
        <w:rPr>
          <w:rFonts w:ascii="Arial" w:eastAsia="Arial" w:hAnsi="Arial" w:cs="Arial"/>
          <w:sz w:val="22"/>
          <w:szCs w:val="22"/>
        </w:rPr>
        <w:t>five-hundred-person</w:t>
      </w:r>
      <w:r w:rsidRPr="00AF2F15">
        <w:rPr>
          <w:rFonts w:ascii="Arial" w:eastAsia="Arial" w:hAnsi="Arial" w:cs="Arial"/>
          <w:sz w:val="22"/>
          <w:szCs w:val="22"/>
        </w:rPr>
        <w:t xml:space="preserve"> days or </w:t>
      </w:r>
      <w:r w:rsidR="005C4E03" w:rsidRPr="00AF2F15">
        <w:rPr>
          <w:rFonts w:ascii="Arial" w:eastAsia="Arial" w:hAnsi="Arial" w:cs="Arial"/>
          <w:sz w:val="22"/>
          <w:szCs w:val="22"/>
        </w:rPr>
        <w:t>thirty</w:t>
      </w:r>
      <w:r w:rsidRPr="00AF2F15">
        <w:rPr>
          <w:rFonts w:ascii="Arial" w:eastAsia="Arial" w:hAnsi="Arial" w:cs="Arial"/>
          <w:sz w:val="22"/>
          <w:szCs w:val="22"/>
        </w:rPr>
        <w:t xml:space="preserve"> working days (with more than </w:t>
      </w:r>
      <w:r w:rsidR="003B426B" w:rsidRPr="00AF2F15">
        <w:rPr>
          <w:rFonts w:ascii="Arial" w:eastAsia="Arial" w:hAnsi="Arial" w:cs="Arial"/>
          <w:sz w:val="22"/>
          <w:szCs w:val="22"/>
        </w:rPr>
        <w:t>twenty</w:t>
      </w:r>
      <w:r w:rsidRPr="00AF2F15">
        <w:rPr>
          <w:rFonts w:ascii="Arial" w:eastAsia="Arial" w:hAnsi="Arial" w:cs="Arial"/>
          <w:sz w:val="22"/>
          <w:szCs w:val="22"/>
        </w:rPr>
        <w:t xml:space="preserve"> people working at the same time) it will need to be notified to HSE</w:t>
      </w:r>
      <w:r w:rsidR="00E00CCC">
        <w:rPr>
          <w:rFonts w:ascii="Arial" w:eastAsia="Arial" w:hAnsi="Arial" w:cs="Arial"/>
          <w:sz w:val="22"/>
          <w:szCs w:val="22"/>
        </w:rPr>
        <w:t xml:space="preserve"> </w:t>
      </w:r>
      <w:r w:rsidR="00E00CCC" w:rsidRPr="00AF2F15">
        <w:rPr>
          <w:rFonts w:ascii="Arial" w:eastAsia="Arial" w:hAnsi="Arial" w:cs="Arial"/>
          <w:sz w:val="22"/>
          <w:szCs w:val="22"/>
        </w:rPr>
        <w:t>by the client</w:t>
      </w:r>
      <w:r w:rsidRPr="00AF2F15">
        <w:rPr>
          <w:rFonts w:ascii="Arial" w:eastAsia="Arial" w:hAnsi="Arial" w:cs="Arial"/>
          <w:sz w:val="22"/>
          <w:szCs w:val="22"/>
        </w:rPr>
        <w:t xml:space="preserve"> using online form F10. Under CDM</w:t>
      </w:r>
      <w:r w:rsidR="00E00CCC">
        <w:rPr>
          <w:rFonts w:ascii="Arial" w:eastAsia="Arial" w:hAnsi="Arial" w:cs="Arial"/>
          <w:sz w:val="22"/>
          <w:szCs w:val="22"/>
        </w:rPr>
        <w:t xml:space="preserve"> 2015</w:t>
      </w:r>
      <w:r w:rsidRPr="00AF2F15">
        <w:rPr>
          <w:rFonts w:ascii="Arial" w:eastAsia="Arial" w:hAnsi="Arial" w:cs="Arial"/>
          <w:sz w:val="22"/>
          <w:szCs w:val="22"/>
        </w:rPr>
        <w:t xml:space="preserve"> there are a total of </w:t>
      </w:r>
      <w:r w:rsidR="005C4E03" w:rsidRPr="00AF2F15">
        <w:rPr>
          <w:rFonts w:ascii="Arial" w:eastAsia="Arial" w:hAnsi="Arial" w:cs="Arial"/>
          <w:sz w:val="22"/>
          <w:szCs w:val="22"/>
        </w:rPr>
        <w:t>six</w:t>
      </w:r>
      <w:r w:rsidRPr="00AF2F15">
        <w:rPr>
          <w:rFonts w:ascii="Arial" w:eastAsia="Arial" w:hAnsi="Arial" w:cs="Arial"/>
          <w:sz w:val="22"/>
          <w:szCs w:val="22"/>
        </w:rPr>
        <w:t xml:space="preserve"> duty holders</w:t>
      </w:r>
      <w:r w:rsidR="001B605F">
        <w:rPr>
          <w:rFonts w:ascii="Arial" w:eastAsia="Arial" w:hAnsi="Arial" w:cs="Arial"/>
          <w:sz w:val="22"/>
          <w:szCs w:val="22"/>
        </w:rPr>
        <w:t xml:space="preserve"> (</w:t>
      </w:r>
      <w:r w:rsidR="001B605F">
        <w:rPr>
          <w:rFonts w:ascii="Arial" w:eastAsia="Arial" w:hAnsi="Arial" w:cs="Arial"/>
          <w:sz w:val="22"/>
          <w:szCs w:val="22"/>
        </w:rPr>
        <w:fldChar w:fldCharType="begin"/>
      </w:r>
      <w:r w:rsidR="001B605F">
        <w:rPr>
          <w:rFonts w:ascii="Arial" w:eastAsia="Arial" w:hAnsi="Arial" w:cs="Arial"/>
          <w:sz w:val="22"/>
          <w:szCs w:val="22"/>
        </w:rPr>
        <w:instrText xml:space="preserve"> REF _Ref198142019 \h </w:instrText>
      </w:r>
      <w:r w:rsidR="001B605F">
        <w:rPr>
          <w:rFonts w:ascii="Arial" w:eastAsia="Arial" w:hAnsi="Arial" w:cs="Arial"/>
          <w:sz w:val="22"/>
          <w:szCs w:val="22"/>
        </w:rPr>
      </w:r>
      <w:r w:rsidR="001B605F">
        <w:rPr>
          <w:rFonts w:ascii="Arial" w:eastAsia="Arial" w:hAnsi="Arial" w:cs="Arial"/>
          <w:sz w:val="22"/>
          <w:szCs w:val="22"/>
        </w:rPr>
        <w:fldChar w:fldCharType="separate"/>
      </w:r>
      <w:r w:rsidR="001B605F">
        <w:t xml:space="preserve">Table </w:t>
      </w:r>
      <w:r w:rsidR="001B605F">
        <w:rPr>
          <w:noProof/>
        </w:rPr>
        <w:t>3</w:t>
      </w:r>
      <w:r w:rsidR="001B605F">
        <w:rPr>
          <w:rFonts w:ascii="Arial" w:eastAsia="Arial" w:hAnsi="Arial" w:cs="Arial"/>
          <w:sz w:val="22"/>
          <w:szCs w:val="22"/>
        </w:rPr>
        <w:fldChar w:fldCharType="end"/>
      </w:r>
      <w:r w:rsidR="001B605F">
        <w:rPr>
          <w:rFonts w:ascii="Arial" w:eastAsia="Arial" w:hAnsi="Arial" w:cs="Arial"/>
          <w:sz w:val="22"/>
          <w:szCs w:val="22"/>
        </w:rPr>
        <w:t>)</w:t>
      </w:r>
      <w:r w:rsidR="00EB77A4" w:rsidRPr="00AF2F15">
        <w:rPr>
          <w:rFonts w:ascii="Arial" w:eastAsia="Arial" w:hAnsi="Arial" w:cs="Arial"/>
          <w:b/>
          <w:bCs/>
          <w:sz w:val="22"/>
          <w:szCs w:val="22"/>
        </w:rPr>
        <w:t xml:space="preserve"> </w:t>
      </w:r>
      <w:r w:rsidR="00EB77A4" w:rsidRPr="00AF2F15">
        <w:rPr>
          <w:rFonts w:ascii="Arial" w:eastAsia="Arial" w:hAnsi="Arial" w:cs="Arial"/>
          <w:sz w:val="22"/>
          <w:szCs w:val="22"/>
        </w:rPr>
        <w:t>who</w:t>
      </w:r>
      <w:r w:rsidR="00EB77A4" w:rsidRPr="00AF2F15">
        <w:rPr>
          <w:rFonts w:ascii="Arial" w:eastAsia="Arial" w:hAnsi="Arial" w:cs="Arial"/>
          <w:b/>
          <w:bCs/>
          <w:sz w:val="22"/>
          <w:szCs w:val="22"/>
        </w:rPr>
        <w:t xml:space="preserve"> </w:t>
      </w:r>
      <w:r w:rsidR="00EB77A4" w:rsidRPr="00AF2F15">
        <w:rPr>
          <w:rFonts w:ascii="Arial" w:eastAsia="Arial" w:hAnsi="Arial" w:cs="Arial"/>
          <w:sz w:val="22"/>
          <w:szCs w:val="22"/>
        </w:rPr>
        <w:t>must share information and ensure the other duty holders are aware of their responsibilities</w:t>
      </w:r>
      <w:r w:rsidR="00AF59D8" w:rsidRPr="00AF2F15">
        <w:rPr>
          <w:rFonts w:ascii="Arial" w:eastAsia="Arial" w:hAnsi="Arial" w:cs="Arial"/>
          <w:sz w:val="22"/>
          <w:szCs w:val="22"/>
        </w:rPr>
        <w:t>.</w:t>
      </w:r>
      <w:r w:rsidR="00AF59D8" w:rsidRPr="00AF2F15">
        <w:rPr>
          <w:rFonts w:ascii="Arial" w:eastAsia="Arial" w:hAnsi="Arial" w:cs="Arial"/>
          <w:b/>
          <w:bCs/>
          <w:sz w:val="22"/>
          <w:szCs w:val="22"/>
        </w:rPr>
        <w:t xml:space="preserve"> </w:t>
      </w:r>
      <w:r w:rsidR="00396510" w:rsidRPr="00AF2F15">
        <w:rPr>
          <w:rFonts w:ascii="Arial" w:eastAsia="Arial" w:hAnsi="Arial" w:cs="Arial"/>
          <w:sz w:val="22"/>
          <w:szCs w:val="22"/>
        </w:rPr>
        <w:t>T</w:t>
      </w:r>
      <w:r w:rsidRPr="00AF2F15">
        <w:rPr>
          <w:rFonts w:ascii="Arial" w:eastAsia="Arial" w:hAnsi="Arial" w:cs="Arial"/>
          <w:sz w:val="22"/>
          <w:szCs w:val="22"/>
        </w:rPr>
        <w:t xml:space="preserve">he main duty holders are the client, the principal </w:t>
      </w:r>
      <w:r w:rsidR="00AF59D8" w:rsidRPr="00AF2F15">
        <w:rPr>
          <w:rFonts w:ascii="Arial" w:eastAsia="Arial" w:hAnsi="Arial" w:cs="Arial"/>
          <w:sz w:val="22"/>
          <w:szCs w:val="22"/>
        </w:rPr>
        <w:t>designer,</w:t>
      </w:r>
      <w:r w:rsidRPr="00AF2F15">
        <w:rPr>
          <w:rFonts w:ascii="Arial" w:eastAsia="Arial" w:hAnsi="Arial" w:cs="Arial"/>
          <w:sz w:val="22"/>
          <w:szCs w:val="22"/>
        </w:rPr>
        <w:t xml:space="preserve"> and the principal contractor</w:t>
      </w:r>
      <w:r w:rsidR="00171A87" w:rsidRPr="00AF2F15">
        <w:rPr>
          <w:rFonts w:ascii="Arial" w:eastAsia="Arial" w:hAnsi="Arial" w:cs="Arial"/>
          <w:sz w:val="22"/>
          <w:szCs w:val="22"/>
        </w:rPr>
        <w:t xml:space="preserve">. </w:t>
      </w:r>
      <w:r w:rsidRPr="00AF2F15">
        <w:rPr>
          <w:rFonts w:ascii="Arial" w:eastAsia="Arial" w:hAnsi="Arial" w:cs="Arial"/>
          <w:sz w:val="22"/>
          <w:szCs w:val="22"/>
        </w:rPr>
        <w:t>On a commercial sit</w:t>
      </w:r>
      <w:r w:rsidR="005C6EA4" w:rsidRPr="00AF2F15">
        <w:rPr>
          <w:rFonts w:ascii="Arial" w:eastAsia="Arial" w:hAnsi="Arial" w:cs="Arial"/>
          <w:sz w:val="22"/>
          <w:szCs w:val="22"/>
        </w:rPr>
        <w:t>e</w:t>
      </w:r>
      <w:r w:rsidRPr="00AF2F15">
        <w:rPr>
          <w:rFonts w:ascii="Arial" w:eastAsia="Arial" w:hAnsi="Arial" w:cs="Arial"/>
          <w:sz w:val="22"/>
          <w:szCs w:val="22"/>
        </w:rPr>
        <w:t xml:space="preserve"> the client is responsible for appointing the principal designer and principal contractor. The principal designer</w:t>
      </w:r>
      <w:r w:rsidR="000E232D" w:rsidRPr="00AF2F15">
        <w:rPr>
          <w:rFonts w:ascii="Arial" w:eastAsia="Arial" w:hAnsi="Arial" w:cs="Arial"/>
          <w:sz w:val="22"/>
          <w:szCs w:val="22"/>
        </w:rPr>
        <w:t>’</w:t>
      </w:r>
      <w:r w:rsidR="00520D45" w:rsidRPr="00AF2F15">
        <w:rPr>
          <w:rFonts w:ascii="Arial" w:eastAsia="Arial" w:hAnsi="Arial" w:cs="Arial"/>
          <w:sz w:val="22"/>
          <w:szCs w:val="22"/>
        </w:rPr>
        <w:t>s</w:t>
      </w:r>
      <w:r w:rsidRPr="00AF2F15">
        <w:rPr>
          <w:rFonts w:ascii="Arial" w:eastAsia="Arial" w:hAnsi="Arial" w:cs="Arial"/>
          <w:sz w:val="22"/>
          <w:szCs w:val="22"/>
        </w:rPr>
        <w:t xml:space="preserve"> </w:t>
      </w:r>
      <w:r w:rsidR="00140DAF" w:rsidRPr="00AF2F15">
        <w:rPr>
          <w:rFonts w:ascii="Arial" w:eastAsia="Arial" w:hAnsi="Arial" w:cs="Arial"/>
          <w:sz w:val="22"/>
          <w:szCs w:val="22"/>
        </w:rPr>
        <w:t>main</w:t>
      </w:r>
      <w:r w:rsidRPr="00AF2F15">
        <w:rPr>
          <w:rFonts w:ascii="Arial" w:eastAsia="Arial" w:hAnsi="Arial" w:cs="Arial"/>
          <w:sz w:val="22"/>
          <w:szCs w:val="22"/>
        </w:rPr>
        <w:t xml:space="preserve"> </w:t>
      </w:r>
      <w:r w:rsidR="00520D45" w:rsidRPr="00AF2F15">
        <w:rPr>
          <w:rFonts w:ascii="Arial" w:eastAsia="Arial" w:hAnsi="Arial" w:cs="Arial"/>
          <w:sz w:val="22"/>
          <w:szCs w:val="22"/>
        </w:rPr>
        <w:t>responsibility is</w:t>
      </w:r>
      <w:r w:rsidRPr="00AF2F15">
        <w:rPr>
          <w:rFonts w:ascii="Arial" w:eastAsia="Arial" w:hAnsi="Arial" w:cs="Arial"/>
          <w:sz w:val="22"/>
          <w:szCs w:val="22"/>
        </w:rPr>
        <w:t xml:space="preserve"> the pre-construction phase </w:t>
      </w:r>
      <w:r w:rsidR="00EF5437" w:rsidRPr="00AF2F15">
        <w:rPr>
          <w:rFonts w:ascii="Arial" w:eastAsia="Arial" w:hAnsi="Arial" w:cs="Arial"/>
          <w:sz w:val="22"/>
          <w:szCs w:val="22"/>
        </w:rPr>
        <w:t>plan,</w:t>
      </w:r>
      <w:r w:rsidRPr="00AF2F15">
        <w:rPr>
          <w:rFonts w:ascii="Arial" w:eastAsia="Arial" w:hAnsi="Arial" w:cs="Arial"/>
          <w:sz w:val="22"/>
          <w:szCs w:val="22"/>
        </w:rPr>
        <w:t xml:space="preserve"> and the principal </w:t>
      </w:r>
      <w:r w:rsidR="000E232D" w:rsidRPr="00AF2F15">
        <w:rPr>
          <w:rFonts w:ascii="Arial" w:eastAsia="Arial" w:hAnsi="Arial" w:cs="Arial"/>
          <w:sz w:val="22"/>
          <w:szCs w:val="22"/>
        </w:rPr>
        <w:t>contractor’s</w:t>
      </w:r>
      <w:r w:rsidRPr="00AF2F15">
        <w:rPr>
          <w:rFonts w:ascii="Arial" w:eastAsia="Arial" w:hAnsi="Arial" w:cs="Arial"/>
          <w:sz w:val="22"/>
          <w:szCs w:val="22"/>
        </w:rPr>
        <w:t xml:space="preserve"> </w:t>
      </w:r>
      <w:r w:rsidR="00140DAF" w:rsidRPr="00AF2F15">
        <w:rPr>
          <w:rFonts w:ascii="Arial" w:eastAsia="Arial" w:hAnsi="Arial" w:cs="Arial"/>
          <w:sz w:val="22"/>
          <w:szCs w:val="22"/>
        </w:rPr>
        <w:t>main responsibility</w:t>
      </w:r>
      <w:r w:rsidRPr="00AF2F15">
        <w:rPr>
          <w:rFonts w:ascii="Arial" w:eastAsia="Arial" w:hAnsi="Arial" w:cs="Arial"/>
          <w:sz w:val="22"/>
          <w:szCs w:val="22"/>
        </w:rPr>
        <w:t xml:space="preserve"> </w:t>
      </w:r>
      <w:r w:rsidR="00140DAF" w:rsidRPr="00AF2F15">
        <w:rPr>
          <w:rFonts w:ascii="Arial" w:eastAsia="Arial" w:hAnsi="Arial" w:cs="Arial"/>
          <w:sz w:val="22"/>
          <w:szCs w:val="22"/>
        </w:rPr>
        <w:t>is</w:t>
      </w:r>
      <w:r w:rsidRPr="00AF2F15">
        <w:rPr>
          <w:rFonts w:ascii="Arial" w:eastAsia="Arial" w:hAnsi="Arial" w:cs="Arial"/>
          <w:sz w:val="22"/>
          <w:szCs w:val="22"/>
        </w:rPr>
        <w:t xml:space="preserve"> the construction phase pla</w:t>
      </w:r>
      <w:r w:rsidR="00EF5437" w:rsidRPr="00AF2F15">
        <w:rPr>
          <w:rFonts w:ascii="Arial" w:eastAsia="Arial" w:hAnsi="Arial" w:cs="Arial"/>
          <w:sz w:val="22"/>
          <w:szCs w:val="22"/>
        </w:rPr>
        <w:t>n</w:t>
      </w:r>
      <w:r w:rsidR="006E0203" w:rsidRPr="00AF2F15">
        <w:rPr>
          <w:rFonts w:ascii="Arial" w:eastAsia="Arial" w:hAnsi="Arial" w:cs="Arial"/>
          <w:sz w:val="22"/>
          <w:szCs w:val="22"/>
        </w:rPr>
        <w:t xml:space="preserve">, this </w:t>
      </w:r>
      <w:r w:rsidRPr="00AF2F15">
        <w:rPr>
          <w:rFonts w:ascii="Arial" w:eastAsia="Arial" w:hAnsi="Arial" w:cs="Arial"/>
          <w:sz w:val="22"/>
          <w:szCs w:val="22"/>
        </w:rPr>
        <w:t xml:space="preserve">need to be in place before </w:t>
      </w:r>
      <w:r w:rsidR="006E0203" w:rsidRPr="00AF2F15">
        <w:rPr>
          <w:rFonts w:ascii="Arial" w:eastAsia="Arial" w:hAnsi="Arial" w:cs="Arial"/>
          <w:sz w:val="22"/>
          <w:szCs w:val="22"/>
        </w:rPr>
        <w:t>work</w:t>
      </w:r>
      <w:r w:rsidRPr="00AF2F15">
        <w:rPr>
          <w:rFonts w:ascii="Arial" w:eastAsia="Arial" w:hAnsi="Arial" w:cs="Arial"/>
          <w:sz w:val="22"/>
          <w:szCs w:val="22"/>
        </w:rPr>
        <w:t xml:space="preserve"> can begin</w:t>
      </w:r>
      <w:r w:rsidR="00171A87" w:rsidRPr="00AF2F15">
        <w:rPr>
          <w:rFonts w:ascii="Arial" w:eastAsia="Arial" w:hAnsi="Arial" w:cs="Arial"/>
          <w:sz w:val="22"/>
          <w:szCs w:val="22"/>
        </w:rPr>
        <w:t xml:space="preserve">. </w:t>
      </w:r>
    </w:p>
    <w:p w14:paraId="0759B420" w14:textId="77777777" w:rsidR="00200492" w:rsidRPr="00AF2F15" w:rsidRDefault="00200492" w:rsidP="005C1B81">
      <w:pPr>
        <w:shd w:val="clear" w:color="auto" w:fill="FFFFFF" w:themeFill="background1"/>
        <w:spacing w:after="0" w:line="360" w:lineRule="auto"/>
        <w:rPr>
          <w:rFonts w:ascii="Arial" w:eastAsia="Arial" w:hAnsi="Arial" w:cs="Arial"/>
          <w:sz w:val="22"/>
          <w:szCs w:val="22"/>
        </w:rPr>
      </w:pPr>
    </w:p>
    <w:p w14:paraId="17104E65" w14:textId="77777777" w:rsidR="00022E7B" w:rsidRPr="00AF2F15" w:rsidRDefault="00022E7B" w:rsidP="005C1B81">
      <w:pPr>
        <w:shd w:val="clear" w:color="auto" w:fill="FFFFFF" w:themeFill="background1"/>
        <w:spacing w:after="0" w:line="360" w:lineRule="auto"/>
        <w:rPr>
          <w:rFonts w:ascii="Arial" w:eastAsia="Arial" w:hAnsi="Arial" w:cs="Arial"/>
          <w:sz w:val="22"/>
          <w:szCs w:val="22"/>
        </w:rPr>
      </w:pPr>
    </w:p>
    <w:p w14:paraId="4D8E478C" w14:textId="10932943" w:rsidR="001B605F" w:rsidRDefault="001B605F" w:rsidP="001B605F">
      <w:pPr>
        <w:pStyle w:val="Caption"/>
        <w:keepNext/>
      </w:pPr>
      <w:bookmarkStart w:id="7" w:name="_Ref198142019"/>
      <w:r>
        <w:t xml:space="preserve">Table </w:t>
      </w:r>
      <w:fldSimple w:instr=" SEQ Table \* ARABIC ">
        <w:r w:rsidR="00DB1CA5">
          <w:rPr>
            <w:noProof/>
          </w:rPr>
          <w:t>5</w:t>
        </w:r>
      </w:fldSimple>
      <w:bookmarkEnd w:id="7"/>
      <w:r>
        <w:t xml:space="preserve"> Duty holders and </w:t>
      </w:r>
      <w:r w:rsidR="00E253BC">
        <w:t>responsibilities</w:t>
      </w:r>
      <w:r w:rsidR="00DB1CA5">
        <w:t xml:space="preserve"> CDM (2015)</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05"/>
        <w:gridCol w:w="7405"/>
      </w:tblGrid>
      <w:tr w:rsidR="00AF2F15" w:rsidRPr="00AF2F15" w14:paraId="6543CF55"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2565AC0E"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CDM Duty holders</w:t>
            </w:r>
            <w:r w:rsidRPr="00AF2F15">
              <w:rPr>
                <w:rFonts w:ascii="Arial" w:eastAsia="Arial" w:hAnsi="Arial" w:cs="Arial"/>
                <w:sz w:val="22"/>
                <w:szCs w:val="22"/>
              </w:rPr>
              <w:t>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48865A52"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Main duties </w:t>
            </w:r>
          </w:p>
        </w:tc>
      </w:tr>
      <w:tr w:rsidR="00AF2F15" w:rsidRPr="00AF2F15" w14:paraId="16697C72"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7575DE0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Client (commercial)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45D36678" w14:textId="77777777" w:rsidR="005E3827" w:rsidRPr="00AF2F15" w:rsidRDefault="005E3827" w:rsidP="005C1B81">
            <w:pPr>
              <w:numPr>
                <w:ilvl w:val="0"/>
                <w:numId w:val="11"/>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other duty holders are appointed as appropriate </w:t>
            </w:r>
          </w:p>
          <w:p w14:paraId="5A0EDEC9" w14:textId="77777777" w:rsidR="005E3827" w:rsidRPr="00AF2F15" w:rsidRDefault="005E3827" w:rsidP="005C1B81">
            <w:pPr>
              <w:numPr>
                <w:ilvl w:val="0"/>
                <w:numId w:val="12"/>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sufficient time and resources are allocated </w:t>
            </w:r>
          </w:p>
          <w:p w14:paraId="0785B305" w14:textId="77777777" w:rsidR="005E3827" w:rsidRPr="00AF2F15" w:rsidRDefault="005E3827" w:rsidP="005C1B81">
            <w:pPr>
              <w:numPr>
                <w:ilvl w:val="0"/>
                <w:numId w:val="13"/>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relevant information is prepared and provided to other duty holders </w:t>
            </w:r>
          </w:p>
          <w:p w14:paraId="2F316CCE" w14:textId="77777777" w:rsidR="005E3827" w:rsidRPr="00AF2F15" w:rsidRDefault="005E3827" w:rsidP="005C1B81">
            <w:pPr>
              <w:numPr>
                <w:ilvl w:val="0"/>
                <w:numId w:val="14"/>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the principal designer and principal contractor carry out their duties </w:t>
            </w:r>
          </w:p>
          <w:p w14:paraId="1627F833" w14:textId="77777777" w:rsidR="005E3827" w:rsidRPr="00AF2F15" w:rsidRDefault="005E3827" w:rsidP="005C1B81">
            <w:pPr>
              <w:numPr>
                <w:ilvl w:val="0"/>
                <w:numId w:val="15"/>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welfare facilities are provided </w:t>
            </w:r>
          </w:p>
        </w:tc>
      </w:tr>
      <w:tr w:rsidR="00AF2F15" w:rsidRPr="00AF2F15" w14:paraId="531961FB"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67D7D29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Designers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5DB5E482" w14:textId="08738145"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When preparing or modifying designs, eliminate, </w:t>
            </w:r>
            <w:r w:rsidR="00171A87" w:rsidRPr="00AF2F15">
              <w:rPr>
                <w:rFonts w:ascii="Arial" w:eastAsia="Arial" w:hAnsi="Arial" w:cs="Arial"/>
                <w:sz w:val="22"/>
                <w:szCs w:val="22"/>
              </w:rPr>
              <w:t>reduce,</w:t>
            </w:r>
            <w:r w:rsidRPr="00AF2F15">
              <w:rPr>
                <w:rFonts w:ascii="Arial" w:eastAsia="Arial" w:hAnsi="Arial" w:cs="Arial"/>
                <w:sz w:val="22"/>
                <w:szCs w:val="22"/>
              </w:rPr>
              <w:t xml:space="preserve"> or control foreseeable risks that may arise during: </w:t>
            </w:r>
          </w:p>
          <w:p w14:paraId="260C3548" w14:textId="77777777" w:rsidR="005E3827" w:rsidRPr="00AF2F15" w:rsidRDefault="005E3827" w:rsidP="005C1B81">
            <w:pPr>
              <w:numPr>
                <w:ilvl w:val="0"/>
                <w:numId w:val="16"/>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construction </w:t>
            </w:r>
          </w:p>
          <w:p w14:paraId="3D64CDC5" w14:textId="77777777" w:rsidR="005E3827" w:rsidRPr="00AF2F15" w:rsidRDefault="005E3827" w:rsidP="005C1B81">
            <w:pPr>
              <w:numPr>
                <w:ilvl w:val="0"/>
                <w:numId w:val="17"/>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the maintenance and use of a building once it is built </w:t>
            </w:r>
          </w:p>
          <w:p w14:paraId="5F36C46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Provide information to other members of the project team to help them fulfil their duties. </w:t>
            </w:r>
          </w:p>
        </w:tc>
      </w:tr>
      <w:tr w:rsidR="00AF2F15" w:rsidRPr="00AF2F15" w14:paraId="0164F1E4"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0FD0CDB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Principal designer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58710F7E" w14:textId="19497B72"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Plan, manage, </w:t>
            </w:r>
            <w:r w:rsidR="00171A87" w:rsidRPr="00AF2F15">
              <w:rPr>
                <w:rFonts w:ascii="Arial" w:eastAsia="Arial" w:hAnsi="Arial" w:cs="Arial"/>
                <w:sz w:val="22"/>
                <w:szCs w:val="22"/>
              </w:rPr>
              <w:t>monitor,</w:t>
            </w:r>
            <w:r w:rsidRPr="00AF2F15">
              <w:rPr>
                <w:rFonts w:ascii="Arial" w:eastAsia="Arial" w:hAnsi="Arial" w:cs="Arial"/>
                <w:sz w:val="22"/>
                <w:szCs w:val="22"/>
              </w:rPr>
              <w:t xml:space="preserve"> and coordinate health and safety in the pre-construction phase of a project. This includes: </w:t>
            </w:r>
          </w:p>
          <w:p w14:paraId="046C3416" w14:textId="3D11E6F4" w:rsidR="005E3827" w:rsidRPr="00AF2F15" w:rsidRDefault="005E3827" w:rsidP="005C1B81">
            <w:pPr>
              <w:numPr>
                <w:ilvl w:val="0"/>
                <w:numId w:val="18"/>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identifying, </w:t>
            </w:r>
            <w:r w:rsidR="00171A87" w:rsidRPr="00AF2F15">
              <w:rPr>
                <w:rFonts w:ascii="Arial" w:eastAsia="Arial" w:hAnsi="Arial" w:cs="Arial"/>
                <w:sz w:val="22"/>
                <w:szCs w:val="22"/>
              </w:rPr>
              <w:t>eliminating,</w:t>
            </w:r>
            <w:r w:rsidRPr="00AF2F15">
              <w:rPr>
                <w:rFonts w:ascii="Arial" w:eastAsia="Arial" w:hAnsi="Arial" w:cs="Arial"/>
                <w:sz w:val="22"/>
                <w:szCs w:val="22"/>
              </w:rPr>
              <w:t xml:space="preserve"> or controlling foreseeable risks </w:t>
            </w:r>
          </w:p>
          <w:p w14:paraId="4616E544" w14:textId="77777777" w:rsidR="005E3827" w:rsidRPr="00AF2F15" w:rsidRDefault="005E3827" w:rsidP="005C1B81">
            <w:pPr>
              <w:numPr>
                <w:ilvl w:val="0"/>
                <w:numId w:val="19"/>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ensuring designers carry out their duties </w:t>
            </w:r>
          </w:p>
          <w:p w14:paraId="7766412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Prepare and provide relevant information to other duty holders. </w:t>
            </w:r>
          </w:p>
          <w:p w14:paraId="28DEAB78" w14:textId="07ECCBCB"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Liaise with the principal contractor to help in the planning, management, </w:t>
            </w:r>
            <w:r w:rsidR="00171A87" w:rsidRPr="00AF2F15">
              <w:rPr>
                <w:rFonts w:ascii="Arial" w:eastAsia="Arial" w:hAnsi="Arial" w:cs="Arial"/>
                <w:sz w:val="22"/>
                <w:szCs w:val="22"/>
              </w:rPr>
              <w:t>monitoring,</w:t>
            </w:r>
            <w:r w:rsidRPr="00AF2F15">
              <w:rPr>
                <w:rFonts w:ascii="Arial" w:eastAsia="Arial" w:hAnsi="Arial" w:cs="Arial"/>
                <w:sz w:val="22"/>
                <w:szCs w:val="22"/>
              </w:rPr>
              <w:t xml:space="preserve"> and coordination of the construction phase. </w:t>
            </w:r>
          </w:p>
        </w:tc>
      </w:tr>
      <w:tr w:rsidR="00AF2F15" w:rsidRPr="00AF2F15" w14:paraId="4E940F8F"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18A05C6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Principal Contactor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5B055ABE" w14:textId="03D02BBE"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Plan, manage, </w:t>
            </w:r>
            <w:r w:rsidR="00171A87" w:rsidRPr="00AF2F15">
              <w:rPr>
                <w:rFonts w:ascii="Arial" w:eastAsia="Arial" w:hAnsi="Arial" w:cs="Arial"/>
                <w:sz w:val="22"/>
                <w:szCs w:val="22"/>
              </w:rPr>
              <w:t>monitor,</w:t>
            </w:r>
            <w:r w:rsidRPr="00AF2F15">
              <w:rPr>
                <w:rFonts w:ascii="Arial" w:eastAsia="Arial" w:hAnsi="Arial" w:cs="Arial"/>
                <w:sz w:val="22"/>
                <w:szCs w:val="22"/>
              </w:rPr>
              <w:t xml:space="preserve"> and coordinate health and safety in the construction phase of a project. This includes: </w:t>
            </w:r>
          </w:p>
          <w:p w14:paraId="77771E5F" w14:textId="77777777" w:rsidR="005E3827" w:rsidRPr="00AF2F15" w:rsidRDefault="005E3827" w:rsidP="005C1B81">
            <w:pPr>
              <w:numPr>
                <w:ilvl w:val="0"/>
                <w:numId w:val="20"/>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liaising with the client and principal designer </w:t>
            </w:r>
          </w:p>
          <w:p w14:paraId="2FD527E3" w14:textId="77777777" w:rsidR="005E3827" w:rsidRPr="00AF2F15" w:rsidRDefault="005E3827" w:rsidP="005C1B81">
            <w:pPr>
              <w:numPr>
                <w:ilvl w:val="0"/>
                <w:numId w:val="21"/>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preparing the </w:t>
            </w:r>
            <w:hyperlink r:id="rId10" w:tgtFrame="_blank" w:history="1">
              <w:r w:rsidRPr="00AF2F15">
                <w:rPr>
                  <w:rStyle w:val="Hyperlink"/>
                  <w:rFonts w:ascii="Arial" w:eastAsia="Arial" w:hAnsi="Arial" w:cs="Arial"/>
                  <w:color w:val="auto"/>
                  <w:sz w:val="22"/>
                  <w:szCs w:val="22"/>
                </w:rPr>
                <w:t>construction phase plan (PDF)</w:t>
              </w:r>
            </w:hyperlink>
            <w:r w:rsidRPr="00AF2F15">
              <w:rPr>
                <w:rFonts w:ascii="Arial" w:eastAsia="Arial" w:hAnsi="Arial" w:cs="Arial"/>
                <w:sz w:val="22"/>
                <w:szCs w:val="22"/>
              </w:rPr>
              <w:t> </w:t>
            </w:r>
          </w:p>
          <w:p w14:paraId="1F67EF3B" w14:textId="77777777" w:rsidR="005E3827" w:rsidRPr="00AF2F15" w:rsidRDefault="005E3827" w:rsidP="005C1B81">
            <w:pPr>
              <w:numPr>
                <w:ilvl w:val="0"/>
                <w:numId w:val="22"/>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organising cooperation between contractors and coordinating their work </w:t>
            </w:r>
          </w:p>
          <w:p w14:paraId="7151740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Make sure: </w:t>
            </w:r>
          </w:p>
          <w:p w14:paraId="120753A4" w14:textId="77777777" w:rsidR="005E3827" w:rsidRPr="00AF2F15" w:rsidRDefault="005E3827" w:rsidP="005C1B81">
            <w:pPr>
              <w:numPr>
                <w:ilvl w:val="0"/>
                <w:numId w:val="24"/>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suitable site inductions are provided </w:t>
            </w:r>
          </w:p>
          <w:p w14:paraId="3E2064D7" w14:textId="77777777" w:rsidR="005E3827" w:rsidRPr="00AF2F15" w:rsidRDefault="005E3827" w:rsidP="005C1B81">
            <w:pPr>
              <w:numPr>
                <w:ilvl w:val="0"/>
                <w:numId w:val="25"/>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reasonable steps are taken to prevent unauthorised access </w:t>
            </w:r>
          </w:p>
          <w:p w14:paraId="7BC950A9" w14:textId="77777777" w:rsidR="005E3827" w:rsidRPr="00AF2F15" w:rsidRDefault="005E3827" w:rsidP="005C1B81">
            <w:pPr>
              <w:numPr>
                <w:ilvl w:val="0"/>
                <w:numId w:val="26"/>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workers are consulted and engaged in securing their health and safety </w:t>
            </w:r>
          </w:p>
          <w:p w14:paraId="2AA9C916" w14:textId="7140E336" w:rsidR="005E3827" w:rsidRPr="00AF2F15" w:rsidRDefault="005E3827" w:rsidP="005C1B81">
            <w:pPr>
              <w:numPr>
                <w:ilvl w:val="0"/>
                <w:numId w:val="27"/>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welfare facilities are provided </w:t>
            </w:r>
          </w:p>
        </w:tc>
      </w:tr>
      <w:tr w:rsidR="00AF2F15" w:rsidRPr="00AF2F15" w14:paraId="34F4BF47"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2125AE2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Contractor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3D95DEE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Plan, manage and monitor construction work under their control so it is carried out without risks to health and safety. </w:t>
            </w:r>
          </w:p>
          <w:p w14:paraId="39956FF4"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For projects involving more than one contractor, coordinate their activities with others in the project team – in particular, comply with directions given to them by the principal designer or principal contractor. </w:t>
            </w:r>
          </w:p>
        </w:tc>
      </w:tr>
      <w:tr w:rsidR="00AF2F15" w:rsidRPr="00AF2F15" w14:paraId="495121CC"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6D2D81DD" w14:textId="77777777" w:rsidR="005E3827"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Workers </w:t>
            </w:r>
          </w:p>
          <w:p w14:paraId="63B33780" w14:textId="77777777" w:rsidR="001B605F" w:rsidRDefault="001B605F" w:rsidP="001B605F">
            <w:pPr>
              <w:rPr>
                <w:rFonts w:ascii="Arial" w:eastAsia="Arial" w:hAnsi="Arial" w:cs="Arial"/>
                <w:sz w:val="22"/>
                <w:szCs w:val="22"/>
              </w:rPr>
            </w:pPr>
          </w:p>
          <w:p w14:paraId="2C5AE641" w14:textId="77777777" w:rsidR="001B605F" w:rsidRPr="001B605F" w:rsidRDefault="001B605F" w:rsidP="001B605F">
            <w:pPr>
              <w:jc w:val="center"/>
              <w:rPr>
                <w:rFonts w:ascii="Arial" w:eastAsia="Arial" w:hAnsi="Arial" w:cs="Arial"/>
                <w:sz w:val="22"/>
                <w:szCs w:val="22"/>
              </w:rPr>
            </w:pP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36400ED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Workers must: </w:t>
            </w:r>
          </w:p>
          <w:p w14:paraId="52858BDE" w14:textId="542E02E1" w:rsidR="005E3827" w:rsidRPr="00AF2F15" w:rsidRDefault="005E3827" w:rsidP="005C1B81">
            <w:pPr>
              <w:numPr>
                <w:ilvl w:val="0"/>
                <w:numId w:val="28"/>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be consulted about matters which affect their health, </w:t>
            </w:r>
            <w:r w:rsidR="00171A87" w:rsidRPr="00AF2F15">
              <w:rPr>
                <w:rFonts w:ascii="Arial" w:eastAsia="Arial" w:hAnsi="Arial" w:cs="Arial"/>
                <w:sz w:val="22"/>
                <w:szCs w:val="22"/>
              </w:rPr>
              <w:t>safety,</w:t>
            </w:r>
            <w:r w:rsidRPr="00AF2F15">
              <w:rPr>
                <w:rFonts w:ascii="Arial" w:eastAsia="Arial" w:hAnsi="Arial" w:cs="Arial"/>
                <w:sz w:val="22"/>
                <w:szCs w:val="22"/>
              </w:rPr>
              <w:t xml:space="preserve"> and welfare </w:t>
            </w:r>
          </w:p>
          <w:p w14:paraId="6853ADF8" w14:textId="77777777" w:rsidR="005E3827" w:rsidRPr="00AF2F15" w:rsidRDefault="005E3827" w:rsidP="005C1B81">
            <w:pPr>
              <w:numPr>
                <w:ilvl w:val="0"/>
                <w:numId w:val="29"/>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take care of their own health and safety, and of others who might be affected by their actions </w:t>
            </w:r>
          </w:p>
          <w:p w14:paraId="6D45F9A1" w14:textId="77777777" w:rsidR="005E3827" w:rsidRPr="00AF2F15" w:rsidRDefault="005E3827" w:rsidP="005C1B81">
            <w:pPr>
              <w:numPr>
                <w:ilvl w:val="0"/>
                <w:numId w:val="30"/>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report anything, they see which is likely to endanger either their own or others' health and safety </w:t>
            </w:r>
          </w:p>
          <w:p w14:paraId="30867CF7" w14:textId="17562B8A" w:rsidR="005E3827" w:rsidRPr="00AF2F15" w:rsidRDefault="005E3827" w:rsidP="005C1B81">
            <w:pPr>
              <w:numPr>
                <w:ilvl w:val="0"/>
                <w:numId w:val="31"/>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cooperate with their employer, fellow workers, </w:t>
            </w:r>
            <w:r w:rsidR="00171A87" w:rsidRPr="00AF2F15">
              <w:rPr>
                <w:rFonts w:ascii="Arial" w:eastAsia="Arial" w:hAnsi="Arial" w:cs="Arial"/>
                <w:sz w:val="22"/>
                <w:szCs w:val="22"/>
              </w:rPr>
              <w:t>contractors,</w:t>
            </w:r>
            <w:r w:rsidRPr="00AF2F15">
              <w:rPr>
                <w:rFonts w:ascii="Arial" w:eastAsia="Arial" w:hAnsi="Arial" w:cs="Arial"/>
                <w:sz w:val="22"/>
                <w:szCs w:val="22"/>
              </w:rPr>
              <w:t xml:space="preserve"> and other duty holders </w:t>
            </w:r>
          </w:p>
          <w:p w14:paraId="3274E3B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r>
    </w:tbl>
    <w:p w14:paraId="49845618" w14:textId="47ED4500" w:rsidR="00D40FEF" w:rsidRPr="00AF2F15" w:rsidRDefault="005E3827" w:rsidP="00441F48">
      <w:pPr>
        <w:pStyle w:val="Heading1"/>
      </w:pPr>
      <w:bookmarkStart w:id="8" w:name="_Toc198188511"/>
      <w:r w:rsidRPr="00AF2F15">
        <w:t>Risks on site</w:t>
      </w:r>
      <w:bookmarkEnd w:id="8"/>
      <w:r w:rsidRPr="00AF2F15">
        <w:t> </w:t>
      </w:r>
    </w:p>
    <w:p w14:paraId="7FD5BFE8" w14:textId="737589E4" w:rsidR="00711C79"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There is a legal requirement to assess all activities on site for risk, that risk should then be reduced if the risk is too high using the Hierarchy of control</w:t>
      </w:r>
      <w:r w:rsidR="00E00CCC">
        <w:rPr>
          <w:rFonts w:ascii="Arial" w:eastAsia="Arial" w:hAnsi="Arial" w:cs="Arial"/>
          <w:sz w:val="22"/>
          <w:szCs w:val="22"/>
        </w:rPr>
        <w:t xml:space="preserve"> </w:t>
      </w:r>
      <w:r w:rsidR="00E00CCC">
        <w:rPr>
          <w:rFonts w:ascii="Arial" w:eastAsia="Arial" w:hAnsi="Arial" w:cs="Arial"/>
          <w:sz w:val="22"/>
          <w:szCs w:val="22"/>
        </w:rPr>
        <w:fldChar w:fldCharType="begin"/>
      </w:r>
      <w:r w:rsidR="00E00CCC">
        <w:rPr>
          <w:rFonts w:ascii="Arial" w:eastAsia="Arial" w:hAnsi="Arial" w:cs="Arial"/>
          <w:sz w:val="22"/>
          <w:szCs w:val="22"/>
        </w:rPr>
        <w:instrText xml:space="preserve"> REF _Ref198185697 \h </w:instrText>
      </w:r>
      <w:r w:rsidR="00E00CCC">
        <w:rPr>
          <w:rFonts w:ascii="Arial" w:eastAsia="Arial" w:hAnsi="Arial" w:cs="Arial"/>
          <w:sz w:val="22"/>
          <w:szCs w:val="22"/>
        </w:rPr>
      </w:r>
      <w:r w:rsidR="00E00CCC">
        <w:rPr>
          <w:rFonts w:ascii="Arial" w:eastAsia="Arial" w:hAnsi="Arial" w:cs="Arial"/>
          <w:sz w:val="22"/>
          <w:szCs w:val="22"/>
        </w:rPr>
        <w:fldChar w:fldCharType="separate"/>
      </w:r>
      <w:r w:rsidR="00E00CCC">
        <w:t xml:space="preserve">Figure </w:t>
      </w:r>
      <w:r w:rsidR="00E00CCC">
        <w:rPr>
          <w:noProof/>
        </w:rPr>
        <w:t>1</w:t>
      </w:r>
      <w:r w:rsidR="00E00CCC">
        <w:rPr>
          <w:rFonts w:ascii="Arial" w:eastAsia="Arial" w:hAnsi="Arial" w:cs="Arial"/>
          <w:sz w:val="22"/>
          <w:szCs w:val="22"/>
        </w:rPr>
        <w:fldChar w:fldCharType="end"/>
      </w:r>
      <w:r w:rsidRPr="00AF2F15">
        <w:rPr>
          <w:rFonts w:ascii="Arial" w:eastAsia="Arial" w:hAnsi="Arial" w:cs="Arial"/>
          <w:sz w:val="22"/>
          <w:szCs w:val="22"/>
        </w:rPr>
        <w:t>:</w:t>
      </w:r>
    </w:p>
    <w:p w14:paraId="480900C9" w14:textId="77777777" w:rsidR="00E00CCC" w:rsidRDefault="00711C79" w:rsidP="00E00CCC">
      <w:pPr>
        <w:keepNext/>
        <w:shd w:val="clear" w:color="auto" w:fill="FFFFFF" w:themeFill="background1"/>
        <w:spacing w:after="0" w:line="360" w:lineRule="auto"/>
      </w:pPr>
      <w:r w:rsidRPr="00AF2F15">
        <w:rPr>
          <w:rFonts w:ascii="Arial" w:eastAsia="Arial" w:hAnsi="Arial" w:cs="Arial"/>
          <w:noProof/>
          <w:sz w:val="22"/>
          <w:szCs w:val="22"/>
        </w:rPr>
        <w:drawing>
          <wp:inline distT="0" distB="0" distL="0" distR="0" wp14:anchorId="3EA581E0" wp14:editId="42E76CCF">
            <wp:extent cx="5731510" cy="2878455"/>
            <wp:effectExtent l="0" t="0" r="2540" b="0"/>
            <wp:docPr id="1319805459" name="Picture 1" descr="A pyramid of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05459" name="Picture 1" descr="A pyramid of colorful squares&#10;&#10;AI-generated content may be incorrect."/>
                    <pic:cNvPicPr/>
                  </pic:nvPicPr>
                  <pic:blipFill>
                    <a:blip r:embed="rId11"/>
                    <a:stretch>
                      <a:fillRect/>
                    </a:stretch>
                  </pic:blipFill>
                  <pic:spPr>
                    <a:xfrm>
                      <a:off x="0" y="0"/>
                      <a:ext cx="5731510" cy="2878455"/>
                    </a:xfrm>
                    <a:prstGeom prst="rect">
                      <a:avLst/>
                    </a:prstGeom>
                  </pic:spPr>
                </pic:pic>
              </a:graphicData>
            </a:graphic>
          </wp:inline>
        </w:drawing>
      </w:r>
    </w:p>
    <w:p w14:paraId="3D4E357D" w14:textId="73AC438C" w:rsidR="00711C79" w:rsidRPr="00E00CCC" w:rsidRDefault="00E00CCC" w:rsidP="00E00CCC">
      <w:pPr>
        <w:pStyle w:val="Caption"/>
        <w:rPr>
          <w:rFonts w:ascii="Arial" w:hAnsi="Arial" w:cs="Arial"/>
          <w:sz w:val="22"/>
          <w:szCs w:val="22"/>
        </w:rPr>
      </w:pPr>
      <w:bookmarkStart w:id="9" w:name="_Ref198185697"/>
      <w:r>
        <w:t xml:space="preserve">Figure </w:t>
      </w:r>
      <w:fldSimple w:instr=" SEQ Figure \* ARABIC ">
        <w:r>
          <w:rPr>
            <w:noProof/>
          </w:rPr>
          <w:t>1</w:t>
        </w:r>
      </w:fldSimple>
      <w:bookmarkEnd w:id="9"/>
      <w:r>
        <w:t xml:space="preserve"> </w:t>
      </w:r>
      <w:r w:rsidRPr="00E00CCC">
        <w:t>Hierarchy of control Al-Bayati, A.J. et al. (2024)</w:t>
      </w:r>
    </w:p>
    <w:p w14:paraId="03056BA4" w14:textId="28B96D1E"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lastRenderedPageBreak/>
        <w:t xml:space="preserve">Some </w:t>
      </w:r>
      <w:r w:rsidR="009B3AE2" w:rsidRPr="00AF2F15">
        <w:rPr>
          <w:rFonts w:ascii="Arial" w:eastAsia="Arial" w:hAnsi="Arial" w:cs="Arial"/>
          <w:sz w:val="22"/>
          <w:szCs w:val="22"/>
        </w:rPr>
        <w:t xml:space="preserve">of the </w:t>
      </w:r>
      <w:r w:rsidRPr="00AF2F15">
        <w:rPr>
          <w:rFonts w:ascii="Arial" w:eastAsia="Arial" w:hAnsi="Arial" w:cs="Arial"/>
          <w:sz w:val="22"/>
          <w:szCs w:val="22"/>
        </w:rPr>
        <w:t xml:space="preserve">possible risks on site are summarised in </w:t>
      </w:r>
      <w:r w:rsidR="00BE300F">
        <w:rPr>
          <w:rFonts w:ascii="Arial" w:eastAsia="Arial" w:hAnsi="Arial" w:cs="Arial"/>
          <w:sz w:val="22"/>
          <w:szCs w:val="22"/>
        </w:rPr>
        <w:fldChar w:fldCharType="begin"/>
      </w:r>
      <w:r w:rsidR="00BE300F">
        <w:rPr>
          <w:rFonts w:ascii="Arial" w:eastAsia="Arial" w:hAnsi="Arial" w:cs="Arial"/>
          <w:sz w:val="22"/>
          <w:szCs w:val="22"/>
        </w:rPr>
        <w:instrText xml:space="preserve"> REF _Ref198187678 \h </w:instrText>
      </w:r>
      <w:r w:rsidR="00BE300F">
        <w:rPr>
          <w:rFonts w:ascii="Arial" w:eastAsia="Arial" w:hAnsi="Arial" w:cs="Arial"/>
          <w:sz w:val="22"/>
          <w:szCs w:val="22"/>
        </w:rPr>
      </w:r>
      <w:r w:rsidR="00BE300F">
        <w:rPr>
          <w:rFonts w:ascii="Arial" w:eastAsia="Arial" w:hAnsi="Arial" w:cs="Arial"/>
          <w:sz w:val="22"/>
          <w:szCs w:val="22"/>
        </w:rPr>
        <w:fldChar w:fldCharType="separate"/>
      </w:r>
      <w:r w:rsidR="00BE300F">
        <w:t xml:space="preserve">Table </w:t>
      </w:r>
      <w:r w:rsidR="00BE300F">
        <w:rPr>
          <w:noProof/>
        </w:rPr>
        <w:t>5</w:t>
      </w:r>
      <w:r w:rsidR="00BE300F">
        <w:t xml:space="preserve"> Site risks and regulations</w:t>
      </w:r>
      <w:r w:rsidR="00BE300F">
        <w:rPr>
          <w:rFonts w:ascii="Arial" w:eastAsia="Arial" w:hAnsi="Arial" w:cs="Arial"/>
          <w:sz w:val="22"/>
          <w:szCs w:val="22"/>
        </w:rPr>
        <w:fldChar w:fldCharType="end"/>
      </w:r>
      <w:r w:rsidRPr="00AF2F15">
        <w:rPr>
          <w:rFonts w:ascii="Arial" w:eastAsia="Arial" w:hAnsi="Arial" w:cs="Arial"/>
          <w:b/>
          <w:bCs/>
          <w:sz w:val="22"/>
          <w:szCs w:val="22"/>
        </w:rPr>
        <w:t xml:space="preserve">. </w:t>
      </w:r>
      <w:r w:rsidR="006826F1" w:rsidRPr="00AF2F15">
        <w:rPr>
          <w:rFonts w:ascii="Arial" w:eastAsia="Arial" w:hAnsi="Arial" w:cs="Arial"/>
          <w:sz w:val="22"/>
          <w:szCs w:val="22"/>
        </w:rPr>
        <w:t>I</w:t>
      </w:r>
      <w:r w:rsidRPr="00AF2F15">
        <w:rPr>
          <w:rFonts w:ascii="Arial" w:eastAsia="Arial" w:hAnsi="Arial" w:cs="Arial"/>
          <w:sz w:val="22"/>
          <w:szCs w:val="22"/>
        </w:rPr>
        <w:t>t will be the role of the principal contractor to implement this onsite and ensure works is carried out safely by competent and skilled people</w:t>
      </w:r>
      <w:r w:rsidR="00171A87" w:rsidRPr="00AF2F15">
        <w:rPr>
          <w:rFonts w:ascii="Arial" w:eastAsia="Arial" w:hAnsi="Arial" w:cs="Arial"/>
          <w:sz w:val="22"/>
          <w:szCs w:val="22"/>
        </w:rPr>
        <w:t>.</w:t>
      </w:r>
      <w:r w:rsidR="00171A87" w:rsidRPr="00AF2F15">
        <w:rPr>
          <w:rFonts w:ascii="Arial" w:eastAsia="Arial" w:hAnsi="Arial" w:cs="Arial"/>
          <w:b/>
          <w:bCs/>
          <w:sz w:val="22"/>
          <w:szCs w:val="22"/>
        </w:rPr>
        <w:t xml:space="preserve"> </w:t>
      </w:r>
    </w:p>
    <w:p w14:paraId="01FF1E1E" w14:textId="77777777"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w:t>
      </w:r>
    </w:p>
    <w:p w14:paraId="4D0DFB28" w14:textId="4A30201E" w:rsidR="00BE300F" w:rsidRDefault="00BE300F" w:rsidP="00BE300F">
      <w:pPr>
        <w:pStyle w:val="Caption"/>
        <w:keepNext/>
      </w:pPr>
      <w:bookmarkStart w:id="10" w:name="_Ref198187678"/>
      <w:r>
        <w:t xml:space="preserve">Table </w:t>
      </w:r>
      <w:fldSimple w:instr=" SEQ Table \* ARABIC ">
        <w:r w:rsidR="00DB1CA5">
          <w:rPr>
            <w:noProof/>
          </w:rPr>
          <w:t>6</w:t>
        </w:r>
      </w:fldSimple>
      <w:r>
        <w:t xml:space="preserve"> Site risks and regulations</w:t>
      </w:r>
      <w:bookmarkEnd w:id="10"/>
    </w:p>
    <w:tbl>
      <w:tblPr>
        <w:tblW w:w="0" w:type="auto"/>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8"/>
        <w:gridCol w:w="2549"/>
        <w:gridCol w:w="1773"/>
        <w:gridCol w:w="3218"/>
      </w:tblGrid>
      <w:tr w:rsidR="00AF2F15" w:rsidRPr="00AF2F15" w14:paraId="7F52F943" w14:textId="77777777" w:rsidTr="000578D8">
        <w:trPr>
          <w:trHeight w:val="6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33330678" w14:textId="6BAF3B5C"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78C0274" w14:textId="48F0E9A0" w:rsidR="005E3827" w:rsidRPr="00AF2F15" w:rsidRDefault="00B25E23"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Risk</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146FEA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Regulation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BA4E0DA" w14:textId="010F710D" w:rsidR="005E3827" w:rsidRPr="00AF2F15" w:rsidRDefault="00EF3DD0"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w:t>
            </w:r>
            <w:r w:rsidR="00B25E23" w:rsidRPr="00AF2F15">
              <w:rPr>
                <w:rFonts w:ascii="Arial" w:eastAsia="Arial" w:hAnsi="Arial" w:cs="Arial"/>
                <w:sz w:val="22"/>
                <w:szCs w:val="22"/>
              </w:rPr>
              <w:t xml:space="preserve"> </w:t>
            </w:r>
            <w:r w:rsidR="005E3827" w:rsidRPr="00AF2F15">
              <w:rPr>
                <w:rFonts w:ascii="Arial" w:eastAsia="Arial" w:hAnsi="Arial" w:cs="Arial"/>
                <w:sz w:val="22"/>
                <w:szCs w:val="22"/>
              </w:rPr>
              <w:t>measures </w:t>
            </w:r>
          </w:p>
        </w:tc>
      </w:tr>
      <w:tr w:rsidR="00AF2F15" w:rsidRPr="00AF2F15" w14:paraId="3D997A1B" w14:textId="77777777" w:rsidTr="000578D8">
        <w:trPr>
          <w:trHeight w:val="300"/>
        </w:trPr>
        <w:tc>
          <w:tcPr>
            <w:tcW w:w="0" w:type="auto"/>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D31791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Previous industrial use or mining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DFF945D"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Soil contamination  </w:t>
            </w:r>
          </w:p>
          <w:p w14:paraId="30EB9D4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9FDC9C4"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 of Substances Hazardous to Health (COSHH) Regulations 2002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83252A5" w14:textId="35901204"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a permit to dig system. Soil testing to identify contaminates. Where possible</w:t>
            </w:r>
            <w:r w:rsidR="00E253BC">
              <w:rPr>
                <w:rFonts w:ascii="Arial" w:eastAsia="Arial" w:hAnsi="Arial" w:cs="Arial"/>
                <w:sz w:val="22"/>
                <w:szCs w:val="22"/>
              </w:rPr>
              <w:t>,</w:t>
            </w:r>
            <w:r w:rsidRPr="00AF2F15">
              <w:rPr>
                <w:rFonts w:ascii="Arial" w:eastAsia="Arial" w:hAnsi="Arial" w:cs="Arial"/>
                <w:sz w:val="22"/>
                <w:szCs w:val="22"/>
              </w:rPr>
              <w:t xml:space="preserve"> treat containments in</w:t>
            </w:r>
            <w:r w:rsidR="004C2731">
              <w:rPr>
                <w:rFonts w:ascii="Arial" w:eastAsia="Arial" w:hAnsi="Arial" w:cs="Arial"/>
                <w:sz w:val="22"/>
                <w:szCs w:val="22"/>
              </w:rPr>
              <w:t>-</w:t>
            </w:r>
            <w:r w:rsidRPr="00AF2F15">
              <w:rPr>
                <w:rFonts w:ascii="Arial" w:eastAsia="Arial" w:hAnsi="Arial" w:cs="Arial"/>
                <w:sz w:val="22"/>
                <w:szCs w:val="22"/>
              </w:rPr>
              <w:t>situ without disturbing soil, remove soil through specialist contractors and or use covering and containment measures</w:t>
            </w:r>
            <w:r w:rsidR="00171A87" w:rsidRPr="00AF2F15">
              <w:rPr>
                <w:rFonts w:ascii="Arial" w:eastAsia="Arial" w:hAnsi="Arial" w:cs="Arial"/>
                <w:sz w:val="22"/>
                <w:szCs w:val="22"/>
              </w:rPr>
              <w:t xml:space="preserve">. </w:t>
            </w:r>
          </w:p>
        </w:tc>
      </w:tr>
      <w:tr w:rsidR="00AF2F15" w:rsidRPr="00AF2F15" w14:paraId="69F1AE11"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3EE228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1AF117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Soil contamination asbestos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43D270B" w14:textId="3C852F8F"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 of Asbestos Regulations 2012 </w:t>
            </w:r>
            <w:r w:rsidR="00E00CCC" w:rsidRPr="00AF2F15">
              <w:rPr>
                <w:rFonts w:ascii="Arial" w:eastAsia="Arial" w:hAnsi="Arial" w:cs="Arial"/>
                <w:sz w:val="22"/>
                <w:szCs w:val="22"/>
              </w:rPr>
              <w:t>Cause </w:t>
            </w:r>
          </w:p>
          <w:p w14:paraId="490FA8A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8C64929" w14:textId="7C1327C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a permit to dig system. Soil testing to identify types of asbestos present</w:t>
            </w:r>
            <w:r w:rsidR="00171A87" w:rsidRPr="00AF2F15">
              <w:rPr>
                <w:rFonts w:ascii="Arial" w:eastAsia="Arial" w:hAnsi="Arial" w:cs="Arial"/>
                <w:sz w:val="22"/>
                <w:szCs w:val="22"/>
              </w:rPr>
              <w:t xml:space="preserve">. </w:t>
            </w:r>
            <w:r w:rsidRPr="00AF2F15">
              <w:rPr>
                <w:rFonts w:ascii="Arial" w:eastAsia="Arial" w:hAnsi="Arial" w:cs="Arial"/>
                <w:sz w:val="22"/>
                <w:szCs w:val="22"/>
              </w:rPr>
              <w:t>Remove soil through specialist contractors and or use covering and containment measures. </w:t>
            </w:r>
          </w:p>
        </w:tc>
      </w:tr>
      <w:tr w:rsidR="00AF2F15" w:rsidRPr="00AF2F15" w14:paraId="4341541F"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AFABE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9627BB6" w14:textId="1FE8D6C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Underground structures </w:t>
            </w:r>
            <w:r w:rsidR="001A78DF" w:rsidRPr="00AF2F15">
              <w:rPr>
                <w:rFonts w:ascii="Arial" w:eastAsia="Arial" w:hAnsi="Arial" w:cs="Arial"/>
                <w:sz w:val="22"/>
                <w:szCs w:val="22"/>
              </w:rPr>
              <w:t>or services</w:t>
            </w:r>
          </w:p>
          <w:p w14:paraId="4230B0FC"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102926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Confined Spaces Regulations 1997 </w:t>
            </w:r>
          </w:p>
          <w:p w14:paraId="3AB777F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B825D48" w14:textId="59E88A68"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Desk top survey</w:t>
            </w:r>
            <w:r w:rsidR="00956DB8" w:rsidRPr="00AF2F15">
              <w:rPr>
                <w:rFonts w:ascii="Arial" w:eastAsia="Arial" w:hAnsi="Arial" w:cs="Arial"/>
                <w:sz w:val="22"/>
                <w:szCs w:val="22"/>
              </w:rPr>
              <w:t>, LSBUD service, cable avoidance tools</w:t>
            </w:r>
            <w:r w:rsidRPr="00AF2F15">
              <w:rPr>
                <w:rFonts w:ascii="Arial" w:eastAsia="Arial" w:hAnsi="Arial" w:cs="Arial"/>
                <w:sz w:val="22"/>
                <w:szCs w:val="22"/>
              </w:rPr>
              <w:t xml:space="preserve"> and ground radar to identify potential underground </w:t>
            </w:r>
            <w:r w:rsidR="00956DB8" w:rsidRPr="00AF2F15">
              <w:rPr>
                <w:rFonts w:ascii="Arial" w:eastAsia="Arial" w:hAnsi="Arial" w:cs="Arial"/>
                <w:sz w:val="22"/>
                <w:szCs w:val="22"/>
              </w:rPr>
              <w:t>objects</w:t>
            </w:r>
            <w:r w:rsidRPr="00AF2F15">
              <w:rPr>
                <w:rFonts w:ascii="Arial" w:eastAsia="Arial" w:hAnsi="Arial" w:cs="Arial"/>
                <w:sz w:val="22"/>
                <w:szCs w:val="22"/>
              </w:rPr>
              <w:t>. Implement a permit to dig and enter confined spaces system. Use of gas monitoring to test confined space atmosphere</w:t>
            </w:r>
            <w:r w:rsidR="00171A87" w:rsidRPr="00AF2F15">
              <w:rPr>
                <w:rFonts w:ascii="Arial" w:eastAsia="Arial" w:hAnsi="Arial" w:cs="Arial"/>
                <w:sz w:val="22"/>
                <w:szCs w:val="22"/>
              </w:rPr>
              <w:t xml:space="preserve">. </w:t>
            </w:r>
          </w:p>
        </w:tc>
      </w:tr>
      <w:tr w:rsidR="00AF2F15" w:rsidRPr="00AF2F15" w14:paraId="1B57A9DF"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C44EF3F"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3B9B1064"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Deep excavations, removal of underground structures or made-up ground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6D0914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hyperlink r:id="rId12" w:tgtFrame="_blank" w:history="1">
              <w:r w:rsidRPr="00AF2F15">
                <w:rPr>
                  <w:rStyle w:val="Hyperlink"/>
                  <w:rFonts w:ascii="Arial" w:eastAsia="Arial" w:hAnsi="Arial" w:cs="Arial"/>
                  <w:color w:val="auto"/>
                  <w:sz w:val="22"/>
                  <w:szCs w:val="22"/>
                </w:rPr>
                <w:t>CDM 2015 Excavations Regulation 22</w:t>
              </w:r>
            </w:hyperlink>
            <w:r w:rsidRPr="00AF2F15">
              <w:rPr>
                <w:rFonts w:ascii="Arial" w:eastAsia="Arial" w:hAnsi="Arial" w:cs="Arial"/>
                <w:sz w:val="22"/>
                <w:szCs w:val="22"/>
              </w:rPr>
              <w:t> </w:t>
            </w:r>
          </w:p>
          <w:p w14:paraId="4A61956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CAC5C25" w14:textId="02BD3655"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a permit to dig and enter confined spaces system</w:t>
            </w:r>
            <w:r w:rsidR="00171A87" w:rsidRPr="00AF2F15">
              <w:rPr>
                <w:rFonts w:ascii="Arial" w:eastAsia="Arial" w:hAnsi="Arial" w:cs="Arial"/>
                <w:sz w:val="22"/>
                <w:szCs w:val="22"/>
              </w:rPr>
              <w:t xml:space="preserve">. </w:t>
            </w:r>
            <w:r w:rsidRPr="00AF2F15">
              <w:rPr>
                <w:rFonts w:ascii="Arial" w:eastAsia="Arial" w:hAnsi="Arial" w:cs="Arial"/>
                <w:sz w:val="22"/>
                <w:szCs w:val="22"/>
              </w:rPr>
              <w:t>Installation of stop blocks and barriers around excavation</w:t>
            </w:r>
            <w:r w:rsidR="00171A87" w:rsidRPr="00AF2F15">
              <w:rPr>
                <w:rFonts w:ascii="Arial" w:eastAsia="Arial" w:hAnsi="Arial" w:cs="Arial"/>
                <w:sz w:val="22"/>
                <w:szCs w:val="22"/>
              </w:rPr>
              <w:t xml:space="preserve">. </w:t>
            </w:r>
            <w:r w:rsidRPr="00AF2F15">
              <w:rPr>
                <w:rFonts w:ascii="Arial" w:eastAsia="Arial" w:hAnsi="Arial" w:cs="Arial"/>
                <w:sz w:val="22"/>
                <w:szCs w:val="22"/>
              </w:rPr>
              <w:t>All excavation to be inspected every day before work starts</w:t>
            </w:r>
            <w:r w:rsidR="00171A87" w:rsidRPr="00AF2F15">
              <w:rPr>
                <w:rFonts w:ascii="Arial" w:eastAsia="Arial" w:hAnsi="Arial" w:cs="Arial"/>
                <w:sz w:val="22"/>
                <w:szCs w:val="22"/>
              </w:rPr>
              <w:t xml:space="preserve">. </w:t>
            </w:r>
          </w:p>
        </w:tc>
      </w:tr>
      <w:tr w:rsidR="00AF2F15" w:rsidRPr="00AF2F15" w14:paraId="67362708"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D1C8CDB" w14:textId="5E01AD49" w:rsidR="005E3827" w:rsidRPr="00AF2F15" w:rsidRDefault="0044412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Site bombed during </w:t>
            </w:r>
            <w:r w:rsidR="003B426B" w:rsidRPr="00AF2F15">
              <w:rPr>
                <w:rFonts w:ascii="Arial" w:eastAsia="Arial" w:hAnsi="Arial" w:cs="Arial"/>
                <w:sz w:val="22"/>
                <w:szCs w:val="22"/>
              </w:rPr>
              <w:t>second</w:t>
            </w:r>
            <w:r w:rsidRPr="00AF2F15">
              <w:rPr>
                <w:rFonts w:ascii="Arial" w:eastAsia="Arial" w:hAnsi="Arial" w:cs="Arial"/>
                <w:sz w:val="22"/>
                <w:szCs w:val="22"/>
              </w:rPr>
              <w:t xml:space="preserve"> world war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B5473EB" w14:textId="0F2E4CBD" w:rsidR="005E3827" w:rsidRPr="00AF2F15" w:rsidRDefault="0044412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UXO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1EFC75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Explosives Regulations 2014 </w:t>
            </w:r>
          </w:p>
          <w:p w14:paraId="36BF9E6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02C1BDF" w14:textId="5990FFD0"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Desktop survey and ground radar</w:t>
            </w:r>
            <w:r w:rsidR="00171A87" w:rsidRPr="00AF2F15">
              <w:rPr>
                <w:rFonts w:ascii="Arial" w:eastAsia="Arial" w:hAnsi="Arial" w:cs="Arial"/>
                <w:sz w:val="22"/>
                <w:szCs w:val="22"/>
              </w:rPr>
              <w:t xml:space="preserve">. </w:t>
            </w:r>
            <w:r w:rsidRPr="00AF2F15">
              <w:rPr>
                <w:rFonts w:ascii="Arial" w:eastAsia="Arial" w:hAnsi="Arial" w:cs="Arial"/>
                <w:sz w:val="22"/>
                <w:szCs w:val="22"/>
              </w:rPr>
              <w:t>Implement a permit to dig system. </w:t>
            </w:r>
          </w:p>
        </w:tc>
      </w:tr>
      <w:tr w:rsidR="00AF2F15" w:rsidRPr="00AF2F15" w14:paraId="6B56D59F" w14:textId="77777777" w:rsidTr="000578D8">
        <w:trPr>
          <w:trHeight w:val="300"/>
        </w:trPr>
        <w:tc>
          <w:tcPr>
            <w:tcW w:w="0" w:type="auto"/>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38442D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Water body adjoining the site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404D8EC"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Prevention of drowning </w:t>
            </w:r>
          </w:p>
          <w:p w14:paraId="69028CA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1DAE85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CDM </w:t>
            </w:r>
            <w:hyperlink r:id="rId13" w:tgtFrame="_blank" w:history="1">
              <w:r w:rsidRPr="00AF2F15">
                <w:rPr>
                  <w:rStyle w:val="Hyperlink"/>
                  <w:rFonts w:ascii="Arial" w:eastAsia="Arial" w:hAnsi="Arial" w:cs="Arial"/>
                  <w:color w:val="auto"/>
                  <w:sz w:val="22"/>
                  <w:szCs w:val="22"/>
                </w:rPr>
                <w:t>2015 No. 51</w:t>
              </w:r>
            </w:hyperlink>
            <w:r w:rsidRPr="00AF2F15">
              <w:rPr>
                <w:rFonts w:ascii="Arial" w:eastAsia="Arial" w:hAnsi="Arial" w:cs="Arial"/>
                <w:sz w:val="22"/>
                <w:szCs w:val="22"/>
              </w:rPr>
              <w:t> </w:t>
            </w:r>
          </w:p>
          <w:p w14:paraId="66102D3E"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hyperlink r:id="rId14" w:tgtFrame="_blank" w:history="1">
              <w:r w:rsidRPr="00AF2F15">
                <w:rPr>
                  <w:rStyle w:val="Hyperlink"/>
                  <w:rFonts w:ascii="Arial" w:eastAsia="Arial" w:hAnsi="Arial" w:cs="Arial"/>
                  <w:color w:val="auto"/>
                  <w:sz w:val="22"/>
                  <w:szCs w:val="22"/>
                </w:rPr>
                <w:t>PART 4 </w:t>
              </w:r>
            </w:hyperlink>
            <w:r w:rsidRPr="00AF2F15">
              <w:rPr>
                <w:rFonts w:ascii="Arial" w:eastAsia="Arial" w:hAnsi="Arial" w:cs="Arial"/>
                <w:sz w:val="22"/>
                <w:szCs w:val="22"/>
              </w:rPr>
              <w:t> </w:t>
            </w:r>
          </w:p>
          <w:p w14:paraId="15A482FC" w14:textId="19E7265C"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Regulation </w:t>
            </w:r>
            <w:r w:rsidR="003B426B" w:rsidRPr="00AF2F15">
              <w:rPr>
                <w:rFonts w:ascii="Arial" w:eastAsia="Arial" w:hAnsi="Arial" w:cs="Arial"/>
                <w:sz w:val="22"/>
                <w:szCs w:val="22"/>
              </w:rPr>
              <w:t>twenty-six</w:t>
            </w:r>
            <w:r w:rsidRPr="00AF2F15">
              <w:rPr>
                <w:rFonts w:ascii="Arial" w:eastAsia="Arial" w:hAnsi="Arial" w:cs="Arial"/>
                <w:sz w:val="22"/>
                <w:szCs w:val="22"/>
              </w:rPr>
              <w:t> </w:t>
            </w:r>
          </w:p>
          <w:p w14:paraId="6341C0C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C8CA9B1" w14:textId="238302A0"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Barrier protection around water bodies. Provide suitable rescue equipment and trained individuals for recue and first aid</w:t>
            </w:r>
            <w:r w:rsidR="00171A87" w:rsidRPr="00AF2F15">
              <w:rPr>
                <w:rFonts w:ascii="Arial" w:eastAsia="Arial" w:hAnsi="Arial" w:cs="Arial"/>
                <w:sz w:val="22"/>
                <w:szCs w:val="22"/>
              </w:rPr>
              <w:t xml:space="preserve">. </w:t>
            </w:r>
          </w:p>
        </w:tc>
      </w:tr>
      <w:tr w:rsidR="00AF2F15" w:rsidRPr="00AF2F15" w14:paraId="4803F836"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4E2B5F"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3AE2CA0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Contamination of water bodies from site materials or run off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96D6BC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The Water Environment (Water Framework Directive) (England and </w:t>
            </w:r>
            <w:r w:rsidRPr="00AF2F15">
              <w:rPr>
                <w:rFonts w:ascii="Arial" w:eastAsia="Arial" w:hAnsi="Arial" w:cs="Arial"/>
                <w:sz w:val="22"/>
                <w:szCs w:val="22"/>
              </w:rPr>
              <w:lastRenderedPageBreak/>
              <w:t>Wales) Regulations 2017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5CB6C3B" w14:textId="0507A7C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 xml:space="preserve">Allow suitable buffer zones between drainage points and water bodies. Good housekeeping and cleanup of spills, use of spill decks/ drip </w:t>
            </w:r>
            <w:r w:rsidRPr="00AF2F15">
              <w:rPr>
                <w:rFonts w:ascii="Arial" w:eastAsia="Arial" w:hAnsi="Arial" w:cs="Arial"/>
                <w:sz w:val="22"/>
                <w:szCs w:val="22"/>
              </w:rPr>
              <w:lastRenderedPageBreak/>
              <w:t>trays. Suitable storage areas for materials</w:t>
            </w:r>
            <w:r w:rsidR="00171A87" w:rsidRPr="00AF2F15">
              <w:rPr>
                <w:rFonts w:ascii="Arial" w:eastAsia="Arial" w:hAnsi="Arial" w:cs="Arial"/>
                <w:sz w:val="22"/>
                <w:szCs w:val="22"/>
              </w:rPr>
              <w:t xml:space="preserve">. </w:t>
            </w:r>
          </w:p>
        </w:tc>
      </w:tr>
      <w:tr w:rsidR="00AF2F15" w:rsidRPr="00AF2F15" w14:paraId="0D54D52B" w14:textId="77777777" w:rsidTr="000578D8">
        <w:trPr>
          <w:trHeight w:val="300"/>
        </w:trPr>
        <w:tc>
          <w:tcPr>
            <w:tcW w:w="0" w:type="auto"/>
            <w:vMerge w:val="restart"/>
            <w:tcBorders>
              <w:top w:val="single" w:sz="6" w:space="0" w:color="000000"/>
              <w:left w:val="single" w:sz="6" w:space="0" w:color="000000"/>
              <w:right w:val="single" w:sz="6" w:space="0" w:color="000000"/>
            </w:tcBorders>
            <w:shd w:val="clear" w:color="auto" w:fill="auto"/>
          </w:tcPr>
          <w:p w14:paraId="16E40959" w14:textId="0F6B3BB6"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Movement of materials on site </w:t>
            </w:r>
          </w:p>
        </w:tc>
        <w:tc>
          <w:tcPr>
            <w:tcW w:w="0" w:type="auto"/>
            <w:tcBorders>
              <w:top w:val="single" w:sz="6" w:space="0" w:color="000000"/>
              <w:left w:val="single" w:sz="6" w:space="0" w:color="000000"/>
              <w:bottom w:val="single" w:sz="6" w:space="0" w:color="000000"/>
              <w:right w:val="single" w:sz="6" w:space="0" w:color="000000"/>
            </w:tcBorders>
            <w:shd w:val="clear" w:color="auto" w:fill="auto"/>
          </w:tcPr>
          <w:p w14:paraId="45475780" w14:textId="64DF69B4"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Waste material</w:t>
            </w:r>
          </w:p>
        </w:tc>
        <w:tc>
          <w:tcPr>
            <w:tcW w:w="0" w:type="auto"/>
            <w:tcBorders>
              <w:top w:val="single" w:sz="6" w:space="0" w:color="000000"/>
              <w:left w:val="single" w:sz="6" w:space="0" w:color="000000"/>
              <w:bottom w:val="single" w:sz="6" w:space="0" w:color="000000"/>
              <w:right w:val="single" w:sz="6" w:space="0" w:color="000000"/>
            </w:tcBorders>
            <w:shd w:val="clear" w:color="auto" w:fill="auto"/>
          </w:tcPr>
          <w:p w14:paraId="5CF49DDE" w14:textId="16EC9036" w:rsidR="008E2E01" w:rsidRPr="00AF2F15" w:rsidRDefault="002D1D75"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The Controlled Waste (England and Wales) Regulations 2012</w:t>
            </w:r>
          </w:p>
        </w:tc>
        <w:tc>
          <w:tcPr>
            <w:tcW w:w="0" w:type="auto"/>
            <w:tcBorders>
              <w:top w:val="single" w:sz="6" w:space="0" w:color="000000"/>
              <w:left w:val="single" w:sz="6" w:space="0" w:color="000000"/>
              <w:bottom w:val="single" w:sz="6" w:space="0" w:color="000000"/>
              <w:right w:val="single" w:sz="6" w:space="0" w:color="000000"/>
            </w:tcBorders>
            <w:shd w:val="clear" w:color="auto" w:fill="auto"/>
          </w:tcPr>
          <w:p w14:paraId="2F593BB8" w14:textId="2540B4B9" w:rsidR="008E2E01" w:rsidRPr="00AF2F15" w:rsidRDefault="007D1614"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w:t>
            </w:r>
            <w:r w:rsidR="008E02B3" w:rsidRPr="00AF2F15">
              <w:rPr>
                <w:rFonts w:ascii="Arial" w:eastAsia="Arial" w:hAnsi="Arial" w:cs="Arial"/>
                <w:sz w:val="22"/>
                <w:szCs w:val="22"/>
              </w:rPr>
              <w:t>egregation</w:t>
            </w:r>
            <w:r w:rsidR="002D1D75" w:rsidRPr="00AF2F15">
              <w:rPr>
                <w:rFonts w:ascii="Arial" w:eastAsia="Arial" w:hAnsi="Arial" w:cs="Arial"/>
                <w:sz w:val="22"/>
                <w:szCs w:val="22"/>
              </w:rPr>
              <w:t xml:space="preserve"> and appropriate storage</w:t>
            </w:r>
            <w:r w:rsidRPr="00AF2F15">
              <w:rPr>
                <w:rFonts w:ascii="Arial" w:eastAsia="Arial" w:hAnsi="Arial" w:cs="Arial"/>
                <w:sz w:val="22"/>
                <w:szCs w:val="22"/>
              </w:rPr>
              <w:t xml:space="preserve"> of waste</w:t>
            </w:r>
            <w:r w:rsidR="002D1D75" w:rsidRPr="00AF2F15">
              <w:rPr>
                <w:rFonts w:ascii="Arial" w:eastAsia="Arial" w:hAnsi="Arial" w:cs="Arial"/>
                <w:sz w:val="22"/>
                <w:szCs w:val="22"/>
              </w:rPr>
              <w:t>.</w:t>
            </w:r>
            <w:r w:rsidRPr="00AF2F15">
              <w:rPr>
                <w:rFonts w:ascii="Arial" w:eastAsia="Arial" w:hAnsi="Arial" w:cs="Arial"/>
                <w:sz w:val="22"/>
                <w:szCs w:val="22"/>
              </w:rPr>
              <w:t xml:space="preserve"> </w:t>
            </w:r>
            <w:r w:rsidR="002D1D75" w:rsidRPr="00AF2F15">
              <w:rPr>
                <w:rFonts w:ascii="Arial" w:eastAsia="Arial" w:hAnsi="Arial" w:cs="Arial"/>
                <w:sz w:val="22"/>
                <w:szCs w:val="22"/>
              </w:rPr>
              <w:t>L</w:t>
            </w:r>
            <w:r w:rsidR="00E0529F" w:rsidRPr="00AF2F15">
              <w:rPr>
                <w:rFonts w:ascii="Arial" w:eastAsia="Arial" w:hAnsi="Arial" w:cs="Arial"/>
                <w:sz w:val="22"/>
                <w:szCs w:val="22"/>
              </w:rPr>
              <w:t>icensed</w:t>
            </w:r>
            <w:r w:rsidR="008E02B3" w:rsidRPr="00AF2F15">
              <w:rPr>
                <w:rFonts w:ascii="Arial" w:eastAsia="Arial" w:hAnsi="Arial" w:cs="Arial"/>
                <w:sz w:val="22"/>
                <w:szCs w:val="22"/>
              </w:rPr>
              <w:t xml:space="preserve"> contractor to dispose and handle waste with appropriate </w:t>
            </w:r>
            <w:r w:rsidRPr="00AF2F15">
              <w:rPr>
                <w:rFonts w:ascii="Arial" w:eastAsia="Arial" w:hAnsi="Arial" w:cs="Arial"/>
                <w:sz w:val="22"/>
                <w:szCs w:val="22"/>
              </w:rPr>
              <w:t xml:space="preserve">transfer paperwork </w:t>
            </w:r>
          </w:p>
        </w:tc>
      </w:tr>
      <w:tr w:rsidR="00AF2F15" w:rsidRPr="00AF2F15" w14:paraId="41242F26" w14:textId="77777777" w:rsidTr="000578D8">
        <w:trPr>
          <w:trHeight w:val="300"/>
        </w:trPr>
        <w:tc>
          <w:tcPr>
            <w:tcW w:w="0" w:type="auto"/>
            <w:vMerge/>
            <w:tcBorders>
              <w:left w:val="single" w:sz="6" w:space="0" w:color="000000"/>
              <w:right w:val="single" w:sz="6" w:space="0" w:color="000000"/>
            </w:tcBorders>
            <w:shd w:val="clear" w:color="auto" w:fill="auto"/>
            <w:hideMark/>
          </w:tcPr>
          <w:p w14:paraId="5B561538" w14:textId="095B608F" w:rsidR="008E2E01" w:rsidRPr="00AF2F15" w:rsidRDefault="008E2E01"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078EAE0"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Material moved by hand e.g. bricks, blocks, plaster, mortar,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9D74B93"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Manual handling - Manual Handling Operations Regulations 1992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37B02B9" w14:textId="5EB82D6A"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Elimination or substitution where possible</w:t>
            </w:r>
            <w:r w:rsidR="00171A87" w:rsidRPr="00AF2F15">
              <w:rPr>
                <w:rFonts w:ascii="Arial" w:eastAsia="Arial" w:hAnsi="Arial" w:cs="Arial"/>
                <w:sz w:val="22"/>
                <w:szCs w:val="22"/>
              </w:rPr>
              <w:t xml:space="preserve">. </w:t>
            </w:r>
            <w:r w:rsidRPr="00AF2F15">
              <w:rPr>
                <w:rFonts w:ascii="Arial" w:eastAsia="Arial" w:hAnsi="Arial" w:cs="Arial"/>
                <w:sz w:val="22"/>
                <w:szCs w:val="22"/>
              </w:rPr>
              <w:t>Ergonomic design of task, rotation of task and regular breaks</w:t>
            </w:r>
            <w:r w:rsidR="00171A87" w:rsidRPr="00AF2F15">
              <w:rPr>
                <w:rFonts w:ascii="Arial" w:eastAsia="Arial" w:hAnsi="Arial" w:cs="Arial"/>
                <w:sz w:val="22"/>
                <w:szCs w:val="22"/>
              </w:rPr>
              <w:t xml:space="preserve">. </w:t>
            </w:r>
          </w:p>
        </w:tc>
      </w:tr>
      <w:tr w:rsidR="00AF2F15" w:rsidRPr="00AF2F15" w14:paraId="6751D171" w14:textId="77777777" w:rsidTr="000578D8">
        <w:trPr>
          <w:trHeight w:val="300"/>
        </w:trPr>
        <w:tc>
          <w:tcPr>
            <w:tcW w:w="0" w:type="auto"/>
            <w:vMerge/>
            <w:tcBorders>
              <w:left w:val="single" w:sz="6" w:space="0" w:color="000000"/>
              <w:bottom w:val="single" w:sz="6" w:space="0" w:color="000000"/>
              <w:right w:val="single" w:sz="6" w:space="0" w:color="000000"/>
            </w:tcBorders>
            <w:shd w:val="clear" w:color="auto" w:fill="auto"/>
            <w:vAlign w:val="center"/>
            <w:hideMark/>
          </w:tcPr>
          <w:p w14:paraId="2431AAA2"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06BDCEC" w14:textId="5BF0B2B1"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Heavy material or lifted to height </w:t>
            </w:r>
            <w:r w:rsidR="00551335" w:rsidRPr="00AF2F15">
              <w:rPr>
                <w:rFonts w:ascii="Arial" w:eastAsia="Arial" w:hAnsi="Arial" w:cs="Arial"/>
                <w:sz w:val="22"/>
                <w:szCs w:val="22"/>
              </w:rPr>
              <w:t>e.g.</w:t>
            </w:r>
            <w:r w:rsidRPr="00AF2F15">
              <w:rPr>
                <w:rFonts w:ascii="Arial" w:eastAsia="Arial" w:hAnsi="Arial" w:cs="Arial"/>
                <w:sz w:val="22"/>
                <w:szCs w:val="22"/>
              </w:rPr>
              <w:t xml:space="preserve"> bricks lifted onto scaffolding, tonne bags of sand, cladding panels, windows,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5071BEE"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Lifting Operations and Lifting Equipment Regulations 1998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CC75D44"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Carried out and planned by competent persons. Equipment to be check daily, thoroughly examined and inspected on first use then every 6 months if lifting people or accessories and 12 months for all other equipment. </w:t>
            </w:r>
          </w:p>
        </w:tc>
      </w:tr>
      <w:tr w:rsidR="00AF2F15" w:rsidRPr="00AF2F15" w14:paraId="43C18F4F"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8DCD0C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Machinery or tools or equipment used on site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A42AF12"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Power tools, computers, printers, breakers, excavators, dumpers,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B432FA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Provision and Use of Work Equipment Regulations 1998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B8761D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Equipment to only be used by competent people. Equipment to check daily and kept in good working order. </w:t>
            </w:r>
          </w:p>
        </w:tc>
      </w:tr>
      <w:tr w:rsidR="00AF2F15" w:rsidRPr="00AF2F15" w14:paraId="4B9848C6"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3A39CA4" w14:textId="3A5D7914"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The new structure will be up to </w:t>
            </w:r>
            <w:r w:rsidR="003B426B" w:rsidRPr="00AF2F15">
              <w:rPr>
                <w:rFonts w:ascii="Arial" w:eastAsia="Arial" w:hAnsi="Arial" w:cs="Arial"/>
                <w:sz w:val="22"/>
                <w:szCs w:val="22"/>
              </w:rPr>
              <w:t>six</w:t>
            </w:r>
            <w:r w:rsidRPr="00AF2F15">
              <w:rPr>
                <w:rFonts w:ascii="Arial" w:eastAsia="Arial" w:hAnsi="Arial" w:cs="Arial"/>
                <w:sz w:val="22"/>
                <w:szCs w:val="22"/>
              </w:rPr>
              <w:t xml:space="preserve"> storeys high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6BD42B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Access equipment such as scaffolding, MEWPS, ladders,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5B4C87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 at Height Regulations 2005 </w:t>
            </w:r>
          </w:p>
          <w:p w14:paraId="037A2A6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0B8C633" w14:textId="25BF2C8E"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working at height permit system. Use appropriate access equipment</w:t>
            </w:r>
            <w:r w:rsidR="00171A87" w:rsidRPr="00AF2F15">
              <w:rPr>
                <w:rFonts w:ascii="Arial" w:eastAsia="Arial" w:hAnsi="Arial" w:cs="Arial"/>
                <w:sz w:val="22"/>
                <w:szCs w:val="22"/>
              </w:rPr>
              <w:t xml:space="preserve">. </w:t>
            </w:r>
            <w:r w:rsidRPr="00AF2F15">
              <w:rPr>
                <w:rFonts w:ascii="Arial" w:eastAsia="Arial" w:hAnsi="Arial" w:cs="Arial"/>
                <w:sz w:val="22"/>
                <w:szCs w:val="22"/>
              </w:rPr>
              <w:t>Use of primary measures such as barriers and restraints. Minimise the height of fall using airbags, netting or fall restraints. Implement exclusion areas. </w:t>
            </w:r>
          </w:p>
        </w:tc>
      </w:tr>
      <w:tr w:rsidR="00AF2F15" w:rsidRPr="00AF2F15" w14:paraId="313836FB"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C2CC14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Exposure to substance such as dust noise, dust, light, falling objects,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BFE9A14" w14:textId="06384113"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Building sites are dangerous environments</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All people on site will need to wear as a minimum high vis, hard </w:t>
            </w:r>
            <w:r w:rsidR="00171A87" w:rsidRPr="00AF2F15">
              <w:rPr>
                <w:rFonts w:ascii="Arial" w:eastAsia="Arial" w:hAnsi="Arial" w:cs="Arial"/>
                <w:sz w:val="22"/>
                <w:szCs w:val="22"/>
              </w:rPr>
              <w:t>hat,</w:t>
            </w:r>
            <w:r w:rsidRPr="00AF2F15">
              <w:rPr>
                <w:rFonts w:ascii="Arial" w:eastAsia="Arial" w:hAnsi="Arial" w:cs="Arial"/>
                <w:sz w:val="22"/>
                <w:szCs w:val="22"/>
              </w:rPr>
              <w:t xml:space="preserve"> and safety boots</w:t>
            </w:r>
            <w:r w:rsidR="00272D2E" w:rsidRPr="00AF2F15">
              <w:rPr>
                <w:rFonts w:ascii="Arial" w:eastAsia="Arial" w:hAnsi="Arial" w:cs="Arial"/>
                <w:sz w:val="22"/>
                <w:szCs w:val="22"/>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169C557"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Personal Protective Equipment at Work (Amendment) Regulations 2022 (PPER 2022) </w:t>
            </w:r>
          </w:p>
          <w:p w14:paraId="51C4467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1CF1A7E" w14:textId="0D206A89"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Elimination or substitution, use of collective measures first such as LEV or water suppression, noise exclusion zones, use of welding or noise curtains</w:t>
            </w:r>
            <w:r w:rsidR="00272D2E" w:rsidRPr="00AF2F15">
              <w:rPr>
                <w:rFonts w:ascii="Arial" w:eastAsia="Arial" w:hAnsi="Arial" w:cs="Arial"/>
                <w:sz w:val="22"/>
                <w:szCs w:val="22"/>
              </w:rPr>
              <w:t xml:space="preserve">. </w:t>
            </w:r>
            <w:r w:rsidR="00B30C8E" w:rsidRPr="00AF2F15">
              <w:rPr>
                <w:rFonts w:ascii="Arial" w:eastAsia="Arial" w:hAnsi="Arial" w:cs="Arial"/>
                <w:sz w:val="22"/>
                <w:szCs w:val="22"/>
              </w:rPr>
              <w:t xml:space="preserve">Newer tools </w:t>
            </w:r>
            <w:r w:rsidR="00F632A2" w:rsidRPr="00AF2F15">
              <w:rPr>
                <w:rFonts w:ascii="Arial" w:eastAsia="Arial" w:hAnsi="Arial" w:cs="Arial"/>
                <w:sz w:val="22"/>
                <w:szCs w:val="22"/>
              </w:rPr>
              <w:t>and keeping tools sharp and well maintained.</w:t>
            </w:r>
            <w:r w:rsidRPr="00AF2F15">
              <w:rPr>
                <w:rFonts w:ascii="Arial" w:eastAsia="Arial" w:hAnsi="Arial" w:cs="Arial"/>
                <w:sz w:val="22"/>
                <w:szCs w:val="22"/>
              </w:rPr>
              <w:t xml:space="preserve"> Finally, use of PPE as a last resort</w:t>
            </w:r>
            <w:r w:rsidR="00F632A2" w:rsidRPr="00AF2F15">
              <w:rPr>
                <w:rFonts w:ascii="Arial" w:eastAsia="Arial" w:hAnsi="Arial" w:cs="Arial"/>
                <w:sz w:val="22"/>
                <w:szCs w:val="22"/>
              </w:rPr>
              <w:t xml:space="preserve"> dust mask, vibration gloves</w:t>
            </w:r>
            <w:r w:rsidR="00273C4C" w:rsidRPr="00AF2F15">
              <w:rPr>
                <w:rFonts w:ascii="Arial" w:eastAsia="Arial" w:hAnsi="Arial" w:cs="Arial"/>
                <w:sz w:val="22"/>
                <w:szCs w:val="22"/>
              </w:rPr>
              <w:t>.</w:t>
            </w:r>
          </w:p>
        </w:tc>
      </w:tr>
      <w:tr w:rsidR="00AF2F15" w:rsidRPr="00AF2F15" w14:paraId="678226A8"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4A2018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Use of power tools and plant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621FA79" w14:textId="1F1B5E10"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Some tools and plant produce noise that damages hearing </w:t>
            </w:r>
            <w:r w:rsidR="00887BBC" w:rsidRPr="00AF2F15">
              <w:rPr>
                <w:rFonts w:ascii="Arial" w:eastAsia="Arial" w:hAnsi="Arial" w:cs="Arial"/>
                <w:sz w:val="22"/>
                <w:szCs w:val="22"/>
              </w:rPr>
              <w:t xml:space="preserve">or vibration that can damage tissues or nerves.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092F103" w14:textId="38878973"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 of Noise at Work Regulations 2005</w:t>
            </w:r>
            <w:r w:rsidR="00E15EE2" w:rsidRPr="00AF2F15">
              <w:rPr>
                <w:rFonts w:ascii="Arial" w:eastAsia="Arial" w:hAnsi="Arial" w:cs="Arial"/>
                <w:sz w:val="22"/>
                <w:szCs w:val="22"/>
              </w:rPr>
              <w:t xml:space="preserve"> and </w:t>
            </w:r>
            <w:r w:rsidR="008D1BC5" w:rsidRPr="00AF2F15">
              <w:rPr>
                <w:rFonts w:ascii="Arial" w:eastAsia="Arial" w:hAnsi="Arial" w:cs="Arial"/>
                <w:sz w:val="22"/>
                <w:szCs w:val="22"/>
              </w:rPr>
              <w:t>Control of Vibration at Work Regulations 2005</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034DFFF" w14:textId="2698AF4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Use modern equipment and keep equipment well maintained</w:t>
            </w:r>
            <w:r w:rsidR="00272D2E" w:rsidRPr="00AF2F15">
              <w:rPr>
                <w:rFonts w:ascii="Arial" w:eastAsia="Arial" w:hAnsi="Arial" w:cs="Arial"/>
                <w:sz w:val="22"/>
                <w:szCs w:val="22"/>
              </w:rPr>
              <w:t xml:space="preserve">. </w:t>
            </w:r>
            <w:r w:rsidRPr="00AF2F15">
              <w:rPr>
                <w:rFonts w:ascii="Arial" w:eastAsia="Arial" w:hAnsi="Arial" w:cs="Arial"/>
                <w:sz w:val="22"/>
                <w:szCs w:val="22"/>
              </w:rPr>
              <w:t>Site activities away from others or use of housing to muffle sound. Plan such work with local community and carry</w:t>
            </w:r>
            <w:r w:rsidR="00FD6530">
              <w:rPr>
                <w:rFonts w:ascii="Arial" w:eastAsia="Arial" w:hAnsi="Arial" w:cs="Arial"/>
                <w:sz w:val="22"/>
                <w:szCs w:val="22"/>
              </w:rPr>
              <w:t xml:space="preserve"> </w:t>
            </w:r>
            <w:r w:rsidRPr="00AF2F15">
              <w:rPr>
                <w:rFonts w:ascii="Arial" w:eastAsia="Arial" w:hAnsi="Arial" w:cs="Arial"/>
                <w:sz w:val="22"/>
                <w:szCs w:val="22"/>
              </w:rPr>
              <w:t>out at a reasonable time. </w:t>
            </w:r>
          </w:p>
        </w:tc>
      </w:tr>
      <w:tr w:rsidR="00AF2F15" w:rsidRPr="00AF2F15" w14:paraId="627C36B3"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711DFE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Unforeseen or unplanned risk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3C6CDAC" w14:textId="0955E49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Construction sites are complex dynamic environments, and not all risk can be planned for</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There is a constant need </w:t>
            </w:r>
            <w:r w:rsidRPr="00AF2F15">
              <w:rPr>
                <w:rFonts w:ascii="Arial" w:eastAsia="Arial" w:hAnsi="Arial" w:cs="Arial"/>
                <w:sz w:val="22"/>
                <w:szCs w:val="22"/>
              </w:rPr>
              <w:lastRenderedPageBreak/>
              <w:t>to assess risk quickly identify hazards ‘on the spot</w:t>
            </w:r>
            <w:r w:rsidR="00171A87" w:rsidRPr="00AF2F15">
              <w:rPr>
                <w:rFonts w:ascii="Arial" w:eastAsia="Arial" w:hAnsi="Arial" w:cs="Arial"/>
                <w:sz w:val="22"/>
                <w:szCs w:val="22"/>
              </w:rPr>
              <w:t>,’</w:t>
            </w:r>
            <w:r w:rsidRPr="00AF2F15">
              <w:rPr>
                <w:rFonts w:ascii="Arial" w:eastAsia="Arial" w:hAnsi="Arial" w:cs="Arial"/>
                <w:sz w:val="22"/>
                <w:szCs w:val="22"/>
              </w:rPr>
              <w:t xml:space="preserve"> remove them, and proceed with work safely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CCD20E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Health and Safety at Work Act 1974  </w:t>
            </w:r>
          </w:p>
          <w:p w14:paraId="2C4F963D" w14:textId="1F0CD0DC" w:rsidR="009B6837" w:rsidRPr="00AF2F15" w:rsidRDefault="009B683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CDM 2015 </w:t>
            </w:r>
          </w:p>
          <w:p w14:paraId="3473A9C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4447CFF" w14:textId="28DFDDC7" w:rsidR="005E3827" w:rsidRPr="00AF2F15" w:rsidRDefault="005E3827" w:rsidP="00E00CCC">
            <w:pPr>
              <w:keepNext/>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Dynamic risk assessment. Constantly monitor all activities, </w:t>
            </w:r>
            <w:r w:rsidR="00171A87" w:rsidRPr="00AF2F15">
              <w:rPr>
                <w:rFonts w:ascii="Arial" w:eastAsia="Arial" w:hAnsi="Arial" w:cs="Arial"/>
                <w:sz w:val="22"/>
                <w:szCs w:val="22"/>
              </w:rPr>
              <w:t>review,</w:t>
            </w:r>
            <w:r w:rsidRPr="00AF2F15">
              <w:rPr>
                <w:rFonts w:ascii="Arial" w:eastAsia="Arial" w:hAnsi="Arial" w:cs="Arial"/>
                <w:sz w:val="22"/>
                <w:szCs w:val="22"/>
              </w:rPr>
              <w:t xml:space="preserve"> and </w:t>
            </w:r>
            <w:r w:rsidR="00171A87" w:rsidRPr="00AF2F15">
              <w:rPr>
                <w:rFonts w:ascii="Arial" w:eastAsia="Arial" w:hAnsi="Arial" w:cs="Arial"/>
                <w:sz w:val="22"/>
                <w:szCs w:val="22"/>
              </w:rPr>
              <w:t>change,</w:t>
            </w:r>
            <w:r w:rsidRPr="00AF2F15">
              <w:rPr>
                <w:rFonts w:ascii="Arial" w:eastAsia="Arial" w:hAnsi="Arial" w:cs="Arial"/>
                <w:sz w:val="22"/>
                <w:szCs w:val="22"/>
              </w:rPr>
              <w:t xml:space="preserve"> as necessary</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Implement active worker involvement, no blame </w:t>
            </w:r>
            <w:r w:rsidRPr="00AF2F15">
              <w:rPr>
                <w:rFonts w:ascii="Arial" w:eastAsia="Arial" w:hAnsi="Arial" w:cs="Arial"/>
                <w:sz w:val="22"/>
                <w:szCs w:val="22"/>
              </w:rPr>
              <w:lastRenderedPageBreak/>
              <w:t>culture, </w:t>
            </w:r>
            <w:r w:rsidR="00171A87" w:rsidRPr="00AF2F15">
              <w:rPr>
                <w:rFonts w:ascii="Arial" w:eastAsia="Arial" w:hAnsi="Arial" w:cs="Arial"/>
                <w:sz w:val="22"/>
                <w:szCs w:val="22"/>
              </w:rPr>
              <w:t>training,</w:t>
            </w:r>
            <w:r w:rsidRPr="00AF2F15">
              <w:rPr>
                <w:rFonts w:ascii="Arial" w:eastAsia="Arial" w:hAnsi="Arial" w:cs="Arial"/>
                <w:sz w:val="22"/>
                <w:szCs w:val="22"/>
              </w:rPr>
              <w:t xml:space="preserve"> and signage to constantly remind people</w:t>
            </w:r>
            <w:r w:rsidR="00272D2E" w:rsidRPr="00AF2F15">
              <w:rPr>
                <w:rFonts w:ascii="Arial" w:eastAsia="Arial" w:hAnsi="Arial" w:cs="Arial"/>
                <w:sz w:val="22"/>
                <w:szCs w:val="22"/>
              </w:rPr>
              <w:t xml:space="preserve">. </w:t>
            </w:r>
            <w:r w:rsidRPr="00AF2F15">
              <w:rPr>
                <w:rFonts w:ascii="Arial" w:eastAsia="Arial" w:hAnsi="Arial" w:cs="Arial"/>
                <w:sz w:val="22"/>
                <w:szCs w:val="22"/>
              </w:rPr>
              <w:t>Create a secure site, with controlled access and inductions. Effective knowledge transfer as risk evolves through regular meetings and toolbox talks</w:t>
            </w:r>
            <w:r w:rsidR="00272D2E" w:rsidRPr="00AF2F15">
              <w:rPr>
                <w:rFonts w:ascii="Arial" w:eastAsia="Arial" w:hAnsi="Arial" w:cs="Arial"/>
                <w:sz w:val="22"/>
                <w:szCs w:val="22"/>
              </w:rPr>
              <w:t xml:space="preserve">. </w:t>
            </w:r>
          </w:p>
        </w:tc>
      </w:tr>
    </w:tbl>
    <w:p w14:paraId="524B58BA" w14:textId="643275F7" w:rsidR="005E3827" w:rsidRPr="00AF2F15" w:rsidRDefault="005E3827" w:rsidP="005C1B81">
      <w:pPr>
        <w:shd w:val="clear" w:color="auto" w:fill="FFFFFF" w:themeFill="background1"/>
        <w:spacing w:after="0" w:line="360" w:lineRule="auto"/>
        <w:rPr>
          <w:rFonts w:ascii="Arial" w:eastAsia="Arial" w:hAnsi="Arial" w:cs="Arial"/>
          <w:sz w:val="22"/>
          <w:szCs w:val="22"/>
        </w:rPr>
      </w:pPr>
    </w:p>
    <w:p w14:paraId="446A0047" w14:textId="74E9A5FE" w:rsidR="00293588" w:rsidRPr="00AF2F15" w:rsidRDefault="00213E3D" w:rsidP="00441F48">
      <w:pPr>
        <w:pStyle w:val="Heading1"/>
      </w:pPr>
      <w:bookmarkStart w:id="11" w:name="_Toc198188512"/>
      <w:r w:rsidRPr="00AF2F15">
        <w:t>Barriers to health and safety</w:t>
      </w:r>
      <w:bookmarkEnd w:id="11"/>
    </w:p>
    <w:p w14:paraId="4291FD94" w14:textId="3B55D268" w:rsidR="00213E3D" w:rsidRPr="00AF2F15" w:rsidRDefault="00213E3D" w:rsidP="00441F48">
      <w:pPr>
        <w:pStyle w:val="Heading2"/>
      </w:pPr>
      <w:bookmarkStart w:id="12" w:name="_Toc198188513"/>
      <w:r w:rsidRPr="00AF2F15">
        <w:t>The structure of employment (</w:t>
      </w:r>
      <w:r w:rsidRPr="00441F48">
        <w:t>contracting</w:t>
      </w:r>
      <w:r w:rsidRPr="00AF2F15">
        <w:t>)</w:t>
      </w:r>
      <w:bookmarkEnd w:id="12"/>
    </w:p>
    <w:p w14:paraId="75B9FDCA" w14:textId="573AC9EF" w:rsidR="00213E3D" w:rsidRPr="00AF2F15" w:rsidRDefault="00213E3D"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 xml:space="preserve">Construction sites are often made up of large number of sub-contractors </w:t>
      </w:r>
      <w:proofErr w:type="spellStart"/>
      <w:r w:rsidRPr="00AF2F15">
        <w:rPr>
          <w:rFonts w:ascii="Arial" w:eastAsia="Roboto" w:hAnsi="Arial" w:cs="Arial"/>
          <w:sz w:val="22"/>
          <w:szCs w:val="22"/>
        </w:rPr>
        <w:t>andthe</w:t>
      </w:r>
      <w:proofErr w:type="spellEnd"/>
      <w:r w:rsidRPr="00AF2F15">
        <w:rPr>
          <w:rFonts w:ascii="Arial" w:eastAsia="Roboto" w:hAnsi="Arial" w:cs="Arial"/>
          <w:sz w:val="22"/>
          <w:szCs w:val="22"/>
        </w:rPr>
        <w:t xml:space="preserve"> </w:t>
      </w:r>
      <w:proofErr w:type="gramStart"/>
      <w:r w:rsidRPr="00AF2F15">
        <w:rPr>
          <w:rFonts w:ascii="Arial" w:eastAsia="Roboto" w:hAnsi="Arial" w:cs="Arial"/>
          <w:sz w:val="22"/>
          <w:szCs w:val="22"/>
        </w:rPr>
        <w:t xml:space="preserve">principal </w:t>
      </w:r>
      <w:r w:rsidR="00BE300F">
        <w:rPr>
          <w:rFonts w:ascii="Arial" w:eastAsia="Roboto" w:hAnsi="Arial" w:cs="Arial"/>
          <w:sz w:val="22"/>
          <w:szCs w:val="22"/>
        </w:rPr>
        <w:t xml:space="preserve"> </w:t>
      </w:r>
      <w:r w:rsidRPr="00AF2F15">
        <w:rPr>
          <w:rFonts w:ascii="Arial" w:eastAsia="Roboto" w:hAnsi="Arial" w:cs="Arial"/>
          <w:sz w:val="22"/>
          <w:szCs w:val="22"/>
        </w:rPr>
        <w:t>contractor</w:t>
      </w:r>
      <w:proofErr w:type="gramEnd"/>
      <w:r w:rsidRPr="00AF2F15">
        <w:rPr>
          <w:rFonts w:ascii="Arial" w:eastAsia="Roboto" w:hAnsi="Arial" w:cs="Arial"/>
          <w:sz w:val="22"/>
          <w:szCs w:val="22"/>
        </w:rPr>
        <w:t xml:space="preserve"> may only directly employ a handful of people; all these different companies will have different policies, procedures and company culture with differing attitudes towards safety Carmichael, F. </w:t>
      </w:r>
      <w:r w:rsidRPr="00AF2F15">
        <w:rPr>
          <w:rFonts w:ascii="Arial" w:eastAsia="Roboto" w:hAnsi="Arial" w:cs="Arial"/>
          <w:i/>
          <w:iCs/>
          <w:sz w:val="22"/>
          <w:szCs w:val="22"/>
        </w:rPr>
        <w:t>et al.</w:t>
      </w:r>
      <w:r w:rsidRPr="00AF2F15">
        <w:rPr>
          <w:rFonts w:ascii="Arial" w:eastAsia="Roboto" w:hAnsi="Arial" w:cs="Arial"/>
          <w:sz w:val="22"/>
          <w:szCs w:val="22"/>
        </w:rPr>
        <w:t xml:space="preserve"> (2016).  To combat </w:t>
      </w:r>
      <w:r w:rsidR="0052300F" w:rsidRPr="00AF2F15">
        <w:rPr>
          <w:rFonts w:ascii="Arial" w:eastAsia="Roboto" w:hAnsi="Arial" w:cs="Arial"/>
          <w:sz w:val="22"/>
          <w:szCs w:val="22"/>
        </w:rPr>
        <w:t>this,</w:t>
      </w:r>
      <w:r w:rsidRPr="00AF2F15">
        <w:rPr>
          <w:rFonts w:ascii="Arial" w:eastAsia="Roboto" w:hAnsi="Arial" w:cs="Arial"/>
          <w:sz w:val="22"/>
          <w:szCs w:val="22"/>
        </w:rPr>
        <w:t xml:space="preserve"> it is important all workers undergo a rigorous induction, that expectations are clearly communicated and enforced by the management team using systems such as red and yellow cards. </w:t>
      </w:r>
    </w:p>
    <w:p w14:paraId="522E3DA9" w14:textId="77777777" w:rsidR="00823A28" w:rsidRPr="00AF2F15" w:rsidRDefault="00823A28" w:rsidP="00441F48">
      <w:pPr>
        <w:pStyle w:val="Heading2"/>
      </w:pPr>
      <w:bookmarkStart w:id="13" w:name="_Toc198188514"/>
      <w:r w:rsidRPr="00AF2F15">
        <w:t>Traditional and imbedded work practices</w:t>
      </w:r>
      <w:bookmarkEnd w:id="13"/>
      <w:r w:rsidRPr="00AF2F15">
        <w:t xml:space="preserve"> </w:t>
      </w:r>
    </w:p>
    <w:p w14:paraId="5300709C" w14:textId="5995C9BD" w:rsidR="00823A28" w:rsidRPr="00AF2F15" w:rsidRDefault="00823A28"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This is a particular issue with older worker who have operated the same way all their life and are unwilling to change</w:t>
      </w:r>
      <w:r w:rsidR="00BE300F">
        <w:rPr>
          <w:rFonts w:ascii="Arial" w:eastAsia="Roboto" w:hAnsi="Arial" w:cs="Arial"/>
          <w:sz w:val="22"/>
          <w:szCs w:val="22"/>
        </w:rPr>
        <w:t>, which</w:t>
      </w:r>
      <w:r w:rsidRPr="00AF2F15">
        <w:rPr>
          <w:rFonts w:ascii="Arial" w:eastAsia="Roboto" w:hAnsi="Arial" w:cs="Arial"/>
          <w:sz w:val="22"/>
          <w:szCs w:val="22"/>
        </w:rPr>
        <w:t xml:space="preserve"> </w:t>
      </w:r>
      <w:r w:rsidR="00BE300F">
        <w:rPr>
          <w:rFonts w:ascii="Arial" w:eastAsia="Roboto" w:hAnsi="Arial" w:cs="Arial"/>
          <w:sz w:val="22"/>
          <w:szCs w:val="22"/>
        </w:rPr>
        <w:t xml:space="preserve">can </w:t>
      </w:r>
      <w:r w:rsidRPr="00AF2F15">
        <w:rPr>
          <w:rFonts w:ascii="Arial" w:eastAsia="Roboto" w:hAnsi="Arial" w:cs="Arial"/>
          <w:sz w:val="22"/>
          <w:szCs w:val="22"/>
        </w:rPr>
        <w:t>then influence others</w:t>
      </w:r>
      <w:r w:rsidR="00FD6530">
        <w:rPr>
          <w:rFonts w:ascii="Arial" w:eastAsia="Roboto" w:hAnsi="Arial" w:cs="Arial"/>
          <w:sz w:val="22"/>
          <w:szCs w:val="22"/>
        </w:rPr>
        <w:t>’</w:t>
      </w:r>
      <w:r w:rsidRPr="00AF2F15">
        <w:rPr>
          <w:rFonts w:ascii="Arial" w:eastAsia="Roboto" w:hAnsi="Arial" w:cs="Arial"/>
          <w:sz w:val="22"/>
          <w:szCs w:val="22"/>
        </w:rPr>
        <w:t xml:space="preserve"> behaviour</w:t>
      </w:r>
      <w:r w:rsidR="00BE300F">
        <w:rPr>
          <w:rFonts w:ascii="Arial" w:eastAsia="Roboto" w:hAnsi="Arial" w:cs="Arial"/>
          <w:sz w:val="22"/>
          <w:szCs w:val="22"/>
        </w:rPr>
        <w:t>;</w:t>
      </w:r>
      <w:r w:rsidRPr="00AF2F15">
        <w:rPr>
          <w:rFonts w:ascii="Arial" w:eastAsia="Roboto" w:hAnsi="Arial" w:cs="Arial"/>
          <w:sz w:val="22"/>
          <w:szCs w:val="22"/>
        </w:rPr>
        <w:t xml:space="preserve"> someone doing a job for 20 years may become complacent about risks and with age more likely to experience fatigue and l</w:t>
      </w:r>
      <w:r w:rsidR="00BE300F">
        <w:rPr>
          <w:rFonts w:ascii="Arial" w:eastAsia="Roboto" w:hAnsi="Arial" w:cs="Arial"/>
          <w:sz w:val="22"/>
          <w:szCs w:val="22"/>
        </w:rPr>
        <w:t>oss</w:t>
      </w:r>
      <w:r w:rsidRPr="00AF2F15">
        <w:rPr>
          <w:rFonts w:ascii="Arial" w:eastAsia="Roboto" w:hAnsi="Arial" w:cs="Arial"/>
          <w:sz w:val="22"/>
          <w:szCs w:val="22"/>
        </w:rPr>
        <w:t xml:space="preserve"> of concentration Carmichael, F. </w:t>
      </w:r>
      <w:r w:rsidRPr="00AF2F15">
        <w:rPr>
          <w:rFonts w:ascii="Arial" w:eastAsia="Roboto" w:hAnsi="Arial" w:cs="Arial"/>
          <w:i/>
          <w:iCs/>
          <w:sz w:val="22"/>
          <w:szCs w:val="22"/>
        </w:rPr>
        <w:t>et al.</w:t>
      </w:r>
      <w:r w:rsidRPr="00AF2F15">
        <w:rPr>
          <w:rFonts w:ascii="Arial" w:eastAsia="Roboto" w:hAnsi="Arial" w:cs="Arial"/>
          <w:sz w:val="22"/>
          <w:szCs w:val="22"/>
        </w:rPr>
        <w:t xml:space="preserve"> (2016)</w:t>
      </w:r>
      <w:r w:rsidR="00E253BC" w:rsidRPr="00AF2F15">
        <w:rPr>
          <w:rFonts w:ascii="Arial" w:eastAsia="Roboto" w:hAnsi="Arial" w:cs="Arial"/>
          <w:sz w:val="22"/>
          <w:szCs w:val="22"/>
        </w:rPr>
        <w:t xml:space="preserve">. </w:t>
      </w:r>
      <w:r w:rsidR="003B426B" w:rsidRPr="00AF2F15">
        <w:rPr>
          <w:rFonts w:ascii="Arial" w:eastAsia="Roboto" w:hAnsi="Arial" w:cs="Arial"/>
          <w:sz w:val="22"/>
          <w:szCs w:val="22"/>
        </w:rPr>
        <w:t>It is</w:t>
      </w:r>
      <w:r w:rsidRPr="00AF2F15">
        <w:rPr>
          <w:rFonts w:ascii="Arial" w:eastAsia="Roboto" w:hAnsi="Arial" w:cs="Arial"/>
          <w:sz w:val="22"/>
          <w:szCs w:val="22"/>
        </w:rPr>
        <w:t xml:space="preserve"> </w:t>
      </w:r>
      <w:r w:rsidR="00AF59D8" w:rsidRPr="00AF2F15">
        <w:rPr>
          <w:rFonts w:ascii="Arial" w:eastAsia="Roboto" w:hAnsi="Arial" w:cs="Arial"/>
          <w:sz w:val="22"/>
          <w:szCs w:val="22"/>
        </w:rPr>
        <w:t>difficult</w:t>
      </w:r>
      <w:r w:rsidRPr="00AF2F15">
        <w:rPr>
          <w:rFonts w:ascii="Arial" w:eastAsia="Roboto" w:hAnsi="Arial" w:cs="Arial"/>
          <w:sz w:val="22"/>
          <w:szCs w:val="22"/>
        </w:rPr>
        <w:t xml:space="preserve"> to change someone who perceives themselves as experienced and is of </w:t>
      </w:r>
      <w:r w:rsidR="00761027">
        <w:rPr>
          <w:rFonts w:ascii="Arial" w:eastAsia="Roboto" w:hAnsi="Arial" w:cs="Arial"/>
          <w:sz w:val="22"/>
          <w:szCs w:val="22"/>
        </w:rPr>
        <w:t xml:space="preserve">a </w:t>
      </w:r>
      <w:r w:rsidRPr="00AF2F15">
        <w:rPr>
          <w:rFonts w:ascii="Arial" w:eastAsia="Roboto" w:hAnsi="Arial" w:cs="Arial"/>
          <w:sz w:val="22"/>
          <w:szCs w:val="22"/>
        </w:rPr>
        <w:t>generation where toxic masculinity exacerbates the problem</w:t>
      </w:r>
      <w:r w:rsidR="00AF59D8" w:rsidRPr="00AF2F15">
        <w:rPr>
          <w:rFonts w:ascii="Arial" w:eastAsia="Roboto" w:hAnsi="Arial" w:cs="Arial"/>
          <w:sz w:val="22"/>
          <w:szCs w:val="22"/>
        </w:rPr>
        <w:t xml:space="preserve">. </w:t>
      </w:r>
      <w:r w:rsidR="00F66BB4" w:rsidRPr="00AF2F15">
        <w:rPr>
          <w:rFonts w:ascii="Arial" w:eastAsia="Roboto" w:hAnsi="Arial" w:cs="Arial"/>
          <w:sz w:val="22"/>
          <w:szCs w:val="22"/>
        </w:rPr>
        <w:t>Engagement</w:t>
      </w:r>
      <w:r w:rsidR="00DB125D" w:rsidRPr="00AF2F15">
        <w:rPr>
          <w:rFonts w:ascii="Arial" w:eastAsia="Roboto" w:hAnsi="Arial" w:cs="Arial"/>
          <w:sz w:val="22"/>
          <w:szCs w:val="22"/>
        </w:rPr>
        <w:t xml:space="preserve"> is key, safety must be something they a</w:t>
      </w:r>
      <w:r w:rsidR="00F66BB4" w:rsidRPr="00AF2F15">
        <w:rPr>
          <w:rFonts w:ascii="Arial" w:eastAsia="Roboto" w:hAnsi="Arial" w:cs="Arial"/>
          <w:sz w:val="22"/>
          <w:szCs w:val="22"/>
        </w:rPr>
        <w:t>re actively engaged</w:t>
      </w:r>
      <w:r w:rsidR="00335BE3" w:rsidRPr="00AF2F15">
        <w:rPr>
          <w:rFonts w:ascii="Arial" w:eastAsia="Roboto" w:hAnsi="Arial" w:cs="Arial"/>
          <w:sz w:val="22"/>
          <w:szCs w:val="22"/>
        </w:rPr>
        <w:t xml:space="preserve"> and consulted on</w:t>
      </w:r>
      <w:r w:rsidR="00C87CCB" w:rsidRPr="00AF2F15">
        <w:rPr>
          <w:rFonts w:ascii="Arial" w:eastAsia="Roboto" w:hAnsi="Arial" w:cs="Arial"/>
          <w:sz w:val="22"/>
          <w:szCs w:val="22"/>
        </w:rPr>
        <w:t xml:space="preserve"> with their </w:t>
      </w:r>
      <w:r w:rsidR="00AE591C" w:rsidRPr="00AF2F15">
        <w:rPr>
          <w:rFonts w:ascii="Arial" w:eastAsia="Roboto" w:hAnsi="Arial" w:cs="Arial"/>
          <w:sz w:val="22"/>
          <w:szCs w:val="22"/>
        </w:rPr>
        <w:t>input</w:t>
      </w:r>
      <w:r w:rsidR="00C87CCB" w:rsidRPr="00AF2F15">
        <w:rPr>
          <w:rFonts w:ascii="Arial" w:eastAsia="Roboto" w:hAnsi="Arial" w:cs="Arial"/>
          <w:sz w:val="22"/>
          <w:szCs w:val="22"/>
        </w:rPr>
        <w:t xml:space="preserve"> </w:t>
      </w:r>
      <w:r w:rsidR="00A252D4" w:rsidRPr="00AF2F15">
        <w:rPr>
          <w:rFonts w:ascii="Arial" w:eastAsia="Roboto" w:hAnsi="Arial" w:cs="Arial"/>
          <w:sz w:val="22"/>
          <w:szCs w:val="22"/>
        </w:rPr>
        <w:t xml:space="preserve">integral </w:t>
      </w:r>
      <w:r w:rsidR="00C87CCB" w:rsidRPr="00AF2F15">
        <w:rPr>
          <w:rFonts w:ascii="Arial" w:eastAsia="Roboto" w:hAnsi="Arial" w:cs="Arial"/>
          <w:sz w:val="22"/>
          <w:szCs w:val="22"/>
        </w:rPr>
        <w:t>to the process</w:t>
      </w:r>
      <w:r w:rsidR="00F66BB4" w:rsidRPr="00AF2F15">
        <w:rPr>
          <w:rFonts w:ascii="Arial" w:eastAsia="Roboto" w:hAnsi="Arial" w:cs="Arial"/>
          <w:sz w:val="22"/>
          <w:szCs w:val="22"/>
        </w:rPr>
        <w:t xml:space="preserve"> rather than </w:t>
      </w:r>
      <w:r w:rsidR="00335BE3" w:rsidRPr="00AF2F15">
        <w:rPr>
          <w:rFonts w:ascii="Arial" w:eastAsia="Roboto" w:hAnsi="Arial" w:cs="Arial"/>
          <w:sz w:val="22"/>
          <w:szCs w:val="22"/>
        </w:rPr>
        <w:t xml:space="preserve">a </w:t>
      </w:r>
      <w:r w:rsidR="00605042" w:rsidRPr="00AF2F15">
        <w:rPr>
          <w:rFonts w:ascii="Arial" w:eastAsia="Roboto" w:hAnsi="Arial" w:cs="Arial"/>
          <w:sz w:val="22"/>
          <w:szCs w:val="22"/>
        </w:rPr>
        <w:t>top-down</w:t>
      </w:r>
      <w:r w:rsidR="00335BE3" w:rsidRPr="00AF2F15">
        <w:rPr>
          <w:rFonts w:ascii="Arial" w:eastAsia="Roboto" w:hAnsi="Arial" w:cs="Arial"/>
          <w:sz w:val="22"/>
          <w:szCs w:val="22"/>
        </w:rPr>
        <w:t xml:space="preserve"> approach </w:t>
      </w:r>
      <w:r w:rsidR="005559DE" w:rsidRPr="00AF2F15">
        <w:rPr>
          <w:rFonts w:ascii="Arial" w:eastAsia="Roboto" w:hAnsi="Arial" w:cs="Arial"/>
          <w:sz w:val="22"/>
          <w:szCs w:val="22"/>
        </w:rPr>
        <w:t>Meldrum</w:t>
      </w:r>
      <w:r w:rsidR="00AB30A4" w:rsidRPr="00AF2F15">
        <w:rPr>
          <w:rFonts w:ascii="Arial" w:eastAsia="Roboto" w:hAnsi="Arial" w:cs="Arial"/>
          <w:sz w:val="22"/>
          <w:szCs w:val="22"/>
        </w:rPr>
        <w:t xml:space="preserve"> et al</w:t>
      </w:r>
      <w:r w:rsidR="005559DE" w:rsidRPr="00AF2F15">
        <w:rPr>
          <w:rFonts w:ascii="Arial" w:eastAsia="Roboto" w:hAnsi="Arial" w:cs="Arial"/>
          <w:sz w:val="22"/>
          <w:szCs w:val="22"/>
        </w:rPr>
        <w:t xml:space="preserve"> (2009)</w:t>
      </w:r>
      <w:r w:rsidR="00AF59D8" w:rsidRPr="00AF2F15">
        <w:rPr>
          <w:rFonts w:ascii="Arial" w:eastAsia="Roboto" w:hAnsi="Arial" w:cs="Arial"/>
          <w:sz w:val="22"/>
          <w:szCs w:val="22"/>
        </w:rPr>
        <w:t xml:space="preserve">. </w:t>
      </w:r>
      <w:r w:rsidR="00EF2BBA" w:rsidRPr="00AF2F15">
        <w:rPr>
          <w:rFonts w:ascii="Arial" w:eastAsia="Roboto" w:hAnsi="Arial" w:cs="Arial"/>
          <w:sz w:val="22"/>
          <w:szCs w:val="22"/>
        </w:rPr>
        <w:t>I</w:t>
      </w:r>
      <w:r w:rsidR="00AE591C" w:rsidRPr="00AF2F15">
        <w:rPr>
          <w:rFonts w:ascii="Arial" w:eastAsia="Roboto" w:hAnsi="Arial" w:cs="Arial"/>
          <w:sz w:val="22"/>
          <w:szCs w:val="22"/>
        </w:rPr>
        <w:t>f</w:t>
      </w:r>
      <w:r w:rsidRPr="00AF2F15">
        <w:rPr>
          <w:rFonts w:ascii="Arial" w:eastAsia="Roboto" w:hAnsi="Arial" w:cs="Arial"/>
          <w:sz w:val="22"/>
          <w:szCs w:val="22"/>
        </w:rPr>
        <w:t xml:space="preserve"> ignorance is the issue, or they </w:t>
      </w:r>
      <w:r w:rsidR="00BE300F">
        <w:rPr>
          <w:rFonts w:ascii="Arial" w:eastAsia="Roboto" w:hAnsi="Arial" w:cs="Arial"/>
          <w:sz w:val="22"/>
          <w:szCs w:val="22"/>
        </w:rPr>
        <w:t>don’t</w:t>
      </w:r>
      <w:r w:rsidRPr="00AF2F15">
        <w:rPr>
          <w:rFonts w:ascii="Arial" w:eastAsia="Roboto" w:hAnsi="Arial" w:cs="Arial"/>
          <w:sz w:val="22"/>
          <w:szCs w:val="22"/>
        </w:rPr>
        <w:t xml:space="preserve"> perceive another way to </w:t>
      </w:r>
      <w:r w:rsidR="00BE300F">
        <w:rPr>
          <w:rFonts w:ascii="Arial" w:eastAsia="Roboto" w:hAnsi="Arial" w:cs="Arial"/>
          <w:sz w:val="22"/>
          <w:szCs w:val="22"/>
        </w:rPr>
        <w:t xml:space="preserve">do </w:t>
      </w:r>
      <w:r w:rsidRPr="00AF2F15">
        <w:rPr>
          <w:rFonts w:ascii="Arial" w:eastAsia="Roboto" w:hAnsi="Arial" w:cs="Arial"/>
          <w:sz w:val="22"/>
          <w:szCs w:val="22"/>
        </w:rPr>
        <w:t>their job until shown</w:t>
      </w:r>
      <w:r w:rsidR="00BE300F">
        <w:rPr>
          <w:rFonts w:ascii="Arial" w:eastAsia="Roboto" w:hAnsi="Arial" w:cs="Arial"/>
          <w:sz w:val="22"/>
          <w:szCs w:val="22"/>
        </w:rPr>
        <w:t xml:space="preserve"> this</w:t>
      </w:r>
      <w:r w:rsidR="00EF2BBA" w:rsidRPr="00AF2F15">
        <w:rPr>
          <w:rFonts w:ascii="Arial" w:eastAsia="Roboto" w:hAnsi="Arial" w:cs="Arial"/>
          <w:sz w:val="22"/>
          <w:szCs w:val="22"/>
        </w:rPr>
        <w:t xml:space="preserve"> </w:t>
      </w:r>
      <w:r w:rsidR="00DD70DB">
        <w:rPr>
          <w:rFonts w:ascii="Arial" w:eastAsia="Roboto" w:hAnsi="Arial" w:cs="Arial"/>
          <w:sz w:val="22"/>
          <w:szCs w:val="22"/>
        </w:rPr>
        <w:t>can be</w:t>
      </w:r>
      <w:r w:rsidR="00605042" w:rsidRPr="00AF2F15">
        <w:rPr>
          <w:rFonts w:ascii="Arial" w:eastAsia="Roboto" w:hAnsi="Arial" w:cs="Arial"/>
          <w:sz w:val="22"/>
          <w:szCs w:val="22"/>
        </w:rPr>
        <w:t xml:space="preserve"> resolved</w:t>
      </w:r>
      <w:r w:rsidR="00EF2BBA" w:rsidRPr="00AF2F15">
        <w:rPr>
          <w:rFonts w:ascii="Arial" w:eastAsia="Roboto" w:hAnsi="Arial" w:cs="Arial"/>
          <w:sz w:val="22"/>
          <w:szCs w:val="22"/>
        </w:rPr>
        <w:t xml:space="preserve"> with training</w:t>
      </w:r>
      <w:r w:rsidR="00AF59D8" w:rsidRPr="00AF2F15">
        <w:rPr>
          <w:rFonts w:ascii="Arial" w:eastAsia="Roboto" w:hAnsi="Arial" w:cs="Arial"/>
          <w:sz w:val="22"/>
          <w:szCs w:val="22"/>
        </w:rPr>
        <w:t xml:space="preserve">. </w:t>
      </w:r>
      <w:r w:rsidRPr="00AF2F15">
        <w:rPr>
          <w:rFonts w:ascii="Arial" w:eastAsia="Roboto" w:hAnsi="Arial" w:cs="Arial"/>
          <w:sz w:val="22"/>
          <w:szCs w:val="22"/>
        </w:rPr>
        <w:t xml:space="preserve">As a last resort it may be possible to utilise that persons experience in a different role in a safer environment, but this must not become a short cut to </w:t>
      </w:r>
      <w:r w:rsidR="00427159" w:rsidRPr="00AF2F15">
        <w:rPr>
          <w:rFonts w:ascii="Arial" w:eastAsia="Roboto" w:hAnsi="Arial" w:cs="Arial"/>
          <w:sz w:val="22"/>
          <w:szCs w:val="22"/>
        </w:rPr>
        <w:t xml:space="preserve">a </w:t>
      </w:r>
      <w:r w:rsidRPr="00AF2F15">
        <w:rPr>
          <w:rFonts w:ascii="Arial" w:eastAsia="Roboto" w:hAnsi="Arial" w:cs="Arial"/>
          <w:sz w:val="22"/>
          <w:szCs w:val="22"/>
        </w:rPr>
        <w:t xml:space="preserve">perceived </w:t>
      </w:r>
      <w:r w:rsidR="00427159" w:rsidRPr="00AF2F15">
        <w:rPr>
          <w:rFonts w:ascii="Arial" w:eastAsia="Roboto" w:hAnsi="Arial" w:cs="Arial"/>
          <w:sz w:val="22"/>
          <w:szCs w:val="22"/>
        </w:rPr>
        <w:t>improved</w:t>
      </w:r>
      <w:r w:rsidRPr="00AF2F15">
        <w:rPr>
          <w:rFonts w:ascii="Arial" w:eastAsia="Roboto" w:hAnsi="Arial" w:cs="Arial"/>
          <w:sz w:val="22"/>
          <w:szCs w:val="22"/>
        </w:rPr>
        <w:t xml:space="preserve"> role for poor behaviour. </w:t>
      </w:r>
    </w:p>
    <w:p w14:paraId="1783E2A7" w14:textId="4F1503FC" w:rsidR="00CD770E" w:rsidRPr="00AF2F15" w:rsidRDefault="00664131" w:rsidP="00441F48">
      <w:pPr>
        <w:pStyle w:val="Heading2"/>
      </w:pPr>
      <w:bookmarkStart w:id="14" w:name="_Toc198188515"/>
      <w:r w:rsidRPr="00AF2F15">
        <w:t>Migrant workers</w:t>
      </w:r>
      <w:bookmarkEnd w:id="14"/>
    </w:p>
    <w:p w14:paraId="57EA86FB" w14:textId="62692F79" w:rsidR="00664131" w:rsidRPr="00AF2F15" w:rsidRDefault="00B40382" w:rsidP="005C1B81">
      <w:pPr>
        <w:shd w:val="clear" w:color="auto" w:fill="FFFFFF" w:themeFill="background1"/>
        <w:spacing w:after="255" w:line="360" w:lineRule="auto"/>
        <w:rPr>
          <w:rFonts w:ascii="Arial" w:hAnsi="Arial" w:cs="Arial"/>
          <w:sz w:val="22"/>
          <w:szCs w:val="22"/>
        </w:rPr>
      </w:pPr>
      <w:r w:rsidRPr="00AF2F15">
        <w:rPr>
          <w:rFonts w:ascii="Arial" w:hAnsi="Arial" w:cs="Arial"/>
          <w:sz w:val="22"/>
          <w:szCs w:val="22"/>
        </w:rPr>
        <w:t xml:space="preserve">There is a dual issue here firstly that English is not their first language and </w:t>
      </w:r>
      <w:r w:rsidR="00CF67E3" w:rsidRPr="00AF2F15">
        <w:rPr>
          <w:rFonts w:ascii="Arial" w:hAnsi="Arial" w:cs="Arial"/>
          <w:sz w:val="22"/>
          <w:szCs w:val="22"/>
        </w:rPr>
        <w:t xml:space="preserve">culture </w:t>
      </w:r>
      <w:r w:rsidR="00FE1C22" w:rsidRPr="00AF2F15">
        <w:rPr>
          <w:rFonts w:ascii="Arial" w:hAnsi="Arial" w:cs="Arial"/>
          <w:sz w:val="22"/>
          <w:szCs w:val="22"/>
        </w:rPr>
        <w:t>norms</w:t>
      </w:r>
      <w:r w:rsidR="00AF59D8" w:rsidRPr="00AF2F15">
        <w:rPr>
          <w:rFonts w:ascii="Arial" w:hAnsi="Arial" w:cs="Arial"/>
          <w:sz w:val="22"/>
          <w:szCs w:val="22"/>
        </w:rPr>
        <w:t xml:space="preserve">. </w:t>
      </w:r>
      <w:r w:rsidR="00C31452" w:rsidRPr="00AF2F15">
        <w:rPr>
          <w:rFonts w:ascii="Arial" w:hAnsi="Arial" w:cs="Arial"/>
          <w:sz w:val="22"/>
          <w:szCs w:val="22"/>
        </w:rPr>
        <w:t xml:space="preserve">Communicating </w:t>
      </w:r>
      <w:r w:rsidR="00A24B77" w:rsidRPr="00AF2F15">
        <w:rPr>
          <w:rFonts w:ascii="Arial" w:hAnsi="Arial" w:cs="Arial"/>
          <w:sz w:val="22"/>
          <w:szCs w:val="22"/>
        </w:rPr>
        <w:t>and transferring knowledge to</w:t>
      </w:r>
      <w:r w:rsidR="00CF67E3" w:rsidRPr="00AF2F15">
        <w:rPr>
          <w:rFonts w:ascii="Arial" w:hAnsi="Arial" w:cs="Arial"/>
          <w:sz w:val="22"/>
          <w:szCs w:val="22"/>
        </w:rPr>
        <w:t xml:space="preserve"> </w:t>
      </w:r>
      <w:r w:rsidR="00C31452" w:rsidRPr="00AF2F15">
        <w:rPr>
          <w:rFonts w:ascii="Arial" w:eastAsia="Roboto" w:hAnsi="Arial" w:cs="Arial"/>
          <w:sz w:val="22"/>
          <w:szCs w:val="22"/>
        </w:rPr>
        <w:t xml:space="preserve">non-English-speaking workers </w:t>
      </w:r>
      <w:r w:rsidR="00A24B77" w:rsidRPr="00AF2F15">
        <w:rPr>
          <w:rFonts w:ascii="Arial" w:eastAsia="Roboto" w:hAnsi="Arial" w:cs="Arial"/>
          <w:sz w:val="22"/>
          <w:szCs w:val="22"/>
        </w:rPr>
        <w:t>is challeng</w:t>
      </w:r>
      <w:r w:rsidR="00AD2F32" w:rsidRPr="00AF2F15">
        <w:rPr>
          <w:rFonts w:ascii="Arial" w:eastAsia="Roboto" w:hAnsi="Arial" w:cs="Arial"/>
          <w:sz w:val="22"/>
          <w:szCs w:val="22"/>
        </w:rPr>
        <w:t>ing</w:t>
      </w:r>
      <w:r w:rsidR="00617560" w:rsidRPr="00AF2F15">
        <w:rPr>
          <w:rFonts w:ascii="Arial" w:eastAsia="Roboto" w:hAnsi="Arial" w:cs="Arial"/>
          <w:sz w:val="22"/>
          <w:szCs w:val="22"/>
        </w:rPr>
        <w:t xml:space="preserve"> Finn, W. (2006)</w:t>
      </w:r>
      <w:r w:rsidR="00AF59D8" w:rsidRPr="00AF2F15">
        <w:rPr>
          <w:rFonts w:ascii="Arial" w:eastAsia="Roboto" w:hAnsi="Arial" w:cs="Arial"/>
          <w:sz w:val="22"/>
          <w:szCs w:val="22"/>
        </w:rPr>
        <w:t xml:space="preserve">. </w:t>
      </w:r>
      <w:r w:rsidR="008C0077" w:rsidRPr="00AF2F15">
        <w:rPr>
          <w:rFonts w:ascii="Arial" w:eastAsia="Roboto" w:hAnsi="Arial" w:cs="Arial"/>
          <w:sz w:val="22"/>
          <w:szCs w:val="22"/>
        </w:rPr>
        <w:t xml:space="preserve">Culturally </w:t>
      </w:r>
      <w:r w:rsidR="000732D7" w:rsidRPr="00AF2F15">
        <w:rPr>
          <w:rFonts w:ascii="Arial" w:eastAsia="Roboto" w:hAnsi="Arial" w:cs="Arial"/>
          <w:sz w:val="22"/>
          <w:szCs w:val="22"/>
        </w:rPr>
        <w:t>some</w:t>
      </w:r>
      <w:r w:rsidR="003A1688" w:rsidRPr="00AF2F15">
        <w:rPr>
          <w:rFonts w:ascii="Arial" w:eastAsia="Roboto" w:hAnsi="Arial" w:cs="Arial"/>
          <w:sz w:val="22"/>
          <w:szCs w:val="22"/>
        </w:rPr>
        <w:t xml:space="preserve"> countries </w:t>
      </w:r>
      <w:r w:rsidR="00CA1CB6" w:rsidRPr="00AF2F15">
        <w:rPr>
          <w:rFonts w:ascii="Arial" w:eastAsia="Roboto" w:hAnsi="Arial" w:cs="Arial"/>
          <w:sz w:val="22"/>
          <w:szCs w:val="22"/>
        </w:rPr>
        <w:t>have</w:t>
      </w:r>
      <w:r w:rsidR="00E2384B" w:rsidRPr="00AF2F15">
        <w:rPr>
          <w:rFonts w:ascii="Arial" w:eastAsia="Roboto" w:hAnsi="Arial" w:cs="Arial"/>
          <w:sz w:val="22"/>
          <w:szCs w:val="22"/>
        </w:rPr>
        <w:t xml:space="preserve"> a</w:t>
      </w:r>
      <w:r w:rsidR="009A7C7E" w:rsidRPr="00AF2F15">
        <w:rPr>
          <w:rFonts w:ascii="Arial" w:eastAsia="Roboto" w:hAnsi="Arial" w:cs="Arial"/>
          <w:sz w:val="22"/>
          <w:szCs w:val="22"/>
        </w:rPr>
        <w:t xml:space="preserve"> fatalistic outlook </w:t>
      </w:r>
      <w:r w:rsidR="00E2384B" w:rsidRPr="00AF2F15">
        <w:rPr>
          <w:rFonts w:ascii="Arial" w:eastAsia="Roboto" w:hAnsi="Arial" w:cs="Arial"/>
          <w:sz w:val="22"/>
          <w:szCs w:val="22"/>
        </w:rPr>
        <w:t>coupled with</w:t>
      </w:r>
      <w:r w:rsidR="001A7E9F" w:rsidRPr="00AF2F15">
        <w:rPr>
          <w:rFonts w:ascii="Arial" w:eastAsia="Roboto" w:hAnsi="Arial" w:cs="Arial"/>
          <w:sz w:val="22"/>
          <w:szCs w:val="22"/>
        </w:rPr>
        <w:t xml:space="preserve"> lower</w:t>
      </w:r>
      <w:r w:rsidR="00CA1CB6" w:rsidRPr="00AF2F15">
        <w:rPr>
          <w:rFonts w:ascii="Arial" w:eastAsia="Roboto" w:hAnsi="Arial" w:cs="Arial"/>
          <w:sz w:val="22"/>
          <w:szCs w:val="22"/>
        </w:rPr>
        <w:t xml:space="preserve"> standards of Health and safety,</w:t>
      </w:r>
      <w:r w:rsidR="00400984" w:rsidRPr="00AF2F15">
        <w:rPr>
          <w:rFonts w:ascii="Arial" w:eastAsia="Roboto" w:hAnsi="Arial" w:cs="Arial"/>
          <w:sz w:val="22"/>
          <w:szCs w:val="22"/>
        </w:rPr>
        <w:t xml:space="preserve"> individual</w:t>
      </w:r>
      <w:r w:rsidR="00E2384B" w:rsidRPr="00AF2F15">
        <w:rPr>
          <w:rFonts w:ascii="Arial" w:eastAsia="Roboto" w:hAnsi="Arial" w:cs="Arial"/>
          <w:sz w:val="22"/>
          <w:szCs w:val="22"/>
        </w:rPr>
        <w:t>s may</w:t>
      </w:r>
      <w:r w:rsidR="007B4537" w:rsidRPr="00AF2F15">
        <w:rPr>
          <w:rFonts w:ascii="Arial" w:eastAsia="Roboto" w:hAnsi="Arial" w:cs="Arial"/>
          <w:sz w:val="22"/>
          <w:szCs w:val="22"/>
        </w:rPr>
        <w:t xml:space="preserve"> </w:t>
      </w:r>
      <w:r w:rsidR="001D041E" w:rsidRPr="00AF2F15">
        <w:rPr>
          <w:rFonts w:ascii="Arial" w:eastAsia="Roboto" w:hAnsi="Arial" w:cs="Arial"/>
          <w:sz w:val="22"/>
          <w:szCs w:val="22"/>
        </w:rPr>
        <w:t>be less risk adverse</w:t>
      </w:r>
      <w:r w:rsidR="00617560" w:rsidRPr="00AF2F15">
        <w:rPr>
          <w:rFonts w:ascii="Arial" w:eastAsia="Roboto" w:hAnsi="Arial" w:cs="Arial"/>
          <w:sz w:val="22"/>
          <w:szCs w:val="22"/>
        </w:rPr>
        <w:t xml:space="preserve"> Duryan, M. </w:t>
      </w:r>
      <w:r w:rsidR="00617560" w:rsidRPr="00AF2F15">
        <w:rPr>
          <w:rFonts w:ascii="Arial" w:eastAsia="Roboto" w:hAnsi="Arial" w:cs="Arial"/>
          <w:i/>
          <w:iCs/>
          <w:sz w:val="22"/>
          <w:szCs w:val="22"/>
        </w:rPr>
        <w:t>et al.</w:t>
      </w:r>
      <w:r w:rsidR="00617560" w:rsidRPr="00AF2F15">
        <w:rPr>
          <w:rFonts w:ascii="Arial" w:eastAsia="Roboto" w:hAnsi="Arial" w:cs="Arial"/>
          <w:sz w:val="22"/>
          <w:szCs w:val="22"/>
        </w:rPr>
        <w:t xml:space="preserve"> (2020)</w:t>
      </w:r>
      <w:r w:rsidR="00AF59D8" w:rsidRPr="00AF2F15">
        <w:rPr>
          <w:rFonts w:ascii="Arial" w:eastAsia="Roboto" w:hAnsi="Arial" w:cs="Arial"/>
          <w:sz w:val="22"/>
          <w:szCs w:val="22"/>
        </w:rPr>
        <w:t xml:space="preserve">. </w:t>
      </w:r>
      <w:r w:rsidR="00E4711D" w:rsidRPr="00AF2F15">
        <w:rPr>
          <w:rFonts w:ascii="Arial" w:eastAsia="Roboto" w:hAnsi="Arial" w:cs="Arial"/>
          <w:sz w:val="22"/>
          <w:szCs w:val="22"/>
        </w:rPr>
        <w:t>It is important to</w:t>
      </w:r>
      <w:r w:rsidR="004C139F" w:rsidRPr="00AF2F15">
        <w:rPr>
          <w:rFonts w:ascii="Arial" w:eastAsia="Roboto" w:hAnsi="Arial" w:cs="Arial"/>
          <w:sz w:val="22"/>
          <w:szCs w:val="22"/>
        </w:rPr>
        <w:t xml:space="preserve"> be</w:t>
      </w:r>
      <w:r w:rsidR="00E4711D" w:rsidRPr="00AF2F15">
        <w:rPr>
          <w:rFonts w:ascii="Arial" w:eastAsia="Roboto" w:hAnsi="Arial" w:cs="Arial"/>
          <w:sz w:val="22"/>
          <w:szCs w:val="22"/>
        </w:rPr>
        <w:t xml:space="preserve"> fully aware of the demographic of people on site</w:t>
      </w:r>
      <w:r w:rsidR="00B434D2" w:rsidRPr="00AF2F15">
        <w:rPr>
          <w:rFonts w:ascii="Arial" w:eastAsia="Roboto" w:hAnsi="Arial" w:cs="Arial"/>
          <w:sz w:val="22"/>
          <w:szCs w:val="22"/>
        </w:rPr>
        <w:t xml:space="preserve"> and deliver </w:t>
      </w:r>
      <w:r w:rsidR="00B434D2" w:rsidRPr="00AF2F15">
        <w:rPr>
          <w:rFonts w:ascii="Arial" w:eastAsia="Roboto" w:hAnsi="Arial" w:cs="Arial"/>
          <w:sz w:val="22"/>
          <w:szCs w:val="22"/>
        </w:rPr>
        <w:lastRenderedPageBreak/>
        <w:t>information in their native language</w:t>
      </w:r>
      <w:r w:rsidR="00DC412B" w:rsidRPr="00AF2F15">
        <w:rPr>
          <w:rFonts w:ascii="Arial" w:eastAsia="Roboto" w:hAnsi="Arial" w:cs="Arial"/>
          <w:sz w:val="22"/>
          <w:szCs w:val="22"/>
        </w:rPr>
        <w:t xml:space="preserve"> </w:t>
      </w:r>
      <w:r w:rsidR="008626C2" w:rsidRPr="00AF2F15">
        <w:rPr>
          <w:rFonts w:ascii="Arial" w:eastAsia="Roboto" w:hAnsi="Arial" w:cs="Arial"/>
          <w:sz w:val="22"/>
          <w:szCs w:val="22"/>
        </w:rPr>
        <w:t xml:space="preserve">that is </w:t>
      </w:r>
      <w:r w:rsidR="00244E66" w:rsidRPr="00AF2F15">
        <w:rPr>
          <w:rFonts w:ascii="Arial" w:eastAsia="Roboto" w:hAnsi="Arial" w:cs="Arial"/>
          <w:sz w:val="22"/>
          <w:szCs w:val="22"/>
        </w:rPr>
        <w:t>culturally</w:t>
      </w:r>
      <w:r w:rsidR="008626C2" w:rsidRPr="00AF2F15">
        <w:rPr>
          <w:rFonts w:ascii="Arial" w:eastAsia="Roboto" w:hAnsi="Arial" w:cs="Arial"/>
          <w:sz w:val="22"/>
          <w:szCs w:val="22"/>
        </w:rPr>
        <w:t xml:space="preserve"> </w:t>
      </w:r>
      <w:r w:rsidR="00244E66" w:rsidRPr="00AF2F15">
        <w:rPr>
          <w:rFonts w:ascii="Arial" w:eastAsia="Roboto" w:hAnsi="Arial" w:cs="Arial"/>
          <w:sz w:val="22"/>
          <w:szCs w:val="22"/>
        </w:rPr>
        <w:t>aware</w:t>
      </w:r>
      <w:r w:rsidR="007235DF">
        <w:rPr>
          <w:rFonts w:ascii="Arial" w:eastAsia="Roboto" w:hAnsi="Arial" w:cs="Arial"/>
          <w:sz w:val="22"/>
          <w:szCs w:val="22"/>
        </w:rPr>
        <w:t>. The</w:t>
      </w:r>
      <w:r w:rsidR="00DC412B" w:rsidRPr="00AF2F15">
        <w:rPr>
          <w:rFonts w:ascii="Arial" w:eastAsia="Roboto" w:hAnsi="Arial" w:cs="Arial"/>
          <w:sz w:val="22"/>
          <w:szCs w:val="22"/>
        </w:rPr>
        <w:t xml:space="preserve"> use of pictograph signs</w:t>
      </w:r>
      <w:r w:rsidR="008B6217">
        <w:rPr>
          <w:rFonts w:ascii="Arial" w:eastAsia="Roboto" w:hAnsi="Arial" w:cs="Arial"/>
          <w:sz w:val="22"/>
          <w:szCs w:val="22"/>
        </w:rPr>
        <w:t xml:space="preserve"> </w:t>
      </w:r>
      <w:r w:rsidR="00DC412B" w:rsidRPr="00AF2F15">
        <w:rPr>
          <w:rFonts w:ascii="Arial" w:eastAsia="Roboto" w:hAnsi="Arial" w:cs="Arial"/>
          <w:sz w:val="22"/>
          <w:szCs w:val="22"/>
        </w:rPr>
        <w:t>that are universally understood</w:t>
      </w:r>
      <w:r w:rsidR="00BE300F">
        <w:rPr>
          <w:rFonts w:ascii="Arial" w:eastAsia="Roboto" w:hAnsi="Arial" w:cs="Arial"/>
          <w:sz w:val="22"/>
          <w:szCs w:val="22"/>
        </w:rPr>
        <w:t>,</w:t>
      </w:r>
      <w:r w:rsidR="00DC412B" w:rsidRPr="00AF2F15">
        <w:rPr>
          <w:rFonts w:ascii="Arial" w:eastAsia="Roboto" w:hAnsi="Arial" w:cs="Arial"/>
          <w:sz w:val="22"/>
          <w:szCs w:val="22"/>
        </w:rPr>
        <w:t xml:space="preserve"> </w:t>
      </w:r>
      <w:r w:rsidR="007F3104">
        <w:rPr>
          <w:rFonts w:ascii="Arial" w:eastAsia="Roboto" w:hAnsi="Arial" w:cs="Arial"/>
          <w:sz w:val="22"/>
          <w:szCs w:val="22"/>
        </w:rPr>
        <w:t>instead of written</w:t>
      </w:r>
      <w:r w:rsidR="007F3104" w:rsidRPr="00AF2F15">
        <w:rPr>
          <w:rFonts w:ascii="Arial" w:eastAsia="Roboto" w:hAnsi="Arial" w:cs="Arial"/>
          <w:sz w:val="22"/>
          <w:szCs w:val="22"/>
        </w:rPr>
        <w:t xml:space="preserve"> </w:t>
      </w:r>
      <w:r w:rsidR="007F3104">
        <w:rPr>
          <w:rFonts w:ascii="Arial" w:eastAsia="Roboto" w:hAnsi="Arial" w:cs="Arial"/>
          <w:sz w:val="22"/>
          <w:szCs w:val="22"/>
        </w:rPr>
        <w:t xml:space="preserve">ones </w:t>
      </w:r>
      <w:r w:rsidR="009852A3" w:rsidRPr="00AF2F15">
        <w:rPr>
          <w:rFonts w:ascii="Arial" w:eastAsia="Arial" w:hAnsi="Arial" w:cs="Arial"/>
          <w:sz w:val="22"/>
          <w:szCs w:val="22"/>
        </w:rPr>
        <w:t>Hare, B. et al. (2013)</w:t>
      </w:r>
      <w:r w:rsidR="00AF59D8" w:rsidRPr="00AF2F15">
        <w:rPr>
          <w:rFonts w:ascii="Arial" w:eastAsia="Arial" w:hAnsi="Arial" w:cs="Arial"/>
          <w:sz w:val="22"/>
          <w:szCs w:val="22"/>
        </w:rPr>
        <w:t xml:space="preserve">. </w:t>
      </w:r>
    </w:p>
    <w:p w14:paraId="73E5CE74" w14:textId="455BB4FD" w:rsidR="00823A28" w:rsidRPr="00AF2F15" w:rsidRDefault="00464894" w:rsidP="00441F48">
      <w:pPr>
        <w:pStyle w:val="Heading2"/>
      </w:pPr>
      <w:bookmarkStart w:id="15" w:name="_Toc198188516"/>
      <w:r w:rsidRPr="00AF2F15">
        <w:t>The individual</w:t>
      </w:r>
      <w:r w:rsidR="00754BAB" w:rsidRPr="00AF2F15">
        <w:t xml:space="preserve"> and the task</w:t>
      </w:r>
      <w:bookmarkEnd w:id="15"/>
    </w:p>
    <w:p w14:paraId="4A614E26" w14:textId="78ECBF49" w:rsidR="00464894" w:rsidRPr="00AF2F15" w:rsidRDefault="00736251"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 xml:space="preserve">Young people </w:t>
      </w:r>
      <w:r w:rsidR="003A2DFB" w:rsidRPr="00AF2F15">
        <w:rPr>
          <w:rFonts w:ascii="Arial" w:eastAsia="Roboto" w:hAnsi="Arial" w:cs="Arial"/>
          <w:sz w:val="22"/>
          <w:szCs w:val="22"/>
        </w:rPr>
        <w:t>have less</w:t>
      </w:r>
      <w:r w:rsidRPr="00AF2F15">
        <w:rPr>
          <w:rFonts w:ascii="Arial" w:eastAsia="Roboto" w:hAnsi="Arial" w:cs="Arial"/>
          <w:sz w:val="22"/>
          <w:szCs w:val="22"/>
        </w:rPr>
        <w:t xml:space="preserve"> world experience</w:t>
      </w:r>
      <w:r w:rsidR="00CC2457" w:rsidRPr="00AF2F15">
        <w:rPr>
          <w:rFonts w:ascii="Arial" w:eastAsia="Roboto" w:hAnsi="Arial" w:cs="Arial"/>
          <w:sz w:val="22"/>
          <w:szCs w:val="22"/>
        </w:rPr>
        <w:t>,</w:t>
      </w:r>
      <w:r w:rsidRPr="00AF2F15">
        <w:rPr>
          <w:rFonts w:ascii="Arial" w:eastAsia="Roboto" w:hAnsi="Arial" w:cs="Arial"/>
          <w:sz w:val="22"/>
          <w:szCs w:val="22"/>
        </w:rPr>
        <w:t xml:space="preserve"> perceive risk differently</w:t>
      </w:r>
      <w:r w:rsidR="00CC2457" w:rsidRPr="00AF2F15">
        <w:rPr>
          <w:rFonts w:ascii="Arial" w:eastAsia="Roboto" w:hAnsi="Arial" w:cs="Arial"/>
          <w:sz w:val="22"/>
          <w:szCs w:val="22"/>
        </w:rPr>
        <w:t xml:space="preserve"> and are at </w:t>
      </w:r>
      <w:r w:rsidR="001D251A" w:rsidRPr="00AF2F15">
        <w:rPr>
          <w:rFonts w:ascii="Arial" w:eastAsia="Roboto" w:hAnsi="Arial" w:cs="Arial"/>
          <w:sz w:val="22"/>
          <w:szCs w:val="22"/>
        </w:rPr>
        <w:t>increased risk</w:t>
      </w:r>
      <w:r w:rsidR="00AF59D8" w:rsidRPr="00AF2F15">
        <w:rPr>
          <w:rFonts w:ascii="Arial" w:eastAsia="Roboto" w:hAnsi="Arial" w:cs="Arial"/>
          <w:sz w:val="22"/>
          <w:szCs w:val="22"/>
        </w:rPr>
        <w:t xml:space="preserve">. </w:t>
      </w:r>
      <w:r w:rsidR="00291B6B" w:rsidRPr="00AF2F15">
        <w:rPr>
          <w:rFonts w:ascii="Arial" w:eastAsia="Roboto" w:hAnsi="Arial" w:cs="Arial"/>
          <w:sz w:val="22"/>
          <w:szCs w:val="22"/>
        </w:rPr>
        <w:t>S</w:t>
      </w:r>
      <w:r w:rsidR="0025324B" w:rsidRPr="00AF2F15">
        <w:rPr>
          <w:rFonts w:ascii="Arial" w:eastAsia="Roboto" w:hAnsi="Arial" w:cs="Arial"/>
          <w:sz w:val="22"/>
          <w:szCs w:val="22"/>
        </w:rPr>
        <w:t xml:space="preserve">omeone safely working on a construction site is going </w:t>
      </w:r>
      <w:r w:rsidR="009F079B" w:rsidRPr="00AF2F15">
        <w:rPr>
          <w:rFonts w:ascii="Arial" w:eastAsia="Roboto" w:hAnsi="Arial" w:cs="Arial"/>
          <w:sz w:val="22"/>
          <w:szCs w:val="22"/>
        </w:rPr>
        <w:t xml:space="preserve">to be more aware </w:t>
      </w:r>
      <w:r w:rsidR="003E700D" w:rsidRPr="00AF2F15">
        <w:rPr>
          <w:rFonts w:ascii="Arial" w:eastAsia="Roboto" w:hAnsi="Arial" w:cs="Arial"/>
          <w:sz w:val="22"/>
          <w:szCs w:val="22"/>
        </w:rPr>
        <w:t xml:space="preserve">of the </w:t>
      </w:r>
      <w:r w:rsidR="009F079B" w:rsidRPr="00AF2F15">
        <w:rPr>
          <w:rFonts w:ascii="Arial" w:eastAsia="Roboto" w:hAnsi="Arial" w:cs="Arial"/>
          <w:sz w:val="22"/>
          <w:szCs w:val="22"/>
        </w:rPr>
        <w:t xml:space="preserve">risk than the person </w:t>
      </w:r>
      <w:r w:rsidR="000B71ED" w:rsidRPr="00AF2F15">
        <w:rPr>
          <w:rFonts w:ascii="Arial" w:eastAsia="Roboto" w:hAnsi="Arial" w:cs="Arial"/>
          <w:sz w:val="22"/>
          <w:szCs w:val="22"/>
        </w:rPr>
        <w:t>who is</w:t>
      </w:r>
      <w:r w:rsidR="003E700D" w:rsidRPr="00AF2F15">
        <w:rPr>
          <w:rFonts w:ascii="Arial" w:eastAsia="Roboto" w:hAnsi="Arial" w:cs="Arial"/>
          <w:sz w:val="22"/>
          <w:szCs w:val="22"/>
        </w:rPr>
        <w:t xml:space="preserve"> </w:t>
      </w:r>
      <w:r w:rsidR="00847A9F" w:rsidRPr="00AF2F15">
        <w:rPr>
          <w:rFonts w:ascii="Arial" w:eastAsia="Roboto" w:hAnsi="Arial" w:cs="Arial"/>
          <w:sz w:val="22"/>
          <w:szCs w:val="22"/>
        </w:rPr>
        <w:t>stepping foot onsite for the first time</w:t>
      </w:r>
      <w:r w:rsidR="003B4313" w:rsidRPr="00AF2F15">
        <w:rPr>
          <w:rFonts w:ascii="Arial" w:eastAsia="Roboto" w:hAnsi="Arial" w:cs="Arial"/>
          <w:sz w:val="22"/>
          <w:szCs w:val="22"/>
        </w:rPr>
        <w:t xml:space="preserve"> </w:t>
      </w:r>
      <w:r w:rsidR="00A6274F" w:rsidRPr="00AF2F15">
        <w:rPr>
          <w:rFonts w:ascii="Arial" w:eastAsia="Roboto" w:hAnsi="Arial" w:cs="Arial"/>
          <w:sz w:val="22"/>
          <w:szCs w:val="22"/>
        </w:rPr>
        <w:t>Hare, B. et al. (2013)</w:t>
      </w:r>
      <w:r w:rsidR="00272D2E" w:rsidRPr="00AF2F15">
        <w:rPr>
          <w:rFonts w:ascii="Arial" w:eastAsia="Roboto" w:hAnsi="Arial" w:cs="Arial"/>
          <w:sz w:val="22"/>
          <w:szCs w:val="22"/>
        </w:rPr>
        <w:t xml:space="preserve">. </w:t>
      </w:r>
      <w:r w:rsidRPr="00AF2F15">
        <w:rPr>
          <w:rFonts w:ascii="Arial" w:eastAsia="Roboto" w:hAnsi="Arial" w:cs="Arial"/>
          <w:sz w:val="22"/>
          <w:szCs w:val="22"/>
        </w:rPr>
        <w:t>Som</w:t>
      </w:r>
      <w:r w:rsidR="00F71FDE" w:rsidRPr="00AF2F15">
        <w:rPr>
          <w:rFonts w:ascii="Arial" w:eastAsia="Roboto" w:hAnsi="Arial" w:cs="Arial"/>
          <w:sz w:val="22"/>
          <w:szCs w:val="22"/>
        </w:rPr>
        <w:t>e</w:t>
      </w:r>
      <w:r w:rsidRPr="00AF2F15">
        <w:rPr>
          <w:rFonts w:ascii="Arial" w:eastAsia="Roboto" w:hAnsi="Arial" w:cs="Arial"/>
          <w:sz w:val="22"/>
          <w:szCs w:val="22"/>
        </w:rPr>
        <w:t xml:space="preserve">one of larger stature </w:t>
      </w:r>
      <w:r w:rsidR="001F7E81" w:rsidRPr="00AF2F15">
        <w:rPr>
          <w:rFonts w:ascii="Arial" w:eastAsia="Roboto" w:hAnsi="Arial" w:cs="Arial"/>
          <w:sz w:val="22"/>
          <w:szCs w:val="22"/>
        </w:rPr>
        <w:t>may not need to overstretch to reach and object but they may struggle to enter and exit a confined space</w:t>
      </w:r>
      <w:r w:rsidR="00AF59D8" w:rsidRPr="00AF2F15">
        <w:rPr>
          <w:rFonts w:ascii="Arial" w:eastAsia="Roboto" w:hAnsi="Arial" w:cs="Arial"/>
          <w:sz w:val="22"/>
          <w:szCs w:val="22"/>
        </w:rPr>
        <w:t xml:space="preserve">. </w:t>
      </w:r>
      <w:r w:rsidR="00F71FDE" w:rsidRPr="00AF2F15">
        <w:rPr>
          <w:rFonts w:ascii="Arial" w:eastAsia="Roboto" w:hAnsi="Arial" w:cs="Arial"/>
          <w:sz w:val="22"/>
          <w:szCs w:val="22"/>
        </w:rPr>
        <w:t xml:space="preserve">Assigning someone </w:t>
      </w:r>
      <w:r w:rsidR="00D023F9" w:rsidRPr="00AF2F15">
        <w:rPr>
          <w:rFonts w:ascii="Arial" w:eastAsia="Roboto" w:hAnsi="Arial" w:cs="Arial"/>
          <w:sz w:val="22"/>
          <w:szCs w:val="22"/>
        </w:rPr>
        <w:t xml:space="preserve">with impaired vison </w:t>
      </w:r>
      <w:r w:rsidR="00F71FDE" w:rsidRPr="00AF2F15">
        <w:rPr>
          <w:rFonts w:ascii="Arial" w:eastAsia="Roboto" w:hAnsi="Arial" w:cs="Arial"/>
          <w:sz w:val="22"/>
          <w:szCs w:val="22"/>
        </w:rPr>
        <w:t xml:space="preserve">as </w:t>
      </w:r>
      <w:r w:rsidR="00D023F9" w:rsidRPr="00AF2F15">
        <w:rPr>
          <w:rFonts w:ascii="Arial" w:eastAsia="Roboto" w:hAnsi="Arial" w:cs="Arial"/>
          <w:sz w:val="22"/>
          <w:szCs w:val="22"/>
        </w:rPr>
        <w:t>a</w:t>
      </w:r>
      <w:r w:rsidR="00F71FDE" w:rsidRPr="00AF2F15">
        <w:rPr>
          <w:rFonts w:ascii="Arial" w:eastAsia="Roboto" w:hAnsi="Arial" w:cs="Arial"/>
          <w:sz w:val="22"/>
          <w:szCs w:val="22"/>
        </w:rPr>
        <w:t xml:space="preserve"> traffic </w:t>
      </w:r>
      <w:r w:rsidR="00D023F9" w:rsidRPr="00AF2F15">
        <w:rPr>
          <w:rFonts w:ascii="Arial" w:eastAsia="Roboto" w:hAnsi="Arial" w:cs="Arial"/>
          <w:sz w:val="22"/>
          <w:szCs w:val="22"/>
        </w:rPr>
        <w:t>marshal</w:t>
      </w:r>
      <w:r w:rsidR="0010334B" w:rsidRPr="00AF2F15">
        <w:rPr>
          <w:rFonts w:ascii="Arial" w:eastAsia="Roboto" w:hAnsi="Arial" w:cs="Arial"/>
          <w:sz w:val="22"/>
          <w:szCs w:val="22"/>
        </w:rPr>
        <w:t xml:space="preserve">, </w:t>
      </w:r>
      <w:r w:rsidR="000B71ED" w:rsidRPr="00AF2F15">
        <w:rPr>
          <w:rFonts w:ascii="Arial" w:eastAsia="Roboto" w:hAnsi="Arial" w:cs="Arial"/>
          <w:sz w:val="22"/>
          <w:szCs w:val="22"/>
        </w:rPr>
        <w:t>excavation inspector</w:t>
      </w:r>
      <w:r w:rsidR="00F71FDE" w:rsidRPr="00AF2F15">
        <w:rPr>
          <w:rFonts w:ascii="Arial" w:eastAsia="Roboto" w:hAnsi="Arial" w:cs="Arial"/>
          <w:sz w:val="22"/>
          <w:szCs w:val="22"/>
        </w:rPr>
        <w:t xml:space="preserve"> </w:t>
      </w:r>
      <w:r w:rsidR="00D023F9" w:rsidRPr="00AF2F15">
        <w:rPr>
          <w:rFonts w:ascii="Arial" w:eastAsia="Roboto" w:hAnsi="Arial" w:cs="Arial"/>
          <w:sz w:val="22"/>
          <w:szCs w:val="22"/>
        </w:rPr>
        <w:t xml:space="preserve">or banksman </w:t>
      </w:r>
      <w:r w:rsidR="008511C8" w:rsidRPr="00AF2F15">
        <w:rPr>
          <w:rFonts w:ascii="Arial" w:eastAsia="Roboto" w:hAnsi="Arial" w:cs="Arial"/>
          <w:sz w:val="22"/>
          <w:szCs w:val="22"/>
        </w:rPr>
        <w:t>has an increased risk</w:t>
      </w:r>
      <w:r w:rsidR="00AF59D8" w:rsidRPr="00AF2F15">
        <w:rPr>
          <w:rFonts w:ascii="Arial" w:eastAsia="Roboto" w:hAnsi="Arial" w:cs="Arial"/>
          <w:sz w:val="22"/>
          <w:szCs w:val="22"/>
        </w:rPr>
        <w:t xml:space="preserve">. </w:t>
      </w:r>
      <w:r w:rsidR="005729DE" w:rsidRPr="00AF2F15">
        <w:rPr>
          <w:rFonts w:ascii="Arial" w:eastAsia="Roboto" w:hAnsi="Arial" w:cs="Arial"/>
          <w:sz w:val="22"/>
          <w:szCs w:val="22"/>
        </w:rPr>
        <w:t>We are all different and consideration to the individual and the task should be made</w:t>
      </w:r>
      <w:r w:rsidR="00AF59D8" w:rsidRPr="00AF2F15">
        <w:rPr>
          <w:rFonts w:ascii="Arial" w:eastAsia="Roboto" w:hAnsi="Arial" w:cs="Arial"/>
          <w:sz w:val="22"/>
          <w:szCs w:val="22"/>
        </w:rPr>
        <w:t xml:space="preserve">. </w:t>
      </w:r>
      <w:r w:rsidR="005729DE" w:rsidRPr="00AF2F15">
        <w:rPr>
          <w:rFonts w:ascii="Arial" w:eastAsia="Roboto" w:hAnsi="Arial" w:cs="Arial"/>
          <w:sz w:val="22"/>
          <w:szCs w:val="22"/>
        </w:rPr>
        <w:t xml:space="preserve">Young people or inexperienced people could be paired up </w:t>
      </w:r>
      <w:r w:rsidR="000B71ED" w:rsidRPr="00AF2F15">
        <w:rPr>
          <w:rFonts w:ascii="Arial" w:eastAsia="Roboto" w:hAnsi="Arial" w:cs="Arial"/>
          <w:sz w:val="22"/>
          <w:szCs w:val="22"/>
        </w:rPr>
        <w:t>with more experienced people (</w:t>
      </w:r>
      <w:r w:rsidR="005729DE" w:rsidRPr="00AF2F15">
        <w:rPr>
          <w:rFonts w:ascii="Arial" w:eastAsia="Roboto" w:hAnsi="Arial" w:cs="Arial"/>
          <w:sz w:val="22"/>
          <w:szCs w:val="22"/>
        </w:rPr>
        <w:t>buddy system</w:t>
      </w:r>
      <w:r w:rsidR="000B71ED" w:rsidRPr="00AF2F15">
        <w:rPr>
          <w:rFonts w:ascii="Arial" w:eastAsia="Roboto" w:hAnsi="Arial" w:cs="Arial"/>
          <w:sz w:val="22"/>
          <w:szCs w:val="22"/>
        </w:rPr>
        <w:t>)</w:t>
      </w:r>
      <w:r w:rsidR="00AF59D8" w:rsidRPr="00AF2F15">
        <w:rPr>
          <w:rFonts w:ascii="Arial" w:eastAsia="Roboto" w:hAnsi="Arial" w:cs="Arial"/>
          <w:sz w:val="22"/>
          <w:szCs w:val="22"/>
        </w:rPr>
        <w:t xml:space="preserve">. </w:t>
      </w:r>
      <w:r w:rsidR="00A52D1A" w:rsidRPr="00AF2F15">
        <w:rPr>
          <w:rFonts w:ascii="Arial" w:eastAsia="Roboto" w:hAnsi="Arial" w:cs="Arial"/>
          <w:sz w:val="22"/>
          <w:szCs w:val="22"/>
        </w:rPr>
        <w:t>Physical</w:t>
      </w:r>
      <w:r w:rsidR="00407AB7" w:rsidRPr="00AF2F15">
        <w:rPr>
          <w:rFonts w:ascii="Arial" w:eastAsia="Roboto" w:hAnsi="Arial" w:cs="Arial"/>
          <w:sz w:val="22"/>
          <w:szCs w:val="22"/>
        </w:rPr>
        <w:t xml:space="preserve"> attributes for a task should be considered, </w:t>
      </w:r>
      <w:r w:rsidR="00A52D1A" w:rsidRPr="00AF2F15">
        <w:rPr>
          <w:rFonts w:ascii="Arial" w:eastAsia="Roboto" w:hAnsi="Arial" w:cs="Arial"/>
          <w:sz w:val="22"/>
          <w:szCs w:val="22"/>
        </w:rPr>
        <w:t>a tall person may reach an object easily</w:t>
      </w:r>
      <w:r w:rsidR="00A21B91" w:rsidRPr="00AF2F15">
        <w:rPr>
          <w:rFonts w:ascii="Arial" w:eastAsia="Roboto" w:hAnsi="Arial" w:cs="Arial"/>
          <w:sz w:val="22"/>
          <w:szCs w:val="22"/>
        </w:rPr>
        <w:t xml:space="preserve"> </w:t>
      </w:r>
      <w:r w:rsidR="00A21B91" w:rsidRPr="00AF2F15">
        <w:rPr>
          <w:rFonts w:ascii="Arial" w:eastAsia="Aptos" w:hAnsi="Arial" w:cs="Arial"/>
          <w:sz w:val="22"/>
          <w:szCs w:val="22"/>
        </w:rPr>
        <w:t>Guo, L. and Xiong, S. (2020)</w:t>
      </w:r>
      <w:r w:rsidR="00A52D1A" w:rsidRPr="00AF2F15">
        <w:rPr>
          <w:rFonts w:ascii="Arial" w:eastAsia="Roboto" w:hAnsi="Arial" w:cs="Arial"/>
          <w:sz w:val="22"/>
          <w:szCs w:val="22"/>
        </w:rPr>
        <w:t xml:space="preserve"> </w:t>
      </w:r>
      <w:r w:rsidR="007F2047" w:rsidRPr="00AF2F15">
        <w:rPr>
          <w:rFonts w:ascii="Arial" w:eastAsia="Roboto" w:hAnsi="Arial" w:cs="Arial"/>
          <w:sz w:val="22"/>
          <w:szCs w:val="22"/>
        </w:rPr>
        <w:t>whereas</w:t>
      </w:r>
      <w:r w:rsidR="00A52D1A" w:rsidRPr="00AF2F15">
        <w:rPr>
          <w:rFonts w:ascii="Arial" w:eastAsia="Roboto" w:hAnsi="Arial" w:cs="Arial"/>
          <w:sz w:val="22"/>
          <w:szCs w:val="22"/>
        </w:rPr>
        <w:t xml:space="preserve"> a shorter person may struggle or require </w:t>
      </w:r>
      <w:r w:rsidR="004E20CD" w:rsidRPr="00AF2F15">
        <w:rPr>
          <w:rFonts w:ascii="Arial" w:eastAsia="Roboto" w:hAnsi="Arial" w:cs="Arial"/>
          <w:sz w:val="22"/>
          <w:szCs w:val="22"/>
        </w:rPr>
        <w:t xml:space="preserve">a ladder, someone that is less physically able shouldn’t be chosen to </w:t>
      </w:r>
      <w:r w:rsidR="00147BB0" w:rsidRPr="00AF2F15">
        <w:rPr>
          <w:rFonts w:ascii="Arial" w:eastAsia="Roboto" w:hAnsi="Arial" w:cs="Arial"/>
          <w:sz w:val="22"/>
          <w:szCs w:val="22"/>
        </w:rPr>
        <w:t>climb into an excavation</w:t>
      </w:r>
      <w:r w:rsidR="00E253BC" w:rsidRPr="00AF2F15">
        <w:rPr>
          <w:rFonts w:ascii="Arial" w:eastAsia="Roboto" w:hAnsi="Arial" w:cs="Arial"/>
          <w:sz w:val="22"/>
          <w:szCs w:val="22"/>
        </w:rPr>
        <w:t xml:space="preserve">. </w:t>
      </w:r>
    </w:p>
    <w:p w14:paraId="18A52D69" w14:textId="77777777" w:rsidR="00C054AB" w:rsidRPr="00AF2F15" w:rsidRDefault="000803D9" w:rsidP="00441F48">
      <w:pPr>
        <w:pStyle w:val="Heading2"/>
      </w:pPr>
      <w:bookmarkStart w:id="16" w:name="_Toc198188517"/>
      <w:r w:rsidRPr="00AF2F15">
        <w:t>Organisation</w:t>
      </w:r>
      <w:bookmarkEnd w:id="16"/>
    </w:p>
    <w:p w14:paraId="1A555E3A" w14:textId="5353166C" w:rsidR="00213E3D" w:rsidRPr="00914DFB" w:rsidRDefault="00B95762"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N</w:t>
      </w:r>
      <w:r w:rsidR="003C17EF" w:rsidRPr="00AF2F15">
        <w:rPr>
          <w:rFonts w:ascii="Arial" w:eastAsia="Roboto" w:hAnsi="Arial" w:cs="Arial"/>
          <w:sz w:val="22"/>
          <w:szCs w:val="22"/>
        </w:rPr>
        <w:t xml:space="preserve">ew </w:t>
      </w:r>
      <w:r w:rsidRPr="00AF2F15">
        <w:rPr>
          <w:rFonts w:ascii="Arial" w:eastAsia="Roboto" w:hAnsi="Arial" w:cs="Arial"/>
          <w:sz w:val="22"/>
          <w:szCs w:val="22"/>
        </w:rPr>
        <w:t>organi</w:t>
      </w:r>
      <w:r w:rsidR="00C054AB" w:rsidRPr="00AF2F15">
        <w:rPr>
          <w:rFonts w:ascii="Arial" w:eastAsia="Roboto" w:hAnsi="Arial" w:cs="Arial"/>
          <w:sz w:val="22"/>
          <w:szCs w:val="22"/>
        </w:rPr>
        <w:t>s</w:t>
      </w:r>
      <w:r w:rsidRPr="00AF2F15">
        <w:rPr>
          <w:rFonts w:ascii="Arial" w:eastAsia="Roboto" w:hAnsi="Arial" w:cs="Arial"/>
          <w:sz w:val="22"/>
          <w:szCs w:val="22"/>
        </w:rPr>
        <w:t>ations</w:t>
      </w:r>
      <w:r w:rsidR="003C17EF" w:rsidRPr="00AF2F15">
        <w:rPr>
          <w:rFonts w:ascii="Arial" w:eastAsia="Roboto" w:hAnsi="Arial" w:cs="Arial"/>
          <w:sz w:val="22"/>
          <w:szCs w:val="22"/>
        </w:rPr>
        <w:t xml:space="preserve"> may lack </w:t>
      </w:r>
      <w:r w:rsidRPr="00AF2F15">
        <w:rPr>
          <w:rFonts w:ascii="Arial" w:eastAsia="Roboto" w:hAnsi="Arial" w:cs="Arial"/>
          <w:sz w:val="22"/>
          <w:szCs w:val="22"/>
        </w:rPr>
        <w:t xml:space="preserve">knowledge, skill, </w:t>
      </w:r>
      <w:r w:rsidR="00AF59D8" w:rsidRPr="00AF2F15">
        <w:rPr>
          <w:rFonts w:ascii="Arial" w:eastAsia="Roboto" w:hAnsi="Arial" w:cs="Arial"/>
          <w:sz w:val="22"/>
          <w:szCs w:val="22"/>
        </w:rPr>
        <w:t>resources,</w:t>
      </w:r>
      <w:r w:rsidRPr="00AF2F15">
        <w:rPr>
          <w:rFonts w:ascii="Arial" w:eastAsia="Roboto" w:hAnsi="Arial" w:cs="Arial"/>
          <w:sz w:val="22"/>
          <w:szCs w:val="22"/>
        </w:rPr>
        <w:t xml:space="preserve"> and information</w:t>
      </w:r>
      <w:r w:rsidR="0084452C" w:rsidRPr="00AF2F15">
        <w:rPr>
          <w:rFonts w:ascii="Arial" w:eastAsia="Roboto" w:hAnsi="Arial" w:cs="Arial"/>
          <w:sz w:val="22"/>
          <w:szCs w:val="22"/>
        </w:rPr>
        <w:t xml:space="preserve"> </w:t>
      </w:r>
      <w:r w:rsidR="0084452C" w:rsidRPr="00AF2F15">
        <w:rPr>
          <w:rFonts w:ascii="Arial" w:eastAsia="Source Sans Pro" w:hAnsi="Arial" w:cs="Arial"/>
          <w:sz w:val="22"/>
          <w:szCs w:val="22"/>
        </w:rPr>
        <w:t>Chileshe and Dzisi (2012)</w:t>
      </w:r>
      <w:r w:rsidR="00AF59D8" w:rsidRPr="00AF2F15">
        <w:rPr>
          <w:rFonts w:ascii="Arial" w:eastAsia="Source Sans Pro" w:hAnsi="Arial" w:cs="Arial"/>
          <w:sz w:val="22"/>
          <w:szCs w:val="22"/>
        </w:rPr>
        <w:t>.</w:t>
      </w:r>
      <w:r w:rsidR="00AF59D8" w:rsidRPr="00AF2F15">
        <w:rPr>
          <w:rFonts w:ascii="Arial" w:eastAsia="Roboto" w:hAnsi="Arial" w:cs="Arial"/>
          <w:sz w:val="22"/>
          <w:szCs w:val="22"/>
        </w:rPr>
        <w:t xml:space="preserve"> </w:t>
      </w:r>
      <w:r w:rsidR="00CE0FDC" w:rsidRPr="00AF2F15">
        <w:rPr>
          <w:rFonts w:ascii="Arial" w:eastAsia="Roboto" w:hAnsi="Arial" w:cs="Arial"/>
          <w:sz w:val="22"/>
          <w:szCs w:val="22"/>
        </w:rPr>
        <w:t xml:space="preserve">If you </w:t>
      </w:r>
      <w:r w:rsidR="003B426B" w:rsidRPr="00AF2F15">
        <w:rPr>
          <w:rFonts w:ascii="Arial" w:eastAsia="Roboto" w:hAnsi="Arial" w:cs="Arial"/>
          <w:sz w:val="22"/>
          <w:szCs w:val="22"/>
        </w:rPr>
        <w:t>do not</w:t>
      </w:r>
      <w:r w:rsidR="00CE0FDC" w:rsidRPr="00AF2F15">
        <w:rPr>
          <w:rFonts w:ascii="Arial" w:eastAsia="Roboto" w:hAnsi="Arial" w:cs="Arial"/>
          <w:sz w:val="22"/>
          <w:szCs w:val="22"/>
        </w:rPr>
        <w:t xml:space="preserve"> have suitable </w:t>
      </w:r>
      <w:r w:rsidR="001A5090" w:rsidRPr="00AF2F15">
        <w:rPr>
          <w:rFonts w:ascii="Arial" w:eastAsia="Roboto" w:hAnsi="Arial" w:cs="Arial"/>
          <w:sz w:val="22"/>
          <w:szCs w:val="22"/>
        </w:rPr>
        <w:t>management,</w:t>
      </w:r>
      <w:r w:rsidR="00CE0FDC" w:rsidRPr="00AF2F15">
        <w:rPr>
          <w:rFonts w:ascii="Arial" w:eastAsia="Roboto" w:hAnsi="Arial" w:cs="Arial"/>
          <w:sz w:val="22"/>
          <w:szCs w:val="22"/>
        </w:rPr>
        <w:t xml:space="preserve"> </w:t>
      </w:r>
      <w:r w:rsidR="002045E5" w:rsidRPr="00AF2F15">
        <w:rPr>
          <w:rFonts w:ascii="Arial" w:eastAsia="Roboto" w:hAnsi="Arial" w:cs="Arial"/>
          <w:sz w:val="22"/>
          <w:szCs w:val="22"/>
        </w:rPr>
        <w:t>you</w:t>
      </w:r>
      <w:r w:rsidR="00CE0FDC" w:rsidRPr="00AF2F15">
        <w:rPr>
          <w:rFonts w:ascii="Arial" w:eastAsia="Roboto" w:hAnsi="Arial" w:cs="Arial"/>
          <w:sz w:val="22"/>
          <w:szCs w:val="22"/>
        </w:rPr>
        <w:t xml:space="preserve"> are unlikely to have appropriate PPE </w:t>
      </w:r>
      <w:r w:rsidR="002045E5" w:rsidRPr="00AF2F15">
        <w:rPr>
          <w:rFonts w:ascii="Arial" w:eastAsia="Roboto" w:hAnsi="Arial" w:cs="Arial"/>
          <w:sz w:val="22"/>
          <w:szCs w:val="22"/>
        </w:rPr>
        <w:t>or equipment</w:t>
      </w:r>
      <w:r w:rsidR="00AF59D8" w:rsidRPr="00AF2F15">
        <w:rPr>
          <w:rFonts w:ascii="Arial" w:eastAsia="Roboto" w:hAnsi="Arial" w:cs="Arial"/>
          <w:sz w:val="22"/>
          <w:szCs w:val="22"/>
        </w:rPr>
        <w:t xml:space="preserve">. </w:t>
      </w:r>
      <w:r w:rsidR="00C6644A" w:rsidRPr="00AF2F15">
        <w:rPr>
          <w:rFonts w:ascii="Arial" w:eastAsia="Roboto" w:hAnsi="Arial" w:cs="Arial"/>
          <w:sz w:val="22"/>
          <w:szCs w:val="22"/>
        </w:rPr>
        <w:t>The</w:t>
      </w:r>
      <w:r w:rsidR="002A7B51" w:rsidRPr="00AF2F15">
        <w:rPr>
          <w:rFonts w:ascii="Arial" w:eastAsia="Roboto" w:hAnsi="Arial" w:cs="Arial"/>
          <w:sz w:val="22"/>
          <w:szCs w:val="22"/>
        </w:rPr>
        <w:t xml:space="preserve"> priority</w:t>
      </w:r>
      <w:r w:rsidR="00C6644A" w:rsidRPr="00AF2F15">
        <w:rPr>
          <w:rFonts w:ascii="Arial" w:eastAsia="Roboto" w:hAnsi="Arial" w:cs="Arial"/>
          <w:sz w:val="22"/>
          <w:szCs w:val="22"/>
        </w:rPr>
        <w:t xml:space="preserve"> of health and safety can be</w:t>
      </w:r>
      <w:r w:rsidR="002A7B51" w:rsidRPr="00AF2F15">
        <w:rPr>
          <w:rFonts w:ascii="Arial" w:eastAsia="Roboto" w:hAnsi="Arial" w:cs="Arial"/>
          <w:sz w:val="22"/>
          <w:szCs w:val="22"/>
        </w:rPr>
        <w:t xml:space="preserve"> impacted by deadlines and economic interests</w:t>
      </w:r>
      <w:r w:rsidR="00C6644A" w:rsidRPr="00AF2F15">
        <w:rPr>
          <w:rFonts w:ascii="Arial" w:eastAsia="Roboto" w:hAnsi="Arial" w:cs="Arial"/>
          <w:sz w:val="22"/>
          <w:szCs w:val="22"/>
        </w:rPr>
        <w:t xml:space="preserve"> Tender </w:t>
      </w:r>
      <w:r w:rsidR="00C6644A" w:rsidRPr="00AF2F15">
        <w:rPr>
          <w:rFonts w:ascii="Arial" w:eastAsia="Roboto" w:hAnsi="Arial" w:cs="Arial"/>
          <w:i/>
          <w:iCs/>
          <w:sz w:val="22"/>
          <w:szCs w:val="22"/>
        </w:rPr>
        <w:t>et al.</w:t>
      </w:r>
      <w:r w:rsidR="00C6644A" w:rsidRPr="00AF2F15">
        <w:rPr>
          <w:rFonts w:ascii="Arial" w:eastAsia="Roboto" w:hAnsi="Arial" w:cs="Arial"/>
          <w:sz w:val="22"/>
          <w:szCs w:val="22"/>
        </w:rPr>
        <w:t xml:space="preserve"> (2022)</w:t>
      </w:r>
      <w:r w:rsidR="00AF59D8" w:rsidRPr="00AF2F15">
        <w:rPr>
          <w:rFonts w:ascii="Arial" w:eastAsia="Roboto" w:hAnsi="Arial" w:cs="Arial"/>
          <w:sz w:val="22"/>
          <w:szCs w:val="22"/>
        </w:rPr>
        <w:t>.</w:t>
      </w:r>
      <w:r w:rsidR="00AF59D8" w:rsidRPr="00AF2F15">
        <w:rPr>
          <w:rFonts w:ascii="Arial" w:hAnsi="Arial" w:cs="Arial"/>
          <w:sz w:val="22"/>
          <w:szCs w:val="22"/>
        </w:rPr>
        <w:t xml:space="preserve"> </w:t>
      </w:r>
      <w:r w:rsidR="000811BE" w:rsidRPr="00AF2F15">
        <w:rPr>
          <w:rFonts w:ascii="Arial" w:hAnsi="Arial" w:cs="Arial"/>
          <w:sz w:val="22"/>
          <w:szCs w:val="22"/>
        </w:rPr>
        <w:t>A</w:t>
      </w:r>
      <w:r w:rsidR="005777F8" w:rsidRPr="00AF2F15">
        <w:rPr>
          <w:rFonts w:ascii="Arial" w:hAnsi="Arial" w:cs="Arial"/>
          <w:sz w:val="22"/>
          <w:szCs w:val="22"/>
        </w:rPr>
        <w:t xml:space="preserve"> </w:t>
      </w:r>
      <w:r w:rsidR="005777F8" w:rsidRPr="00AF2F15">
        <w:rPr>
          <w:rFonts w:ascii="Arial" w:eastAsia="Georgia" w:hAnsi="Arial" w:cs="Arial"/>
          <w:sz w:val="22"/>
          <w:szCs w:val="22"/>
        </w:rPr>
        <w:t>t</w:t>
      </w:r>
      <w:r w:rsidR="00F62D59" w:rsidRPr="00AF2F15">
        <w:rPr>
          <w:rFonts w:ascii="Arial" w:eastAsia="Georgia" w:hAnsi="Arial" w:cs="Arial"/>
          <w:sz w:val="22"/>
          <w:szCs w:val="22"/>
        </w:rPr>
        <w:t xml:space="preserve">op-down views on safety culture </w:t>
      </w:r>
      <w:r w:rsidR="000811BE" w:rsidRPr="00AF2F15">
        <w:rPr>
          <w:rFonts w:ascii="Arial" w:eastAsia="Roboto" w:hAnsi="Arial" w:cs="Arial"/>
          <w:sz w:val="22"/>
          <w:szCs w:val="22"/>
        </w:rPr>
        <w:t>will lead</w:t>
      </w:r>
      <w:r w:rsidR="0094179C" w:rsidRPr="00AF2F15">
        <w:rPr>
          <w:rFonts w:ascii="Arial" w:eastAsia="Roboto" w:hAnsi="Arial" w:cs="Arial"/>
          <w:sz w:val="22"/>
          <w:szCs w:val="22"/>
        </w:rPr>
        <w:t xml:space="preserve"> to inflexibility hinder</w:t>
      </w:r>
      <w:r w:rsidR="00A23B69" w:rsidRPr="00AF2F15">
        <w:rPr>
          <w:rFonts w:ascii="Arial" w:eastAsia="Roboto" w:hAnsi="Arial" w:cs="Arial"/>
          <w:sz w:val="22"/>
          <w:szCs w:val="22"/>
        </w:rPr>
        <w:t>ing</w:t>
      </w:r>
      <w:r w:rsidR="0094179C" w:rsidRPr="00AF2F15">
        <w:rPr>
          <w:rFonts w:ascii="Arial" w:eastAsia="Roboto" w:hAnsi="Arial" w:cs="Arial"/>
          <w:sz w:val="22"/>
          <w:szCs w:val="22"/>
        </w:rPr>
        <w:t xml:space="preserve"> the employee</w:t>
      </w:r>
      <w:r w:rsidR="00A23B69" w:rsidRPr="00AF2F15">
        <w:rPr>
          <w:rFonts w:ascii="Arial" w:eastAsia="Roboto" w:hAnsi="Arial" w:cs="Arial"/>
          <w:sz w:val="22"/>
          <w:szCs w:val="22"/>
        </w:rPr>
        <w:t xml:space="preserve"> who may take more risk to get the job done</w:t>
      </w:r>
      <w:r w:rsidR="0094179C" w:rsidRPr="00AF2F15">
        <w:rPr>
          <w:rFonts w:ascii="Arial" w:eastAsia="Roboto" w:hAnsi="Arial" w:cs="Arial"/>
          <w:sz w:val="22"/>
          <w:szCs w:val="22"/>
        </w:rPr>
        <w:t xml:space="preserve"> </w:t>
      </w:r>
      <w:r w:rsidR="0094179C" w:rsidRPr="00AF2F15">
        <w:rPr>
          <w:rFonts w:ascii="Arial" w:eastAsia="Georgia" w:hAnsi="Arial" w:cs="Arial"/>
          <w:sz w:val="22"/>
          <w:szCs w:val="22"/>
        </w:rPr>
        <w:t xml:space="preserve">Sarvari, H. </w:t>
      </w:r>
      <w:r w:rsidR="0094179C" w:rsidRPr="00AF2F15">
        <w:rPr>
          <w:rFonts w:ascii="Arial" w:eastAsia="Georgia" w:hAnsi="Arial" w:cs="Arial"/>
          <w:i/>
          <w:iCs/>
          <w:sz w:val="22"/>
          <w:szCs w:val="22"/>
        </w:rPr>
        <w:t>et al.</w:t>
      </w:r>
      <w:r w:rsidR="0094179C" w:rsidRPr="00AF2F15">
        <w:rPr>
          <w:rFonts w:ascii="Arial" w:eastAsia="Georgia" w:hAnsi="Arial" w:cs="Arial"/>
          <w:sz w:val="22"/>
          <w:szCs w:val="22"/>
        </w:rPr>
        <w:t xml:space="preserve"> (2025)</w:t>
      </w:r>
      <w:r w:rsidR="00E253BC">
        <w:rPr>
          <w:rFonts w:ascii="Arial" w:eastAsia="Georgia" w:hAnsi="Arial" w:cs="Arial"/>
          <w:sz w:val="22"/>
          <w:szCs w:val="22"/>
        </w:rPr>
        <w:t xml:space="preserve">. </w:t>
      </w:r>
      <w:r w:rsidR="00914DFB">
        <w:rPr>
          <w:rFonts w:ascii="Arial" w:eastAsia="Georgia" w:hAnsi="Arial" w:cs="Arial"/>
          <w:sz w:val="22"/>
          <w:szCs w:val="22"/>
        </w:rPr>
        <w:t>C</w:t>
      </w:r>
      <w:r w:rsidR="00F62D59" w:rsidRPr="00AF2F15">
        <w:rPr>
          <w:rFonts w:ascii="Arial" w:eastAsia="Georgia" w:hAnsi="Arial" w:cs="Arial"/>
          <w:sz w:val="22"/>
          <w:szCs w:val="22"/>
        </w:rPr>
        <w:t xml:space="preserve">onstruction sites require a holistic approach </w:t>
      </w:r>
      <w:r w:rsidR="00E01E0D" w:rsidRPr="00AF2F15">
        <w:rPr>
          <w:rFonts w:ascii="Arial" w:eastAsia="Georgia" w:hAnsi="Arial" w:cs="Arial"/>
          <w:sz w:val="22"/>
          <w:szCs w:val="22"/>
        </w:rPr>
        <w:t xml:space="preserve">that considers the people, </w:t>
      </w:r>
      <w:r w:rsidR="00E253BC" w:rsidRPr="00AF2F15">
        <w:rPr>
          <w:rFonts w:ascii="Arial" w:eastAsia="Georgia" w:hAnsi="Arial" w:cs="Arial"/>
          <w:sz w:val="22"/>
          <w:szCs w:val="22"/>
        </w:rPr>
        <w:t>culture,</w:t>
      </w:r>
      <w:r w:rsidR="00E01E0D" w:rsidRPr="00AF2F15">
        <w:rPr>
          <w:rFonts w:ascii="Arial" w:eastAsia="Georgia" w:hAnsi="Arial" w:cs="Arial"/>
          <w:sz w:val="22"/>
          <w:szCs w:val="22"/>
        </w:rPr>
        <w:t xml:space="preserve"> and </w:t>
      </w:r>
      <w:r w:rsidR="00AF372A" w:rsidRPr="00AF2F15">
        <w:rPr>
          <w:rFonts w:ascii="Arial" w:eastAsia="Georgia" w:hAnsi="Arial" w:cs="Arial"/>
          <w:sz w:val="22"/>
          <w:szCs w:val="22"/>
        </w:rPr>
        <w:t>systems in an organi</w:t>
      </w:r>
      <w:r w:rsidR="00BD5168" w:rsidRPr="00AF2F15">
        <w:rPr>
          <w:rFonts w:ascii="Arial" w:eastAsia="Georgia" w:hAnsi="Arial" w:cs="Arial"/>
          <w:sz w:val="22"/>
          <w:szCs w:val="22"/>
        </w:rPr>
        <w:t>s</w:t>
      </w:r>
      <w:r w:rsidR="00AF372A" w:rsidRPr="00AF2F15">
        <w:rPr>
          <w:rFonts w:ascii="Arial" w:eastAsia="Georgia" w:hAnsi="Arial" w:cs="Arial"/>
          <w:sz w:val="22"/>
          <w:szCs w:val="22"/>
        </w:rPr>
        <w:t xml:space="preserve">ation </w:t>
      </w:r>
      <w:r w:rsidR="00F23496" w:rsidRPr="00AF2F15">
        <w:rPr>
          <w:rFonts w:ascii="Arial" w:eastAsia="Roboto" w:hAnsi="Arial" w:cs="Arial"/>
          <w:sz w:val="22"/>
          <w:szCs w:val="22"/>
        </w:rPr>
        <w:t xml:space="preserve">Duryan, M. </w:t>
      </w:r>
      <w:r w:rsidR="00F23496" w:rsidRPr="00AF2F15">
        <w:rPr>
          <w:rFonts w:ascii="Arial" w:eastAsia="Roboto" w:hAnsi="Arial" w:cs="Arial"/>
          <w:i/>
          <w:iCs/>
          <w:sz w:val="22"/>
          <w:szCs w:val="22"/>
        </w:rPr>
        <w:t>et al.</w:t>
      </w:r>
      <w:r w:rsidR="00F23496" w:rsidRPr="00AF2F15">
        <w:rPr>
          <w:rFonts w:ascii="Arial" w:eastAsia="Roboto" w:hAnsi="Arial" w:cs="Arial"/>
          <w:sz w:val="22"/>
          <w:szCs w:val="22"/>
        </w:rPr>
        <w:t xml:space="preserve"> (2020)</w:t>
      </w:r>
      <w:r w:rsidR="00E253BC" w:rsidRPr="00AF2F15">
        <w:rPr>
          <w:rFonts w:ascii="Arial" w:eastAsia="Roboto" w:hAnsi="Arial" w:cs="Arial"/>
          <w:sz w:val="22"/>
          <w:szCs w:val="22"/>
        </w:rPr>
        <w:t xml:space="preserve">. </w:t>
      </w:r>
      <w:r w:rsidR="000811BE" w:rsidRPr="00AF2F15">
        <w:rPr>
          <w:rFonts w:ascii="Arial" w:eastAsia="Roboto" w:hAnsi="Arial" w:cs="Arial"/>
          <w:sz w:val="22"/>
          <w:szCs w:val="22"/>
        </w:rPr>
        <w:t>Adopting a proactive safety II culture</w:t>
      </w:r>
      <w:r w:rsidR="00C6723A">
        <w:rPr>
          <w:rFonts w:ascii="Arial" w:eastAsia="Roboto" w:hAnsi="Arial" w:cs="Arial"/>
          <w:sz w:val="22"/>
          <w:szCs w:val="22"/>
        </w:rPr>
        <w:t xml:space="preserve"> (</w:t>
      </w:r>
      <w:r w:rsidR="00A72F3C" w:rsidRPr="00A72F3C">
        <w:rPr>
          <w:rFonts w:ascii="Arial" w:eastAsia="Roboto" w:hAnsi="Arial" w:cs="Arial"/>
          <w:sz w:val="22"/>
          <w:szCs w:val="22"/>
        </w:rPr>
        <w:t>as many things as possible go right</w:t>
      </w:r>
      <w:r w:rsidR="00C6723A">
        <w:rPr>
          <w:rFonts w:ascii="Arial" w:eastAsia="Roboto" w:hAnsi="Arial" w:cs="Arial"/>
          <w:sz w:val="22"/>
          <w:szCs w:val="22"/>
        </w:rPr>
        <w:t>)</w:t>
      </w:r>
      <w:r w:rsidR="000811BE" w:rsidRPr="00AF2F15">
        <w:rPr>
          <w:rFonts w:ascii="Arial" w:eastAsia="Roboto" w:hAnsi="Arial" w:cs="Arial"/>
          <w:sz w:val="22"/>
          <w:szCs w:val="22"/>
        </w:rPr>
        <w:t xml:space="preserve"> rather than a reactive safety I culture</w:t>
      </w:r>
      <w:r w:rsidR="00C6723A">
        <w:rPr>
          <w:rFonts w:ascii="Arial" w:eastAsia="Roboto" w:hAnsi="Arial" w:cs="Arial"/>
          <w:sz w:val="22"/>
          <w:szCs w:val="22"/>
        </w:rPr>
        <w:t xml:space="preserve"> (</w:t>
      </w:r>
      <w:r w:rsidR="00C6723A" w:rsidRPr="00C6723A">
        <w:rPr>
          <w:rFonts w:ascii="Arial" w:eastAsia="Roboto" w:hAnsi="Arial" w:cs="Arial"/>
          <w:sz w:val="22"/>
          <w:szCs w:val="22"/>
        </w:rPr>
        <w:t>that ‘as few things as possible go wrong’</w:t>
      </w:r>
      <w:r w:rsidR="00C6723A">
        <w:rPr>
          <w:rFonts w:ascii="Arial" w:eastAsia="Roboto" w:hAnsi="Arial" w:cs="Arial"/>
          <w:sz w:val="22"/>
          <w:szCs w:val="22"/>
        </w:rPr>
        <w:t>)</w:t>
      </w:r>
      <w:r w:rsidR="000811BE" w:rsidRPr="00AF2F15">
        <w:rPr>
          <w:rFonts w:ascii="Arial" w:eastAsia="Roboto" w:hAnsi="Arial" w:cs="Arial"/>
          <w:sz w:val="22"/>
          <w:szCs w:val="22"/>
        </w:rPr>
        <w:t xml:space="preserve"> </w:t>
      </w:r>
      <w:r w:rsidR="007F2A67" w:rsidRPr="00AF2F15">
        <w:rPr>
          <w:rFonts w:ascii="Arial" w:eastAsia="Georgia" w:hAnsi="Arial" w:cs="Arial"/>
          <w:sz w:val="22"/>
          <w:szCs w:val="22"/>
        </w:rPr>
        <w:t xml:space="preserve">Sarvari, H. </w:t>
      </w:r>
      <w:r w:rsidR="007F2A67" w:rsidRPr="00AF2F15">
        <w:rPr>
          <w:rFonts w:ascii="Arial" w:eastAsia="Georgia" w:hAnsi="Arial" w:cs="Arial"/>
          <w:i/>
          <w:iCs/>
          <w:sz w:val="22"/>
          <w:szCs w:val="22"/>
        </w:rPr>
        <w:t>et al.</w:t>
      </w:r>
      <w:r w:rsidR="007F2A67" w:rsidRPr="00AF2F15">
        <w:rPr>
          <w:rFonts w:ascii="Arial" w:eastAsia="Georgia" w:hAnsi="Arial" w:cs="Arial"/>
          <w:sz w:val="22"/>
          <w:szCs w:val="22"/>
        </w:rPr>
        <w:t xml:space="preserve"> (2025). </w:t>
      </w:r>
    </w:p>
    <w:p w14:paraId="0756E6BC" w14:textId="24DD1F7D" w:rsidR="48E0288D" w:rsidRPr="00AF2F15" w:rsidRDefault="00E84016" w:rsidP="00441F48">
      <w:pPr>
        <w:pStyle w:val="Heading1"/>
      </w:pPr>
      <w:bookmarkStart w:id="17" w:name="_Toc198188518"/>
      <w:r w:rsidRPr="00441F48">
        <w:t>References</w:t>
      </w:r>
      <w:bookmarkEnd w:id="17"/>
      <w:r w:rsidRPr="00AF2F15">
        <w:t xml:space="preserve"> </w:t>
      </w:r>
    </w:p>
    <w:p w14:paraId="442FC2DF" w14:textId="7438C1F3" w:rsidR="00B4008B" w:rsidRPr="00AF2F15" w:rsidRDefault="00B4008B" w:rsidP="005C1B81">
      <w:pPr>
        <w:spacing w:line="360" w:lineRule="auto"/>
        <w:rPr>
          <w:rFonts w:ascii="Arial" w:eastAsia="Arial" w:hAnsi="Arial" w:cs="Arial"/>
          <w:sz w:val="22"/>
          <w:szCs w:val="22"/>
        </w:rPr>
      </w:pPr>
      <w:r w:rsidRPr="00AF2F15">
        <w:rPr>
          <w:rFonts w:ascii="Arial" w:eastAsia="Arial" w:hAnsi="Arial" w:cs="Arial"/>
          <w:sz w:val="22"/>
          <w:szCs w:val="22"/>
        </w:rPr>
        <w:t xml:space="preserve">Al-Bayati, A.J. </w:t>
      </w:r>
      <w:r w:rsidRPr="00AF2F15">
        <w:rPr>
          <w:rFonts w:ascii="Arial" w:eastAsia="Arial" w:hAnsi="Arial" w:cs="Arial"/>
          <w:i/>
          <w:iCs/>
          <w:sz w:val="22"/>
          <w:szCs w:val="22"/>
        </w:rPr>
        <w:t>et al.</w:t>
      </w:r>
      <w:r w:rsidRPr="00AF2F15">
        <w:rPr>
          <w:rFonts w:ascii="Arial" w:eastAsia="Arial" w:hAnsi="Arial" w:cs="Arial"/>
          <w:sz w:val="22"/>
          <w:szCs w:val="22"/>
        </w:rPr>
        <w:t xml:space="preserve"> (2024) ‘Clearing the Path: Overcoming Barriers to Prevention through Design (PtD) Utilization in the US Construction Industry’, </w:t>
      </w:r>
      <w:r w:rsidRPr="00AF2F15">
        <w:rPr>
          <w:rFonts w:ascii="Arial" w:eastAsia="Arial" w:hAnsi="Arial" w:cs="Arial"/>
          <w:i/>
          <w:iCs/>
          <w:sz w:val="22"/>
          <w:szCs w:val="22"/>
        </w:rPr>
        <w:t>Safety (Basel)</w:t>
      </w:r>
      <w:r w:rsidRPr="00AF2F15">
        <w:rPr>
          <w:rFonts w:ascii="Arial" w:eastAsia="Arial" w:hAnsi="Arial" w:cs="Arial"/>
          <w:sz w:val="22"/>
          <w:szCs w:val="22"/>
        </w:rPr>
        <w:t xml:space="preserve">, 10(3), pp. 74-. Accessed on 13/5/25, Available at: </w:t>
      </w:r>
      <w:hyperlink r:id="rId15" w:history="1">
        <w:r w:rsidRPr="00AF2F15">
          <w:rPr>
            <w:rStyle w:val="Hyperlink"/>
            <w:rFonts w:ascii="Arial" w:eastAsia="Arial" w:hAnsi="Arial" w:cs="Arial"/>
            <w:color w:val="auto"/>
            <w:sz w:val="22"/>
            <w:szCs w:val="22"/>
          </w:rPr>
          <w:t>https://doi.org/10.3390/safety10030074</w:t>
        </w:r>
      </w:hyperlink>
      <w:r w:rsidRPr="00AF2F15">
        <w:rPr>
          <w:rFonts w:ascii="Arial" w:eastAsia="Arial" w:hAnsi="Arial" w:cs="Arial"/>
          <w:sz w:val="22"/>
          <w:szCs w:val="22"/>
        </w:rPr>
        <w:t xml:space="preserve">. </w:t>
      </w:r>
    </w:p>
    <w:p w14:paraId="63B4379F" w14:textId="77777777" w:rsidR="00882A4E" w:rsidRPr="00AF2F15" w:rsidRDefault="00882A4E" w:rsidP="005C1B81">
      <w:pPr>
        <w:spacing w:after="0" w:line="360" w:lineRule="auto"/>
        <w:rPr>
          <w:rFonts w:ascii="Arial" w:eastAsia="Arial" w:hAnsi="Arial" w:cs="Arial"/>
          <w:sz w:val="22"/>
          <w:szCs w:val="22"/>
        </w:rPr>
      </w:pPr>
      <w:r w:rsidRPr="00AF2F15">
        <w:rPr>
          <w:rFonts w:ascii="Arial" w:eastAsia="Arial" w:hAnsi="Arial" w:cs="Arial"/>
          <w:sz w:val="22"/>
          <w:szCs w:val="22"/>
        </w:rPr>
        <w:t xml:space="preserve">Anderson, A. and Underwood, C. (2022) ‘The Building Safety Act: what you need to know’, </w:t>
      </w:r>
      <w:r w:rsidRPr="00AF2F15">
        <w:rPr>
          <w:rFonts w:ascii="Arial" w:eastAsia="Arial" w:hAnsi="Arial" w:cs="Arial"/>
          <w:i/>
          <w:iCs/>
          <w:sz w:val="22"/>
          <w:szCs w:val="22"/>
        </w:rPr>
        <w:t>Built Environment Journal</w:t>
      </w:r>
      <w:r w:rsidRPr="00AF2F15">
        <w:rPr>
          <w:rFonts w:ascii="Arial" w:eastAsia="Arial" w:hAnsi="Arial" w:cs="Arial"/>
          <w:sz w:val="22"/>
          <w:szCs w:val="22"/>
        </w:rPr>
        <w:t xml:space="preserve"> [Preprint].</w:t>
      </w:r>
    </w:p>
    <w:p w14:paraId="13C6C214" w14:textId="77777777" w:rsidR="00882A4E" w:rsidRPr="00AF2F15" w:rsidRDefault="00882A4E" w:rsidP="005C1B81">
      <w:pPr>
        <w:spacing w:line="360" w:lineRule="auto"/>
        <w:rPr>
          <w:rFonts w:ascii="Arial" w:eastAsia="Arial" w:hAnsi="Arial" w:cs="Arial"/>
          <w:sz w:val="22"/>
          <w:szCs w:val="22"/>
        </w:rPr>
      </w:pPr>
      <w:r w:rsidRPr="00AF2F15">
        <w:rPr>
          <w:rFonts w:ascii="Arial" w:eastAsia="Arial" w:hAnsi="Arial" w:cs="Arial"/>
          <w:sz w:val="22"/>
          <w:szCs w:val="22"/>
        </w:rPr>
        <w:t xml:space="preserve">Hare, B. et al. (2013) ‘Exploratory Case Study of Pictorial Aids for Communicating Health and Safety for Migrant Construction Workers’, Journal of construction engineering and </w:t>
      </w:r>
      <w:r w:rsidRPr="00AF2F15">
        <w:rPr>
          <w:rFonts w:ascii="Arial" w:eastAsia="Arial" w:hAnsi="Arial" w:cs="Arial"/>
          <w:sz w:val="22"/>
          <w:szCs w:val="22"/>
        </w:rPr>
        <w:lastRenderedPageBreak/>
        <w:t>management, 139(7), pp. 818–825. Available at: https://doi.org/10.1061/(ASCE)CO.1943-7862.0000658.</w:t>
      </w:r>
    </w:p>
    <w:p w14:paraId="09923A66" w14:textId="6A93FFD6" w:rsidR="00C357B0" w:rsidRPr="00AF2F15" w:rsidRDefault="00FB4D72" w:rsidP="005C1B81">
      <w:pPr>
        <w:spacing w:line="360" w:lineRule="auto"/>
        <w:rPr>
          <w:rFonts w:ascii="Arial" w:eastAsia="Arial" w:hAnsi="Arial" w:cs="Arial"/>
          <w:sz w:val="22"/>
          <w:szCs w:val="22"/>
        </w:rPr>
      </w:pPr>
      <w:r w:rsidRPr="00AF2F15">
        <w:rPr>
          <w:rFonts w:ascii="Arial" w:eastAsia="Arial" w:hAnsi="Arial" w:cs="Arial"/>
          <w:sz w:val="22"/>
          <w:szCs w:val="22"/>
        </w:rPr>
        <w:t xml:space="preserve">Building Safety Act (2022),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16" w:history="1">
        <w:r w:rsidR="000F2091" w:rsidRPr="00AF2F15">
          <w:rPr>
            <w:rStyle w:val="Hyperlink"/>
            <w:rFonts w:ascii="Arial" w:eastAsia="Arial" w:hAnsi="Arial" w:cs="Arial"/>
            <w:i/>
            <w:iCs/>
            <w:color w:val="auto"/>
            <w:sz w:val="22"/>
            <w:szCs w:val="22"/>
          </w:rPr>
          <w:t>https://www.gov.uk/guidance/criteria-for-being-a-higher-risk-building-during-the-occupation-phase-of-the-new-higher-risk-regime</w:t>
        </w:r>
      </w:hyperlink>
      <w:r w:rsidR="00C357B0" w:rsidRPr="00AF2F15">
        <w:rPr>
          <w:rFonts w:ascii="Arial" w:eastAsia="Arial" w:hAnsi="Arial" w:cs="Arial"/>
          <w:sz w:val="22"/>
          <w:szCs w:val="22"/>
        </w:rPr>
        <w:t xml:space="preserve"> </w:t>
      </w:r>
    </w:p>
    <w:p w14:paraId="7C07E999" w14:textId="77777777" w:rsidR="006153F7" w:rsidRPr="00AF2F15" w:rsidRDefault="006153F7" w:rsidP="005C1B81">
      <w:pPr>
        <w:spacing w:line="360" w:lineRule="auto"/>
        <w:rPr>
          <w:rFonts w:ascii="Arial" w:eastAsia="Arial" w:hAnsi="Arial" w:cs="Arial"/>
          <w:sz w:val="22"/>
          <w:szCs w:val="22"/>
        </w:rPr>
      </w:pPr>
      <w:r w:rsidRPr="00AF2F15">
        <w:rPr>
          <w:rFonts w:ascii="Arial" w:eastAsia="Arial" w:hAnsi="Arial" w:cs="Arial"/>
          <w:sz w:val="22"/>
          <w:szCs w:val="22"/>
        </w:rPr>
        <w:t xml:space="preserve">Building safety regulator (2025),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17" w:history="1">
        <w:r w:rsidRPr="00AF2F15">
          <w:rPr>
            <w:rStyle w:val="Hyperlink"/>
            <w:rFonts w:ascii="Arial" w:eastAsia="Arial" w:hAnsi="Arial" w:cs="Arial"/>
            <w:color w:val="auto"/>
            <w:sz w:val="22"/>
            <w:szCs w:val="22"/>
          </w:rPr>
          <w:t>https://buildingsafety.campaign.gov.uk/building-safety-regulator-making-buildings-safer/building-safety-regulator-news/understanding-the-golden-thread/</w:t>
        </w:r>
      </w:hyperlink>
    </w:p>
    <w:p w14:paraId="58F88A73" w14:textId="77777777" w:rsidR="00E84016" w:rsidRPr="00AF2F15" w:rsidRDefault="00E84016" w:rsidP="005C1B81">
      <w:pPr>
        <w:spacing w:after="0" w:line="360" w:lineRule="auto"/>
        <w:rPr>
          <w:rFonts w:ascii="Arial" w:eastAsia="Roboto" w:hAnsi="Arial" w:cs="Arial"/>
          <w:sz w:val="22"/>
          <w:szCs w:val="22"/>
        </w:rPr>
      </w:pPr>
      <w:r w:rsidRPr="00AF2F15">
        <w:rPr>
          <w:rFonts w:ascii="Arial" w:eastAsia="Roboto" w:hAnsi="Arial" w:cs="Arial"/>
          <w:sz w:val="22"/>
          <w:szCs w:val="22"/>
        </w:rPr>
        <w:t>Clark, T. (2024) ‘Unravelling the golden thread’, Property Week, pp. 43–45.</w:t>
      </w:r>
    </w:p>
    <w:p w14:paraId="3305BB58" w14:textId="72ED2BBE" w:rsidR="00914DFB" w:rsidRDefault="00983098" w:rsidP="005C1B81">
      <w:pPr>
        <w:spacing w:after="0" w:line="360" w:lineRule="auto"/>
        <w:rPr>
          <w:rFonts w:ascii="Arial" w:eastAsia="Roboto" w:hAnsi="Arial" w:cs="Arial"/>
          <w:sz w:val="22"/>
          <w:szCs w:val="22"/>
        </w:rPr>
      </w:pPr>
      <w:r w:rsidRPr="00AF2F15">
        <w:rPr>
          <w:rFonts w:ascii="Arial" w:eastAsia="Roboto" w:hAnsi="Arial" w:cs="Arial"/>
          <w:sz w:val="22"/>
          <w:szCs w:val="22"/>
        </w:rPr>
        <w:t xml:space="preserve">Chileshe, N. and Dzisi, E. (2012) ‘Benefits and barriers of construction health and safety management (HSM)’, Journal of engineering, </w:t>
      </w:r>
      <w:r w:rsidR="00AF59D8" w:rsidRPr="00AF2F15">
        <w:rPr>
          <w:rFonts w:ascii="Arial" w:eastAsia="Roboto" w:hAnsi="Arial" w:cs="Arial"/>
          <w:sz w:val="22"/>
          <w:szCs w:val="22"/>
        </w:rPr>
        <w:t>design,</w:t>
      </w:r>
      <w:r w:rsidRPr="00AF2F15">
        <w:rPr>
          <w:rFonts w:ascii="Arial" w:eastAsia="Roboto" w:hAnsi="Arial" w:cs="Arial"/>
          <w:sz w:val="22"/>
          <w:szCs w:val="22"/>
        </w:rPr>
        <w:t xml:space="preserve"> and technology, 10(2), pp. 276-. </w:t>
      </w:r>
      <w:r w:rsidR="00551335" w:rsidRPr="00AF2F15">
        <w:rPr>
          <w:rFonts w:ascii="Arial" w:eastAsia="Roboto" w:hAnsi="Arial" w:cs="Arial"/>
          <w:sz w:val="22"/>
          <w:szCs w:val="22"/>
        </w:rPr>
        <w:t>Accessed</w:t>
      </w:r>
      <w:r w:rsidR="00D03C77" w:rsidRPr="00AF2F15">
        <w:rPr>
          <w:rFonts w:ascii="Arial" w:eastAsia="Roboto" w:hAnsi="Arial" w:cs="Arial"/>
          <w:sz w:val="22"/>
          <w:szCs w:val="22"/>
        </w:rPr>
        <w:t xml:space="preserve"> on 14/5/25, </w:t>
      </w:r>
      <w:r w:rsidRPr="00AF2F15">
        <w:rPr>
          <w:rFonts w:ascii="Arial" w:eastAsia="Roboto" w:hAnsi="Arial" w:cs="Arial"/>
          <w:sz w:val="22"/>
          <w:szCs w:val="22"/>
        </w:rPr>
        <w:t>Available at:</w:t>
      </w:r>
      <w:r w:rsidR="00D03C77" w:rsidRPr="00AF2F15">
        <w:rPr>
          <w:rFonts w:ascii="Arial" w:eastAsia="Roboto" w:hAnsi="Arial" w:cs="Arial"/>
          <w:sz w:val="22"/>
          <w:szCs w:val="22"/>
        </w:rPr>
        <w:t xml:space="preserve"> </w:t>
      </w:r>
      <w:hyperlink r:id="rId18" w:history="1">
        <w:r w:rsidR="00D03C77" w:rsidRPr="00AF2F15">
          <w:rPr>
            <w:rStyle w:val="Hyperlink"/>
            <w:rFonts w:ascii="Arial" w:eastAsia="Roboto" w:hAnsi="Arial" w:cs="Arial"/>
            <w:color w:val="auto"/>
            <w:sz w:val="22"/>
            <w:szCs w:val="22"/>
          </w:rPr>
          <w:t>https://doi.org/10.1108/17260531211241220</w:t>
        </w:r>
      </w:hyperlink>
      <w:r w:rsidRPr="00AF2F15">
        <w:rPr>
          <w:rFonts w:ascii="Arial" w:eastAsia="Roboto" w:hAnsi="Arial" w:cs="Arial"/>
          <w:sz w:val="22"/>
          <w:szCs w:val="22"/>
        </w:rPr>
        <w:t>.</w:t>
      </w:r>
      <w:r w:rsidR="00D03C77" w:rsidRPr="00AF2F15">
        <w:rPr>
          <w:rFonts w:ascii="Arial" w:eastAsia="Roboto" w:hAnsi="Arial" w:cs="Arial"/>
          <w:sz w:val="22"/>
          <w:szCs w:val="22"/>
        </w:rPr>
        <w:t xml:space="preserve"> </w:t>
      </w:r>
    </w:p>
    <w:p w14:paraId="1C403015" w14:textId="5A7F100E" w:rsidR="00914DFB" w:rsidRDefault="009414EA" w:rsidP="005C1B81">
      <w:pPr>
        <w:spacing w:after="0" w:line="360" w:lineRule="auto"/>
        <w:rPr>
          <w:rFonts w:ascii="Arial" w:eastAsia="Roboto" w:hAnsi="Arial" w:cs="Arial"/>
          <w:sz w:val="22"/>
          <w:szCs w:val="22"/>
        </w:rPr>
      </w:pPr>
      <w:r w:rsidRPr="00AF2F15">
        <w:rPr>
          <w:rFonts w:ascii="Arial" w:eastAsia="Roboto" w:hAnsi="Arial" w:cs="Arial"/>
          <w:sz w:val="22"/>
          <w:szCs w:val="22"/>
        </w:rPr>
        <w:t xml:space="preserve">Duryan, M. </w:t>
      </w:r>
      <w:r w:rsidRPr="00AF2F15">
        <w:rPr>
          <w:rFonts w:ascii="Arial" w:eastAsia="Roboto" w:hAnsi="Arial" w:cs="Arial"/>
          <w:i/>
          <w:iCs/>
          <w:sz w:val="22"/>
          <w:szCs w:val="22"/>
        </w:rPr>
        <w:t>et al.</w:t>
      </w:r>
      <w:r w:rsidRPr="00AF2F15">
        <w:rPr>
          <w:rFonts w:ascii="Arial" w:eastAsia="Roboto" w:hAnsi="Arial" w:cs="Arial"/>
          <w:sz w:val="22"/>
          <w:szCs w:val="22"/>
        </w:rPr>
        <w:t xml:space="preserve"> (2020) ‘Knowledge transfer for occupational health and safety: Cultivating health and safety learning culture in construction firms’, </w:t>
      </w:r>
      <w:r w:rsidRPr="00AF2F15">
        <w:rPr>
          <w:rFonts w:ascii="Arial" w:eastAsia="Roboto" w:hAnsi="Arial" w:cs="Arial"/>
          <w:i/>
          <w:iCs/>
          <w:sz w:val="22"/>
          <w:szCs w:val="22"/>
        </w:rPr>
        <w:t xml:space="preserve">Accident analysis </w:t>
      </w:r>
      <w:r w:rsidR="00FE1C22" w:rsidRPr="00AF2F15">
        <w:rPr>
          <w:rFonts w:ascii="Arial" w:eastAsia="Roboto" w:hAnsi="Arial" w:cs="Arial"/>
          <w:i/>
          <w:iCs/>
          <w:sz w:val="22"/>
          <w:szCs w:val="22"/>
        </w:rPr>
        <w:t>r</w:t>
      </w:r>
      <w:r w:rsidRPr="00AF2F15">
        <w:rPr>
          <w:rFonts w:ascii="Arial" w:eastAsia="Roboto" w:hAnsi="Arial" w:cs="Arial"/>
          <w:sz w:val="22"/>
          <w:szCs w:val="22"/>
        </w:rPr>
        <w:t>esearch investigating worker engagement in</w:t>
      </w:r>
      <w:r w:rsidR="00FE1C22" w:rsidRPr="00AF2F15">
        <w:rPr>
          <w:rFonts w:ascii="Arial" w:hAnsi="Arial" w:cs="Arial"/>
          <w:sz w:val="22"/>
          <w:szCs w:val="22"/>
        </w:rPr>
        <w:t xml:space="preserve"> </w:t>
      </w:r>
      <w:r w:rsidRPr="00AF2F15">
        <w:rPr>
          <w:rFonts w:ascii="Arial" w:eastAsia="Roboto" w:hAnsi="Arial" w:cs="Arial"/>
          <w:sz w:val="22"/>
          <w:szCs w:val="22"/>
        </w:rPr>
        <w:t>construction</w:t>
      </w:r>
    </w:p>
    <w:p w14:paraId="0F9F22FB" w14:textId="2E4463AE" w:rsidR="00617560" w:rsidRPr="003B40F9" w:rsidRDefault="00617560" w:rsidP="005C1B81">
      <w:pPr>
        <w:spacing w:after="0" w:line="360" w:lineRule="auto"/>
        <w:rPr>
          <w:rFonts w:ascii="Arial" w:hAnsi="Arial" w:cs="Arial"/>
          <w:sz w:val="22"/>
          <w:szCs w:val="22"/>
        </w:rPr>
      </w:pPr>
      <w:r w:rsidRPr="00AF2F15">
        <w:rPr>
          <w:rFonts w:ascii="Arial" w:eastAsia="Roboto" w:hAnsi="Arial" w:cs="Arial"/>
          <w:sz w:val="22"/>
          <w:szCs w:val="22"/>
        </w:rPr>
        <w:t xml:space="preserve">Finn, W. (2006) </w:t>
      </w:r>
      <w:r w:rsidRPr="00AF2F15">
        <w:rPr>
          <w:rFonts w:ascii="Arial" w:eastAsia="Roboto" w:hAnsi="Arial" w:cs="Arial"/>
          <w:i/>
          <w:iCs/>
          <w:sz w:val="22"/>
          <w:szCs w:val="22"/>
        </w:rPr>
        <w:t>Eastern promise</w:t>
      </w:r>
      <w:r w:rsidRPr="00AF2F15">
        <w:rPr>
          <w:rFonts w:ascii="Arial" w:eastAsia="Roboto" w:hAnsi="Arial" w:cs="Arial"/>
          <w:sz w:val="22"/>
          <w:szCs w:val="22"/>
        </w:rPr>
        <w:t xml:space="preserve">, </w:t>
      </w:r>
      <w:r w:rsidRPr="00AF2F15">
        <w:rPr>
          <w:rFonts w:ascii="Arial" w:eastAsia="Roboto" w:hAnsi="Arial" w:cs="Arial"/>
          <w:i/>
          <w:iCs/>
          <w:sz w:val="22"/>
          <w:szCs w:val="22"/>
        </w:rPr>
        <w:t xml:space="preserve">Director (London, </w:t>
      </w:r>
      <w:r w:rsidR="00BE7E08" w:rsidRPr="00AF2F15">
        <w:rPr>
          <w:rFonts w:ascii="Arial" w:eastAsia="Roboto" w:hAnsi="Arial" w:cs="Arial"/>
          <w:i/>
          <w:iCs/>
          <w:sz w:val="22"/>
          <w:szCs w:val="22"/>
        </w:rPr>
        <w:t>England:</w:t>
      </w:r>
      <w:r w:rsidRPr="00AF2F15">
        <w:rPr>
          <w:rFonts w:ascii="Arial" w:eastAsia="Roboto" w:hAnsi="Arial" w:cs="Arial"/>
          <w:i/>
          <w:iCs/>
          <w:sz w:val="22"/>
          <w:szCs w:val="22"/>
        </w:rPr>
        <w:t xml:space="preserve"> 1983)</w:t>
      </w:r>
      <w:r w:rsidRPr="00AF2F15">
        <w:rPr>
          <w:rFonts w:ascii="Arial" w:eastAsia="Roboto" w:hAnsi="Arial" w:cs="Arial"/>
          <w:sz w:val="22"/>
          <w:szCs w:val="22"/>
        </w:rPr>
        <w:t>. London: Institute of Directors, pp. 84-.</w:t>
      </w:r>
    </w:p>
    <w:p w14:paraId="4A048A9A" w14:textId="3D36BC85" w:rsidR="00882A4E" w:rsidRPr="003B40F9" w:rsidRDefault="006153F7" w:rsidP="005C1B81">
      <w:pPr>
        <w:spacing w:after="0" w:line="360" w:lineRule="auto"/>
        <w:rPr>
          <w:rFonts w:ascii="Arial" w:eastAsia="Roboto" w:hAnsi="Arial" w:cs="Arial"/>
          <w:sz w:val="22"/>
          <w:szCs w:val="22"/>
        </w:rPr>
      </w:pPr>
      <w:r w:rsidRPr="00AF2F15">
        <w:rPr>
          <w:rFonts w:ascii="Arial" w:eastAsia="Roboto" w:hAnsi="Arial" w:cs="Arial"/>
          <w:sz w:val="22"/>
          <w:szCs w:val="22"/>
        </w:rPr>
        <w:t xml:space="preserve">Gower, A., Kyle, M. and Garner, T. (2023) ‘Avoiding delay: complying with new higher-risk building rules’, </w:t>
      </w:r>
      <w:r w:rsidRPr="00AF2F15">
        <w:rPr>
          <w:rFonts w:ascii="Arial" w:eastAsia="Roboto" w:hAnsi="Arial" w:cs="Arial"/>
          <w:i/>
          <w:iCs/>
          <w:sz w:val="22"/>
          <w:szCs w:val="22"/>
        </w:rPr>
        <w:t>Construction News</w:t>
      </w:r>
      <w:r w:rsidRPr="00AF2F15">
        <w:rPr>
          <w:rFonts w:ascii="Arial" w:eastAsia="Roboto" w:hAnsi="Arial" w:cs="Arial"/>
          <w:sz w:val="22"/>
          <w:szCs w:val="22"/>
        </w:rPr>
        <w:t>, pp. 57–57.</w:t>
      </w:r>
    </w:p>
    <w:p w14:paraId="5EFA43E1" w14:textId="30DDB04E" w:rsidR="00E84016" w:rsidRPr="003B40F9" w:rsidRDefault="00A21B91" w:rsidP="005C1B81">
      <w:pPr>
        <w:spacing w:after="0" w:line="360" w:lineRule="auto"/>
        <w:rPr>
          <w:rFonts w:ascii="Arial" w:hAnsi="Arial" w:cs="Arial"/>
          <w:sz w:val="22"/>
          <w:szCs w:val="22"/>
        </w:rPr>
      </w:pPr>
      <w:r w:rsidRPr="00AF2F15">
        <w:rPr>
          <w:rFonts w:ascii="Arial" w:eastAsia="Aptos" w:hAnsi="Arial" w:cs="Arial"/>
          <w:sz w:val="22"/>
          <w:szCs w:val="22"/>
        </w:rPr>
        <w:t xml:space="preserve">Guo, L. and Xiong, S. (2020) ‘Effects of working posture, lifting load, and standing surface on postural instability during simulated lifting tasks in construction’, </w:t>
      </w:r>
      <w:r w:rsidRPr="00AF2F15">
        <w:rPr>
          <w:rFonts w:ascii="Arial" w:eastAsia="Aptos" w:hAnsi="Arial" w:cs="Arial"/>
          <w:i/>
          <w:iCs/>
          <w:sz w:val="22"/>
          <w:szCs w:val="22"/>
        </w:rPr>
        <w:t>Ergonomics</w:t>
      </w:r>
      <w:r w:rsidRPr="00AF2F15">
        <w:rPr>
          <w:rFonts w:ascii="Arial" w:eastAsia="Aptos" w:hAnsi="Arial" w:cs="Arial"/>
          <w:sz w:val="22"/>
          <w:szCs w:val="22"/>
        </w:rPr>
        <w:t xml:space="preserve">, 63(12), pp. 1571–1583. Accessed on 12/5/25, Available at: </w:t>
      </w:r>
      <w:hyperlink r:id="rId19">
        <w:r w:rsidRPr="00AF2F15">
          <w:rPr>
            <w:rStyle w:val="Hyperlink"/>
            <w:rFonts w:ascii="Arial" w:eastAsia="Aptos" w:hAnsi="Arial" w:cs="Arial"/>
            <w:color w:val="auto"/>
            <w:sz w:val="22"/>
            <w:szCs w:val="22"/>
          </w:rPr>
          <w:t>https://doi.org/10.1080/00140139.2020.1807614</w:t>
        </w:r>
      </w:hyperlink>
      <w:r w:rsidRPr="00AF2F15">
        <w:rPr>
          <w:rFonts w:ascii="Arial" w:eastAsia="Aptos" w:hAnsi="Arial" w:cs="Arial"/>
          <w:sz w:val="22"/>
          <w:szCs w:val="22"/>
        </w:rPr>
        <w:t>.</w:t>
      </w:r>
    </w:p>
    <w:p w14:paraId="3B4E12E1" w14:textId="7AE7EEDA" w:rsidR="00882A4E" w:rsidRPr="003B40F9" w:rsidRDefault="00E84016" w:rsidP="005C1B81">
      <w:pPr>
        <w:spacing w:after="0" w:line="360" w:lineRule="auto"/>
        <w:rPr>
          <w:rFonts w:ascii="Arial" w:hAnsi="Arial" w:cs="Arial"/>
          <w:sz w:val="22"/>
          <w:szCs w:val="22"/>
        </w:rPr>
      </w:pPr>
      <w:r w:rsidRPr="00AF2F15">
        <w:rPr>
          <w:rFonts w:ascii="Arial" w:eastAsia="Arial" w:hAnsi="Arial" w:cs="Arial"/>
          <w:sz w:val="22"/>
          <w:szCs w:val="22"/>
        </w:rPr>
        <w:t xml:space="preserve">Hardman, I. (2022) ‘Responding to the Building Safety Act 2022 as it evolves’, </w:t>
      </w:r>
      <w:r w:rsidRPr="00AF2F15">
        <w:rPr>
          <w:rFonts w:ascii="Arial" w:eastAsia="Arial" w:hAnsi="Arial" w:cs="Arial"/>
          <w:i/>
          <w:iCs/>
          <w:sz w:val="22"/>
          <w:szCs w:val="22"/>
        </w:rPr>
        <w:t>The Estates Gazette</w:t>
      </w:r>
      <w:r w:rsidRPr="00AF2F15">
        <w:rPr>
          <w:rFonts w:ascii="Arial" w:eastAsia="Arial" w:hAnsi="Arial" w:cs="Arial"/>
          <w:sz w:val="22"/>
          <w:szCs w:val="22"/>
        </w:rPr>
        <w:t>, pp. 54–55.</w:t>
      </w:r>
    </w:p>
    <w:p w14:paraId="0A7A5B10" w14:textId="6C0CC1F5" w:rsidR="003B40F9" w:rsidRDefault="004D0B9E" w:rsidP="005C1B81">
      <w:pPr>
        <w:spacing w:line="360" w:lineRule="auto"/>
        <w:rPr>
          <w:rFonts w:ascii="Arial" w:eastAsia="Arial" w:hAnsi="Arial" w:cs="Arial"/>
          <w:sz w:val="22"/>
          <w:szCs w:val="22"/>
        </w:rPr>
      </w:pPr>
      <w:r w:rsidRPr="00AF2F15">
        <w:rPr>
          <w:rFonts w:ascii="Arial" w:eastAsia="Arial" w:hAnsi="Arial" w:cs="Arial"/>
          <w:sz w:val="22"/>
          <w:szCs w:val="22"/>
        </w:rPr>
        <w:t>Health and Safety at Work Act 1974 </w:t>
      </w:r>
      <w:r w:rsidR="00624B8A" w:rsidRPr="00AF2F15">
        <w:rPr>
          <w:rFonts w:ascii="Arial" w:eastAsia="Arial" w:hAnsi="Arial" w:cs="Arial"/>
          <w:i/>
          <w:iCs/>
          <w:sz w:val="22"/>
          <w:szCs w:val="22"/>
        </w:rPr>
        <w:t>accessed on 12/5/25, available at</w:t>
      </w:r>
      <w:r w:rsidR="00022E7B" w:rsidRPr="00AF2F15">
        <w:rPr>
          <w:rFonts w:ascii="Arial" w:eastAsia="Arial" w:hAnsi="Arial" w:cs="Arial"/>
          <w:sz w:val="22"/>
          <w:szCs w:val="22"/>
        </w:rPr>
        <w:t xml:space="preserve">: </w:t>
      </w:r>
      <w:hyperlink r:id="rId20" w:history="1">
        <w:r w:rsidR="00022E7B" w:rsidRPr="00AF2F15">
          <w:rPr>
            <w:rStyle w:val="Hyperlink"/>
            <w:rFonts w:ascii="Arial" w:eastAsia="Arial" w:hAnsi="Arial" w:cs="Arial"/>
            <w:color w:val="auto"/>
            <w:sz w:val="22"/>
            <w:szCs w:val="22"/>
          </w:rPr>
          <w:t>https://www.hse.gov.uk/legislation/hswa.htm</w:t>
        </w:r>
      </w:hyperlink>
      <w:r w:rsidRPr="00AF2F15">
        <w:rPr>
          <w:rFonts w:ascii="Arial" w:eastAsia="Arial" w:hAnsi="Arial" w:cs="Arial"/>
          <w:sz w:val="22"/>
          <w:szCs w:val="22"/>
        </w:rPr>
        <w:t> </w:t>
      </w:r>
    </w:p>
    <w:p w14:paraId="21E94C4A" w14:textId="6E2B20B3" w:rsidR="003B40F9" w:rsidRPr="003B40F9" w:rsidRDefault="006153F7" w:rsidP="005C1B81">
      <w:pPr>
        <w:spacing w:line="360" w:lineRule="auto"/>
        <w:rPr>
          <w:rFonts w:ascii="Arial" w:eastAsia="Arial" w:hAnsi="Arial" w:cs="Arial"/>
          <w:sz w:val="22"/>
          <w:szCs w:val="22"/>
        </w:rPr>
      </w:pPr>
      <w:r w:rsidRPr="00AF2F15">
        <w:rPr>
          <w:rFonts w:ascii="Arial" w:eastAsia="Arial" w:hAnsi="Arial" w:cs="Arial"/>
          <w:sz w:val="22"/>
          <w:szCs w:val="22"/>
        </w:rPr>
        <w:t xml:space="preserve">Health and Safety Executive and Department for Work and Pensions (2024) ,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21" w:history="1">
        <w:r w:rsidRPr="00AF2F15">
          <w:rPr>
            <w:rStyle w:val="Hyperlink"/>
            <w:rFonts w:ascii="Arial" w:eastAsia="Arial" w:hAnsi="Arial" w:cs="Arial"/>
            <w:color w:val="auto"/>
            <w:sz w:val="22"/>
            <w:szCs w:val="22"/>
          </w:rPr>
          <w:t>https://www.gov.uk/guidance/keeping-information-about-a-higher-risk-building-the-golden-thread</w:t>
        </w:r>
      </w:hyperlink>
      <w:r w:rsidRPr="00AF2F15">
        <w:rPr>
          <w:rFonts w:ascii="Arial" w:eastAsia="Arial" w:hAnsi="Arial" w:cs="Arial"/>
          <w:sz w:val="22"/>
          <w:szCs w:val="22"/>
        </w:rPr>
        <w:t xml:space="preserve"> </w:t>
      </w:r>
    </w:p>
    <w:p w14:paraId="520E0840" w14:textId="13042AC4" w:rsidR="006153F7" w:rsidRPr="00AF2F15" w:rsidRDefault="006153F7" w:rsidP="005C1B81">
      <w:pPr>
        <w:spacing w:line="360" w:lineRule="auto"/>
        <w:rPr>
          <w:rFonts w:ascii="Arial" w:eastAsia="Arial" w:hAnsi="Arial" w:cs="Arial"/>
          <w:i/>
          <w:iCs/>
          <w:sz w:val="22"/>
          <w:szCs w:val="22"/>
        </w:rPr>
      </w:pPr>
      <w:r w:rsidRPr="00AF2F15">
        <w:rPr>
          <w:rFonts w:ascii="Arial" w:eastAsia="Roboto" w:hAnsi="Arial" w:cs="Arial"/>
          <w:sz w:val="22"/>
          <w:szCs w:val="22"/>
        </w:rPr>
        <w:t xml:space="preserve">James (2024),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22" w:anchor=":~:text=It%20is%20our%20intention%20to,residential%20units%20regardless%20of%20height">
        <w:r w:rsidRPr="00AF2F15">
          <w:rPr>
            <w:rStyle w:val="Hyperlink"/>
            <w:rFonts w:ascii="Arial" w:eastAsia="Arial" w:hAnsi="Arial" w:cs="Arial"/>
            <w:i/>
            <w:iCs/>
            <w:color w:val="auto"/>
            <w:sz w:val="22"/>
            <w:szCs w:val="22"/>
          </w:rPr>
          <w:t>https://www.gov.wales/written-statement-building-safety-wales-1#:~:text=It%20is%20our%20intention%20to,residential%20units%20regardless%20of%20height</w:t>
        </w:r>
      </w:hyperlink>
      <w:r w:rsidRPr="00AF2F15">
        <w:rPr>
          <w:rFonts w:ascii="Arial" w:eastAsia="Arial" w:hAnsi="Arial" w:cs="Arial"/>
          <w:i/>
          <w:iCs/>
          <w:sz w:val="22"/>
          <w:szCs w:val="22"/>
        </w:rPr>
        <w:t>.</w:t>
      </w:r>
    </w:p>
    <w:p w14:paraId="18B458FE" w14:textId="77777777" w:rsidR="0011229C" w:rsidRPr="00AF2F15" w:rsidRDefault="0011229C" w:rsidP="005C1B81">
      <w:pPr>
        <w:spacing w:after="0" w:line="360" w:lineRule="auto"/>
        <w:rPr>
          <w:rFonts w:ascii="Arial" w:eastAsia="Arial" w:hAnsi="Arial" w:cs="Arial"/>
          <w:sz w:val="22"/>
          <w:szCs w:val="22"/>
        </w:rPr>
      </w:pPr>
      <w:r w:rsidRPr="00AF2F15">
        <w:rPr>
          <w:rFonts w:ascii="Arial" w:eastAsia="Arial" w:hAnsi="Arial" w:cs="Arial"/>
          <w:sz w:val="22"/>
          <w:szCs w:val="22"/>
        </w:rPr>
        <w:lastRenderedPageBreak/>
        <w:t xml:space="preserve">Lewis, S. (2022) ‘How to prepare for the Building Safety Act’, </w:t>
      </w:r>
      <w:r w:rsidRPr="00AF2F15">
        <w:rPr>
          <w:rFonts w:ascii="Arial" w:eastAsia="Arial" w:hAnsi="Arial" w:cs="Arial"/>
          <w:i/>
          <w:iCs/>
          <w:sz w:val="22"/>
          <w:szCs w:val="22"/>
        </w:rPr>
        <w:t>Built Environment Journal</w:t>
      </w:r>
      <w:r w:rsidRPr="00AF2F15">
        <w:rPr>
          <w:rFonts w:ascii="Arial" w:eastAsia="Arial" w:hAnsi="Arial" w:cs="Arial"/>
          <w:sz w:val="22"/>
          <w:szCs w:val="22"/>
        </w:rPr>
        <w:t xml:space="preserve"> [Preprint].</w:t>
      </w:r>
    </w:p>
    <w:p w14:paraId="10151F51" w14:textId="4BEABC4A" w:rsidR="00E84016" w:rsidRPr="00AF2F15" w:rsidRDefault="00AB30A4" w:rsidP="005C1B81">
      <w:pPr>
        <w:spacing w:after="0" w:line="360" w:lineRule="auto"/>
        <w:rPr>
          <w:rFonts w:ascii="Arial" w:eastAsia="Arial" w:hAnsi="Arial" w:cs="Arial"/>
          <w:sz w:val="22"/>
          <w:szCs w:val="22"/>
        </w:rPr>
      </w:pPr>
      <w:r w:rsidRPr="00AB30A4">
        <w:rPr>
          <w:rFonts w:ascii="Arial" w:eastAsia="Arial" w:hAnsi="Arial" w:cs="Arial"/>
          <w:sz w:val="22"/>
          <w:szCs w:val="22"/>
        </w:rPr>
        <w:t xml:space="preserve">Meldrum, A., Hare, B. and Cameron, I. (2009) ‘Road testing a health and safety worker engagement </w:t>
      </w:r>
      <w:r w:rsidR="00BE7E08" w:rsidRPr="00AB30A4">
        <w:rPr>
          <w:rFonts w:ascii="Arial" w:eastAsia="Arial" w:hAnsi="Arial" w:cs="Arial"/>
          <w:sz w:val="22"/>
          <w:szCs w:val="22"/>
        </w:rPr>
        <w:t>toolkit</w:t>
      </w:r>
      <w:r w:rsidRPr="00AB30A4">
        <w:rPr>
          <w:rFonts w:ascii="Arial" w:eastAsia="Arial" w:hAnsi="Arial" w:cs="Arial"/>
          <w:sz w:val="22"/>
          <w:szCs w:val="22"/>
        </w:rPr>
        <w:t xml:space="preserve"> in the construction industry’, </w:t>
      </w:r>
      <w:r w:rsidRPr="00AB30A4">
        <w:rPr>
          <w:rFonts w:ascii="Arial" w:eastAsia="Arial" w:hAnsi="Arial" w:cs="Arial"/>
          <w:i/>
          <w:iCs/>
          <w:sz w:val="22"/>
          <w:szCs w:val="22"/>
        </w:rPr>
        <w:t>Engineering, construction, and architectural management</w:t>
      </w:r>
      <w:r w:rsidRPr="00AB30A4">
        <w:rPr>
          <w:rFonts w:ascii="Arial" w:eastAsia="Arial" w:hAnsi="Arial" w:cs="Arial"/>
          <w:sz w:val="22"/>
          <w:szCs w:val="22"/>
        </w:rPr>
        <w:t xml:space="preserve">, 16(6), pp. 612–632. </w:t>
      </w:r>
      <w:r w:rsidR="00151DF6" w:rsidRPr="00AF2F15">
        <w:rPr>
          <w:rFonts w:ascii="Arial" w:eastAsia="Arial" w:hAnsi="Arial" w:cs="Arial"/>
          <w:sz w:val="22"/>
          <w:szCs w:val="22"/>
        </w:rPr>
        <w:t>Accessed</w:t>
      </w:r>
      <w:r w:rsidRPr="00AF2F15">
        <w:rPr>
          <w:rFonts w:ascii="Arial" w:eastAsia="Arial" w:hAnsi="Arial" w:cs="Arial"/>
          <w:sz w:val="22"/>
          <w:szCs w:val="22"/>
        </w:rPr>
        <w:t xml:space="preserve"> on </w:t>
      </w:r>
      <w:r w:rsidR="00151DF6" w:rsidRPr="00AF2F15">
        <w:rPr>
          <w:rFonts w:ascii="Arial" w:eastAsia="Arial" w:hAnsi="Arial" w:cs="Arial"/>
          <w:sz w:val="22"/>
          <w:szCs w:val="22"/>
        </w:rPr>
        <w:t xml:space="preserve">14/4/25, </w:t>
      </w:r>
      <w:r w:rsidRPr="00AB30A4">
        <w:rPr>
          <w:rFonts w:ascii="Arial" w:eastAsia="Arial" w:hAnsi="Arial" w:cs="Arial"/>
          <w:sz w:val="22"/>
          <w:szCs w:val="22"/>
        </w:rPr>
        <w:t>Available at: https://doi.org/10.1108/09699980911002601.</w:t>
      </w:r>
    </w:p>
    <w:p w14:paraId="2D4B7E5C" w14:textId="5DBB9BF0" w:rsidR="00B34EAA" w:rsidRPr="00AF2F15" w:rsidRDefault="00E84016" w:rsidP="005C1B81">
      <w:pPr>
        <w:spacing w:after="0" w:line="360" w:lineRule="auto"/>
        <w:rPr>
          <w:rFonts w:ascii="Arial" w:eastAsia="Arial" w:hAnsi="Arial" w:cs="Arial"/>
          <w:sz w:val="22"/>
          <w:szCs w:val="22"/>
        </w:rPr>
      </w:pPr>
      <w:r w:rsidRPr="00AF2F15">
        <w:rPr>
          <w:rFonts w:ascii="Arial" w:eastAsia="Arial" w:hAnsi="Arial" w:cs="Arial"/>
          <w:i/>
          <w:iCs/>
          <w:sz w:val="22"/>
          <w:szCs w:val="22"/>
        </w:rPr>
        <w:t xml:space="preserve">Pennington (2022), accessed on 12/5/25, available at: </w:t>
      </w:r>
      <w:hyperlink r:id="rId23" w:history="1">
        <w:r w:rsidRPr="00AF2F15">
          <w:rPr>
            <w:rStyle w:val="Hyperlink"/>
            <w:rFonts w:ascii="Arial" w:eastAsia="Arial" w:hAnsi="Arial" w:cs="Arial"/>
            <w:color w:val="auto"/>
            <w:sz w:val="22"/>
            <w:szCs w:val="22"/>
          </w:rPr>
          <w:t>https://info.pennington.org.uk/blog/the-building-safety-bill-everything-you-need-to-know-in-5-minutes</w:t>
        </w:r>
      </w:hyperlink>
    </w:p>
    <w:p w14:paraId="186EA359" w14:textId="7B248863" w:rsidR="00E84016" w:rsidRPr="003B40F9" w:rsidRDefault="00B34EAA" w:rsidP="005C1B81">
      <w:pPr>
        <w:spacing w:after="0" w:line="360" w:lineRule="auto"/>
        <w:rPr>
          <w:rFonts w:ascii="Arial" w:eastAsia="Arial" w:hAnsi="Arial" w:cs="Arial"/>
          <w:sz w:val="22"/>
          <w:szCs w:val="22"/>
        </w:rPr>
      </w:pPr>
      <w:r w:rsidRPr="00AF2F15">
        <w:rPr>
          <w:rFonts w:ascii="Arial" w:eastAsia="Arial" w:hAnsi="Arial" w:cs="Arial"/>
          <w:sz w:val="22"/>
          <w:szCs w:val="22"/>
        </w:rPr>
        <w:t>Piplica, S. (2023) ‘Understanding current building safety duties’, Built Environment Journal, pp. 1–1</w:t>
      </w:r>
    </w:p>
    <w:p w14:paraId="3DBBB9C2" w14:textId="77777777" w:rsidR="000168D0" w:rsidRPr="00AF2F15" w:rsidRDefault="000168D0" w:rsidP="005C1B81">
      <w:pPr>
        <w:spacing w:line="360" w:lineRule="auto"/>
        <w:rPr>
          <w:rFonts w:ascii="Arial" w:eastAsia="Arial" w:hAnsi="Arial" w:cs="Arial"/>
          <w:sz w:val="22"/>
          <w:szCs w:val="22"/>
        </w:rPr>
      </w:pPr>
      <w:r w:rsidRPr="00AF2F15">
        <w:rPr>
          <w:rFonts w:ascii="Arial" w:eastAsia="Arial" w:hAnsi="Arial" w:cs="Arial"/>
          <w:sz w:val="22"/>
          <w:szCs w:val="22"/>
        </w:rPr>
        <w:t>Tellam, I. (2024). Culture change in the UK construction industry: an anthropological perspective. Buildings and Cities, 5(1), pp. 620–628. DOI: https:// doi.org/10.5334/bc.431</w:t>
      </w:r>
    </w:p>
    <w:p w14:paraId="77933D97" w14:textId="3FCF2A30" w:rsidR="00C357B0" w:rsidRPr="00AF2F15" w:rsidRDefault="00C357B0" w:rsidP="00200492">
      <w:pPr>
        <w:pStyle w:val="Heading1"/>
      </w:pPr>
      <w:bookmarkStart w:id="18" w:name="_Toc198188519"/>
      <w:r w:rsidRPr="00200492">
        <w:t>Glossary</w:t>
      </w:r>
      <w:bookmarkEnd w:id="18"/>
      <w:r w:rsidRPr="00AF2F15">
        <w:t xml:space="preserve"> </w:t>
      </w:r>
    </w:p>
    <w:p w14:paraId="66AEBF31" w14:textId="77777777" w:rsidR="00C357B0" w:rsidRPr="00AF2F15" w:rsidRDefault="00C357B0" w:rsidP="005C1B81">
      <w:pPr>
        <w:spacing w:line="360" w:lineRule="auto"/>
        <w:rPr>
          <w:rFonts w:ascii="Arial" w:eastAsia="Arial" w:hAnsi="Arial" w:cs="Arial"/>
          <w:sz w:val="22"/>
          <w:szCs w:val="22"/>
        </w:rPr>
      </w:pPr>
      <w:r w:rsidRPr="00AF2F15">
        <w:rPr>
          <w:rFonts w:ascii="Arial" w:eastAsia="Arial" w:hAnsi="Arial" w:cs="Arial"/>
          <w:sz w:val="22"/>
          <w:szCs w:val="22"/>
        </w:rPr>
        <w:t xml:space="preserve">BSR Building Safety Regulator </w:t>
      </w:r>
    </w:p>
    <w:p w14:paraId="7D74D356" w14:textId="5453996B" w:rsidR="0045683B" w:rsidRPr="00AF2F15" w:rsidRDefault="0045683B" w:rsidP="005C1B81">
      <w:pPr>
        <w:spacing w:line="360" w:lineRule="auto"/>
        <w:rPr>
          <w:rFonts w:ascii="Arial" w:eastAsia="Arial" w:hAnsi="Arial" w:cs="Arial"/>
          <w:sz w:val="22"/>
          <w:szCs w:val="22"/>
        </w:rPr>
      </w:pPr>
      <w:r w:rsidRPr="00AF2F15">
        <w:rPr>
          <w:rFonts w:ascii="Arial" w:eastAsia="Roboto" w:hAnsi="Arial" w:cs="Arial"/>
          <w:sz w:val="22"/>
          <w:szCs w:val="22"/>
        </w:rPr>
        <w:t>Defect</w:t>
      </w:r>
      <w:r w:rsidR="006B60DA">
        <w:rPr>
          <w:rFonts w:ascii="Arial" w:eastAsia="Roboto" w:hAnsi="Arial" w:cs="Arial"/>
          <w:sz w:val="22"/>
          <w:szCs w:val="22"/>
        </w:rPr>
        <w:t>:</w:t>
      </w:r>
      <w:r w:rsidRPr="00AF2F15">
        <w:rPr>
          <w:rFonts w:ascii="Arial" w:eastAsia="Roboto" w:hAnsi="Arial" w:cs="Arial"/>
          <w:sz w:val="22"/>
          <w:szCs w:val="22"/>
        </w:rPr>
        <w:t xml:space="preserve"> anything done or not done, or anything used or not used, in connection with the construction that causes a safety risk</w:t>
      </w:r>
      <w:r w:rsidR="00701ECB" w:rsidRPr="00AF2F15">
        <w:rPr>
          <w:rFonts w:ascii="Arial" w:eastAsia="Roboto" w:hAnsi="Arial" w:cs="Arial"/>
          <w:sz w:val="22"/>
          <w:szCs w:val="22"/>
        </w:rPr>
        <w:t>.</w:t>
      </w:r>
    </w:p>
    <w:p w14:paraId="58E9A606" w14:textId="395AF27D" w:rsidR="00C357B0" w:rsidRPr="00AF2F15" w:rsidRDefault="00211F51" w:rsidP="005C1B81">
      <w:pPr>
        <w:spacing w:line="360" w:lineRule="auto"/>
        <w:rPr>
          <w:rFonts w:ascii="Arial" w:eastAsia="Arial" w:hAnsi="Arial" w:cs="Arial"/>
          <w:sz w:val="22"/>
          <w:szCs w:val="22"/>
        </w:rPr>
      </w:pPr>
      <w:r w:rsidRPr="00AF2F15">
        <w:rPr>
          <w:rFonts w:ascii="Arial" w:eastAsia="Arial" w:hAnsi="Arial" w:cs="Arial"/>
          <w:sz w:val="22"/>
          <w:szCs w:val="22"/>
        </w:rPr>
        <w:t>G</w:t>
      </w:r>
      <w:r w:rsidR="00C357B0" w:rsidRPr="00AF2F15">
        <w:rPr>
          <w:rFonts w:ascii="Arial" w:eastAsia="Arial" w:hAnsi="Arial" w:cs="Arial"/>
          <w:sz w:val="22"/>
          <w:szCs w:val="22"/>
        </w:rPr>
        <w:t xml:space="preserve">olden </w:t>
      </w:r>
      <w:r w:rsidR="00E84016" w:rsidRPr="00AF2F15">
        <w:rPr>
          <w:rFonts w:ascii="Arial" w:eastAsia="Arial" w:hAnsi="Arial" w:cs="Arial"/>
          <w:sz w:val="22"/>
          <w:szCs w:val="22"/>
        </w:rPr>
        <w:t>T</w:t>
      </w:r>
      <w:r w:rsidR="00C357B0" w:rsidRPr="00AF2F15">
        <w:rPr>
          <w:rFonts w:ascii="Arial" w:eastAsia="Arial" w:hAnsi="Arial" w:cs="Arial"/>
          <w:sz w:val="22"/>
          <w:szCs w:val="22"/>
        </w:rPr>
        <w:t>hread</w:t>
      </w:r>
      <w:r w:rsidRPr="00AF2F15">
        <w:rPr>
          <w:rFonts w:ascii="Arial" w:eastAsia="Arial" w:hAnsi="Arial" w:cs="Arial"/>
          <w:sz w:val="22"/>
          <w:szCs w:val="22"/>
        </w:rPr>
        <w:t xml:space="preserve"> is the information, documents and information management processes used to support building safety.</w:t>
      </w:r>
    </w:p>
    <w:p w14:paraId="16930B40" w14:textId="77777777" w:rsidR="00C357B0" w:rsidRPr="00AF2F15" w:rsidRDefault="00C357B0" w:rsidP="00A74837">
      <w:r w:rsidRPr="00AF2F15">
        <w:t>Accountable person (AP) is an organisation or individual who owns or has a legal obligation to repair any common parts of the building.</w:t>
      </w:r>
    </w:p>
    <w:p w14:paraId="1818B7BE" w14:textId="77777777" w:rsidR="00F77983" w:rsidRPr="00AF2F15" w:rsidRDefault="00F77983" w:rsidP="005C1B81">
      <w:pPr>
        <w:shd w:val="clear" w:color="auto" w:fill="FFFFFF" w:themeFill="background1"/>
        <w:spacing w:after="300" w:line="360" w:lineRule="auto"/>
        <w:rPr>
          <w:rFonts w:ascii="Arial" w:eastAsia="Arial" w:hAnsi="Arial" w:cs="Arial"/>
          <w:sz w:val="22"/>
          <w:szCs w:val="22"/>
        </w:rPr>
      </w:pPr>
      <w:r w:rsidRPr="00AF2F15">
        <w:rPr>
          <w:rFonts w:ascii="Arial" w:eastAsia="Arial" w:hAnsi="Arial" w:cs="Arial"/>
          <w:sz w:val="22"/>
          <w:szCs w:val="22"/>
        </w:rPr>
        <w:t>Common parts are areas used by residents, such as the structure and exterior of the building, corridors, lobbies, staircases, etc</w:t>
      </w:r>
    </w:p>
    <w:p w14:paraId="22234C47" w14:textId="76404BB1" w:rsidR="00C357B0" w:rsidRPr="00AF2F15" w:rsidRDefault="00C357B0" w:rsidP="00A74837">
      <w:r w:rsidRPr="00AF2F15">
        <w:t xml:space="preserve">Principal accountable person (PAP) is usually an organisation, like a commonhold association, local </w:t>
      </w:r>
      <w:r w:rsidR="00AF59D8" w:rsidRPr="00AF2F15">
        <w:t>authority,</w:t>
      </w:r>
      <w:r w:rsidRPr="00AF2F15">
        <w:t xml:space="preserve"> or social housing provider.</w:t>
      </w:r>
    </w:p>
    <w:p w14:paraId="46572168" w14:textId="3AF03568" w:rsidR="00926ADC" w:rsidRDefault="00E9782A" w:rsidP="005C1B81">
      <w:pPr>
        <w:spacing w:line="360" w:lineRule="auto"/>
        <w:rPr>
          <w:rFonts w:ascii="Arial" w:eastAsia="Roboto" w:hAnsi="Arial" w:cs="Arial"/>
          <w:sz w:val="22"/>
          <w:szCs w:val="22"/>
        </w:rPr>
      </w:pPr>
      <w:r w:rsidRPr="00AF2F15">
        <w:rPr>
          <w:rFonts w:ascii="Arial" w:eastAsia="Roboto" w:hAnsi="Arial" w:cs="Arial"/>
          <w:sz w:val="22"/>
          <w:szCs w:val="22"/>
        </w:rPr>
        <w:t>LSBUD which refers to the Linesearch Before You Dig service</w:t>
      </w:r>
      <w:r w:rsidR="00C14B72" w:rsidRPr="00AF2F15">
        <w:rPr>
          <w:rFonts w:ascii="Arial" w:eastAsia="Roboto" w:hAnsi="Arial" w:cs="Arial"/>
          <w:sz w:val="22"/>
          <w:szCs w:val="22"/>
        </w:rPr>
        <w:t xml:space="preserve"> </w:t>
      </w:r>
      <w:hyperlink r:id="rId24" w:history="1">
        <w:r w:rsidR="00EE3DB8" w:rsidRPr="00AF2F15">
          <w:rPr>
            <w:rStyle w:val="Hyperlink"/>
            <w:rFonts w:ascii="Arial" w:eastAsia="Roboto" w:hAnsi="Arial" w:cs="Arial"/>
            <w:color w:val="auto"/>
            <w:sz w:val="22"/>
            <w:szCs w:val="22"/>
          </w:rPr>
          <w:t>https://lsbud.co.uk/</w:t>
        </w:r>
      </w:hyperlink>
      <w:r w:rsidR="00EE3DB8" w:rsidRPr="00AF2F15">
        <w:rPr>
          <w:rFonts w:ascii="Arial" w:eastAsia="Roboto" w:hAnsi="Arial" w:cs="Arial"/>
          <w:sz w:val="22"/>
          <w:szCs w:val="22"/>
        </w:rPr>
        <w:t xml:space="preserve"> provides location maps of utility service locations.</w:t>
      </w:r>
    </w:p>
    <w:p w14:paraId="3AEAF39A" w14:textId="48772F33" w:rsidR="005C1B81" w:rsidRDefault="00BE300F" w:rsidP="00BE300F">
      <w:pPr>
        <w:pStyle w:val="Heading1"/>
      </w:pPr>
      <w:bookmarkStart w:id="19" w:name="_Toc198188520"/>
      <w:r>
        <w:lastRenderedPageBreak/>
        <w:t>Appendix</w:t>
      </w:r>
      <w:bookmarkEnd w:id="19"/>
    </w:p>
    <w:p w14:paraId="2E12F22C" w14:textId="634DE7CE" w:rsidR="00BE300F" w:rsidRDefault="00BE300F" w:rsidP="00BE300F">
      <w:pPr>
        <w:pStyle w:val="Caption"/>
        <w:keepNext/>
      </w:pPr>
      <w:r>
        <w:t xml:space="preserve">Table </w:t>
      </w:r>
      <w:fldSimple w:instr=" SEQ Table \* ARABIC ">
        <w:r w:rsidR="00DB1CA5">
          <w:rPr>
            <w:noProof/>
          </w:rPr>
          <w:t>7</w:t>
        </w:r>
      </w:fldSimple>
      <w:r>
        <w:t xml:space="preserve"> Completed risk assessment </w:t>
      </w:r>
    </w:p>
    <w:p w14:paraId="7DED6700" w14:textId="43333193" w:rsidR="00BE300F" w:rsidRPr="00BE300F" w:rsidRDefault="00BE300F" w:rsidP="00BE300F">
      <w:r>
        <w:object w:dxaOrig="3420" w:dyaOrig="810" w14:anchorId="69A77E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1pt;height:40.5pt" o:ole="">
            <v:imagedata r:id="rId25" o:title=""/>
          </v:shape>
          <o:OLEObject Type="Embed" ProgID="Package" ShapeID="_x0000_i1025" DrawAspect="Content" ObjectID="_1808805363" r:id="rId26"/>
        </w:object>
      </w:r>
    </w:p>
    <w:sectPr w:rsidR="00BE300F" w:rsidRPr="00BE300F" w:rsidSect="00A7483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Lato">
    <w:charset w:val="00"/>
    <w:family w:val="swiss"/>
    <w:pitch w:val="variable"/>
    <w:sig w:usb0="E10002FF" w:usb1="5000ECFF" w:usb2="00000021" w:usb3="00000000" w:csb0="0000019F"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564CF"/>
    <w:multiLevelType w:val="hybridMultilevel"/>
    <w:tmpl w:val="FFFFFFFF"/>
    <w:lvl w:ilvl="0" w:tplc="1C2C0E42">
      <w:start w:val="1"/>
      <w:numFmt w:val="bullet"/>
      <w:lvlText w:val=""/>
      <w:lvlJc w:val="left"/>
      <w:pPr>
        <w:ind w:left="720" w:hanging="360"/>
      </w:pPr>
      <w:rPr>
        <w:rFonts w:ascii="Symbol" w:hAnsi="Symbol" w:hint="default"/>
      </w:rPr>
    </w:lvl>
    <w:lvl w:ilvl="1" w:tplc="60F8A924">
      <w:start w:val="1"/>
      <w:numFmt w:val="bullet"/>
      <w:lvlText w:val="o"/>
      <w:lvlJc w:val="left"/>
      <w:pPr>
        <w:ind w:left="1440" w:hanging="360"/>
      </w:pPr>
      <w:rPr>
        <w:rFonts w:ascii="Courier New" w:hAnsi="Courier New" w:hint="default"/>
      </w:rPr>
    </w:lvl>
    <w:lvl w:ilvl="2" w:tplc="7134530E">
      <w:start w:val="1"/>
      <w:numFmt w:val="bullet"/>
      <w:lvlText w:val=""/>
      <w:lvlJc w:val="left"/>
      <w:pPr>
        <w:ind w:left="2160" w:hanging="360"/>
      </w:pPr>
      <w:rPr>
        <w:rFonts w:ascii="Wingdings" w:hAnsi="Wingdings" w:hint="default"/>
      </w:rPr>
    </w:lvl>
    <w:lvl w:ilvl="3" w:tplc="8FE25C72">
      <w:start w:val="1"/>
      <w:numFmt w:val="bullet"/>
      <w:lvlText w:val=""/>
      <w:lvlJc w:val="left"/>
      <w:pPr>
        <w:ind w:left="2880" w:hanging="360"/>
      </w:pPr>
      <w:rPr>
        <w:rFonts w:ascii="Symbol" w:hAnsi="Symbol" w:hint="default"/>
      </w:rPr>
    </w:lvl>
    <w:lvl w:ilvl="4" w:tplc="FC4C8DB4">
      <w:start w:val="1"/>
      <w:numFmt w:val="bullet"/>
      <w:lvlText w:val="o"/>
      <w:lvlJc w:val="left"/>
      <w:pPr>
        <w:ind w:left="3600" w:hanging="360"/>
      </w:pPr>
      <w:rPr>
        <w:rFonts w:ascii="Courier New" w:hAnsi="Courier New" w:hint="default"/>
      </w:rPr>
    </w:lvl>
    <w:lvl w:ilvl="5" w:tplc="D0E09DBE">
      <w:start w:val="1"/>
      <w:numFmt w:val="bullet"/>
      <w:lvlText w:val=""/>
      <w:lvlJc w:val="left"/>
      <w:pPr>
        <w:ind w:left="4320" w:hanging="360"/>
      </w:pPr>
      <w:rPr>
        <w:rFonts w:ascii="Wingdings" w:hAnsi="Wingdings" w:hint="default"/>
      </w:rPr>
    </w:lvl>
    <w:lvl w:ilvl="6" w:tplc="2BDE4296">
      <w:start w:val="1"/>
      <w:numFmt w:val="bullet"/>
      <w:lvlText w:val=""/>
      <w:lvlJc w:val="left"/>
      <w:pPr>
        <w:ind w:left="5040" w:hanging="360"/>
      </w:pPr>
      <w:rPr>
        <w:rFonts w:ascii="Symbol" w:hAnsi="Symbol" w:hint="default"/>
      </w:rPr>
    </w:lvl>
    <w:lvl w:ilvl="7" w:tplc="C36A47FA">
      <w:start w:val="1"/>
      <w:numFmt w:val="bullet"/>
      <w:lvlText w:val="o"/>
      <w:lvlJc w:val="left"/>
      <w:pPr>
        <w:ind w:left="5760" w:hanging="360"/>
      </w:pPr>
      <w:rPr>
        <w:rFonts w:ascii="Courier New" w:hAnsi="Courier New" w:hint="default"/>
      </w:rPr>
    </w:lvl>
    <w:lvl w:ilvl="8" w:tplc="CF34AA3C">
      <w:start w:val="1"/>
      <w:numFmt w:val="bullet"/>
      <w:lvlText w:val=""/>
      <w:lvlJc w:val="left"/>
      <w:pPr>
        <w:ind w:left="6480" w:hanging="360"/>
      </w:pPr>
      <w:rPr>
        <w:rFonts w:ascii="Wingdings" w:hAnsi="Wingdings" w:hint="default"/>
      </w:rPr>
    </w:lvl>
  </w:abstractNum>
  <w:abstractNum w:abstractNumId="1" w15:restartNumberingAfterBreak="0">
    <w:nsid w:val="13B81CE4"/>
    <w:multiLevelType w:val="multilevel"/>
    <w:tmpl w:val="2638A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651D0C"/>
    <w:multiLevelType w:val="hybridMultilevel"/>
    <w:tmpl w:val="FFFFFFFF"/>
    <w:lvl w:ilvl="0" w:tplc="BC7ED5C8">
      <w:start w:val="1"/>
      <w:numFmt w:val="bullet"/>
      <w:lvlText w:val=""/>
      <w:lvlJc w:val="left"/>
      <w:pPr>
        <w:ind w:left="720" w:hanging="360"/>
      </w:pPr>
      <w:rPr>
        <w:rFonts w:ascii="Symbol" w:hAnsi="Symbol" w:hint="default"/>
      </w:rPr>
    </w:lvl>
    <w:lvl w:ilvl="1" w:tplc="12DE5384">
      <w:start w:val="1"/>
      <w:numFmt w:val="bullet"/>
      <w:lvlText w:val="o"/>
      <w:lvlJc w:val="left"/>
      <w:pPr>
        <w:ind w:left="1440" w:hanging="360"/>
      </w:pPr>
      <w:rPr>
        <w:rFonts w:ascii="Courier New" w:hAnsi="Courier New" w:hint="default"/>
      </w:rPr>
    </w:lvl>
    <w:lvl w:ilvl="2" w:tplc="59D24B94">
      <w:start w:val="1"/>
      <w:numFmt w:val="bullet"/>
      <w:lvlText w:val=""/>
      <w:lvlJc w:val="left"/>
      <w:pPr>
        <w:ind w:left="2160" w:hanging="360"/>
      </w:pPr>
      <w:rPr>
        <w:rFonts w:ascii="Wingdings" w:hAnsi="Wingdings" w:hint="default"/>
      </w:rPr>
    </w:lvl>
    <w:lvl w:ilvl="3" w:tplc="021E70CC">
      <w:start w:val="1"/>
      <w:numFmt w:val="bullet"/>
      <w:lvlText w:val=""/>
      <w:lvlJc w:val="left"/>
      <w:pPr>
        <w:ind w:left="2880" w:hanging="360"/>
      </w:pPr>
      <w:rPr>
        <w:rFonts w:ascii="Symbol" w:hAnsi="Symbol" w:hint="default"/>
      </w:rPr>
    </w:lvl>
    <w:lvl w:ilvl="4" w:tplc="A732B1E2">
      <w:start w:val="1"/>
      <w:numFmt w:val="bullet"/>
      <w:lvlText w:val="o"/>
      <w:lvlJc w:val="left"/>
      <w:pPr>
        <w:ind w:left="3600" w:hanging="360"/>
      </w:pPr>
      <w:rPr>
        <w:rFonts w:ascii="Courier New" w:hAnsi="Courier New" w:hint="default"/>
      </w:rPr>
    </w:lvl>
    <w:lvl w:ilvl="5" w:tplc="9DAC508A">
      <w:start w:val="1"/>
      <w:numFmt w:val="bullet"/>
      <w:lvlText w:val=""/>
      <w:lvlJc w:val="left"/>
      <w:pPr>
        <w:ind w:left="4320" w:hanging="360"/>
      </w:pPr>
      <w:rPr>
        <w:rFonts w:ascii="Wingdings" w:hAnsi="Wingdings" w:hint="default"/>
      </w:rPr>
    </w:lvl>
    <w:lvl w:ilvl="6" w:tplc="3EE07C3E">
      <w:start w:val="1"/>
      <w:numFmt w:val="bullet"/>
      <w:lvlText w:val=""/>
      <w:lvlJc w:val="left"/>
      <w:pPr>
        <w:ind w:left="5040" w:hanging="360"/>
      </w:pPr>
      <w:rPr>
        <w:rFonts w:ascii="Symbol" w:hAnsi="Symbol" w:hint="default"/>
      </w:rPr>
    </w:lvl>
    <w:lvl w:ilvl="7" w:tplc="F82400C2">
      <w:start w:val="1"/>
      <w:numFmt w:val="bullet"/>
      <w:lvlText w:val="o"/>
      <w:lvlJc w:val="left"/>
      <w:pPr>
        <w:ind w:left="5760" w:hanging="360"/>
      </w:pPr>
      <w:rPr>
        <w:rFonts w:ascii="Courier New" w:hAnsi="Courier New" w:hint="default"/>
      </w:rPr>
    </w:lvl>
    <w:lvl w:ilvl="8" w:tplc="6CA455B2">
      <w:start w:val="1"/>
      <w:numFmt w:val="bullet"/>
      <w:lvlText w:val=""/>
      <w:lvlJc w:val="left"/>
      <w:pPr>
        <w:ind w:left="6480" w:hanging="360"/>
      </w:pPr>
      <w:rPr>
        <w:rFonts w:ascii="Wingdings" w:hAnsi="Wingdings" w:hint="default"/>
      </w:rPr>
    </w:lvl>
  </w:abstractNum>
  <w:abstractNum w:abstractNumId="3" w15:restartNumberingAfterBreak="0">
    <w:nsid w:val="20162F72"/>
    <w:multiLevelType w:val="multilevel"/>
    <w:tmpl w:val="ADCC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CC400E"/>
    <w:multiLevelType w:val="multilevel"/>
    <w:tmpl w:val="3224E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261076"/>
    <w:multiLevelType w:val="multilevel"/>
    <w:tmpl w:val="41A4B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B8396B"/>
    <w:multiLevelType w:val="multilevel"/>
    <w:tmpl w:val="000AB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7723B5"/>
    <w:multiLevelType w:val="multilevel"/>
    <w:tmpl w:val="2C74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DA77E7"/>
    <w:multiLevelType w:val="multilevel"/>
    <w:tmpl w:val="6D524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1A7039"/>
    <w:multiLevelType w:val="multilevel"/>
    <w:tmpl w:val="36AA8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4F5F99"/>
    <w:multiLevelType w:val="multilevel"/>
    <w:tmpl w:val="6C0E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6D6333"/>
    <w:multiLevelType w:val="multilevel"/>
    <w:tmpl w:val="A98A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7942A5"/>
    <w:multiLevelType w:val="multilevel"/>
    <w:tmpl w:val="EC4CB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8805EF"/>
    <w:multiLevelType w:val="multilevel"/>
    <w:tmpl w:val="8C761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F126D1"/>
    <w:multiLevelType w:val="multilevel"/>
    <w:tmpl w:val="D018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CA5713"/>
    <w:multiLevelType w:val="multilevel"/>
    <w:tmpl w:val="577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F709A37"/>
    <w:multiLevelType w:val="hybridMultilevel"/>
    <w:tmpl w:val="FFFFFFFF"/>
    <w:lvl w:ilvl="0" w:tplc="A260D4E8">
      <w:start w:val="1"/>
      <w:numFmt w:val="bullet"/>
      <w:lvlText w:val=""/>
      <w:lvlJc w:val="left"/>
      <w:pPr>
        <w:ind w:left="720" w:hanging="360"/>
      </w:pPr>
      <w:rPr>
        <w:rFonts w:ascii="Symbol" w:hAnsi="Symbol" w:hint="default"/>
      </w:rPr>
    </w:lvl>
    <w:lvl w:ilvl="1" w:tplc="40AEA7A0">
      <w:start w:val="1"/>
      <w:numFmt w:val="bullet"/>
      <w:lvlText w:val="o"/>
      <w:lvlJc w:val="left"/>
      <w:pPr>
        <w:ind w:left="1440" w:hanging="360"/>
      </w:pPr>
      <w:rPr>
        <w:rFonts w:ascii="Courier New" w:hAnsi="Courier New" w:hint="default"/>
      </w:rPr>
    </w:lvl>
    <w:lvl w:ilvl="2" w:tplc="1F183FCC">
      <w:start w:val="1"/>
      <w:numFmt w:val="bullet"/>
      <w:lvlText w:val=""/>
      <w:lvlJc w:val="left"/>
      <w:pPr>
        <w:ind w:left="2160" w:hanging="360"/>
      </w:pPr>
      <w:rPr>
        <w:rFonts w:ascii="Wingdings" w:hAnsi="Wingdings" w:hint="default"/>
      </w:rPr>
    </w:lvl>
    <w:lvl w:ilvl="3" w:tplc="C69C0282">
      <w:start w:val="1"/>
      <w:numFmt w:val="bullet"/>
      <w:lvlText w:val=""/>
      <w:lvlJc w:val="left"/>
      <w:pPr>
        <w:ind w:left="2880" w:hanging="360"/>
      </w:pPr>
      <w:rPr>
        <w:rFonts w:ascii="Symbol" w:hAnsi="Symbol" w:hint="default"/>
      </w:rPr>
    </w:lvl>
    <w:lvl w:ilvl="4" w:tplc="B5A40912">
      <w:start w:val="1"/>
      <w:numFmt w:val="bullet"/>
      <w:lvlText w:val="o"/>
      <w:lvlJc w:val="left"/>
      <w:pPr>
        <w:ind w:left="3600" w:hanging="360"/>
      </w:pPr>
      <w:rPr>
        <w:rFonts w:ascii="Courier New" w:hAnsi="Courier New" w:hint="default"/>
      </w:rPr>
    </w:lvl>
    <w:lvl w:ilvl="5" w:tplc="357A089E">
      <w:start w:val="1"/>
      <w:numFmt w:val="bullet"/>
      <w:lvlText w:val=""/>
      <w:lvlJc w:val="left"/>
      <w:pPr>
        <w:ind w:left="4320" w:hanging="360"/>
      </w:pPr>
      <w:rPr>
        <w:rFonts w:ascii="Wingdings" w:hAnsi="Wingdings" w:hint="default"/>
      </w:rPr>
    </w:lvl>
    <w:lvl w:ilvl="6" w:tplc="EB8E6620">
      <w:start w:val="1"/>
      <w:numFmt w:val="bullet"/>
      <w:lvlText w:val=""/>
      <w:lvlJc w:val="left"/>
      <w:pPr>
        <w:ind w:left="5040" w:hanging="360"/>
      </w:pPr>
      <w:rPr>
        <w:rFonts w:ascii="Symbol" w:hAnsi="Symbol" w:hint="default"/>
      </w:rPr>
    </w:lvl>
    <w:lvl w:ilvl="7" w:tplc="66FADCBC">
      <w:start w:val="1"/>
      <w:numFmt w:val="bullet"/>
      <w:lvlText w:val="o"/>
      <w:lvlJc w:val="left"/>
      <w:pPr>
        <w:ind w:left="5760" w:hanging="360"/>
      </w:pPr>
      <w:rPr>
        <w:rFonts w:ascii="Courier New" w:hAnsi="Courier New" w:hint="default"/>
      </w:rPr>
    </w:lvl>
    <w:lvl w:ilvl="8" w:tplc="963C260E">
      <w:start w:val="1"/>
      <w:numFmt w:val="bullet"/>
      <w:lvlText w:val=""/>
      <w:lvlJc w:val="left"/>
      <w:pPr>
        <w:ind w:left="6480" w:hanging="360"/>
      </w:pPr>
      <w:rPr>
        <w:rFonts w:ascii="Wingdings" w:hAnsi="Wingdings" w:hint="default"/>
      </w:rPr>
    </w:lvl>
  </w:abstractNum>
  <w:abstractNum w:abstractNumId="17" w15:restartNumberingAfterBreak="0">
    <w:nsid w:val="4FE600EC"/>
    <w:multiLevelType w:val="multilevel"/>
    <w:tmpl w:val="35B0F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D76932"/>
    <w:multiLevelType w:val="multilevel"/>
    <w:tmpl w:val="E4BE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3E952A9"/>
    <w:multiLevelType w:val="multilevel"/>
    <w:tmpl w:val="DCE6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48F34B5"/>
    <w:multiLevelType w:val="multilevel"/>
    <w:tmpl w:val="89445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60B272D"/>
    <w:multiLevelType w:val="multilevel"/>
    <w:tmpl w:val="5896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82089D"/>
    <w:multiLevelType w:val="multilevel"/>
    <w:tmpl w:val="4EAA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9D213FD"/>
    <w:multiLevelType w:val="multilevel"/>
    <w:tmpl w:val="0F14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F06010"/>
    <w:multiLevelType w:val="multilevel"/>
    <w:tmpl w:val="194A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F162BC"/>
    <w:multiLevelType w:val="multilevel"/>
    <w:tmpl w:val="49C8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DBC3668"/>
    <w:multiLevelType w:val="multilevel"/>
    <w:tmpl w:val="086ED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EAD52D3"/>
    <w:multiLevelType w:val="multilevel"/>
    <w:tmpl w:val="73E2F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6951E0B"/>
    <w:multiLevelType w:val="multilevel"/>
    <w:tmpl w:val="6B64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8AB90E0"/>
    <w:multiLevelType w:val="hybridMultilevel"/>
    <w:tmpl w:val="FFFFFFFF"/>
    <w:lvl w:ilvl="0" w:tplc="BE22D9EA">
      <w:start w:val="1"/>
      <w:numFmt w:val="bullet"/>
      <w:lvlText w:val=""/>
      <w:lvlJc w:val="left"/>
      <w:pPr>
        <w:ind w:left="720" w:hanging="360"/>
      </w:pPr>
      <w:rPr>
        <w:rFonts w:ascii="Symbol" w:hAnsi="Symbol" w:hint="default"/>
      </w:rPr>
    </w:lvl>
    <w:lvl w:ilvl="1" w:tplc="860277FC">
      <w:start w:val="1"/>
      <w:numFmt w:val="bullet"/>
      <w:lvlText w:val="o"/>
      <w:lvlJc w:val="left"/>
      <w:pPr>
        <w:ind w:left="1440" w:hanging="360"/>
      </w:pPr>
      <w:rPr>
        <w:rFonts w:ascii="Courier New" w:hAnsi="Courier New" w:hint="default"/>
      </w:rPr>
    </w:lvl>
    <w:lvl w:ilvl="2" w:tplc="8C8E94C0">
      <w:start w:val="1"/>
      <w:numFmt w:val="bullet"/>
      <w:lvlText w:val=""/>
      <w:lvlJc w:val="left"/>
      <w:pPr>
        <w:ind w:left="2160" w:hanging="360"/>
      </w:pPr>
      <w:rPr>
        <w:rFonts w:ascii="Wingdings" w:hAnsi="Wingdings" w:hint="default"/>
      </w:rPr>
    </w:lvl>
    <w:lvl w:ilvl="3" w:tplc="33AE0884">
      <w:start w:val="1"/>
      <w:numFmt w:val="bullet"/>
      <w:lvlText w:val=""/>
      <w:lvlJc w:val="left"/>
      <w:pPr>
        <w:ind w:left="2880" w:hanging="360"/>
      </w:pPr>
      <w:rPr>
        <w:rFonts w:ascii="Symbol" w:hAnsi="Symbol" w:hint="default"/>
      </w:rPr>
    </w:lvl>
    <w:lvl w:ilvl="4" w:tplc="1562BF4E">
      <w:start w:val="1"/>
      <w:numFmt w:val="bullet"/>
      <w:lvlText w:val="o"/>
      <w:lvlJc w:val="left"/>
      <w:pPr>
        <w:ind w:left="3600" w:hanging="360"/>
      </w:pPr>
      <w:rPr>
        <w:rFonts w:ascii="Courier New" w:hAnsi="Courier New" w:hint="default"/>
      </w:rPr>
    </w:lvl>
    <w:lvl w:ilvl="5" w:tplc="8D520596">
      <w:start w:val="1"/>
      <w:numFmt w:val="bullet"/>
      <w:lvlText w:val=""/>
      <w:lvlJc w:val="left"/>
      <w:pPr>
        <w:ind w:left="4320" w:hanging="360"/>
      </w:pPr>
      <w:rPr>
        <w:rFonts w:ascii="Wingdings" w:hAnsi="Wingdings" w:hint="default"/>
      </w:rPr>
    </w:lvl>
    <w:lvl w:ilvl="6" w:tplc="8870A8FA">
      <w:start w:val="1"/>
      <w:numFmt w:val="bullet"/>
      <w:lvlText w:val=""/>
      <w:lvlJc w:val="left"/>
      <w:pPr>
        <w:ind w:left="5040" w:hanging="360"/>
      </w:pPr>
      <w:rPr>
        <w:rFonts w:ascii="Symbol" w:hAnsi="Symbol" w:hint="default"/>
      </w:rPr>
    </w:lvl>
    <w:lvl w:ilvl="7" w:tplc="16E467DE">
      <w:start w:val="1"/>
      <w:numFmt w:val="bullet"/>
      <w:lvlText w:val="o"/>
      <w:lvlJc w:val="left"/>
      <w:pPr>
        <w:ind w:left="5760" w:hanging="360"/>
      </w:pPr>
      <w:rPr>
        <w:rFonts w:ascii="Courier New" w:hAnsi="Courier New" w:hint="default"/>
      </w:rPr>
    </w:lvl>
    <w:lvl w:ilvl="8" w:tplc="2D22D4F8">
      <w:start w:val="1"/>
      <w:numFmt w:val="bullet"/>
      <w:lvlText w:val=""/>
      <w:lvlJc w:val="left"/>
      <w:pPr>
        <w:ind w:left="6480" w:hanging="360"/>
      </w:pPr>
      <w:rPr>
        <w:rFonts w:ascii="Wingdings" w:hAnsi="Wingdings" w:hint="default"/>
      </w:rPr>
    </w:lvl>
  </w:abstractNum>
  <w:abstractNum w:abstractNumId="30" w15:restartNumberingAfterBreak="0">
    <w:nsid w:val="7E8B6F02"/>
    <w:multiLevelType w:val="multilevel"/>
    <w:tmpl w:val="E5488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5243401">
    <w:abstractNumId w:val="0"/>
  </w:num>
  <w:num w:numId="2" w16cid:durableId="562714039">
    <w:abstractNumId w:val="29"/>
  </w:num>
  <w:num w:numId="3" w16cid:durableId="1312102487">
    <w:abstractNumId w:val="2"/>
  </w:num>
  <w:num w:numId="4" w16cid:durableId="79915860">
    <w:abstractNumId w:val="16"/>
  </w:num>
  <w:num w:numId="5" w16cid:durableId="564221343">
    <w:abstractNumId w:val="9"/>
  </w:num>
  <w:num w:numId="6" w16cid:durableId="993295208">
    <w:abstractNumId w:val="20"/>
  </w:num>
  <w:num w:numId="7" w16cid:durableId="694311788">
    <w:abstractNumId w:val="4"/>
  </w:num>
  <w:num w:numId="8" w16cid:durableId="375935921">
    <w:abstractNumId w:val="3"/>
  </w:num>
  <w:num w:numId="9" w16cid:durableId="916091219">
    <w:abstractNumId w:val="5"/>
  </w:num>
  <w:num w:numId="10" w16cid:durableId="878318379">
    <w:abstractNumId w:val="25"/>
  </w:num>
  <w:num w:numId="11" w16cid:durableId="1544635904">
    <w:abstractNumId w:val="23"/>
  </w:num>
  <w:num w:numId="12" w16cid:durableId="319695431">
    <w:abstractNumId w:val="13"/>
  </w:num>
  <w:num w:numId="13" w16cid:durableId="480584602">
    <w:abstractNumId w:val="14"/>
  </w:num>
  <w:num w:numId="14" w16cid:durableId="477694454">
    <w:abstractNumId w:val="26"/>
  </w:num>
  <w:num w:numId="15" w16cid:durableId="398282921">
    <w:abstractNumId w:val="15"/>
  </w:num>
  <w:num w:numId="16" w16cid:durableId="1477911055">
    <w:abstractNumId w:val="28"/>
  </w:num>
  <w:num w:numId="17" w16cid:durableId="1476723265">
    <w:abstractNumId w:val="8"/>
  </w:num>
  <w:num w:numId="18" w16cid:durableId="61410828">
    <w:abstractNumId w:val="21"/>
  </w:num>
  <w:num w:numId="19" w16cid:durableId="778917983">
    <w:abstractNumId w:val="24"/>
  </w:num>
  <w:num w:numId="20" w16cid:durableId="345135238">
    <w:abstractNumId w:val="10"/>
  </w:num>
  <w:num w:numId="21" w16cid:durableId="35280888">
    <w:abstractNumId w:val="19"/>
  </w:num>
  <w:num w:numId="22" w16cid:durableId="605769021">
    <w:abstractNumId w:val="17"/>
  </w:num>
  <w:num w:numId="23" w16cid:durableId="517542217">
    <w:abstractNumId w:val="1"/>
  </w:num>
  <w:num w:numId="24" w16cid:durableId="986279200">
    <w:abstractNumId w:val="12"/>
  </w:num>
  <w:num w:numId="25" w16cid:durableId="1103263152">
    <w:abstractNumId w:val="6"/>
  </w:num>
  <w:num w:numId="26" w16cid:durableId="564418202">
    <w:abstractNumId w:val="18"/>
  </w:num>
  <w:num w:numId="27" w16cid:durableId="468716959">
    <w:abstractNumId w:val="30"/>
  </w:num>
  <w:num w:numId="28" w16cid:durableId="713114124">
    <w:abstractNumId w:val="7"/>
  </w:num>
  <w:num w:numId="29" w16cid:durableId="1717389205">
    <w:abstractNumId w:val="11"/>
  </w:num>
  <w:num w:numId="30" w16cid:durableId="1083724061">
    <w:abstractNumId w:val="22"/>
  </w:num>
  <w:num w:numId="31" w16cid:durableId="202030847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579656"/>
    <w:rsid w:val="000168D0"/>
    <w:rsid w:val="00017624"/>
    <w:rsid w:val="00022E7B"/>
    <w:rsid w:val="000233B8"/>
    <w:rsid w:val="00036952"/>
    <w:rsid w:val="00036FC5"/>
    <w:rsid w:val="00044CB2"/>
    <w:rsid w:val="00056A8C"/>
    <w:rsid w:val="000578D8"/>
    <w:rsid w:val="000732D7"/>
    <w:rsid w:val="000803D9"/>
    <w:rsid w:val="000811BE"/>
    <w:rsid w:val="000B71ED"/>
    <w:rsid w:val="000C34FC"/>
    <w:rsid w:val="000D0818"/>
    <w:rsid w:val="000E232D"/>
    <w:rsid w:val="000F2091"/>
    <w:rsid w:val="00102374"/>
    <w:rsid w:val="0010334B"/>
    <w:rsid w:val="0011229C"/>
    <w:rsid w:val="00140DAF"/>
    <w:rsid w:val="00143CBD"/>
    <w:rsid w:val="00147BB0"/>
    <w:rsid w:val="00150501"/>
    <w:rsid w:val="00151DF6"/>
    <w:rsid w:val="00171A87"/>
    <w:rsid w:val="001A5090"/>
    <w:rsid w:val="001A78DF"/>
    <w:rsid w:val="001A7E9F"/>
    <w:rsid w:val="001B605F"/>
    <w:rsid w:val="001C1CE9"/>
    <w:rsid w:val="001D041E"/>
    <w:rsid w:val="001D251A"/>
    <w:rsid w:val="001D2B13"/>
    <w:rsid w:val="001E2B10"/>
    <w:rsid w:val="001F7E81"/>
    <w:rsid w:val="00200492"/>
    <w:rsid w:val="002045E5"/>
    <w:rsid w:val="00211F51"/>
    <w:rsid w:val="00213E3D"/>
    <w:rsid w:val="00217557"/>
    <w:rsid w:val="00244E66"/>
    <w:rsid w:val="0025324B"/>
    <w:rsid w:val="00272D2E"/>
    <w:rsid w:val="00273C4C"/>
    <w:rsid w:val="00281614"/>
    <w:rsid w:val="00291B6B"/>
    <w:rsid w:val="00293588"/>
    <w:rsid w:val="002A7B51"/>
    <w:rsid w:val="002D1D75"/>
    <w:rsid w:val="002D2F48"/>
    <w:rsid w:val="002F0BC0"/>
    <w:rsid w:val="002F605C"/>
    <w:rsid w:val="00301F13"/>
    <w:rsid w:val="003264A9"/>
    <w:rsid w:val="00335BE3"/>
    <w:rsid w:val="00343F62"/>
    <w:rsid w:val="003549D8"/>
    <w:rsid w:val="0037074D"/>
    <w:rsid w:val="00396510"/>
    <w:rsid w:val="003A1688"/>
    <w:rsid w:val="003A1EB1"/>
    <w:rsid w:val="003A2C44"/>
    <w:rsid w:val="003A2DFB"/>
    <w:rsid w:val="003B40F9"/>
    <w:rsid w:val="003B426B"/>
    <w:rsid w:val="003B4313"/>
    <w:rsid w:val="003C17EF"/>
    <w:rsid w:val="003E700D"/>
    <w:rsid w:val="00400984"/>
    <w:rsid w:val="00405019"/>
    <w:rsid w:val="00407AB7"/>
    <w:rsid w:val="00427159"/>
    <w:rsid w:val="00441F48"/>
    <w:rsid w:val="00444121"/>
    <w:rsid w:val="00446F23"/>
    <w:rsid w:val="0045683B"/>
    <w:rsid w:val="00463AC0"/>
    <w:rsid w:val="00464894"/>
    <w:rsid w:val="004841F5"/>
    <w:rsid w:val="004A7622"/>
    <w:rsid w:val="004C139F"/>
    <w:rsid w:val="004C2731"/>
    <w:rsid w:val="004D0B9E"/>
    <w:rsid w:val="004D2705"/>
    <w:rsid w:val="004E20CD"/>
    <w:rsid w:val="004F0D01"/>
    <w:rsid w:val="005033BA"/>
    <w:rsid w:val="00520D45"/>
    <w:rsid w:val="0052300F"/>
    <w:rsid w:val="00544ABB"/>
    <w:rsid w:val="0054763E"/>
    <w:rsid w:val="00551335"/>
    <w:rsid w:val="005555FA"/>
    <w:rsid w:val="005559DE"/>
    <w:rsid w:val="0056007E"/>
    <w:rsid w:val="005605DC"/>
    <w:rsid w:val="00567337"/>
    <w:rsid w:val="005729DE"/>
    <w:rsid w:val="00575B22"/>
    <w:rsid w:val="005777F8"/>
    <w:rsid w:val="00585DF7"/>
    <w:rsid w:val="0059426C"/>
    <w:rsid w:val="005B5B7E"/>
    <w:rsid w:val="005C1B81"/>
    <w:rsid w:val="005C4E03"/>
    <w:rsid w:val="005C6EA4"/>
    <w:rsid w:val="005E3827"/>
    <w:rsid w:val="005E567F"/>
    <w:rsid w:val="005E57AB"/>
    <w:rsid w:val="005E7FB8"/>
    <w:rsid w:val="00605042"/>
    <w:rsid w:val="00612030"/>
    <w:rsid w:val="006153F7"/>
    <w:rsid w:val="00617560"/>
    <w:rsid w:val="00624B8A"/>
    <w:rsid w:val="00631E3C"/>
    <w:rsid w:val="00646EE7"/>
    <w:rsid w:val="00650AFE"/>
    <w:rsid w:val="0065242F"/>
    <w:rsid w:val="00664131"/>
    <w:rsid w:val="006826F1"/>
    <w:rsid w:val="006B1DF0"/>
    <w:rsid w:val="006B60DA"/>
    <w:rsid w:val="006C12AA"/>
    <w:rsid w:val="006E0203"/>
    <w:rsid w:val="00701ECB"/>
    <w:rsid w:val="00711C79"/>
    <w:rsid w:val="007235DF"/>
    <w:rsid w:val="00730A3B"/>
    <w:rsid w:val="00736251"/>
    <w:rsid w:val="00741D9C"/>
    <w:rsid w:val="00742DD3"/>
    <w:rsid w:val="00754BAB"/>
    <w:rsid w:val="00757F08"/>
    <w:rsid w:val="00761027"/>
    <w:rsid w:val="00761364"/>
    <w:rsid w:val="0076471C"/>
    <w:rsid w:val="007A7176"/>
    <w:rsid w:val="007B1237"/>
    <w:rsid w:val="007B4537"/>
    <w:rsid w:val="007D1614"/>
    <w:rsid w:val="007F2047"/>
    <w:rsid w:val="007F2A67"/>
    <w:rsid w:val="007F3104"/>
    <w:rsid w:val="008067B2"/>
    <w:rsid w:val="00823A28"/>
    <w:rsid w:val="0084452C"/>
    <w:rsid w:val="00847A9F"/>
    <w:rsid w:val="00850897"/>
    <w:rsid w:val="008511C8"/>
    <w:rsid w:val="00854B0B"/>
    <w:rsid w:val="008626C2"/>
    <w:rsid w:val="00882A4E"/>
    <w:rsid w:val="0088517A"/>
    <w:rsid w:val="00887BBC"/>
    <w:rsid w:val="008B6217"/>
    <w:rsid w:val="008C0077"/>
    <w:rsid w:val="008C269A"/>
    <w:rsid w:val="008D1BC5"/>
    <w:rsid w:val="008E02B3"/>
    <w:rsid w:val="008E2E01"/>
    <w:rsid w:val="008E34A5"/>
    <w:rsid w:val="008E572F"/>
    <w:rsid w:val="00900395"/>
    <w:rsid w:val="00914DFB"/>
    <w:rsid w:val="0091501F"/>
    <w:rsid w:val="00917AA4"/>
    <w:rsid w:val="00921759"/>
    <w:rsid w:val="00926ADC"/>
    <w:rsid w:val="00936816"/>
    <w:rsid w:val="009414EA"/>
    <w:rsid w:val="0094179C"/>
    <w:rsid w:val="00941BFB"/>
    <w:rsid w:val="00951605"/>
    <w:rsid w:val="00956DB8"/>
    <w:rsid w:val="00983098"/>
    <w:rsid w:val="009852A3"/>
    <w:rsid w:val="0099477B"/>
    <w:rsid w:val="009A7C7E"/>
    <w:rsid w:val="009B3AE2"/>
    <w:rsid w:val="009B6837"/>
    <w:rsid w:val="009C0879"/>
    <w:rsid w:val="009F079B"/>
    <w:rsid w:val="00A21B91"/>
    <w:rsid w:val="00A23B69"/>
    <w:rsid w:val="00A24B77"/>
    <w:rsid w:val="00A252D4"/>
    <w:rsid w:val="00A323A6"/>
    <w:rsid w:val="00A52D1A"/>
    <w:rsid w:val="00A6274F"/>
    <w:rsid w:val="00A638DF"/>
    <w:rsid w:val="00A700AE"/>
    <w:rsid w:val="00A72F3C"/>
    <w:rsid w:val="00A74837"/>
    <w:rsid w:val="00A952B9"/>
    <w:rsid w:val="00AA3C71"/>
    <w:rsid w:val="00AB30A4"/>
    <w:rsid w:val="00AD2F32"/>
    <w:rsid w:val="00AD55A9"/>
    <w:rsid w:val="00AE591C"/>
    <w:rsid w:val="00AF2F15"/>
    <w:rsid w:val="00AF372A"/>
    <w:rsid w:val="00AF59D8"/>
    <w:rsid w:val="00B0622E"/>
    <w:rsid w:val="00B14697"/>
    <w:rsid w:val="00B25E23"/>
    <w:rsid w:val="00B30C8E"/>
    <w:rsid w:val="00B34EAA"/>
    <w:rsid w:val="00B4008B"/>
    <w:rsid w:val="00B40382"/>
    <w:rsid w:val="00B434D2"/>
    <w:rsid w:val="00B7797F"/>
    <w:rsid w:val="00B95762"/>
    <w:rsid w:val="00BD3DEA"/>
    <w:rsid w:val="00BD5168"/>
    <w:rsid w:val="00BD7689"/>
    <w:rsid w:val="00BE300F"/>
    <w:rsid w:val="00BE7312"/>
    <w:rsid w:val="00BE7E08"/>
    <w:rsid w:val="00BF5A56"/>
    <w:rsid w:val="00C054AB"/>
    <w:rsid w:val="00C14B72"/>
    <w:rsid w:val="00C20822"/>
    <w:rsid w:val="00C25459"/>
    <w:rsid w:val="00C31452"/>
    <w:rsid w:val="00C357B0"/>
    <w:rsid w:val="00C37C29"/>
    <w:rsid w:val="00C6644A"/>
    <w:rsid w:val="00C6723A"/>
    <w:rsid w:val="00C72BE4"/>
    <w:rsid w:val="00C87CCB"/>
    <w:rsid w:val="00CA1CB6"/>
    <w:rsid w:val="00CA55D9"/>
    <w:rsid w:val="00CC2457"/>
    <w:rsid w:val="00CD3DC2"/>
    <w:rsid w:val="00CD63F5"/>
    <w:rsid w:val="00CD770E"/>
    <w:rsid w:val="00CE0FDC"/>
    <w:rsid w:val="00CE212B"/>
    <w:rsid w:val="00CF42E9"/>
    <w:rsid w:val="00CF60A2"/>
    <w:rsid w:val="00CF6416"/>
    <w:rsid w:val="00CF67E3"/>
    <w:rsid w:val="00D023F9"/>
    <w:rsid w:val="00D0308C"/>
    <w:rsid w:val="00D03C77"/>
    <w:rsid w:val="00D03F06"/>
    <w:rsid w:val="00D14F42"/>
    <w:rsid w:val="00D21FF2"/>
    <w:rsid w:val="00D40FEF"/>
    <w:rsid w:val="00D4698F"/>
    <w:rsid w:val="00D46C43"/>
    <w:rsid w:val="00D7137B"/>
    <w:rsid w:val="00DB125D"/>
    <w:rsid w:val="00DB1CA5"/>
    <w:rsid w:val="00DC412B"/>
    <w:rsid w:val="00DC55EB"/>
    <w:rsid w:val="00DD70DB"/>
    <w:rsid w:val="00DE4917"/>
    <w:rsid w:val="00E00CCC"/>
    <w:rsid w:val="00E01E0D"/>
    <w:rsid w:val="00E0529F"/>
    <w:rsid w:val="00E15EE2"/>
    <w:rsid w:val="00E2384B"/>
    <w:rsid w:val="00E253BC"/>
    <w:rsid w:val="00E4711D"/>
    <w:rsid w:val="00E64A5E"/>
    <w:rsid w:val="00E84016"/>
    <w:rsid w:val="00E939F7"/>
    <w:rsid w:val="00E9782A"/>
    <w:rsid w:val="00EA04ED"/>
    <w:rsid w:val="00EB4506"/>
    <w:rsid w:val="00EB77A4"/>
    <w:rsid w:val="00EC38FD"/>
    <w:rsid w:val="00EE3DB8"/>
    <w:rsid w:val="00EF2BBA"/>
    <w:rsid w:val="00EF3DD0"/>
    <w:rsid w:val="00EF4075"/>
    <w:rsid w:val="00EF5437"/>
    <w:rsid w:val="00F23496"/>
    <w:rsid w:val="00F62D59"/>
    <w:rsid w:val="00F632A2"/>
    <w:rsid w:val="00F66BB4"/>
    <w:rsid w:val="00F71FDE"/>
    <w:rsid w:val="00F73602"/>
    <w:rsid w:val="00F77983"/>
    <w:rsid w:val="00FB4D72"/>
    <w:rsid w:val="00FC24F2"/>
    <w:rsid w:val="00FD20C5"/>
    <w:rsid w:val="00FD6530"/>
    <w:rsid w:val="00FE1C22"/>
    <w:rsid w:val="00FE4B6A"/>
    <w:rsid w:val="00FF40F6"/>
    <w:rsid w:val="018A6997"/>
    <w:rsid w:val="01BB4281"/>
    <w:rsid w:val="01C6E71A"/>
    <w:rsid w:val="01E081D5"/>
    <w:rsid w:val="027F22DF"/>
    <w:rsid w:val="02EE199B"/>
    <w:rsid w:val="031442F3"/>
    <w:rsid w:val="032BC218"/>
    <w:rsid w:val="03F4FC58"/>
    <w:rsid w:val="045FB9CB"/>
    <w:rsid w:val="0464B69B"/>
    <w:rsid w:val="046BA5B8"/>
    <w:rsid w:val="047278F3"/>
    <w:rsid w:val="04CDB6A7"/>
    <w:rsid w:val="04F39B8B"/>
    <w:rsid w:val="04F6EE97"/>
    <w:rsid w:val="0518F7FC"/>
    <w:rsid w:val="05796D53"/>
    <w:rsid w:val="05C9AF0D"/>
    <w:rsid w:val="06159C34"/>
    <w:rsid w:val="064CAE12"/>
    <w:rsid w:val="06607707"/>
    <w:rsid w:val="07003333"/>
    <w:rsid w:val="07250FA1"/>
    <w:rsid w:val="07311D6A"/>
    <w:rsid w:val="073A92D0"/>
    <w:rsid w:val="075E1AB8"/>
    <w:rsid w:val="078A9CEE"/>
    <w:rsid w:val="07FBAB53"/>
    <w:rsid w:val="07FC4BDB"/>
    <w:rsid w:val="082DF7EF"/>
    <w:rsid w:val="08325B47"/>
    <w:rsid w:val="090F39B8"/>
    <w:rsid w:val="0931DF95"/>
    <w:rsid w:val="09BFE30F"/>
    <w:rsid w:val="0A333D8B"/>
    <w:rsid w:val="0AAED219"/>
    <w:rsid w:val="0AB9533D"/>
    <w:rsid w:val="0ADC7A2A"/>
    <w:rsid w:val="0B0AD1E1"/>
    <w:rsid w:val="0B2A6F7C"/>
    <w:rsid w:val="0B6FC738"/>
    <w:rsid w:val="0B78A379"/>
    <w:rsid w:val="0B8590AD"/>
    <w:rsid w:val="0B8F9918"/>
    <w:rsid w:val="0C057248"/>
    <w:rsid w:val="0C3089C0"/>
    <w:rsid w:val="0C61DA75"/>
    <w:rsid w:val="0C8CD73E"/>
    <w:rsid w:val="0CA8BA39"/>
    <w:rsid w:val="0CF0ED12"/>
    <w:rsid w:val="0D03A17C"/>
    <w:rsid w:val="0D3B598C"/>
    <w:rsid w:val="0D7F0B1C"/>
    <w:rsid w:val="0D8144AA"/>
    <w:rsid w:val="0DAADF57"/>
    <w:rsid w:val="0DB38F8B"/>
    <w:rsid w:val="0DCD4FFB"/>
    <w:rsid w:val="0E1AC328"/>
    <w:rsid w:val="0E507C02"/>
    <w:rsid w:val="0E7DA1AA"/>
    <w:rsid w:val="0ED42AE7"/>
    <w:rsid w:val="0F7E1671"/>
    <w:rsid w:val="0F893EE5"/>
    <w:rsid w:val="0F9A38A5"/>
    <w:rsid w:val="0FEB7898"/>
    <w:rsid w:val="0FF73EF3"/>
    <w:rsid w:val="100C9DC1"/>
    <w:rsid w:val="10FD01D4"/>
    <w:rsid w:val="11199667"/>
    <w:rsid w:val="114DFC9A"/>
    <w:rsid w:val="1153730C"/>
    <w:rsid w:val="11C78131"/>
    <w:rsid w:val="120E84E4"/>
    <w:rsid w:val="1252C12F"/>
    <w:rsid w:val="12C14C3D"/>
    <w:rsid w:val="12C3C86F"/>
    <w:rsid w:val="12D9E767"/>
    <w:rsid w:val="13011D5C"/>
    <w:rsid w:val="130D9EBD"/>
    <w:rsid w:val="1363209E"/>
    <w:rsid w:val="13A146E3"/>
    <w:rsid w:val="14BB92ED"/>
    <w:rsid w:val="153300B6"/>
    <w:rsid w:val="16CEB1B0"/>
    <w:rsid w:val="1777E0FB"/>
    <w:rsid w:val="17C19275"/>
    <w:rsid w:val="17ECC674"/>
    <w:rsid w:val="1815F835"/>
    <w:rsid w:val="187FDC75"/>
    <w:rsid w:val="18D20C0C"/>
    <w:rsid w:val="18DD953F"/>
    <w:rsid w:val="190FE8B2"/>
    <w:rsid w:val="191E3E2E"/>
    <w:rsid w:val="1A0F2956"/>
    <w:rsid w:val="1A39F095"/>
    <w:rsid w:val="1A8C5EAD"/>
    <w:rsid w:val="1A9CA7F9"/>
    <w:rsid w:val="1AD7E9F8"/>
    <w:rsid w:val="1BAE5B21"/>
    <w:rsid w:val="1C2D9296"/>
    <w:rsid w:val="1C38E013"/>
    <w:rsid w:val="1C46DAF7"/>
    <w:rsid w:val="1C5CDEB5"/>
    <w:rsid w:val="1D27E800"/>
    <w:rsid w:val="1D410097"/>
    <w:rsid w:val="1DDE1004"/>
    <w:rsid w:val="1E01572F"/>
    <w:rsid w:val="1E3386DA"/>
    <w:rsid w:val="1EA617E9"/>
    <w:rsid w:val="1F283D4D"/>
    <w:rsid w:val="1FA7FCC4"/>
    <w:rsid w:val="1FC1AECC"/>
    <w:rsid w:val="201F93AC"/>
    <w:rsid w:val="2088C733"/>
    <w:rsid w:val="20A4434E"/>
    <w:rsid w:val="21407709"/>
    <w:rsid w:val="2143A2FB"/>
    <w:rsid w:val="21D0B483"/>
    <w:rsid w:val="21EDB9E5"/>
    <w:rsid w:val="220AD2EF"/>
    <w:rsid w:val="225CEE05"/>
    <w:rsid w:val="22682A7A"/>
    <w:rsid w:val="22845565"/>
    <w:rsid w:val="23388AAD"/>
    <w:rsid w:val="238652E9"/>
    <w:rsid w:val="23CD37D3"/>
    <w:rsid w:val="241ADFDE"/>
    <w:rsid w:val="248B9465"/>
    <w:rsid w:val="249F375D"/>
    <w:rsid w:val="24DE789B"/>
    <w:rsid w:val="25CE97AE"/>
    <w:rsid w:val="25D09461"/>
    <w:rsid w:val="260E6492"/>
    <w:rsid w:val="262BACF3"/>
    <w:rsid w:val="26579656"/>
    <w:rsid w:val="270F539D"/>
    <w:rsid w:val="271798FD"/>
    <w:rsid w:val="27356092"/>
    <w:rsid w:val="27A9B167"/>
    <w:rsid w:val="27B4057E"/>
    <w:rsid w:val="27C56886"/>
    <w:rsid w:val="27EE759C"/>
    <w:rsid w:val="2815D0D4"/>
    <w:rsid w:val="283E8B53"/>
    <w:rsid w:val="284FBB06"/>
    <w:rsid w:val="2872701B"/>
    <w:rsid w:val="2A19F95C"/>
    <w:rsid w:val="2A60B619"/>
    <w:rsid w:val="2A663AF2"/>
    <w:rsid w:val="2ABD2671"/>
    <w:rsid w:val="2AEB7352"/>
    <w:rsid w:val="2B165627"/>
    <w:rsid w:val="2B18791D"/>
    <w:rsid w:val="2B4E57B0"/>
    <w:rsid w:val="2B7CB2C4"/>
    <w:rsid w:val="2B891DCF"/>
    <w:rsid w:val="2BCCB7BD"/>
    <w:rsid w:val="2D8603CA"/>
    <w:rsid w:val="2D9EA402"/>
    <w:rsid w:val="2DC6E615"/>
    <w:rsid w:val="2E687E78"/>
    <w:rsid w:val="2EE6E5BC"/>
    <w:rsid w:val="302C0097"/>
    <w:rsid w:val="304288F8"/>
    <w:rsid w:val="30A32B45"/>
    <w:rsid w:val="31020408"/>
    <w:rsid w:val="31047881"/>
    <w:rsid w:val="3197C77B"/>
    <w:rsid w:val="327C96CE"/>
    <w:rsid w:val="334BC5D5"/>
    <w:rsid w:val="33A576B3"/>
    <w:rsid w:val="33AF4A64"/>
    <w:rsid w:val="347C4B97"/>
    <w:rsid w:val="349782A4"/>
    <w:rsid w:val="34F84DAA"/>
    <w:rsid w:val="34FB293C"/>
    <w:rsid w:val="3567ED7C"/>
    <w:rsid w:val="35AFFF5E"/>
    <w:rsid w:val="35E4EB5B"/>
    <w:rsid w:val="35FD7CBB"/>
    <w:rsid w:val="36DBE54F"/>
    <w:rsid w:val="37065839"/>
    <w:rsid w:val="37406776"/>
    <w:rsid w:val="376A195D"/>
    <w:rsid w:val="37D66A36"/>
    <w:rsid w:val="37DEE0D0"/>
    <w:rsid w:val="387CC4E0"/>
    <w:rsid w:val="38BA65A3"/>
    <w:rsid w:val="39AE1D4E"/>
    <w:rsid w:val="39EDF3F7"/>
    <w:rsid w:val="3A6386CC"/>
    <w:rsid w:val="3AE35E0E"/>
    <w:rsid w:val="3AF4D3EF"/>
    <w:rsid w:val="3BA328EF"/>
    <w:rsid w:val="3BDE302A"/>
    <w:rsid w:val="3C1982C3"/>
    <w:rsid w:val="3C28C7CF"/>
    <w:rsid w:val="3C4E105B"/>
    <w:rsid w:val="3C52124A"/>
    <w:rsid w:val="3C797FC6"/>
    <w:rsid w:val="3CA0224D"/>
    <w:rsid w:val="3CCF4E59"/>
    <w:rsid w:val="3DCBEF16"/>
    <w:rsid w:val="3E96C562"/>
    <w:rsid w:val="3EB80636"/>
    <w:rsid w:val="3EFE72F4"/>
    <w:rsid w:val="3F1EB1EA"/>
    <w:rsid w:val="3FAFF9FA"/>
    <w:rsid w:val="3FBC25B4"/>
    <w:rsid w:val="3FD0CF99"/>
    <w:rsid w:val="3FD780C3"/>
    <w:rsid w:val="406337C1"/>
    <w:rsid w:val="40F39F84"/>
    <w:rsid w:val="41FED247"/>
    <w:rsid w:val="425AFDA3"/>
    <w:rsid w:val="42798FB2"/>
    <w:rsid w:val="42AA5674"/>
    <w:rsid w:val="42B46F88"/>
    <w:rsid w:val="42F5F622"/>
    <w:rsid w:val="4312A531"/>
    <w:rsid w:val="43DA3B6D"/>
    <w:rsid w:val="43FF0485"/>
    <w:rsid w:val="44563AFC"/>
    <w:rsid w:val="44B508DE"/>
    <w:rsid w:val="44D7F56B"/>
    <w:rsid w:val="450F9210"/>
    <w:rsid w:val="451FFCF5"/>
    <w:rsid w:val="45573F22"/>
    <w:rsid w:val="45593A98"/>
    <w:rsid w:val="46484034"/>
    <w:rsid w:val="466C8633"/>
    <w:rsid w:val="47233972"/>
    <w:rsid w:val="47660A06"/>
    <w:rsid w:val="478D2DB1"/>
    <w:rsid w:val="47C3C5AA"/>
    <w:rsid w:val="4844E4A3"/>
    <w:rsid w:val="48557429"/>
    <w:rsid w:val="4885F8DD"/>
    <w:rsid w:val="48BBF9EA"/>
    <w:rsid w:val="48C0FFBA"/>
    <w:rsid w:val="48CF5BC3"/>
    <w:rsid w:val="48E0288D"/>
    <w:rsid w:val="49503CC9"/>
    <w:rsid w:val="49E66D03"/>
    <w:rsid w:val="4A5CC5E9"/>
    <w:rsid w:val="4AD6DB49"/>
    <w:rsid w:val="4B35433B"/>
    <w:rsid w:val="4B646F03"/>
    <w:rsid w:val="4B7A2E3B"/>
    <w:rsid w:val="4BA2D38A"/>
    <w:rsid w:val="4BEBD6EA"/>
    <w:rsid w:val="4C2E84DC"/>
    <w:rsid w:val="4C42669A"/>
    <w:rsid w:val="4C81E72C"/>
    <w:rsid w:val="4C903724"/>
    <w:rsid w:val="4CA5AD33"/>
    <w:rsid w:val="4CC1CB69"/>
    <w:rsid w:val="4CE1077C"/>
    <w:rsid w:val="4D19A618"/>
    <w:rsid w:val="4D6E6307"/>
    <w:rsid w:val="4D8544DD"/>
    <w:rsid w:val="4DD31FFA"/>
    <w:rsid w:val="4E0C757F"/>
    <w:rsid w:val="4E6791A7"/>
    <w:rsid w:val="4FB08B5D"/>
    <w:rsid w:val="4FE46DF8"/>
    <w:rsid w:val="4FF46564"/>
    <w:rsid w:val="50CF9630"/>
    <w:rsid w:val="512E36D3"/>
    <w:rsid w:val="521537D4"/>
    <w:rsid w:val="5221F289"/>
    <w:rsid w:val="522837DE"/>
    <w:rsid w:val="52435BFC"/>
    <w:rsid w:val="52908231"/>
    <w:rsid w:val="530CF277"/>
    <w:rsid w:val="5337FAEE"/>
    <w:rsid w:val="534EB87C"/>
    <w:rsid w:val="5353CCF3"/>
    <w:rsid w:val="537018A8"/>
    <w:rsid w:val="5390A63A"/>
    <w:rsid w:val="53AEEFBD"/>
    <w:rsid w:val="53B9B05C"/>
    <w:rsid w:val="53CEB80A"/>
    <w:rsid w:val="540E1FA7"/>
    <w:rsid w:val="54232CEF"/>
    <w:rsid w:val="542D0189"/>
    <w:rsid w:val="5436F93D"/>
    <w:rsid w:val="5478DB1B"/>
    <w:rsid w:val="5493D343"/>
    <w:rsid w:val="54D06AE9"/>
    <w:rsid w:val="54F00503"/>
    <w:rsid w:val="557730C5"/>
    <w:rsid w:val="5580BA4F"/>
    <w:rsid w:val="55E89A1B"/>
    <w:rsid w:val="55E99846"/>
    <w:rsid w:val="564E8541"/>
    <w:rsid w:val="5683CDB0"/>
    <w:rsid w:val="5686AB8E"/>
    <w:rsid w:val="5688B0D3"/>
    <w:rsid w:val="57F2D3FD"/>
    <w:rsid w:val="581B4860"/>
    <w:rsid w:val="5888D1AF"/>
    <w:rsid w:val="595A6BCD"/>
    <w:rsid w:val="59745B53"/>
    <w:rsid w:val="5A1B58AA"/>
    <w:rsid w:val="5A29A2EA"/>
    <w:rsid w:val="5A319027"/>
    <w:rsid w:val="5BD3475C"/>
    <w:rsid w:val="5C4842AA"/>
    <w:rsid w:val="5C69B577"/>
    <w:rsid w:val="5C6AE917"/>
    <w:rsid w:val="5CCE3EAD"/>
    <w:rsid w:val="5D149B65"/>
    <w:rsid w:val="5D2BCD3B"/>
    <w:rsid w:val="5D67EBDE"/>
    <w:rsid w:val="5DA4AE45"/>
    <w:rsid w:val="5DD0D2C9"/>
    <w:rsid w:val="5E7BA39E"/>
    <w:rsid w:val="5E93E9DB"/>
    <w:rsid w:val="5EF23D3F"/>
    <w:rsid w:val="5EF2DB18"/>
    <w:rsid w:val="5F9FF2AC"/>
    <w:rsid w:val="5FB9275B"/>
    <w:rsid w:val="5FBA8AF0"/>
    <w:rsid w:val="6060CADD"/>
    <w:rsid w:val="60AEF335"/>
    <w:rsid w:val="60CF849F"/>
    <w:rsid w:val="611FB91B"/>
    <w:rsid w:val="6165C1E6"/>
    <w:rsid w:val="61B54B2B"/>
    <w:rsid w:val="6203C348"/>
    <w:rsid w:val="6238CCBF"/>
    <w:rsid w:val="624FAEB2"/>
    <w:rsid w:val="62A255B5"/>
    <w:rsid w:val="6329EAED"/>
    <w:rsid w:val="64323672"/>
    <w:rsid w:val="643E45F1"/>
    <w:rsid w:val="6451CE0D"/>
    <w:rsid w:val="64DB4B62"/>
    <w:rsid w:val="655F124E"/>
    <w:rsid w:val="65A14DF8"/>
    <w:rsid w:val="65EF1D87"/>
    <w:rsid w:val="6616A146"/>
    <w:rsid w:val="66E16C9F"/>
    <w:rsid w:val="671182C3"/>
    <w:rsid w:val="67F55B2F"/>
    <w:rsid w:val="68218752"/>
    <w:rsid w:val="68399974"/>
    <w:rsid w:val="68B51AFD"/>
    <w:rsid w:val="68D22685"/>
    <w:rsid w:val="6923BF89"/>
    <w:rsid w:val="6971FE99"/>
    <w:rsid w:val="69781231"/>
    <w:rsid w:val="69AFF463"/>
    <w:rsid w:val="69D816CE"/>
    <w:rsid w:val="6A0C9978"/>
    <w:rsid w:val="6A22EEAE"/>
    <w:rsid w:val="6A6A81EA"/>
    <w:rsid w:val="6B1B6837"/>
    <w:rsid w:val="6B484712"/>
    <w:rsid w:val="6B798293"/>
    <w:rsid w:val="6BF7E909"/>
    <w:rsid w:val="6C134CDB"/>
    <w:rsid w:val="6C3F3317"/>
    <w:rsid w:val="6C46E79E"/>
    <w:rsid w:val="6CA172E9"/>
    <w:rsid w:val="6CAEC2D4"/>
    <w:rsid w:val="6CB6718A"/>
    <w:rsid w:val="6D16EBAF"/>
    <w:rsid w:val="6E18A801"/>
    <w:rsid w:val="6FA3D154"/>
    <w:rsid w:val="7026939D"/>
    <w:rsid w:val="703ECB3E"/>
    <w:rsid w:val="705D2824"/>
    <w:rsid w:val="7090DE48"/>
    <w:rsid w:val="70A79EEF"/>
    <w:rsid w:val="715D2F86"/>
    <w:rsid w:val="71E895A5"/>
    <w:rsid w:val="72B44772"/>
    <w:rsid w:val="72C91F68"/>
    <w:rsid w:val="72F738DE"/>
    <w:rsid w:val="73595FA6"/>
    <w:rsid w:val="73752AFF"/>
    <w:rsid w:val="739203E9"/>
    <w:rsid w:val="73C7B895"/>
    <w:rsid w:val="744E58B9"/>
    <w:rsid w:val="745BED8C"/>
    <w:rsid w:val="74F030CC"/>
    <w:rsid w:val="7668EC43"/>
    <w:rsid w:val="76899F88"/>
    <w:rsid w:val="76EB30BC"/>
    <w:rsid w:val="76FF735F"/>
    <w:rsid w:val="783BA3F4"/>
    <w:rsid w:val="78781082"/>
    <w:rsid w:val="790F5A06"/>
    <w:rsid w:val="7986E0EA"/>
    <w:rsid w:val="79AA9D38"/>
    <w:rsid w:val="7A24713E"/>
    <w:rsid w:val="7ADE03CC"/>
    <w:rsid w:val="7B01B5EE"/>
    <w:rsid w:val="7B947B28"/>
    <w:rsid w:val="7B964057"/>
    <w:rsid w:val="7BE56171"/>
    <w:rsid w:val="7DEC5B93"/>
    <w:rsid w:val="7DFC0CE1"/>
    <w:rsid w:val="7F07187C"/>
    <w:rsid w:val="7F31455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9656"/>
  <w15:chartTrackingRefBased/>
  <w15:docId w15:val="{957F661A-1CCE-451F-B430-DF83429D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9AA9D38"/>
    <w:rPr>
      <w:color w:val="467886"/>
      <w:u w:val="single"/>
    </w:rPr>
  </w:style>
  <w:style w:type="paragraph" w:styleId="ListParagraph">
    <w:name w:val="List Paragraph"/>
    <w:basedOn w:val="Normal"/>
    <w:uiPriority w:val="34"/>
    <w:qFormat/>
    <w:rsid w:val="79AA9D38"/>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56007E"/>
    <w:rPr>
      <w:color w:val="96607D" w:themeColor="followedHyperlink"/>
      <w:u w:val="single"/>
    </w:rPr>
  </w:style>
  <w:style w:type="character" w:styleId="UnresolvedMention">
    <w:name w:val="Unresolved Mention"/>
    <w:basedOn w:val="DefaultParagraphFont"/>
    <w:uiPriority w:val="99"/>
    <w:semiHidden/>
    <w:unhideWhenUsed/>
    <w:rsid w:val="00567337"/>
    <w:rPr>
      <w:color w:val="605E5C"/>
      <w:shd w:val="clear" w:color="auto" w:fill="E1DFDD"/>
    </w:rPr>
  </w:style>
  <w:style w:type="table" w:styleId="LightList">
    <w:name w:val="Light List"/>
    <w:basedOn w:val="TableNormal"/>
    <w:uiPriority w:val="61"/>
    <w:rsid w:val="00044CB2"/>
    <w:pPr>
      <w:spacing w:after="0" w:line="240" w:lineRule="auto"/>
    </w:pPr>
    <w:rPr>
      <w:sz w:val="22"/>
      <w:szCs w:val="22"/>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Caption">
    <w:name w:val="caption"/>
    <w:basedOn w:val="Normal"/>
    <w:next w:val="Normal"/>
    <w:uiPriority w:val="35"/>
    <w:unhideWhenUsed/>
    <w:qFormat/>
    <w:rsid w:val="005605D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74837"/>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A74837"/>
    <w:pPr>
      <w:spacing w:after="100"/>
    </w:pPr>
  </w:style>
  <w:style w:type="paragraph" w:styleId="TOC3">
    <w:name w:val="toc 3"/>
    <w:basedOn w:val="Normal"/>
    <w:next w:val="Normal"/>
    <w:autoRedefine/>
    <w:uiPriority w:val="39"/>
    <w:unhideWhenUsed/>
    <w:rsid w:val="00A74837"/>
    <w:pPr>
      <w:spacing w:after="100"/>
      <w:ind w:left="480"/>
    </w:pPr>
  </w:style>
  <w:style w:type="paragraph" w:styleId="TOC2">
    <w:name w:val="toc 2"/>
    <w:basedOn w:val="Normal"/>
    <w:next w:val="Normal"/>
    <w:autoRedefine/>
    <w:uiPriority w:val="39"/>
    <w:unhideWhenUsed/>
    <w:rsid w:val="00A74837"/>
    <w:pPr>
      <w:spacing w:after="100"/>
      <w:ind w:left="240"/>
    </w:pPr>
  </w:style>
  <w:style w:type="paragraph" w:styleId="NoSpacing">
    <w:name w:val="No Spacing"/>
    <w:link w:val="NoSpacingChar"/>
    <w:uiPriority w:val="1"/>
    <w:qFormat/>
    <w:rsid w:val="00A74837"/>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A74837"/>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59639">
      <w:bodyDiv w:val="1"/>
      <w:marLeft w:val="0"/>
      <w:marRight w:val="0"/>
      <w:marTop w:val="0"/>
      <w:marBottom w:val="0"/>
      <w:divBdr>
        <w:top w:val="none" w:sz="0" w:space="0" w:color="auto"/>
        <w:left w:val="none" w:sz="0" w:space="0" w:color="auto"/>
        <w:bottom w:val="none" w:sz="0" w:space="0" w:color="auto"/>
        <w:right w:val="none" w:sz="0" w:space="0" w:color="auto"/>
      </w:divBdr>
      <w:divsChild>
        <w:div w:id="2125267971">
          <w:marLeft w:val="0"/>
          <w:marRight w:val="0"/>
          <w:marTop w:val="0"/>
          <w:marBottom w:val="0"/>
          <w:divBdr>
            <w:top w:val="none" w:sz="0" w:space="0" w:color="auto"/>
            <w:left w:val="none" w:sz="0" w:space="0" w:color="auto"/>
            <w:bottom w:val="none" w:sz="0" w:space="0" w:color="auto"/>
            <w:right w:val="none" w:sz="0" w:space="0" w:color="auto"/>
          </w:divBdr>
          <w:divsChild>
            <w:div w:id="2003073458">
              <w:marLeft w:val="0"/>
              <w:marRight w:val="0"/>
              <w:marTop w:val="0"/>
              <w:marBottom w:val="0"/>
              <w:divBdr>
                <w:top w:val="none" w:sz="0" w:space="0" w:color="auto"/>
                <w:left w:val="none" w:sz="0" w:space="0" w:color="auto"/>
                <w:bottom w:val="none" w:sz="0" w:space="0" w:color="auto"/>
                <w:right w:val="none" w:sz="0" w:space="0" w:color="auto"/>
              </w:divBdr>
            </w:div>
            <w:div w:id="1439831192">
              <w:marLeft w:val="0"/>
              <w:marRight w:val="0"/>
              <w:marTop w:val="0"/>
              <w:marBottom w:val="0"/>
              <w:divBdr>
                <w:top w:val="none" w:sz="0" w:space="0" w:color="auto"/>
                <w:left w:val="none" w:sz="0" w:space="0" w:color="auto"/>
                <w:bottom w:val="none" w:sz="0" w:space="0" w:color="auto"/>
                <w:right w:val="none" w:sz="0" w:space="0" w:color="auto"/>
              </w:divBdr>
            </w:div>
            <w:div w:id="139738985">
              <w:marLeft w:val="0"/>
              <w:marRight w:val="0"/>
              <w:marTop w:val="0"/>
              <w:marBottom w:val="0"/>
              <w:divBdr>
                <w:top w:val="none" w:sz="0" w:space="0" w:color="auto"/>
                <w:left w:val="none" w:sz="0" w:space="0" w:color="auto"/>
                <w:bottom w:val="none" w:sz="0" w:space="0" w:color="auto"/>
                <w:right w:val="none" w:sz="0" w:space="0" w:color="auto"/>
              </w:divBdr>
            </w:div>
            <w:div w:id="538975033">
              <w:marLeft w:val="0"/>
              <w:marRight w:val="0"/>
              <w:marTop w:val="0"/>
              <w:marBottom w:val="0"/>
              <w:divBdr>
                <w:top w:val="none" w:sz="0" w:space="0" w:color="auto"/>
                <w:left w:val="none" w:sz="0" w:space="0" w:color="auto"/>
                <w:bottom w:val="none" w:sz="0" w:space="0" w:color="auto"/>
                <w:right w:val="none" w:sz="0" w:space="0" w:color="auto"/>
              </w:divBdr>
            </w:div>
            <w:div w:id="1747722276">
              <w:marLeft w:val="0"/>
              <w:marRight w:val="0"/>
              <w:marTop w:val="0"/>
              <w:marBottom w:val="0"/>
              <w:divBdr>
                <w:top w:val="none" w:sz="0" w:space="0" w:color="auto"/>
                <w:left w:val="none" w:sz="0" w:space="0" w:color="auto"/>
                <w:bottom w:val="none" w:sz="0" w:space="0" w:color="auto"/>
                <w:right w:val="none" w:sz="0" w:space="0" w:color="auto"/>
              </w:divBdr>
            </w:div>
            <w:div w:id="333844233">
              <w:marLeft w:val="0"/>
              <w:marRight w:val="0"/>
              <w:marTop w:val="0"/>
              <w:marBottom w:val="0"/>
              <w:divBdr>
                <w:top w:val="none" w:sz="0" w:space="0" w:color="auto"/>
                <w:left w:val="none" w:sz="0" w:space="0" w:color="auto"/>
                <w:bottom w:val="none" w:sz="0" w:space="0" w:color="auto"/>
                <w:right w:val="none" w:sz="0" w:space="0" w:color="auto"/>
              </w:divBdr>
            </w:div>
            <w:div w:id="1405254937">
              <w:marLeft w:val="0"/>
              <w:marRight w:val="0"/>
              <w:marTop w:val="0"/>
              <w:marBottom w:val="0"/>
              <w:divBdr>
                <w:top w:val="none" w:sz="0" w:space="0" w:color="auto"/>
                <w:left w:val="none" w:sz="0" w:space="0" w:color="auto"/>
                <w:bottom w:val="none" w:sz="0" w:space="0" w:color="auto"/>
                <w:right w:val="none" w:sz="0" w:space="0" w:color="auto"/>
              </w:divBdr>
            </w:div>
            <w:div w:id="1172648947">
              <w:marLeft w:val="0"/>
              <w:marRight w:val="0"/>
              <w:marTop w:val="0"/>
              <w:marBottom w:val="0"/>
              <w:divBdr>
                <w:top w:val="none" w:sz="0" w:space="0" w:color="auto"/>
                <w:left w:val="none" w:sz="0" w:space="0" w:color="auto"/>
                <w:bottom w:val="none" w:sz="0" w:space="0" w:color="auto"/>
                <w:right w:val="none" w:sz="0" w:space="0" w:color="auto"/>
              </w:divBdr>
            </w:div>
            <w:div w:id="286085440">
              <w:marLeft w:val="0"/>
              <w:marRight w:val="0"/>
              <w:marTop w:val="0"/>
              <w:marBottom w:val="0"/>
              <w:divBdr>
                <w:top w:val="none" w:sz="0" w:space="0" w:color="auto"/>
                <w:left w:val="none" w:sz="0" w:space="0" w:color="auto"/>
                <w:bottom w:val="none" w:sz="0" w:space="0" w:color="auto"/>
                <w:right w:val="none" w:sz="0" w:space="0" w:color="auto"/>
              </w:divBdr>
            </w:div>
            <w:div w:id="684871038">
              <w:marLeft w:val="0"/>
              <w:marRight w:val="0"/>
              <w:marTop w:val="0"/>
              <w:marBottom w:val="0"/>
              <w:divBdr>
                <w:top w:val="none" w:sz="0" w:space="0" w:color="auto"/>
                <w:left w:val="none" w:sz="0" w:space="0" w:color="auto"/>
                <w:bottom w:val="none" w:sz="0" w:space="0" w:color="auto"/>
                <w:right w:val="none" w:sz="0" w:space="0" w:color="auto"/>
              </w:divBdr>
            </w:div>
          </w:divsChild>
        </w:div>
        <w:div w:id="1761561915">
          <w:marLeft w:val="0"/>
          <w:marRight w:val="0"/>
          <w:marTop w:val="0"/>
          <w:marBottom w:val="0"/>
          <w:divBdr>
            <w:top w:val="none" w:sz="0" w:space="0" w:color="auto"/>
            <w:left w:val="none" w:sz="0" w:space="0" w:color="auto"/>
            <w:bottom w:val="none" w:sz="0" w:space="0" w:color="auto"/>
            <w:right w:val="none" w:sz="0" w:space="0" w:color="auto"/>
          </w:divBdr>
          <w:divsChild>
            <w:div w:id="222571572">
              <w:marLeft w:val="-75"/>
              <w:marRight w:val="0"/>
              <w:marTop w:val="30"/>
              <w:marBottom w:val="30"/>
              <w:divBdr>
                <w:top w:val="none" w:sz="0" w:space="0" w:color="auto"/>
                <w:left w:val="none" w:sz="0" w:space="0" w:color="auto"/>
                <w:bottom w:val="none" w:sz="0" w:space="0" w:color="auto"/>
                <w:right w:val="none" w:sz="0" w:space="0" w:color="auto"/>
              </w:divBdr>
              <w:divsChild>
                <w:div w:id="675353112">
                  <w:marLeft w:val="0"/>
                  <w:marRight w:val="0"/>
                  <w:marTop w:val="0"/>
                  <w:marBottom w:val="0"/>
                  <w:divBdr>
                    <w:top w:val="none" w:sz="0" w:space="0" w:color="auto"/>
                    <w:left w:val="none" w:sz="0" w:space="0" w:color="auto"/>
                    <w:bottom w:val="none" w:sz="0" w:space="0" w:color="auto"/>
                    <w:right w:val="none" w:sz="0" w:space="0" w:color="auto"/>
                  </w:divBdr>
                  <w:divsChild>
                    <w:div w:id="2364141">
                      <w:marLeft w:val="0"/>
                      <w:marRight w:val="0"/>
                      <w:marTop w:val="0"/>
                      <w:marBottom w:val="0"/>
                      <w:divBdr>
                        <w:top w:val="none" w:sz="0" w:space="0" w:color="auto"/>
                        <w:left w:val="none" w:sz="0" w:space="0" w:color="auto"/>
                        <w:bottom w:val="none" w:sz="0" w:space="0" w:color="auto"/>
                        <w:right w:val="none" w:sz="0" w:space="0" w:color="auto"/>
                      </w:divBdr>
                    </w:div>
                  </w:divsChild>
                </w:div>
                <w:div w:id="1533806624">
                  <w:marLeft w:val="0"/>
                  <w:marRight w:val="0"/>
                  <w:marTop w:val="0"/>
                  <w:marBottom w:val="0"/>
                  <w:divBdr>
                    <w:top w:val="none" w:sz="0" w:space="0" w:color="auto"/>
                    <w:left w:val="none" w:sz="0" w:space="0" w:color="auto"/>
                    <w:bottom w:val="none" w:sz="0" w:space="0" w:color="auto"/>
                    <w:right w:val="none" w:sz="0" w:space="0" w:color="auto"/>
                  </w:divBdr>
                  <w:divsChild>
                    <w:div w:id="1002856632">
                      <w:marLeft w:val="0"/>
                      <w:marRight w:val="0"/>
                      <w:marTop w:val="0"/>
                      <w:marBottom w:val="0"/>
                      <w:divBdr>
                        <w:top w:val="none" w:sz="0" w:space="0" w:color="auto"/>
                        <w:left w:val="none" w:sz="0" w:space="0" w:color="auto"/>
                        <w:bottom w:val="none" w:sz="0" w:space="0" w:color="auto"/>
                        <w:right w:val="none" w:sz="0" w:space="0" w:color="auto"/>
                      </w:divBdr>
                    </w:div>
                    <w:div w:id="586154340">
                      <w:marLeft w:val="0"/>
                      <w:marRight w:val="0"/>
                      <w:marTop w:val="0"/>
                      <w:marBottom w:val="0"/>
                      <w:divBdr>
                        <w:top w:val="none" w:sz="0" w:space="0" w:color="auto"/>
                        <w:left w:val="none" w:sz="0" w:space="0" w:color="auto"/>
                        <w:bottom w:val="none" w:sz="0" w:space="0" w:color="auto"/>
                        <w:right w:val="none" w:sz="0" w:space="0" w:color="auto"/>
                      </w:divBdr>
                    </w:div>
                  </w:divsChild>
                </w:div>
                <w:div w:id="752747076">
                  <w:marLeft w:val="0"/>
                  <w:marRight w:val="0"/>
                  <w:marTop w:val="0"/>
                  <w:marBottom w:val="0"/>
                  <w:divBdr>
                    <w:top w:val="none" w:sz="0" w:space="0" w:color="auto"/>
                    <w:left w:val="none" w:sz="0" w:space="0" w:color="auto"/>
                    <w:bottom w:val="none" w:sz="0" w:space="0" w:color="auto"/>
                    <w:right w:val="none" w:sz="0" w:space="0" w:color="auto"/>
                  </w:divBdr>
                  <w:divsChild>
                    <w:div w:id="846676299">
                      <w:marLeft w:val="0"/>
                      <w:marRight w:val="0"/>
                      <w:marTop w:val="0"/>
                      <w:marBottom w:val="0"/>
                      <w:divBdr>
                        <w:top w:val="none" w:sz="0" w:space="0" w:color="auto"/>
                        <w:left w:val="none" w:sz="0" w:space="0" w:color="auto"/>
                        <w:bottom w:val="none" w:sz="0" w:space="0" w:color="auto"/>
                        <w:right w:val="none" w:sz="0" w:space="0" w:color="auto"/>
                      </w:divBdr>
                    </w:div>
                    <w:div w:id="1965192898">
                      <w:marLeft w:val="0"/>
                      <w:marRight w:val="0"/>
                      <w:marTop w:val="0"/>
                      <w:marBottom w:val="0"/>
                      <w:divBdr>
                        <w:top w:val="none" w:sz="0" w:space="0" w:color="auto"/>
                        <w:left w:val="none" w:sz="0" w:space="0" w:color="auto"/>
                        <w:bottom w:val="none" w:sz="0" w:space="0" w:color="auto"/>
                        <w:right w:val="none" w:sz="0" w:space="0" w:color="auto"/>
                      </w:divBdr>
                    </w:div>
                  </w:divsChild>
                </w:div>
                <w:div w:id="739600985">
                  <w:marLeft w:val="0"/>
                  <w:marRight w:val="0"/>
                  <w:marTop w:val="0"/>
                  <w:marBottom w:val="0"/>
                  <w:divBdr>
                    <w:top w:val="none" w:sz="0" w:space="0" w:color="auto"/>
                    <w:left w:val="none" w:sz="0" w:space="0" w:color="auto"/>
                    <w:bottom w:val="none" w:sz="0" w:space="0" w:color="auto"/>
                    <w:right w:val="none" w:sz="0" w:space="0" w:color="auto"/>
                  </w:divBdr>
                  <w:divsChild>
                    <w:div w:id="101656833">
                      <w:marLeft w:val="0"/>
                      <w:marRight w:val="0"/>
                      <w:marTop w:val="0"/>
                      <w:marBottom w:val="0"/>
                      <w:divBdr>
                        <w:top w:val="none" w:sz="0" w:space="0" w:color="auto"/>
                        <w:left w:val="none" w:sz="0" w:space="0" w:color="auto"/>
                        <w:bottom w:val="none" w:sz="0" w:space="0" w:color="auto"/>
                        <w:right w:val="none" w:sz="0" w:space="0" w:color="auto"/>
                      </w:divBdr>
                    </w:div>
                  </w:divsChild>
                </w:div>
                <w:div w:id="1478256348">
                  <w:marLeft w:val="0"/>
                  <w:marRight w:val="0"/>
                  <w:marTop w:val="0"/>
                  <w:marBottom w:val="0"/>
                  <w:divBdr>
                    <w:top w:val="none" w:sz="0" w:space="0" w:color="auto"/>
                    <w:left w:val="none" w:sz="0" w:space="0" w:color="auto"/>
                    <w:bottom w:val="none" w:sz="0" w:space="0" w:color="auto"/>
                    <w:right w:val="none" w:sz="0" w:space="0" w:color="auto"/>
                  </w:divBdr>
                  <w:divsChild>
                    <w:div w:id="290088786">
                      <w:marLeft w:val="0"/>
                      <w:marRight w:val="0"/>
                      <w:marTop w:val="0"/>
                      <w:marBottom w:val="0"/>
                      <w:divBdr>
                        <w:top w:val="none" w:sz="0" w:space="0" w:color="auto"/>
                        <w:left w:val="none" w:sz="0" w:space="0" w:color="auto"/>
                        <w:bottom w:val="none" w:sz="0" w:space="0" w:color="auto"/>
                        <w:right w:val="none" w:sz="0" w:space="0" w:color="auto"/>
                      </w:divBdr>
                    </w:div>
                    <w:div w:id="1309018959">
                      <w:marLeft w:val="0"/>
                      <w:marRight w:val="0"/>
                      <w:marTop w:val="0"/>
                      <w:marBottom w:val="0"/>
                      <w:divBdr>
                        <w:top w:val="none" w:sz="0" w:space="0" w:color="auto"/>
                        <w:left w:val="none" w:sz="0" w:space="0" w:color="auto"/>
                        <w:bottom w:val="none" w:sz="0" w:space="0" w:color="auto"/>
                        <w:right w:val="none" w:sz="0" w:space="0" w:color="auto"/>
                      </w:divBdr>
                    </w:div>
                  </w:divsChild>
                </w:div>
                <w:div w:id="1171598453">
                  <w:marLeft w:val="0"/>
                  <w:marRight w:val="0"/>
                  <w:marTop w:val="0"/>
                  <w:marBottom w:val="0"/>
                  <w:divBdr>
                    <w:top w:val="none" w:sz="0" w:space="0" w:color="auto"/>
                    <w:left w:val="none" w:sz="0" w:space="0" w:color="auto"/>
                    <w:bottom w:val="none" w:sz="0" w:space="0" w:color="auto"/>
                    <w:right w:val="none" w:sz="0" w:space="0" w:color="auto"/>
                  </w:divBdr>
                  <w:divsChild>
                    <w:div w:id="50679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294209">
          <w:marLeft w:val="0"/>
          <w:marRight w:val="0"/>
          <w:marTop w:val="0"/>
          <w:marBottom w:val="0"/>
          <w:divBdr>
            <w:top w:val="none" w:sz="0" w:space="0" w:color="auto"/>
            <w:left w:val="none" w:sz="0" w:space="0" w:color="auto"/>
            <w:bottom w:val="none" w:sz="0" w:space="0" w:color="auto"/>
            <w:right w:val="none" w:sz="0" w:space="0" w:color="auto"/>
          </w:divBdr>
          <w:divsChild>
            <w:div w:id="1897429359">
              <w:marLeft w:val="0"/>
              <w:marRight w:val="0"/>
              <w:marTop w:val="0"/>
              <w:marBottom w:val="0"/>
              <w:divBdr>
                <w:top w:val="none" w:sz="0" w:space="0" w:color="auto"/>
                <w:left w:val="none" w:sz="0" w:space="0" w:color="auto"/>
                <w:bottom w:val="none" w:sz="0" w:space="0" w:color="auto"/>
                <w:right w:val="none" w:sz="0" w:space="0" w:color="auto"/>
              </w:divBdr>
            </w:div>
            <w:div w:id="1028026335">
              <w:marLeft w:val="0"/>
              <w:marRight w:val="0"/>
              <w:marTop w:val="0"/>
              <w:marBottom w:val="0"/>
              <w:divBdr>
                <w:top w:val="none" w:sz="0" w:space="0" w:color="auto"/>
                <w:left w:val="none" w:sz="0" w:space="0" w:color="auto"/>
                <w:bottom w:val="none" w:sz="0" w:space="0" w:color="auto"/>
                <w:right w:val="none" w:sz="0" w:space="0" w:color="auto"/>
              </w:divBdr>
            </w:div>
            <w:div w:id="1815298516">
              <w:marLeft w:val="0"/>
              <w:marRight w:val="0"/>
              <w:marTop w:val="0"/>
              <w:marBottom w:val="0"/>
              <w:divBdr>
                <w:top w:val="none" w:sz="0" w:space="0" w:color="auto"/>
                <w:left w:val="none" w:sz="0" w:space="0" w:color="auto"/>
                <w:bottom w:val="none" w:sz="0" w:space="0" w:color="auto"/>
                <w:right w:val="none" w:sz="0" w:space="0" w:color="auto"/>
              </w:divBdr>
            </w:div>
            <w:div w:id="541673882">
              <w:marLeft w:val="0"/>
              <w:marRight w:val="0"/>
              <w:marTop w:val="0"/>
              <w:marBottom w:val="0"/>
              <w:divBdr>
                <w:top w:val="none" w:sz="0" w:space="0" w:color="auto"/>
                <w:left w:val="none" w:sz="0" w:space="0" w:color="auto"/>
                <w:bottom w:val="none" w:sz="0" w:space="0" w:color="auto"/>
                <w:right w:val="none" w:sz="0" w:space="0" w:color="auto"/>
              </w:divBdr>
            </w:div>
            <w:div w:id="1638728205">
              <w:marLeft w:val="0"/>
              <w:marRight w:val="0"/>
              <w:marTop w:val="0"/>
              <w:marBottom w:val="0"/>
              <w:divBdr>
                <w:top w:val="none" w:sz="0" w:space="0" w:color="auto"/>
                <w:left w:val="none" w:sz="0" w:space="0" w:color="auto"/>
                <w:bottom w:val="none" w:sz="0" w:space="0" w:color="auto"/>
                <w:right w:val="none" w:sz="0" w:space="0" w:color="auto"/>
              </w:divBdr>
            </w:div>
            <w:div w:id="621808770">
              <w:marLeft w:val="0"/>
              <w:marRight w:val="0"/>
              <w:marTop w:val="0"/>
              <w:marBottom w:val="0"/>
              <w:divBdr>
                <w:top w:val="none" w:sz="0" w:space="0" w:color="auto"/>
                <w:left w:val="none" w:sz="0" w:space="0" w:color="auto"/>
                <w:bottom w:val="none" w:sz="0" w:space="0" w:color="auto"/>
                <w:right w:val="none" w:sz="0" w:space="0" w:color="auto"/>
              </w:divBdr>
            </w:div>
            <w:div w:id="1357462296">
              <w:marLeft w:val="0"/>
              <w:marRight w:val="0"/>
              <w:marTop w:val="0"/>
              <w:marBottom w:val="0"/>
              <w:divBdr>
                <w:top w:val="none" w:sz="0" w:space="0" w:color="auto"/>
                <w:left w:val="none" w:sz="0" w:space="0" w:color="auto"/>
                <w:bottom w:val="none" w:sz="0" w:space="0" w:color="auto"/>
                <w:right w:val="none" w:sz="0" w:space="0" w:color="auto"/>
              </w:divBdr>
            </w:div>
          </w:divsChild>
        </w:div>
        <w:div w:id="1634601677">
          <w:marLeft w:val="0"/>
          <w:marRight w:val="0"/>
          <w:marTop w:val="0"/>
          <w:marBottom w:val="0"/>
          <w:divBdr>
            <w:top w:val="none" w:sz="0" w:space="0" w:color="auto"/>
            <w:left w:val="none" w:sz="0" w:space="0" w:color="auto"/>
            <w:bottom w:val="none" w:sz="0" w:space="0" w:color="auto"/>
            <w:right w:val="none" w:sz="0" w:space="0" w:color="auto"/>
          </w:divBdr>
          <w:divsChild>
            <w:div w:id="383648901">
              <w:marLeft w:val="-75"/>
              <w:marRight w:val="0"/>
              <w:marTop w:val="30"/>
              <w:marBottom w:val="30"/>
              <w:divBdr>
                <w:top w:val="none" w:sz="0" w:space="0" w:color="auto"/>
                <w:left w:val="none" w:sz="0" w:space="0" w:color="auto"/>
                <w:bottom w:val="none" w:sz="0" w:space="0" w:color="auto"/>
                <w:right w:val="none" w:sz="0" w:space="0" w:color="auto"/>
              </w:divBdr>
              <w:divsChild>
                <w:div w:id="608662290">
                  <w:marLeft w:val="0"/>
                  <w:marRight w:val="0"/>
                  <w:marTop w:val="0"/>
                  <w:marBottom w:val="0"/>
                  <w:divBdr>
                    <w:top w:val="none" w:sz="0" w:space="0" w:color="auto"/>
                    <w:left w:val="none" w:sz="0" w:space="0" w:color="auto"/>
                    <w:bottom w:val="none" w:sz="0" w:space="0" w:color="auto"/>
                    <w:right w:val="none" w:sz="0" w:space="0" w:color="auto"/>
                  </w:divBdr>
                  <w:divsChild>
                    <w:div w:id="2102682632">
                      <w:marLeft w:val="0"/>
                      <w:marRight w:val="0"/>
                      <w:marTop w:val="0"/>
                      <w:marBottom w:val="0"/>
                      <w:divBdr>
                        <w:top w:val="none" w:sz="0" w:space="0" w:color="auto"/>
                        <w:left w:val="none" w:sz="0" w:space="0" w:color="auto"/>
                        <w:bottom w:val="none" w:sz="0" w:space="0" w:color="auto"/>
                        <w:right w:val="none" w:sz="0" w:space="0" w:color="auto"/>
                      </w:divBdr>
                    </w:div>
                  </w:divsChild>
                </w:div>
                <w:div w:id="1891071349">
                  <w:marLeft w:val="0"/>
                  <w:marRight w:val="0"/>
                  <w:marTop w:val="0"/>
                  <w:marBottom w:val="0"/>
                  <w:divBdr>
                    <w:top w:val="none" w:sz="0" w:space="0" w:color="auto"/>
                    <w:left w:val="none" w:sz="0" w:space="0" w:color="auto"/>
                    <w:bottom w:val="none" w:sz="0" w:space="0" w:color="auto"/>
                    <w:right w:val="none" w:sz="0" w:space="0" w:color="auto"/>
                  </w:divBdr>
                  <w:divsChild>
                    <w:div w:id="295069059">
                      <w:marLeft w:val="0"/>
                      <w:marRight w:val="0"/>
                      <w:marTop w:val="0"/>
                      <w:marBottom w:val="0"/>
                      <w:divBdr>
                        <w:top w:val="none" w:sz="0" w:space="0" w:color="auto"/>
                        <w:left w:val="none" w:sz="0" w:space="0" w:color="auto"/>
                        <w:bottom w:val="none" w:sz="0" w:space="0" w:color="auto"/>
                        <w:right w:val="none" w:sz="0" w:space="0" w:color="auto"/>
                      </w:divBdr>
                    </w:div>
                  </w:divsChild>
                </w:div>
                <w:div w:id="740909775">
                  <w:marLeft w:val="0"/>
                  <w:marRight w:val="0"/>
                  <w:marTop w:val="0"/>
                  <w:marBottom w:val="0"/>
                  <w:divBdr>
                    <w:top w:val="none" w:sz="0" w:space="0" w:color="auto"/>
                    <w:left w:val="none" w:sz="0" w:space="0" w:color="auto"/>
                    <w:bottom w:val="none" w:sz="0" w:space="0" w:color="auto"/>
                    <w:right w:val="none" w:sz="0" w:space="0" w:color="auto"/>
                  </w:divBdr>
                  <w:divsChild>
                    <w:div w:id="834299635">
                      <w:marLeft w:val="0"/>
                      <w:marRight w:val="0"/>
                      <w:marTop w:val="0"/>
                      <w:marBottom w:val="0"/>
                      <w:divBdr>
                        <w:top w:val="none" w:sz="0" w:space="0" w:color="auto"/>
                        <w:left w:val="none" w:sz="0" w:space="0" w:color="auto"/>
                        <w:bottom w:val="none" w:sz="0" w:space="0" w:color="auto"/>
                        <w:right w:val="none" w:sz="0" w:space="0" w:color="auto"/>
                      </w:divBdr>
                    </w:div>
                  </w:divsChild>
                </w:div>
                <w:div w:id="107051524">
                  <w:marLeft w:val="0"/>
                  <w:marRight w:val="0"/>
                  <w:marTop w:val="0"/>
                  <w:marBottom w:val="0"/>
                  <w:divBdr>
                    <w:top w:val="none" w:sz="0" w:space="0" w:color="auto"/>
                    <w:left w:val="none" w:sz="0" w:space="0" w:color="auto"/>
                    <w:bottom w:val="none" w:sz="0" w:space="0" w:color="auto"/>
                    <w:right w:val="none" w:sz="0" w:space="0" w:color="auto"/>
                  </w:divBdr>
                  <w:divsChild>
                    <w:div w:id="1323192143">
                      <w:marLeft w:val="0"/>
                      <w:marRight w:val="0"/>
                      <w:marTop w:val="0"/>
                      <w:marBottom w:val="0"/>
                      <w:divBdr>
                        <w:top w:val="none" w:sz="0" w:space="0" w:color="auto"/>
                        <w:left w:val="none" w:sz="0" w:space="0" w:color="auto"/>
                        <w:bottom w:val="none" w:sz="0" w:space="0" w:color="auto"/>
                        <w:right w:val="none" w:sz="0" w:space="0" w:color="auto"/>
                      </w:divBdr>
                    </w:div>
                    <w:div w:id="1190485237">
                      <w:marLeft w:val="0"/>
                      <w:marRight w:val="0"/>
                      <w:marTop w:val="0"/>
                      <w:marBottom w:val="0"/>
                      <w:divBdr>
                        <w:top w:val="none" w:sz="0" w:space="0" w:color="auto"/>
                        <w:left w:val="none" w:sz="0" w:space="0" w:color="auto"/>
                        <w:bottom w:val="none" w:sz="0" w:space="0" w:color="auto"/>
                        <w:right w:val="none" w:sz="0" w:space="0" w:color="auto"/>
                      </w:divBdr>
                    </w:div>
                    <w:div w:id="83577709">
                      <w:marLeft w:val="0"/>
                      <w:marRight w:val="0"/>
                      <w:marTop w:val="0"/>
                      <w:marBottom w:val="0"/>
                      <w:divBdr>
                        <w:top w:val="none" w:sz="0" w:space="0" w:color="auto"/>
                        <w:left w:val="none" w:sz="0" w:space="0" w:color="auto"/>
                        <w:bottom w:val="none" w:sz="0" w:space="0" w:color="auto"/>
                        <w:right w:val="none" w:sz="0" w:space="0" w:color="auto"/>
                      </w:divBdr>
                    </w:div>
                    <w:div w:id="1737046033">
                      <w:marLeft w:val="0"/>
                      <w:marRight w:val="0"/>
                      <w:marTop w:val="0"/>
                      <w:marBottom w:val="0"/>
                      <w:divBdr>
                        <w:top w:val="none" w:sz="0" w:space="0" w:color="auto"/>
                        <w:left w:val="none" w:sz="0" w:space="0" w:color="auto"/>
                        <w:bottom w:val="none" w:sz="0" w:space="0" w:color="auto"/>
                        <w:right w:val="none" w:sz="0" w:space="0" w:color="auto"/>
                      </w:divBdr>
                    </w:div>
                    <w:div w:id="40059148">
                      <w:marLeft w:val="0"/>
                      <w:marRight w:val="0"/>
                      <w:marTop w:val="0"/>
                      <w:marBottom w:val="0"/>
                      <w:divBdr>
                        <w:top w:val="none" w:sz="0" w:space="0" w:color="auto"/>
                        <w:left w:val="none" w:sz="0" w:space="0" w:color="auto"/>
                        <w:bottom w:val="none" w:sz="0" w:space="0" w:color="auto"/>
                        <w:right w:val="none" w:sz="0" w:space="0" w:color="auto"/>
                      </w:divBdr>
                    </w:div>
                  </w:divsChild>
                </w:div>
                <w:div w:id="795023304">
                  <w:marLeft w:val="0"/>
                  <w:marRight w:val="0"/>
                  <w:marTop w:val="0"/>
                  <w:marBottom w:val="0"/>
                  <w:divBdr>
                    <w:top w:val="none" w:sz="0" w:space="0" w:color="auto"/>
                    <w:left w:val="none" w:sz="0" w:space="0" w:color="auto"/>
                    <w:bottom w:val="none" w:sz="0" w:space="0" w:color="auto"/>
                    <w:right w:val="none" w:sz="0" w:space="0" w:color="auto"/>
                  </w:divBdr>
                  <w:divsChild>
                    <w:div w:id="278874562">
                      <w:marLeft w:val="0"/>
                      <w:marRight w:val="0"/>
                      <w:marTop w:val="0"/>
                      <w:marBottom w:val="0"/>
                      <w:divBdr>
                        <w:top w:val="none" w:sz="0" w:space="0" w:color="auto"/>
                        <w:left w:val="none" w:sz="0" w:space="0" w:color="auto"/>
                        <w:bottom w:val="none" w:sz="0" w:space="0" w:color="auto"/>
                        <w:right w:val="none" w:sz="0" w:space="0" w:color="auto"/>
                      </w:divBdr>
                    </w:div>
                  </w:divsChild>
                </w:div>
                <w:div w:id="572659836">
                  <w:marLeft w:val="0"/>
                  <w:marRight w:val="0"/>
                  <w:marTop w:val="0"/>
                  <w:marBottom w:val="0"/>
                  <w:divBdr>
                    <w:top w:val="none" w:sz="0" w:space="0" w:color="auto"/>
                    <w:left w:val="none" w:sz="0" w:space="0" w:color="auto"/>
                    <w:bottom w:val="none" w:sz="0" w:space="0" w:color="auto"/>
                    <w:right w:val="none" w:sz="0" w:space="0" w:color="auto"/>
                  </w:divBdr>
                  <w:divsChild>
                    <w:div w:id="1888687435">
                      <w:marLeft w:val="0"/>
                      <w:marRight w:val="0"/>
                      <w:marTop w:val="0"/>
                      <w:marBottom w:val="0"/>
                      <w:divBdr>
                        <w:top w:val="none" w:sz="0" w:space="0" w:color="auto"/>
                        <w:left w:val="none" w:sz="0" w:space="0" w:color="auto"/>
                        <w:bottom w:val="none" w:sz="0" w:space="0" w:color="auto"/>
                        <w:right w:val="none" w:sz="0" w:space="0" w:color="auto"/>
                      </w:divBdr>
                    </w:div>
                    <w:div w:id="1308244155">
                      <w:marLeft w:val="0"/>
                      <w:marRight w:val="0"/>
                      <w:marTop w:val="0"/>
                      <w:marBottom w:val="0"/>
                      <w:divBdr>
                        <w:top w:val="none" w:sz="0" w:space="0" w:color="auto"/>
                        <w:left w:val="none" w:sz="0" w:space="0" w:color="auto"/>
                        <w:bottom w:val="none" w:sz="0" w:space="0" w:color="auto"/>
                        <w:right w:val="none" w:sz="0" w:space="0" w:color="auto"/>
                      </w:divBdr>
                    </w:div>
                    <w:div w:id="2100179305">
                      <w:marLeft w:val="0"/>
                      <w:marRight w:val="0"/>
                      <w:marTop w:val="0"/>
                      <w:marBottom w:val="0"/>
                      <w:divBdr>
                        <w:top w:val="none" w:sz="0" w:space="0" w:color="auto"/>
                        <w:left w:val="none" w:sz="0" w:space="0" w:color="auto"/>
                        <w:bottom w:val="none" w:sz="0" w:space="0" w:color="auto"/>
                        <w:right w:val="none" w:sz="0" w:space="0" w:color="auto"/>
                      </w:divBdr>
                    </w:div>
                    <w:div w:id="571699299">
                      <w:marLeft w:val="0"/>
                      <w:marRight w:val="0"/>
                      <w:marTop w:val="0"/>
                      <w:marBottom w:val="0"/>
                      <w:divBdr>
                        <w:top w:val="none" w:sz="0" w:space="0" w:color="auto"/>
                        <w:left w:val="none" w:sz="0" w:space="0" w:color="auto"/>
                        <w:bottom w:val="none" w:sz="0" w:space="0" w:color="auto"/>
                        <w:right w:val="none" w:sz="0" w:space="0" w:color="auto"/>
                      </w:divBdr>
                    </w:div>
                  </w:divsChild>
                </w:div>
                <w:div w:id="1063329597">
                  <w:marLeft w:val="0"/>
                  <w:marRight w:val="0"/>
                  <w:marTop w:val="0"/>
                  <w:marBottom w:val="0"/>
                  <w:divBdr>
                    <w:top w:val="none" w:sz="0" w:space="0" w:color="auto"/>
                    <w:left w:val="none" w:sz="0" w:space="0" w:color="auto"/>
                    <w:bottom w:val="none" w:sz="0" w:space="0" w:color="auto"/>
                    <w:right w:val="none" w:sz="0" w:space="0" w:color="auto"/>
                  </w:divBdr>
                  <w:divsChild>
                    <w:div w:id="1733500038">
                      <w:marLeft w:val="0"/>
                      <w:marRight w:val="0"/>
                      <w:marTop w:val="0"/>
                      <w:marBottom w:val="0"/>
                      <w:divBdr>
                        <w:top w:val="none" w:sz="0" w:space="0" w:color="auto"/>
                        <w:left w:val="none" w:sz="0" w:space="0" w:color="auto"/>
                        <w:bottom w:val="none" w:sz="0" w:space="0" w:color="auto"/>
                        <w:right w:val="none" w:sz="0" w:space="0" w:color="auto"/>
                      </w:divBdr>
                    </w:div>
                  </w:divsChild>
                </w:div>
                <w:div w:id="1836677921">
                  <w:marLeft w:val="0"/>
                  <w:marRight w:val="0"/>
                  <w:marTop w:val="0"/>
                  <w:marBottom w:val="0"/>
                  <w:divBdr>
                    <w:top w:val="none" w:sz="0" w:space="0" w:color="auto"/>
                    <w:left w:val="none" w:sz="0" w:space="0" w:color="auto"/>
                    <w:bottom w:val="none" w:sz="0" w:space="0" w:color="auto"/>
                    <w:right w:val="none" w:sz="0" w:space="0" w:color="auto"/>
                  </w:divBdr>
                  <w:divsChild>
                    <w:div w:id="155731386">
                      <w:marLeft w:val="0"/>
                      <w:marRight w:val="0"/>
                      <w:marTop w:val="0"/>
                      <w:marBottom w:val="0"/>
                      <w:divBdr>
                        <w:top w:val="none" w:sz="0" w:space="0" w:color="auto"/>
                        <w:left w:val="none" w:sz="0" w:space="0" w:color="auto"/>
                        <w:bottom w:val="none" w:sz="0" w:space="0" w:color="auto"/>
                        <w:right w:val="none" w:sz="0" w:space="0" w:color="auto"/>
                      </w:divBdr>
                    </w:div>
                    <w:div w:id="208802853">
                      <w:marLeft w:val="0"/>
                      <w:marRight w:val="0"/>
                      <w:marTop w:val="0"/>
                      <w:marBottom w:val="0"/>
                      <w:divBdr>
                        <w:top w:val="none" w:sz="0" w:space="0" w:color="auto"/>
                        <w:left w:val="none" w:sz="0" w:space="0" w:color="auto"/>
                        <w:bottom w:val="none" w:sz="0" w:space="0" w:color="auto"/>
                        <w:right w:val="none" w:sz="0" w:space="0" w:color="auto"/>
                      </w:divBdr>
                    </w:div>
                    <w:div w:id="1021855638">
                      <w:marLeft w:val="0"/>
                      <w:marRight w:val="0"/>
                      <w:marTop w:val="0"/>
                      <w:marBottom w:val="0"/>
                      <w:divBdr>
                        <w:top w:val="none" w:sz="0" w:space="0" w:color="auto"/>
                        <w:left w:val="none" w:sz="0" w:space="0" w:color="auto"/>
                        <w:bottom w:val="none" w:sz="0" w:space="0" w:color="auto"/>
                        <w:right w:val="none" w:sz="0" w:space="0" w:color="auto"/>
                      </w:divBdr>
                    </w:div>
                    <w:div w:id="1474324769">
                      <w:marLeft w:val="0"/>
                      <w:marRight w:val="0"/>
                      <w:marTop w:val="0"/>
                      <w:marBottom w:val="0"/>
                      <w:divBdr>
                        <w:top w:val="none" w:sz="0" w:space="0" w:color="auto"/>
                        <w:left w:val="none" w:sz="0" w:space="0" w:color="auto"/>
                        <w:bottom w:val="none" w:sz="0" w:space="0" w:color="auto"/>
                        <w:right w:val="none" w:sz="0" w:space="0" w:color="auto"/>
                      </w:divBdr>
                    </w:div>
                    <w:div w:id="1293249012">
                      <w:marLeft w:val="0"/>
                      <w:marRight w:val="0"/>
                      <w:marTop w:val="0"/>
                      <w:marBottom w:val="0"/>
                      <w:divBdr>
                        <w:top w:val="none" w:sz="0" w:space="0" w:color="auto"/>
                        <w:left w:val="none" w:sz="0" w:space="0" w:color="auto"/>
                        <w:bottom w:val="none" w:sz="0" w:space="0" w:color="auto"/>
                        <w:right w:val="none" w:sz="0" w:space="0" w:color="auto"/>
                      </w:divBdr>
                    </w:div>
                  </w:divsChild>
                </w:div>
                <w:div w:id="1206063312">
                  <w:marLeft w:val="0"/>
                  <w:marRight w:val="0"/>
                  <w:marTop w:val="0"/>
                  <w:marBottom w:val="0"/>
                  <w:divBdr>
                    <w:top w:val="none" w:sz="0" w:space="0" w:color="auto"/>
                    <w:left w:val="none" w:sz="0" w:space="0" w:color="auto"/>
                    <w:bottom w:val="none" w:sz="0" w:space="0" w:color="auto"/>
                    <w:right w:val="none" w:sz="0" w:space="0" w:color="auto"/>
                  </w:divBdr>
                  <w:divsChild>
                    <w:div w:id="1608463342">
                      <w:marLeft w:val="0"/>
                      <w:marRight w:val="0"/>
                      <w:marTop w:val="0"/>
                      <w:marBottom w:val="0"/>
                      <w:divBdr>
                        <w:top w:val="none" w:sz="0" w:space="0" w:color="auto"/>
                        <w:left w:val="none" w:sz="0" w:space="0" w:color="auto"/>
                        <w:bottom w:val="none" w:sz="0" w:space="0" w:color="auto"/>
                        <w:right w:val="none" w:sz="0" w:space="0" w:color="auto"/>
                      </w:divBdr>
                    </w:div>
                  </w:divsChild>
                </w:div>
                <w:div w:id="916792325">
                  <w:marLeft w:val="0"/>
                  <w:marRight w:val="0"/>
                  <w:marTop w:val="0"/>
                  <w:marBottom w:val="0"/>
                  <w:divBdr>
                    <w:top w:val="none" w:sz="0" w:space="0" w:color="auto"/>
                    <w:left w:val="none" w:sz="0" w:space="0" w:color="auto"/>
                    <w:bottom w:val="none" w:sz="0" w:space="0" w:color="auto"/>
                    <w:right w:val="none" w:sz="0" w:space="0" w:color="auto"/>
                  </w:divBdr>
                  <w:divsChild>
                    <w:div w:id="2104253702">
                      <w:marLeft w:val="0"/>
                      <w:marRight w:val="0"/>
                      <w:marTop w:val="0"/>
                      <w:marBottom w:val="0"/>
                      <w:divBdr>
                        <w:top w:val="none" w:sz="0" w:space="0" w:color="auto"/>
                        <w:left w:val="none" w:sz="0" w:space="0" w:color="auto"/>
                        <w:bottom w:val="none" w:sz="0" w:space="0" w:color="auto"/>
                        <w:right w:val="none" w:sz="0" w:space="0" w:color="auto"/>
                      </w:divBdr>
                    </w:div>
                    <w:div w:id="1925454923">
                      <w:marLeft w:val="0"/>
                      <w:marRight w:val="0"/>
                      <w:marTop w:val="0"/>
                      <w:marBottom w:val="0"/>
                      <w:divBdr>
                        <w:top w:val="none" w:sz="0" w:space="0" w:color="auto"/>
                        <w:left w:val="none" w:sz="0" w:space="0" w:color="auto"/>
                        <w:bottom w:val="none" w:sz="0" w:space="0" w:color="auto"/>
                        <w:right w:val="none" w:sz="0" w:space="0" w:color="auto"/>
                      </w:divBdr>
                    </w:div>
                    <w:div w:id="1927104583">
                      <w:marLeft w:val="0"/>
                      <w:marRight w:val="0"/>
                      <w:marTop w:val="0"/>
                      <w:marBottom w:val="0"/>
                      <w:divBdr>
                        <w:top w:val="none" w:sz="0" w:space="0" w:color="auto"/>
                        <w:left w:val="none" w:sz="0" w:space="0" w:color="auto"/>
                        <w:bottom w:val="none" w:sz="0" w:space="0" w:color="auto"/>
                        <w:right w:val="none" w:sz="0" w:space="0" w:color="auto"/>
                      </w:divBdr>
                    </w:div>
                    <w:div w:id="1153302850">
                      <w:marLeft w:val="0"/>
                      <w:marRight w:val="0"/>
                      <w:marTop w:val="0"/>
                      <w:marBottom w:val="0"/>
                      <w:divBdr>
                        <w:top w:val="none" w:sz="0" w:space="0" w:color="auto"/>
                        <w:left w:val="none" w:sz="0" w:space="0" w:color="auto"/>
                        <w:bottom w:val="none" w:sz="0" w:space="0" w:color="auto"/>
                        <w:right w:val="none" w:sz="0" w:space="0" w:color="auto"/>
                      </w:divBdr>
                    </w:div>
                    <w:div w:id="1419790382">
                      <w:marLeft w:val="0"/>
                      <w:marRight w:val="0"/>
                      <w:marTop w:val="0"/>
                      <w:marBottom w:val="0"/>
                      <w:divBdr>
                        <w:top w:val="none" w:sz="0" w:space="0" w:color="auto"/>
                        <w:left w:val="none" w:sz="0" w:space="0" w:color="auto"/>
                        <w:bottom w:val="none" w:sz="0" w:space="0" w:color="auto"/>
                        <w:right w:val="none" w:sz="0" w:space="0" w:color="auto"/>
                      </w:divBdr>
                    </w:div>
                    <w:div w:id="1304703101">
                      <w:marLeft w:val="0"/>
                      <w:marRight w:val="0"/>
                      <w:marTop w:val="0"/>
                      <w:marBottom w:val="0"/>
                      <w:divBdr>
                        <w:top w:val="none" w:sz="0" w:space="0" w:color="auto"/>
                        <w:left w:val="none" w:sz="0" w:space="0" w:color="auto"/>
                        <w:bottom w:val="none" w:sz="0" w:space="0" w:color="auto"/>
                        <w:right w:val="none" w:sz="0" w:space="0" w:color="auto"/>
                      </w:divBdr>
                    </w:div>
                    <w:div w:id="53478311">
                      <w:marLeft w:val="0"/>
                      <w:marRight w:val="0"/>
                      <w:marTop w:val="0"/>
                      <w:marBottom w:val="0"/>
                      <w:divBdr>
                        <w:top w:val="none" w:sz="0" w:space="0" w:color="auto"/>
                        <w:left w:val="none" w:sz="0" w:space="0" w:color="auto"/>
                        <w:bottom w:val="none" w:sz="0" w:space="0" w:color="auto"/>
                        <w:right w:val="none" w:sz="0" w:space="0" w:color="auto"/>
                      </w:divBdr>
                    </w:div>
                    <w:div w:id="1944878236">
                      <w:marLeft w:val="0"/>
                      <w:marRight w:val="0"/>
                      <w:marTop w:val="0"/>
                      <w:marBottom w:val="0"/>
                      <w:divBdr>
                        <w:top w:val="none" w:sz="0" w:space="0" w:color="auto"/>
                        <w:left w:val="none" w:sz="0" w:space="0" w:color="auto"/>
                        <w:bottom w:val="none" w:sz="0" w:space="0" w:color="auto"/>
                        <w:right w:val="none" w:sz="0" w:space="0" w:color="auto"/>
                      </w:divBdr>
                    </w:div>
                    <w:div w:id="1008367897">
                      <w:marLeft w:val="0"/>
                      <w:marRight w:val="0"/>
                      <w:marTop w:val="0"/>
                      <w:marBottom w:val="0"/>
                      <w:divBdr>
                        <w:top w:val="none" w:sz="0" w:space="0" w:color="auto"/>
                        <w:left w:val="none" w:sz="0" w:space="0" w:color="auto"/>
                        <w:bottom w:val="none" w:sz="0" w:space="0" w:color="auto"/>
                        <w:right w:val="none" w:sz="0" w:space="0" w:color="auto"/>
                      </w:divBdr>
                    </w:div>
                    <w:div w:id="777411926">
                      <w:marLeft w:val="0"/>
                      <w:marRight w:val="0"/>
                      <w:marTop w:val="0"/>
                      <w:marBottom w:val="0"/>
                      <w:divBdr>
                        <w:top w:val="none" w:sz="0" w:space="0" w:color="auto"/>
                        <w:left w:val="none" w:sz="0" w:space="0" w:color="auto"/>
                        <w:bottom w:val="none" w:sz="0" w:space="0" w:color="auto"/>
                        <w:right w:val="none" w:sz="0" w:space="0" w:color="auto"/>
                      </w:divBdr>
                    </w:div>
                    <w:div w:id="1375891218">
                      <w:marLeft w:val="0"/>
                      <w:marRight w:val="0"/>
                      <w:marTop w:val="0"/>
                      <w:marBottom w:val="0"/>
                      <w:divBdr>
                        <w:top w:val="none" w:sz="0" w:space="0" w:color="auto"/>
                        <w:left w:val="none" w:sz="0" w:space="0" w:color="auto"/>
                        <w:bottom w:val="none" w:sz="0" w:space="0" w:color="auto"/>
                        <w:right w:val="none" w:sz="0" w:space="0" w:color="auto"/>
                      </w:divBdr>
                    </w:div>
                  </w:divsChild>
                </w:div>
                <w:div w:id="1907760786">
                  <w:marLeft w:val="0"/>
                  <w:marRight w:val="0"/>
                  <w:marTop w:val="0"/>
                  <w:marBottom w:val="0"/>
                  <w:divBdr>
                    <w:top w:val="none" w:sz="0" w:space="0" w:color="auto"/>
                    <w:left w:val="none" w:sz="0" w:space="0" w:color="auto"/>
                    <w:bottom w:val="none" w:sz="0" w:space="0" w:color="auto"/>
                    <w:right w:val="none" w:sz="0" w:space="0" w:color="auto"/>
                  </w:divBdr>
                  <w:divsChild>
                    <w:div w:id="1417627419">
                      <w:marLeft w:val="0"/>
                      <w:marRight w:val="0"/>
                      <w:marTop w:val="0"/>
                      <w:marBottom w:val="0"/>
                      <w:divBdr>
                        <w:top w:val="none" w:sz="0" w:space="0" w:color="auto"/>
                        <w:left w:val="none" w:sz="0" w:space="0" w:color="auto"/>
                        <w:bottom w:val="none" w:sz="0" w:space="0" w:color="auto"/>
                        <w:right w:val="none" w:sz="0" w:space="0" w:color="auto"/>
                      </w:divBdr>
                    </w:div>
                  </w:divsChild>
                </w:div>
                <w:div w:id="2090300513">
                  <w:marLeft w:val="0"/>
                  <w:marRight w:val="0"/>
                  <w:marTop w:val="0"/>
                  <w:marBottom w:val="0"/>
                  <w:divBdr>
                    <w:top w:val="none" w:sz="0" w:space="0" w:color="auto"/>
                    <w:left w:val="none" w:sz="0" w:space="0" w:color="auto"/>
                    <w:bottom w:val="none" w:sz="0" w:space="0" w:color="auto"/>
                    <w:right w:val="none" w:sz="0" w:space="0" w:color="auto"/>
                  </w:divBdr>
                  <w:divsChild>
                    <w:div w:id="1258252095">
                      <w:marLeft w:val="0"/>
                      <w:marRight w:val="0"/>
                      <w:marTop w:val="0"/>
                      <w:marBottom w:val="0"/>
                      <w:divBdr>
                        <w:top w:val="none" w:sz="0" w:space="0" w:color="auto"/>
                        <w:left w:val="none" w:sz="0" w:space="0" w:color="auto"/>
                        <w:bottom w:val="none" w:sz="0" w:space="0" w:color="auto"/>
                        <w:right w:val="none" w:sz="0" w:space="0" w:color="auto"/>
                      </w:divBdr>
                    </w:div>
                    <w:div w:id="90930074">
                      <w:marLeft w:val="0"/>
                      <w:marRight w:val="0"/>
                      <w:marTop w:val="0"/>
                      <w:marBottom w:val="0"/>
                      <w:divBdr>
                        <w:top w:val="none" w:sz="0" w:space="0" w:color="auto"/>
                        <w:left w:val="none" w:sz="0" w:space="0" w:color="auto"/>
                        <w:bottom w:val="none" w:sz="0" w:space="0" w:color="auto"/>
                        <w:right w:val="none" w:sz="0" w:space="0" w:color="auto"/>
                      </w:divBdr>
                    </w:div>
                  </w:divsChild>
                </w:div>
                <w:div w:id="987712643">
                  <w:marLeft w:val="0"/>
                  <w:marRight w:val="0"/>
                  <w:marTop w:val="0"/>
                  <w:marBottom w:val="0"/>
                  <w:divBdr>
                    <w:top w:val="none" w:sz="0" w:space="0" w:color="auto"/>
                    <w:left w:val="none" w:sz="0" w:space="0" w:color="auto"/>
                    <w:bottom w:val="none" w:sz="0" w:space="0" w:color="auto"/>
                    <w:right w:val="none" w:sz="0" w:space="0" w:color="auto"/>
                  </w:divBdr>
                  <w:divsChild>
                    <w:div w:id="1288046490">
                      <w:marLeft w:val="0"/>
                      <w:marRight w:val="0"/>
                      <w:marTop w:val="0"/>
                      <w:marBottom w:val="0"/>
                      <w:divBdr>
                        <w:top w:val="none" w:sz="0" w:space="0" w:color="auto"/>
                        <w:left w:val="none" w:sz="0" w:space="0" w:color="auto"/>
                        <w:bottom w:val="none" w:sz="0" w:space="0" w:color="auto"/>
                        <w:right w:val="none" w:sz="0" w:space="0" w:color="auto"/>
                      </w:divBdr>
                    </w:div>
                  </w:divsChild>
                </w:div>
                <w:div w:id="833106038">
                  <w:marLeft w:val="0"/>
                  <w:marRight w:val="0"/>
                  <w:marTop w:val="0"/>
                  <w:marBottom w:val="0"/>
                  <w:divBdr>
                    <w:top w:val="none" w:sz="0" w:space="0" w:color="auto"/>
                    <w:left w:val="none" w:sz="0" w:space="0" w:color="auto"/>
                    <w:bottom w:val="none" w:sz="0" w:space="0" w:color="auto"/>
                    <w:right w:val="none" w:sz="0" w:space="0" w:color="auto"/>
                  </w:divBdr>
                  <w:divsChild>
                    <w:div w:id="1651322976">
                      <w:marLeft w:val="0"/>
                      <w:marRight w:val="0"/>
                      <w:marTop w:val="0"/>
                      <w:marBottom w:val="0"/>
                      <w:divBdr>
                        <w:top w:val="none" w:sz="0" w:space="0" w:color="auto"/>
                        <w:left w:val="none" w:sz="0" w:space="0" w:color="auto"/>
                        <w:bottom w:val="none" w:sz="0" w:space="0" w:color="auto"/>
                        <w:right w:val="none" w:sz="0" w:space="0" w:color="auto"/>
                      </w:divBdr>
                    </w:div>
                    <w:div w:id="2095121710">
                      <w:marLeft w:val="0"/>
                      <w:marRight w:val="0"/>
                      <w:marTop w:val="0"/>
                      <w:marBottom w:val="0"/>
                      <w:divBdr>
                        <w:top w:val="none" w:sz="0" w:space="0" w:color="auto"/>
                        <w:left w:val="none" w:sz="0" w:space="0" w:color="auto"/>
                        <w:bottom w:val="none" w:sz="0" w:space="0" w:color="auto"/>
                        <w:right w:val="none" w:sz="0" w:space="0" w:color="auto"/>
                      </w:divBdr>
                    </w:div>
                    <w:div w:id="423840642">
                      <w:marLeft w:val="0"/>
                      <w:marRight w:val="0"/>
                      <w:marTop w:val="0"/>
                      <w:marBottom w:val="0"/>
                      <w:divBdr>
                        <w:top w:val="none" w:sz="0" w:space="0" w:color="auto"/>
                        <w:left w:val="none" w:sz="0" w:space="0" w:color="auto"/>
                        <w:bottom w:val="none" w:sz="0" w:space="0" w:color="auto"/>
                        <w:right w:val="none" w:sz="0" w:space="0" w:color="auto"/>
                      </w:divBdr>
                    </w:div>
                    <w:div w:id="1091511867">
                      <w:marLeft w:val="0"/>
                      <w:marRight w:val="0"/>
                      <w:marTop w:val="0"/>
                      <w:marBottom w:val="0"/>
                      <w:divBdr>
                        <w:top w:val="none" w:sz="0" w:space="0" w:color="auto"/>
                        <w:left w:val="none" w:sz="0" w:space="0" w:color="auto"/>
                        <w:bottom w:val="none" w:sz="0" w:space="0" w:color="auto"/>
                        <w:right w:val="none" w:sz="0" w:space="0" w:color="auto"/>
                      </w:divBdr>
                    </w:div>
                    <w:div w:id="1697269248">
                      <w:marLeft w:val="0"/>
                      <w:marRight w:val="0"/>
                      <w:marTop w:val="0"/>
                      <w:marBottom w:val="0"/>
                      <w:divBdr>
                        <w:top w:val="none" w:sz="0" w:space="0" w:color="auto"/>
                        <w:left w:val="none" w:sz="0" w:space="0" w:color="auto"/>
                        <w:bottom w:val="none" w:sz="0" w:space="0" w:color="auto"/>
                        <w:right w:val="none" w:sz="0" w:space="0" w:color="auto"/>
                      </w:divBdr>
                    </w:div>
                    <w:div w:id="32748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682739">
          <w:marLeft w:val="0"/>
          <w:marRight w:val="0"/>
          <w:marTop w:val="0"/>
          <w:marBottom w:val="0"/>
          <w:divBdr>
            <w:top w:val="none" w:sz="0" w:space="0" w:color="auto"/>
            <w:left w:val="none" w:sz="0" w:space="0" w:color="auto"/>
            <w:bottom w:val="none" w:sz="0" w:space="0" w:color="auto"/>
            <w:right w:val="none" w:sz="0" w:space="0" w:color="auto"/>
          </w:divBdr>
        </w:div>
        <w:div w:id="894505124">
          <w:marLeft w:val="0"/>
          <w:marRight w:val="0"/>
          <w:marTop w:val="0"/>
          <w:marBottom w:val="0"/>
          <w:divBdr>
            <w:top w:val="none" w:sz="0" w:space="0" w:color="auto"/>
            <w:left w:val="none" w:sz="0" w:space="0" w:color="auto"/>
            <w:bottom w:val="none" w:sz="0" w:space="0" w:color="auto"/>
            <w:right w:val="none" w:sz="0" w:space="0" w:color="auto"/>
          </w:divBdr>
        </w:div>
        <w:div w:id="2114007624">
          <w:marLeft w:val="0"/>
          <w:marRight w:val="0"/>
          <w:marTop w:val="0"/>
          <w:marBottom w:val="0"/>
          <w:divBdr>
            <w:top w:val="none" w:sz="0" w:space="0" w:color="auto"/>
            <w:left w:val="none" w:sz="0" w:space="0" w:color="auto"/>
            <w:bottom w:val="none" w:sz="0" w:space="0" w:color="auto"/>
            <w:right w:val="none" w:sz="0" w:space="0" w:color="auto"/>
          </w:divBdr>
        </w:div>
        <w:div w:id="1786150647">
          <w:marLeft w:val="0"/>
          <w:marRight w:val="0"/>
          <w:marTop w:val="0"/>
          <w:marBottom w:val="0"/>
          <w:divBdr>
            <w:top w:val="none" w:sz="0" w:space="0" w:color="auto"/>
            <w:left w:val="none" w:sz="0" w:space="0" w:color="auto"/>
            <w:bottom w:val="none" w:sz="0" w:space="0" w:color="auto"/>
            <w:right w:val="none" w:sz="0" w:space="0" w:color="auto"/>
          </w:divBdr>
          <w:divsChild>
            <w:div w:id="1737970706">
              <w:marLeft w:val="-75"/>
              <w:marRight w:val="0"/>
              <w:marTop w:val="30"/>
              <w:marBottom w:val="30"/>
              <w:divBdr>
                <w:top w:val="none" w:sz="0" w:space="0" w:color="auto"/>
                <w:left w:val="none" w:sz="0" w:space="0" w:color="auto"/>
                <w:bottom w:val="none" w:sz="0" w:space="0" w:color="auto"/>
                <w:right w:val="none" w:sz="0" w:space="0" w:color="auto"/>
              </w:divBdr>
              <w:divsChild>
                <w:div w:id="504634573">
                  <w:marLeft w:val="0"/>
                  <w:marRight w:val="0"/>
                  <w:marTop w:val="0"/>
                  <w:marBottom w:val="0"/>
                  <w:divBdr>
                    <w:top w:val="none" w:sz="0" w:space="0" w:color="auto"/>
                    <w:left w:val="none" w:sz="0" w:space="0" w:color="auto"/>
                    <w:bottom w:val="none" w:sz="0" w:space="0" w:color="auto"/>
                    <w:right w:val="none" w:sz="0" w:space="0" w:color="auto"/>
                  </w:divBdr>
                  <w:divsChild>
                    <w:div w:id="234826522">
                      <w:marLeft w:val="0"/>
                      <w:marRight w:val="0"/>
                      <w:marTop w:val="0"/>
                      <w:marBottom w:val="0"/>
                      <w:divBdr>
                        <w:top w:val="none" w:sz="0" w:space="0" w:color="auto"/>
                        <w:left w:val="none" w:sz="0" w:space="0" w:color="auto"/>
                        <w:bottom w:val="none" w:sz="0" w:space="0" w:color="auto"/>
                        <w:right w:val="none" w:sz="0" w:space="0" w:color="auto"/>
                      </w:divBdr>
                    </w:div>
                  </w:divsChild>
                </w:div>
                <w:div w:id="1874033394">
                  <w:marLeft w:val="0"/>
                  <w:marRight w:val="0"/>
                  <w:marTop w:val="0"/>
                  <w:marBottom w:val="0"/>
                  <w:divBdr>
                    <w:top w:val="none" w:sz="0" w:space="0" w:color="auto"/>
                    <w:left w:val="none" w:sz="0" w:space="0" w:color="auto"/>
                    <w:bottom w:val="none" w:sz="0" w:space="0" w:color="auto"/>
                    <w:right w:val="none" w:sz="0" w:space="0" w:color="auto"/>
                  </w:divBdr>
                  <w:divsChild>
                    <w:div w:id="1732532270">
                      <w:marLeft w:val="0"/>
                      <w:marRight w:val="0"/>
                      <w:marTop w:val="0"/>
                      <w:marBottom w:val="0"/>
                      <w:divBdr>
                        <w:top w:val="none" w:sz="0" w:space="0" w:color="auto"/>
                        <w:left w:val="none" w:sz="0" w:space="0" w:color="auto"/>
                        <w:bottom w:val="none" w:sz="0" w:space="0" w:color="auto"/>
                        <w:right w:val="none" w:sz="0" w:space="0" w:color="auto"/>
                      </w:divBdr>
                    </w:div>
                  </w:divsChild>
                </w:div>
                <w:div w:id="272984287">
                  <w:marLeft w:val="0"/>
                  <w:marRight w:val="0"/>
                  <w:marTop w:val="0"/>
                  <w:marBottom w:val="0"/>
                  <w:divBdr>
                    <w:top w:val="none" w:sz="0" w:space="0" w:color="auto"/>
                    <w:left w:val="none" w:sz="0" w:space="0" w:color="auto"/>
                    <w:bottom w:val="none" w:sz="0" w:space="0" w:color="auto"/>
                    <w:right w:val="none" w:sz="0" w:space="0" w:color="auto"/>
                  </w:divBdr>
                  <w:divsChild>
                    <w:div w:id="1119907751">
                      <w:marLeft w:val="0"/>
                      <w:marRight w:val="0"/>
                      <w:marTop w:val="0"/>
                      <w:marBottom w:val="0"/>
                      <w:divBdr>
                        <w:top w:val="none" w:sz="0" w:space="0" w:color="auto"/>
                        <w:left w:val="none" w:sz="0" w:space="0" w:color="auto"/>
                        <w:bottom w:val="none" w:sz="0" w:space="0" w:color="auto"/>
                        <w:right w:val="none" w:sz="0" w:space="0" w:color="auto"/>
                      </w:divBdr>
                    </w:div>
                  </w:divsChild>
                </w:div>
                <w:div w:id="1780248619">
                  <w:marLeft w:val="0"/>
                  <w:marRight w:val="0"/>
                  <w:marTop w:val="0"/>
                  <w:marBottom w:val="0"/>
                  <w:divBdr>
                    <w:top w:val="none" w:sz="0" w:space="0" w:color="auto"/>
                    <w:left w:val="none" w:sz="0" w:space="0" w:color="auto"/>
                    <w:bottom w:val="none" w:sz="0" w:space="0" w:color="auto"/>
                    <w:right w:val="none" w:sz="0" w:space="0" w:color="auto"/>
                  </w:divBdr>
                  <w:divsChild>
                    <w:div w:id="1341740354">
                      <w:marLeft w:val="0"/>
                      <w:marRight w:val="0"/>
                      <w:marTop w:val="0"/>
                      <w:marBottom w:val="0"/>
                      <w:divBdr>
                        <w:top w:val="none" w:sz="0" w:space="0" w:color="auto"/>
                        <w:left w:val="none" w:sz="0" w:space="0" w:color="auto"/>
                        <w:bottom w:val="none" w:sz="0" w:space="0" w:color="auto"/>
                        <w:right w:val="none" w:sz="0" w:space="0" w:color="auto"/>
                      </w:divBdr>
                    </w:div>
                  </w:divsChild>
                </w:div>
                <w:div w:id="2114588988">
                  <w:marLeft w:val="0"/>
                  <w:marRight w:val="0"/>
                  <w:marTop w:val="0"/>
                  <w:marBottom w:val="0"/>
                  <w:divBdr>
                    <w:top w:val="none" w:sz="0" w:space="0" w:color="auto"/>
                    <w:left w:val="none" w:sz="0" w:space="0" w:color="auto"/>
                    <w:bottom w:val="none" w:sz="0" w:space="0" w:color="auto"/>
                    <w:right w:val="none" w:sz="0" w:space="0" w:color="auto"/>
                  </w:divBdr>
                  <w:divsChild>
                    <w:div w:id="1154106006">
                      <w:marLeft w:val="0"/>
                      <w:marRight w:val="0"/>
                      <w:marTop w:val="0"/>
                      <w:marBottom w:val="0"/>
                      <w:divBdr>
                        <w:top w:val="none" w:sz="0" w:space="0" w:color="auto"/>
                        <w:left w:val="none" w:sz="0" w:space="0" w:color="auto"/>
                        <w:bottom w:val="none" w:sz="0" w:space="0" w:color="auto"/>
                        <w:right w:val="none" w:sz="0" w:space="0" w:color="auto"/>
                      </w:divBdr>
                    </w:div>
                  </w:divsChild>
                </w:div>
                <w:div w:id="1735741832">
                  <w:marLeft w:val="0"/>
                  <w:marRight w:val="0"/>
                  <w:marTop w:val="0"/>
                  <w:marBottom w:val="0"/>
                  <w:divBdr>
                    <w:top w:val="none" w:sz="0" w:space="0" w:color="auto"/>
                    <w:left w:val="none" w:sz="0" w:space="0" w:color="auto"/>
                    <w:bottom w:val="none" w:sz="0" w:space="0" w:color="auto"/>
                    <w:right w:val="none" w:sz="0" w:space="0" w:color="auto"/>
                  </w:divBdr>
                  <w:divsChild>
                    <w:div w:id="1003585335">
                      <w:marLeft w:val="0"/>
                      <w:marRight w:val="0"/>
                      <w:marTop w:val="0"/>
                      <w:marBottom w:val="0"/>
                      <w:divBdr>
                        <w:top w:val="none" w:sz="0" w:space="0" w:color="auto"/>
                        <w:left w:val="none" w:sz="0" w:space="0" w:color="auto"/>
                        <w:bottom w:val="none" w:sz="0" w:space="0" w:color="auto"/>
                        <w:right w:val="none" w:sz="0" w:space="0" w:color="auto"/>
                      </w:divBdr>
                    </w:div>
                    <w:div w:id="19283738">
                      <w:marLeft w:val="0"/>
                      <w:marRight w:val="0"/>
                      <w:marTop w:val="0"/>
                      <w:marBottom w:val="0"/>
                      <w:divBdr>
                        <w:top w:val="none" w:sz="0" w:space="0" w:color="auto"/>
                        <w:left w:val="none" w:sz="0" w:space="0" w:color="auto"/>
                        <w:bottom w:val="none" w:sz="0" w:space="0" w:color="auto"/>
                        <w:right w:val="none" w:sz="0" w:space="0" w:color="auto"/>
                      </w:divBdr>
                    </w:div>
                  </w:divsChild>
                </w:div>
                <w:div w:id="12339719">
                  <w:marLeft w:val="0"/>
                  <w:marRight w:val="0"/>
                  <w:marTop w:val="0"/>
                  <w:marBottom w:val="0"/>
                  <w:divBdr>
                    <w:top w:val="none" w:sz="0" w:space="0" w:color="auto"/>
                    <w:left w:val="none" w:sz="0" w:space="0" w:color="auto"/>
                    <w:bottom w:val="none" w:sz="0" w:space="0" w:color="auto"/>
                    <w:right w:val="none" w:sz="0" w:space="0" w:color="auto"/>
                  </w:divBdr>
                  <w:divsChild>
                    <w:div w:id="1840073813">
                      <w:marLeft w:val="0"/>
                      <w:marRight w:val="0"/>
                      <w:marTop w:val="0"/>
                      <w:marBottom w:val="0"/>
                      <w:divBdr>
                        <w:top w:val="none" w:sz="0" w:space="0" w:color="auto"/>
                        <w:left w:val="none" w:sz="0" w:space="0" w:color="auto"/>
                        <w:bottom w:val="none" w:sz="0" w:space="0" w:color="auto"/>
                        <w:right w:val="none" w:sz="0" w:space="0" w:color="auto"/>
                      </w:divBdr>
                    </w:div>
                  </w:divsChild>
                </w:div>
                <w:div w:id="992684892">
                  <w:marLeft w:val="0"/>
                  <w:marRight w:val="0"/>
                  <w:marTop w:val="0"/>
                  <w:marBottom w:val="0"/>
                  <w:divBdr>
                    <w:top w:val="none" w:sz="0" w:space="0" w:color="auto"/>
                    <w:left w:val="none" w:sz="0" w:space="0" w:color="auto"/>
                    <w:bottom w:val="none" w:sz="0" w:space="0" w:color="auto"/>
                    <w:right w:val="none" w:sz="0" w:space="0" w:color="auto"/>
                  </w:divBdr>
                  <w:divsChild>
                    <w:div w:id="276565825">
                      <w:marLeft w:val="0"/>
                      <w:marRight w:val="0"/>
                      <w:marTop w:val="0"/>
                      <w:marBottom w:val="0"/>
                      <w:divBdr>
                        <w:top w:val="none" w:sz="0" w:space="0" w:color="auto"/>
                        <w:left w:val="none" w:sz="0" w:space="0" w:color="auto"/>
                        <w:bottom w:val="none" w:sz="0" w:space="0" w:color="auto"/>
                        <w:right w:val="none" w:sz="0" w:space="0" w:color="auto"/>
                      </w:divBdr>
                    </w:div>
                  </w:divsChild>
                </w:div>
                <w:div w:id="1148743054">
                  <w:marLeft w:val="0"/>
                  <w:marRight w:val="0"/>
                  <w:marTop w:val="0"/>
                  <w:marBottom w:val="0"/>
                  <w:divBdr>
                    <w:top w:val="none" w:sz="0" w:space="0" w:color="auto"/>
                    <w:left w:val="none" w:sz="0" w:space="0" w:color="auto"/>
                    <w:bottom w:val="none" w:sz="0" w:space="0" w:color="auto"/>
                    <w:right w:val="none" w:sz="0" w:space="0" w:color="auto"/>
                  </w:divBdr>
                  <w:divsChild>
                    <w:div w:id="2025863137">
                      <w:marLeft w:val="0"/>
                      <w:marRight w:val="0"/>
                      <w:marTop w:val="0"/>
                      <w:marBottom w:val="0"/>
                      <w:divBdr>
                        <w:top w:val="none" w:sz="0" w:space="0" w:color="auto"/>
                        <w:left w:val="none" w:sz="0" w:space="0" w:color="auto"/>
                        <w:bottom w:val="none" w:sz="0" w:space="0" w:color="auto"/>
                        <w:right w:val="none" w:sz="0" w:space="0" w:color="auto"/>
                      </w:divBdr>
                    </w:div>
                  </w:divsChild>
                </w:div>
                <w:div w:id="1902397210">
                  <w:marLeft w:val="0"/>
                  <w:marRight w:val="0"/>
                  <w:marTop w:val="0"/>
                  <w:marBottom w:val="0"/>
                  <w:divBdr>
                    <w:top w:val="none" w:sz="0" w:space="0" w:color="auto"/>
                    <w:left w:val="none" w:sz="0" w:space="0" w:color="auto"/>
                    <w:bottom w:val="none" w:sz="0" w:space="0" w:color="auto"/>
                    <w:right w:val="none" w:sz="0" w:space="0" w:color="auto"/>
                  </w:divBdr>
                  <w:divsChild>
                    <w:div w:id="2085182017">
                      <w:marLeft w:val="0"/>
                      <w:marRight w:val="0"/>
                      <w:marTop w:val="0"/>
                      <w:marBottom w:val="0"/>
                      <w:divBdr>
                        <w:top w:val="none" w:sz="0" w:space="0" w:color="auto"/>
                        <w:left w:val="none" w:sz="0" w:space="0" w:color="auto"/>
                        <w:bottom w:val="none" w:sz="0" w:space="0" w:color="auto"/>
                        <w:right w:val="none" w:sz="0" w:space="0" w:color="auto"/>
                      </w:divBdr>
                    </w:div>
                    <w:div w:id="563569587">
                      <w:marLeft w:val="0"/>
                      <w:marRight w:val="0"/>
                      <w:marTop w:val="0"/>
                      <w:marBottom w:val="0"/>
                      <w:divBdr>
                        <w:top w:val="none" w:sz="0" w:space="0" w:color="auto"/>
                        <w:left w:val="none" w:sz="0" w:space="0" w:color="auto"/>
                        <w:bottom w:val="none" w:sz="0" w:space="0" w:color="auto"/>
                        <w:right w:val="none" w:sz="0" w:space="0" w:color="auto"/>
                      </w:divBdr>
                    </w:div>
                  </w:divsChild>
                </w:div>
                <w:div w:id="409236443">
                  <w:marLeft w:val="0"/>
                  <w:marRight w:val="0"/>
                  <w:marTop w:val="0"/>
                  <w:marBottom w:val="0"/>
                  <w:divBdr>
                    <w:top w:val="none" w:sz="0" w:space="0" w:color="auto"/>
                    <w:left w:val="none" w:sz="0" w:space="0" w:color="auto"/>
                    <w:bottom w:val="none" w:sz="0" w:space="0" w:color="auto"/>
                    <w:right w:val="none" w:sz="0" w:space="0" w:color="auto"/>
                  </w:divBdr>
                  <w:divsChild>
                    <w:div w:id="1243028639">
                      <w:marLeft w:val="0"/>
                      <w:marRight w:val="0"/>
                      <w:marTop w:val="0"/>
                      <w:marBottom w:val="0"/>
                      <w:divBdr>
                        <w:top w:val="none" w:sz="0" w:space="0" w:color="auto"/>
                        <w:left w:val="none" w:sz="0" w:space="0" w:color="auto"/>
                        <w:bottom w:val="none" w:sz="0" w:space="0" w:color="auto"/>
                        <w:right w:val="none" w:sz="0" w:space="0" w:color="auto"/>
                      </w:divBdr>
                    </w:div>
                  </w:divsChild>
                </w:div>
                <w:div w:id="658270841">
                  <w:marLeft w:val="0"/>
                  <w:marRight w:val="0"/>
                  <w:marTop w:val="0"/>
                  <w:marBottom w:val="0"/>
                  <w:divBdr>
                    <w:top w:val="none" w:sz="0" w:space="0" w:color="auto"/>
                    <w:left w:val="none" w:sz="0" w:space="0" w:color="auto"/>
                    <w:bottom w:val="none" w:sz="0" w:space="0" w:color="auto"/>
                    <w:right w:val="none" w:sz="0" w:space="0" w:color="auto"/>
                  </w:divBdr>
                  <w:divsChild>
                    <w:div w:id="1405642902">
                      <w:marLeft w:val="0"/>
                      <w:marRight w:val="0"/>
                      <w:marTop w:val="0"/>
                      <w:marBottom w:val="0"/>
                      <w:divBdr>
                        <w:top w:val="none" w:sz="0" w:space="0" w:color="auto"/>
                        <w:left w:val="none" w:sz="0" w:space="0" w:color="auto"/>
                        <w:bottom w:val="none" w:sz="0" w:space="0" w:color="auto"/>
                        <w:right w:val="none" w:sz="0" w:space="0" w:color="auto"/>
                      </w:divBdr>
                    </w:div>
                    <w:div w:id="2052996295">
                      <w:marLeft w:val="0"/>
                      <w:marRight w:val="0"/>
                      <w:marTop w:val="0"/>
                      <w:marBottom w:val="0"/>
                      <w:divBdr>
                        <w:top w:val="none" w:sz="0" w:space="0" w:color="auto"/>
                        <w:left w:val="none" w:sz="0" w:space="0" w:color="auto"/>
                        <w:bottom w:val="none" w:sz="0" w:space="0" w:color="auto"/>
                        <w:right w:val="none" w:sz="0" w:space="0" w:color="auto"/>
                      </w:divBdr>
                    </w:div>
                  </w:divsChild>
                </w:div>
                <w:div w:id="227739091">
                  <w:marLeft w:val="0"/>
                  <w:marRight w:val="0"/>
                  <w:marTop w:val="0"/>
                  <w:marBottom w:val="0"/>
                  <w:divBdr>
                    <w:top w:val="none" w:sz="0" w:space="0" w:color="auto"/>
                    <w:left w:val="none" w:sz="0" w:space="0" w:color="auto"/>
                    <w:bottom w:val="none" w:sz="0" w:space="0" w:color="auto"/>
                    <w:right w:val="none" w:sz="0" w:space="0" w:color="auto"/>
                  </w:divBdr>
                  <w:divsChild>
                    <w:div w:id="953711773">
                      <w:marLeft w:val="0"/>
                      <w:marRight w:val="0"/>
                      <w:marTop w:val="0"/>
                      <w:marBottom w:val="0"/>
                      <w:divBdr>
                        <w:top w:val="none" w:sz="0" w:space="0" w:color="auto"/>
                        <w:left w:val="none" w:sz="0" w:space="0" w:color="auto"/>
                        <w:bottom w:val="none" w:sz="0" w:space="0" w:color="auto"/>
                        <w:right w:val="none" w:sz="0" w:space="0" w:color="auto"/>
                      </w:divBdr>
                    </w:div>
                    <w:div w:id="962804500">
                      <w:marLeft w:val="0"/>
                      <w:marRight w:val="0"/>
                      <w:marTop w:val="0"/>
                      <w:marBottom w:val="0"/>
                      <w:divBdr>
                        <w:top w:val="none" w:sz="0" w:space="0" w:color="auto"/>
                        <w:left w:val="none" w:sz="0" w:space="0" w:color="auto"/>
                        <w:bottom w:val="none" w:sz="0" w:space="0" w:color="auto"/>
                        <w:right w:val="none" w:sz="0" w:space="0" w:color="auto"/>
                      </w:divBdr>
                    </w:div>
                  </w:divsChild>
                </w:div>
                <w:div w:id="1064255458">
                  <w:marLeft w:val="0"/>
                  <w:marRight w:val="0"/>
                  <w:marTop w:val="0"/>
                  <w:marBottom w:val="0"/>
                  <w:divBdr>
                    <w:top w:val="none" w:sz="0" w:space="0" w:color="auto"/>
                    <w:left w:val="none" w:sz="0" w:space="0" w:color="auto"/>
                    <w:bottom w:val="none" w:sz="0" w:space="0" w:color="auto"/>
                    <w:right w:val="none" w:sz="0" w:space="0" w:color="auto"/>
                  </w:divBdr>
                  <w:divsChild>
                    <w:div w:id="1842232025">
                      <w:marLeft w:val="0"/>
                      <w:marRight w:val="0"/>
                      <w:marTop w:val="0"/>
                      <w:marBottom w:val="0"/>
                      <w:divBdr>
                        <w:top w:val="none" w:sz="0" w:space="0" w:color="auto"/>
                        <w:left w:val="none" w:sz="0" w:space="0" w:color="auto"/>
                        <w:bottom w:val="none" w:sz="0" w:space="0" w:color="auto"/>
                        <w:right w:val="none" w:sz="0" w:space="0" w:color="auto"/>
                      </w:divBdr>
                    </w:div>
                  </w:divsChild>
                </w:div>
                <w:div w:id="601760397">
                  <w:marLeft w:val="0"/>
                  <w:marRight w:val="0"/>
                  <w:marTop w:val="0"/>
                  <w:marBottom w:val="0"/>
                  <w:divBdr>
                    <w:top w:val="none" w:sz="0" w:space="0" w:color="auto"/>
                    <w:left w:val="none" w:sz="0" w:space="0" w:color="auto"/>
                    <w:bottom w:val="none" w:sz="0" w:space="0" w:color="auto"/>
                    <w:right w:val="none" w:sz="0" w:space="0" w:color="auto"/>
                  </w:divBdr>
                  <w:divsChild>
                    <w:div w:id="1525099230">
                      <w:marLeft w:val="0"/>
                      <w:marRight w:val="0"/>
                      <w:marTop w:val="0"/>
                      <w:marBottom w:val="0"/>
                      <w:divBdr>
                        <w:top w:val="none" w:sz="0" w:space="0" w:color="auto"/>
                        <w:left w:val="none" w:sz="0" w:space="0" w:color="auto"/>
                        <w:bottom w:val="none" w:sz="0" w:space="0" w:color="auto"/>
                        <w:right w:val="none" w:sz="0" w:space="0" w:color="auto"/>
                      </w:divBdr>
                    </w:div>
                  </w:divsChild>
                </w:div>
                <w:div w:id="843201724">
                  <w:marLeft w:val="0"/>
                  <w:marRight w:val="0"/>
                  <w:marTop w:val="0"/>
                  <w:marBottom w:val="0"/>
                  <w:divBdr>
                    <w:top w:val="none" w:sz="0" w:space="0" w:color="auto"/>
                    <w:left w:val="none" w:sz="0" w:space="0" w:color="auto"/>
                    <w:bottom w:val="none" w:sz="0" w:space="0" w:color="auto"/>
                    <w:right w:val="none" w:sz="0" w:space="0" w:color="auto"/>
                  </w:divBdr>
                  <w:divsChild>
                    <w:div w:id="310791271">
                      <w:marLeft w:val="0"/>
                      <w:marRight w:val="0"/>
                      <w:marTop w:val="0"/>
                      <w:marBottom w:val="0"/>
                      <w:divBdr>
                        <w:top w:val="none" w:sz="0" w:space="0" w:color="auto"/>
                        <w:left w:val="none" w:sz="0" w:space="0" w:color="auto"/>
                        <w:bottom w:val="none" w:sz="0" w:space="0" w:color="auto"/>
                        <w:right w:val="none" w:sz="0" w:space="0" w:color="auto"/>
                      </w:divBdr>
                    </w:div>
                    <w:div w:id="792289902">
                      <w:marLeft w:val="0"/>
                      <w:marRight w:val="0"/>
                      <w:marTop w:val="0"/>
                      <w:marBottom w:val="0"/>
                      <w:divBdr>
                        <w:top w:val="none" w:sz="0" w:space="0" w:color="auto"/>
                        <w:left w:val="none" w:sz="0" w:space="0" w:color="auto"/>
                        <w:bottom w:val="none" w:sz="0" w:space="0" w:color="auto"/>
                        <w:right w:val="none" w:sz="0" w:space="0" w:color="auto"/>
                      </w:divBdr>
                    </w:div>
                  </w:divsChild>
                </w:div>
                <w:div w:id="80686235">
                  <w:marLeft w:val="0"/>
                  <w:marRight w:val="0"/>
                  <w:marTop w:val="0"/>
                  <w:marBottom w:val="0"/>
                  <w:divBdr>
                    <w:top w:val="none" w:sz="0" w:space="0" w:color="auto"/>
                    <w:left w:val="none" w:sz="0" w:space="0" w:color="auto"/>
                    <w:bottom w:val="none" w:sz="0" w:space="0" w:color="auto"/>
                    <w:right w:val="none" w:sz="0" w:space="0" w:color="auto"/>
                  </w:divBdr>
                  <w:divsChild>
                    <w:div w:id="410659126">
                      <w:marLeft w:val="0"/>
                      <w:marRight w:val="0"/>
                      <w:marTop w:val="0"/>
                      <w:marBottom w:val="0"/>
                      <w:divBdr>
                        <w:top w:val="none" w:sz="0" w:space="0" w:color="auto"/>
                        <w:left w:val="none" w:sz="0" w:space="0" w:color="auto"/>
                        <w:bottom w:val="none" w:sz="0" w:space="0" w:color="auto"/>
                        <w:right w:val="none" w:sz="0" w:space="0" w:color="auto"/>
                      </w:divBdr>
                    </w:div>
                  </w:divsChild>
                </w:div>
                <w:div w:id="301538991">
                  <w:marLeft w:val="0"/>
                  <w:marRight w:val="0"/>
                  <w:marTop w:val="0"/>
                  <w:marBottom w:val="0"/>
                  <w:divBdr>
                    <w:top w:val="none" w:sz="0" w:space="0" w:color="auto"/>
                    <w:left w:val="none" w:sz="0" w:space="0" w:color="auto"/>
                    <w:bottom w:val="none" w:sz="0" w:space="0" w:color="auto"/>
                    <w:right w:val="none" w:sz="0" w:space="0" w:color="auto"/>
                  </w:divBdr>
                  <w:divsChild>
                    <w:div w:id="1443763819">
                      <w:marLeft w:val="0"/>
                      <w:marRight w:val="0"/>
                      <w:marTop w:val="0"/>
                      <w:marBottom w:val="0"/>
                      <w:divBdr>
                        <w:top w:val="none" w:sz="0" w:space="0" w:color="auto"/>
                        <w:left w:val="none" w:sz="0" w:space="0" w:color="auto"/>
                        <w:bottom w:val="none" w:sz="0" w:space="0" w:color="auto"/>
                        <w:right w:val="none" w:sz="0" w:space="0" w:color="auto"/>
                      </w:divBdr>
                    </w:div>
                  </w:divsChild>
                </w:div>
                <w:div w:id="704328293">
                  <w:marLeft w:val="0"/>
                  <w:marRight w:val="0"/>
                  <w:marTop w:val="0"/>
                  <w:marBottom w:val="0"/>
                  <w:divBdr>
                    <w:top w:val="none" w:sz="0" w:space="0" w:color="auto"/>
                    <w:left w:val="none" w:sz="0" w:space="0" w:color="auto"/>
                    <w:bottom w:val="none" w:sz="0" w:space="0" w:color="auto"/>
                    <w:right w:val="none" w:sz="0" w:space="0" w:color="auto"/>
                  </w:divBdr>
                  <w:divsChild>
                    <w:div w:id="709307880">
                      <w:marLeft w:val="0"/>
                      <w:marRight w:val="0"/>
                      <w:marTop w:val="0"/>
                      <w:marBottom w:val="0"/>
                      <w:divBdr>
                        <w:top w:val="none" w:sz="0" w:space="0" w:color="auto"/>
                        <w:left w:val="none" w:sz="0" w:space="0" w:color="auto"/>
                        <w:bottom w:val="none" w:sz="0" w:space="0" w:color="auto"/>
                        <w:right w:val="none" w:sz="0" w:space="0" w:color="auto"/>
                      </w:divBdr>
                    </w:div>
                  </w:divsChild>
                </w:div>
                <w:div w:id="1610770602">
                  <w:marLeft w:val="0"/>
                  <w:marRight w:val="0"/>
                  <w:marTop w:val="0"/>
                  <w:marBottom w:val="0"/>
                  <w:divBdr>
                    <w:top w:val="none" w:sz="0" w:space="0" w:color="auto"/>
                    <w:left w:val="none" w:sz="0" w:space="0" w:color="auto"/>
                    <w:bottom w:val="none" w:sz="0" w:space="0" w:color="auto"/>
                    <w:right w:val="none" w:sz="0" w:space="0" w:color="auto"/>
                  </w:divBdr>
                  <w:divsChild>
                    <w:div w:id="1397895142">
                      <w:marLeft w:val="0"/>
                      <w:marRight w:val="0"/>
                      <w:marTop w:val="0"/>
                      <w:marBottom w:val="0"/>
                      <w:divBdr>
                        <w:top w:val="none" w:sz="0" w:space="0" w:color="auto"/>
                        <w:left w:val="none" w:sz="0" w:space="0" w:color="auto"/>
                        <w:bottom w:val="none" w:sz="0" w:space="0" w:color="auto"/>
                        <w:right w:val="none" w:sz="0" w:space="0" w:color="auto"/>
                      </w:divBdr>
                    </w:div>
                    <w:div w:id="466237867">
                      <w:marLeft w:val="0"/>
                      <w:marRight w:val="0"/>
                      <w:marTop w:val="0"/>
                      <w:marBottom w:val="0"/>
                      <w:divBdr>
                        <w:top w:val="none" w:sz="0" w:space="0" w:color="auto"/>
                        <w:left w:val="none" w:sz="0" w:space="0" w:color="auto"/>
                        <w:bottom w:val="none" w:sz="0" w:space="0" w:color="auto"/>
                        <w:right w:val="none" w:sz="0" w:space="0" w:color="auto"/>
                      </w:divBdr>
                    </w:div>
                  </w:divsChild>
                </w:div>
                <w:div w:id="2143498887">
                  <w:marLeft w:val="0"/>
                  <w:marRight w:val="0"/>
                  <w:marTop w:val="0"/>
                  <w:marBottom w:val="0"/>
                  <w:divBdr>
                    <w:top w:val="none" w:sz="0" w:space="0" w:color="auto"/>
                    <w:left w:val="none" w:sz="0" w:space="0" w:color="auto"/>
                    <w:bottom w:val="none" w:sz="0" w:space="0" w:color="auto"/>
                    <w:right w:val="none" w:sz="0" w:space="0" w:color="auto"/>
                  </w:divBdr>
                  <w:divsChild>
                    <w:div w:id="1590456241">
                      <w:marLeft w:val="0"/>
                      <w:marRight w:val="0"/>
                      <w:marTop w:val="0"/>
                      <w:marBottom w:val="0"/>
                      <w:divBdr>
                        <w:top w:val="none" w:sz="0" w:space="0" w:color="auto"/>
                        <w:left w:val="none" w:sz="0" w:space="0" w:color="auto"/>
                        <w:bottom w:val="none" w:sz="0" w:space="0" w:color="auto"/>
                        <w:right w:val="none" w:sz="0" w:space="0" w:color="auto"/>
                      </w:divBdr>
                    </w:div>
                  </w:divsChild>
                </w:div>
                <w:div w:id="1958952302">
                  <w:marLeft w:val="0"/>
                  <w:marRight w:val="0"/>
                  <w:marTop w:val="0"/>
                  <w:marBottom w:val="0"/>
                  <w:divBdr>
                    <w:top w:val="none" w:sz="0" w:space="0" w:color="auto"/>
                    <w:left w:val="none" w:sz="0" w:space="0" w:color="auto"/>
                    <w:bottom w:val="none" w:sz="0" w:space="0" w:color="auto"/>
                    <w:right w:val="none" w:sz="0" w:space="0" w:color="auto"/>
                  </w:divBdr>
                  <w:divsChild>
                    <w:div w:id="1857961664">
                      <w:marLeft w:val="0"/>
                      <w:marRight w:val="0"/>
                      <w:marTop w:val="0"/>
                      <w:marBottom w:val="0"/>
                      <w:divBdr>
                        <w:top w:val="none" w:sz="0" w:space="0" w:color="auto"/>
                        <w:left w:val="none" w:sz="0" w:space="0" w:color="auto"/>
                        <w:bottom w:val="none" w:sz="0" w:space="0" w:color="auto"/>
                        <w:right w:val="none" w:sz="0" w:space="0" w:color="auto"/>
                      </w:divBdr>
                    </w:div>
                  </w:divsChild>
                </w:div>
                <w:div w:id="166403469">
                  <w:marLeft w:val="0"/>
                  <w:marRight w:val="0"/>
                  <w:marTop w:val="0"/>
                  <w:marBottom w:val="0"/>
                  <w:divBdr>
                    <w:top w:val="none" w:sz="0" w:space="0" w:color="auto"/>
                    <w:left w:val="none" w:sz="0" w:space="0" w:color="auto"/>
                    <w:bottom w:val="none" w:sz="0" w:space="0" w:color="auto"/>
                    <w:right w:val="none" w:sz="0" w:space="0" w:color="auto"/>
                  </w:divBdr>
                  <w:divsChild>
                    <w:div w:id="930426879">
                      <w:marLeft w:val="0"/>
                      <w:marRight w:val="0"/>
                      <w:marTop w:val="0"/>
                      <w:marBottom w:val="0"/>
                      <w:divBdr>
                        <w:top w:val="none" w:sz="0" w:space="0" w:color="auto"/>
                        <w:left w:val="none" w:sz="0" w:space="0" w:color="auto"/>
                        <w:bottom w:val="none" w:sz="0" w:space="0" w:color="auto"/>
                        <w:right w:val="none" w:sz="0" w:space="0" w:color="auto"/>
                      </w:divBdr>
                    </w:div>
                    <w:div w:id="1855150740">
                      <w:marLeft w:val="0"/>
                      <w:marRight w:val="0"/>
                      <w:marTop w:val="0"/>
                      <w:marBottom w:val="0"/>
                      <w:divBdr>
                        <w:top w:val="none" w:sz="0" w:space="0" w:color="auto"/>
                        <w:left w:val="none" w:sz="0" w:space="0" w:color="auto"/>
                        <w:bottom w:val="none" w:sz="0" w:space="0" w:color="auto"/>
                        <w:right w:val="none" w:sz="0" w:space="0" w:color="auto"/>
                      </w:divBdr>
                    </w:div>
                  </w:divsChild>
                </w:div>
                <w:div w:id="779299307">
                  <w:marLeft w:val="0"/>
                  <w:marRight w:val="0"/>
                  <w:marTop w:val="0"/>
                  <w:marBottom w:val="0"/>
                  <w:divBdr>
                    <w:top w:val="none" w:sz="0" w:space="0" w:color="auto"/>
                    <w:left w:val="none" w:sz="0" w:space="0" w:color="auto"/>
                    <w:bottom w:val="none" w:sz="0" w:space="0" w:color="auto"/>
                    <w:right w:val="none" w:sz="0" w:space="0" w:color="auto"/>
                  </w:divBdr>
                  <w:divsChild>
                    <w:div w:id="930043407">
                      <w:marLeft w:val="0"/>
                      <w:marRight w:val="0"/>
                      <w:marTop w:val="0"/>
                      <w:marBottom w:val="0"/>
                      <w:divBdr>
                        <w:top w:val="none" w:sz="0" w:space="0" w:color="auto"/>
                        <w:left w:val="none" w:sz="0" w:space="0" w:color="auto"/>
                        <w:bottom w:val="none" w:sz="0" w:space="0" w:color="auto"/>
                        <w:right w:val="none" w:sz="0" w:space="0" w:color="auto"/>
                      </w:divBdr>
                    </w:div>
                    <w:div w:id="558248558">
                      <w:marLeft w:val="0"/>
                      <w:marRight w:val="0"/>
                      <w:marTop w:val="0"/>
                      <w:marBottom w:val="0"/>
                      <w:divBdr>
                        <w:top w:val="none" w:sz="0" w:space="0" w:color="auto"/>
                        <w:left w:val="none" w:sz="0" w:space="0" w:color="auto"/>
                        <w:bottom w:val="none" w:sz="0" w:space="0" w:color="auto"/>
                        <w:right w:val="none" w:sz="0" w:space="0" w:color="auto"/>
                      </w:divBdr>
                    </w:div>
                    <w:div w:id="1235432337">
                      <w:marLeft w:val="0"/>
                      <w:marRight w:val="0"/>
                      <w:marTop w:val="0"/>
                      <w:marBottom w:val="0"/>
                      <w:divBdr>
                        <w:top w:val="none" w:sz="0" w:space="0" w:color="auto"/>
                        <w:left w:val="none" w:sz="0" w:space="0" w:color="auto"/>
                        <w:bottom w:val="none" w:sz="0" w:space="0" w:color="auto"/>
                        <w:right w:val="none" w:sz="0" w:space="0" w:color="auto"/>
                      </w:divBdr>
                    </w:div>
                    <w:div w:id="1647078906">
                      <w:marLeft w:val="0"/>
                      <w:marRight w:val="0"/>
                      <w:marTop w:val="0"/>
                      <w:marBottom w:val="0"/>
                      <w:divBdr>
                        <w:top w:val="none" w:sz="0" w:space="0" w:color="auto"/>
                        <w:left w:val="none" w:sz="0" w:space="0" w:color="auto"/>
                        <w:bottom w:val="none" w:sz="0" w:space="0" w:color="auto"/>
                        <w:right w:val="none" w:sz="0" w:space="0" w:color="auto"/>
                      </w:divBdr>
                    </w:div>
                  </w:divsChild>
                </w:div>
                <w:div w:id="1405103404">
                  <w:marLeft w:val="0"/>
                  <w:marRight w:val="0"/>
                  <w:marTop w:val="0"/>
                  <w:marBottom w:val="0"/>
                  <w:divBdr>
                    <w:top w:val="none" w:sz="0" w:space="0" w:color="auto"/>
                    <w:left w:val="none" w:sz="0" w:space="0" w:color="auto"/>
                    <w:bottom w:val="none" w:sz="0" w:space="0" w:color="auto"/>
                    <w:right w:val="none" w:sz="0" w:space="0" w:color="auto"/>
                  </w:divBdr>
                  <w:divsChild>
                    <w:div w:id="957225751">
                      <w:marLeft w:val="0"/>
                      <w:marRight w:val="0"/>
                      <w:marTop w:val="0"/>
                      <w:marBottom w:val="0"/>
                      <w:divBdr>
                        <w:top w:val="none" w:sz="0" w:space="0" w:color="auto"/>
                        <w:left w:val="none" w:sz="0" w:space="0" w:color="auto"/>
                        <w:bottom w:val="none" w:sz="0" w:space="0" w:color="auto"/>
                        <w:right w:val="none" w:sz="0" w:space="0" w:color="auto"/>
                      </w:divBdr>
                    </w:div>
                  </w:divsChild>
                </w:div>
                <w:div w:id="1286042473">
                  <w:marLeft w:val="0"/>
                  <w:marRight w:val="0"/>
                  <w:marTop w:val="0"/>
                  <w:marBottom w:val="0"/>
                  <w:divBdr>
                    <w:top w:val="none" w:sz="0" w:space="0" w:color="auto"/>
                    <w:left w:val="none" w:sz="0" w:space="0" w:color="auto"/>
                    <w:bottom w:val="none" w:sz="0" w:space="0" w:color="auto"/>
                    <w:right w:val="none" w:sz="0" w:space="0" w:color="auto"/>
                  </w:divBdr>
                  <w:divsChild>
                    <w:div w:id="1938832887">
                      <w:marLeft w:val="0"/>
                      <w:marRight w:val="0"/>
                      <w:marTop w:val="0"/>
                      <w:marBottom w:val="0"/>
                      <w:divBdr>
                        <w:top w:val="none" w:sz="0" w:space="0" w:color="auto"/>
                        <w:left w:val="none" w:sz="0" w:space="0" w:color="auto"/>
                        <w:bottom w:val="none" w:sz="0" w:space="0" w:color="auto"/>
                        <w:right w:val="none" w:sz="0" w:space="0" w:color="auto"/>
                      </w:divBdr>
                    </w:div>
                  </w:divsChild>
                </w:div>
                <w:div w:id="1007710529">
                  <w:marLeft w:val="0"/>
                  <w:marRight w:val="0"/>
                  <w:marTop w:val="0"/>
                  <w:marBottom w:val="0"/>
                  <w:divBdr>
                    <w:top w:val="none" w:sz="0" w:space="0" w:color="auto"/>
                    <w:left w:val="none" w:sz="0" w:space="0" w:color="auto"/>
                    <w:bottom w:val="none" w:sz="0" w:space="0" w:color="auto"/>
                    <w:right w:val="none" w:sz="0" w:space="0" w:color="auto"/>
                  </w:divBdr>
                  <w:divsChild>
                    <w:div w:id="1073548017">
                      <w:marLeft w:val="0"/>
                      <w:marRight w:val="0"/>
                      <w:marTop w:val="0"/>
                      <w:marBottom w:val="0"/>
                      <w:divBdr>
                        <w:top w:val="none" w:sz="0" w:space="0" w:color="auto"/>
                        <w:left w:val="none" w:sz="0" w:space="0" w:color="auto"/>
                        <w:bottom w:val="none" w:sz="0" w:space="0" w:color="auto"/>
                        <w:right w:val="none" w:sz="0" w:space="0" w:color="auto"/>
                      </w:divBdr>
                    </w:div>
                  </w:divsChild>
                </w:div>
                <w:div w:id="141392229">
                  <w:marLeft w:val="0"/>
                  <w:marRight w:val="0"/>
                  <w:marTop w:val="0"/>
                  <w:marBottom w:val="0"/>
                  <w:divBdr>
                    <w:top w:val="none" w:sz="0" w:space="0" w:color="auto"/>
                    <w:left w:val="none" w:sz="0" w:space="0" w:color="auto"/>
                    <w:bottom w:val="none" w:sz="0" w:space="0" w:color="auto"/>
                    <w:right w:val="none" w:sz="0" w:space="0" w:color="auto"/>
                  </w:divBdr>
                  <w:divsChild>
                    <w:div w:id="2144493348">
                      <w:marLeft w:val="0"/>
                      <w:marRight w:val="0"/>
                      <w:marTop w:val="0"/>
                      <w:marBottom w:val="0"/>
                      <w:divBdr>
                        <w:top w:val="none" w:sz="0" w:space="0" w:color="auto"/>
                        <w:left w:val="none" w:sz="0" w:space="0" w:color="auto"/>
                        <w:bottom w:val="none" w:sz="0" w:space="0" w:color="auto"/>
                        <w:right w:val="none" w:sz="0" w:space="0" w:color="auto"/>
                      </w:divBdr>
                    </w:div>
                  </w:divsChild>
                </w:div>
                <w:div w:id="107966353">
                  <w:marLeft w:val="0"/>
                  <w:marRight w:val="0"/>
                  <w:marTop w:val="0"/>
                  <w:marBottom w:val="0"/>
                  <w:divBdr>
                    <w:top w:val="none" w:sz="0" w:space="0" w:color="auto"/>
                    <w:left w:val="none" w:sz="0" w:space="0" w:color="auto"/>
                    <w:bottom w:val="none" w:sz="0" w:space="0" w:color="auto"/>
                    <w:right w:val="none" w:sz="0" w:space="0" w:color="auto"/>
                  </w:divBdr>
                  <w:divsChild>
                    <w:div w:id="1295255142">
                      <w:marLeft w:val="0"/>
                      <w:marRight w:val="0"/>
                      <w:marTop w:val="0"/>
                      <w:marBottom w:val="0"/>
                      <w:divBdr>
                        <w:top w:val="none" w:sz="0" w:space="0" w:color="auto"/>
                        <w:left w:val="none" w:sz="0" w:space="0" w:color="auto"/>
                        <w:bottom w:val="none" w:sz="0" w:space="0" w:color="auto"/>
                        <w:right w:val="none" w:sz="0" w:space="0" w:color="auto"/>
                      </w:divBdr>
                    </w:div>
                  </w:divsChild>
                </w:div>
                <w:div w:id="854613189">
                  <w:marLeft w:val="0"/>
                  <w:marRight w:val="0"/>
                  <w:marTop w:val="0"/>
                  <w:marBottom w:val="0"/>
                  <w:divBdr>
                    <w:top w:val="none" w:sz="0" w:space="0" w:color="auto"/>
                    <w:left w:val="none" w:sz="0" w:space="0" w:color="auto"/>
                    <w:bottom w:val="none" w:sz="0" w:space="0" w:color="auto"/>
                    <w:right w:val="none" w:sz="0" w:space="0" w:color="auto"/>
                  </w:divBdr>
                  <w:divsChild>
                    <w:div w:id="1052190137">
                      <w:marLeft w:val="0"/>
                      <w:marRight w:val="0"/>
                      <w:marTop w:val="0"/>
                      <w:marBottom w:val="0"/>
                      <w:divBdr>
                        <w:top w:val="none" w:sz="0" w:space="0" w:color="auto"/>
                        <w:left w:val="none" w:sz="0" w:space="0" w:color="auto"/>
                        <w:bottom w:val="none" w:sz="0" w:space="0" w:color="auto"/>
                        <w:right w:val="none" w:sz="0" w:space="0" w:color="auto"/>
                      </w:divBdr>
                    </w:div>
                  </w:divsChild>
                </w:div>
                <w:div w:id="502671188">
                  <w:marLeft w:val="0"/>
                  <w:marRight w:val="0"/>
                  <w:marTop w:val="0"/>
                  <w:marBottom w:val="0"/>
                  <w:divBdr>
                    <w:top w:val="none" w:sz="0" w:space="0" w:color="auto"/>
                    <w:left w:val="none" w:sz="0" w:space="0" w:color="auto"/>
                    <w:bottom w:val="none" w:sz="0" w:space="0" w:color="auto"/>
                    <w:right w:val="none" w:sz="0" w:space="0" w:color="auto"/>
                  </w:divBdr>
                  <w:divsChild>
                    <w:div w:id="335422280">
                      <w:marLeft w:val="0"/>
                      <w:marRight w:val="0"/>
                      <w:marTop w:val="0"/>
                      <w:marBottom w:val="0"/>
                      <w:divBdr>
                        <w:top w:val="none" w:sz="0" w:space="0" w:color="auto"/>
                        <w:left w:val="none" w:sz="0" w:space="0" w:color="auto"/>
                        <w:bottom w:val="none" w:sz="0" w:space="0" w:color="auto"/>
                        <w:right w:val="none" w:sz="0" w:space="0" w:color="auto"/>
                      </w:divBdr>
                    </w:div>
                  </w:divsChild>
                </w:div>
                <w:div w:id="628363281">
                  <w:marLeft w:val="0"/>
                  <w:marRight w:val="0"/>
                  <w:marTop w:val="0"/>
                  <w:marBottom w:val="0"/>
                  <w:divBdr>
                    <w:top w:val="none" w:sz="0" w:space="0" w:color="auto"/>
                    <w:left w:val="none" w:sz="0" w:space="0" w:color="auto"/>
                    <w:bottom w:val="none" w:sz="0" w:space="0" w:color="auto"/>
                    <w:right w:val="none" w:sz="0" w:space="0" w:color="auto"/>
                  </w:divBdr>
                  <w:divsChild>
                    <w:div w:id="1270046814">
                      <w:marLeft w:val="0"/>
                      <w:marRight w:val="0"/>
                      <w:marTop w:val="0"/>
                      <w:marBottom w:val="0"/>
                      <w:divBdr>
                        <w:top w:val="none" w:sz="0" w:space="0" w:color="auto"/>
                        <w:left w:val="none" w:sz="0" w:space="0" w:color="auto"/>
                        <w:bottom w:val="none" w:sz="0" w:space="0" w:color="auto"/>
                        <w:right w:val="none" w:sz="0" w:space="0" w:color="auto"/>
                      </w:divBdr>
                    </w:div>
                  </w:divsChild>
                </w:div>
                <w:div w:id="1498813431">
                  <w:marLeft w:val="0"/>
                  <w:marRight w:val="0"/>
                  <w:marTop w:val="0"/>
                  <w:marBottom w:val="0"/>
                  <w:divBdr>
                    <w:top w:val="none" w:sz="0" w:space="0" w:color="auto"/>
                    <w:left w:val="none" w:sz="0" w:space="0" w:color="auto"/>
                    <w:bottom w:val="none" w:sz="0" w:space="0" w:color="auto"/>
                    <w:right w:val="none" w:sz="0" w:space="0" w:color="auto"/>
                  </w:divBdr>
                  <w:divsChild>
                    <w:div w:id="1953972381">
                      <w:marLeft w:val="0"/>
                      <w:marRight w:val="0"/>
                      <w:marTop w:val="0"/>
                      <w:marBottom w:val="0"/>
                      <w:divBdr>
                        <w:top w:val="none" w:sz="0" w:space="0" w:color="auto"/>
                        <w:left w:val="none" w:sz="0" w:space="0" w:color="auto"/>
                        <w:bottom w:val="none" w:sz="0" w:space="0" w:color="auto"/>
                        <w:right w:val="none" w:sz="0" w:space="0" w:color="auto"/>
                      </w:divBdr>
                    </w:div>
                  </w:divsChild>
                </w:div>
                <w:div w:id="1356537288">
                  <w:marLeft w:val="0"/>
                  <w:marRight w:val="0"/>
                  <w:marTop w:val="0"/>
                  <w:marBottom w:val="0"/>
                  <w:divBdr>
                    <w:top w:val="none" w:sz="0" w:space="0" w:color="auto"/>
                    <w:left w:val="none" w:sz="0" w:space="0" w:color="auto"/>
                    <w:bottom w:val="none" w:sz="0" w:space="0" w:color="auto"/>
                    <w:right w:val="none" w:sz="0" w:space="0" w:color="auto"/>
                  </w:divBdr>
                  <w:divsChild>
                    <w:div w:id="1879389833">
                      <w:marLeft w:val="0"/>
                      <w:marRight w:val="0"/>
                      <w:marTop w:val="0"/>
                      <w:marBottom w:val="0"/>
                      <w:divBdr>
                        <w:top w:val="none" w:sz="0" w:space="0" w:color="auto"/>
                        <w:left w:val="none" w:sz="0" w:space="0" w:color="auto"/>
                        <w:bottom w:val="none" w:sz="0" w:space="0" w:color="auto"/>
                        <w:right w:val="none" w:sz="0" w:space="0" w:color="auto"/>
                      </w:divBdr>
                    </w:div>
                  </w:divsChild>
                </w:div>
                <w:div w:id="1719085109">
                  <w:marLeft w:val="0"/>
                  <w:marRight w:val="0"/>
                  <w:marTop w:val="0"/>
                  <w:marBottom w:val="0"/>
                  <w:divBdr>
                    <w:top w:val="none" w:sz="0" w:space="0" w:color="auto"/>
                    <w:left w:val="none" w:sz="0" w:space="0" w:color="auto"/>
                    <w:bottom w:val="none" w:sz="0" w:space="0" w:color="auto"/>
                    <w:right w:val="none" w:sz="0" w:space="0" w:color="auto"/>
                  </w:divBdr>
                  <w:divsChild>
                    <w:div w:id="423494615">
                      <w:marLeft w:val="0"/>
                      <w:marRight w:val="0"/>
                      <w:marTop w:val="0"/>
                      <w:marBottom w:val="0"/>
                      <w:divBdr>
                        <w:top w:val="none" w:sz="0" w:space="0" w:color="auto"/>
                        <w:left w:val="none" w:sz="0" w:space="0" w:color="auto"/>
                        <w:bottom w:val="none" w:sz="0" w:space="0" w:color="auto"/>
                        <w:right w:val="none" w:sz="0" w:space="0" w:color="auto"/>
                      </w:divBdr>
                    </w:div>
                  </w:divsChild>
                </w:div>
                <w:div w:id="670912533">
                  <w:marLeft w:val="0"/>
                  <w:marRight w:val="0"/>
                  <w:marTop w:val="0"/>
                  <w:marBottom w:val="0"/>
                  <w:divBdr>
                    <w:top w:val="none" w:sz="0" w:space="0" w:color="auto"/>
                    <w:left w:val="none" w:sz="0" w:space="0" w:color="auto"/>
                    <w:bottom w:val="none" w:sz="0" w:space="0" w:color="auto"/>
                    <w:right w:val="none" w:sz="0" w:space="0" w:color="auto"/>
                  </w:divBdr>
                  <w:divsChild>
                    <w:div w:id="528614521">
                      <w:marLeft w:val="0"/>
                      <w:marRight w:val="0"/>
                      <w:marTop w:val="0"/>
                      <w:marBottom w:val="0"/>
                      <w:divBdr>
                        <w:top w:val="none" w:sz="0" w:space="0" w:color="auto"/>
                        <w:left w:val="none" w:sz="0" w:space="0" w:color="auto"/>
                        <w:bottom w:val="none" w:sz="0" w:space="0" w:color="auto"/>
                        <w:right w:val="none" w:sz="0" w:space="0" w:color="auto"/>
                      </w:divBdr>
                    </w:div>
                  </w:divsChild>
                </w:div>
                <w:div w:id="1254587881">
                  <w:marLeft w:val="0"/>
                  <w:marRight w:val="0"/>
                  <w:marTop w:val="0"/>
                  <w:marBottom w:val="0"/>
                  <w:divBdr>
                    <w:top w:val="none" w:sz="0" w:space="0" w:color="auto"/>
                    <w:left w:val="none" w:sz="0" w:space="0" w:color="auto"/>
                    <w:bottom w:val="none" w:sz="0" w:space="0" w:color="auto"/>
                    <w:right w:val="none" w:sz="0" w:space="0" w:color="auto"/>
                  </w:divBdr>
                  <w:divsChild>
                    <w:div w:id="1669407144">
                      <w:marLeft w:val="0"/>
                      <w:marRight w:val="0"/>
                      <w:marTop w:val="0"/>
                      <w:marBottom w:val="0"/>
                      <w:divBdr>
                        <w:top w:val="none" w:sz="0" w:space="0" w:color="auto"/>
                        <w:left w:val="none" w:sz="0" w:space="0" w:color="auto"/>
                        <w:bottom w:val="none" w:sz="0" w:space="0" w:color="auto"/>
                        <w:right w:val="none" w:sz="0" w:space="0" w:color="auto"/>
                      </w:divBdr>
                    </w:div>
                  </w:divsChild>
                </w:div>
                <w:div w:id="23872167">
                  <w:marLeft w:val="0"/>
                  <w:marRight w:val="0"/>
                  <w:marTop w:val="0"/>
                  <w:marBottom w:val="0"/>
                  <w:divBdr>
                    <w:top w:val="none" w:sz="0" w:space="0" w:color="auto"/>
                    <w:left w:val="none" w:sz="0" w:space="0" w:color="auto"/>
                    <w:bottom w:val="none" w:sz="0" w:space="0" w:color="auto"/>
                    <w:right w:val="none" w:sz="0" w:space="0" w:color="auto"/>
                  </w:divBdr>
                  <w:divsChild>
                    <w:div w:id="42139768">
                      <w:marLeft w:val="0"/>
                      <w:marRight w:val="0"/>
                      <w:marTop w:val="0"/>
                      <w:marBottom w:val="0"/>
                      <w:divBdr>
                        <w:top w:val="none" w:sz="0" w:space="0" w:color="auto"/>
                        <w:left w:val="none" w:sz="0" w:space="0" w:color="auto"/>
                        <w:bottom w:val="none" w:sz="0" w:space="0" w:color="auto"/>
                        <w:right w:val="none" w:sz="0" w:space="0" w:color="auto"/>
                      </w:divBdr>
                    </w:div>
                  </w:divsChild>
                </w:div>
                <w:div w:id="1572036980">
                  <w:marLeft w:val="0"/>
                  <w:marRight w:val="0"/>
                  <w:marTop w:val="0"/>
                  <w:marBottom w:val="0"/>
                  <w:divBdr>
                    <w:top w:val="none" w:sz="0" w:space="0" w:color="auto"/>
                    <w:left w:val="none" w:sz="0" w:space="0" w:color="auto"/>
                    <w:bottom w:val="none" w:sz="0" w:space="0" w:color="auto"/>
                    <w:right w:val="none" w:sz="0" w:space="0" w:color="auto"/>
                  </w:divBdr>
                  <w:divsChild>
                    <w:div w:id="580217596">
                      <w:marLeft w:val="0"/>
                      <w:marRight w:val="0"/>
                      <w:marTop w:val="0"/>
                      <w:marBottom w:val="0"/>
                      <w:divBdr>
                        <w:top w:val="none" w:sz="0" w:space="0" w:color="auto"/>
                        <w:left w:val="none" w:sz="0" w:space="0" w:color="auto"/>
                        <w:bottom w:val="none" w:sz="0" w:space="0" w:color="auto"/>
                        <w:right w:val="none" w:sz="0" w:space="0" w:color="auto"/>
                      </w:divBdr>
                    </w:div>
                  </w:divsChild>
                </w:div>
                <w:div w:id="439227821">
                  <w:marLeft w:val="0"/>
                  <w:marRight w:val="0"/>
                  <w:marTop w:val="0"/>
                  <w:marBottom w:val="0"/>
                  <w:divBdr>
                    <w:top w:val="none" w:sz="0" w:space="0" w:color="auto"/>
                    <w:left w:val="none" w:sz="0" w:space="0" w:color="auto"/>
                    <w:bottom w:val="none" w:sz="0" w:space="0" w:color="auto"/>
                    <w:right w:val="none" w:sz="0" w:space="0" w:color="auto"/>
                  </w:divBdr>
                  <w:divsChild>
                    <w:div w:id="1391490370">
                      <w:marLeft w:val="0"/>
                      <w:marRight w:val="0"/>
                      <w:marTop w:val="0"/>
                      <w:marBottom w:val="0"/>
                      <w:divBdr>
                        <w:top w:val="none" w:sz="0" w:space="0" w:color="auto"/>
                        <w:left w:val="none" w:sz="0" w:space="0" w:color="auto"/>
                        <w:bottom w:val="none" w:sz="0" w:space="0" w:color="auto"/>
                        <w:right w:val="none" w:sz="0" w:space="0" w:color="auto"/>
                      </w:divBdr>
                    </w:div>
                  </w:divsChild>
                </w:div>
                <w:div w:id="330454139">
                  <w:marLeft w:val="0"/>
                  <w:marRight w:val="0"/>
                  <w:marTop w:val="0"/>
                  <w:marBottom w:val="0"/>
                  <w:divBdr>
                    <w:top w:val="none" w:sz="0" w:space="0" w:color="auto"/>
                    <w:left w:val="none" w:sz="0" w:space="0" w:color="auto"/>
                    <w:bottom w:val="none" w:sz="0" w:space="0" w:color="auto"/>
                    <w:right w:val="none" w:sz="0" w:space="0" w:color="auto"/>
                  </w:divBdr>
                  <w:divsChild>
                    <w:div w:id="418448621">
                      <w:marLeft w:val="0"/>
                      <w:marRight w:val="0"/>
                      <w:marTop w:val="0"/>
                      <w:marBottom w:val="0"/>
                      <w:divBdr>
                        <w:top w:val="none" w:sz="0" w:space="0" w:color="auto"/>
                        <w:left w:val="none" w:sz="0" w:space="0" w:color="auto"/>
                        <w:bottom w:val="none" w:sz="0" w:space="0" w:color="auto"/>
                        <w:right w:val="none" w:sz="0" w:space="0" w:color="auto"/>
                      </w:divBdr>
                    </w:div>
                  </w:divsChild>
                </w:div>
                <w:div w:id="279802322">
                  <w:marLeft w:val="0"/>
                  <w:marRight w:val="0"/>
                  <w:marTop w:val="0"/>
                  <w:marBottom w:val="0"/>
                  <w:divBdr>
                    <w:top w:val="none" w:sz="0" w:space="0" w:color="auto"/>
                    <w:left w:val="none" w:sz="0" w:space="0" w:color="auto"/>
                    <w:bottom w:val="none" w:sz="0" w:space="0" w:color="auto"/>
                    <w:right w:val="none" w:sz="0" w:space="0" w:color="auto"/>
                  </w:divBdr>
                  <w:divsChild>
                    <w:div w:id="648291752">
                      <w:marLeft w:val="0"/>
                      <w:marRight w:val="0"/>
                      <w:marTop w:val="0"/>
                      <w:marBottom w:val="0"/>
                      <w:divBdr>
                        <w:top w:val="none" w:sz="0" w:space="0" w:color="auto"/>
                        <w:left w:val="none" w:sz="0" w:space="0" w:color="auto"/>
                        <w:bottom w:val="none" w:sz="0" w:space="0" w:color="auto"/>
                        <w:right w:val="none" w:sz="0" w:space="0" w:color="auto"/>
                      </w:divBdr>
                    </w:div>
                    <w:div w:id="922836008">
                      <w:marLeft w:val="0"/>
                      <w:marRight w:val="0"/>
                      <w:marTop w:val="0"/>
                      <w:marBottom w:val="0"/>
                      <w:divBdr>
                        <w:top w:val="none" w:sz="0" w:space="0" w:color="auto"/>
                        <w:left w:val="none" w:sz="0" w:space="0" w:color="auto"/>
                        <w:bottom w:val="none" w:sz="0" w:space="0" w:color="auto"/>
                        <w:right w:val="none" w:sz="0" w:space="0" w:color="auto"/>
                      </w:divBdr>
                    </w:div>
                  </w:divsChild>
                </w:div>
                <w:div w:id="774447061">
                  <w:marLeft w:val="0"/>
                  <w:marRight w:val="0"/>
                  <w:marTop w:val="0"/>
                  <w:marBottom w:val="0"/>
                  <w:divBdr>
                    <w:top w:val="none" w:sz="0" w:space="0" w:color="auto"/>
                    <w:left w:val="none" w:sz="0" w:space="0" w:color="auto"/>
                    <w:bottom w:val="none" w:sz="0" w:space="0" w:color="auto"/>
                    <w:right w:val="none" w:sz="0" w:space="0" w:color="auto"/>
                  </w:divBdr>
                  <w:divsChild>
                    <w:div w:id="700134752">
                      <w:marLeft w:val="0"/>
                      <w:marRight w:val="0"/>
                      <w:marTop w:val="0"/>
                      <w:marBottom w:val="0"/>
                      <w:divBdr>
                        <w:top w:val="none" w:sz="0" w:space="0" w:color="auto"/>
                        <w:left w:val="none" w:sz="0" w:space="0" w:color="auto"/>
                        <w:bottom w:val="none" w:sz="0" w:space="0" w:color="auto"/>
                        <w:right w:val="none" w:sz="0" w:space="0" w:color="auto"/>
                      </w:divBdr>
                    </w:div>
                  </w:divsChild>
                </w:div>
                <w:div w:id="385908154">
                  <w:marLeft w:val="0"/>
                  <w:marRight w:val="0"/>
                  <w:marTop w:val="0"/>
                  <w:marBottom w:val="0"/>
                  <w:divBdr>
                    <w:top w:val="none" w:sz="0" w:space="0" w:color="auto"/>
                    <w:left w:val="none" w:sz="0" w:space="0" w:color="auto"/>
                    <w:bottom w:val="none" w:sz="0" w:space="0" w:color="auto"/>
                    <w:right w:val="none" w:sz="0" w:space="0" w:color="auto"/>
                  </w:divBdr>
                  <w:divsChild>
                    <w:div w:id="1119420613">
                      <w:marLeft w:val="0"/>
                      <w:marRight w:val="0"/>
                      <w:marTop w:val="0"/>
                      <w:marBottom w:val="0"/>
                      <w:divBdr>
                        <w:top w:val="none" w:sz="0" w:space="0" w:color="auto"/>
                        <w:left w:val="none" w:sz="0" w:space="0" w:color="auto"/>
                        <w:bottom w:val="none" w:sz="0" w:space="0" w:color="auto"/>
                        <w:right w:val="none" w:sz="0" w:space="0" w:color="auto"/>
                      </w:divBdr>
                    </w:div>
                  </w:divsChild>
                </w:div>
                <w:div w:id="1211652155">
                  <w:marLeft w:val="0"/>
                  <w:marRight w:val="0"/>
                  <w:marTop w:val="0"/>
                  <w:marBottom w:val="0"/>
                  <w:divBdr>
                    <w:top w:val="none" w:sz="0" w:space="0" w:color="auto"/>
                    <w:left w:val="none" w:sz="0" w:space="0" w:color="auto"/>
                    <w:bottom w:val="none" w:sz="0" w:space="0" w:color="auto"/>
                    <w:right w:val="none" w:sz="0" w:space="0" w:color="auto"/>
                  </w:divBdr>
                  <w:divsChild>
                    <w:div w:id="1859851597">
                      <w:marLeft w:val="0"/>
                      <w:marRight w:val="0"/>
                      <w:marTop w:val="0"/>
                      <w:marBottom w:val="0"/>
                      <w:divBdr>
                        <w:top w:val="none" w:sz="0" w:space="0" w:color="auto"/>
                        <w:left w:val="none" w:sz="0" w:space="0" w:color="auto"/>
                        <w:bottom w:val="none" w:sz="0" w:space="0" w:color="auto"/>
                        <w:right w:val="none" w:sz="0" w:space="0" w:color="auto"/>
                      </w:divBdr>
                    </w:div>
                  </w:divsChild>
                </w:div>
                <w:div w:id="1508639917">
                  <w:marLeft w:val="0"/>
                  <w:marRight w:val="0"/>
                  <w:marTop w:val="0"/>
                  <w:marBottom w:val="0"/>
                  <w:divBdr>
                    <w:top w:val="none" w:sz="0" w:space="0" w:color="auto"/>
                    <w:left w:val="none" w:sz="0" w:space="0" w:color="auto"/>
                    <w:bottom w:val="none" w:sz="0" w:space="0" w:color="auto"/>
                    <w:right w:val="none" w:sz="0" w:space="0" w:color="auto"/>
                  </w:divBdr>
                  <w:divsChild>
                    <w:div w:id="1726179147">
                      <w:marLeft w:val="0"/>
                      <w:marRight w:val="0"/>
                      <w:marTop w:val="0"/>
                      <w:marBottom w:val="0"/>
                      <w:divBdr>
                        <w:top w:val="none" w:sz="0" w:space="0" w:color="auto"/>
                        <w:left w:val="none" w:sz="0" w:space="0" w:color="auto"/>
                        <w:bottom w:val="none" w:sz="0" w:space="0" w:color="auto"/>
                        <w:right w:val="none" w:sz="0" w:space="0" w:color="auto"/>
                      </w:divBdr>
                    </w:div>
                    <w:div w:id="1067924616">
                      <w:marLeft w:val="0"/>
                      <w:marRight w:val="0"/>
                      <w:marTop w:val="0"/>
                      <w:marBottom w:val="0"/>
                      <w:divBdr>
                        <w:top w:val="none" w:sz="0" w:space="0" w:color="auto"/>
                        <w:left w:val="none" w:sz="0" w:space="0" w:color="auto"/>
                        <w:bottom w:val="none" w:sz="0" w:space="0" w:color="auto"/>
                        <w:right w:val="none" w:sz="0" w:space="0" w:color="auto"/>
                      </w:divBdr>
                    </w:div>
                  </w:divsChild>
                </w:div>
                <w:div w:id="1267497943">
                  <w:marLeft w:val="0"/>
                  <w:marRight w:val="0"/>
                  <w:marTop w:val="0"/>
                  <w:marBottom w:val="0"/>
                  <w:divBdr>
                    <w:top w:val="none" w:sz="0" w:space="0" w:color="auto"/>
                    <w:left w:val="none" w:sz="0" w:space="0" w:color="auto"/>
                    <w:bottom w:val="none" w:sz="0" w:space="0" w:color="auto"/>
                    <w:right w:val="none" w:sz="0" w:space="0" w:color="auto"/>
                  </w:divBdr>
                  <w:divsChild>
                    <w:div w:id="2058161648">
                      <w:marLeft w:val="0"/>
                      <w:marRight w:val="0"/>
                      <w:marTop w:val="0"/>
                      <w:marBottom w:val="0"/>
                      <w:divBdr>
                        <w:top w:val="none" w:sz="0" w:space="0" w:color="auto"/>
                        <w:left w:val="none" w:sz="0" w:space="0" w:color="auto"/>
                        <w:bottom w:val="none" w:sz="0" w:space="0" w:color="auto"/>
                        <w:right w:val="none" w:sz="0" w:space="0" w:color="auto"/>
                      </w:divBdr>
                    </w:div>
                  </w:divsChild>
                </w:div>
                <w:div w:id="1192962290">
                  <w:marLeft w:val="0"/>
                  <w:marRight w:val="0"/>
                  <w:marTop w:val="0"/>
                  <w:marBottom w:val="0"/>
                  <w:divBdr>
                    <w:top w:val="none" w:sz="0" w:space="0" w:color="auto"/>
                    <w:left w:val="none" w:sz="0" w:space="0" w:color="auto"/>
                    <w:bottom w:val="none" w:sz="0" w:space="0" w:color="auto"/>
                    <w:right w:val="none" w:sz="0" w:space="0" w:color="auto"/>
                  </w:divBdr>
                  <w:divsChild>
                    <w:div w:id="362874482">
                      <w:marLeft w:val="0"/>
                      <w:marRight w:val="0"/>
                      <w:marTop w:val="0"/>
                      <w:marBottom w:val="0"/>
                      <w:divBdr>
                        <w:top w:val="none" w:sz="0" w:space="0" w:color="auto"/>
                        <w:left w:val="none" w:sz="0" w:space="0" w:color="auto"/>
                        <w:bottom w:val="none" w:sz="0" w:space="0" w:color="auto"/>
                        <w:right w:val="none" w:sz="0" w:space="0" w:color="auto"/>
                      </w:divBdr>
                    </w:div>
                  </w:divsChild>
                </w:div>
                <w:div w:id="1629509865">
                  <w:marLeft w:val="0"/>
                  <w:marRight w:val="0"/>
                  <w:marTop w:val="0"/>
                  <w:marBottom w:val="0"/>
                  <w:divBdr>
                    <w:top w:val="none" w:sz="0" w:space="0" w:color="auto"/>
                    <w:left w:val="none" w:sz="0" w:space="0" w:color="auto"/>
                    <w:bottom w:val="none" w:sz="0" w:space="0" w:color="auto"/>
                    <w:right w:val="none" w:sz="0" w:space="0" w:color="auto"/>
                  </w:divBdr>
                  <w:divsChild>
                    <w:div w:id="1380864278">
                      <w:marLeft w:val="0"/>
                      <w:marRight w:val="0"/>
                      <w:marTop w:val="0"/>
                      <w:marBottom w:val="0"/>
                      <w:divBdr>
                        <w:top w:val="none" w:sz="0" w:space="0" w:color="auto"/>
                        <w:left w:val="none" w:sz="0" w:space="0" w:color="auto"/>
                        <w:bottom w:val="none" w:sz="0" w:space="0" w:color="auto"/>
                        <w:right w:val="none" w:sz="0" w:space="0" w:color="auto"/>
                      </w:divBdr>
                    </w:div>
                  </w:divsChild>
                </w:div>
                <w:div w:id="934943925">
                  <w:marLeft w:val="0"/>
                  <w:marRight w:val="0"/>
                  <w:marTop w:val="0"/>
                  <w:marBottom w:val="0"/>
                  <w:divBdr>
                    <w:top w:val="none" w:sz="0" w:space="0" w:color="auto"/>
                    <w:left w:val="none" w:sz="0" w:space="0" w:color="auto"/>
                    <w:bottom w:val="none" w:sz="0" w:space="0" w:color="auto"/>
                    <w:right w:val="none" w:sz="0" w:space="0" w:color="auto"/>
                  </w:divBdr>
                  <w:divsChild>
                    <w:div w:id="112216414">
                      <w:marLeft w:val="0"/>
                      <w:marRight w:val="0"/>
                      <w:marTop w:val="0"/>
                      <w:marBottom w:val="0"/>
                      <w:divBdr>
                        <w:top w:val="none" w:sz="0" w:space="0" w:color="auto"/>
                        <w:left w:val="none" w:sz="0" w:space="0" w:color="auto"/>
                        <w:bottom w:val="none" w:sz="0" w:space="0" w:color="auto"/>
                        <w:right w:val="none" w:sz="0" w:space="0" w:color="auto"/>
                      </w:divBdr>
                    </w:div>
                  </w:divsChild>
                </w:div>
                <w:div w:id="2125614152">
                  <w:marLeft w:val="0"/>
                  <w:marRight w:val="0"/>
                  <w:marTop w:val="0"/>
                  <w:marBottom w:val="0"/>
                  <w:divBdr>
                    <w:top w:val="none" w:sz="0" w:space="0" w:color="auto"/>
                    <w:left w:val="none" w:sz="0" w:space="0" w:color="auto"/>
                    <w:bottom w:val="none" w:sz="0" w:space="0" w:color="auto"/>
                    <w:right w:val="none" w:sz="0" w:space="0" w:color="auto"/>
                  </w:divBdr>
                  <w:divsChild>
                    <w:div w:id="1637954427">
                      <w:marLeft w:val="0"/>
                      <w:marRight w:val="0"/>
                      <w:marTop w:val="0"/>
                      <w:marBottom w:val="0"/>
                      <w:divBdr>
                        <w:top w:val="none" w:sz="0" w:space="0" w:color="auto"/>
                        <w:left w:val="none" w:sz="0" w:space="0" w:color="auto"/>
                        <w:bottom w:val="none" w:sz="0" w:space="0" w:color="auto"/>
                        <w:right w:val="none" w:sz="0" w:space="0" w:color="auto"/>
                      </w:divBdr>
                    </w:div>
                  </w:divsChild>
                </w:div>
                <w:div w:id="1086920683">
                  <w:marLeft w:val="0"/>
                  <w:marRight w:val="0"/>
                  <w:marTop w:val="0"/>
                  <w:marBottom w:val="0"/>
                  <w:divBdr>
                    <w:top w:val="none" w:sz="0" w:space="0" w:color="auto"/>
                    <w:left w:val="none" w:sz="0" w:space="0" w:color="auto"/>
                    <w:bottom w:val="none" w:sz="0" w:space="0" w:color="auto"/>
                    <w:right w:val="none" w:sz="0" w:space="0" w:color="auto"/>
                  </w:divBdr>
                  <w:divsChild>
                    <w:div w:id="2051413736">
                      <w:marLeft w:val="0"/>
                      <w:marRight w:val="0"/>
                      <w:marTop w:val="0"/>
                      <w:marBottom w:val="0"/>
                      <w:divBdr>
                        <w:top w:val="none" w:sz="0" w:space="0" w:color="auto"/>
                        <w:left w:val="none" w:sz="0" w:space="0" w:color="auto"/>
                        <w:bottom w:val="none" w:sz="0" w:space="0" w:color="auto"/>
                        <w:right w:val="none" w:sz="0" w:space="0" w:color="auto"/>
                      </w:divBdr>
                    </w:div>
                  </w:divsChild>
                </w:div>
                <w:div w:id="1665012166">
                  <w:marLeft w:val="0"/>
                  <w:marRight w:val="0"/>
                  <w:marTop w:val="0"/>
                  <w:marBottom w:val="0"/>
                  <w:divBdr>
                    <w:top w:val="none" w:sz="0" w:space="0" w:color="auto"/>
                    <w:left w:val="none" w:sz="0" w:space="0" w:color="auto"/>
                    <w:bottom w:val="none" w:sz="0" w:space="0" w:color="auto"/>
                    <w:right w:val="none" w:sz="0" w:space="0" w:color="auto"/>
                  </w:divBdr>
                  <w:divsChild>
                    <w:div w:id="339741446">
                      <w:marLeft w:val="0"/>
                      <w:marRight w:val="0"/>
                      <w:marTop w:val="0"/>
                      <w:marBottom w:val="0"/>
                      <w:divBdr>
                        <w:top w:val="none" w:sz="0" w:space="0" w:color="auto"/>
                        <w:left w:val="none" w:sz="0" w:space="0" w:color="auto"/>
                        <w:bottom w:val="none" w:sz="0" w:space="0" w:color="auto"/>
                        <w:right w:val="none" w:sz="0" w:space="0" w:color="auto"/>
                      </w:divBdr>
                    </w:div>
                  </w:divsChild>
                </w:div>
                <w:div w:id="207452840">
                  <w:marLeft w:val="0"/>
                  <w:marRight w:val="0"/>
                  <w:marTop w:val="0"/>
                  <w:marBottom w:val="0"/>
                  <w:divBdr>
                    <w:top w:val="none" w:sz="0" w:space="0" w:color="auto"/>
                    <w:left w:val="none" w:sz="0" w:space="0" w:color="auto"/>
                    <w:bottom w:val="none" w:sz="0" w:space="0" w:color="auto"/>
                    <w:right w:val="none" w:sz="0" w:space="0" w:color="auto"/>
                  </w:divBdr>
                  <w:divsChild>
                    <w:div w:id="1836798148">
                      <w:marLeft w:val="0"/>
                      <w:marRight w:val="0"/>
                      <w:marTop w:val="0"/>
                      <w:marBottom w:val="0"/>
                      <w:divBdr>
                        <w:top w:val="none" w:sz="0" w:space="0" w:color="auto"/>
                        <w:left w:val="none" w:sz="0" w:space="0" w:color="auto"/>
                        <w:bottom w:val="none" w:sz="0" w:space="0" w:color="auto"/>
                        <w:right w:val="none" w:sz="0" w:space="0" w:color="auto"/>
                      </w:divBdr>
                    </w:div>
                    <w:div w:id="396048965">
                      <w:marLeft w:val="0"/>
                      <w:marRight w:val="0"/>
                      <w:marTop w:val="0"/>
                      <w:marBottom w:val="0"/>
                      <w:divBdr>
                        <w:top w:val="none" w:sz="0" w:space="0" w:color="auto"/>
                        <w:left w:val="none" w:sz="0" w:space="0" w:color="auto"/>
                        <w:bottom w:val="none" w:sz="0" w:space="0" w:color="auto"/>
                        <w:right w:val="none" w:sz="0" w:space="0" w:color="auto"/>
                      </w:divBdr>
                    </w:div>
                  </w:divsChild>
                </w:div>
                <w:div w:id="1845320235">
                  <w:marLeft w:val="0"/>
                  <w:marRight w:val="0"/>
                  <w:marTop w:val="0"/>
                  <w:marBottom w:val="0"/>
                  <w:divBdr>
                    <w:top w:val="none" w:sz="0" w:space="0" w:color="auto"/>
                    <w:left w:val="none" w:sz="0" w:space="0" w:color="auto"/>
                    <w:bottom w:val="none" w:sz="0" w:space="0" w:color="auto"/>
                    <w:right w:val="none" w:sz="0" w:space="0" w:color="auto"/>
                  </w:divBdr>
                  <w:divsChild>
                    <w:div w:id="69173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927450">
          <w:marLeft w:val="0"/>
          <w:marRight w:val="0"/>
          <w:marTop w:val="0"/>
          <w:marBottom w:val="0"/>
          <w:divBdr>
            <w:top w:val="none" w:sz="0" w:space="0" w:color="auto"/>
            <w:left w:val="none" w:sz="0" w:space="0" w:color="auto"/>
            <w:bottom w:val="none" w:sz="0" w:space="0" w:color="auto"/>
            <w:right w:val="none" w:sz="0" w:space="0" w:color="auto"/>
          </w:divBdr>
        </w:div>
      </w:divsChild>
    </w:div>
    <w:div w:id="164244042">
      <w:bodyDiv w:val="1"/>
      <w:marLeft w:val="0"/>
      <w:marRight w:val="0"/>
      <w:marTop w:val="0"/>
      <w:marBottom w:val="0"/>
      <w:divBdr>
        <w:top w:val="none" w:sz="0" w:space="0" w:color="auto"/>
        <w:left w:val="none" w:sz="0" w:space="0" w:color="auto"/>
        <w:bottom w:val="none" w:sz="0" w:space="0" w:color="auto"/>
        <w:right w:val="none" w:sz="0" w:space="0" w:color="auto"/>
      </w:divBdr>
      <w:divsChild>
        <w:div w:id="275064825">
          <w:marLeft w:val="0"/>
          <w:marRight w:val="0"/>
          <w:marTop w:val="0"/>
          <w:marBottom w:val="0"/>
          <w:divBdr>
            <w:top w:val="none" w:sz="0" w:space="0" w:color="auto"/>
            <w:left w:val="none" w:sz="0" w:space="0" w:color="auto"/>
            <w:bottom w:val="none" w:sz="0" w:space="0" w:color="auto"/>
            <w:right w:val="none" w:sz="0" w:space="0" w:color="auto"/>
          </w:divBdr>
          <w:divsChild>
            <w:div w:id="179204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319107">
      <w:bodyDiv w:val="1"/>
      <w:marLeft w:val="0"/>
      <w:marRight w:val="0"/>
      <w:marTop w:val="0"/>
      <w:marBottom w:val="0"/>
      <w:divBdr>
        <w:top w:val="none" w:sz="0" w:space="0" w:color="auto"/>
        <w:left w:val="none" w:sz="0" w:space="0" w:color="auto"/>
        <w:bottom w:val="none" w:sz="0" w:space="0" w:color="auto"/>
        <w:right w:val="none" w:sz="0" w:space="0" w:color="auto"/>
      </w:divBdr>
      <w:divsChild>
        <w:div w:id="1862157804">
          <w:marLeft w:val="0"/>
          <w:marRight w:val="0"/>
          <w:marTop w:val="0"/>
          <w:marBottom w:val="0"/>
          <w:divBdr>
            <w:top w:val="none" w:sz="0" w:space="0" w:color="auto"/>
            <w:left w:val="none" w:sz="0" w:space="0" w:color="auto"/>
            <w:bottom w:val="none" w:sz="0" w:space="0" w:color="auto"/>
            <w:right w:val="none" w:sz="0" w:space="0" w:color="auto"/>
          </w:divBdr>
          <w:divsChild>
            <w:div w:id="67318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420031">
      <w:bodyDiv w:val="1"/>
      <w:marLeft w:val="0"/>
      <w:marRight w:val="0"/>
      <w:marTop w:val="0"/>
      <w:marBottom w:val="0"/>
      <w:divBdr>
        <w:top w:val="none" w:sz="0" w:space="0" w:color="auto"/>
        <w:left w:val="none" w:sz="0" w:space="0" w:color="auto"/>
        <w:bottom w:val="none" w:sz="0" w:space="0" w:color="auto"/>
        <w:right w:val="none" w:sz="0" w:space="0" w:color="auto"/>
      </w:divBdr>
      <w:divsChild>
        <w:div w:id="576985477">
          <w:marLeft w:val="0"/>
          <w:marRight w:val="0"/>
          <w:marTop w:val="0"/>
          <w:marBottom w:val="0"/>
          <w:divBdr>
            <w:top w:val="none" w:sz="0" w:space="0" w:color="auto"/>
            <w:left w:val="none" w:sz="0" w:space="0" w:color="auto"/>
            <w:bottom w:val="none" w:sz="0" w:space="0" w:color="auto"/>
            <w:right w:val="none" w:sz="0" w:space="0" w:color="auto"/>
          </w:divBdr>
          <w:divsChild>
            <w:div w:id="137946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721756">
      <w:bodyDiv w:val="1"/>
      <w:marLeft w:val="0"/>
      <w:marRight w:val="0"/>
      <w:marTop w:val="0"/>
      <w:marBottom w:val="0"/>
      <w:divBdr>
        <w:top w:val="none" w:sz="0" w:space="0" w:color="auto"/>
        <w:left w:val="none" w:sz="0" w:space="0" w:color="auto"/>
        <w:bottom w:val="none" w:sz="0" w:space="0" w:color="auto"/>
        <w:right w:val="none" w:sz="0" w:space="0" w:color="auto"/>
      </w:divBdr>
      <w:divsChild>
        <w:div w:id="417753013">
          <w:marLeft w:val="0"/>
          <w:marRight w:val="0"/>
          <w:marTop w:val="0"/>
          <w:marBottom w:val="0"/>
          <w:divBdr>
            <w:top w:val="none" w:sz="0" w:space="0" w:color="auto"/>
            <w:left w:val="none" w:sz="0" w:space="0" w:color="auto"/>
            <w:bottom w:val="none" w:sz="0" w:space="0" w:color="auto"/>
            <w:right w:val="none" w:sz="0" w:space="0" w:color="auto"/>
          </w:divBdr>
          <w:divsChild>
            <w:div w:id="150477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67088">
      <w:bodyDiv w:val="1"/>
      <w:marLeft w:val="0"/>
      <w:marRight w:val="0"/>
      <w:marTop w:val="0"/>
      <w:marBottom w:val="0"/>
      <w:divBdr>
        <w:top w:val="none" w:sz="0" w:space="0" w:color="auto"/>
        <w:left w:val="none" w:sz="0" w:space="0" w:color="auto"/>
        <w:bottom w:val="none" w:sz="0" w:space="0" w:color="auto"/>
        <w:right w:val="none" w:sz="0" w:space="0" w:color="auto"/>
      </w:divBdr>
      <w:divsChild>
        <w:div w:id="1171066461">
          <w:marLeft w:val="0"/>
          <w:marRight w:val="0"/>
          <w:marTop w:val="0"/>
          <w:marBottom w:val="0"/>
          <w:divBdr>
            <w:top w:val="none" w:sz="0" w:space="0" w:color="auto"/>
            <w:left w:val="none" w:sz="0" w:space="0" w:color="auto"/>
            <w:bottom w:val="none" w:sz="0" w:space="0" w:color="auto"/>
            <w:right w:val="none" w:sz="0" w:space="0" w:color="auto"/>
          </w:divBdr>
          <w:divsChild>
            <w:div w:id="122548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610843">
      <w:bodyDiv w:val="1"/>
      <w:marLeft w:val="0"/>
      <w:marRight w:val="0"/>
      <w:marTop w:val="0"/>
      <w:marBottom w:val="0"/>
      <w:divBdr>
        <w:top w:val="none" w:sz="0" w:space="0" w:color="auto"/>
        <w:left w:val="none" w:sz="0" w:space="0" w:color="auto"/>
        <w:bottom w:val="none" w:sz="0" w:space="0" w:color="auto"/>
        <w:right w:val="none" w:sz="0" w:space="0" w:color="auto"/>
      </w:divBdr>
      <w:divsChild>
        <w:div w:id="997346527">
          <w:marLeft w:val="0"/>
          <w:marRight w:val="0"/>
          <w:marTop w:val="0"/>
          <w:marBottom w:val="0"/>
          <w:divBdr>
            <w:top w:val="none" w:sz="0" w:space="0" w:color="auto"/>
            <w:left w:val="none" w:sz="0" w:space="0" w:color="auto"/>
            <w:bottom w:val="none" w:sz="0" w:space="0" w:color="auto"/>
            <w:right w:val="none" w:sz="0" w:space="0" w:color="auto"/>
          </w:divBdr>
          <w:divsChild>
            <w:div w:id="18274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750702">
      <w:bodyDiv w:val="1"/>
      <w:marLeft w:val="0"/>
      <w:marRight w:val="0"/>
      <w:marTop w:val="0"/>
      <w:marBottom w:val="0"/>
      <w:divBdr>
        <w:top w:val="none" w:sz="0" w:space="0" w:color="auto"/>
        <w:left w:val="none" w:sz="0" w:space="0" w:color="auto"/>
        <w:bottom w:val="none" w:sz="0" w:space="0" w:color="auto"/>
        <w:right w:val="none" w:sz="0" w:space="0" w:color="auto"/>
      </w:divBdr>
      <w:divsChild>
        <w:div w:id="1729377408">
          <w:marLeft w:val="0"/>
          <w:marRight w:val="0"/>
          <w:marTop w:val="0"/>
          <w:marBottom w:val="0"/>
          <w:divBdr>
            <w:top w:val="none" w:sz="0" w:space="0" w:color="auto"/>
            <w:left w:val="none" w:sz="0" w:space="0" w:color="auto"/>
            <w:bottom w:val="none" w:sz="0" w:space="0" w:color="auto"/>
            <w:right w:val="none" w:sz="0" w:space="0" w:color="auto"/>
          </w:divBdr>
          <w:divsChild>
            <w:div w:id="118817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180439">
      <w:bodyDiv w:val="1"/>
      <w:marLeft w:val="0"/>
      <w:marRight w:val="0"/>
      <w:marTop w:val="0"/>
      <w:marBottom w:val="0"/>
      <w:divBdr>
        <w:top w:val="none" w:sz="0" w:space="0" w:color="auto"/>
        <w:left w:val="none" w:sz="0" w:space="0" w:color="auto"/>
        <w:bottom w:val="none" w:sz="0" w:space="0" w:color="auto"/>
        <w:right w:val="none" w:sz="0" w:space="0" w:color="auto"/>
      </w:divBdr>
    </w:div>
    <w:div w:id="901911835">
      <w:bodyDiv w:val="1"/>
      <w:marLeft w:val="0"/>
      <w:marRight w:val="0"/>
      <w:marTop w:val="0"/>
      <w:marBottom w:val="0"/>
      <w:divBdr>
        <w:top w:val="none" w:sz="0" w:space="0" w:color="auto"/>
        <w:left w:val="none" w:sz="0" w:space="0" w:color="auto"/>
        <w:bottom w:val="none" w:sz="0" w:space="0" w:color="auto"/>
        <w:right w:val="none" w:sz="0" w:space="0" w:color="auto"/>
      </w:divBdr>
      <w:divsChild>
        <w:div w:id="1624190597">
          <w:marLeft w:val="0"/>
          <w:marRight w:val="0"/>
          <w:marTop w:val="0"/>
          <w:marBottom w:val="0"/>
          <w:divBdr>
            <w:top w:val="none" w:sz="0" w:space="0" w:color="auto"/>
            <w:left w:val="none" w:sz="0" w:space="0" w:color="auto"/>
            <w:bottom w:val="none" w:sz="0" w:space="0" w:color="auto"/>
            <w:right w:val="none" w:sz="0" w:space="0" w:color="auto"/>
          </w:divBdr>
          <w:divsChild>
            <w:div w:id="137195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747257">
      <w:bodyDiv w:val="1"/>
      <w:marLeft w:val="0"/>
      <w:marRight w:val="0"/>
      <w:marTop w:val="0"/>
      <w:marBottom w:val="0"/>
      <w:divBdr>
        <w:top w:val="none" w:sz="0" w:space="0" w:color="auto"/>
        <w:left w:val="none" w:sz="0" w:space="0" w:color="auto"/>
        <w:bottom w:val="none" w:sz="0" w:space="0" w:color="auto"/>
        <w:right w:val="none" w:sz="0" w:space="0" w:color="auto"/>
      </w:divBdr>
      <w:divsChild>
        <w:div w:id="40180149">
          <w:marLeft w:val="0"/>
          <w:marRight w:val="0"/>
          <w:marTop w:val="0"/>
          <w:marBottom w:val="0"/>
          <w:divBdr>
            <w:top w:val="none" w:sz="0" w:space="0" w:color="auto"/>
            <w:left w:val="none" w:sz="0" w:space="0" w:color="auto"/>
            <w:bottom w:val="none" w:sz="0" w:space="0" w:color="auto"/>
            <w:right w:val="none" w:sz="0" w:space="0" w:color="auto"/>
          </w:divBdr>
          <w:divsChild>
            <w:div w:id="1751926933">
              <w:marLeft w:val="0"/>
              <w:marRight w:val="0"/>
              <w:marTop w:val="0"/>
              <w:marBottom w:val="0"/>
              <w:divBdr>
                <w:top w:val="none" w:sz="0" w:space="0" w:color="auto"/>
                <w:left w:val="none" w:sz="0" w:space="0" w:color="auto"/>
                <w:bottom w:val="none" w:sz="0" w:space="0" w:color="auto"/>
                <w:right w:val="none" w:sz="0" w:space="0" w:color="auto"/>
              </w:divBdr>
            </w:div>
            <w:div w:id="450438298">
              <w:marLeft w:val="0"/>
              <w:marRight w:val="0"/>
              <w:marTop w:val="0"/>
              <w:marBottom w:val="0"/>
              <w:divBdr>
                <w:top w:val="none" w:sz="0" w:space="0" w:color="auto"/>
                <w:left w:val="none" w:sz="0" w:space="0" w:color="auto"/>
                <w:bottom w:val="none" w:sz="0" w:space="0" w:color="auto"/>
                <w:right w:val="none" w:sz="0" w:space="0" w:color="auto"/>
              </w:divBdr>
            </w:div>
            <w:div w:id="1329482517">
              <w:marLeft w:val="0"/>
              <w:marRight w:val="0"/>
              <w:marTop w:val="0"/>
              <w:marBottom w:val="0"/>
              <w:divBdr>
                <w:top w:val="none" w:sz="0" w:space="0" w:color="auto"/>
                <w:left w:val="none" w:sz="0" w:space="0" w:color="auto"/>
                <w:bottom w:val="none" w:sz="0" w:space="0" w:color="auto"/>
                <w:right w:val="none" w:sz="0" w:space="0" w:color="auto"/>
              </w:divBdr>
            </w:div>
            <w:div w:id="1357463393">
              <w:marLeft w:val="0"/>
              <w:marRight w:val="0"/>
              <w:marTop w:val="0"/>
              <w:marBottom w:val="0"/>
              <w:divBdr>
                <w:top w:val="none" w:sz="0" w:space="0" w:color="auto"/>
                <w:left w:val="none" w:sz="0" w:space="0" w:color="auto"/>
                <w:bottom w:val="none" w:sz="0" w:space="0" w:color="auto"/>
                <w:right w:val="none" w:sz="0" w:space="0" w:color="auto"/>
              </w:divBdr>
            </w:div>
            <w:div w:id="1695182905">
              <w:marLeft w:val="0"/>
              <w:marRight w:val="0"/>
              <w:marTop w:val="0"/>
              <w:marBottom w:val="0"/>
              <w:divBdr>
                <w:top w:val="none" w:sz="0" w:space="0" w:color="auto"/>
                <w:left w:val="none" w:sz="0" w:space="0" w:color="auto"/>
                <w:bottom w:val="none" w:sz="0" w:space="0" w:color="auto"/>
                <w:right w:val="none" w:sz="0" w:space="0" w:color="auto"/>
              </w:divBdr>
            </w:div>
            <w:div w:id="1623148254">
              <w:marLeft w:val="0"/>
              <w:marRight w:val="0"/>
              <w:marTop w:val="0"/>
              <w:marBottom w:val="0"/>
              <w:divBdr>
                <w:top w:val="none" w:sz="0" w:space="0" w:color="auto"/>
                <w:left w:val="none" w:sz="0" w:space="0" w:color="auto"/>
                <w:bottom w:val="none" w:sz="0" w:space="0" w:color="auto"/>
                <w:right w:val="none" w:sz="0" w:space="0" w:color="auto"/>
              </w:divBdr>
            </w:div>
            <w:div w:id="1313018637">
              <w:marLeft w:val="0"/>
              <w:marRight w:val="0"/>
              <w:marTop w:val="0"/>
              <w:marBottom w:val="0"/>
              <w:divBdr>
                <w:top w:val="none" w:sz="0" w:space="0" w:color="auto"/>
                <w:left w:val="none" w:sz="0" w:space="0" w:color="auto"/>
                <w:bottom w:val="none" w:sz="0" w:space="0" w:color="auto"/>
                <w:right w:val="none" w:sz="0" w:space="0" w:color="auto"/>
              </w:divBdr>
            </w:div>
            <w:div w:id="2042778577">
              <w:marLeft w:val="0"/>
              <w:marRight w:val="0"/>
              <w:marTop w:val="0"/>
              <w:marBottom w:val="0"/>
              <w:divBdr>
                <w:top w:val="none" w:sz="0" w:space="0" w:color="auto"/>
                <w:left w:val="none" w:sz="0" w:space="0" w:color="auto"/>
                <w:bottom w:val="none" w:sz="0" w:space="0" w:color="auto"/>
                <w:right w:val="none" w:sz="0" w:space="0" w:color="auto"/>
              </w:divBdr>
            </w:div>
            <w:div w:id="271010299">
              <w:marLeft w:val="0"/>
              <w:marRight w:val="0"/>
              <w:marTop w:val="0"/>
              <w:marBottom w:val="0"/>
              <w:divBdr>
                <w:top w:val="none" w:sz="0" w:space="0" w:color="auto"/>
                <w:left w:val="none" w:sz="0" w:space="0" w:color="auto"/>
                <w:bottom w:val="none" w:sz="0" w:space="0" w:color="auto"/>
                <w:right w:val="none" w:sz="0" w:space="0" w:color="auto"/>
              </w:divBdr>
            </w:div>
            <w:div w:id="1386445716">
              <w:marLeft w:val="0"/>
              <w:marRight w:val="0"/>
              <w:marTop w:val="0"/>
              <w:marBottom w:val="0"/>
              <w:divBdr>
                <w:top w:val="none" w:sz="0" w:space="0" w:color="auto"/>
                <w:left w:val="none" w:sz="0" w:space="0" w:color="auto"/>
                <w:bottom w:val="none" w:sz="0" w:space="0" w:color="auto"/>
                <w:right w:val="none" w:sz="0" w:space="0" w:color="auto"/>
              </w:divBdr>
            </w:div>
          </w:divsChild>
        </w:div>
        <w:div w:id="4018184">
          <w:marLeft w:val="0"/>
          <w:marRight w:val="0"/>
          <w:marTop w:val="0"/>
          <w:marBottom w:val="0"/>
          <w:divBdr>
            <w:top w:val="none" w:sz="0" w:space="0" w:color="auto"/>
            <w:left w:val="none" w:sz="0" w:space="0" w:color="auto"/>
            <w:bottom w:val="none" w:sz="0" w:space="0" w:color="auto"/>
            <w:right w:val="none" w:sz="0" w:space="0" w:color="auto"/>
          </w:divBdr>
          <w:divsChild>
            <w:div w:id="1866867231">
              <w:marLeft w:val="-75"/>
              <w:marRight w:val="0"/>
              <w:marTop w:val="30"/>
              <w:marBottom w:val="30"/>
              <w:divBdr>
                <w:top w:val="none" w:sz="0" w:space="0" w:color="auto"/>
                <w:left w:val="none" w:sz="0" w:space="0" w:color="auto"/>
                <w:bottom w:val="none" w:sz="0" w:space="0" w:color="auto"/>
                <w:right w:val="none" w:sz="0" w:space="0" w:color="auto"/>
              </w:divBdr>
              <w:divsChild>
                <w:div w:id="877282384">
                  <w:marLeft w:val="0"/>
                  <w:marRight w:val="0"/>
                  <w:marTop w:val="0"/>
                  <w:marBottom w:val="0"/>
                  <w:divBdr>
                    <w:top w:val="none" w:sz="0" w:space="0" w:color="auto"/>
                    <w:left w:val="none" w:sz="0" w:space="0" w:color="auto"/>
                    <w:bottom w:val="none" w:sz="0" w:space="0" w:color="auto"/>
                    <w:right w:val="none" w:sz="0" w:space="0" w:color="auto"/>
                  </w:divBdr>
                  <w:divsChild>
                    <w:div w:id="1396589410">
                      <w:marLeft w:val="0"/>
                      <w:marRight w:val="0"/>
                      <w:marTop w:val="0"/>
                      <w:marBottom w:val="0"/>
                      <w:divBdr>
                        <w:top w:val="none" w:sz="0" w:space="0" w:color="auto"/>
                        <w:left w:val="none" w:sz="0" w:space="0" w:color="auto"/>
                        <w:bottom w:val="none" w:sz="0" w:space="0" w:color="auto"/>
                        <w:right w:val="none" w:sz="0" w:space="0" w:color="auto"/>
                      </w:divBdr>
                    </w:div>
                  </w:divsChild>
                </w:div>
                <w:div w:id="90129527">
                  <w:marLeft w:val="0"/>
                  <w:marRight w:val="0"/>
                  <w:marTop w:val="0"/>
                  <w:marBottom w:val="0"/>
                  <w:divBdr>
                    <w:top w:val="none" w:sz="0" w:space="0" w:color="auto"/>
                    <w:left w:val="none" w:sz="0" w:space="0" w:color="auto"/>
                    <w:bottom w:val="none" w:sz="0" w:space="0" w:color="auto"/>
                    <w:right w:val="none" w:sz="0" w:space="0" w:color="auto"/>
                  </w:divBdr>
                  <w:divsChild>
                    <w:div w:id="1149902147">
                      <w:marLeft w:val="0"/>
                      <w:marRight w:val="0"/>
                      <w:marTop w:val="0"/>
                      <w:marBottom w:val="0"/>
                      <w:divBdr>
                        <w:top w:val="none" w:sz="0" w:space="0" w:color="auto"/>
                        <w:left w:val="none" w:sz="0" w:space="0" w:color="auto"/>
                        <w:bottom w:val="none" w:sz="0" w:space="0" w:color="auto"/>
                        <w:right w:val="none" w:sz="0" w:space="0" w:color="auto"/>
                      </w:divBdr>
                    </w:div>
                    <w:div w:id="536700211">
                      <w:marLeft w:val="0"/>
                      <w:marRight w:val="0"/>
                      <w:marTop w:val="0"/>
                      <w:marBottom w:val="0"/>
                      <w:divBdr>
                        <w:top w:val="none" w:sz="0" w:space="0" w:color="auto"/>
                        <w:left w:val="none" w:sz="0" w:space="0" w:color="auto"/>
                        <w:bottom w:val="none" w:sz="0" w:space="0" w:color="auto"/>
                        <w:right w:val="none" w:sz="0" w:space="0" w:color="auto"/>
                      </w:divBdr>
                    </w:div>
                  </w:divsChild>
                </w:div>
                <w:div w:id="1438867487">
                  <w:marLeft w:val="0"/>
                  <w:marRight w:val="0"/>
                  <w:marTop w:val="0"/>
                  <w:marBottom w:val="0"/>
                  <w:divBdr>
                    <w:top w:val="none" w:sz="0" w:space="0" w:color="auto"/>
                    <w:left w:val="none" w:sz="0" w:space="0" w:color="auto"/>
                    <w:bottom w:val="none" w:sz="0" w:space="0" w:color="auto"/>
                    <w:right w:val="none" w:sz="0" w:space="0" w:color="auto"/>
                  </w:divBdr>
                  <w:divsChild>
                    <w:div w:id="695229137">
                      <w:marLeft w:val="0"/>
                      <w:marRight w:val="0"/>
                      <w:marTop w:val="0"/>
                      <w:marBottom w:val="0"/>
                      <w:divBdr>
                        <w:top w:val="none" w:sz="0" w:space="0" w:color="auto"/>
                        <w:left w:val="none" w:sz="0" w:space="0" w:color="auto"/>
                        <w:bottom w:val="none" w:sz="0" w:space="0" w:color="auto"/>
                        <w:right w:val="none" w:sz="0" w:space="0" w:color="auto"/>
                      </w:divBdr>
                    </w:div>
                    <w:div w:id="832255305">
                      <w:marLeft w:val="0"/>
                      <w:marRight w:val="0"/>
                      <w:marTop w:val="0"/>
                      <w:marBottom w:val="0"/>
                      <w:divBdr>
                        <w:top w:val="none" w:sz="0" w:space="0" w:color="auto"/>
                        <w:left w:val="none" w:sz="0" w:space="0" w:color="auto"/>
                        <w:bottom w:val="none" w:sz="0" w:space="0" w:color="auto"/>
                        <w:right w:val="none" w:sz="0" w:space="0" w:color="auto"/>
                      </w:divBdr>
                    </w:div>
                  </w:divsChild>
                </w:div>
                <w:div w:id="2020427561">
                  <w:marLeft w:val="0"/>
                  <w:marRight w:val="0"/>
                  <w:marTop w:val="0"/>
                  <w:marBottom w:val="0"/>
                  <w:divBdr>
                    <w:top w:val="none" w:sz="0" w:space="0" w:color="auto"/>
                    <w:left w:val="none" w:sz="0" w:space="0" w:color="auto"/>
                    <w:bottom w:val="none" w:sz="0" w:space="0" w:color="auto"/>
                    <w:right w:val="none" w:sz="0" w:space="0" w:color="auto"/>
                  </w:divBdr>
                  <w:divsChild>
                    <w:div w:id="478377181">
                      <w:marLeft w:val="0"/>
                      <w:marRight w:val="0"/>
                      <w:marTop w:val="0"/>
                      <w:marBottom w:val="0"/>
                      <w:divBdr>
                        <w:top w:val="none" w:sz="0" w:space="0" w:color="auto"/>
                        <w:left w:val="none" w:sz="0" w:space="0" w:color="auto"/>
                        <w:bottom w:val="none" w:sz="0" w:space="0" w:color="auto"/>
                        <w:right w:val="none" w:sz="0" w:space="0" w:color="auto"/>
                      </w:divBdr>
                    </w:div>
                  </w:divsChild>
                </w:div>
                <w:div w:id="2115397903">
                  <w:marLeft w:val="0"/>
                  <w:marRight w:val="0"/>
                  <w:marTop w:val="0"/>
                  <w:marBottom w:val="0"/>
                  <w:divBdr>
                    <w:top w:val="none" w:sz="0" w:space="0" w:color="auto"/>
                    <w:left w:val="none" w:sz="0" w:space="0" w:color="auto"/>
                    <w:bottom w:val="none" w:sz="0" w:space="0" w:color="auto"/>
                    <w:right w:val="none" w:sz="0" w:space="0" w:color="auto"/>
                  </w:divBdr>
                  <w:divsChild>
                    <w:div w:id="198519461">
                      <w:marLeft w:val="0"/>
                      <w:marRight w:val="0"/>
                      <w:marTop w:val="0"/>
                      <w:marBottom w:val="0"/>
                      <w:divBdr>
                        <w:top w:val="none" w:sz="0" w:space="0" w:color="auto"/>
                        <w:left w:val="none" w:sz="0" w:space="0" w:color="auto"/>
                        <w:bottom w:val="none" w:sz="0" w:space="0" w:color="auto"/>
                        <w:right w:val="none" w:sz="0" w:space="0" w:color="auto"/>
                      </w:divBdr>
                    </w:div>
                    <w:div w:id="474296093">
                      <w:marLeft w:val="0"/>
                      <w:marRight w:val="0"/>
                      <w:marTop w:val="0"/>
                      <w:marBottom w:val="0"/>
                      <w:divBdr>
                        <w:top w:val="none" w:sz="0" w:space="0" w:color="auto"/>
                        <w:left w:val="none" w:sz="0" w:space="0" w:color="auto"/>
                        <w:bottom w:val="none" w:sz="0" w:space="0" w:color="auto"/>
                        <w:right w:val="none" w:sz="0" w:space="0" w:color="auto"/>
                      </w:divBdr>
                    </w:div>
                  </w:divsChild>
                </w:div>
                <w:div w:id="1277180896">
                  <w:marLeft w:val="0"/>
                  <w:marRight w:val="0"/>
                  <w:marTop w:val="0"/>
                  <w:marBottom w:val="0"/>
                  <w:divBdr>
                    <w:top w:val="none" w:sz="0" w:space="0" w:color="auto"/>
                    <w:left w:val="none" w:sz="0" w:space="0" w:color="auto"/>
                    <w:bottom w:val="none" w:sz="0" w:space="0" w:color="auto"/>
                    <w:right w:val="none" w:sz="0" w:space="0" w:color="auto"/>
                  </w:divBdr>
                  <w:divsChild>
                    <w:div w:id="10650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772129">
          <w:marLeft w:val="0"/>
          <w:marRight w:val="0"/>
          <w:marTop w:val="0"/>
          <w:marBottom w:val="0"/>
          <w:divBdr>
            <w:top w:val="none" w:sz="0" w:space="0" w:color="auto"/>
            <w:left w:val="none" w:sz="0" w:space="0" w:color="auto"/>
            <w:bottom w:val="none" w:sz="0" w:space="0" w:color="auto"/>
            <w:right w:val="none" w:sz="0" w:space="0" w:color="auto"/>
          </w:divBdr>
          <w:divsChild>
            <w:div w:id="1495759560">
              <w:marLeft w:val="0"/>
              <w:marRight w:val="0"/>
              <w:marTop w:val="0"/>
              <w:marBottom w:val="0"/>
              <w:divBdr>
                <w:top w:val="none" w:sz="0" w:space="0" w:color="auto"/>
                <w:left w:val="none" w:sz="0" w:space="0" w:color="auto"/>
                <w:bottom w:val="none" w:sz="0" w:space="0" w:color="auto"/>
                <w:right w:val="none" w:sz="0" w:space="0" w:color="auto"/>
              </w:divBdr>
            </w:div>
            <w:div w:id="1782531964">
              <w:marLeft w:val="0"/>
              <w:marRight w:val="0"/>
              <w:marTop w:val="0"/>
              <w:marBottom w:val="0"/>
              <w:divBdr>
                <w:top w:val="none" w:sz="0" w:space="0" w:color="auto"/>
                <w:left w:val="none" w:sz="0" w:space="0" w:color="auto"/>
                <w:bottom w:val="none" w:sz="0" w:space="0" w:color="auto"/>
                <w:right w:val="none" w:sz="0" w:space="0" w:color="auto"/>
              </w:divBdr>
            </w:div>
            <w:div w:id="2012100076">
              <w:marLeft w:val="0"/>
              <w:marRight w:val="0"/>
              <w:marTop w:val="0"/>
              <w:marBottom w:val="0"/>
              <w:divBdr>
                <w:top w:val="none" w:sz="0" w:space="0" w:color="auto"/>
                <w:left w:val="none" w:sz="0" w:space="0" w:color="auto"/>
                <w:bottom w:val="none" w:sz="0" w:space="0" w:color="auto"/>
                <w:right w:val="none" w:sz="0" w:space="0" w:color="auto"/>
              </w:divBdr>
            </w:div>
            <w:div w:id="410782859">
              <w:marLeft w:val="0"/>
              <w:marRight w:val="0"/>
              <w:marTop w:val="0"/>
              <w:marBottom w:val="0"/>
              <w:divBdr>
                <w:top w:val="none" w:sz="0" w:space="0" w:color="auto"/>
                <w:left w:val="none" w:sz="0" w:space="0" w:color="auto"/>
                <w:bottom w:val="none" w:sz="0" w:space="0" w:color="auto"/>
                <w:right w:val="none" w:sz="0" w:space="0" w:color="auto"/>
              </w:divBdr>
            </w:div>
            <w:div w:id="1815100151">
              <w:marLeft w:val="0"/>
              <w:marRight w:val="0"/>
              <w:marTop w:val="0"/>
              <w:marBottom w:val="0"/>
              <w:divBdr>
                <w:top w:val="none" w:sz="0" w:space="0" w:color="auto"/>
                <w:left w:val="none" w:sz="0" w:space="0" w:color="auto"/>
                <w:bottom w:val="none" w:sz="0" w:space="0" w:color="auto"/>
                <w:right w:val="none" w:sz="0" w:space="0" w:color="auto"/>
              </w:divBdr>
            </w:div>
            <w:div w:id="1456437359">
              <w:marLeft w:val="0"/>
              <w:marRight w:val="0"/>
              <w:marTop w:val="0"/>
              <w:marBottom w:val="0"/>
              <w:divBdr>
                <w:top w:val="none" w:sz="0" w:space="0" w:color="auto"/>
                <w:left w:val="none" w:sz="0" w:space="0" w:color="auto"/>
                <w:bottom w:val="none" w:sz="0" w:space="0" w:color="auto"/>
                <w:right w:val="none" w:sz="0" w:space="0" w:color="auto"/>
              </w:divBdr>
            </w:div>
            <w:div w:id="1426922268">
              <w:marLeft w:val="0"/>
              <w:marRight w:val="0"/>
              <w:marTop w:val="0"/>
              <w:marBottom w:val="0"/>
              <w:divBdr>
                <w:top w:val="none" w:sz="0" w:space="0" w:color="auto"/>
                <w:left w:val="none" w:sz="0" w:space="0" w:color="auto"/>
                <w:bottom w:val="none" w:sz="0" w:space="0" w:color="auto"/>
                <w:right w:val="none" w:sz="0" w:space="0" w:color="auto"/>
              </w:divBdr>
            </w:div>
          </w:divsChild>
        </w:div>
        <w:div w:id="797063773">
          <w:marLeft w:val="0"/>
          <w:marRight w:val="0"/>
          <w:marTop w:val="0"/>
          <w:marBottom w:val="0"/>
          <w:divBdr>
            <w:top w:val="none" w:sz="0" w:space="0" w:color="auto"/>
            <w:left w:val="none" w:sz="0" w:space="0" w:color="auto"/>
            <w:bottom w:val="none" w:sz="0" w:space="0" w:color="auto"/>
            <w:right w:val="none" w:sz="0" w:space="0" w:color="auto"/>
          </w:divBdr>
          <w:divsChild>
            <w:div w:id="161822618">
              <w:marLeft w:val="-75"/>
              <w:marRight w:val="0"/>
              <w:marTop w:val="30"/>
              <w:marBottom w:val="30"/>
              <w:divBdr>
                <w:top w:val="none" w:sz="0" w:space="0" w:color="auto"/>
                <w:left w:val="none" w:sz="0" w:space="0" w:color="auto"/>
                <w:bottom w:val="none" w:sz="0" w:space="0" w:color="auto"/>
                <w:right w:val="none" w:sz="0" w:space="0" w:color="auto"/>
              </w:divBdr>
              <w:divsChild>
                <w:div w:id="1537347951">
                  <w:marLeft w:val="0"/>
                  <w:marRight w:val="0"/>
                  <w:marTop w:val="0"/>
                  <w:marBottom w:val="0"/>
                  <w:divBdr>
                    <w:top w:val="none" w:sz="0" w:space="0" w:color="auto"/>
                    <w:left w:val="none" w:sz="0" w:space="0" w:color="auto"/>
                    <w:bottom w:val="none" w:sz="0" w:space="0" w:color="auto"/>
                    <w:right w:val="none" w:sz="0" w:space="0" w:color="auto"/>
                  </w:divBdr>
                  <w:divsChild>
                    <w:div w:id="1319268352">
                      <w:marLeft w:val="0"/>
                      <w:marRight w:val="0"/>
                      <w:marTop w:val="0"/>
                      <w:marBottom w:val="0"/>
                      <w:divBdr>
                        <w:top w:val="none" w:sz="0" w:space="0" w:color="auto"/>
                        <w:left w:val="none" w:sz="0" w:space="0" w:color="auto"/>
                        <w:bottom w:val="none" w:sz="0" w:space="0" w:color="auto"/>
                        <w:right w:val="none" w:sz="0" w:space="0" w:color="auto"/>
                      </w:divBdr>
                    </w:div>
                  </w:divsChild>
                </w:div>
                <w:div w:id="785539548">
                  <w:marLeft w:val="0"/>
                  <w:marRight w:val="0"/>
                  <w:marTop w:val="0"/>
                  <w:marBottom w:val="0"/>
                  <w:divBdr>
                    <w:top w:val="none" w:sz="0" w:space="0" w:color="auto"/>
                    <w:left w:val="none" w:sz="0" w:space="0" w:color="auto"/>
                    <w:bottom w:val="none" w:sz="0" w:space="0" w:color="auto"/>
                    <w:right w:val="none" w:sz="0" w:space="0" w:color="auto"/>
                  </w:divBdr>
                  <w:divsChild>
                    <w:div w:id="1736197980">
                      <w:marLeft w:val="0"/>
                      <w:marRight w:val="0"/>
                      <w:marTop w:val="0"/>
                      <w:marBottom w:val="0"/>
                      <w:divBdr>
                        <w:top w:val="none" w:sz="0" w:space="0" w:color="auto"/>
                        <w:left w:val="none" w:sz="0" w:space="0" w:color="auto"/>
                        <w:bottom w:val="none" w:sz="0" w:space="0" w:color="auto"/>
                        <w:right w:val="none" w:sz="0" w:space="0" w:color="auto"/>
                      </w:divBdr>
                    </w:div>
                  </w:divsChild>
                </w:div>
                <w:div w:id="1869488975">
                  <w:marLeft w:val="0"/>
                  <w:marRight w:val="0"/>
                  <w:marTop w:val="0"/>
                  <w:marBottom w:val="0"/>
                  <w:divBdr>
                    <w:top w:val="none" w:sz="0" w:space="0" w:color="auto"/>
                    <w:left w:val="none" w:sz="0" w:space="0" w:color="auto"/>
                    <w:bottom w:val="none" w:sz="0" w:space="0" w:color="auto"/>
                    <w:right w:val="none" w:sz="0" w:space="0" w:color="auto"/>
                  </w:divBdr>
                  <w:divsChild>
                    <w:div w:id="1744450787">
                      <w:marLeft w:val="0"/>
                      <w:marRight w:val="0"/>
                      <w:marTop w:val="0"/>
                      <w:marBottom w:val="0"/>
                      <w:divBdr>
                        <w:top w:val="none" w:sz="0" w:space="0" w:color="auto"/>
                        <w:left w:val="none" w:sz="0" w:space="0" w:color="auto"/>
                        <w:bottom w:val="none" w:sz="0" w:space="0" w:color="auto"/>
                        <w:right w:val="none" w:sz="0" w:space="0" w:color="auto"/>
                      </w:divBdr>
                    </w:div>
                  </w:divsChild>
                </w:div>
                <w:div w:id="1182814952">
                  <w:marLeft w:val="0"/>
                  <w:marRight w:val="0"/>
                  <w:marTop w:val="0"/>
                  <w:marBottom w:val="0"/>
                  <w:divBdr>
                    <w:top w:val="none" w:sz="0" w:space="0" w:color="auto"/>
                    <w:left w:val="none" w:sz="0" w:space="0" w:color="auto"/>
                    <w:bottom w:val="none" w:sz="0" w:space="0" w:color="auto"/>
                    <w:right w:val="none" w:sz="0" w:space="0" w:color="auto"/>
                  </w:divBdr>
                  <w:divsChild>
                    <w:div w:id="1498426768">
                      <w:marLeft w:val="0"/>
                      <w:marRight w:val="0"/>
                      <w:marTop w:val="0"/>
                      <w:marBottom w:val="0"/>
                      <w:divBdr>
                        <w:top w:val="none" w:sz="0" w:space="0" w:color="auto"/>
                        <w:left w:val="none" w:sz="0" w:space="0" w:color="auto"/>
                        <w:bottom w:val="none" w:sz="0" w:space="0" w:color="auto"/>
                        <w:right w:val="none" w:sz="0" w:space="0" w:color="auto"/>
                      </w:divBdr>
                    </w:div>
                    <w:div w:id="1841889709">
                      <w:marLeft w:val="0"/>
                      <w:marRight w:val="0"/>
                      <w:marTop w:val="0"/>
                      <w:marBottom w:val="0"/>
                      <w:divBdr>
                        <w:top w:val="none" w:sz="0" w:space="0" w:color="auto"/>
                        <w:left w:val="none" w:sz="0" w:space="0" w:color="auto"/>
                        <w:bottom w:val="none" w:sz="0" w:space="0" w:color="auto"/>
                        <w:right w:val="none" w:sz="0" w:space="0" w:color="auto"/>
                      </w:divBdr>
                    </w:div>
                    <w:div w:id="887062059">
                      <w:marLeft w:val="0"/>
                      <w:marRight w:val="0"/>
                      <w:marTop w:val="0"/>
                      <w:marBottom w:val="0"/>
                      <w:divBdr>
                        <w:top w:val="none" w:sz="0" w:space="0" w:color="auto"/>
                        <w:left w:val="none" w:sz="0" w:space="0" w:color="auto"/>
                        <w:bottom w:val="none" w:sz="0" w:space="0" w:color="auto"/>
                        <w:right w:val="none" w:sz="0" w:space="0" w:color="auto"/>
                      </w:divBdr>
                    </w:div>
                    <w:div w:id="1343161584">
                      <w:marLeft w:val="0"/>
                      <w:marRight w:val="0"/>
                      <w:marTop w:val="0"/>
                      <w:marBottom w:val="0"/>
                      <w:divBdr>
                        <w:top w:val="none" w:sz="0" w:space="0" w:color="auto"/>
                        <w:left w:val="none" w:sz="0" w:space="0" w:color="auto"/>
                        <w:bottom w:val="none" w:sz="0" w:space="0" w:color="auto"/>
                        <w:right w:val="none" w:sz="0" w:space="0" w:color="auto"/>
                      </w:divBdr>
                    </w:div>
                    <w:div w:id="1687176802">
                      <w:marLeft w:val="0"/>
                      <w:marRight w:val="0"/>
                      <w:marTop w:val="0"/>
                      <w:marBottom w:val="0"/>
                      <w:divBdr>
                        <w:top w:val="none" w:sz="0" w:space="0" w:color="auto"/>
                        <w:left w:val="none" w:sz="0" w:space="0" w:color="auto"/>
                        <w:bottom w:val="none" w:sz="0" w:space="0" w:color="auto"/>
                        <w:right w:val="none" w:sz="0" w:space="0" w:color="auto"/>
                      </w:divBdr>
                    </w:div>
                  </w:divsChild>
                </w:div>
                <w:div w:id="1934363469">
                  <w:marLeft w:val="0"/>
                  <w:marRight w:val="0"/>
                  <w:marTop w:val="0"/>
                  <w:marBottom w:val="0"/>
                  <w:divBdr>
                    <w:top w:val="none" w:sz="0" w:space="0" w:color="auto"/>
                    <w:left w:val="none" w:sz="0" w:space="0" w:color="auto"/>
                    <w:bottom w:val="none" w:sz="0" w:space="0" w:color="auto"/>
                    <w:right w:val="none" w:sz="0" w:space="0" w:color="auto"/>
                  </w:divBdr>
                  <w:divsChild>
                    <w:div w:id="1001469785">
                      <w:marLeft w:val="0"/>
                      <w:marRight w:val="0"/>
                      <w:marTop w:val="0"/>
                      <w:marBottom w:val="0"/>
                      <w:divBdr>
                        <w:top w:val="none" w:sz="0" w:space="0" w:color="auto"/>
                        <w:left w:val="none" w:sz="0" w:space="0" w:color="auto"/>
                        <w:bottom w:val="none" w:sz="0" w:space="0" w:color="auto"/>
                        <w:right w:val="none" w:sz="0" w:space="0" w:color="auto"/>
                      </w:divBdr>
                    </w:div>
                  </w:divsChild>
                </w:div>
                <w:div w:id="1831940950">
                  <w:marLeft w:val="0"/>
                  <w:marRight w:val="0"/>
                  <w:marTop w:val="0"/>
                  <w:marBottom w:val="0"/>
                  <w:divBdr>
                    <w:top w:val="none" w:sz="0" w:space="0" w:color="auto"/>
                    <w:left w:val="none" w:sz="0" w:space="0" w:color="auto"/>
                    <w:bottom w:val="none" w:sz="0" w:space="0" w:color="auto"/>
                    <w:right w:val="none" w:sz="0" w:space="0" w:color="auto"/>
                  </w:divBdr>
                  <w:divsChild>
                    <w:div w:id="422846111">
                      <w:marLeft w:val="0"/>
                      <w:marRight w:val="0"/>
                      <w:marTop w:val="0"/>
                      <w:marBottom w:val="0"/>
                      <w:divBdr>
                        <w:top w:val="none" w:sz="0" w:space="0" w:color="auto"/>
                        <w:left w:val="none" w:sz="0" w:space="0" w:color="auto"/>
                        <w:bottom w:val="none" w:sz="0" w:space="0" w:color="auto"/>
                        <w:right w:val="none" w:sz="0" w:space="0" w:color="auto"/>
                      </w:divBdr>
                    </w:div>
                    <w:div w:id="74939044">
                      <w:marLeft w:val="0"/>
                      <w:marRight w:val="0"/>
                      <w:marTop w:val="0"/>
                      <w:marBottom w:val="0"/>
                      <w:divBdr>
                        <w:top w:val="none" w:sz="0" w:space="0" w:color="auto"/>
                        <w:left w:val="none" w:sz="0" w:space="0" w:color="auto"/>
                        <w:bottom w:val="none" w:sz="0" w:space="0" w:color="auto"/>
                        <w:right w:val="none" w:sz="0" w:space="0" w:color="auto"/>
                      </w:divBdr>
                    </w:div>
                    <w:div w:id="993683558">
                      <w:marLeft w:val="0"/>
                      <w:marRight w:val="0"/>
                      <w:marTop w:val="0"/>
                      <w:marBottom w:val="0"/>
                      <w:divBdr>
                        <w:top w:val="none" w:sz="0" w:space="0" w:color="auto"/>
                        <w:left w:val="none" w:sz="0" w:space="0" w:color="auto"/>
                        <w:bottom w:val="none" w:sz="0" w:space="0" w:color="auto"/>
                        <w:right w:val="none" w:sz="0" w:space="0" w:color="auto"/>
                      </w:divBdr>
                    </w:div>
                    <w:div w:id="990065667">
                      <w:marLeft w:val="0"/>
                      <w:marRight w:val="0"/>
                      <w:marTop w:val="0"/>
                      <w:marBottom w:val="0"/>
                      <w:divBdr>
                        <w:top w:val="none" w:sz="0" w:space="0" w:color="auto"/>
                        <w:left w:val="none" w:sz="0" w:space="0" w:color="auto"/>
                        <w:bottom w:val="none" w:sz="0" w:space="0" w:color="auto"/>
                        <w:right w:val="none" w:sz="0" w:space="0" w:color="auto"/>
                      </w:divBdr>
                    </w:div>
                  </w:divsChild>
                </w:div>
                <w:div w:id="772289138">
                  <w:marLeft w:val="0"/>
                  <w:marRight w:val="0"/>
                  <w:marTop w:val="0"/>
                  <w:marBottom w:val="0"/>
                  <w:divBdr>
                    <w:top w:val="none" w:sz="0" w:space="0" w:color="auto"/>
                    <w:left w:val="none" w:sz="0" w:space="0" w:color="auto"/>
                    <w:bottom w:val="none" w:sz="0" w:space="0" w:color="auto"/>
                    <w:right w:val="none" w:sz="0" w:space="0" w:color="auto"/>
                  </w:divBdr>
                  <w:divsChild>
                    <w:div w:id="1945066116">
                      <w:marLeft w:val="0"/>
                      <w:marRight w:val="0"/>
                      <w:marTop w:val="0"/>
                      <w:marBottom w:val="0"/>
                      <w:divBdr>
                        <w:top w:val="none" w:sz="0" w:space="0" w:color="auto"/>
                        <w:left w:val="none" w:sz="0" w:space="0" w:color="auto"/>
                        <w:bottom w:val="none" w:sz="0" w:space="0" w:color="auto"/>
                        <w:right w:val="none" w:sz="0" w:space="0" w:color="auto"/>
                      </w:divBdr>
                    </w:div>
                  </w:divsChild>
                </w:div>
                <w:div w:id="770204517">
                  <w:marLeft w:val="0"/>
                  <w:marRight w:val="0"/>
                  <w:marTop w:val="0"/>
                  <w:marBottom w:val="0"/>
                  <w:divBdr>
                    <w:top w:val="none" w:sz="0" w:space="0" w:color="auto"/>
                    <w:left w:val="none" w:sz="0" w:space="0" w:color="auto"/>
                    <w:bottom w:val="none" w:sz="0" w:space="0" w:color="auto"/>
                    <w:right w:val="none" w:sz="0" w:space="0" w:color="auto"/>
                  </w:divBdr>
                  <w:divsChild>
                    <w:div w:id="1562325380">
                      <w:marLeft w:val="0"/>
                      <w:marRight w:val="0"/>
                      <w:marTop w:val="0"/>
                      <w:marBottom w:val="0"/>
                      <w:divBdr>
                        <w:top w:val="none" w:sz="0" w:space="0" w:color="auto"/>
                        <w:left w:val="none" w:sz="0" w:space="0" w:color="auto"/>
                        <w:bottom w:val="none" w:sz="0" w:space="0" w:color="auto"/>
                        <w:right w:val="none" w:sz="0" w:space="0" w:color="auto"/>
                      </w:divBdr>
                    </w:div>
                    <w:div w:id="563835560">
                      <w:marLeft w:val="0"/>
                      <w:marRight w:val="0"/>
                      <w:marTop w:val="0"/>
                      <w:marBottom w:val="0"/>
                      <w:divBdr>
                        <w:top w:val="none" w:sz="0" w:space="0" w:color="auto"/>
                        <w:left w:val="none" w:sz="0" w:space="0" w:color="auto"/>
                        <w:bottom w:val="none" w:sz="0" w:space="0" w:color="auto"/>
                        <w:right w:val="none" w:sz="0" w:space="0" w:color="auto"/>
                      </w:divBdr>
                    </w:div>
                    <w:div w:id="785541111">
                      <w:marLeft w:val="0"/>
                      <w:marRight w:val="0"/>
                      <w:marTop w:val="0"/>
                      <w:marBottom w:val="0"/>
                      <w:divBdr>
                        <w:top w:val="none" w:sz="0" w:space="0" w:color="auto"/>
                        <w:left w:val="none" w:sz="0" w:space="0" w:color="auto"/>
                        <w:bottom w:val="none" w:sz="0" w:space="0" w:color="auto"/>
                        <w:right w:val="none" w:sz="0" w:space="0" w:color="auto"/>
                      </w:divBdr>
                    </w:div>
                    <w:div w:id="654991921">
                      <w:marLeft w:val="0"/>
                      <w:marRight w:val="0"/>
                      <w:marTop w:val="0"/>
                      <w:marBottom w:val="0"/>
                      <w:divBdr>
                        <w:top w:val="none" w:sz="0" w:space="0" w:color="auto"/>
                        <w:left w:val="none" w:sz="0" w:space="0" w:color="auto"/>
                        <w:bottom w:val="none" w:sz="0" w:space="0" w:color="auto"/>
                        <w:right w:val="none" w:sz="0" w:space="0" w:color="auto"/>
                      </w:divBdr>
                    </w:div>
                    <w:div w:id="537620929">
                      <w:marLeft w:val="0"/>
                      <w:marRight w:val="0"/>
                      <w:marTop w:val="0"/>
                      <w:marBottom w:val="0"/>
                      <w:divBdr>
                        <w:top w:val="none" w:sz="0" w:space="0" w:color="auto"/>
                        <w:left w:val="none" w:sz="0" w:space="0" w:color="auto"/>
                        <w:bottom w:val="none" w:sz="0" w:space="0" w:color="auto"/>
                        <w:right w:val="none" w:sz="0" w:space="0" w:color="auto"/>
                      </w:divBdr>
                    </w:div>
                  </w:divsChild>
                </w:div>
                <w:div w:id="362219309">
                  <w:marLeft w:val="0"/>
                  <w:marRight w:val="0"/>
                  <w:marTop w:val="0"/>
                  <w:marBottom w:val="0"/>
                  <w:divBdr>
                    <w:top w:val="none" w:sz="0" w:space="0" w:color="auto"/>
                    <w:left w:val="none" w:sz="0" w:space="0" w:color="auto"/>
                    <w:bottom w:val="none" w:sz="0" w:space="0" w:color="auto"/>
                    <w:right w:val="none" w:sz="0" w:space="0" w:color="auto"/>
                  </w:divBdr>
                  <w:divsChild>
                    <w:div w:id="1361860631">
                      <w:marLeft w:val="0"/>
                      <w:marRight w:val="0"/>
                      <w:marTop w:val="0"/>
                      <w:marBottom w:val="0"/>
                      <w:divBdr>
                        <w:top w:val="none" w:sz="0" w:space="0" w:color="auto"/>
                        <w:left w:val="none" w:sz="0" w:space="0" w:color="auto"/>
                        <w:bottom w:val="none" w:sz="0" w:space="0" w:color="auto"/>
                        <w:right w:val="none" w:sz="0" w:space="0" w:color="auto"/>
                      </w:divBdr>
                    </w:div>
                  </w:divsChild>
                </w:div>
                <w:div w:id="342316203">
                  <w:marLeft w:val="0"/>
                  <w:marRight w:val="0"/>
                  <w:marTop w:val="0"/>
                  <w:marBottom w:val="0"/>
                  <w:divBdr>
                    <w:top w:val="none" w:sz="0" w:space="0" w:color="auto"/>
                    <w:left w:val="none" w:sz="0" w:space="0" w:color="auto"/>
                    <w:bottom w:val="none" w:sz="0" w:space="0" w:color="auto"/>
                    <w:right w:val="none" w:sz="0" w:space="0" w:color="auto"/>
                  </w:divBdr>
                  <w:divsChild>
                    <w:div w:id="1547640242">
                      <w:marLeft w:val="0"/>
                      <w:marRight w:val="0"/>
                      <w:marTop w:val="0"/>
                      <w:marBottom w:val="0"/>
                      <w:divBdr>
                        <w:top w:val="none" w:sz="0" w:space="0" w:color="auto"/>
                        <w:left w:val="none" w:sz="0" w:space="0" w:color="auto"/>
                        <w:bottom w:val="none" w:sz="0" w:space="0" w:color="auto"/>
                        <w:right w:val="none" w:sz="0" w:space="0" w:color="auto"/>
                      </w:divBdr>
                    </w:div>
                    <w:div w:id="242689919">
                      <w:marLeft w:val="0"/>
                      <w:marRight w:val="0"/>
                      <w:marTop w:val="0"/>
                      <w:marBottom w:val="0"/>
                      <w:divBdr>
                        <w:top w:val="none" w:sz="0" w:space="0" w:color="auto"/>
                        <w:left w:val="none" w:sz="0" w:space="0" w:color="auto"/>
                        <w:bottom w:val="none" w:sz="0" w:space="0" w:color="auto"/>
                        <w:right w:val="none" w:sz="0" w:space="0" w:color="auto"/>
                      </w:divBdr>
                    </w:div>
                    <w:div w:id="1281759952">
                      <w:marLeft w:val="0"/>
                      <w:marRight w:val="0"/>
                      <w:marTop w:val="0"/>
                      <w:marBottom w:val="0"/>
                      <w:divBdr>
                        <w:top w:val="none" w:sz="0" w:space="0" w:color="auto"/>
                        <w:left w:val="none" w:sz="0" w:space="0" w:color="auto"/>
                        <w:bottom w:val="none" w:sz="0" w:space="0" w:color="auto"/>
                        <w:right w:val="none" w:sz="0" w:space="0" w:color="auto"/>
                      </w:divBdr>
                    </w:div>
                    <w:div w:id="1485664139">
                      <w:marLeft w:val="0"/>
                      <w:marRight w:val="0"/>
                      <w:marTop w:val="0"/>
                      <w:marBottom w:val="0"/>
                      <w:divBdr>
                        <w:top w:val="none" w:sz="0" w:space="0" w:color="auto"/>
                        <w:left w:val="none" w:sz="0" w:space="0" w:color="auto"/>
                        <w:bottom w:val="none" w:sz="0" w:space="0" w:color="auto"/>
                        <w:right w:val="none" w:sz="0" w:space="0" w:color="auto"/>
                      </w:divBdr>
                    </w:div>
                    <w:div w:id="1047411352">
                      <w:marLeft w:val="0"/>
                      <w:marRight w:val="0"/>
                      <w:marTop w:val="0"/>
                      <w:marBottom w:val="0"/>
                      <w:divBdr>
                        <w:top w:val="none" w:sz="0" w:space="0" w:color="auto"/>
                        <w:left w:val="none" w:sz="0" w:space="0" w:color="auto"/>
                        <w:bottom w:val="none" w:sz="0" w:space="0" w:color="auto"/>
                        <w:right w:val="none" w:sz="0" w:space="0" w:color="auto"/>
                      </w:divBdr>
                    </w:div>
                    <w:div w:id="1817138643">
                      <w:marLeft w:val="0"/>
                      <w:marRight w:val="0"/>
                      <w:marTop w:val="0"/>
                      <w:marBottom w:val="0"/>
                      <w:divBdr>
                        <w:top w:val="none" w:sz="0" w:space="0" w:color="auto"/>
                        <w:left w:val="none" w:sz="0" w:space="0" w:color="auto"/>
                        <w:bottom w:val="none" w:sz="0" w:space="0" w:color="auto"/>
                        <w:right w:val="none" w:sz="0" w:space="0" w:color="auto"/>
                      </w:divBdr>
                    </w:div>
                    <w:div w:id="1288125235">
                      <w:marLeft w:val="0"/>
                      <w:marRight w:val="0"/>
                      <w:marTop w:val="0"/>
                      <w:marBottom w:val="0"/>
                      <w:divBdr>
                        <w:top w:val="none" w:sz="0" w:space="0" w:color="auto"/>
                        <w:left w:val="none" w:sz="0" w:space="0" w:color="auto"/>
                        <w:bottom w:val="none" w:sz="0" w:space="0" w:color="auto"/>
                        <w:right w:val="none" w:sz="0" w:space="0" w:color="auto"/>
                      </w:divBdr>
                    </w:div>
                    <w:div w:id="1828208673">
                      <w:marLeft w:val="0"/>
                      <w:marRight w:val="0"/>
                      <w:marTop w:val="0"/>
                      <w:marBottom w:val="0"/>
                      <w:divBdr>
                        <w:top w:val="none" w:sz="0" w:space="0" w:color="auto"/>
                        <w:left w:val="none" w:sz="0" w:space="0" w:color="auto"/>
                        <w:bottom w:val="none" w:sz="0" w:space="0" w:color="auto"/>
                        <w:right w:val="none" w:sz="0" w:space="0" w:color="auto"/>
                      </w:divBdr>
                    </w:div>
                    <w:div w:id="750782797">
                      <w:marLeft w:val="0"/>
                      <w:marRight w:val="0"/>
                      <w:marTop w:val="0"/>
                      <w:marBottom w:val="0"/>
                      <w:divBdr>
                        <w:top w:val="none" w:sz="0" w:space="0" w:color="auto"/>
                        <w:left w:val="none" w:sz="0" w:space="0" w:color="auto"/>
                        <w:bottom w:val="none" w:sz="0" w:space="0" w:color="auto"/>
                        <w:right w:val="none" w:sz="0" w:space="0" w:color="auto"/>
                      </w:divBdr>
                    </w:div>
                    <w:div w:id="195507966">
                      <w:marLeft w:val="0"/>
                      <w:marRight w:val="0"/>
                      <w:marTop w:val="0"/>
                      <w:marBottom w:val="0"/>
                      <w:divBdr>
                        <w:top w:val="none" w:sz="0" w:space="0" w:color="auto"/>
                        <w:left w:val="none" w:sz="0" w:space="0" w:color="auto"/>
                        <w:bottom w:val="none" w:sz="0" w:space="0" w:color="auto"/>
                        <w:right w:val="none" w:sz="0" w:space="0" w:color="auto"/>
                      </w:divBdr>
                    </w:div>
                    <w:div w:id="1278830446">
                      <w:marLeft w:val="0"/>
                      <w:marRight w:val="0"/>
                      <w:marTop w:val="0"/>
                      <w:marBottom w:val="0"/>
                      <w:divBdr>
                        <w:top w:val="none" w:sz="0" w:space="0" w:color="auto"/>
                        <w:left w:val="none" w:sz="0" w:space="0" w:color="auto"/>
                        <w:bottom w:val="none" w:sz="0" w:space="0" w:color="auto"/>
                        <w:right w:val="none" w:sz="0" w:space="0" w:color="auto"/>
                      </w:divBdr>
                    </w:div>
                  </w:divsChild>
                </w:div>
                <w:div w:id="318535497">
                  <w:marLeft w:val="0"/>
                  <w:marRight w:val="0"/>
                  <w:marTop w:val="0"/>
                  <w:marBottom w:val="0"/>
                  <w:divBdr>
                    <w:top w:val="none" w:sz="0" w:space="0" w:color="auto"/>
                    <w:left w:val="none" w:sz="0" w:space="0" w:color="auto"/>
                    <w:bottom w:val="none" w:sz="0" w:space="0" w:color="auto"/>
                    <w:right w:val="none" w:sz="0" w:space="0" w:color="auto"/>
                  </w:divBdr>
                  <w:divsChild>
                    <w:div w:id="1283733475">
                      <w:marLeft w:val="0"/>
                      <w:marRight w:val="0"/>
                      <w:marTop w:val="0"/>
                      <w:marBottom w:val="0"/>
                      <w:divBdr>
                        <w:top w:val="none" w:sz="0" w:space="0" w:color="auto"/>
                        <w:left w:val="none" w:sz="0" w:space="0" w:color="auto"/>
                        <w:bottom w:val="none" w:sz="0" w:space="0" w:color="auto"/>
                        <w:right w:val="none" w:sz="0" w:space="0" w:color="auto"/>
                      </w:divBdr>
                    </w:div>
                  </w:divsChild>
                </w:div>
                <w:div w:id="597298523">
                  <w:marLeft w:val="0"/>
                  <w:marRight w:val="0"/>
                  <w:marTop w:val="0"/>
                  <w:marBottom w:val="0"/>
                  <w:divBdr>
                    <w:top w:val="none" w:sz="0" w:space="0" w:color="auto"/>
                    <w:left w:val="none" w:sz="0" w:space="0" w:color="auto"/>
                    <w:bottom w:val="none" w:sz="0" w:space="0" w:color="auto"/>
                    <w:right w:val="none" w:sz="0" w:space="0" w:color="auto"/>
                  </w:divBdr>
                  <w:divsChild>
                    <w:div w:id="1294016744">
                      <w:marLeft w:val="0"/>
                      <w:marRight w:val="0"/>
                      <w:marTop w:val="0"/>
                      <w:marBottom w:val="0"/>
                      <w:divBdr>
                        <w:top w:val="none" w:sz="0" w:space="0" w:color="auto"/>
                        <w:left w:val="none" w:sz="0" w:space="0" w:color="auto"/>
                        <w:bottom w:val="none" w:sz="0" w:space="0" w:color="auto"/>
                        <w:right w:val="none" w:sz="0" w:space="0" w:color="auto"/>
                      </w:divBdr>
                    </w:div>
                    <w:div w:id="1948464686">
                      <w:marLeft w:val="0"/>
                      <w:marRight w:val="0"/>
                      <w:marTop w:val="0"/>
                      <w:marBottom w:val="0"/>
                      <w:divBdr>
                        <w:top w:val="none" w:sz="0" w:space="0" w:color="auto"/>
                        <w:left w:val="none" w:sz="0" w:space="0" w:color="auto"/>
                        <w:bottom w:val="none" w:sz="0" w:space="0" w:color="auto"/>
                        <w:right w:val="none" w:sz="0" w:space="0" w:color="auto"/>
                      </w:divBdr>
                    </w:div>
                  </w:divsChild>
                </w:div>
                <w:div w:id="1581864485">
                  <w:marLeft w:val="0"/>
                  <w:marRight w:val="0"/>
                  <w:marTop w:val="0"/>
                  <w:marBottom w:val="0"/>
                  <w:divBdr>
                    <w:top w:val="none" w:sz="0" w:space="0" w:color="auto"/>
                    <w:left w:val="none" w:sz="0" w:space="0" w:color="auto"/>
                    <w:bottom w:val="none" w:sz="0" w:space="0" w:color="auto"/>
                    <w:right w:val="none" w:sz="0" w:space="0" w:color="auto"/>
                  </w:divBdr>
                  <w:divsChild>
                    <w:div w:id="1663042649">
                      <w:marLeft w:val="0"/>
                      <w:marRight w:val="0"/>
                      <w:marTop w:val="0"/>
                      <w:marBottom w:val="0"/>
                      <w:divBdr>
                        <w:top w:val="none" w:sz="0" w:space="0" w:color="auto"/>
                        <w:left w:val="none" w:sz="0" w:space="0" w:color="auto"/>
                        <w:bottom w:val="none" w:sz="0" w:space="0" w:color="auto"/>
                        <w:right w:val="none" w:sz="0" w:space="0" w:color="auto"/>
                      </w:divBdr>
                    </w:div>
                  </w:divsChild>
                </w:div>
                <w:div w:id="673609707">
                  <w:marLeft w:val="0"/>
                  <w:marRight w:val="0"/>
                  <w:marTop w:val="0"/>
                  <w:marBottom w:val="0"/>
                  <w:divBdr>
                    <w:top w:val="none" w:sz="0" w:space="0" w:color="auto"/>
                    <w:left w:val="none" w:sz="0" w:space="0" w:color="auto"/>
                    <w:bottom w:val="none" w:sz="0" w:space="0" w:color="auto"/>
                    <w:right w:val="none" w:sz="0" w:space="0" w:color="auto"/>
                  </w:divBdr>
                  <w:divsChild>
                    <w:div w:id="2072576031">
                      <w:marLeft w:val="0"/>
                      <w:marRight w:val="0"/>
                      <w:marTop w:val="0"/>
                      <w:marBottom w:val="0"/>
                      <w:divBdr>
                        <w:top w:val="none" w:sz="0" w:space="0" w:color="auto"/>
                        <w:left w:val="none" w:sz="0" w:space="0" w:color="auto"/>
                        <w:bottom w:val="none" w:sz="0" w:space="0" w:color="auto"/>
                        <w:right w:val="none" w:sz="0" w:space="0" w:color="auto"/>
                      </w:divBdr>
                    </w:div>
                    <w:div w:id="1452625744">
                      <w:marLeft w:val="0"/>
                      <w:marRight w:val="0"/>
                      <w:marTop w:val="0"/>
                      <w:marBottom w:val="0"/>
                      <w:divBdr>
                        <w:top w:val="none" w:sz="0" w:space="0" w:color="auto"/>
                        <w:left w:val="none" w:sz="0" w:space="0" w:color="auto"/>
                        <w:bottom w:val="none" w:sz="0" w:space="0" w:color="auto"/>
                        <w:right w:val="none" w:sz="0" w:space="0" w:color="auto"/>
                      </w:divBdr>
                    </w:div>
                    <w:div w:id="1504468674">
                      <w:marLeft w:val="0"/>
                      <w:marRight w:val="0"/>
                      <w:marTop w:val="0"/>
                      <w:marBottom w:val="0"/>
                      <w:divBdr>
                        <w:top w:val="none" w:sz="0" w:space="0" w:color="auto"/>
                        <w:left w:val="none" w:sz="0" w:space="0" w:color="auto"/>
                        <w:bottom w:val="none" w:sz="0" w:space="0" w:color="auto"/>
                        <w:right w:val="none" w:sz="0" w:space="0" w:color="auto"/>
                      </w:divBdr>
                    </w:div>
                    <w:div w:id="2012021198">
                      <w:marLeft w:val="0"/>
                      <w:marRight w:val="0"/>
                      <w:marTop w:val="0"/>
                      <w:marBottom w:val="0"/>
                      <w:divBdr>
                        <w:top w:val="none" w:sz="0" w:space="0" w:color="auto"/>
                        <w:left w:val="none" w:sz="0" w:space="0" w:color="auto"/>
                        <w:bottom w:val="none" w:sz="0" w:space="0" w:color="auto"/>
                        <w:right w:val="none" w:sz="0" w:space="0" w:color="auto"/>
                      </w:divBdr>
                    </w:div>
                    <w:div w:id="1477526243">
                      <w:marLeft w:val="0"/>
                      <w:marRight w:val="0"/>
                      <w:marTop w:val="0"/>
                      <w:marBottom w:val="0"/>
                      <w:divBdr>
                        <w:top w:val="none" w:sz="0" w:space="0" w:color="auto"/>
                        <w:left w:val="none" w:sz="0" w:space="0" w:color="auto"/>
                        <w:bottom w:val="none" w:sz="0" w:space="0" w:color="auto"/>
                        <w:right w:val="none" w:sz="0" w:space="0" w:color="auto"/>
                      </w:divBdr>
                    </w:div>
                    <w:div w:id="20880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231558">
          <w:marLeft w:val="0"/>
          <w:marRight w:val="0"/>
          <w:marTop w:val="0"/>
          <w:marBottom w:val="0"/>
          <w:divBdr>
            <w:top w:val="none" w:sz="0" w:space="0" w:color="auto"/>
            <w:left w:val="none" w:sz="0" w:space="0" w:color="auto"/>
            <w:bottom w:val="none" w:sz="0" w:space="0" w:color="auto"/>
            <w:right w:val="none" w:sz="0" w:space="0" w:color="auto"/>
          </w:divBdr>
        </w:div>
        <w:div w:id="1515994880">
          <w:marLeft w:val="0"/>
          <w:marRight w:val="0"/>
          <w:marTop w:val="0"/>
          <w:marBottom w:val="0"/>
          <w:divBdr>
            <w:top w:val="none" w:sz="0" w:space="0" w:color="auto"/>
            <w:left w:val="none" w:sz="0" w:space="0" w:color="auto"/>
            <w:bottom w:val="none" w:sz="0" w:space="0" w:color="auto"/>
            <w:right w:val="none" w:sz="0" w:space="0" w:color="auto"/>
          </w:divBdr>
        </w:div>
        <w:div w:id="129130557">
          <w:marLeft w:val="0"/>
          <w:marRight w:val="0"/>
          <w:marTop w:val="0"/>
          <w:marBottom w:val="0"/>
          <w:divBdr>
            <w:top w:val="none" w:sz="0" w:space="0" w:color="auto"/>
            <w:left w:val="none" w:sz="0" w:space="0" w:color="auto"/>
            <w:bottom w:val="none" w:sz="0" w:space="0" w:color="auto"/>
            <w:right w:val="none" w:sz="0" w:space="0" w:color="auto"/>
          </w:divBdr>
        </w:div>
        <w:div w:id="884685406">
          <w:marLeft w:val="0"/>
          <w:marRight w:val="0"/>
          <w:marTop w:val="0"/>
          <w:marBottom w:val="0"/>
          <w:divBdr>
            <w:top w:val="none" w:sz="0" w:space="0" w:color="auto"/>
            <w:left w:val="none" w:sz="0" w:space="0" w:color="auto"/>
            <w:bottom w:val="none" w:sz="0" w:space="0" w:color="auto"/>
            <w:right w:val="none" w:sz="0" w:space="0" w:color="auto"/>
          </w:divBdr>
          <w:divsChild>
            <w:div w:id="692920247">
              <w:marLeft w:val="-75"/>
              <w:marRight w:val="0"/>
              <w:marTop w:val="30"/>
              <w:marBottom w:val="30"/>
              <w:divBdr>
                <w:top w:val="none" w:sz="0" w:space="0" w:color="auto"/>
                <w:left w:val="none" w:sz="0" w:space="0" w:color="auto"/>
                <w:bottom w:val="none" w:sz="0" w:space="0" w:color="auto"/>
                <w:right w:val="none" w:sz="0" w:space="0" w:color="auto"/>
              </w:divBdr>
              <w:divsChild>
                <w:div w:id="1788163282">
                  <w:marLeft w:val="0"/>
                  <w:marRight w:val="0"/>
                  <w:marTop w:val="0"/>
                  <w:marBottom w:val="0"/>
                  <w:divBdr>
                    <w:top w:val="none" w:sz="0" w:space="0" w:color="auto"/>
                    <w:left w:val="none" w:sz="0" w:space="0" w:color="auto"/>
                    <w:bottom w:val="none" w:sz="0" w:space="0" w:color="auto"/>
                    <w:right w:val="none" w:sz="0" w:space="0" w:color="auto"/>
                  </w:divBdr>
                  <w:divsChild>
                    <w:div w:id="537812941">
                      <w:marLeft w:val="0"/>
                      <w:marRight w:val="0"/>
                      <w:marTop w:val="0"/>
                      <w:marBottom w:val="0"/>
                      <w:divBdr>
                        <w:top w:val="none" w:sz="0" w:space="0" w:color="auto"/>
                        <w:left w:val="none" w:sz="0" w:space="0" w:color="auto"/>
                        <w:bottom w:val="none" w:sz="0" w:space="0" w:color="auto"/>
                        <w:right w:val="none" w:sz="0" w:space="0" w:color="auto"/>
                      </w:divBdr>
                    </w:div>
                  </w:divsChild>
                </w:div>
                <w:div w:id="473374588">
                  <w:marLeft w:val="0"/>
                  <w:marRight w:val="0"/>
                  <w:marTop w:val="0"/>
                  <w:marBottom w:val="0"/>
                  <w:divBdr>
                    <w:top w:val="none" w:sz="0" w:space="0" w:color="auto"/>
                    <w:left w:val="none" w:sz="0" w:space="0" w:color="auto"/>
                    <w:bottom w:val="none" w:sz="0" w:space="0" w:color="auto"/>
                    <w:right w:val="none" w:sz="0" w:space="0" w:color="auto"/>
                  </w:divBdr>
                  <w:divsChild>
                    <w:div w:id="1734236774">
                      <w:marLeft w:val="0"/>
                      <w:marRight w:val="0"/>
                      <w:marTop w:val="0"/>
                      <w:marBottom w:val="0"/>
                      <w:divBdr>
                        <w:top w:val="none" w:sz="0" w:space="0" w:color="auto"/>
                        <w:left w:val="none" w:sz="0" w:space="0" w:color="auto"/>
                        <w:bottom w:val="none" w:sz="0" w:space="0" w:color="auto"/>
                        <w:right w:val="none" w:sz="0" w:space="0" w:color="auto"/>
                      </w:divBdr>
                    </w:div>
                  </w:divsChild>
                </w:div>
                <w:div w:id="529731318">
                  <w:marLeft w:val="0"/>
                  <w:marRight w:val="0"/>
                  <w:marTop w:val="0"/>
                  <w:marBottom w:val="0"/>
                  <w:divBdr>
                    <w:top w:val="none" w:sz="0" w:space="0" w:color="auto"/>
                    <w:left w:val="none" w:sz="0" w:space="0" w:color="auto"/>
                    <w:bottom w:val="none" w:sz="0" w:space="0" w:color="auto"/>
                    <w:right w:val="none" w:sz="0" w:space="0" w:color="auto"/>
                  </w:divBdr>
                  <w:divsChild>
                    <w:div w:id="1587377881">
                      <w:marLeft w:val="0"/>
                      <w:marRight w:val="0"/>
                      <w:marTop w:val="0"/>
                      <w:marBottom w:val="0"/>
                      <w:divBdr>
                        <w:top w:val="none" w:sz="0" w:space="0" w:color="auto"/>
                        <w:left w:val="none" w:sz="0" w:space="0" w:color="auto"/>
                        <w:bottom w:val="none" w:sz="0" w:space="0" w:color="auto"/>
                        <w:right w:val="none" w:sz="0" w:space="0" w:color="auto"/>
                      </w:divBdr>
                    </w:div>
                  </w:divsChild>
                </w:div>
                <w:div w:id="2084450528">
                  <w:marLeft w:val="0"/>
                  <w:marRight w:val="0"/>
                  <w:marTop w:val="0"/>
                  <w:marBottom w:val="0"/>
                  <w:divBdr>
                    <w:top w:val="none" w:sz="0" w:space="0" w:color="auto"/>
                    <w:left w:val="none" w:sz="0" w:space="0" w:color="auto"/>
                    <w:bottom w:val="none" w:sz="0" w:space="0" w:color="auto"/>
                    <w:right w:val="none" w:sz="0" w:space="0" w:color="auto"/>
                  </w:divBdr>
                  <w:divsChild>
                    <w:div w:id="265117305">
                      <w:marLeft w:val="0"/>
                      <w:marRight w:val="0"/>
                      <w:marTop w:val="0"/>
                      <w:marBottom w:val="0"/>
                      <w:divBdr>
                        <w:top w:val="none" w:sz="0" w:space="0" w:color="auto"/>
                        <w:left w:val="none" w:sz="0" w:space="0" w:color="auto"/>
                        <w:bottom w:val="none" w:sz="0" w:space="0" w:color="auto"/>
                        <w:right w:val="none" w:sz="0" w:space="0" w:color="auto"/>
                      </w:divBdr>
                    </w:div>
                  </w:divsChild>
                </w:div>
                <w:div w:id="1812089246">
                  <w:marLeft w:val="0"/>
                  <w:marRight w:val="0"/>
                  <w:marTop w:val="0"/>
                  <w:marBottom w:val="0"/>
                  <w:divBdr>
                    <w:top w:val="none" w:sz="0" w:space="0" w:color="auto"/>
                    <w:left w:val="none" w:sz="0" w:space="0" w:color="auto"/>
                    <w:bottom w:val="none" w:sz="0" w:space="0" w:color="auto"/>
                    <w:right w:val="none" w:sz="0" w:space="0" w:color="auto"/>
                  </w:divBdr>
                  <w:divsChild>
                    <w:div w:id="290401416">
                      <w:marLeft w:val="0"/>
                      <w:marRight w:val="0"/>
                      <w:marTop w:val="0"/>
                      <w:marBottom w:val="0"/>
                      <w:divBdr>
                        <w:top w:val="none" w:sz="0" w:space="0" w:color="auto"/>
                        <w:left w:val="none" w:sz="0" w:space="0" w:color="auto"/>
                        <w:bottom w:val="none" w:sz="0" w:space="0" w:color="auto"/>
                        <w:right w:val="none" w:sz="0" w:space="0" w:color="auto"/>
                      </w:divBdr>
                    </w:div>
                  </w:divsChild>
                </w:div>
                <w:div w:id="790249422">
                  <w:marLeft w:val="0"/>
                  <w:marRight w:val="0"/>
                  <w:marTop w:val="0"/>
                  <w:marBottom w:val="0"/>
                  <w:divBdr>
                    <w:top w:val="none" w:sz="0" w:space="0" w:color="auto"/>
                    <w:left w:val="none" w:sz="0" w:space="0" w:color="auto"/>
                    <w:bottom w:val="none" w:sz="0" w:space="0" w:color="auto"/>
                    <w:right w:val="none" w:sz="0" w:space="0" w:color="auto"/>
                  </w:divBdr>
                  <w:divsChild>
                    <w:div w:id="1239825233">
                      <w:marLeft w:val="0"/>
                      <w:marRight w:val="0"/>
                      <w:marTop w:val="0"/>
                      <w:marBottom w:val="0"/>
                      <w:divBdr>
                        <w:top w:val="none" w:sz="0" w:space="0" w:color="auto"/>
                        <w:left w:val="none" w:sz="0" w:space="0" w:color="auto"/>
                        <w:bottom w:val="none" w:sz="0" w:space="0" w:color="auto"/>
                        <w:right w:val="none" w:sz="0" w:space="0" w:color="auto"/>
                      </w:divBdr>
                    </w:div>
                    <w:div w:id="721683801">
                      <w:marLeft w:val="0"/>
                      <w:marRight w:val="0"/>
                      <w:marTop w:val="0"/>
                      <w:marBottom w:val="0"/>
                      <w:divBdr>
                        <w:top w:val="none" w:sz="0" w:space="0" w:color="auto"/>
                        <w:left w:val="none" w:sz="0" w:space="0" w:color="auto"/>
                        <w:bottom w:val="none" w:sz="0" w:space="0" w:color="auto"/>
                        <w:right w:val="none" w:sz="0" w:space="0" w:color="auto"/>
                      </w:divBdr>
                    </w:div>
                  </w:divsChild>
                </w:div>
                <w:div w:id="899288725">
                  <w:marLeft w:val="0"/>
                  <w:marRight w:val="0"/>
                  <w:marTop w:val="0"/>
                  <w:marBottom w:val="0"/>
                  <w:divBdr>
                    <w:top w:val="none" w:sz="0" w:space="0" w:color="auto"/>
                    <w:left w:val="none" w:sz="0" w:space="0" w:color="auto"/>
                    <w:bottom w:val="none" w:sz="0" w:space="0" w:color="auto"/>
                    <w:right w:val="none" w:sz="0" w:space="0" w:color="auto"/>
                  </w:divBdr>
                  <w:divsChild>
                    <w:div w:id="1321695575">
                      <w:marLeft w:val="0"/>
                      <w:marRight w:val="0"/>
                      <w:marTop w:val="0"/>
                      <w:marBottom w:val="0"/>
                      <w:divBdr>
                        <w:top w:val="none" w:sz="0" w:space="0" w:color="auto"/>
                        <w:left w:val="none" w:sz="0" w:space="0" w:color="auto"/>
                        <w:bottom w:val="none" w:sz="0" w:space="0" w:color="auto"/>
                        <w:right w:val="none" w:sz="0" w:space="0" w:color="auto"/>
                      </w:divBdr>
                    </w:div>
                  </w:divsChild>
                </w:div>
                <w:div w:id="1786729688">
                  <w:marLeft w:val="0"/>
                  <w:marRight w:val="0"/>
                  <w:marTop w:val="0"/>
                  <w:marBottom w:val="0"/>
                  <w:divBdr>
                    <w:top w:val="none" w:sz="0" w:space="0" w:color="auto"/>
                    <w:left w:val="none" w:sz="0" w:space="0" w:color="auto"/>
                    <w:bottom w:val="none" w:sz="0" w:space="0" w:color="auto"/>
                    <w:right w:val="none" w:sz="0" w:space="0" w:color="auto"/>
                  </w:divBdr>
                  <w:divsChild>
                    <w:div w:id="1891070129">
                      <w:marLeft w:val="0"/>
                      <w:marRight w:val="0"/>
                      <w:marTop w:val="0"/>
                      <w:marBottom w:val="0"/>
                      <w:divBdr>
                        <w:top w:val="none" w:sz="0" w:space="0" w:color="auto"/>
                        <w:left w:val="none" w:sz="0" w:space="0" w:color="auto"/>
                        <w:bottom w:val="none" w:sz="0" w:space="0" w:color="auto"/>
                        <w:right w:val="none" w:sz="0" w:space="0" w:color="auto"/>
                      </w:divBdr>
                    </w:div>
                  </w:divsChild>
                </w:div>
                <w:div w:id="1303269821">
                  <w:marLeft w:val="0"/>
                  <w:marRight w:val="0"/>
                  <w:marTop w:val="0"/>
                  <w:marBottom w:val="0"/>
                  <w:divBdr>
                    <w:top w:val="none" w:sz="0" w:space="0" w:color="auto"/>
                    <w:left w:val="none" w:sz="0" w:space="0" w:color="auto"/>
                    <w:bottom w:val="none" w:sz="0" w:space="0" w:color="auto"/>
                    <w:right w:val="none" w:sz="0" w:space="0" w:color="auto"/>
                  </w:divBdr>
                  <w:divsChild>
                    <w:div w:id="2097556752">
                      <w:marLeft w:val="0"/>
                      <w:marRight w:val="0"/>
                      <w:marTop w:val="0"/>
                      <w:marBottom w:val="0"/>
                      <w:divBdr>
                        <w:top w:val="none" w:sz="0" w:space="0" w:color="auto"/>
                        <w:left w:val="none" w:sz="0" w:space="0" w:color="auto"/>
                        <w:bottom w:val="none" w:sz="0" w:space="0" w:color="auto"/>
                        <w:right w:val="none" w:sz="0" w:space="0" w:color="auto"/>
                      </w:divBdr>
                    </w:div>
                  </w:divsChild>
                </w:div>
                <w:div w:id="631448237">
                  <w:marLeft w:val="0"/>
                  <w:marRight w:val="0"/>
                  <w:marTop w:val="0"/>
                  <w:marBottom w:val="0"/>
                  <w:divBdr>
                    <w:top w:val="none" w:sz="0" w:space="0" w:color="auto"/>
                    <w:left w:val="none" w:sz="0" w:space="0" w:color="auto"/>
                    <w:bottom w:val="none" w:sz="0" w:space="0" w:color="auto"/>
                    <w:right w:val="none" w:sz="0" w:space="0" w:color="auto"/>
                  </w:divBdr>
                  <w:divsChild>
                    <w:div w:id="1895848053">
                      <w:marLeft w:val="0"/>
                      <w:marRight w:val="0"/>
                      <w:marTop w:val="0"/>
                      <w:marBottom w:val="0"/>
                      <w:divBdr>
                        <w:top w:val="none" w:sz="0" w:space="0" w:color="auto"/>
                        <w:left w:val="none" w:sz="0" w:space="0" w:color="auto"/>
                        <w:bottom w:val="none" w:sz="0" w:space="0" w:color="auto"/>
                        <w:right w:val="none" w:sz="0" w:space="0" w:color="auto"/>
                      </w:divBdr>
                    </w:div>
                    <w:div w:id="562523488">
                      <w:marLeft w:val="0"/>
                      <w:marRight w:val="0"/>
                      <w:marTop w:val="0"/>
                      <w:marBottom w:val="0"/>
                      <w:divBdr>
                        <w:top w:val="none" w:sz="0" w:space="0" w:color="auto"/>
                        <w:left w:val="none" w:sz="0" w:space="0" w:color="auto"/>
                        <w:bottom w:val="none" w:sz="0" w:space="0" w:color="auto"/>
                        <w:right w:val="none" w:sz="0" w:space="0" w:color="auto"/>
                      </w:divBdr>
                    </w:div>
                  </w:divsChild>
                </w:div>
                <w:div w:id="154691358">
                  <w:marLeft w:val="0"/>
                  <w:marRight w:val="0"/>
                  <w:marTop w:val="0"/>
                  <w:marBottom w:val="0"/>
                  <w:divBdr>
                    <w:top w:val="none" w:sz="0" w:space="0" w:color="auto"/>
                    <w:left w:val="none" w:sz="0" w:space="0" w:color="auto"/>
                    <w:bottom w:val="none" w:sz="0" w:space="0" w:color="auto"/>
                    <w:right w:val="none" w:sz="0" w:space="0" w:color="auto"/>
                  </w:divBdr>
                  <w:divsChild>
                    <w:div w:id="1257471762">
                      <w:marLeft w:val="0"/>
                      <w:marRight w:val="0"/>
                      <w:marTop w:val="0"/>
                      <w:marBottom w:val="0"/>
                      <w:divBdr>
                        <w:top w:val="none" w:sz="0" w:space="0" w:color="auto"/>
                        <w:left w:val="none" w:sz="0" w:space="0" w:color="auto"/>
                        <w:bottom w:val="none" w:sz="0" w:space="0" w:color="auto"/>
                        <w:right w:val="none" w:sz="0" w:space="0" w:color="auto"/>
                      </w:divBdr>
                    </w:div>
                  </w:divsChild>
                </w:div>
                <w:div w:id="699746424">
                  <w:marLeft w:val="0"/>
                  <w:marRight w:val="0"/>
                  <w:marTop w:val="0"/>
                  <w:marBottom w:val="0"/>
                  <w:divBdr>
                    <w:top w:val="none" w:sz="0" w:space="0" w:color="auto"/>
                    <w:left w:val="none" w:sz="0" w:space="0" w:color="auto"/>
                    <w:bottom w:val="none" w:sz="0" w:space="0" w:color="auto"/>
                    <w:right w:val="none" w:sz="0" w:space="0" w:color="auto"/>
                  </w:divBdr>
                  <w:divsChild>
                    <w:div w:id="260526910">
                      <w:marLeft w:val="0"/>
                      <w:marRight w:val="0"/>
                      <w:marTop w:val="0"/>
                      <w:marBottom w:val="0"/>
                      <w:divBdr>
                        <w:top w:val="none" w:sz="0" w:space="0" w:color="auto"/>
                        <w:left w:val="none" w:sz="0" w:space="0" w:color="auto"/>
                        <w:bottom w:val="none" w:sz="0" w:space="0" w:color="auto"/>
                        <w:right w:val="none" w:sz="0" w:space="0" w:color="auto"/>
                      </w:divBdr>
                    </w:div>
                    <w:div w:id="395006849">
                      <w:marLeft w:val="0"/>
                      <w:marRight w:val="0"/>
                      <w:marTop w:val="0"/>
                      <w:marBottom w:val="0"/>
                      <w:divBdr>
                        <w:top w:val="none" w:sz="0" w:space="0" w:color="auto"/>
                        <w:left w:val="none" w:sz="0" w:space="0" w:color="auto"/>
                        <w:bottom w:val="none" w:sz="0" w:space="0" w:color="auto"/>
                        <w:right w:val="none" w:sz="0" w:space="0" w:color="auto"/>
                      </w:divBdr>
                    </w:div>
                  </w:divsChild>
                </w:div>
                <w:div w:id="1044138509">
                  <w:marLeft w:val="0"/>
                  <w:marRight w:val="0"/>
                  <w:marTop w:val="0"/>
                  <w:marBottom w:val="0"/>
                  <w:divBdr>
                    <w:top w:val="none" w:sz="0" w:space="0" w:color="auto"/>
                    <w:left w:val="none" w:sz="0" w:space="0" w:color="auto"/>
                    <w:bottom w:val="none" w:sz="0" w:space="0" w:color="auto"/>
                    <w:right w:val="none" w:sz="0" w:space="0" w:color="auto"/>
                  </w:divBdr>
                  <w:divsChild>
                    <w:div w:id="822434870">
                      <w:marLeft w:val="0"/>
                      <w:marRight w:val="0"/>
                      <w:marTop w:val="0"/>
                      <w:marBottom w:val="0"/>
                      <w:divBdr>
                        <w:top w:val="none" w:sz="0" w:space="0" w:color="auto"/>
                        <w:left w:val="none" w:sz="0" w:space="0" w:color="auto"/>
                        <w:bottom w:val="none" w:sz="0" w:space="0" w:color="auto"/>
                        <w:right w:val="none" w:sz="0" w:space="0" w:color="auto"/>
                      </w:divBdr>
                    </w:div>
                    <w:div w:id="453063805">
                      <w:marLeft w:val="0"/>
                      <w:marRight w:val="0"/>
                      <w:marTop w:val="0"/>
                      <w:marBottom w:val="0"/>
                      <w:divBdr>
                        <w:top w:val="none" w:sz="0" w:space="0" w:color="auto"/>
                        <w:left w:val="none" w:sz="0" w:space="0" w:color="auto"/>
                        <w:bottom w:val="none" w:sz="0" w:space="0" w:color="auto"/>
                        <w:right w:val="none" w:sz="0" w:space="0" w:color="auto"/>
                      </w:divBdr>
                    </w:div>
                  </w:divsChild>
                </w:div>
                <w:div w:id="1839298289">
                  <w:marLeft w:val="0"/>
                  <w:marRight w:val="0"/>
                  <w:marTop w:val="0"/>
                  <w:marBottom w:val="0"/>
                  <w:divBdr>
                    <w:top w:val="none" w:sz="0" w:space="0" w:color="auto"/>
                    <w:left w:val="none" w:sz="0" w:space="0" w:color="auto"/>
                    <w:bottom w:val="none" w:sz="0" w:space="0" w:color="auto"/>
                    <w:right w:val="none" w:sz="0" w:space="0" w:color="auto"/>
                  </w:divBdr>
                  <w:divsChild>
                    <w:div w:id="2024897200">
                      <w:marLeft w:val="0"/>
                      <w:marRight w:val="0"/>
                      <w:marTop w:val="0"/>
                      <w:marBottom w:val="0"/>
                      <w:divBdr>
                        <w:top w:val="none" w:sz="0" w:space="0" w:color="auto"/>
                        <w:left w:val="none" w:sz="0" w:space="0" w:color="auto"/>
                        <w:bottom w:val="none" w:sz="0" w:space="0" w:color="auto"/>
                        <w:right w:val="none" w:sz="0" w:space="0" w:color="auto"/>
                      </w:divBdr>
                    </w:div>
                  </w:divsChild>
                </w:div>
                <w:div w:id="1190333784">
                  <w:marLeft w:val="0"/>
                  <w:marRight w:val="0"/>
                  <w:marTop w:val="0"/>
                  <w:marBottom w:val="0"/>
                  <w:divBdr>
                    <w:top w:val="none" w:sz="0" w:space="0" w:color="auto"/>
                    <w:left w:val="none" w:sz="0" w:space="0" w:color="auto"/>
                    <w:bottom w:val="none" w:sz="0" w:space="0" w:color="auto"/>
                    <w:right w:val="none" w:sz="0" w:space="0" w:color="auto"/>
                  </w:divBdr>
                  <w:divsChild>
                    <w:div w:id="957373221">
                      <w:marLeft w:val="0"/>
                      <w:marRight w:val="0"/>
                      <w:marTop w:val="0"/>
                      <w:marBottom w:val="0"/>
                      <w:divBdr>
                        <w:top w:val="none" w:sz="0" w:space="0" w:color="auto"/>
                        <w:left w:val="none" w:sz="0" w:space="0" w:color="auto"/>
                        <w:bottom w:val="none" w:sz="0" w:space="0" w:color="auto"/>
                        <w:right w:val="none" w:sz="0" w:space="0" w:color="auto"/>
                      </w:divBdr>
                    </w:div>
                  </w:divsChild>
                </w:div>
                <w:div w:id="1407458558">
                  <w:marLeft w:val="0"/>
                  <w:marRight w:val="0"/>
                  <w:marTop w:val="0"/>
                  <w:marBottom w:val="0"/>
                  <w:divBdr>
                    <w:top w:val="none" w:sz="0" w:space="0" w:color="auto"/>
                    <w:left w:val="none" w:sz="0" w:space="0" w:color="auto"/>
                    <w:bottom w:val="none" w:sz="0" w:space="0" w:color="auto"/>
                    <w:right w:val="none" w:sz="0" w:space="0" w:color="auto"/>
                  </w:divBdr>
                  <w:divsChild>
                    <w:div w:id="1792937087">
                      <w:marLeft w:val="0"/>
                      <w:marRight w:val="0"/>
                      <w:marTop w:val="0"/>
                      <w:marBottom w:val="0"/>
                      <w:divBdr>
                        <w:top w:val="none" w:sz="0" w:space="0" w:color="auto"/>
                        <w:left w:val="none" w:sz="0" w:space="0" w:color="auto"/>
                        <w:bottom w:val="none" w:sz="0" w:space="0" w:color="auto"/>
                        <w:right w:val="none" w:sz="0" w:space="0" w:color="auto"/>
                      </w:divBdr>
                    </w:div>
                    <w:div w:id="1809593410">
                      <w:marLeft w:val="0"/>
                      <w:marRight w:val="0"/>
                      <w:marTop w:val="0"/>
                      <w:marBottom w:val="0"/>
                      <w:divBdr>
                        <w:top w:val="none" w:sz="0" w:space="0" w:color="auto"/>
                        <w:left w:val="none" w:sz="0" w:space="0" w:color="auto"/>
                        <w:bottom w:val="none" w:sz="0" w:space="0" w:color="auto"/>
                        <w:right w:val="none" w:sz="0" w:space="0" w:color="auto"/>
                      </w:divBdr>
                    </w:div>
                  </w:divsChild>
                </w:div>
                <w:div w:id="1848714415">
                  <w:marLeft w:val="0"/>
                  <w:marRight w:val="0"/>
                  <w:marTop w:val="0"/>
                  <w:marBottom w:val="0"/>
                  <w:divBdr>
                    <w:top w:val="none" w:sz="0" w:space="0" w:color="auto"/>
                    <w:left w:val="none" w:sz="0" w:space="0" w:color="auto"/>
                    <w:bottom w:val="none" w:sz="0" w:space="0" w:color="auto"/>
                    <w:right w:val="none" w:sz="0" w:space="0" w:color="auto"/>
                  </w:divBdr>
                  <w:divsChild>
                    <w:div w:id="1580869027">
                      <w:marLeft w:val="0"/>
                      <w:marRight w:val="0"/>
                      <w:marTop w:val="0"/>
                      <w:marBottom w:val="0"/>
                      <w:divBdr>
                        <w:top w:val="none" w:sz="0" w:space="0" w:color="auto"/>
                        <w:left w:val="none" w:sz="0" w:space="0" w:color="auto"/>
                        <w:bottom w:val="none" w:sz="0" w:space="0" w:color="auto"/>
                        <w:right w:val="none" w:sz="0" w:space="0" w:color="auto"/>
                      </w:divBdr>
                    </w:div>
                  </w:divsChild>
                </w:div>
                <w:div w:id="947274753">
                  <w:marLeft w:val="0"/>
                  <w:marRight w:val="0"/>
                  <w:marTop w:val="0"/>
                  <w:marBottom w:val="0"/>
                  <w:divBdr>
                    <w:top w:val="none" w:sz="0" w:space="0" w:color="auto"/>
                    <w:left w:val="none" w:sz="0" w:space="0" w:color="auto"/>
                    <w:bottom w:val="none" w:sz="0" w:space="0" w:color="auto"/>
                    <w:right w:val="none" w:sz="0" w:space="0" w:color="auto"/>
                  </w:divBdr>
                  <w:divsChild>
                    <w:div w:id="1831016394">
                      <w:marLeft w:val="0"/>
                      <w:marRight w:val="0"/>
                      <w:marTop w:val="0"/>
                      <w:marBottom w:val="0"/>
                      <w:divBdr>
                        <w:top w:val="none" w:sz="0" w:space="0" w:color="auto"/>
                        <w:left w:val="none" w:sz="0" w:space="0" w:color="auto"/>
                        <w:bottom w:val="none" w:sz="0" w:space="0" w:color="auto"/>
                        <w:right w:val="none" w:sz="0" w:space="0" w:color="auto"/>
                      </w:divBdr>
                    </w:div>
                  </w:divsChild>
                </w:div>
                <w:div w:id="1947544863">
                  <w:marLeft w:val="0"/>
                  <w:marRight w:val="0"/>
                  <w:marTop w:val="0"/>
                  <w:marBottom w:val="0"/>
                  <w:divBdr>
                    <w:top w:val="none" w:sz="0" w:space="0" w:color="auto"/>
                    <w:left w:val="none" w:sz="0" w:space="0" w:color="auto"/>
                    <w:bottom w:val="none" w:sz="0" w:space="0" w:color="auto"/>
                    <w:right w:val="none" w:sz="0" w:space="0" w:color="auto"/>
                  </w:divBdr>
                  <w:divsChild>
                    <w:div w:id="1687824330">
                      <w:marLeft w:val="0"/>
                      <w:marRight w:val="0"/>
                      <w:marTop w:val="0"/>
                      <w:marBottom w:val="0"/>
                      <w:divBdr>
                        <w:top w:val="none" w:sz="0" w:space="0" w:color="auto"/>
                        <w:left w:val="none" w:sz="0" w:space="0" w:color="auto"/>
                        <w:bottom w:val="none" w:sz="0" w:space="0" w:color="auto"/>
                        <w:right w:val="none" w:sz="0" w:space="0" w:color="auto"/>
                      </w:divBdr>
                    </w:div>
                  </w:divsChild>
                </w:div>
                <w:div w:id="2018925715">
                  <w:marLeft w:val="0"/>
                  <w:marRight w:val="0"/>
                  <w:marTop w:val="0"/>
                  <w:marBottom w:val="0"/>
                  <w:divBdr>
                    <w:top w:val="none" w:sz="0" w:space="0" w:color="auto"/>
                    <w:left w:val="none" w:sz="0" w:space="0" w:color="auto"/>
                    <w:bottom w:val="none" w:sz="0" w:space="0" w:color="auto"/>
                    <w:right w:val="none" w:sz="0" w:space="0" w:color="auto"/>
                  </w:divBdr>
                  <w:divsChild>
                    <w:div w:id="330523833">
                      <w:marLeft w:val="0"/>
                      <w:marRight w:val="0"/>
                      <w:marTop w:val="0"/>
                      <w:marBottom w:val="0"/>
                      <w:divBdr>
                        <w:top w:val="none" w:sz="0" w:space="0" w:color="auto"/>
                        <w:left w:val="none" w:sz="0" w:space="0" w:color="auto"/>
                        <w:bottom w:val="none" w:sz="0" w:space="0" w:color="auto"/>
                        <w:right w:val="none" w:sz="0" w:space="0" w:color="auto"/>
                      </w:divBdr>
                    </w:div>
                    <w:div w:id="781077546">
                      <w:marLeft w:val="0"/>
                      <w:marRight w:val="0"/>
                      <w:marTop w:val="0"/>
                      <w:marBottom w:val="0"/>
                      <w:divBdr>
                        <w:top w:val="none" w:sz="0" w:space="0" w:color="auto"/>
                        <w:left w:val="none" w:sz="0" w:space="0" w:color="auto"/>
                        <w:bottom w:val="none" w:sz="0" w:space="0" w:color="auto"/>
                        <w:right w:val="none" w:sz="0" w:space="0" w:color="auto"/>
                      </w:divBdr>
                    </w:div>
                  </w:divsChild>
                </w:div>
                <w:div w:id="1447195046">
                  <w:marLeft w:val="0"/>
                  <w:marRight w:val="0"/>
                  <w:marTop w:val="0"/>
                  <w:marBottom w:val="0"/>
                  <w:divBdr>
                    <w:top w:val="none" w:sz="0" w:space="0" w:color="auto"/>
                    <w:left w:val="none" w:sz="0" w:space="0" w:color="auto"/>
                    <w:bottom w:val="none" w:sz="0" w:space="0" w:color="auto"/>
                    <w:right w:val="none" w:sz="0" w:space="0" w:color="auto"/>
                  </w:divBdr>
                  <w:divsChild>
                    <w:div w:id="510726928">
                      <w:marLeft w:val="0"/>
                      <w:marRight w:val="0"/>
                      <w:marTop w:val="0"/>
                      <w:marBottom w:val="0"/>
                      <w:divBdr>
                        <w:top w:val="none" w:sz="0" w:space="0" w:color="auto"/>
                        <w:left w:val="none" w:sz="0" w:space="0" w:color="auto"/>
                        <w:bottom w:val="none" w:sz="0" w:space="0" w:color="auto"/>
                        <w:right w:val="none" w:sz="0" w:space="0" w:color="auto"/>
                      </w:divBdr>
                    </w:div>
                  </w:divsChild>
                </w:div>
                <w:div w:id="234435151">
                  <w:marLeft w:val="0"/>
                  <w:marRight w:val="0"/>
                  <w:marTop w:val="0"/>
                  <w:marBottom w:val="0"/>
                  <w:divBdr>
                    <w:top w:val="none" w:sz="0" w:space="0" w:color="auto"/>
                    <w:left w:val="none" w:sz="0" w:space="0" w:color="auto"/>
                    <w:bottom w:val="none" w:sz="0" w:space="0" w:color="auto"/>
                    <w:right w:val="none" w:sz="0" w:space="0" w:color="auto"/>
                  </w:divBdr>
                  <w:divsChild>
                    <w:div w:id="176358734">
                      <w:marLeft w:val="0"/>
                      <w:marRight w:val="0"/>
                      <w:marTop w:val="0"/>
                      <w:marBottom w:val="0"/>
                      <w:divBdr>
                        <w:top w:val="none" w:sz="0" w:space="0" w:color="auto"/>
                        <w:left w:val="none" w:sz="0" w:space="0" w:color="auto"/>
                        <w:bottom w:val="none" w:sz="0" w:space="0" w:color="auto"/>
                        <w:right w:val="none" w:sz="0" w:space="0" w:color="auto"/>
                      </w:divBdr>
                    </w:div>
                  </w:divsChild>
                </w:div>
                <w:div w:id="2117558625">
                  <w:marLeft w:val="0"/>
                  <w:marRight w:val="0"/>
                  <w:marTop w:val="0"/>
                  <w:marBottom w:val="0"/>
                  <w:divBdr>
                    <w:top w:val="none" w:sz="0" w:space="0" w:color="auto"/>
                    <w:left w:val="none" w:sz="0" w:space="0" w:color="auto"/>
                    <w:bottom w:val="none" w:sz="0" w:space="0" w:color="auto"/>
                    <w:right w:val="none" w:sz="0" w:space="0" w:color="auto"/>
                  </w:divBdr>
                  <w:divsChild>
                    <w:div w:id="169369100">
                      <w:marLeft w:val="0"/>
                      <w:marRight w:val="0"/>
                      <w:marTop w:val="0"/>
                      <w:marBottom w:val="0"/>
                      <w:divBdr>
                        <w:top w:val="none" w:sz="0" w:space="0" w:color="auto"/>
                        <w:left w:val="none" w:sz="0" w:space="0" w:color="auto"/>
                        <w:bottom w:val="none" w:sz="0" w:space="0" w:color="auto"/>
                        <w:right w:val="none" w:sz="0" w:space="0" w:color="auto"/>
                      </w:divBdr>
                    </w:div>
                    <w:div w:id="298534960">
                      <w:marLeft w:val="0"/>
                      <w:marRight w:val="0"/>
                      <w:marTop w:val="0"/>
                      <w:marBottom w:val="0"/>
                      <w:divBdr>
                        <w:top w:val="none" w:sz="0" w:space="0" w:color="auto"/>
                        <w:left w:val="none" w:sz="0" w:space="0" w:color="auto"/>
                        <w:bottom w:val="none" w:sz="0" w:space="0" w:color="auto"/>
                        <w:right w:val="none" w:sz="0" w:space="0" w:color="auto"/>
                      </w:divBdr>
                    </w:div>
                  </w:divsChild>
                </w:div>
                <w:div w:id="1093358971">
                  <w:marLeft w:val="0"/>
                  <w:marRight w:val="0"/>
                  <w:marTop w:val="0"/>
                  <w:marBottom w:val="0"/>
                  <w:divBdr>
                    <w:top w:val="none" w:sz="0" w:space="0" w:color="auto"/>
                    <w:left w:val="none" w:sz="0" w:space="0" w:color="auto"/>
                    <w:bottom w:val="none" w:sz="0" w:space="0" w:color="auto"/>
                    <w:right w:val="none" w:sz="0" w:space="0" w:color="auto"/>
                  </w:divBdr>
                  <w:divsChild>
                    <w:div w:id="1487086989">
                      <w:marLeft w:val="0"/>
                      <w:marRight w:val="0"/>
                      <w:marTop w:val="0"/>
                      <w:marBottom w:val="0"/>
                      <w:divBdr>
                        <w:top w:val="none" w:sz="0" w:space="0" w:color="auto"/>
                        <w:left w:val="none" w:sz="0" w:space="0" w:color="auto"/>
                        <w:bottom w:val="none" w:sz="0" w:space="0" w:color="auto"/>
                        <w:right w:val="none" w:sz="0" w:space="0" w:color="auto"/>
                      </w:divBdr>
                    </w:div>
                    <w:div w:id="447435161">
                      <w:marLeft w:val="0"/>
                      <w:marRight w:val="0"/>
                      <w:marTop w:val="0"/>
                      <w:marBottom w:val="0"/>
                      <w:divBdr>
                        <w:top w:val="none" w:sz="0" w:space="0" w:color="auto"/>
                        <w:left w:val="none" w:sz="0" w:space="0" w:color="auto"/>
                        <w:bottom w:val="none" w:sz="0" w:space="0" w:color="auto"/>
                        <w:right w:val="none" w:sz="0" w:space="0" w:color="auto"/>
                      </w:divBdr>
                    </w:div>
                    <w:div w:id="2063403618">
                      <w:marLeft w:val="0"/>
                      <w:marRight w:val="0"/>
                      <w:marTop w:val="0"/>
                      <w:marBottom w:val="0"/>
                      <w:divBdr>
                        <w:top w:val="none" w:sz="0" w:space="0" w:color="auto"/>
                        <w:left w:val="none" w:sz="0" w:space="0" w:color="auto"/>
                        <w:bottom w:val="none" w:sz="0" w:space="0" w:color="auto"/>
                        <w:right w:val="none" w:sz="0" w:space="0" w:color="auto"/>
                      </w:divBdr>
                    </w:div>
                    <w:div w:id="1796945905">
                      <w:marLeft w:val="0"/>
                      <w:marRight w:val="0"/>
                      <w:marTop w:val="0"/>
                      <w:marBottom w:val="0"/>
                      <w:divBdr>
                        <w:top w:val="none" w:sz="0" w:space="0" w:color="auto"/>
                        <w:left w:val="none" w:sz="0" w:space="0" w:color="auto"/>
                        <w:bottom w:val="none" w:sz="0" w:space="0" w:color="auto"/>
                        <w:right w:val="none" w:sz="0" w:space="0" w:color="auto"/>
                      </w:divBdr>
                    </w:div>
                  </w:divsChild>
                </w:div>
                <w:div w:id="1238905523">
                  <w:marLeft w:val="0"/>
                  <w:marRight w:val="0"/>
                  <w:marTop w:val="0"/>
                  <w:marBottom w:val="0"/>
                  <w:divBdr>
                    <w:top w:val="none" w:sz="0" w:space="0" w:color="auto"/>
                    <w:left w:val="none" w:sz="0" w:space="0" w:color="auto"/>
                    <w:bottom w:val="none" w:sz="0" w:space="0" w:color="auto"/>
                    <w:right w:val="none" w:sz="0" w:space="0" w:color="auto"/>
                  </w:divBdr>
                  <w:divsChild>
                    <w:div w:id="1958027775">
                      <w:marLeft w:val="0"/>
                      <w:marRight w:val="0"/>
                      <w:marTop w:val="0"/>
                      <w:marBottom w:val="0"/>
                      <w:divBdr>
                        <w:top w:val="none" w:sz="0" w:space="0" w:color="auto"/>
                        <w:left w:val="none" w:sz="0" w:space="0" w:color="auto"/>
                        <w:bottom w:val="none" w:sz="0" w:space="0" w:color="auto"/>
                        <w:right w:val="none" w:sz="0" w:space="0" w:color="auto"/>
                      </w:divBdr>
                    </w:div>
                  </w:divsChild>
                </w:div>
                <w:div w:id="1623996867">
                  <w:marLeft w:val="0"/>
                  <w:marRight w:val="0"/>
                  <w:marTop w:val="0"/>
                  <w:marBottom w:val="0"/>
                  <w:divBdr>
                    <w:top w:val="none" w:sz="0" w:space="0" w:color="auto"/>
                    <w:left w:val="none" w:sz="0" w:space="0" w:color="auto"/>
                    <w:bottom w:val="none" w:sz="0" w:space="0" w:color="auto"/>
                    <w:right w:val="none" w:sz="0" w:space="0" w:color="auto"/>
                  </w:divBdr>
                  <w:divsChild>
                    <w:div w:id="403574377">
                      <w:marLeft w:val="0"/>
                      <w:marRight w:val="0"/>
                      <w:marTop w:val="0"/>
                      <w:marBottom w:val="0"/>
                      <w:divBdr>
                        <w:top w:val="none" w:sz="0" w:space="0" w:color="auto"/>
                        <w:left w:val="none" w:sz="0" w:space="0" w:color="auto"/>
                        <w:bottom w:val="none" w:sz="0" w:space="0" w:color="auto"/>
                        <w:right w:val="none" w:sz="0" w:space="0" w:color="auto"/>
                      </w:divBdr>
                    </w:div>
                  </w:divsChild>
                </w:div>
                <w:div w:id="478376739">
                  <w:marLeft w:val="0"/>
                  <w:marRight w:val="0"/>
                  <w:marTop w:val="0"/>
                  <w:marBottom w:val="0"/>
                  <w:divBdr>
                    <w:top w:val="none" w:sz="0" w:space="0" w:color="auto"/>
                    <w:left w:val="none" w:sz="0" w:space="0" w:color="auto"/>
                    <w:bottom w:val="none" w:sz="0" w:space="0" w:color="auto"/>
                    <w:right w:val="none" w:sz="0" w:space="0" w:color="auto"/>
                  </w:divBdr>
                  <w:divsChild>
                    <w:div w:id="94643410">
                      <w:marLeft w:val="0"/>
                      <w:marRight w:val="0"/>
                      <w:marTop w:val="0"/>
                      <w:marBottom w:val="0"/>
                      <w:divBdr>
                        <w:top w:val="none" w:sz="0" w:space="0" w:color="auto"/>
                        <w:left w:val="none" w:sz="0" w:space="0" w:color="auto"/>
                        <w:bottom w:val="none" w:sz="0" w:space="0" w:color="auto"/>
                        <w:right w:val="none" w:sz="0" w:space="0" w:color="auto"/>
                      </w:divBdr>
                    </w:div>
                  </w:divsChild>
                </w:div>
                <w:div w:id="1910073818">
                  <w:marLeft w:val="0"/>
                  <w:marRight w:val="0"/>
                  <w:marTop w:val="0"/>
                  <w:marBottom w:val="0"/>
                  <w:divBdr>
                    <w:top w:val="none" w:sz="0" w:space="0" w:color="auto"/>
                    <w:left w:val="none" w:sz="0" w:space="0" w:color="auto"/>
                    <w:bottom w:val="none" w:sz="0" w:space="0" w:color="auto"/>
                    <w:right w:val="none" w:sz="0" w:space="0" w:color="auto"/>
                  </w:divBdr>
                  <w:divsChild>
                    <w:div w:id="613828829">
                      <w:marLeft w:val="0"/>
                      <w:marRight w:val="0"/>
                      <w:marTop w:val="0"/>
                      <w:marBottom w:val="0"/>
                      <w:divBdr>
                        <w:top w:val="none" w:sz="0" w:space="0" w:color="auto"/>
                        <w:left w:val="none" w:sz="0" w:space="0" w:color="auto"/>
                        <w:bottom w:val="none" w:sz="0" w:space="0" w:color="auto"/>
                        <w:right w:val="none" w:sz="0" w:space="0" w:color="auto"/>
                      </w:divBdr>
                    </w:div>
                  </w:divsChild>
                </w:div>
                <w:div w:id="1804690187">
                  <w:marLeft w:val="0"/>
                  <w:marRight w:val="0"/>
                  <w:marTop w:val="0"/>
                  <w:marBottom w:val="0"/>
                  <w:divBdr>
                    <w:top w:val="none" w:sz="0" w:space="0" w:color="auto"/>
                    <w:left w:val="none" w:sz="0" w:space="0" w:color="auto"/>
                    <w:bottom w:val="none" w:sz="0" w:space="0" w:color="auto"/>
                    <w:right w:val="none" w:sz="0" w:space="0" w:color="auto"/>
                  </w:divBdr>
                  <w:divsChild>
                    <w:div w:id="2096969358">
                      <w:marLeft w:val="0"/>
                      <w:marRight w:val="0"/>
                      <w:marTop w:val="0"/>
                      <w:marBottom w:val="0"/>
                      <w:divBdr>
                        <w:top w:val="none" w:sz="0" w:space="0" w:color="auto"/>
                        <w:left w:val="none" w:sz="0" w:space="0" w:color="auto"/>
                        <w:bottom w:val="none" w:sz="0" w:space="0" w:color="auto"/>
                        <w:right w:val="none" w:sz="0" w:space="0" w:color="auto"/>
                      </w:divBdr>
                    </w:div>
                  </w:divsChild>
                </w:div>
                <w:div w:id="879823139">
                  <w:marLeft w:val="0"/>
                  <w:marRight w:val="0"/>
                  <w:marTop w:val="0"/>
                  <w:marBottom w:val="0"/>
                  <w:divBdr>
                    <w:top w:val="none" w:sz="0" w:space="0" w:color="auto"/>
                    <w:left w:val="none" w:sz="0" w:space="0" w:color="auto"/>
                    <w:bottom w:val="none" w:sz="0" w:space="0" w:color="auto"/>
                    <w:right w:val="none" w:sz="0" w:space="0" w:color="auto"/>
                  </w:divBdr>
                  <w:divsChild>
                    <w:div w:id="971054106">
                      <w:marLeft w:val="0"/>
                      <w:marRight w:val="0"/>
                      <w:marTop w:val="0"/>
                      <w:marBottom w:val="0"/>
                      <w:divBdr>
                        <w:top w:val="none" w:sz="0" w:space="0" w:color="auto"/>
                        <w:left w:val="none" w:sz="0" w:space="0" w:color="auto"/>
                        <w:bottom w:val="none" w:sz="0" w:space="0" w:color="auto"/>
                        <w:right w:val="none" w:sz="0" w:space="0" w:color="auto"/>
                      </w:divBdr>
                    </w:div>
                  </w:divsChild>
                </w:div>
                <w:div w:id="2134665581">
                  <w:marLeft w:val="0"/>
                  <w:marRight w:val="0"/>
                  <w:marTop w:val="0"/>
                  <w:marBottom w:val="0"/>
                  <w:divBdr>
                    <w:top w:val="none" w:sz="0" w:space="0" w:color="auto"/>
                    <w:left w:val="none" w:sz="0" w:space="0" w:color="auto"/>
                    <w:bottom w:val="none" w:sz="0" w:space="0" w:color="auto"/>
                    <w:right w:val="none" w:sz="0" w:space="0" w:color="auto"/>
                  </w:divBdr>
                  <w:divsChild>
                    <w:div w:id="176426996">
                      <w:marLeft w:val="0"/>
                      <w:marRight w:val="0"/>
                      <w:marTop w:val="0"/>
                      <w:marBottom w:val="0"/>
                      <w:divBdr>
                        <w:top w:val="none" w:sz="0" w:space="0" w:color="auto"/>
                        <w:left w:val="none" w:sz="0" w:space="0" w:color="auto"/>
                        <w:bottom w:val="none" w:sz="0" w:space="0" w:color="auto"/>
                        <w:right w:val="none" w:sz="0" w:space="0" w:color="auto"/>
                      </w:divBdr>
                    </w:div>
                  </w:divsChild>
                </w:div>
                <w:div w:id="208806740">
                  <w:marLeft w:val="0"/>
                  <w:marRight w:val="0"/>
                  <w:marTop w:val="0"/>
                  <w:marBottom w:val="0"/>
                  <w:divBdr>
                    <w:top w:val="none" w:sz="0" w:space="0" w:color="auto"/>
                    <w:left w:val="none" w:sz="0" w:space="0" w:color="auto"/>
                    <w:bottom w:val="none" w:sz="0" w:space="0" w:color="auto"/>
                    <w:right w:val="none" w:sz="0" w:space="0" w:color="auto"/>
                  </w:divBdr>
                  <w:divsChild>
                    <w:div w:id="525682333">
                      <w:marLeft w:val="0"/>
                      <w:marRight w:val="0"/>
                      <w:marTop w:val="0"/>
                      <w:marBottom w:val="0"/>
                      <w:divBdr>
                        <w:top w:val="none" w:sz="0" w:space="0" w:color="auto"/>
                        <w:left w:val="none" w:sz="0" w:space="0" w:color="auto"/>
                        <w:bottom w:val="none" w:sz="0" w:space="0" w:color="auto"/>
                        <w:right w:val="none" w:sz="0" w:space="0" w:color="auto"/>
                      </w:divBdr>
                    </w:div>
                  </w:divsChild>
                </w:div>
                <w:div w:id="1819102588">
                  <w:marLeft w:val="0"/>
                  <w:marRight w:val="0"/>
                  <w:marTop w:val="0"/>
                  <w:marBottom w:val="0"/>
                  <w:divBdr>
                    <w:top w:val="none" w:sz="0" w:space="0" w:color="auto"/>
                    <w:left w:val="none" w:sz="0" w:space="0" w:color="auto"/>
                    <w:bottom w:val="none" w:sz="0" w:space="0" w:color="auto"/>
                    <w:right w:val="none" w:sz="0" w:space="0" w:color="auto"/>
                  </w:divBdr>
                  <w:divsChild>
                    <w:div w:id="1729694286">
                      <w:marLeft w:val="0"/>
                      <w:marRight w:val="0"/>
                      <w:marTop w:val="0"/>
                      <w:marBottom w:val="0"/>
                      <w:divBdr>
                        <w:top w:val="none" w:sz="0" w:space="0" w:color="auto"/>
                        <w:left w:val="none" w:sz="0" w:space="0" w:color="auto"/>
                        <w:bottom w:val="none" w:sz="0" w:space="0" w:color="auto"/>
                        <w:right w:val="none" w:sz="0" w:space="0" w:color="auto"/>
                      </w:divBdr>
                    </w:div>
                  </w:divsChild>
                </w:div>
                <w:div w:id="1392996945">
                  <w:marLeft w:val="0"/>
                  <w:marRight w:val="0"/>
                  <w:marTop w:val="0"/>
                  <w:marBottom w:val="0"/>
                  <w:divBdr>
                    <w:top w:val="none" w:sz="0" w:space="0" w:color="auto"/>
                    <w:left w:val="none" w:sz="0" w:space="0" w:color="auto"/>
                    <w:bottom w:val="none" w:sz="0" w:space="0" w:color="auto"/>
                    <w:right w:val="none" w:sz="0" w:space="0" w:color="auto"/>
                  </w:divBdr>
                  <w:divsChild>
                    <w:div w:id="676884967">
                      <w:marLeft w:val="0"/>
                      <w:marRight w:val="0"/>
                      <w:marTop w:val="0"/>
                      <w:marBottom w:val="0"/>
                      <w:divBdr>
                        <w:top w:val="none" w:sz="0" w:space="0" w:color="auto"/>
                        <w:left w:val="none" w:sz="0" w:space="0" w:color="auto"/>
                        <w:bottom w:val="none" w:sz="0" w:space="0" w:color="auto"/>
                        <w:right w:val="none" w:sz="0" w:space="0" w:color="auto"/>
                      </w:divBdr>
                    </w:div>
                  </w:divsChild>
                </w:div>
                <w:div w:id="1931813912">
                  <w:marLeft w:val="0"/>
                  <w:marRight w:val="0"/>
                  <w:marTop w:val="0"/>
                  <w:marBottom w:val="0"/>
                  <w:divBdr>
                    <w:top w:val="none" w:sz="0" w:space="0" w:color="auto"/>
                    <w:left w:val="none" w:sz="0" w:space="0" w:color="auto"/>
                    <w:bottom w:val="none" w:sz="0" w:space="0" w:color="auto"/>
                    <w:right w:val="none" w:sz="0" w:space="0" w:color="auto"/>
                  </w:divBdr>
                  <w:divsChild>
                    <w:div w:id="1164011650">
                      <w:marLeft w:val="0"/>
                      <w:marRight w:val="0"/>
                      <w:marTop w:val="0"/>
                      <w:marBottom w:val="0"/>
                      <w:divBdr>
                        <w:top w:val="none" w:sz="0" w:space="0" w:color="auto"/>
                        <w:left w:val="none" w:sz="0" w:space="0" w:color="auto"/>
                        <w:bottom w:val="none" w:sz="0" w:space="0" w:color="auto"/>
                        <w:right w:val="none" w:sz="0" w:space="0" w:color="auto"/>
                      </w:divBdr>
                    </w:div>
                  </w:divsChild>
                </w:div>
                <w:div w:id="155804686">
                  <w:marLeft w:val="0"/>
                  <w:marRight w:val="0"/>
                  <w:marTop w:val="0"/>
                  <w:marBottom w:val="0"/>
                  <w:divBdr>
                    <w:top w:val="none" w:sz="0" w:space="0" w:color="auto"/>
                    <w:left w:val="none" w:sz="0" w:space="0" w:color="auto"/>
                    <w:bottom w:val="none" w:sz="0" w:space="0" w:color="auto"/>
                    <w:right w:val="none" w:sz="0" w:space="0" w:color="auto"/>
                  </w:divBdr>
                  <w:divsChild>
                    <w:div w:id="891505226">
                      <w:marLeft w:val="0"/>
                      <w:marRight w:val="0"/>
                      <w:marTop w:val="0"/>
                      <w:marBottom w:val="0"/>
                      <w:divBdr>
                        <w:top w:val="none" w:sz="0" w:space="0" w:color="auto"/>
                        <w:left w:val="none" w:sz="0" w:space="0" w:color="auto"/>
                        <w:bottom w:val="none" w:sz="0" w:space="0" w:color="auto"/>
                        <w:right w:val="none" w:sz="0" w:space="0" w:color="auto"/>
                      </w:divBdr>
                    </w:div>
                  </w:divsChild>
                </w:div>
                <w:div w:id="948699225">
                  <w:marLeft w:val="0"/>
                  <w:marRight w:val="0"/>
                  <w:marTop w:val="0"/>
                  <w:marBottom w:val="0"/>
                  <w:divBdr>
                    <w:top w:val="none" w:sz="0" w:space="0" w:color="auto"/>
                    <w:left w:val="none" w:sz="0" w:space="0" w:color="auto"/>
                    <w:bottom w:val="none" w:sz="0" w:space="0" w:color="auto"/>
                    <w:right w:val="none" w:sz="0" w:space="0" w:color="auto"/>
                  </w:divBdr>
                  <w:divsChild>
                    <w:div w:id="7486646">
                      <w:marLeft w:val="0"/>
                      <w:marRight w:val="0"/>
                      <w:marTop w:val="0"/>
                      <w:marBottom w:val="0"/>
                      <w:divBdr>
                        <w:top w:val="none" w:sz="0" w:space="0" w:color="auto"/>
                        <w:left w:val="none" w:sz="0" w:space="0" w:color="auto"/>
                        <w:bottom w:val="none" w:sz="0" w:space="0" w:color="auto"/>
                        <w:right w:val="none" w:sz="0" w:space="0" w:color="auto"/>
                      </w:divBdr>
                    </w:div>
                  </w:divsChild>
                </w:div>
                <w:div w:id="1129124164">
                  <w:marLeft w:val="0"/>
                  <w:marRight w:val="0"/>
                  <w:marTop w:val="0"/>
                  <w:marBottom w:val="0"/>
                  <w:divBdr>
                    <w:top w:val="none" w:sz="0" w:space="0" w:color="auto"/>
                    <w:left w:val="none" w:sz="0" w:space="0" w:color="auto"/>
                    <w:bottom w:val="none" w:sz="0" w:space="0" w:color="auto"/>
                    <w:right w:val="none" w:sz="0" w:space="0" w:color="auto"/>
                  </w:divBdr>
                  <w:divsChild>
                    <w:div w:id="1582904569">
                      <w:marLeft w:val="0"/>
                      <w:marRight w:val="0"/>
                      <w:marTop w:val="0"/>
                      <w:marBottom w:val="0"/>
                      <w:divBdr>
                        <w:top w:val="none" w:sz="0" w:space="0" w:color="auto"/>
                        <w:left w:val="none" w:sz="0" w:space="0" w:color="auto"/>
                        <w:bottom w:val="none" w:sz="0" w:space="0" w:color="auto"/>
                        <w:right w:val="none" w:sz="0" w:space="0" w:color="auto"/>
                      </w:divBdr>
                    </w:div>
                  </w:divsChild>
                </w:div>
                <w:div w:id="1380326111">
                  <w:marLeft w:val="0"/>
                  <w:marRight w:val="0"/>
                  <w:marTop w:val="0"/>
                  <w:marBottom w:val="0"/>
                  <w:divBdr>
                    <w:top w:val="none" w:sz="0" w:space="0" w:color="auto"/>
                    <w:left w:val="none" w:sz="0" w:space="0" w:color="auto"/>
                    <w:bottom w:val="none" w:sz="0" w:space="0" w:color="auto"/>
                    <w:right w:val="none" w:sz="0" w:space="0" w:color="auto"/>
                  </w:divBdr>
                  <w:divsChild>
                    <w:div w:id="1876235508">
                      <w:marLeft w:val="0"/>
                      <w:marRight w:val="0"/>
                      <w:marTop w:val="0"/>
                      <w:marBottom w:val="0"/>
                      <w:divBdr>
                        <w:top w:val="none" w:sz="0" w:space="0" w:color="auto"/>
                        <w:left w:val="none" w:sz="0" w:space="0" w:color="auto"/>
                        <w:bottom w:val="none" w:sz="0" w:space="0" w:color="auto"/>
                        <w:right w:val="none" w:sz="0" w:space="0" w:color="auto"/>
                      </w:divBdr>
                    </w:div>
                  </w:divsChild>
                </w:div>
                <w:div w:id="554657050">
                  <w:marLeft w:val="0"/>
                  <w:marRight w:val="0"/>
                  <w:marTop w:val="0"/>
                  <w:marBottom w:val="0"/>
                  <w:divBdr>
                    <w:top w:val="none" w:sz="0" w:space="0" w:color="auto"/>
                    <w:left w:val="none" w:sz="0" w:space="0" w:color="auto"/>
                    <w:bottom w:val="none" w:sz="0" w:space="0" w:color="auto"/>
                    <w:right w:val="none" w:sz="0" w:space="0" w:color="auto"/>
                  </w:divBdr>
                  <w:divsChild>
                    <w:div w:id="1561624436">
                      <w:marLeft w:val="0"/>
                      <w:marRight w:val="0"/>
                      <w:marTop w:val="0"/>
                      <w:marBottom w:val="0"/>
                      <w:divBdr>
                        <w:top w:val="none" w:sz="0" w:space="0" w:color="auto"/>
                        <w:left w:val="none" w:sz="0" w:space="0" w:color="auto"/>
                        <w:bottom w:val="none" w:sz="0" w:space="0" w:color="auto"/>
                        <w:right w:val="none" w:sz="0" w:space="0" w:color="auto"/>
                      </w:divBdr>
                    </w:div>
                  </w:divsChild>
                </w:div>
                <w:div w:id="1887788800">
                  <w:marLeft w:val="0"/>
                  <w:marRight w:val="0"/>
                  <w:marTop w:val="0"/>
                  <w:marBottom w:val="0"/>
                  <w:divBdr>
                    <w:top w:val="none" w:sz="0" w:space="0" w:color="auto"/>
                    <w:left w:val="none" w:sz="0" w:space="0" w:color="auto"/>
                    <w:bottom w:val="none" w:sz="0" w:space="0" w:color="auto"/>
                    <w:right w:val="none" w:sz="0" w:space="0" w:color="auto"/>
                  </w:divBdr>
                  <w:divsChild>
                    <w:div w:id="881988172">
                      <w:marLeft w:val="0"/>
                      <w:marRight w:val="0"/>
                      <w:marTop w:val="0"/>
                      <w:marBottom w:val="0"/>
                      <w:divBdr>
                        <w:top w:val="none" w:sz="0" w:space="0" w:color="auto"/>
                        <w:left w:val="none" w:sz="0" w:space="0" w:color="auto"/>
                        <w:bottom w:val="none" w:sz="0" w:space="0" w:color="auto"/>
                        <w:right w:val="none" w:sz="0" w:space="0" w:color="auto"/>
                      </w:divBdr>
                    </w:div>
                  </w:divsChild>
                </w:div>
                <w:div w:id="1683388269">
                  <w:marLeft w:val="0"/>
                  <w:marRight w:val="0"/>
                  <w:marTop w:val="0"/>
                  <w:marBottom w:val="0"/>
                  <w:divBdr>
                    <w:top w:val="none" w:sz="0" w:space="0" w:color="auto"/>
                    <w:left w:val="none" w:sz="0" w:space="0" w:color="auto"/>
                    <w:bottom w:val="none" w:sz="0" w:space="0" w:color="auto"/>
                    <w:right w:val="none" w:sz="0" w:space="0" w:color="auto"/>
                  </w:divBdr>
                  <w:divsChild>
                    <w:div w:id="951866869">
                      <w:marLeft w:val="0"/>
                      <w:marRight w:val="0"/>
                      <w:marTop w:val="0"/>
                      <w:marBottom w:val="0"/>
                      <w:divBdr>
                        <w:top w:val="none" w:sz="0" w:space="0" w:color="auto"/>
                        <w:left w:val="none" w:sz="0" w:space="0" w:color="auto"/>
                        <w:bottom w:val="none" w:sz="0" w:space="0" w:color="auto"/>
                        <w:right w:val="none" w:sz="0" w:space="0" w:color="auto"/>
                      </w:divBdr>
                    </w:div>
                    <w:div w:id="1263151570">
                      <w:marLeft w:val="0"/>
                      <w:marRight w:val="0"/>
                      <w:marTop w:val="0"/>
                      <w:marBottom w:val="0"/>
                      <w:divBdr>
                        <w:top w:val="none" w:sz="0" w:space="0" w:color="auto"/>
                        <w:left w:val="none" w:sz="0" w:space="0" w:color="auto"/>
                        <w:bottom w:val="none" w:sz="0" w:space="0" w:color="auto"/>
                        <w:right w:val="none" w:sz="0" w:space="0" w:color="auto"/>
                      </w:divBdr>
                    </w:div>
                  </w:divsChild>
                </w:div>
                <w:div w:id="1587570519">
                  <w:marLeft w:val="0"/>
                  <w:marRight w:val="0"/>
                  <w:marTop w:val="0"/>
                  <w:marBottom w:val="0"/>
                  <w:divBdr>
                    <w:top w:val="none" w:sz="0" w:space="0" w:color="auto"/>
                    <w:left w:val="none" w:sz="0" w:space="0" w:color="auto"/>
                    <w:bottom w:val="none" w:sz="0" w:space="0" w:color="auto"/>
                    <w:right w:val="none" w:sz="0" w:space="0" w:color="auto"/>
                  </w:divBdr>
                  <w:divsChild>
                    <w:div w:id="741415690">
                      <w:marLeft w:val="0"/>
                      <w:marRight w:val="0"/>
                      <w:marTop w:val="0"/>
                      <w:marBottom w:val="0"/>
                      <w:divBdr>
                        <w:top w:val="none" w:sz="0" w:space="0" w:color="auto"/>
                        <w:left w:val="none" w:sz="0" w:space="0" w:color="auto"/>
                        <w:bottom w:val="none" w:sz="0" w:space="0" w:color="auto"/>
                        <w:right w:val="none" w:sz="0" w:space="0" w:color="auto"/>
                      </w:divBdr>
                    </w:div>
                  </w:divsChild>
                </w:div>
                <w:div w:id="1744257586">
                  <w:marLeft w:val="0"/>
                  <w:marRight w:val="0"/>
                  <w:marTop w:val="0"/>
                  <w:marBottom w:val="0"/>
                  <w:divBdr>
                    <w:top w:val="none" w:sz="0" w:space="0" w:color="auto"/>
                    <w:left w:val="none" w:sz="0" w:space="0" w:color="auto"/>
                    <w:bottom w:val="none" w:sz="0" w:space="0" w:color="auto"/>
                    <w:right w:val="none" w:sz="0" w:space="0" w:color="auto"/>
                  </w:divBdr>
                  <w:divsChild>
                    <w:div w:id="290748627">
                      <w:marLeft w:val="0"/>
                      <w:marRight w:val="0"/>
                      <w:marTop w:val="0"/>
                      <w:marBottom w:val="0"/>
                      <w:divBdr>
                        <w:top w:val="none" w:sz="0" w:space="0" w:color="auto"/>
                        <w:left w:val="none" w:sz="0" w:space="0" w:color="auto"/>
                        <w:bottom w:val="none" w:sz="0" w:space="0" w:color="auto"/>
                        <w:right w:val="none" w:sz="0" w:space="0" w:color="auto"/>
                      </w:divBdr>
                    </w:div>
                  </w:divsChild>
                </w:div>
                <w:div w:id="1064916082">
                  <w:marLeft w:val="0"/>
                  <w:marRight w:val="0"/>
                  <w:marTop w:val="0"/>
                  <w:marBottom w:val="0"/>
                  <w:divBdr>
                    <w:top w:val="none" w:sz="0" w:space="0" w:color="auto"/>
                    <w:left w:val="none" w:sz="0" w:space="0" w:color="auto"/>
                    <w:bottom w:val="none" w:sz="0" w:space="0" w:color="auto"/>
                    <w:right w:val="none" w:sz="0" w:space="0" w:color="auto"/>
                  </w:divBdr>
                  <w:divsChild>
                    <w:div w:id="485170970">
                      <w:marLeft w:val="0"/>
                      <w:marRight w:val="0"/>
                      <w:marTop w:val="0"/>
                      <w:marBottom w:val="0"/>
                      <w:divBdr>
                        <w:top w:val="none" w:sz="0" w:space="0" w:color="auto"/>
                        <w:left w:val="none" w:sz="0" w:space="0" w:color="auto"/>
                        <w:bottom w:val="none" w:sz="0" w:space="0" w:color="auto"/>
                        <w:right w:val="none" w:sz="0" w:space="0" w:color="auto"/>
                      </w:divBdr>
                    </w:div>
                  </w:divsChild>
                </w:div>
                <w:div w:id="1946382479">
                  <w:marLeft w:val="0"/>
                  <w:marRight w:val="0"/>
                  <w:marTop w:val="0"/>
                  <w:marBottom w:val="0"/>
                  <w:divBdr>
                    <w:top w:val="none" w:sz="0" w:space="0" w:color="auto"/>
                    <w:left w:val="none" w:sz="0" w:space="0" w:color="auto"/>
                    <w:bottom w:val="none" w:sz="0" w:space="0" w:color="auto"/>
                    <w:right w:val="none" w:sz="0" w:space="0" w:color="auto"/>
                  </w:divBdr>
                  <w:divsChild>
                    <w:div w:id="818306565">
                      <w:marLeft w:val="0"/>
                      <w:marRight w:val="0"/>
                      <w:marTop w:val="0"/>
                      <w:marBottom w:val="0"/>
                      <w:divBdr>
                        <w:top w:val="none" w:sz="0" w:space="0" w:color="auto"/>
                        <w:left w:val="none" w:sz="0" w:space="0" w:color="auto"/>
                        <w:bottom w:val="none" w:sz="0" w:space="0" w:color="auto"/>
                        <w:right w:val="none" w:sz="0" w:space="0" w:color="auto"/>
                      </w:divBdr>
                    </w:div>
                    <w:div w:id="366567527">
                      <w:marLeft w:val="0"/>
                      <w:marRight w:val="0"/>
                      <w:marTop w:val="0"/>
                      <w:marBottom w:val="0"/>
                      <w:divBdr>
                        <w:top w:val="none" w:sz="0" w:space="0" w:color="auto"/>
                        <w:left w:val="none" w:sz="0" w:space="0" w:color="auto"/>
                        <w:bottom w:val="none" w:sz="0" w:space="0" w:color="auto"/>
                        <w:right w:val="none" w:sz="0" w:space="0" w:color="auto"/>
                      </w:divBdr>
                    </w:div>
                  </w:divsChild>
                </w:div>
                <w:div w:id="662511719">
                  <w:marLeft w:val="0"/>
                  <w:marRight w:val="0"/>
                  <w:marTop w:val="0"/>
                  <w:marBottom w:val="0"/>
                  <w:divBdr>
                    <w:top w:val="none" w:sz="0" w:space="0" w:color="auto"/>
                    <w:left w:val="none" w:sz="0" w:space="0" w:color="auto"/>
                    <w:bottom w:val="none" w:sz="0" w:space="0" w:color="auto"/>
                    <w:right w:val="none" w:sz="0" w:space="0" w:color="auto"/>
                  </w:divBdr>
                  <w:divsChild>
                    <w:div w:id="1164197993">
                      <w:marLeft w:val="0"/>
                      <w:marRight w:val="0"/>
                      <w:marTop w:val="0"/>
                      <w:marBottom w:val="0"/>
                      <w:divBdr>
                        <w:top w:val="none" w:sz="0" w:space="0" w:color="auto"/>
                        <w:left w:val="none" w:sz="0" w:space="0" w:color="auto"/>
                        <w:bottom w:val="none" w:sz="0" w:space="0" w:color="auto"/>
                        <w:right w:val="none" w:sz="0" w:space="0" w:color="auto"/>
                      </w:divBdr>
                    </w:div>
                  </w:divsChild>
                </w:div>
                <w:div w:id="1608152029">
                  <w:marLeft w:val="0"/>
                  <w:marRight w:val="0"/>
                  <w:marTop w:val="0"/>
                  <w:marBottom w:val="0"/>
                  <w:divBdr>
                    <w:top w:val="none" w:sz="0" w:space="0" w:color="auto"/>
                    <w:left w:val="none" w:sz="0" w:space="0" w:color="auto"/>
                    <w:bottom w:val="none" w:sz="0" w:space="0" w:color="auto"/>
                    <w:right w:val="none" w:sz="0" w:space="0" w:color="auto"/>
                  </w:divBdr>
                  <w:divsChild>
                    <w:div w:id="692731771">
                      <w:marLeft w:val="0"/>
                      <w:marRight w:val="0"/>
                      <w:marTop w:val="0"/>
                      <w:marBottom w:val="0"/>
                      <w:divBdr>
                        <w:top w:val="none" w:sz="0" w:space="0" w:color="auto"/>
                        <w:left w:val="none" w:sz="0" w:space="0" w:color="auto"/>
                        <w:bottom w:val="none" w:sz="0" w:space="0" w:color="auto"/>
                        <w:right w:val="none" w:sz="0" w:space="0" w:color="auto"/>
                      </w:divBdr>
                    </w:div>
                  </w:divsChild>
                </w:div>
                <w:div w:id="1853639165">
                  <w:marLeft w:val="0"/>
                  <w:marRight w:val="0"/>
                  <w:marTop w:val="0"/>
                  <w:marBottom w:val="0"/>
                  <w:divBdr>
                    <w:top w:val="none" w:sz="0" w:space="0" w:color="auto"/>
                    <w:left w:val="none" w:sz="0" w:space="0" w:color="auto"/>
                    <w:bottom w:val="none" w:sz="0" w:space="0" w:color="auto"/>
                    <w:right w:val="none" w:sz="0" w:space="0" w:color="auto"/>
                  </w:divBdr>
                  <w:divsChild>
                    <w:div w:id="264968400">
                      <w:marLeft w:val="0"/>
                      <w:marRight w:val="0"/>
                      <w:marTop w:val="0"/>
                      <w:marBottom w:val="0"/>
                      <w:divBdr>
                        <w:top w:val="none" w:sz="0" w:space="0" w:color="auto"/>
                        <w:left w:val="none" w:sz="0" w:space="0" w:color="auto"/>
                        <w:bottom w:val="none" w:sz="0" w:space="0" w:color="auto"/>
                        <w:right w:val="none" w:sz="0" w:space="0" w:color="auto"/>
                      </w:divBdr>
                    </w:div>
                  </w:divsChild>
                </w:div>
                <w:div w:id="1155104368">
                  <w:marLeft w:val="0"/>
                  <w:marRight w:val="0"/>
                  <w:marTop w:val="0"/>
                  <w:marBottom w:val="0"/>
                  <w:divBdr>
                    <w:top w:val="none" w:sz="0" w:space="0" w:color="auto"/>
                    <w:left w:val="none" w:sz="0" w:space="0" w:color="auto"/>
                    <w:bottom w:val="none" w:sz="0" w:space="0" w:color="auto"/>
                    <w:right w:val="none" w:sz="0" w:space="0" w:color="auto"/>
                  </w:divBdr>
                  <w:divsChild>
                    <w:div w:id="332994827">
                      <w:marLeft w:val="0"/>
                      <w:marRight w:val="0"/>
                      <w:marTop w:val="0"/>
                      <w:marBottom w:val="0"/>
                      <w:divBdr>
                        <w:top w:val="none" w:sz="0" w:space="0" w:color="auto"/>
                        <w:left w:val="none" w:sz="0" w:space="0" w:color="auto"/>
                        <w:bottom w:val="none" w:sz="0" w:space="0" w:color="auto"/>
                        <w:right w:val="none" w:sz="0" w:space="0" w:color="auto"/>
                      </w:divBdr>
                    </w:div>
                  </w:divsChild>
                </w:div>
                <w:div w:id="987247581">
                  <w:marLeft w:val="0"/>
                  <w:marRight w:val="0"/>
                  <w:marTop w:val="0"/>
                  <w:marBottom w:val="0"/>
                  <w:divBdr>
                    <w:top w:val="none" w:sz="0" w:space="0" w:color="auto"/>
                    <w:left w:val="none" w:sz="0" w:space="0" w:color="auto"/>
                    <w:bottom w:val="none" w:sz="0" w:space="0" w:color="auto"/>
                    <w:right w:val="none" w:sz="0" w:space="0" w:color="auto"/>
                  </w:divBdr>
                  <w:divsChild>
                    <w:div w:id="864752993">
                      <w:marLeft w:val="0"/>
                      <w:marRight w:val="0"/>
                      <w:marTop w:val="0"/>
                      <w:marBottom w:val="0"/>
                      <w:divBdr>
                        <w:top w:val="none" w:sz="0" w:space="0" w:color="auto"/>
                        <w:left w:val="none" w:sz="0" w:space="0" w:color="auto"/>
                        <w:bottom w:val="none" w:sz="0" w:space="0" w:color="auto"/>
                        <w:right w:val="none" w:sz="0" w:space="0" w:color="auto"/>
                      </w:divBdr>
                    </w:div>
                  </w:divsChild>
                </w:div>
                <w:div w:id="1030450372">
                  <w:marLeft w:val="0"/>
                  <w:marRight w:val="0"/>
                  <w:marTop w:val="0"/>
                  <w:marBottom w:val="0"/>
                  <w:divBdr>
                    <w:top w:val="none" w:sz="0" w:space="0" w:color="auto"/>
                    <w:left w:val="none" w:sz="0" w:space="0" w:color="auto"/>
                    <w:bottom w:val="none" w:sz="0" w:space="0" w:color="auto"/>
                    <w:right w:val="none" w:sz="0" w:space="0" w:color="auto"/>
                  </w:divBdr>
                  <w:divsChild>
                    <w:div w:id="1069226364">
                      <w:marLeft w:val="0"/>
                      <w:marRight w:val="0"/>
                      <w:marTop w:val="0"/>
                      <w:marBottom w:val="0"/>
                      <w:divBdr>
                        <w:top w:val="none" w:sz="0" w:space="0" w:color="auto"/>
                        <w:left w:val="none" w:sz="0" w:space="0" w:color="auto"/>
                        <w:bottom w:val="none" w:sz="0" w:space="0" w:color="auto"/>
                        <w:right w:val="none" w:sz="0" w:space="0" w:color="auto"/>
                      </w:divBdr>
                    </w:div>
                  </w:divsChild>
                </w:div>
                <w:div w:id="768086192">
                  <w:marLeft w:val="0"/>
                  <w:marRight w:val="0"/>
                  <w:marTop w:val="0"/>
                  <w:marBottom w:val="0"/>
                  <w:divBdr>
                    <w:top w:val="none" w:sz="0" w:space="0" w:color="auto"/>
                    <w:left w:val="none" w:sz="0" w:space="0" w:color="auto"/>
                    <w:bottom w:val="none" w:sz="0" w:space="0" w:color="auto"/>
                    <w:right w:val="none" w:sz="0" w:space="0" w:color="auto"/>
                  </w:divBdr>
                  <w:divsChild>
                    <w:div w:id="821389784">
                      <w:marLeft w:val="0"/>
                      <w:marRight w:val="0"/>
                      <w:marTop w:val="0"/>
                      <w:marBottom w:val="0"/>
                      <w:divBdr>
                        <w:top w:val="none" w:sz="0" w:space="0" w:color="auto"/>
                        <w:left w:val="none" w:sz="0" w:space="0" w:color="auto"/>
                        <w:bottom w:val="none" w:sz="0" w:space="0" w:color="auto"/>
                        <w:right w:val="none" w:sz="0" w:space="0" w:color="auto"/>
                      </w:divBdr>
                    </w:div>
                  </w:divsChild>
                </w:div>
                <w:div w:id="1496801942">
                  <w:marLeft w:val="0"/>
                  <w:marRight w:val="0"/>
                  <w:marTop w:val="0"/>
                  <w:marBottom w:val="0"/>
                  <w:divBdr>
                    <w:top w:val="none" w:sz="0" w:space="0" w:color="auto"/>
                    <w:left w:val="none" w:sz="0" w:space="0" w:color="auto"/>
                    <w:bottom w:val="none" w:sz="0" w:space="0" w:color="auto"/>
                    <w:right w:val="none" w:sz="0" w:space="0" w:color="auto"/>
                  </w:divBdr>
                  <w:divsChild>
                    <w:div w:id="714545127">
                      <w:marLeft w:val="0"/>
                      <w:marRight w:val="0"/>
                      <w:marTop w:val="0"/>
                      <w:marBottom w:val="0"/>
                      <w:divBdr>
                        <w:top w:val="none" w:sz="0" w:space="0" w:color="auto"/>
                        <w:left w:val="none" w:sz="0" w:space="0" w:color="auto"/>
                        <w:bottom w:val="none" w:sz="0" w:space="0" w:color="auto"/>
                        <w:right w:val="none" w:sz="0" w:space="0" w:color="auto"/>
                      </w:divBdr>
                    </w:div>
                    <w:div w:id="1982726750">
                      <w:marLeft w:val="0"/>
                      <w:marRight w:val="0"/>
                      <w:marTop w:val="0"/>
                      <w:marBottom w:val="0"/>
                      <w:divBdr>
                        <w:top w:val="none" w:sz="0" w:space="0" w:color="auto"/>
                        <w:left w:val="none" w:sz="0" w:space="0" w:color="auto"/>
                        <w:bottom w:val="none" w:sz="0" w:space="0" w:color="auto"/>
                        <w:right w:val="none" w:sz="0" w:space="0" w:color="auto"/>
                      </w:divBdr>
                    </w:div>
                  </w:divsChild>
                </w:div>
                <w:div w:id="796726338">
                  <w:marLeft w:val="0"/>
                  <w:marRight w:val="0"/>
                  <w:marTop w:val="0"/>
                  <w:marBottom w:val="0"/>
                  <w:divBdr>
                    <w:top w:val="none" w:sz="0" w:space="0" w:color="auto"/>
                    <w:left w:val="none" w:sz="0" w:space="0" w:color="auto"/>
                    <w:bottom w:val="none" w:sz="0" w:space="0" w:color="auto"/>
                    <w:right w:val="none" w:sz="0" w:space="0" w:color="auto"/>
                  </w:divBdr>
                  <w:divsChild>
                    <w:div w:id="110703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33451">
          <w:marLeft w:val="0"/>
          <w:marRight w:val="0"/>
          <w:marTop w:val="0"/>
          <w:marBottom w:val="0"/>
          <w:divBdr>
            <w:top w:val="none" w:sz="0" w:space="0" w:color="auto"/>
            <w:left w:val="none" w:sz="0" w:space="0" w:color="auto"/>
            <w:bottom w:val="none" w:sz="0" w:space="0" w:color="auto"/>
            <w:right w:val="none" w:sz="0" w:space="0" w:color="auto"/>
          </w:divBdr>
        </w:div>
      </w:divsChild>
    </w:div>
    <w:div w:id="1154877682">
      <w:bodyDiv w:val="1"/>
      <w:marLeft w:val="0"/>
      <w:marRight w:val="0"/>
      <w:marTop w:val="0"/>
      <w:marBottom w:val="0"/>
      <w:divBdr>
        <w:top w:val="none" w:sz="0" w:space="0" w:color="auto"/>
        <w:left w:val="none" w:sz="0" w:space="0" w:color="auto"/>
        <w:bottom w:val="none" w:sz="0" w:space="0" w:color="auto"/>
        <w:right w:val="none" w:sz="0" w:space="0" w:color="auto"/>
      </w:divBdr>
    </w:div>
    <w:div w:id="1192105391">
      <w:bodyDiv w:val="1"/>
      <w:marLeft w:val="0"/>
      <w:marRight w:val="0"/>
      <w:marTop w:val="0"/>
      <w:marBottom w:val="0"/>
      <w:divBdr>
        <w:top w:val="none" w:sz="0" w:space="0" w:color="auto"/>
        <w:left w:val="none" w:sz="0" w:space="0" w:color="auto"/>
        <w:bottom w:val="none" w:sz="0" w:space="0" w:color="auto"/>
        <w:right w:val="none" w:sz="0" w:space="0" w:color="auto"/>
      </w:divBdr>
      <w:divsChild>
        <w:div w:id="1568764113">
          <w:marLeft w:val="0"/>
          <w:marRight w:val="0"/>
          <w:marTop w:val="0"/>
          <w:marBottom w:val="0"/>
          <w:divBdr>
            <w:top w:val="none" w:sz="0" w:space="0" w:color="auto"/>
            <w:left w:val="none" w:sz="0" w:space="0" w:color="auto"/>
            <w:bottom w:val="none" w:sz="0" w:space="0" w:color="auto"/>
            <w:right w:val="none" w:sz="0" w:space="0" w:color="auto"/>
          </w:divBdr>
          <w:divsChild>
            <w:div w:id="206531406">
              <w:marLeft w:val="0"/>
              <w:marRight w:val="0"/>
              <w:marTop w:val="0"/>
              <w:marBottom w:val="0"/>
              <w:divBdr>
                <w:top w:val="none" w:sz="0" w:space="0" w:color="auto"/>
                <w:left w:val="none" w:sz="0" w:space="0" w:color="auto"/>
                <w:bottom w:val="none" w:sz="0" w:space="0" w:color="auto"/>
                <w:right w:val="none" w:sz="0" w:space="0" w:color="auto"/>
              </w:divBdr>
            </w:div>
            <w:div w:id="1232808424">
              <w:marLeft w:val="0"/>
              <w:marRight w:val="0"/>
              <w:marTop w:val="0"/>
              <w:marBottom w:val="0"/>
              <w:divBdr>
                <w:top w:val="none" w:sz="0" w:space="0" w:color="auto"/>
                <w:left w:val="none" w:sz="0" w:space="0" w:color="auto"/>
                <w:bottom w:val="none" w:sz="0" w:space="0" w:color="auto"/>
                <w:right w:val="none" w:sz="0" w:space="0" w:color="auto"/>
              </w:divBdr>
            </w:div>
            <w:div w:id="45107624">
              <w:marLeft w:val="0"/>
              <w:marRight w:val="0"/>
              <w:marTop w:val="0"/>
              <w:marBottom w:val="0"/>
              <w:divBdr>
                <w:top w:val="none" w:sz="0" w:space="0" w:color="auto"/>
                <w:left w:val="none" w:sz="0" w:space="0" w:color="auto"/>
                <w:bottom w:val="none" w:sz="0" w:space="0" w:color="auto"/>
                <w:right w:val="none" w:sz="0" w:space="0" w:color="auto"/>
              </w:divBdr>
            </w:div>
            <w:div w:id="644118057">
              <w:marLeft w:val="0"/>
              <w:marRight w:val="0"/>
              <w:marTop w:val="0"/>
              <w:marBottom w:val="0"/>
              <w:divBdr>
                <w:top w:val="none" w:sz="0" w:space="0" w:color="auto"/>
                <w:left w:val="none" w:sz="0" w:space="0" w:color="auto"/>
                <w:bottom w:val="none" w:sz="0" w:space="0" w:color="auto"/>
                <w:right w:val="none" w:sz="0" w:space="0" w:color="auto"/>
              </w:divBdr>
            </w:div>
            <w:div w:id="106969009">
              <w:marLeft w:val="0"/>
              <w:marRight w:val="0"/>
              <w:marTop w:val="0"/>
              <w:marBottom w:val="0"/>
              <w:divBdr>
                <w:top w:val="none" w:sz="0" w:space="0" w:color="auto"/>
                <w:left w:val="none" w:sz="0" w:space="0" w:color="auto"/>
                <w:bottom w:val="none" w:sz="0" w:space="0" w:color="auto"/>
                <w:right w:val="none" w:sz="0" w:space="0" w:color="auto"/>
              </w:divBdr>
            </w:div>
            <w:div w:id="504326717">
              <w:marLeft w:val="0"/>
              <w:marRight w:val="0"/>
              <w:marTop w:val="0"/>
              <w:marBottom w:val="0"/>
              <w:divBdr>
                <w:top w:val="none" w:sz="0" w:space="0" w:color="auto"/>
                <w:left w:val="none" w:sz="0" w:space="0" w:color="auto"/>
                <w:bottom w:val="none" w:sz="0" w:space="0" w:color="auto"/>
                <w:right w:val="none" w:sz="0" w:space="0" w:color="auto"/>
              </w:divBdr>
            </w:div>
            <w:div w:id="1319336701">
              <w:marLeft w:val="0"/>
              <w:marRight w:val="0"/>
              <w:marTop w:val="0"/>
              <w:marBottom w:val="0"/>
              <w:divBdr>
                <w:top w:val="none" w:sz="0" w:space="0" w:color="auto"/>
                <w:left w:val="none" w:sz="0" w:space="0" w:color="auto"/>
                <w:bottom w:val="none" w:sz="0" w:space="0" w:color="auto"/>
                <w:right w:val="none" w:sz="0" w:space="0" w:color="auto"/>
              </w:divBdr>
            </w:div>
            <w:div w:id="1909218596">
              <w:marLeft w:val="0"/>
              <w:marRight w:val="0"/>
              <w:marTop w:val="0"/>
              <w:marBottom w:val="0"/>
              <w:divBdr>
                <w:top w:val="none" w:sz="0" w:space="0" w:color="auto"/>
                <w:left w:val="none" w:sz="0" w:space="0" w:color="auto"/>
                <w:bottom w:val="none" w:sz="0" w:space="0" w:color="auto"/>
                <w:right w:val="none" w:sz="0" w:space="0" w:color="auto"/>
              </w:divBdr>
            </w:div>
            <w:div w:id="1115057939">
              <w:marLeft w:val="0"/>
              <w:marRight w:val="0"/>
              <w:marTop w:val="0"/>
              <w:marBottom w:val="0"/>
              <w:divBdr>
                <w:top w:val="none" w:sz="0" w:space="0" w:color="auto"/>
                <w:left w:val="none" w:sz="0" w:space="0" w:color="auto"/>
                <w:bottom w:val="none" w:sz="0" w:space="0" w:color="auto"/>
                <w:right w:val="none" w:sz="0" w:space="0" w:color="auto"/>
              </w:divBdr>
            </w:div>
            <w:div w:id="1155075792">
              <w:marLeft w:val="0"/>
              <w:marRight w:val="0"/>
              <w:marTop w:val="0"/>
              <w:marBottom w:val="0"/>
              <w:divBdr>
                <w:top w:val="none" w:sz="0" w:space="0" w:color="auto"/>
                <w:left w:val="none" w:sz="0" w:space="0" w:color="auto"/>
                <w:bottom w:val="none" w:sz="0" w:space="0" w:color="auto"/>
                <w:right w:val="none" w:sz="0" w:space="0" w:color="auto"/>
              </w:divBdr>
            </w:div>
          </w:divsChild>
        </w:div>
        <w:div w:id="1496454728">
          <w:marLeft w:val="0"/>
          <w:marRight w:val="0"/>
          <w:marTop w:val="0"/>
          <w:marBottom w:val="0"/>
          <w:divBdr>
            <w:top w:val="none" w:sz="0" w:space="0" w:color="auto"/>
            <w:left w:val="none" w:sz="0" w:space="0" w:color="auto"/>
            <w:bottom w:val="none" w:sz="0" w:space="0" w:color="auto"/>
            <w:right w:val="none" w:sz="0" w:space="0" w:color="auto"/>
          </w:divBdr>
          <w:divsChild>
            <w:div w:id="427044576">
              <w:marLeft w:val="-75"/>
              <w:marRight w:val="0"/>
              <w:marTop w:val="30"/>
              <w:marBottom w:val="30"/>
              <w:divBdr>
                <w:top w:val="none" w:sz="0" w:space="0" w:color="auto"/>
                <w:left w:val="none" w:sz="0" w:space="0" w:color="auto"/>
                <w:bottom w:val="none" w:sz="0" w:space="0" w:color="auto"/>
                <w:right w:val="none" w:sz="0" w:space="0" w:color="auto"/>
              </w:divBdr>
              <w:divsChild>
                <w:div w:id="101345937">
                  <w:marLeft w:val="0"/>
                  <w:marRight w:val="0"/>
                  <w:marTop w:val="0"/>
                  <w:marBottom w:val="0"/>
                  <w:divBdr>
                    <w:top w:val="none" w:sz="0" w:space="0" w:color="auto"/>
                    <w:left w:val="none" w:sz="0" w:space="0" w:color="auto"/>
                    <w:bottom w:val="none" w:sz="0" w:space="0" w:color="auto"/>
                    <w:right w:val="none" w:sz="0" w:space="0" w:color="auto"/>
                  </w:divBdr>
                  <w:divsChild>
                    <w:div w:id="773018903">
                      <w:marLeft w:val="0"/>
                      <w:marRight w:val="0"/>
                      <w:marTop w:val="0"/>
                      <w:marBottom w:val="0"/>
                      <w:divBdr>
                        <w:top w:val="none" w:sz="0" w:space="0" w:color="auto"/>
                        <w:left w:val="none" w:sz="0" w:space="0" w:color="auto"/>
                        <w:bottom w:val="none" w:sz="0" w:space="0" w:color="auto"/>
                        <w:right w:val="none" w:sz="0" w:space="0" w:color="auto"/>
                      </w:divBdr>
                    </w:div>
                  </w:divsChild>
                </w:div>
                <w:div w:id="212931524">
                  <w:marLeft w:val="0"/>
                  <w:marRight w:val="0"/>
                  <w:marTop w:val="0"/>
                  <w:marBottom w:val="0"/>
                  <w:divBdr>
                    <w:top w:val="none" w:sz="0" w:space="0" w:color="auto"/>
                    <w:left w:val="none" w:sz="0" w:space="0" w:color="auto"/>
                    <w:bottom w:val="none" w:sz="0" w:space="0" w:color="auto"/>
                    <w:right w:val="none" w:sz="0" w:space="0" w:color="auto"/>
                  </w:divBdr>
                  <w:divsChild>
                    <w:div w:id="1434351592">
                      <w:marLeft w:val="0"/>
                      <w:marRight w:val="0"/>
                      <w:marTop w:val="0"/>
                      <w:marBottom w:val="0"/>
                      <w:divBdr>
                        <w:top w:val="none" w:sz="0" w:space="0" w:color="auto"/>
                        <w:left w:val="none" w:sz="0" w:space="0" w:color="auto"/>
                        <w:bottom w:val="none" w:sz="0" w:space="0" w:color="auto"/>
                        <w:right w:val="none" w:sz="0" w:space="0" w:color="auto"/>
                      </w:divBdr>
                    </w:div>
                    <w:div w:id="817383790">
                      <w:marLeft w:val="0"/>
                      <w:marRight w:val="0"/>
                      <w:marTop w:val="0"/>
                      <w:marBottom w:val="0"/>
                      <w:divBdr>
                        <w:top w:val="none" w:sz="0" w:space="0" w:color="auto"/>
                        <w:left w:val="none" w:sz="0" w:space="0" w:color="auto"/>
                        <w:bottom w:val="none" w:sz="0" w:space="0" w:color="auto"/>
                        <w:right w:val="none" w:sz="0" w:space="0" w:color="auto"/>
                      </w:divBdr>
                    </w:div>
                  </w:divsChild>
                </w:div>
                <w:div w:id="890309783">
                  <w:marLeft w:val="0"/>
                  <w:marRight w:val="0"/>
                  <w:marTop w:val="0"/>
                  <w:marBottom w:val="0"/>
                  <w:divBdr>
                    <w:top w:val="none" w:sz="0" w:space="0" w:color="auto"/>
                    <w:left w:val="none" w:sz="0" w:space="0" w:color="auto"/>
                    <w:bottom w:val="none" w:sz="0" w:space="0" w:color="auto"/>
                    <w:right w:val="none" w:sz="0" w:space="0" w:color="auto"/>
                  </w:divBdr>
                  <w:divsChild>
                    <w:div w:id="1685085313">
                      <w:marLeft w:val="0"/>
                      <w:marRight w:val="0"/>
                      <w:marTop w:val="0"/>
                      <w:marBottom w:val="0"/>
                      <w:divBdr>
                        <w:top w:val="none" w:sz="0" w:space="0" w:color="auto"/>
                        <w:left w:val="none" w:sz="0" w:space="0" w:color="auto"/>
                        <w:bottom w:val="none" w:sz="0" w:space="0" w:color="auto"/>
                        <w:right w:val="none" w:sz="0" w:space="0" w:color="auto"/>
                      </w:divBdr>
                    </w:div>
                    <w:div w:id="1636985494">
                      <w:marLeft w:val="0"/>
                      <w:marRight w:val="0"/>
                      <w:marTop w:val="0"/>
                      <w:marBottom w:val="0"/>
                      <w:divBdr>
                        <w:top w:val="none" w:sz="0" w:space="0" w:color="auto"/>
                        <w:left w:val="none" w:sz="0" w:space="0" w:color="auto"/>
                        <w:bottom w:val="none" w:sz="0" w:space="0" w:color="auto"/>
                        <w:right w:val="none" w:sz="0" w:space="0" w:color="auto"/>
                      </w:divBdr>
                    </w:div>
                  </w:divsChild>
                </w:div>
                <w:div w:id="1600524783">
                  <w:marLeft w:val="0"/>
                  <w:marRight w:val="0"/>
                  <w:marTop w:val="0"/>
                  <w:marBottom w:val="0"/>
                  <w:divBdr>
                    <w:top w:val="none" w:sz="0" w:space="0" w:color="auto"/>
                    <w:left w:val="none" w:sz="0" w:space="0" w:color="auto"/>
                    <w:bottom w:val="none" w:sz="0" w:space="0" w:color="auto"/>
                    <w:right w:val="none" w:sz="0" w:space="0" w:color="auto"/>
                  </w:divBdr>
                  <w:divsChild>
                    <w:div w:id="2084713455">
                      <w:marLeft w:val="0"/>
                      <w:marRight w:val="0"/>
                      <w:marTop w:val="0"/>
                      <w:marBottom w:val="0"/>
                      <w:divBdr>
                        <w:top w:val="none" w:sz="0" w:space="0" w:color="auto"/>
                        <w:left w:val="none" w:sz="0" w:space="0" w:color="auto"/>
                        <w:bottom w:val="none" w:sz="0" w:space="0" w:color="auto"/>
                        <w:right w:val="none" w:sz="0" w:space="0" w:color="auto"/>
                      </w:divBdr>
                    </w:div>
                  </w:divsChild>
                </w:div>
                <w:div w:id="1642298104">
                  <w:marLeft w:val="0"/>
                  <w:marRight w:val="0"/>
                  <w:marTop w:val="0"/>
                  <w:marBottom w:val="0"/>
                  <w:divBdr>
                    <w:top w:val="none" w:sz="0" w:space="0" w:color="auto"/>
                    <w:left w:val="none" w:sz="0" w:space="0" w:color="auto"/>
                    <w:bottom w:val="none" w:sz="0" w:space="0" w:color="auto"/>
                    <w:right w:val="none" w:sz="0" w:space="0" w:color="auto"/>
                  </w:divBdr>
                  <w:divsChild>
                    <w:div w:id="2081247805">
                      <w:marLeft w:val="0"/>
                      <w:marRight w:val="0"/>
                      <w:marTop w:val="0"/>
                      <w:marBottom w:val="0"/>
                      <w:divBdr>
                        <w:top w:val="none" w:sz="0" w:space="0" w:color="auto"/>
                        <w:left w:val="none" w:sz="0" w:space="0" w:color="auto"/>
                        <w:bottom w:val="none" w:sz="0" w:space="0" w:color="auto"/>
                        <w:right w:val="none" w:sz="0" w:space="0" w:color="auto"/>
                      </w:divBdr>
                    </w:div>
                    <w:div w:id="2103715595">
                      <w:marLeft w:val="0"/>
                      <w:marRight w:val="0"/>
                      <w:marTop w:val="0"/>
                      <w:marBottom w:val="0"/>
                      <w:divBdr>
                        <w:top w:val="none" w:sz="0" w:space="0" w:color="auto"/>
                        <w:left w:val="none" w:sz="0" w:space="0" w:color="auto"/>
                        <w:bottom w:val="none" w:sz="0" w:space="0" w:color="auto"/>
                        <w:right w:val="none" w:sz="0" w:space="0" w:color="auto"/>
                      </w:divBdr>
                    </w:div>
                  </w:divsChild>
                </w:div>
                <w:div w:id="1450007152">
                  <w:marLeft w:val="0"/>
                  <w:marRight w:val="0"/>
                  <w:marTop w:val="0"/>
                  <w:marBottom w:val="0"/>
                  <w:divBdr>
                    <w:top w:val="none" w:sz="0" w:space="0" w:color="auto"/>
                    <w:left w:val="none" w:sz="0" w:space="0" w:color="auto"/>
                    <w:bottom w:val="none" w:sz="0" w:space="0" w:color="auto"/>
                    <w:right w:val="none" w:sz="0" w:space="0" w:color="auto"/>
                  </w:divBdr>
                  <w:divsChild>
                    <w:div w:id="42469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044315">
          <w:marLeft w:val="0"/>
          <w:marRight w:val="0"/>
          <w:marTop w:val="0"/>
          <w:marBottom w:val="0"/>
          <w:divBdr>
            <w:top w:val="none" w:sz="0" w:space="0" w:color="auto"/>
            <w:left w:val="none" w:sz="0" w:space="0" w:color="auto"/>
            <w:bottom w:val="none" w:sz="0" w:space="0" w:color="auto"/>
            <w:right w:val="none" w:sz="0" w:space="0" w:color="auto"/>
          </w:divBdr>
          <w:divsChild>
            <w:div w:id="1640064631">
              <w:marLeft w:val="0"/>
              <w:marRight w:val="0"/>
              <w:marTop w:val="0"/>
              <w:marBottom w:val="0"/>
              <w:divBdr>
                <w:top w:val="none" w:sz="0" w:space="0" w:color="auto"/>
                <w:left w:val="none" w:sz="0" w:space="0" w:color="auto"/>
                <w:bottom w:val="none" w:sz="0" w:space="0" w:color="auto"/>
                <w:right w:val="none" w:sz="0" w:space="0" w:color="auto"/>
              </w:divBdr>
            </w:div>
            <w:div w:id="302539240">
              <w:marLeft w:val="0"/>
              <w:marRight w:val="0"/>
              <w:marTop w:val="0"/>
              <w:marBottom w:val="0"/>
              <w:divBdr>
                <w:top w:val="none" w:sz="0" w:space="0" w:color="auto"/>
                <w:left w:val="none" w:sz="0" w:space="0" w:color="auto"/>
                <w:bottom w:val="none" w:sz="0" w:space="0" w:color="auto"/>
                <w:right w:val="none" w:sz="0" w:space="0" w:color="auto"/>
              </w:divBdr>
            </w:div>
            <w:div w:id="898707050">
              <w:marLeft w:val="0"/>
              <w:marRight w:val="0"/>
              <w:marTop w:val="0"/>
              <w:marBottom w:val="0"/>
              <w:divBdr>
                <w:top w:val="none" w:sz="0" w:space="0" w:color="auto"/>
                <w:left w:val="none" w:sz="0" w:space="0" w:color="auto"/>
                <w:bottom w:val="none" w:sz="0" w:space="0" w:color="auto"/>
                <w:right w:val="none" w:sz="0" w:space="0" w:color="auto"/>
              </w:divBdr>
            </w:div>
            <w:div w:id="82072246">
              <w:marLeft w:val="0"/>
              <w:marRight w:val="0"/>
              <w:marTop w:val="0"/>
              <w:marBottom w:val="0"/>
              <w:divBdr>
                <w:top w:val="none" w:sz="0" w:space="0" w:color="auto"/>
                <w:left w:val="none" w:sz="0" w:space="0" w:color="auto"/>
                <w:bottom w:val="none" w:sz="0" w:space="0" w:color="auto"/>
                <w:right w:val="none" w:sz="0" w:space="0" w:color="auto"/>
              </w:divBdr>
            </w:div>
            <w:div w:id="1306004763">
              <w:marLeft w:val="0"/>
              <w:marRight w:val="0"/>
              <w:marTop w:val="0"/>
              <w:marBottom w:val="0"/>
              <w:divBdr>
                <w:top w:val="none" w:sz="0" w:space="0" w:color="auto"/>
                <w:left w:val="none" w:sz="0" w:space="0" w:color="auto"/>
                <w:bottom w:val="none" w:sz="0" w:space="0" w:color="auto"/>
                <w:right w:val="none" w:sz="0" w:space="0" w:color="auto"/>
              </w:divBdr>
            </w:div>
            <w:div w:id="453792788">
              <w:marLeft w:val="0"/>
              <w:marRight w:val="0"/>
              <w:marTop w:val="0"/>
              <w:marBottom w:val="0"/>
              <w:divBdr>
                <w:top w:val="none" w:sz="0" w:space="0" w:color="auto"/>
                <w:left w:val="none" w:sz="0" w:space="0" w:color="auto"/>
                <w:bottom w:val="none" w:sz="0" w:space="0" w:color="auto"/>
                <w:right w:val="none" w:sz="0" w:space="0" w:color="auto"/>
              </w:divBdr>
            </w:div>
            <w:div w:id="425153198">
              <w:marLeft w:val="0"/>
              <w:marRight w:val="0"/>
              <w:marTop w:val="0"/>
              <w:marBottom w:val="0"/>
              <w:divBdr>
                <w:top w:val="none" w:sz="0" w:space="0" w:color="auto"/>
                <w:left w:val="none" w:sz="0" w:space="0" w:color="auto"/>
                <w:bottom w:val="none" w:sz="0" w:space="0" w:color="auto"/>
                <w:right w:val="none" w:sz="0" w:space="0" w:color="auto"/>
              </w:divBdr>
            </w:div>
          </w:divsChild>
        </w:div>
        <w:div w:id="359865637">
          <w:marLeft w:val="0"/>
          <w:marRight w:val="0"/>
          <w:marTop w:val="0"/>
          <w:marBottom w:val="0"/>
          <w:divBdr>
            <w:top w:val="none" w:sz="0" w:space="0" w:color="auto"/>
            <w:left w:val="none" w:sz="0" w:space="0" w:color="auto"/>
            <w:bottom w:val="none" w:sz="0" w:space="0" w:color="auto"/>
            <w:right w:val="none" w:sz="0" w:space="0" w:color="auto"/>
          </w:divBdr>
          <w:divsChild>
            <w:div w:id="1467549644">
              <w:marLeft w:val="-75"/>
              <w:marRight w:val="0"/>
              <w:marTop w:val="30"/>
              <w:marBottom w:val="30"/>
              <w:divBdr>
                <w:top w:val="none" w:sz="0" w:space="0" w:color="auto"/>
                <w:left w:val="none" w:sz="0" w:space="0" w:color="auto"/>
                <w:bottom w:val="none" w:sz="0" w:space="0" w:color="auto"/>
                <w:right w:val="none" w:sz="0" w:space="0" w:color="auto"/>
              </w:divBdr>
              <w:divsChild>
                <w:div w:id="296183093">
                  <w:marLeft w:val="0"/>
                  <w:marRight w:val="0"/>
                  <w:marTop w:val="0"/>
                  <w:marBottom w:val="0"/>
                  <w:divBdr>
                    <w:top w:val="none" w:sz="0" w:space="0" w:color="auto"/>
                    <w:left w:val="none" w:sz="0" w:space="0" w:color="auto"/>
                    <w:bottom w:val="none" w:sz="0" w:space="0" w:color="auto"/>
                    <w:right w:val="none" w:sz="0" w:space="0" w:color="auto"/>
                  </w:divBdr>
                  <w:divsChild>
                    <w:div w:id="1479224537">
                      <w:marLeft w:val="0"/>
                      <w:marRight w:val="0"/>
                      <w:marTop w:val="0"/>
                      <w:marBottom w:val="0"/>
                      <w:divBdr>
                        <w:top w:val="none" w:sz="0" w:space="0" w:color="auto"/>
                        <w:left w:val="none" w:sz="0" w:space="0" w:color="auto"/>
                        <w:bottom w:val="none" w:sz="0" w:space="0" w:color="auto"/>
                        <w:right w:val="none" w:sz="0" w:space="0" w:color="auto"/>
                      </w:divBdr>
                    </w:div>
                  </w:divsChild>
                </w:div>
                <w:div w:id="1370573766">
                  <w:marLeft w:val="0"/>
                  <w:marRight w:val="0"/>
                  <w:marTop w:val="0"/>
                  <w:marBottom w:val="0"/>
                  <w:divBdr>
                    <w:top w:val="none" w:sz="0" w:space="0" w:color="auto"/>
                    <w:left w:val="none" w:sz="0" w:space="0" w:color="auto"/>
                    <w:bottom w:val="none" w:sz="0" w:space="0" w:color="auto"/>
                    <w:right w:val="none" w:sz="0" w:space="0" w:color="auto"/>
                  </w:divBdr>
                  <w:divsChild>
                    <w:div w:id="1339193885">
                      <w:marLeft w:val="0"/>
                      <w:marRight w:val="0"/>
                      <w:marTop w:val="0"/>
                      <w:marBottom w:val="0"/>
                      <w:divBdr>
                        <w:top w:val="none" w:sz="0" w:space="0" w:color="auto"/>
                        <w:left w:val="none" w:sz="0" w:space="0" w:color="auto"/>
                        <w:bottom w:val="none" w:sz="0" w:space="0" w:color="auto"/>
                        <w:right w:val="none" w:sz="0" w:space="0" w:color="auto"/>
                      </w:divBdr>
                    </w:div>
                  </w:divsChild>
                </w:div>
                <w:div w:id="1271857875">
                  <w:marLeft w:val="0"/>
                  <w:marRight w:val="0"/>
                  <w:marTop w:val="0"/>
                  <w:marBottom w:val="0"/>
                  <w:divBdr>
                    <w:top w:val="none" w:sz="0" w:space="0" w:color="auto"/>
                    <w:left w:val="none" w:sz="0" w:space="0" w:color="auto"/>
                    <w:bottom w:val="none" w:sz="0" w:space="0" w:color="auto"/>
                    <w:right w:val="none" w:sz="0" w:space="0" w:color="auto"/>
                  </w:divBdr>
                  <w:divsChild>
                    <w:div w:id="94059669">
                      <w:marLeft w:val="0"/>
                      <w:marRight w:val="0"/>
                      <w:marTop w:val="0"/>
                      <w:marBottom w:val="0"/>
                      <w:divBdr>
                        <w:top w:val="none" w:sz="0" w:space="0" w:color="auto"/>
                        <w:left w:val="none" w:sz="0" w:space="0" w:color="auto"/>
                        <w:bottom w:val="none" w:sz="0" w:space="0" w:color="auto"/>
                        <w:right w:val="none" w:sz="0" w:space="0" w:color="auto"/>
                      </w:divBdr>
                    </w:div>
                  </w:divsChild>
                </w:div>
                <w:div w:id="823013431">
                  <w:marLeft w:val="0"/>
                  <w:marRight w:val="0"/>
                  <w:marTop w:val="0"/>
                  <w:marBottom w:val="0"/>
                  <w:divBdr>
                    <w:top w:val="none" w:sz="0" w:space="0" w:color="auto"/>
                    <w:left w:val="none" w:sz="0" w:space="0" w:color="auto"/>
                    <w:bottom w:val="none" w:sz="0" w:space="0" w:color="auto"/>
                    <w:right w:val="none" w:sz="0" w:space="0" w:color="auto"/>
                  </w:divBdr>
                  <w:divsChild>
                    <w:div w:id="957568912">
                      <w:marLeft w:val="0"/>
                      <w:marRight w:val="0"/>
                      <w:marTop w:val="0"/>
                      <w:marBottom w:val="0"/>
                      <w:divBdr>
                        <w:top w:val="none" w:sz="0" w:space="0" w:color="auto"/>
                        <w:left w:val="none" w:sz="0" w:space="0" w:color="auto"/>
                        <w:bottom w:val="none" w:sz="0" w:space="0" w:color="auto"/>
                        <w:right w:val="none" w:sz="0" w:space="0" w:color="auto"/>
                      </w:divBdr>
                    </w:div>
                    <w:div w:id="608270496">
                      <w:marLeft w:val="0"/>
                      <w:marRight w:val="0"/>
                      <w:marTop w:val="0"/>
                      <w:marBottom w:val="0"/>
                      <w:divBdr>
                        <w:top w:val="none" w:sz="0" w:space="0" w:color="auto"/>
                        <w:left w:val="none" w:sz="0" w:space="0" w:color="auto"/>
                        <w:bottom w:val="none" w:sz="0" w:space="0" w:color="auto"/>
                        <w:right w:val="none" w:sz="0" w:space="0" w:color="auto"/>
                      </w:divBdr>
                    </w:div>
                    <w:div w:id="2123257411">
                      <w:marLeft w:val="0"/>
                      <w:marRight w:val="0"/>
                      <w:marTop w:val="0"/>
                      <w:marBottom w:val="0"/>
                      <w:divBdr>
                        <w:top w:val="none" w:sz="0" w:space="0" w:color="auto"/>
                        <w:left w:val="none" w:sz="0" w:space="0" w:color="auto"/>
                        <w:bottom w:val="none" w:sz="0" w:space="0" w:color="auto"/>
                        <w:right w:val="none" w:sz="0" w:space="0" w:color="auto"/>
                      </w:divBdr>
                    </w:div>
                    <w:div w:id="1608923562">
                      <w:marLeft w:val="0"/>
                      <w:marRight w:val="0"/>
                      <w:marTop w:val="0"/>
                      <w:marBottom w:val="0"/>
                      <w:divBdr>
                        <w:top w:val="none" w:sz="0" w:space="0" w:color="auto"/>
                        <w:left w:val="none" w:sz="0" w:space="0" w:color="auto"/>
                        <w:bottom w:val="none" w:sz="0" w:space="0" w:color="auto"/>
                        <w:right w:val="none" w:sz="0" w:space="0" w:color="auto"/>
                      </w:divBdr>
                    </w:div>
                    <w:div w:id="999040274">
                      <w:marLeft w:val="0"/>
                      <w:marRight w:val="0"/>
                      <w:marTop w:val="0"/>
                      <w:marBottom w:val="0"/>
                      <w:divBdr>
                        <w:top w:val="none" w:sz="0" w:space="0" w:color="auto"/>
                        <w:left w:val="none" w:sz="0" w:space="0" w:color="auto"/>
                        <w:bottom w:val="none" w:sz="0" w:space="0" w:color="auto"/>
                        <w:right w:val="none" w:sz="0" w:space="0" w:color="auto"/>
                      </w:divBdr>
                    </w:div>
                  </w:divsChild>
                </w:div>
                <w:div w:id="203563005">
                  <w:marLeft w:val="0"/>
                  <w:marRight w:val="0"/>
                  <w:marTop w:val="0"/>
                  <w:marBottom w:val="0"/>
                  <w:divBdr>
                    <w:top w:val="none" w:sz="0" w:space="0" w:color="auto"/>
                    <w:left w:val="none" w:sz="0" w:space="0" w:color="auto"/>
                    <w:bottom w:val="none" w:sz="0" w:space="0" w:color="auto"/>
                    <w:right w:val="none" w:sz="0" w:space="0" w:color="auto"/>
                  </w:divBdr>
                  <w:divsChild>
                    <w:div w:id="1430199452">
                      <w:marLeft w:val="0"/>
                      <w:marRight w:val="0"/>
                      <w:marTop w:val="0"/>
                      <w:marBottom w:val="0"/>
                      <w:divBdr>
                        <w:top w:val="none" w:sz="0" w:space="0" w:color="auto"/>
                        <w:left w:val="none" w:sz="0" w:space="0" w:color="auto"/>
                        <w:bottom w:val="none" w:sz="0" w:space="0" w:color="auto"/>
                        <w:right w:val="none" w:sz="0" w:space="0" w:color="auto"/>
                      </w:divBdr>
                    </w:div>
                  </w:divsChild>
                </w:div>
                <w:div w:id="547573403">
                  <w:marLeft w:val="0"/>
                  <w:marRight w:val="0"/>
                  <w:marTop w:val="0"/>
                  <w:marBottom w:val="0"/>
                  <w:divBdr>
                    <w:top w:val="none" w:sz="0" w:space="0" w:color="auto"/>
                    <w:left w:val="none" w:sz="0" w:space="0" w:color="auto"/>
                    <w:bottom w:val="none" w:sz="0" w:space="0" w:color="auto"/>
                    <w:right w:val="none" w:sz="0" w:space="0" w:color="auto"/>
                  </w:divBdr>
                  <w:divsChild>
                    <w:div w:id="770703766">
                      <w:marLeft w:val="0"/>
                      <w:marRight w:val="0"/>
                      <w:marTop w:val="0"/>
                      <w:marBottom w:val="0"/>
                      <w:divBdr>
                        <w:top w:val="none" w:sz="0" w:space="0" w:color="auto"/>
                        <w:left w:val="none" w:sz="0" w:space="0" w:color="auto"/>
                        <w:bottom w:val="none" w:sz="0" w:space="0" w:color="auto"/>
                        <w:right w:val="none" w:sz="0" w:space="0" w:color="auto"/>
                      </w:divBdr>
                    </w:div>
                    <w:div w:id="1592276583">
                      <w:marLeft w:val="0"/>
                      <w:marRight w:val="0"/>
                      <w:marTop w:val="0"/>
                      <w:marBottom w:val="0"/>
                      <w:divBdr>
                        <w:top w:val="none" w:sz="0" w:space="0" w:color="auto"/>
                        <w:left w:val="none" w:sz="0" w:space="0" w:color="auto"/>
                        <w:bottom w:val="none" w:sz="0" w:space="0" w:color="auto"/>
                        <w:right w:val="none" w:sz="0" w:space="0" w:color="auto"/>
                      </w:divBdr>
                    </w:div>
                    <w:div w:id="550073367">
                      <w:marLeft w:val="0"/>
                      <w:marRight w:val="0"/>
                      <w:marTop w:val="0"/>
                      <w:marBottom w:val="0"/>
                      <w:divBdr>
                        <w:top w:val="none" w:sz="0" w:space="0" w:color="auto"/>
                        <w:left w:val="none" w:sz="0" w:space="0" w:color="auto"/>
                        <w:bottom w:val="none" w:sz="0" w:space="0" w:color="auto"/>
                        <w:right w:val="none" w:sz="0" w:space="0" w:color="auto"/>
                      </w:divBdr>
                    </w:div>
                    <w:div w:id="1050376264">
                      <w:marLeft w:val="0"/>
                      <w:marRight w:val="0"/>
                      <w:marTop w:val="0"/>
                      <w:marBottom w:val="0"/>
                      <w:divBdr>
                        <w:top w:val="none" w:sz="0" w:space="0" w:color="auto"/>
                        <w:left w:val="none" w:sz="0" w:space="0" w:color="auto"/>
                        <w:bottom w:val="none" w:sz="0" w:space="0" w:color="auto"/>
                        <w:right w:val="none" w:sz="0" w:space="0" w:color="auto"/>
                      </w:divBdr>
                    </w:div>
                  </w:divsChild>
                </w:div>
                <w:div w:id="2077194448">
                  <w:marLeft w:val="0"/>
                  <w:marRight w:val="0"/>
                  <w:marTop w:val="0"/>
                  <w:marBottom w:val="0"/>
                  <w:divBdr>
                    <w:top w:val="none" w:sz="0" w:space="0" w:color="auto"/>
                    <w:left w:val="none" w:sz="0" w:space="0" w:color="auto"/>
                    <w:bottom w:val="none" w:sz="0" w:space="0" w:color="auto"/>
                    <w:right w:val="none" w:sz="0" w:space="0" w:color="auto"/>
                  </w:divBdr>
                  <w:divsChild>
                    <w:div w:id="718017867">
                      <w:marLeft w:val="0"/>
                      <w:marRight w:val="0"/>
                      <w:marTop w:val="0"/>
                      <w:marBottom w:val="0"/>
                      <w:divBdr>
                        <w:top w:val="none" w:sz="0" w:space="0" w:color="auto"/>
                        <w:left w:val="none" w:sz="0" w:space="0" w:color="auto"/>
                        <w:bottom w:val="none" w:sz="0" w:space="0" w:color="auto"/>
                        <w:right w:val="none" w:sz="0" w:space="0" w:color="auto"/>
                      </w:divBdr>
                    </w:div>
                  </w:divsChild>
                </w:div>
                <w:div w:id="1628007771">
                  <w:marLeft w:val="0"/>
                  <w:marRight w:val="0"/>
                  <w:marTop w:val="0"/>
                  <w:marBottom w:val="0"/>
                  <w:divBdr>
                    <w:top w:val="none" w:sz="0" w:space="0" w:color="auto"/>
                    <w:left w:val="none" w:sz="0" w:space="0" w:color="auto"/>
                    <w:bottom w:val="none" w:sz="0" w:space="0" w:color="auto"/>
                    <w:right w:val="none" w:sz="0" w:space="0" w:color="auto"/>
                  </w:divBdr>
                  <w:divsChild>
                    <w:div w:id="1782258395">
                      <w:marLeft w:val="0"/>
                      <w:marRight w:val="0"/>
                      <w:marTop w:val="0"/>
                      <w:marBottom w:val="0"/>
                      <w:divBdr>
                        <w:top w:val="none" w:sz="0" w:space="0" w:color="auto"/>
                        <w:left w:val="none" w:sz="0" w:space="0" w:color="auto"/>
                        <w:bottom w:val="none" w:sz="0" w:space="0" w:color="auto"/>
                        <w:right w:val="none" w:sz="0" w:space="0" w:color="auto"/>
                      </w:divBdr>
                    </w:div>
                    <w:div w:id="576789832">
                      <w:marLeft w:val="0"/>
                      <w:marRight w:val="0"/>
                      <w:marTop w:val="0"/>
                      <w:marBottom w:val="0"/>
                      <w:divBdr>
                        <w:top w:val="none" w:sz="0" w:space="0" w:color="auto"/>
                        <w:left w:val="none" w:sz="0" w:space="0" w:color="auto"/>
                        <w:bottom w:val="none" w:sz="0" w:space="0" w:color="auto"/>
                        <w:right w:val="none" w:sz="0" w:space="0" w:color="auto"/>
                      </w:divBdr>
                    </w:div>
                    <w:div w:id="1952082996">
                      <w:marLeft w:val="0"/>
                      <w:marRight w:val="0"/>
                      <w:marTop w:val="0"/>
                      <w:marBottom w:val="0"/>
                      <w:divBdr>
                        <w:top w:val="none" w:sz="0" w:space="0" w:color="auto"/>
                        <w:left w:val="none" w:sz="0" w:space="0" w:color="auto"/>
                        <w:bottom w:val="none" w:sz="0" w:space="0" w:color="auto"/>
                        <w:right w:val="none" w:sz="0" w:space="0" w:color="auto"/>
                      </w:divBdr>
                    </w:div>
                    <w:div w:id="655571016">
                      <w:marLeft w:val="0"/>
                      <w:marRight w:val="0"/>
                      <w:marTop w:val="0"/>
                      <w:marBottom w:val="0"/>
                      <w:divBdr>
                        <w:top w:val="none" w:sz="0" w:space="0" w:color="auto"/>
                        <w:left w:val="none" w:sz="0" w:space="0" w:color="auto"/>
                        <w:bottom w:val="none" w:sz="0" w:space="0" w:color="auto"/>
                        <w:right w:val="none" w:sz="0" w:space="0" w:color="auto"/>
                      </w:divBdr>
                    </w:div>
                    <w:div w:id="1197889384">
                      <w:marLeft w:val="0"/>
                      <w:marRight w:val="0"/>
                      <w:marTop w:val="0"/>
                      <w:marBottom w:val="0"/>
                      <w:divBdr>
                        <w:top w:val="none" w:sz="0" w:space="0" w:color="auto"/>
                        <w:left w:val="none" w:sz="0" w:space="0" w:color="auto"/>
                        <w:bottom w:val="none" w:sz="0" w:space="0" w:color="auto"/>
                        <w:right w:val="none" w:sz="0" w:space="0" w:color="auto"/>
                      </w:divBdr>
                    </w:div>
                  </w:divsChild>
                </w:div>
                <w:div w:id="1847595682">
                  <w:marLeft w:val="0"/>
                  <w:marRight w:val="0"/>
                  <w:marTop w:val="0"/>
                  <w:marBottom w:val="0"/>
                  <w:divBdr>
                    <w:top w:val="none" w:sz="0" w:space="0" w:color="auto"/>
                    <w:left w:val="none" w:sz="0" w:space="0" w:color="auto"/>
                    <w:bottom w:val="none" w:sz="0" w:space="0" w:color="auto"/>
                    <w:right w:val="none" w:sz="0" w:space="0" w:color="auto"/>
                  </w:divBdr>
                  <w:divsChild>
                    <w:div w:id="1998261275">
                      <w:marLeft w:val="0"/>
                      <w:marRight w:val="0"/>
                      <w:marTop w:val="0"/>
                      <w:marBottom w:val="0"/>
                      <w:divBdr>
                        <w:top w:val="none" w:sz="0" w:space="0" w:color="auto"/>
                        <w:left w:val="none" w:sz="0" w:space="0" w:color="auto"/>
                        <w:bottom w:val="none" w:sz="0" w:space="0" w:color="auto"/>
                        <w:right w:val="none" w:sz="0" w:space="0" w:color="auto"/>
                      </w:divBdr>
                    </w:div>
                  </w:divsChild>
                </w:div>
                <w:div w:id="1088113106">
                  <w:marLeft w:val="0"/>
                  <w:marRight w:val="0"/>
                  <w:marTop w:val="0"/>
                  <w:marBottom w:val="0"/>
                  <w:divBdr>
                    <w:top w:val="none" w:sz="0" w:space="0" w:color="auto"/>
                    <w:left w:val="none" w:sz="0" w:space="0" w:color="auto"/>
                    <w:bottom w:val="none" w:sz="0" w:space="0" w:color="auto"/>
                    <w:right w:val="none" w:sz="0" w:space="0" w:color="auto"/>
                  </w:divBdr>
                  <w:divsChild>
                    <w:div w:id="1661232050">
                      <w:marLeft w:val="0"/>
                      <w:marRight w:val="0"/>
                      <w:marTop w:val="0"/>
                      <w:marBottom w:val="0"/>
                      <w:divBdr>
                        <w:top w:val="none" w:sz="0" w:space="0" w:color="auto"/>
                        <w:left w:val="none" w:sz="0" w:space="0" w:color="auto"/>
                        <w:bottom w:val="none" w:sz="0" w:space="0" w:color="auto"/>
                        <w:right w:val="none" w:sz="0" w:space="0" w:color="auto"/>
                      </w:divBdr>
                    </w:div>
                    <w:div w:id="1463235173">
                      <w:marLeft w:val="0"/>
                      <w:marRight w:val="0"/>
                      <w:marTop w:val="0"/>
                      <w:marBottom w:val="0"/>
                      <w:divBdr>
                        <w:top w:val="none" w:sz="0" w:space="0" w:color="auto"/>
                        <w:left w:val="none" w:sz="0" w:space="0" w:color="auto"/>
                        <w:bottom w:val="none" w:sz="0" w:space="0" w:color="auto"/>
                        <w:right w:val="none" w:sz="0" w:space="0" w:color="auto"/>
                      </w:divBdr>
                    </w:div>
                    <w:div w:id="331563231">
                      <w:marLeft w:val="0"/>
                      <w:marRight w:val="0"/>
                      <w:marTop w:val="0"/>
                      <w:marBottom w:val="0"/>
                      <w:divBdr>
                        <w:top w:val="none" w:sz="0" w:space="0" w:color="auto"/>
                        <w:left w:val="none" w:sz="0" w:space="0" w:color="auto"/>
                        <w:bottom w:val="none" w:sz="0" w:space="0" w:color="auto"/>
                        <w:right w:val="none" w:sz="0" w:space="0" w:color="auto"/>
                      </w:divBdr>
                    </w:div>
                    <w:div w:id="1468620844">
                      <w:marLeft w:val="0"/>
                      <w:marRight w:val="0"/>
                      <w:marTop w:val="0"/>
                      <w:marBottom w:val="0"/>
                      <w:divBdr>
                        <w:top w:val="none" w:sz="0" w:space="0" w:color="auto"/>
                        <w:left w:val="none" w:sz="0" w:space="0" w:color="auto"/>
                        <w:bottom w:val="none" w:sz="0" w:space="0" w:color="auto"/>
                        <w:right w:val="none" w:sz="0" w:space="0" w:color="auto"/>
                      </w:divBdr>
                    </w:div>
                    <w:div w:id="599873873">
                      <w:marLeft w:val="0"/>
                      <w:marRight w:val="0"/>
                      <w:marTop w:val="0"/>
                      <w:marBottom w:val="0"/>
                      <w:divBdr>
                        <w:top w:val="none" w:sz="0" w:space="0" w:color="auto"/>
                        <w:left w:val="none" w:sz="0" w:space="0" w:color="auto"/>
                        <w:bottom w:val="none" w:sz="0" w:space="0" w:color="auto"/>
                        <w:right w:val="none" w:sz="0" w:space="0" w:color="auto"/>
                      </w:divBdr>
                    </w:div>
                    <w:div w:id="1655907909">
                      <w:marLeft w:val="0"/>
                      <w:marRight w:val="0"/>
                      <w:marTop w:val="0"/>
                      <w:marBottom w:val="0"/>
                      <w:divBdr>
                        <w:top w:val="none" w:sz="0" w:space="0" w:color="auto"/>
                        <w:left w:val="none" w:sz="0" w:space="0" w:color="auto"/>
                        <w:bottom w:val="none" w:sz="0" w:space="0" w:color="auto"/>
                        <w:right w:val="none" w:sz="0" w:space="0" w:color="auto"/>
                      </w:divBdr>
                    </w:div>
                    <w:div w:id="821428552">
                      <w:marLeft w:val="0"/>
                      <w:marRight w:val="0"/>
                      <w:marTop w:val="0"/>
                      <w:marBottom w:val="0"/>
                      <w:divBdr>
                        <w:top w:val="none" w:sz="0" w:space="0" w:color="auto"/>
                        <w:left w:val="none" w:sz="0" w:space="0" w:color="auto"/>
                        <w:bottom w:val="none" w:sz="0" w:space="0" w:color="auto"/>
                        <w:right w:val="none" w:sz="0" w:space="0" w:color="auto"/>
                      </w:divBdr>
                    </w:div>
                    <w:div w:id="722604515">
                      <w:marLeft w:val="0"/>
                      <w:marRight w:val="0"/>
                      <w:marTop w:val="0"/>
                      <w:marBottom w:val="0"/>
                      <w:divBdr>
                        <w:top w:val="none" w:sz="0" w:space="0" w:color="auto"/>
                        <w:left w:val="none" w:sz="0" w:space="0" w:color="auto"/>
                        <w:bottom w:val="none" w:sz="0" w:space="0" w:color="auto"/>
                        <w:right w:val="none" w:sz="0" w:space="0" w:color="auto"/>
                      </w:divBdr>
                    </w:div>
                    <w:div w:id="131411321">
                      <w:marLeft w:val="0"/>
                      <w:marRight w:val="0"/>
                      <w:marTop w:val="0"/>
                      <w:marBottom w:val="0"/>
                      <w:divBdr>
                        <w:top w:val="none" w:sz="0" w:space="0" w:color="auto"/>
                        <w:left w:val="none" w:sz="0" w:space="0" w:color="auto"/>
                        <w:bottom w:val="none" w:sz="0" w:space="0" w:color="auto"/>
                        <w:right w:val="none" w:sz="0" w:space="0" w:color="auto"/>
                      </w:divBdr>
                    </w:div>
                    <w:div w:id="1263296388">
                      <w:marLeft w:val="0"/>
                      <w:marRight w:val="0"/>
                      <w:marTop w:val="0"/>
                      <w:marBottom w:val="0"/>
                      <w:divBdr>
                        <w:top w:val="none" w:sz="0" w:space="0" w:color="auto"/>
                        <w:left w:val="none" w:sz="0" w:space="0" w:color="auto"/>
                        <w:bottom w:val="none" w:sz="0" w:space="0" w:color="auto"/>
                        <w:right w:val="none" w:sz="0" w:space="0" w:color="auto"/>
                      </w:divBdr>
                    </w:div>
                    <w:div w:id="1645811979">
                      <w:marLeft w:val="0"/>
                      <w:marRight w:val="0"/>
                      <w:marTop w:val="0"/>
                      <w:marBottom w:val="0"/>
                      <w:divBdr>
                        <w:top w:val="none" w:sz="0" w:space="0" w:color="auto"/>
                        <w:left w:val="none" w:sz="0" w:space="0" w:color="auto"/>
                        <w:bottom w:val="none" w:sz="0" w:space="0" w:color="auto"/>
                        <w:right w:val="none" w:sz="0" w:space="0" w:color="auto"/>
                      </w:divBdr>
                    </w:div>
                  </w:divsChild>
                </w:div>
                <w:div w:id="264969148">
                  <w:marLeft w:val="0"/>
                  <w:marRight w:val="0"/>
                  <w:marTop w:val="0"/>
                  <w:marBottom w:val="0"/>
                  <w:divBdr>
                    <w:top w:val="none" w:sz="0" w:space="0" w:color="auto"/>
                    <w:left w:val="none" w:sz="0" w:space="0" w:color="auto"/>
                    <w:bottom w:val="none" w:sz="0" w:space="0" w:color="auto"/>
                    <w:right w:val="none" w:sz="0" w:space="0" w:color="auto"/>
                  </w:divBdr>
                  <w:divsChild>
                    <w:div w:id="455485950">
                      <w:marLeft w:val="0"/>
                      <w:marRight w:val="0"/>
                      <w:marTop w:val="0"/>
                      <w:marBottom w:val="0"/>
                      <w:divBdr>
                        <w:top w:val="none" w:sz="0" w:space="0" w:color="auto"/>
                        <w:left w:val="none" w:sz="0" w:space="0" w:color="auto"/>
                        <w:bottom w:val="none" w:sz="0" w:space="0" w:color="auto"/>
                        <w:right w:val="none" w:sz="0" w:space="0" w:color="auto"/>
                      </w:divBdr>
                    </w:div>
                  </w:divsChild>
                </w:div>
                <w:div w:id="1914195617">
                  <w:marLeft w:val="0"/>
                  <w:marRight w:val="0"/>
                  <w:marTop w:val="0"/>
                  <w:marBottom w:val="0"/>
                  <w:divBdr>
                    <w:top w:val="none" w:sz="0" w:space="0" w:color="auto"/>
                    <w:left w:val="none" w:sz="0" w:space="0" w:color="auto"/>
                    <w:bottom w:val="none" w:sz="0" w:space="0" w:color="auto"/>
                    <w:right w:val="none" w:sz="0" w:space="0" w:color="auto"/>
                  </w:divBdr>
                  <w:divsChild>
                    <w:div w:id="99105557">
                      <w:marLeft w:val="0"/>
                      <w:marRight w:val="0"/>
                      <w:marTop w:val="0"/>
                      <w:marBottom w:val="0"/>
                      <w:divBdr>
                        <w:top w:val="none" w:sz="0" w:space="0" w:color="auto"/>
                        <w:left w:val="none" w:sz="0" w:space="0" w:color="auto"/>
                        <w:bottom w:val="none" w:sz="0" w:space="0" w:color="auto"/>
                        <w:right w:val="none" w:sz="0" w:space="0" w:color="auto"/>
                      </w:divBdr>
                    </w:div>
                    <w:div w:id="1020936323">
                      <w:marLeft w:val="0"/>
                      <w:marRight w:val="0"/>
                      <w:marTop w:val="0"/>
                      <w:marBottom w:val="0"/>
                      <w:divBdr>
                        <w:top w:val="none" w:sz="0" w:space="0" w:color="auto"/>
                        <w:left w:val="none" w:sz="0" w:space="0" w:color="auto"/>
                        <w:bottom w:val="none" w:sz="0" w:space="0" w:color="auto"/>
                        <w:right w:val="none" w:sz="0" w:space="0" w:color="auto"/>
                      </w:divBdr>
                    </w:div>
                  </w:divsChild>
                </w:div>
                <w:div w:id="593712174">
                  <w:marLeft w:val="0"/>
                  <w:marRight w:val="0"/>
                  <w:marTop w:val="0"/>
                  <w:marBottom w:val="0"/>
                  <w:divBdr>
                    <w:top w:val="none" w:sz="0" w:space="0" w:color="auto"/>
                    <w:left w:val="none" w:sz="0" w:space="0" w:color="auto"/>
                    <w:bottom w:val="none" w:sz="0" w:space="0" w:color="auto"/>
                    <w:right w:val="none" w:sz="0" w:space="0" w:color="auto"/>
                  </w:divBdr>
                  <w:divsChild>
                    <w:div w:id="681661647">
                      <w:marLeft w:val="0"/>
                      <w:marRight w:val="0"/>
                      <w:marTop w:val="0"/>
                      <w:marBottom w:val="0"/>
                      <w:divBdr>
                        <w:top w:val="none" w:sz="0" w:space="0" w:color="auto"/>
                        <w:left w:val="none" w:sz="0" w:space="0" w:color="auto"/>
                        <w:bottom w:val="none" w:sz="0" w:space="0" w:color="auto"/>
                        <w:right w:val="none" w:sz="0" w:space="0" w:color="auto"/>
                      </w:divBdr>
                    </w:div>
                  </w:divsChild>
                </w:div>
                <w:div w:id="1633362069">
                  <w:marLeft w:val="0"/>
                  <w:marRight w:val="0"/>
                  <w:marTop w:val="0"/>
                  <w:marBottom w:val="0"/>
                  <w:divBdr>
                    <w:top w:val="none" w:sz="0" w:space="0" w:color="auto"/>
                    <w:left w:val="none" w:sz="0" w:space="0" w:color="auto"/>
                    <w:bottom w:val="none" w:sz="0" w:space="0" w:color="auto"/>
                    <w:right w:val="none" w:sz="0" w:space="0" w:color="auto"/>
                  </w:divBdr>
                  <w:divsChild>
                    <w:div w:id="269555485">
                      <w:marLeft w:val="0"/>
                      <w:marRight w:val="0"/>
                      <w:marTop w:val="0"/>
                      <w:marBottom w:val="0"/>
                      <w:divBdr>
                        <w:top w:val="none" w:sz="0" w:space="0" w:color="auto"/>
                        <w:left w:val="none" w:sz="0" w:space="0" w:color="auto"/>
                        <w:bottom w:val="none" w:sz="0" w:space="0" w:color="auto"/>
                        <w:right w:val="none" w:sz="0" w:space="0" w:color="auto"/>
                      </w:divBdr>
                    </w:div>
                    <w:div w:id="319431678">
                      <w:marLeft w:val="0"/>
                      <w:marRight w:val="0"/>
                      <w:marTop w:val="0"/>
                      <w:marBottom w:val="0"/>
                      <w:divBdr>
                        <w:top w:val="none" w:sz="0" w:space="0" w:color="auto"/>
                        <w:left w:val="none" w:sz="0" w:space="0" w:color="auto"/>
                        <w:bottom w:val="none" w:sz="0" w:space="0" w:color="auto"/>
                        <w:right w:val="none" w:sz="0" w:space="0" w:color="auto"/>
                      </w:divBdr>
                    </w:div>
                    <w:div w:id="1859807148">
                      <w:marLeft w:val="0"/>
                      <w:marRight w:val="0"/>
                      <w:marTop w:val="0"/>
                      <w:marBottom w:val="0"/>
                      <w:divBdr>
                        <w:top w:val="none" w:sz="0" w:space="0" w:color="auto"/>
                        <w:left w:val="none" w:sz="0" w:space="0" w:color="auto"/>
                        <w:bottom w:val="none" w:sz="0" w:space="0" w:color="auto"/>
                        <w:right w:val="none" w:sz="0" w:space="0" w:color="auto"/>
                      </w:divBdr>
                    </w:div>
                    <w:div w:id="337660088">
                      <w:marLeft w:val="0"/>
                      <w:marRight w:val="0"/>
                      <w:marTop w:val="0"/>
                      <w:marBottom w:val="0"/>
                      <w:divBdr>
                        <w:top w:val="none" w:sz="0" w:space="0" w:color="auto"/>
                        <w:left w:val="none" w:sz="0" w:space="0" w:color="auto"/>
                        <w:bottom w:val="none" w:sz="0" w:space="0" w:color="auto"/>
                        <w:right w:val="none" w:sz="0" w:space="0" w:color="auto"/>
                      </w:divBdr>
                    </w:div>
                    <w:div w:id="1221673581">
                      <w:marLeft w:val="0"/>
                      <w:marRight w:val="0"/>
                      <w:marTop w:val="0"/>
                      <w:marBottom w:val="0"/>
                      <w:divBdr>
                        <w:top w:val="none" w:sz="0" w:space="0" w:color="auto"/>
                        <w:left w:val="none" w:sz="0" w:space="0" w:color="auto"/>
                        <w:bottom w:val="none" w:sz="0" w:space="0" w:color="auto"/>
                        <w:right w:val="none" w:sz="0" w:space="0" w:color="auto"/>
                      </w:divBdr>
                    </w:div>
                    <w:div w:id="189125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477577">
          <w:marLeft w:val="0"/>
          <w:marRight w:val="0"/>
          <w:marTop w:val="0"/>
          <w:marBottom w:val="0"/>
          <w:divBdr>
            <w:top w:val="none" w:sz="0" w:space="0" w:color="auto"/>
            <w:left w:val="none" w:sz="0" w:space="0" w:color="auto"/>
            <w:bottom w:val="none" w:sz="0" w:space="0" w:color="auto"/>
            <w:right w:val="none" w:sz="0" w:space="0" w:color="auto"/>
          </w:divBdr>
        </w:div>
        <w:div w:id="1890413465">
          <w:marLeft w:val="0"/>
          <w:marRight w:val="0"/>
          <w:marTop w:val="0"/>
          <w:marBottom w:val="0"/>
          <w:divBdr>
            <w:top w:val="none" w:sz="0" w:space="0" w:color="auto"/>
            <w:left w:val="none" w:sz="0" w:space="0" w:color="auto"/>
            <w:bottom w:val="none" w:sz="0" w:space="0" w:color="auto"/>
            <w:right w:val="none" w:sz="0" w:space="0" w:color="auto"/>
          </w:divBdr>
        </w:div>
        <w:div w:id="1636522779">
          <w:marLeft w:val="0"/>
          <w:marRight w:val="0"/>
          <w:marTop w:val="0"/>
          <w:marBottom w:val="0"/>
          <w:divBdr>
            <w:top w:val="none" w:sz="0" w:space="0" w:color="auto"/>
            <w:left w:val="none" w:sz="0" w:space="0" w:color="auto"/>
            <w:bottom w:val="none" w:sz="0" w:space="0" w:color="auto"/>
            <w:right w:val="none" w:sz="0" w:space="0" w:color="auto"/>
          </w:divBdr>
        </w:div>
        <w:div w:id="546642280">
          <w:marLeft w:val="0"/>
          <w:marRight w:val="0"/>
          <w:marTop w:val="0"/>
          <w:marBottom w:val="0"/>
          <w:divBdr>
            <w:top w:val="none" w:sz="0" w:space="0" w:color="auto"/>
            <w:left w:val="none" w:sz="0" w:space="0" w:color="auto"/>
            <w:bottom w:val="none" w:sz="0" w:space="0" w:color="auto"/>
            <w:right w:val="none" w:sz="0" w:space="0" w:color="auto"/>
          </w:divBdr>
          <w:divsChild>
            <w:div w:id="952134154">
              <w:marLeft w:val="-75"/>
              <w:marRight w:val="0"/>
              <w:marTop w:val="30"/>
              <w:marBottom w:val="30"/>
              <w:divBdr>
                <w:top w:val="none" w:sz="0" w:space="0" w:color="auto"/>
                <w:left w:val="none" w:sz="0" w:space="0" w:color="auto"/>
                <w:bottom w:val="none" w:sz="0" w:space="0" w:color="auto"/>
                <w:right w:val="none" w:sz="0" w:space="0" w:color="auto"/>
              </w:divBdr>
              <w:divsChild>
                <w:div w:id="1590968467">
                  <w:marLeft w:val="0"/>
                  <w:marRight w:val="0"/>
                  <w:marTop w:val="0"/>
                  <w:marBottom w:val="0"/>
                  <w:divBdr>
                    <w:top w:val="none" w:sz="0" w:space="0" w:color="auto"/>
                    <w:left w:val="none" w:sz="0" w:space="0" w:color="auto"/>
                    <w:bottom w:val="none" w:sz="0" w:space="0" w:color="auto"/>
                    <w:right w:val="none" w:sz="0" w:space="0" w:color="auto"/>
                  </w:divBdr>
                  <w:divsChild>
                    <w:div w:id="1125662637">
                      <w:marLeft w:val="0"/>
                      <w:marRight w:val="0"/>
                      <w:marTop w:val="0"/>
                      <w:marBottom w:val="0"/>
                      <w:divBdr>
                        <w:top w:val="none" w:sz="0" w:space="0" w:color="auto"/>
                        <w:left w:val="none" w:sz="0" w:space="0" w:color="auto"/>
                        <w:bottom w:val="none" w:sz="0" w:space="0" w:color="auto"/>
                        <w:right w:val="none" w:sz="0" w:space="0" w:color="auto"/>
                      </w:divBdr>
                    </w:div>
                  </w:divsChild>
                </w:div>
                <w:div w:id="55397344">
                  <w:marLeft w:val="0"/>
                  <w:marRight w:val="0"/>
                  <w:marTop w:val="0"/>
                  <w:marBottom w:val="0"/>
                  <w:divBdr>
                    <w:top w:val="none" w:sz="0" w:space="0" w:color="auto"/>
                    <w:left w:val="none" w:sz="0" w:space="0" w:color="auto"/>
                    <w:bottom w:val="none" w:sz="0" w:space="0" w:color="auto"/>
                    <w:right w:val="none" w:sz="0" w:space="0" w:color="auto"/>
                  </w:divBdr>
                  <w:divsChild>
                    <w:div w:id="1768232511">
                      <w:marLeft w:val="0"/>
                      <w:marRight w:val="0"/>
                      <w:marTop w:val="0"/>
                      <w:marBottom w:val="0"/>
                      <w:divBdr>
                        <w:top w:val="none" w:sz="0" w:space="0" w:color="auto"/>
                        <w:left w:val="none" w:sz="0" w:space="0" w:color="auto"/>
                        <w:bottom w:val="none" w:sz="0" w:space="0" w:color="auto"/>
                        <w:right w:val="none" w:sz="0" w:space="0" w:color="auto"/>
                      </w:divBdr>
                    </w:div>
                  </w:divsChild>
                </w:div>
                <w:div w:id="1306855305">
                  <w:marLeft w:val="0"/>
                  <w:marRight w:val="0"/>
                  <w:marTop w:val="0"/>
                  <w:marBottom w:val="0"/>
                  <w:divBdr>
                    <w:top w:val="none" w:sz="0" w:space="0" w:color="auto"/>
                    <w:left w:val="none" w:sz="0" w:space="0" w:color="auto"/>
                    <w:bottom w:val="none" w:sz="0" w:space="0" w:color="auto"/>
                    <w:right w:val="none" w:sz="0" w:space="0" w:color="auto"/>
                  </w:divBdr>
                  <w:divsChild>
                    <w:div w:id="1635408080">
                      <w:marLeft w:val="0"/>
                      <w:marRight w:val="0"/>
                      <w:marTop w:val="0"/>
                      <w:marBottom w:val="0"/>
                      <w:divBdr>
                        <w:top w:val="none" w:sz="0" w:space="0" w:color="auto"/>
                        <w:left w:val="none" w:sz="0" w:space="0" w:color="auto"/>
                        <w:bottom w:val="none" w:sz="0" w:space="0" w:color="auto"/>
                        <w:right w:val="none" w:sz="0" w:space="0" w:color="auto"/>
                      </w:divBdr>
                    </w:div>
                  </w:divsChild>
                </w:div>
                <w:div w:id="1049308317">
                  <w:marLeft w:val="0"/>
                  <w:marRight w:val="0"/>
                  <w:marTop w:val="0"/>
                  <w:marBottom w:val="0"/>
                  <w:divBdr>
                    <w:top w:val="none" w:sz="0" w:space="0" w:color="auto"/>
                    <w:left w:val="none" w:sz="0" w:space="0" w:color="auto"/>
                    <w:bottom w:val="none" w:sz="0" w:space="0" w:color="auto"/>
                    <w:right w:val="none" w:sz="0" w:space="0" w:color="auto"/>
                  </w:divBdr>
                  <w:divsChild>
                    <w:div w:id="753475347">
                      <w:marLeft w:val="0"/>
                      <w:marRight w:val="0"/>
                      <w:marTop w:val="0"/>
                      <w:marBottom w:val="0"/>
                      <w:divBdr>
                        <w:top w:val="none" w:sz="0" w:space="0" w:color="auto"/>
                        <w:left w:val="none" w:sz="0" w:space="0" w:color="auto"/>
                        <w:bottom w:val="none" w:sz="0" w:space="0" w:color="auto"/>
                        <w:right w:val="none" w:sz="0" w:space="0" w:color="auto"/>
                      </w:divBdr>
                    </w:div>
                  </w:divsChild>
                </w:div>
                <w:div w:id="997807405">
                  <w:marLeft w:val="0"/>
                  <w:marRight w:val="0"/>
                  <w:marTop w:val="0"/>
                  <w:marBottom w:val="0"/>
                  <w:divBdr>
                    <w:top w:val="none" w:sz="0" w:space="0" w:color="auto"/>
                    <w:left w:val="none" w:sz="0" w:space="0" w:color="auto"/>
                    <w:bottom w:val="none" w:sz="0" w:space="0" w:color="auto"/>
                    <w:right w:val="none" w:sz="0" w:space="0" w:color="auto"/>
                  </w:divBdr>
                  <w:divsChild>
                    <w:div w:id="521818212">
                      <w:marLeft w:val="0"/>
                      <w:marRight w:val="0"/>
                      <w:marTop w:val="0"/>
                      <w:marBottom w:val="0"/>
                      <w:divBdr>
                        <w:top w:val="none" w:sz="0" w:space="0" w:color="auto"/>
                        <w:left w:val="none" w:sz="0" w:space="0" w:color="auto"/>
                        <w:bottom w:val="none" w:sz="0" w:space="0" w:color="auto"/>
                        <w:right w:val="none" w:sz="0" w:space="0" w:color="auto"/>
                      </w:divBdr>
                    </w:div>
                  </w:divsChild>
                </w:div>
                <w:div w:id="694186067">
                  <w:marLeft w:val="0"/>
                  <w:marRight w:val="0"/>
                  <w:marTop w:val="0"/>
                  <w:marBottom w:val="0"/>
                  <w:divBdr>
                    <w:top w:val="none" w:sz="0" w:space="0" w:color="auto"/>
                    <w:left w:val="none" w:sz="0" w:space="0" w:color="auto"/>
                    <w:bottom w:val="none" w:sz="0" w:space="0" w:color="auto"/>
                    <w:right w:val="none" w:sz="0" w:space="0" w:color="auto"/>
                  </w:divBdr>
                  <w:divsChild>
                    <w:div w:id="1134710348">
                      <w:marLeft w:val="0"/>
                      <w:marRight w:val="0"/>
                      <w:marTop w:val="0"/>
                      <w:marBottom w:val="0"/>
                      <w:divBdr>
                        <w:top w:val="none" w:sz="0" w:space="0" w:color="auto"/>
                        <w:left w:val="none" w:sz="0" w:space="0" w:color="auto"/>
                        <w:bottom w:val="none" w:sz="0" w:space="0" w:color="auto"/>
                        <w:right w:val="none" w:sz="0" w:space="0" w:color="auto"/>
                      </w:divBdr>
                    </w:div>
                    <w:div w:id="1515150247">
                      <w:marLeft w:val="0"/>
                      <w:marRight w:val="0"/>
                      <w:marTop w:val="0"/>
                      <w:marBottom w:val="0"/>
                      <w:divBdr>
                        <w:top w:val="none" w:sz="0" w:space="0" w:color="auto"/>
                        <w:left w:val="none" w:sz="0" w:space="0" w:color="auto"/>
                        <w:bottom w:val="none" w:sz="0" w:space="0" w:color="auto"/>
                        <w:right w:val="none" w:sz="0" w:space="0" w:color="auto"/>
                      </w:divBdr>
                    </w:div>
                  </w:divsChild>
                </w:div>
                <w:div w:id="828865629">
                  <w:marLeft w:val="0"/>
                  <w:marRight w:val="0"/>
                  <w:marTop w:val="0"/>
                  <w:marBottom w:val="0"/>
                  <w:divBdr>
                    <w:top w:val="none" w:sz="0" w:space="0" w:color="auto"/>
                    <w:left w:val="none" w:sz="0" w:space="0" w:color="auto"/>
                    <w:bottom w:val="none" w:sz="0" w:space="0" w:color="auto"/>
                    <w:right w:val="none" w:sz="0" w:space="0" w:color="auto"/>
                  </w:divBdr>
                  <w:divsChild>
                    <w:div w:id="1077674739">
                      <w:marLeft w:val="0"/>
                      <w:marRight w:val="0"/>
                      <w:marTop w:val="0"/>
                      <w:marBottom w:val="0"/>
                      <w:divBdr>
                        <w:top w:val="none" w:sz="0" w:space="0" w:color="auto"/>
                        <w:left w:val="none" w:sz="0" w:space="0" w:color="auto"/>
                        <w:bottom w:val="none" w:sz="0" w:space="0" w:color="auto"/>
                        <w:right w:val="none" w:sz="0" w:space="0" w:color="auto"/>
                      </w:divBdr>
                    </w:div>
                  </w:divsChild>
                </w:div>
                <w:div w:id="1203666042">
                  <w:marLeft w:val="0"/>
                  <w:marRight w:val="0"/>
                  <w:marTop w:val="0"/>
                  <w:marBottom w:val="0"/>
                  <w:divBdr>
                    <w:top w:val="none" w:sz="0" w:space="0" w:color="auto"/>
                    <w:left w:val="none" w:sz="0" w:space="0" w:color="auto"/>
                    <w:bottom w:val="none" w:sz="0" w:space="0" w:color="auto"/>
                    <w:right w:val="none" w:sz="0" w:space="0" w:color="auto"/>
                  </w:divBdr>
                  <w:divsChild>
                    <w:div w:id="544829423">
                      <w:marLeft w:val="0"/>
                      <w:marRight w:val="0"/>
                      <w:marTop w:val="0"/>
                      <w:marBottom w:val="0"/>
                      <w:divBdr>
                        <w:top w:val="none" w:sz="0" w:space="0" w:color="auto"/>
                        <w:left w:val="none" w:sz="0" w:space="0" w:color="auto"/>
                        <w:bottom w:val="none" w:sz="0" w:space="0" w:color="auto"/>
                        <w:right w:val="none" w:sz="0" w:space="0" w:color="auto"/>
                      </w:divBdr>
                    </w:div>
                  </w:divsChild>
                </w:div>
                <w:div w:id="2133088724">
                  <w:marLeft w:val="0"/>
                  <w:marRight w:val="0"/>
                  <w:marTop w:val="0"/>
                  <w:marBottom w:val="0"/>
                  <w:divBdr>
                    <w:top w:val="none" w:sz="0" w:space="0" w:color="auto"/>
                    <w:left w:val="none" w:sz="0" w:space="0" w:color="auto"/>
                    <w:bottom w:val="none" w:sz="0" w:space="0" w:color="auto"/>
                    <w:right w:val="none" w:sz="0" w:space="0" w:color="auto"/>
                  </w:divBdr>
                  <w:divsChild>
                    <w:div w:id="304168120">
                      <w:marLeft w:val="0"/>
                      <w:marRight w:val="0"/>
                      <w:marTop w:val="0"/>
                      <w:marBottom w:val="0"/>
                      <w:divBdr>
                        <w:top w:val="none" w:sz="0" w:space="0" w:color="auto"/>
                        <w:left w:val="none" w:sz="0" w:space="0" w:color="auto"/>
                        <w:bottom w:val="none" w:sz="0" w:space="0" w:color="auto"/>
                        <w:right w:val="none" w:sz="0" w:space="0" w:color="auto"/>
                      </w:divBdr>
                    </w:div>
                  </w:divsChild>
                </w:div>
                <w:div w:id="2054039772">
                  <w:marLeft w:val="0"/>
                  <w:marRight w:val="0"/>
                  <w:marTop w:val="0"/>
                  <w:marBottom w:val="0"/>
                  <w:divBdr>
                    <w:top w:val="none" w:sz="0" w:space="0" w:color="auto"/>
                    <w:left w:val="none" w:sz="0" w:space="0" w:color="auto"/>
                    <w:bottom w:val="none" w:sz="0" w:space="0" w:color="auto"/>
                    <w:right w:val="none" w:sz="0" w:space="0" w:color="auto"/>
                  </w:divBdr>
                  <w:divsChild>
                    <w:div w:id="739209130">
                      <w:marLeft w:val="0"/>
                      <w:marRight w:val="0"/>
                      <w:marTop w:val="0"/>
                      <w:marBottom w:val="0"/>
                      <w:divBdr>
                        <w:top w:val="none" w:sz="0" w:space="0" w:color="auto"/>
                        <w:left w:val="none" w:sz="0" w:space="0" w:color="auto"/>
                        <w:bottom w:val="none" w:sz="0" w:space="0" w:color="auto"/>
                        <w:right w:val="none" w:sz="0" w:space="0" w:color="auto"/>
                      </w:divBdr>
                    </w:div>
                    <w:div w:id="1661763236">
                      <w:marLeft w:val="0"/>
                      <w:marRight w:val="0"/>
                      <w:marTop w:val="0"/>
                      <w:marBottom w:val="0"/>
                      <w:divBdr>
                        <w:top w:val="none" w:sz="0" w:space="0" w:color="auto"/>
                        <w:left w:val="none" w:sz="0" w:space="0" w:color="auto"/>
                        <w:bottom w:val="none" w:sz="0" w:space="0" w:color="auto"/>
                        <w:right w:val="none" w:sz="0" w:space="0" w:color="auto"/>
                      </w:divBdr>
                    </w:div>
                  </w:divsChild>
                </w:div>
                <w:div w:id="1789471116">
                  <w:marLeft w:val="0"/>
                  <w:marRight w:val="0"/>
                  <w:marTop w:val="0"/>
                  <w:marBottom w:val="0"/>
                  <w:divBdr>
                    <w:top w:val="none" w:sz="0" w:space="0" w:color="auto"/>
                    <w:left w:val="none" w:sz="0" w:space="0" w:color="auto"/>
                    <w:bottom w:val="none" w:sz="0" w:space="0" w:color="auto"/>
                    <w:right w:val="none" w:sz="0" w:space="0" w:color="auto"/>
                  </w:divBdr>
                  <w:divsChild>
                    <w:div w:id="299921805">
                      <w:marLeft w:val="0"/>
                      <w:marRight w:val="0"/>
                      <w:marTop w:val="0"/>
                      <w:marBottom w:val="0"/>
                      <w:divBdr>
                        <w:top w:val="none" w:sz="0" w:space="0" w:color="auto"/>
                        <w:left w:val="none" w:sz="0" w:space="0" w:color="auto"/>
                        <w:bottom w:val="none" w:sz="0" w:space="0" w:color="auto"/>
                        <w:right w:val="none" w:sz="0" w:space="0" w:color="auto"/>
                      </w:divBdr>
                    </w:div>
                  </w:divsChild>
                </w:div>
                <w:div w:id="449857306">
                  <w:marLeft w:val="0"/>
                  <w:marRight w:val="0"/>
                  <w:marTop w:val="0"/>
                  <w:marBottom w:val="0"/>
                  <w:divBdr>
                    <w:top w:val="none" w:sz="0" w:space="0" w:color="auto"/>
                    <w:left w:val="none" w:sz="0" w:space="0" w:color="auto"/>
                    <w:bottom w:val="none" w:sz="0" w:space="0" w:color="auto"/>
                    <w:right w:val="none" w:sz="0" w:space="0" w:color="auto"/>
                  </w:divBdr>
                  <w:divsChild>
                    <w:div w:id="51121574">
                      <w:marLeft w:val="0"/>
                      <w:marRight w:val="0"/>
                      <w:marTop w:val="0"/>
                      <w:marBottom w:val="0"/>
                      <w:divBdr>
                        <w:top w:val="none" w:sz="0" w:space="0" w:color="auto"/>
                        <w:left w:val="none" w:sz="0" w:space="0" w:color="auto"/>
                        <w:bottom w:val="none" w:sz="0" w:space="0" w:color="auto"/>
                        <w:right w:val="none" w:sz="0" w:space="0" w:color="auto"/>
                      </w:divBdr>
                    </w:div>
                    <w:div w:id="913125794">
                      <w:marLeft w:val="0"/>
                      <w:marRight w:val="0"/>
                      <w:marTop w:val="0"/>
                      <w:marBottom w:val="0"/>
                      <w:divBdr>
                        <w:top w:val="none" w:sz="0" w:space="0" w:color="auto"/>
                        <w:left w:val="none" w:sz="0" w:space="0" w:color="auto"/>
                        <w:bottom w:val="none" w:sz="0" w:space="0" w:color="auto"/>
                        <w:right w:val="none" w:sz="0" w:space="0" w:color="auto"/>
                      </w:divBdr>
                    </w:div>
                  </w:divsChild>
                </w:div>
                <w:div w:id="1743944703">
                  <w:marLeft w:val="0"/>
                  <w:marRight w:val="0"/>
                  <w:marTop w:val="0"/>
                  <w:marBottom w:val="0"/>
                  <w:divBdr>
                    <w:top w:val="none" w:sz="0" w:space="0" w:color="auto"/>
                    <w:left w:val="none" w:sz="0" w:space="0" w:color="auto"/>
                    <w:bottom w:val="none" w:sz="0" w:space="0" w:color="auto"/>
                    <w:right w:val="none" w:sz="0" w:space="0" w:color="auto"/>
                  </w:divBdr>
                  <w:divsChild>
                    <w:div w:id="1108890109">
                      <w:marLeft w:val="0"/>
                      <w:marRight w:val="0"/>
                      <w:marTop w:val="0"/>
                      <w:marBottom w:val="0"/>
                      <w:divBdr>
                        <w:top w:val="none" w:sz="0" w:space="0" w:color="auto"/>
                        <w:left w:val="none" w:sz="0" w:space="0" w:color="auto"/>
                        <w:bottom w:val="none" w:sz="0" w:space="0" w:color="auto"/>
                        <w:right w:val="none" w:sz="0" w:space="0" w:color="auto"/>
                      </w:divBdr>
                    </w:div>
                    <w:div w:id="2043239777">
                      <w:marLeft w:val="0"/>
                      <w:marRight w:val="0"/>
                      <w:marTop w:val="0"/>
                      <w:marBottom w:val="0"/>
                      <w:divBdr>
                        <w:top w:val="none" w:sz="0" w:space="0" w:color="auto"/>
                        <w:left w:val="none" w:sz="0" w:space="0" w:color="auto"/>
                        <w:bottom w:val="none" w:sz="0" w:space="0" w:color="auto"/>
                        <w:right w:val="none" w:sz="0" w:space="0" w:color="auto"/>
                      </w:divBdr>
                    </w:div>
                  </w:divsChild>
                </w:div>
                <w:div w:id="1161626410">
                  <w:marLeft w:val="0"/>
                  <w:marRight w:val="0"/>
                  <w:marTop w:val="0"/>
                  <w:marBottom w:val="0"/>
                  <w:divBdr>
                    <w:top w:val="none" w:sz="0" w:space="0" w:color="auto"/>
                    <w:left w:val="none" w:sz="0" w:space="0" w:color="auto"/>
                    <w:bottom w:val="none" w:sz="0" w:space="0" w:color="auto"/>
                    <w:right w:val="none" w:sz="0" w:space="0" w:color="auto"/>
                  </w:divBdr>
                  <w:divsChild>
                    <w:div w:id="348413036">
                      <w:marLeft w:val="0"/>
                      <w:marRight w:val="0"/>
                      <w:marTop w:val="0"/>
                      <w:marBottom w:val="0"/>
                      <w:divBdr>
                        <w:top w:val="none" w:sz="0" w:space="0" w:color="auto"/>
                        <w:left w:val="none" w:sz="0" w:space="0" w:color="auto"/>
                        <w:bottom w:val="none" w:sz="0" w:space="0" w:color="auto"/>
                        <w:right w:val="none" w:sz="0" w:space="0" w:color="auto"/>
                      </w:divBdr>
                    </w:div>
                  </w:divsChild>
                </w:div>
                <w:div w:id="1163088006">
                  <w:marLeft w:val="0"/>
                  <w:marRight w:val="0"/>
                  <w:marTop w:val="0"/>
                  <w:marBottom w:val="0"/>
                  <w:divBdr>
                    <w:top w:val="none" w:sz="0" w:space="0" w:color="auto"/>
                    <w:left w:val="none" w:sz="0" w:space="0" w:color="auto"/>
                    <w:bottom w:val="none" w:sz="0" w:space="0" w:color="auto"/>
                    <w:right w:val="none" w:sz="0" w:space="0" w:color="auto"/>
                  </w:divBdr>
                  <w:divsChild>
                    <w:div w:id="1513687539">
                      <w:marLeft w:val="0"/>
                      <w:marRight w:val="0"/>
                      <w:marTop w:val="0"/>
                      <w:marBottom w:val="0"/>
                      <w:divBdr>
                        <w:top w:val="none" w:sz="0" w:space="0" w:color="auto"/>
                        <w:left w:val="none" w:sz="0" w:space="0" w:color="auto"/>
                        <w:bottom w:val="none" w:sz="0" w:space="0" w:color="auto"/>
                        <w:right w:val="none" w:sz="0" w:space="0" w:color="auto"/>
                      </w:divBdr>
                    </w:div>
                  </w:divsChild>
                </w:div>
                <w:div w:id="858347668">
                  <w:marLeft w:val="0"/>
                  <w:marRight w:val="0"/>
                  <w:marTop w:val="0"/>
                  <w:marBottom w:val="0"/>
                  <w:divBdr>
                    <w:top w:val="none" w:sz="0" w:space="0" w:color="auto"/>
                    <w:left w:val="none" w:sz="0" w:space="0" w:color="auto"/>
                    <w:bottom w:val="none" w:sz="0" w:space="0" w:color="auto"/>
                    <w:right w:val="none" w:sz="0" w:space="0" w:color="auto"/>
                  </w:divBdr>
                  <w:divsChild>
                    <w:div w:id="1235817091">
                      <w:marLeft w:val="0"/>
                      <w:marRight w:val="0"/>
                      <w:marTop w:val="0"/>
                      <w:marBottom w:val="0"/>
                      <w:divBdr>
                        <w:top w:val="none" w:sz="0" w:space="0" w:color="auto"/>
                        <w:left w:val="none" w:sz="0" w:space="0" w:color="auto"/>
                        <w:bottom w:val="none" w:sz="0" w:space="0" w:color="auto"/>
                        <w:right w:val="none" w:sz="0" w:space="0" w:color="auto"/>
                      </w:divBdr>
                    </w:div>
                    <w:div w:id="853766463">
                      <w:marLeft w:val="0"/>
                      <w:marRight w:val="0"/>
                      <w:marTop w:val="0"/>
                      <w:marBottom w:val="0"/>
                      <w:divBdr>
                        <w:top w:val="none" w:sz="0" w:space="0" w:color="auto"/>
                        <w:left w:val="none" w:sz="0" w:space="0" w:color="auto"/>
                        <w:bottom w:val="none" w:sz="0" w:space="0" w:color="auto"/>
                        <w:right w:val="none" w:sz="0" w:space="0" w:color="auto"/>
                      </w:divBdr>
                    </w:div>
                  </w:divsChild>
                </w:div>
                <w:div w:id="1337925002">
                  <w:marLeft w:val="0"/>
                  <w:marRight w:val="0"/>
                  <w:marTop w:val="0"/>
                  <w:marBottom w:val="0"/>
                  <w:divBdr>
                    <w:top w:val="none" w:sz="0" w:space="0" w:color="auto"/>
                    <w:left w:val="none" w:sz="0" w:space="0" w:color="auto"/>
                    <w:bottom w:val="none" w:sz="0" w:space="0" w:color="auto"/>
                    <w:right w:val="none" w:sz="0" w:space="0" w:color="auto"/>
                  </w:divBdr>
                  <w:divsChild>
                    <w:div w:id="1385525164">
                      <w:marLeft w:val="0"/>
                      <w:marRight w:val="0"/>
                      <w:marTop w:val="0"/>
                      <w:marBottom w:val="0"/>
                      <w:divBdr>
                        <w:top w:val="none" w:sz="0" w:space="0" w:color="auto"/>
                        <w:left w:val="none" w:sz="0" w:space="0" w:color="auto"/>
                        <w:bottom w:val="none" w:sz="0" w:space="0" w:color="auto"/>
                        <w:right w:val="none" w:sz="0" w:space="0" w:color="auto"/>
                      </w:divBdr>
                    </w:div>
                  </w:divsChild>
                </w:div>
                <w:div w:id="2066029668">
                  <w:marLeft w:val="0"/>
                  <w:marRight w:val="0"/>
                  <w:marTop w:val="0"/>
                  <w:marBottom w:val="0"/>
                  <w:divBdr>
                    <w:top w:val="none" w:sz="0" w:space="0" w:color="auto"/>
                    <w:left w:val="none" w:sz="0" w:space="0" w:color="auto"/>
                    <w:bottom w:val="none" w:sz="0" w:space="0" w:color="auto"/>
                    <w:right w:val="none" w:sz="0" w:space="0" w:color="auto"/>
                  </w:divBdr>
                  <w:divsChild>
                    <w:div w:id="922493000">
                      <w:marLeft w:val="0"/>
                      <w:marRight w:val="0"/>
                      <w:marTop w:val="0"/>
                      <w:marBottom w:val="0"/>
                      <w:divBdr>
                        <w:top w:val="none" w:sz="0" w:space="0" w:color="auto"/>
                        <w:left w:val="none" w:sz="0" w:space="0" w:color="auto"/>
                        <w:bottom w:val="none" w:sz="0" w:space="0" w:color="auto"/>
                        <w:right w:val="none" w:sz="0" w:space="0" w:color="auto"/>
                      </w:divBdr>
                    </w:div>
                  </w:divsChild>
                </w:div>
                <w:div w:id="475219202">
                  <w:marLeft w:val="0"/>
                  <w:marRight w:val="0"/>
                  <w:marTop w:val="0"/>
                  <w:marBottom w:val="0"/>
                  <w:divBdr>
                    <w:top w:val="none" w:sz="0" w:space="0" w:color="auto"/>
                    <w:left w:val="none" w:sz="0" w:space="0" w:color="auto"/>
                    <w:bottom w:val="none" w:sz="0" w:space="0" w:color="auto"/>
                    <w:right w:val="none" w:sz="0" w:space="0" w:color="auto"/>
                  </w:divBdr>
                  <w:divsChild>
                    <w:div w:id="1105929149">
                      <w:marLeft w:val="0"/>
                      <w:marRight w:val="0"/>
                      <w:marTop w:val="0"/>
                      <w:marBottom w:val="0"/>
                      <w:divBdr>
                        <w:top w:val="none" w:sz="0" w:space="0" w:color="auto"/>
                        <w:left w:val="none" w:sz="0" w:space="0" w:color="auto"/>
                        <w:bottom w:val="none" w:sz="0" w:space="0" w:color="auto"/>
                        <w:right w:val="none" w:sz="0" w:space="0" w:color="auto"/>
                      </w:divBdr>
                    </w:div>
                  </w:divsChild>
                </w:div>
                <w:div w:id="1360080843">
                  <w:marLeft w:val="0"/>
                  <w:marRight w:val="0"/>
                  <w:marTop w:val="0"/>
                  <w:marBottom w:val="0"/>
                  <w:divBdr>
                    <w:top w:val="none" w:sz="0" w:space="0" w:color="auto"/>
                    <w:left w:val="none" w:sz="0" w:space="0" w:color="auto"/>
                    <w:bottom w:val="none" w:sz="0" w:space="0" w:color="auto"/>
                    <w:right w:val="none" w:sz="0" w:space="0" w:color="auto"/>
                  </w:divBdr>
                  <w:divsChild>
                    <w:div w:id="170800737">
                      <w:marLeft w:val="0"/>
                      <w:marRight w:val="0"/>
                      <w:marTop w:val="0"/>
                      <w:marBottom w:val="0"/>
                      <w:divBdr>
                        <w:top w:val="none" w:sz="0" w:space="0" w:color="auto"/>
                        <w:left w:val="none" w:sz="0" w:space="0" w:color="auto"/>
                        <w:bottom w:val="none" w:sz="0" w:space="0" w:color="auto"/>
                        <w:right w:val="none" w:sz="0" w:space="0" w:color="auto"/>
                      </w:divBdr>
                    </w:div>
                    <w:div w:id="1032419295">
                      <w:marLeft w:val="0"/>
                      <w:marRight w:val="0"/>
                      <w:marTop w:val="0"/>
                      <w:marBottom w:val="0"/>
                      <w:divBdr>
                        <w:top w:val="none" w:sz="0" w:space="0" w:color="auto"/>
                        <w:left w:val="none" w:sz="0" w:space="0" w:color="auto"/>
                        <w:bottom w:val="none" w:sz="0" w:space="0" w:color="auto"/>
                        <w:right w:val="none" w:sz="0" w:space="0" w:color="auto"/>
                      </w:divBdr>
                    </w:div>
                  </w:divsChild>
                </w:div>
                <w:div w:id="1877623426">
                  <w:marLeft w:val="0"/>
                  <w:marRight w:val="0"/>
                  <w:marTop w:val="0"/>
                  <w:marBottom w:val="0"/>
                  <w:divBdr>
                    <w:top w:val="none" w:sz="0" w:space="0" w:color="auto"/>
                    <w:left w:val="none" w:sz="0" w:space="0" w:color="auto"/>
                    <w:bottom w:val="none" w:sz="0" w:space="0" w:color="auto"/>
                    <w:right w:val="none" w:sz="0" w:space="0" w:color="auto"/>
                  </w:divBdr>
                  <w:divsChild>
                    <w:div w:id="413553316">
                      <w:marLeft w:val="0"/>
                      <w:marRight w:val="0"/>
                      <w:marTop w:val="0"/>
                      <w:marBottom w:val="0"/>
                      <w:divBdr>
                        <w:top w:val="none" w:sz="0" w:space="0" w:color="auto"/>
                        <w:left w:val="none" w:sz="0" w:space="0" w:color="auto"/>
                        <w:bottom w:val="none" w:sz="0" w:space="0" w:color="auto"/>
                        <w:right w:val="none" w:sz="0" w:space="0" w:color="auto"/>
                      </w:divBdr>
                    </w:div>
                  </w:divsChild>
                </w:div>
                <w:div w:id="614095302">
                  <w:marLeft w:val="0"/>
                  <w:marRight w:val="0"/>
                  <w:marTop w:val="0"/>
                  <w:marBottom w:val="0"/>
                  <w:divBdr>
                    <w:top w:val="none" w:sz="0" w:space="0" w:color="auto"/>
                    <w:left w:val="none" w:sz="0" w:space="0" w:color="auto"/>
                    <w:bottom w:val="none" w:sz="0" w:space="0" w:color="auto"/>
                    <w:right w:val="none" w:sz="0" w:space="0" w:color="auto"/>
                  </w:divBdr>
                  <w:divsChild>
                    <w:div w:id="368842351">
                      <w:marLeft w:val="0"/>
                      <w:marRight w:val="0"/>
                      <w:marTop w:val="0"/>
                      <w:marBottom w:val="0"/>
                      <w:divBdr>
                        <w:top w:val="none" w:sz="0" w:space="0" w:color="auto"/>
                        <w:left w:val="none" w:sz="0" w:space="0" w:color="auto"/>
                        <w:bottom w:val="none" w:sz="0" w:space="0" w:color="auto"/>
                        <w:right w:val="none" w:sz="0" w:space="0" w:color="auto"/>
                      </w:divBdr>
                    </w:div>
                  </w:divsChild>
                </w:div>
                <w:div w:id="1680499528">
                  <w:marLeft w:val="0"/>
                  <w:marRight w:val="0"/>
                  <w:marTop w:val="0"/>
                  <w:marBottom w:val="0"/>
                  <w:divBdr>
                    <w:top w:val="none" w:sz="0" w:space="0" w:color="auto"/>
                    <w:left w:val="none" w:sz="0" w:space="0" w:color="auto"/>
                    <w:bottom w:val="none" w:sz="0" w:space="0" w:color="auto"/>
                    <w:right w:val="none" w:sz="0" w:space="0" w:color="auto"/>
                  </w:divBdr>
                  <w:divsChild>
                    <w:div w:id="720903081">
                      <w:marLeft w:val="0"/>
                      <w:marRight w:val="0"/>
                      <w:marTop w:val="0"/>
                      <w:marBottom w:val="0"/>
                      <w:divBdr>
                        <w:top w:val="none" w:sz="0" w:space="0" w:color="auto"/>
                        <w:left w:val="none" w:sz="0" w:space="0" w:color="auto"/>
                        <w:bottom w:val="none" w:sz="0" w:space="0" w:color="auto"/>
                        <w:right w:val="none" w:sz="0" w:space="0" w:color="auto"/>
                      </w:divBdr>
                    </w:div>
                    <w:div w:id="1060327889">
                      <w:marLeft w:val="0"/>
                      <w:marRight w:val="0"/>
                      <w:marTop w:val="0"/>
                      <w:marBottom w:val="0"/>
                      <w:divBdr>
                        <w:top w:val="none" w:sz="0" w:space="0" w:color="auto"/>
                        <w:left w:val="none" w:sz="0" w:space="0" w:color="auto"/>
                        <w:bottom w:val="none" w:sz="0" w:space="0" w:color="auto"/>
                        <w:right w:val="none" w:sz="0" w:space="0" w:color="auto"/>
                      </w:divBdr>
                    </w:div>
                  </w:divsChild>
                </w:div>
                <w:div w:id="652560698">
                  <w:marLeft w:val="0"/>
                  <w:marRight w:val="0"/>
                  <w:marTop w:val="0"/>
                  <w:marBottom w:val="0"/>
                  <w:divBdr>
                    <w:top w:val="none" w:sz="0" w:space="0" w:color="auto"/>
                    <w:left w:val="none" w:sz="0" w:space="0" w:color="auto"/>
                    <w:bottom w:val="none" w:sz="0" w:space="0" w:color="auto"/>
                    <w:right w:val="none" w:sz="0" w:space="0" w:color="auto"/>
                  </w:divBdr>
                  <w:divsChild>
                    <w:div w:id="1465656701">
                      <w:marLeft w:val="0"/>
                      <w:marRight w:val="0"/>
                      <w:marTop w:val="0"/>
                      <w:marBottom w:val="0"/>
                      <w:divBdr>
                        <w:top w:val="none" w:sz="0" w:space="0" w:color="auto"/>
                        <w:left w:val="none" w:sz="0" w:space="0" w:color="auto"/>
                        <w:bottom w:val="none" w:sz="0" w:space="0" w:color="auto"/>
                        <w:right w:val="none" w:sz="0" w:space="0" w:color="auto"/>
                      </w:divBdr>
                    </w:div>
                    <w:div w:id="1271428480">
                      <w:marLeft w:val="0"/>
                      <w:marRight w:val="0"/>
                      <w:marTop w:val="0"/>
                      <w:marBottom w:val="0"/>
                      <w:divBdr>
                        <w:top w:val="none" w:sz="0" w:space="0" w:color="auto"/>
                        <w:left w:val="none" w:sz="0" w:space="0" w:color="auto"/>
                        <w:bottom w:val="none" w:sz="0" w:space="0" w:color="auto"/>
                        <w:right w:val="none" w:sz="0" w:space="0" w:color="auto"/>
                      </w:divBdr>
                    </w:div>
                    <w:div w:id="1312976185">
                      <w:marLeft w:val="0"/>
                      <w:marRight w:val="0"/>
                      <w:marTop w:val="0"/>
                      <w:marBottom w:val="0"/>
                      <w:divBdr>
                        <w:top w:val="none" w:sz="0" w:space="0" w:color="auto"/>
                        <w:left w:val="none" w:sz="0" w:space="0" w:color="auto"/>
                        <w:bottom w:val="none" w:sz="0" w:space="0" w:color="auto"/>
                        <w:right w:val="none" w:sz="0" w:space="0" w:color="auto"/>
                      </w:divBdr>
                    </w:div>
                    <w:div w:id="1249122704">
                      <w:marLeft w:val="0"/>
                      <w:marRight w:val="0"/>
                      <w:marTop w:val="0"/>
                      <w:marBottom w:val="0"/>
                      <w:divBdr>
                        <w:top w:val="none" w:sz="0" w:space="0" w:color="auto"/>
                        <w:left w:val="none" w:sz="0" w:space="0" w:color="auto"/>
                        <w:bottom w:val="none" w:sz="0" w:space="0" w:color="auto"/>
                        <w:right w:val="none" w:sz="0" w:space="0" w:color="auto"/>
                      </w:divBdr>
                    </w:div>
                  </w:divsChild>
                </w:div>
                <w:div w:id="2097549617">
                  <w:marLeft w:val="0"/>
                  <w:marRight w:val="0"/>
                  <w:marTop w:val="0"/>
                  <w:marBottom w:val="0"/>
                  <w:divBdr>
                    <w:top w:val="none" w:sz="0" w:space="0" w:color="auto"/>
                    <w:left w:val="none" w:sz="0" w:space="0" w:color="auto"/>
                    <w:bottom w:val="none" w:sz="0" w:space="0" w:color="auto"/>
                    <w:right w:val="none" w:sz="0" w:space="0" w:color="auto"/>
                  </w:divBdr>
                  <w:divsChild>
                    <w:div w:id="1664896606">
                      <w:marLeft w:val="0"/>
                      <w:marRight w:val="0"/>
                      <w:marTop w:val="0"/>
                      <w:marBottom w:val="0"/>
                      <w:divBdr>
                        <w:top w:val="none" w:sz="0" w:space="0" w:color="auto"/>
                        <w:left w:val="none" w:sz="0" w:space="0" w:color="auto"/>
                        <w:bottom w:val="none" w:sz="0" w:space="0" w:color="auto"/>
                        <w:right w:val="none" w:sz="0" w:space="0" w:color="auto"/>
                      </w:divBdr>
                    </w:div>
                  </w:divsChild>
                </w:div>
                <w:div w:id="1677421045">
                  <w:marLeft w:val="0"/>
                  <w:marRight w:val="0"/>
                  <w:marTop w:val="0"/>
                  <w:marBottom w:val="0"/>
                  <w:divBdr>
                    <w:top w:val="none" w:sz="0" w:space="0" w:color="auto"/>
                    <w:left w:val="none" w:sz="0" w:space="0" w:color="auto"/>
                    <w:bottom w:val="none" w:sz="0" w:space="0" w:color="auto"/>
                    <w:right w:val="none" w:sz="0" w:space="0" w:color="auto"/>
                  </w:divBdr>
                  <w:divsChild>
                    <w:div w:id="21396398">
                      <w:marLeft w:val="0"/>
                      <w:marRight w:val="0"/>
                      <w:marTop w:val="0"/>
                      <w:marBottom w:val="0"/>
                      <w:divBdr>
                        <w:top w:val="none" w:sz="0" w:space="0" w:color="auto"/>
                        <w:left w:val="none" w:sz="0" w:space="0" w:color="auto"/>
                        <w:bottom w:val="none" w:sz="0" w:space="0" w:color="auto"/>
                        <w:right w:val="none" w:sz="0" w:space="0" w:color="auto"/>
                      </w:divBdr>
                    </w:div>
                  </w:divsChild>
                </w:div>
                <w:div w:id="1114520002">
                  <w:marLeft w:val="0"/>
                  <w:marRight w:val="0"/>
                  <w:marTop w:val="0"/>
                  <w:marBottom w:val="0"/>
                  <w:divBdr>
                    <w:top w:val="none" w:sz="0" w:space="0" w:color="auto"/>
                    <w:left w:val="none" w:sz="0" w:space="0" w:color="auto"/>
                    <w:bottom w:val="none" w:sz="0" w:space="0" w:color="auto"/>
                    <w:right w:val="none" w:sz="0" w:space="0" w:color="auto"/>
                  </w:divBdr>
                  <w:divsChild>
                    <w:div w:id="367461294">
                      <w:marLeft w:val="0"/>
                      <w:marRight w:val="0"/>
                      <w:marTop w:val="0"/>
                      <w:marBottom w:val="0"/>
                      <w:divBdr>
                        <w:top w:val="none" w:sz="0" w:space="0" w:color="auto"/>
                        <w:left w:val="none" w:sz="0" w:space="0" w:color="auto"/>
                        <w:bottom w:val="none" w:sz="0" w:space="0" w:color="auto"/>
                        <w:right w:val="none" w:sz="0" w:space="0" w:color="auto"/>
                      </w:divBdr>
                    </w:div>
                  </w:divsChild>
                </w:div>
                <w:div w:id="1118914525">
                  <w:marLeft w:val="0"/>
                  <w:marRight w:val="0"/>
                  <w:marTop w:val="0"/>
                  <w:marBottom w:val="0"/>
                  <w:divBdr>
                    <w:top w:val="none" w:sz="0" w:space="0" w:color="auto"/>
                    <w:left w:val="none" w:sz="0" w:space="0" w:color="auto"/>
                    <w:bottom w:val="none" w:sz="0" w:space="0" w:color="auto"/>
                    <w:right w:val="none" w:sz="0" w:space="0" w:color="auto"/>
                  </w:divBdr>
                  <w:divsChild>
                    <w:div w:id="1814640706">
                      <w:marLeft w:val="0"/>
                      <w:marRight w:val="0"/>
                      <w:marTop w:val="0"/>
                      <w:marBottom w:val="0"/>
                      <w:divBdr>
                        <w:top w:val="none" w:sz="0" w:space="0" w:color="auto"/>
                        <w:left w:val="none" w:sz="0" w:space="0" w:color="auto"/>
                        <w:bottom w:val="none" w:sz="0" w:space="0" w:color="auto"/>
                        <w:right w:val="none" w:sz="0" w:space="0" w:color="auto"/>
                      </w:divBdr>
                    </w:div>
                  </w:divsChild>
                </w:div>
                <w:div w:id="1071149396">
                  <w:marLeft w:val="0"/>
                  <w:marRight w:val="0"/>
                  <w:marTop w:val="0"/>
                  <w:marBottom w:val="0"/>
                  <w:divBdr>
                    <w:top w:val="none" w:sz="0" w:space="0" w:color="auto"/>
                    <w:left w:val="none" w:sz="0" w:space="0" w:color="auto"/>
                    <w:bottom w:val="none" w:sz="0" w:space="0" w:color="auto"/>
                    <w:right w:val="none" w:sz="0" w:space="0" w:color="auto"/>
                  </w:divBdr>
                  <w:divsChild>
                    <w:div w:id="1989705512">
                      <w:marLeft w:val="0"/>
                      <w:marRight w:val="0"/>
                      <w:marTop w:val="0"/>
                      <w:marBottom w:val="0"/>
                      <w:divBdr>
                        <w:top w:val="none" w:sz="0" w:space="0" w:color="auto"/>
                        <w:left w:val="none" w:sz="0" w:space="0" w:color="auto"/>
                        <w:bottom w:val="none" w:sz="0" w:space="0" w:color="auto"/>
                        <w:right w:val="none" w:sz="0" w:space="0" w:color="auto"/>
                      </w:divBdr>
                    </w:div>
                  </w:divsChild>
                </w:div>
                <w:div w:id="87772337">
                  <w:marLeft w:val="0"/>
                  <w:marRight w:val="0"/>
                  <w:marTop w:val="0"/>
                  <w:marBottom w:val="0"/>
                  <w:divBdr>
                    <w:top w:val="none" w:sz="0" w:space="0" w:color="auto"/>
                    <w:left w:val="none" w:sz="0" w:space="0" w:color="auto"/>
                    <w:bottom w:val="none" w:sz="0" w:space="0" w:color="auto"/>
                    <w:right w:val="none" w:sz="0" w:space="0" w:color="auto"/>
                  </w:divBdr>
                  <w:divsChild>
                    <w:div w:id="1352681624">
                      <w:marLeft w:val="0"/>
                      <w:marRight w:val="0"/>
                      <w:marTop w:val="0"/>
                      <w:marBottom w:val="0"/>
                      <w:divBdr>
                        <w:top w:val="none" w:sz="0" w:space="0" w:color="auto"/>
                        <w:left w:val="none" w:sz="0" w:space="0" w:color="auto"/>
                        <w:bottom w:val="none" w:sz="0" w:space="0" w:color="auto"/>
                        <w:right w:val="none" w:sz="0" w:space="0" w:color="auto"/>
                      </w:divBdr>
                    </w:div>
                  </w:divsChild>
                </w:div>
                <w:div w:id="1272544894">
                  <w:marLeft w:val="0"/>
                  <w:marRight w:val="0"/>
                  <w:marTop w:val="0"/>
                  <w:marBottom w:val="0"/>
                  <w:divBdr>
                    <w:top w:val="none" w:sz="0" w:space="0" w:color="auto"/>
                    <w:left w:val="none" w:sz="0" w:space="0" w:color="auto"/>
                    <w:bottom w:val="none" w:sz="0" w:space="0" w:color="auto"/>
                    <w:right w:val="none" w:sz="0" w:space="0" w:color="auto"/>
                  </w:divBdr>
                  <w:divsChild>
                    <w:div w:id="1259371591">
                      <w:marLeft w:val="0"/>
                      <w:marRight w:val="0"/>
                      <w:marTop w:val="0"/>
                      <w:marBottom w:val="0"/>
                      <w:divBdr>
                        <w:top w:val="none" w:sz="0" w:space="0" w:color="auto"/>
                        <w:left w:val="none" w:sz="0" w:space="0" w:color="auto"/>
                        <w:bottom w:val="none" w:sz="0" w:space="0" w:color="auto"/>
                        <w:right w:val="none" w:sz="0" w:space="0" w:color="auto"/>
                      </w:divBdr>
                    </w:div>
                  </w:divsChild>
                </w:div>
                <w:div w:id="671957799">
                  <w:marLeft w:val="0"/>
                  <w:marRight w:val="0"/>
                  <w:marTop w:val="0"/>
                  <w:marBottom w:val="0"/>
                  <w:divBdr>
                    <w:top w:val="none" w:sz="0" w:space="0" w:color="auto"/>
                    <w:left w:val="none" w:sz="0" w:space="0" w:color="auto"/>
                    <w:bottom w:val="none" w:sz="0" w:space="0" w:color="auto"/>
                    <w:right w:val="none" w:sz="0" w:space="0" w:color="auto"/>
                  </w:divBdr>
                  <w:divsChild>
                    <w:div w:id="1594363375">
                      <w:marLeft w:val="0"/>
                      <w:marRight w:val="0"/>
                      <w:marTop w:val="0"/>
                      <w:marBottom w:val="0"/>
                      <w:divBdr>
                        <w:top w:val="none" w:sz="0" w:space="0" w:color="auto"/>
                        <w:left w:val="none" w:sz="0" w:space="0" w:color="auto"/>
                        <w:bottom w:val="none" w:sz="0" w:space="0" w:color="auto"/>
                        <w:right w:val="none" w:sz="0" w:space="0" w:color="auto"/>
                      </w:divBdr>
                    </w:div>
                  </w:divsChild>
                </w:div>
                <w:div w:id="1404134316">
                  <w:marLeft w:val="0"/>
                  <w:marRight w:val="0"/>
                  <w:marTop w:val="0"/>
                  <w:marBottom w:val="0"/>
                  <w:divBdr>
                    <w:top w:val="none" w:sz="0" w:space="0" w:color="auto"/>
                    <w:left w:val="none" w:sz="0" w:space="0" w:color="auto"/>
                    <w:bottom w:val="none" w:sz="0" w:space="0" w:color="auto"/>
                    <w:right w:val="none" w:sz="0" w:space="0" w:color="auto"/>
                  </w:divBdr>
                  <w:divsChild>
                    <w:div w:id="1542475373">
                      <w:marLeft w:val="0"/>
                      <w:marRight w:val="0"/>
                      <w:marTop w:val="0"/>
                      <w:marBottom w:val="0"/>
                      <w:divBdr>
                        <w:top w:val="none" w:sz="0" w:space="0" w:color="auto"/>
                        <w:left w:val="none" w:sz="0" w:space="0" w:color="auto"/>
                        <w:bottom w:val="none" w:sz="0" w:space="0" w:color="auto"/>
                        <w:right w:val="none" w:sz="0" w:space="0" w:color="auto"/>
                      </w:divBdr>
                    </w:div>
                  </w:divsChild>
                </w:div>
                <w:div w:id="1160269915">
                  <w:marLeft w:val="0"/>
                  <w:marRight w:val="0"/>
                  <w:marTop w:val="0"/>
                  <w:marBottom w:val="0"/>
                  <w:divBdr>
                    <w:top w:val="none" w:sz="0" w:space="0" w:color="auto"/>
                    <w:left w:val="none" w:sz="0" w:space="0" w:color="auto"/>
                    <w:bottom w:val="none" w:sz="0" w:space="0" w:color="auto"/>
                    <w:right w:val="none" w:sz="0" w:space="0" w:color="auto"/>
                  </w:divBdr>
                  <w:divsChild>
                    <w:div w:id="1427650442">
                      <w:marLeft w:val="0"/>
                      <w:marRight w:val="0"/>
                      <w:marTop w:val="0"/>
                      <w:marBottom w:val="0"/>
                      <w:divBdr>
                        <w:top w:val="none" w:sz="0" w:space="0" w:color="auto"/>
                        <w:left w:val="none" w:sz="0" w:space="0" w:color="auto"/>
                        <w:bottom w:val="none" w:sz="0" w:space="0" w:color="auto"/>
                        <w:right w:val="none" w:sz="0" w:space="0" w:color="auto"/>
                      </w:divBdr>
                    </w:div>
                  </w:divsChild>
                </w:div>
                <w:div w:id="913393612">
                  <w:marLeft w:val="0"/>
                  <w:marRight w:val="0"/>
                  <w:marTop w:val="0"/>
                  <w:marBottom w:val="0"/>
                  <w:divBdr>
                    <w:top w:val="none" w:sz="0" w:space="0" w:color="auto"/>
                    <w:left w:val="none" w:sz="0" w:space="0" w:color="auto"/>
                    <w:bottom w:val="none" w:sz="0" w:space="0" w:color="auto"/>
                    <w:right w:val="none" w:sz="0" w:space="0" w:color="auto"/>
                  </w:divBdr>
                  <w:divsChild>
                    <w:div w:id="1481340878">
                      <w:marLeft w:val="0"/>
                      <w:marRight w:val="0"/>
                      <w:marTop w:val="0"/>
                      <w:marBottom w:val="0"/>
                      <w:divBdr>
                        <w:top w:val="none" w:sz="0" w:space="0" w:color="auto"/>
                        <w:left w:val="none" w:sz="0" w:space="0" w:color="auto"/>
                        <w:bottom w:val="none" w:sz="0" w:space="0" w:color="auto"/>
                        <w:right w:val="none" w:sz="0" w:space="0" w:color="auto"/>
                      </w:divBdr>
                    </w:div>
                  </w:divsChild>
                </w:div>
                <w:div w:id="1940487446">
                  <w:marLeft w:val="0"/>
                  <w:marRight w:val="0"/>
                  <w:marTop w:val="0"/>
                  <w:marBottom w:val="0"/>
                  <w:divBdr>
                    <w:top w:val="none" w:sz="0" w:space="0" w:color="auto"/>
                    <w:left w:val="none" w:sz="0" w:space="0" w:color="auto"/>
                    <w:bottom w:val="none" w:sz="0" w:space="0" w:color="auto"/>
                    <w:right w:val="none" w:sz="0" w:space="0" w:color="auto"/>
                  </w:divBdr>
                  <w:divsChild>
                    <w:div w:id="1929850022">
                      <w:marLeft w:val="0"/>
                      <w:marRight w:val="0"/>
                      <w:marTop w:val="0"/>
                      <w:marBottom w:val="0"/>
                      <w:divBdr>
                        <w:top w:val="none" w:sz="0" w:space="0" w:color="auto"/>
                        <w:left w:val="none" w:sz="0" w:space="0" w:color="auto"/>
                        <w:bottom w:val="none" w:sz="0" w:space="0" w:color="auto"/>
                        <w:right w:val="none" w:sz="0" w:space="0" w:color="auto"/>
                      </w:divBdr>
                    </w:div>
                  </w:divsChild>
                </w:div>
                <w:div w:id="64694017">
                  <w:marLeft w:val="0"/>
                  <w:marRight w:val="0"/>
                  <w:marTop w:val="0"/>
                  <w:marBottom w:val="0"/>
                  <w:divBdr>
                    <w:top w:val="none" w:sz="0" w:space="0" w:color="auto"/>
                    <w:left w:val="none" w:sz="0" w:space="0" w:color="auto"/>
                    <w:bottom w:val="none" w:sz="0" w:space="0" w:color="auto"/>
                    <w:right w:val="none" w:sz="0" w:space="0" w:color="auto"/>
                  </w:divBdr>
                  <w:divsChild>
                    <w:div w:id="1942106863">
                      <w:marLeft w:val="0"/>
                      <w:marRight w:val="0"/>
                      <w:marTop w:val="0"/>
                      <w:marBottom w:val="0"/>
                      <w:divBdr>
                        <w:top w:val="none" w:sz="0" w:space="0" w:color="auto"/>
                        <w:left w:val="none" w:sz="0" w:space="0" w:color="auto"/>
                        <w:bottom w:val="none" w:sz="0" w:space="0" w:color="auto"/>
                        <w:right w:val="none" w:sz="0" w:space="0" w:color="auto"/>
                      </w:divBdr>
                    </w:div>
                  </w:divsChild>
                </w:div>
                <w:div w:id="662052911">
                  <w:marLeft w:val="0"/>
                  <w:marRight w:val="0"/>
                  <w:marTop w:val="0"/>
                  <w:marBottom w:val="0"/>
                  <w:divBdr>
                    <w:top w:val="none" w:sz="0" w:space="0" w:color="auto"/>
                    <w:left w:val="none" w:sz="0" w:space="0" w:color="auto"/>
                    <w:bottom w:val="none" w:sz="0" w:space="0" w:color="auto"/>
                    <w:right w:val="none" w:sz="0" w:space="0" w:color="auto"/>
                  </w:divBdr>
                  <w:divsChild>
                    <w:div w:id="1520777374">
                      <w:marLeft w:val="0"/>
                      <w:marRight w:val="0"/>
                      <w:marTop w:val="0"/>
                      <w:marBottom w:val="0"/>
                      <w:divBdr>
                        <w:top w:val="none" w:sz="0" w:space="0" w:color="auto"/>
                        <w:left w:val="none" w:sz="0" w:space="0" w:color="auto"/>
                        <w:bottom w:val="none" w:sz="0" w:space="0" w:color="auto"/>
                        <w:right w:val="none" w:sz="0" w:space="0" w:color="auto"/>
                      </w:divBdr>
                    </w:div>
                  </w:divsChild>
                </w:div>
                <w:div w:id="1736080122">
                  <w:marLeft w:val="0"/>
                  <w:marRight w:val="0"/>
                  <w:marTop w:val="0"/>
                  <w:marBottom w:val="0"/>
                  <w:divBdr>
                    <w:top w:val="none" w:sz="0" w:space="0" w:color="auto"/>
                    <w:left w:val="none" w:sz="0" w:space="0" w:color="auto"/>
                    <w:bottom w:val="none" w:sz="0" w:space="0" w:color="auto"/>
                    <w:right w:val="none" w:sz="0" w:space="0" w:color="auto"/>
                  </w:divBdr>
                  <w:divsChild>
                    <w:div w:id="857739988">
                      <w:marLeft w:val="0"/>
                      <w:marRight w:val="0"/>
                      <w:marTop w:val="0"/>
                      <w:marBottom w:val="0"/>
                      <w:divBdr>
                        <w:top w:val="none" w:sz="0" w:space="0" w:color="auto"/>
                        <w:left w:val="none" w:sz="0" w:space="0" w:color="auto"/>
                        <w:bottom w:val="none" w:sz="0" w:space="0" w:color="auto"/>
                        <w:right w:val="none" w:sz="0" w:space="0" w:color="auto"/>
                      </w:divBdr>
                    </w:div>
                  </w:divsChild>
                </w:div>
                <w:div w:id="943999779">
                  <w:marLeft w:val="0"/>
                  <w:marRight w:val="0"/>
                  <w:marTop w:val="0"/>
                  <w:marBottom w:val="0"/>
                  <w:divBdr>
                    <w:top w:val="none" w:sz="0" w:space="0" w:color="auto"/>
                    <w:left w:val="none" w:sz="0" w:space="0" w:color="auto"/>
                    <w:bottom w:val="none" w:sz="0" w:space="0" w:color="auto"/>
                    <w:right w:val="none" w:sz="0" w:space="0" w:color="auto"/>
                  </w:divBdr>
                  <w:divsChild>
                    <w:div w:id="1959221195">
                      <w:marLeft w:val="0"/>
                      <w:marRight w:val="0"/>
                      <w:marTop w:val="0"/>
                      <w:marBottom w:val="0"/>
                      <w:divBdr>
                        <w:top w:val="none" w:sz="0" w:space="0" w:color="auto"/>
                        <w:left w:val="none" w:sz="0" w:space="0" w:color="auto"/>
                        <w:bottom w:val="none" w:sz="0" w:space="0" w:color="auto"/>
                        <w:right w:val="none" w:sz="0" w:space="0" w:color="auto"/>
                      </w:divBdr>
                    </w:div>
                  </w:divsChild>
                </w:div>
                <w:div w:id="2003850587">
                  <w:marLeft w:val="0"/>
                  <w:marRight w:val="0"/>
                  <w:marTop w:val="0"/>
                  <w:marBottom w:val="0"/>
                  <w:divBdr>
                    <w:top w:val="none" w:sz="0" w:space="0" w:color="auto"/>
                    <w:left w:val="none" w:sz="0" w:space="0" w:color="auto"/>
                    <w:bottom w:val="none" w:sz="0" w:space="0" w:color="auto"/>
                    <w:right w:val="none" w:sz="0" w:space="0" w:color="auto"/>
                  </w:divBdr>
                  <w:divsChild>
                    <w:div w:id="522283912">
                      <w:marLeft w:val="0"/>
                      <w:marRight w:val="0"/>
                      <w:marTop w:val="0"/>
                      <w:marBottom w:val="0"/>
                      <w:divBdr>
                        <w:top w:val="none" w:sz="0" w:space="0" w:color="auto"/>
                        <w:left w:val="none" w:sz="0" w:space="0" w:color="auto"/>
                        <w:bottom w:val="none" w:sz="0" w:space="0" w:color="auto"/>
                        <w:right w:val="none" w:sz="0" w:space="0" w:color="auto"/>
                      </w:divBdr>
                    </w:div>
                  </w:divsChild>
                </w:div>
                <w:div w:id="442189987">
                  <w:marLeft w:val="0"/>
                  <w:marRight w:val="0"/>
                  <w:marTop w:val="0"/>
                  <w:marBottom w:val="0"/>
                  <w:divBdr>
                    <w:top w:val="none" w:sz="0" w:space="0" w:color="auto"/>
                    <w:left w:val="none" w:sz="0" w:space="0" w:color="auto"/>
                    <w:bottom w:val="none" w:sz="0" w:space="0" w:color="auto"/>
                    <w:right w:val="none" w:sz="0" w:space="0" w:color="auto"/>
                  </w:divBdr>
                  <w:divsChild>
                    <w:div w:id="908925998">
                      <w:marLeft w:val="0"/>
                      <w:marRight w:val="0"/>
                      <w:marTop w:val="0"/>
                      <w:marBottom w:val="0"/>
                      <w:divBdr>
                        <w:top w:val="none" w:sz="0" w:space="0" w:color="auto"/>
                        <w:left w:val="none" w:sz="0" w:space="0" w:color="auto"/>
                        <w:bottom w:val="none" w:sz="0" w:space="0" w:color="auto"/>
                        <w:right w:val="none" w:sz="0" w:space="0" w:color="auto"/>
                      </w:divBdr>
                    </w:div>
                    <w:div w:id="544829722">
                      <w:marLeft w:val="0"/>
                      <w:marRight w:val="0"/>
                      <w:marTop w:val="0"/>
                      <w:marBottom w:val="0"/>
                      <w:divBdr>
                        <w:top w:val="none" w:sz="0" w:space="0" w:color="auto"/>
                        <w:left w:val="none" w:sz="0" w:space="0" w:color="auto"/>
                        <w:bottom w:val="none" w:sz="0" w:space="0" w:color="auto"/>
                        <w:right w:val="none" w:sz="0" w:space="0" w:color="auto"/>
                      </w:divBdr>
                    </w:div>
                  </w:divsChild>
                </w:div>
                <w:div w:id="1240870242">
                  <w:marLeft w:val="0"/>
                  <w:marRight w:val="0"/>
                  <w:marTop w:val="0"/>
                  <w:marBottom w:val="0"/>
                  <w:divBdr>
                    <w:top w:val="none" w:sz="0" w:space="0" w:color="auto"/>
                    <w:left w:val="none" w:sz="0" w:space="0" w:color="auto"/>
                    <w:bottom w:val="none" w:sz="0" w:space="0" w:color="auto"/>
                    <w:right w:val="none" w:sz="0" w:space="0" w:color="auto"/>
                  </w:divBdr>
                  <w:divsChild>
                    <w:div w:id="670110239">
                      <w:marLeft w:val="0"/>
                      <w:marRight w:val="0"/>
                      <w:marTop w:val="0"/>
                      <w:marBottom w:val="0"/>
                      <w:divBdr>
                        <w:top w:val="none" w:sz="0" w:space="0" w:color="auto"/>
                        <w:left w:val="none" w:sz="0" w:space="0" w:color="auto"/>
                        <w:bottom w:val="none" w:sz="0" w:space="0" w:color="auto"/>
                        <w:right w:val="none" w:sz="0" w:space="0" w:color="auto"/>
                      </w:divBdr>
                    </w:div>
                  </w:divsChild>
                </w:div>
                <w:div w:id="1981616932">
                  <w:marLeft w:val="0"/>
                  <w:marRight w:val="0"/>
                  <w:marTop w:val="0"/>
                  <w:marBottom w:val="0"/>
                  <w:divBdr>
                    <w:top w:val="none" w:sz="0" w:space="0" w:color="auto"/>
                    <w:left w:val="none" w:sz="0" w:space="0" w:color="auto"/>
                    <w:bottom w:val="none" w:sz="0" w:space="0" w:color="auto"/>
                    <w:right w:val="none" w:sz="0" w:space="0" w:color="auto"/>
                  </w:divBdr>
                  <w:divsChild>
                    <w:div w:id="546333376">
                      <w:marLeft w:val="0"/>
                      <w:marRight w:val="0"/>
                      <w:marTop w:val="0"/>
                      <w:marBottom w:val="0"/>
                      <w:divBdr>
                        <w:top w:val="none" w:sz="0" w:space="0" w:color="auto"/>
                        <w:left w:val="none" w:sz="0" w:space="0" w:color="auto"/>
                        <w:bottom w:val="none" w:sz="0" w:space="0" w:color="auto"/>
                        <w:right w:val="none" w:sz="0" w:space="0" w:color="auto"/>
                      </w:divBdr>
                    </w:div>
                  </w:divsChild>
                </w:div>
                <w:div w:id="1277637439">
                  <w:marLeft w:val="0"/>
                  <w:marRight w:val="0"/>
                  <w:marTop w:val="0"/>
                  <w:marBottom w:val="0"/>
                  <w:divBdr>
                    <w:top w:val="none" w:sz="0" w:space="0" w:color="auto"/>
                    <w:left w:val="none" w:sz="0" w:space="0" w:color="auto"/>
                    <w:bottom w:val="none" w:sz="0" w:space="0" w:color="auto"/>
                    <w:right w:val="none" w:sz="0" w:space="0" w:color="auto"/>
                  </w:divBdr>
                  <w:divsChild>
                    <w:div w:id="1397364326">
                      <w:marLeft w:val="0"/>
                      <w:marRight w:val="0"/>
                      <w:marTop w:val="0"/>
                      <w:marBottom w:val="0"/>
                      <w:divBdr>
                        <w:top w:val="none" w:sz="0" w:space="0" w:color="auto"/>
                        <w:left w:val="none" w:sz="0" w:space="0" w:color="auto"/>
                        <w:bottom w:val="none" w:sz="0" w:space="0" w:color="auto"/>
                        <w:right w:val="none" w:sz="0" w:space="0" w:color="auto"/>
                      </w:divBdr>
                    </w:div>
                  </w:divsChild>
                </w:div>
                <w:div w:id="928930106">
                  <w:marLeft w:val="0"/>
                  <w:marRight w:val="0"/>
                  <w:marTop w:val="0"/>
                  <w:marBottom w:val="0"/>
                  <w:divBdr>
                    <w:top w:val="none" w:sz="0" w:space="0" w:color="auto"/>
                    <w:left w:val="none" w:sz="0" w:space="0" w:color="auto"/>
                    <w:bottom w:val="none" w:sz="0" w:space="0" w:color="auto"/>
                    <w:right w:val="none" w:sz="0" w:space="0" w:color="auto"/>
                  </w:divBdr>
                  <w:divsChild>
                    <w:div w:id="372845769">
                      <w:marLeft w:val="0"/>
                      <w:marRight w:val="0"/>
                      <w:marTop w:val="0"/>
                      <w:marBottom w:val="0"/>
                      <w:divBdr>
                        <w:top w:val="none" w:sz="0" w:space="0" w:color="auto"/>
                        <w:left w:val="none" w:sz="0" w:space="0" w:color="auto"/>
                        <w:bottom w:val="none" w:sz="0" w:space="0" w:color="auto"/>
                        <w:right w:val="none" w:sz="0" w:space="0" w:color="auto"/>
                      </w:divBdr>
                    </w:div>
                    <w:div w:id="517617182">
                      <w:marLeft w:val="0"/>
                      <w:marRight w:val="0"/>
                      <w:marTop w:val="0"/>
                      <w:marBottom w:val="0"/>
                      <w:divBdr>
                        <w:top w:val="none" w:sz="0" w:space="0" w:color="auto"/>
                        <w:left w:val="none" w:sz="0" w:space="0" w:color="auto"/>
                        <w:bottom w:val="none" w:sz="0" w:space="0" w:color="auto"/>
                        <w:right w:val="none" w:sz="0" w:space="0" w:color="auto"/>
                      </w:divBdr>
                    </w:div>
                  </w:divsChild>
                </w:div>
                <w:div w:id="155388917">
                  <w:marLeft w:val="0"/>
                  <w:marRight w:val="0"/>
                  <w:marTop w:val="0"/>
                  <w:marBottom w:val="0"/>
                  <w:divBdr>
                    <w:top w:val="none" w:sz="0" w:space="0" w:color="auto"/>
                    <w:left w:val="none" w:sz="0" w:space="0" w:color="auto"/>
                    <w:bottom w:val="none" w:sz="0" w:space="0" w:color="auto"/>
                    <w:right w:val="none" w:sz="0" w:space="0" w:color="auto"/>
                  </w:divBdr>
                  <w:divsChild>
                    <w:div w:id="562299744">
                      <w:marLeft w:val="0"/>
                      <w:marRight w:val="0"/>
                      <w:marTop w:val="0"/>
                      <w:marBottom w:val="0"/>
                      <w:divBdr>
                        <w:top w:val="none" w:sz="0" w:space="0" w:color="auto"/>
                        <w:left w:val="none" w:sz="0" w:space="0" w:color="auto"/>
                        <w:bottom w:val="none" w:sz="0" w:space="0" w:color="auto"/>
                        <w:right w:val="none" w:sz="0" w:space="0" w:color="auto"/>
                      </w:divBdr>
                    </w:div>
                  </w:divsChild>
                </w:div>
                <w:div w:id="621419294">
                  <w:marLeft w:val="0"/>
                  <w:marRight w:val="0"/>
                  <w:marTop w:val="0"/>
                  <w:marBottom w:val="0"/>
                  <w:divBdr>
                    <w:top w:val="none" w:sz="0" w:space="0" w:color="auto"/>
                    <w:left w:val="none" w:sz="0" w:space="0" w:color="auto"/>
                    <w:bottom w:val="none" w:sz="0" w:space="0" w:color="auto"/>
                    <w:right w:val="none" w:sz="0" w:space="0" w:color="auto"/>
                  </w:divBdr>
                  <w:divsChild>
                    <w:div w:id="1150517134">
                      <w:marLeft w:val="0"/>
                      <w:marRight w:val="0"/>
                      <w:marTop w:val="0"/>
                      <w:marBottom w:val="0"/>
                      <w:divBdr>
                        <w:top w:val="none" w:sz="0" w:space="0" w:color="auto"/>
                        <w:left w:val="none" w:sz="0" w:space="0" w:color="auto"/>
                        <w:bottom w:val="none" w:sz="0" w:space="0" w:color="auto"/>
                        <w:right w:val="none" w:sz="0" w:space="0" w:color="auto"/>
                      </w:divBdr>
                    </w:div>
                  </w:divsChild>
                </w:div>
                <w:div w:id="1130779683">
                  <w:marLeft w:val="0"/>
                  <w:marRight w:val="0"/>
                  <w:marTop w:val="0"/>
                  <w:marBottom w:val="0"/>
                  <w:divBdr>
                    <w:top w:val="none" w:sz="0" w:space="0" w:color="auto"/>
                    <w:left w:val="none" w:sz="0" w:space="0" w:color="auto"/>
                    <w:bottom w:val="none" w:sz="0" w:space="0" w:color="auto"/>
                    <w:right w:val="none" w:sz="0" w:space="0" w:color="auto"/>
                  </w:divBdr>
                  <w:divsChild>
                    <w:div w:id="1691489053">
                      <w:marLeft w:val="0"/>
                      <w:marRight w:val="0"/>
                      <w:marTop w:val="0"/>
                      <w:marBottom w:val="0"/>
                      <w:divBdr>
                        <w:top w:val="none" w:sz="0" w:space="0" w:color="auto"/>
                        <w:left w:val="none" w:sz="0" w:space="0" w:color="auto"/>
                        <w:bottom w:val="none" w:sz="0" w:space="0" w:color="auto"/>
                        <w:right w:val="none" w:sz="0" w:space="0" w:color="auto"/>
                      </w:divBdr>
                    </w:div>
                  </w:divsChild>
                </w:div>
                <w:div w:id="879434558">
                  <w:marLeft w:val="0"/>
                  <w:marRight w:val="0"/>
                  <w:marTop w:val="0"/>
                  <w:marBottom w:val="0"/>
                  <w:divBdr>
                    <w:top w:val="none" w:sz="0" w:space="0" w:color="auto"/>
                    <w:left w:val="none" w:sz="0" w:space="0" w:color="auto"/>
                    <w:bottom w:val="none" w:sz="0" w:space="0" w:color="auto"/>
                    <w:right w:val="none" w:sz="0" w:space="0" w:color="auto"/>
                  </w:divBdr>
                  <w:divsChild>
                    <w:div w:id="1650210604">
                      <w:marLeft w:val="0"/>
                      <w:marRight w:val="0"/>
                      <w:marTop w:val="0"/>
                      <w:marBottom w:val="0"/>
                      <w:divBdr>
                        <w:top w:val="none" w:sz="0" w:space="0" w:color="auto"/>
                        <w:left w:val="none" w:sz="0" w:space="0" w:color="auto"/>
                        <w:bottom w:val="none" w:sz="0" w:space="0" w:color="auto"/>
                        <w:right w:val="none" w:sz="0" w:space="0" w:color="auto"/>
                      </w:divBdr>
                    </w:div>
                  </w:divsChild>
                </w:div>
                <w:div w:id="1277061098">
                  <w:marLeft w:val="0"/>
                  <w:marRight w:val="0"/>
                  <w:marTop w:val="0"/>
                  <w:marBottom w:val="0"/>
                  <w:divBdr>
                    <w:top w:val="none" w:sz="0" w:space="0" w:color="auto"/>
                    <w:left w:val="none" w:sz="0" w:space="0" w:color="auto"/>
                    <w:bottom w:val="none" w:sz="0" w:space="0" w:color="auto"/>
                    <w:right w:val="none" w:sz="0" w:space="0" w:color="auto"/>
                  </w:divBdr>
                  <w:divsChild>
                    <w:div w:id="941382684">
                      <w:marLeft w:val="0"/>
                      <w:marRight w:val="0"/>
                      <w:marTop w:val="0"/>
                      <w:marBottom w:val="0"/>
                      <w:divBdr>
                        <w:top w:val="none" w:sz="0" w:space="0" w:color="auto"/>
                        <w:left w:val="none" w:sz="0" w:space="0" w:color="auto"/>
                        <w:bottom w:val="none" w:sz="0" w:space="0" w:color="auto"/>
                        <w:right w:val="none" w:sz="0" w:space="0" w:color="auto"/>
                      </w:divBdr>
                    </w:div>
                  </w:divsChild>
                </w:div>
                <w:div w:id="1520780049">
                  <w:marLeft w:val="0"/>
                  <w:marRight w:val="0"/>
                  <w:marTop w:val="0"/>
                  <w:marBottom w:val="0"/>
                  <w:divBdr>
                    <w:top w:val="none" w:sz="0" w:space="0" w:color="auto"/>
                    <w:left w:val="none" w:sz="0" w:space="0" w:color="auto"/>
                    <w:bottom w:val="none" w:sz="0" w:space="0" w:color="auto"/>
                    <w:right w:val="none" w:sz="0" w:space="0" w:color="auto"/>
                  </w:divBdr>
                  <w:divsChild>
                    <w:div w:id="290675530">
                      <w:marLeft w:val="0"/>
                      <w:marRight w:val="0"/>
                      <w:marTop w:val="0"/>
                      <w:marBottom w:val="0"/>
                      <w:divBdr>
                        <w:top w:val="none" w:sz="0" w:space="0" w:color="auto"/>
                        <w:left w:val="none" w:sz="0" w:space="0" w:color="auto"/>
                        <w:bottom w:val="none" w:sz="0" w:space="0" w:color="auto"/>
                        <w:right w:val="none" w:sz="0" w:space="0" w:color="auto"/>
                      </w:divBdr>
                    </w:div>
                  </w:divsChild>
                </w:div>
                <w:div w:id="1817381977">
                  <w:marLeft w:val="0"/>
                  <w:marRight w:val="0"/>
                  <w:marTop w:val="0"/>
                  <w:marBottom w:val="0"/>
                  <w:divBdr>
                    <w:top w:val="none" w:sz="0" w:space="0" w:color="auto"/>
                    <w:left w:val="none" w:sz="0" w:space="0" w:color="auto"/>
                    <w:bottom w:val="none" w:sz="0" w:space="0" w:color="auto"/>
                    <w:right w:val="none" w:sz="0" w:space="0" w:color="auto"/>
                  </w:divBdr>
                  <w:divsChild>
                    <w:div w:id="2139488672">
                      <w:marLeft w:val="0"/>
                      <w:marRight w:val="0"/>
                      <w:marTop w:val="0"/>
                      <w:marBottom w:val="0"/>
                      <w:divBdr>
                        <w:top w:val="none" w:sz="0" w:space="0" w:color="auto"/>
                        <w:left w:val="none" w:sz="0" w:space="0" w:color="auto"/>
                        <w:bottom w:val="none" w:sz="0" w:space="0" w:color="auto"/>
                        <w:right w:val="none" w:sz="0" w:space="0" w:color="auto"/>
                      </w:divBdr>
                    </w:div>
                  </w:divsChild>
                </w:div>
                <w:div w:id="1571579862">
                  <w:marLeft w:val="0"/>
                  <w:marRight w:val="0"/>
                  <w:marTop w:val="0"/>
                  <w:marBottom w:val="0"/>
                  <w:divBdr>
                    <w:top w:val="none" w:sz="0" w:space="0" w:color="auto"/>
                    <w:left w:val="none" w:sz="0" w:space="0" w:color="auto"/>
                    <w:bottom w:val="none" w:sz="0" w:space="0" w:color="auto"/>
                    <w:right w:val="none" w:sz="0" w:space="0" w:color="auto"/>
                  </w:divBdr>
                  <w:divsChild>
                    <w:div w:id="1325862652">
                      <w:marLeft w:val="0"/>
                      <w:marRight w:val="0"/>
                      <w:marTop w:val="0"/>
                      <w:marBottom w:val="0"/>
                      <w:divBdr>
                        <w:top w:val="none" w:sz="0" w:space="0" w:color="auto"/>
                        <w:left w:val="none" w:sz="0" w:space="0" w:color="auto"/>
                        <w:bottom w:val="none" w:sz="0" w:space="0" w:color="auto"/>
                        <w:right w:val="none" w:sz="0" w:space="0" w:color="auto"/>
                      </w:divBdr>
                    </w:div>
                    <w:div w:id="2028020781">
                      <w:marLeft w:val="0"/>
                      <w:marRight w:val="0"/>
                      <w:marTop w:val="0"/>
                      <w:marBottom w:val="0"/>
                      <w:divBdr>
                        <w:top w:val="none" w:sz="0" w:space="0" w:color="auto"/>
                        <w:left w:val="none" w:sz="0" w:space="0" w:color="auto"/>
                        <w:bottom w:val="none" w:sz="0" w:space="0" w:color="auto"/>
                        <w:right w:val="none" w:sz="0" w:space="0" w:color="auto"/>
                      </w:divBdr>
                    </w:div>
                  </w:divsChild>
                </w:div>
                <w:div w:id="1337226395">
                  <w:marLeft w:val="0"/>
                  <w:marRight w:val="0"/>
                  <w:marTop w:val="0"/>
                  <w:marBottom w:val="0"/>
                  <w:divBdr>
                    <w:top w:val="none" w:sz="0" w:space="0" w:color="auto"/>
                    <w:left w:val="none" w:sz="0" w:space="0" w:color="auto"/>
                    <w:bottom w:val="none" w:sz="0" w:space="0" w:color="auto"/>
                    <w:right w:val="none" w:sz="0" w:space="0" w:color="auto"/>
                  </w:divBdr>
                  <w:divsChild>
                    <w:div w:id="85735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5546">
          <w:marLeft w:val="0"/>
          <w:marRight w:val="0"/>
          <w:marTop w:val="0"/>
          <w:marBottom w:val="0"/>
          <w:divBdr>
            <w:top w:val="none" w:sz="0" w:space="0" w:color="auto"/>
            <w:left w:val="none" w:sz="0" w:space="0" w:color="auto"/>
            <w:bottom w:val="none" w:sz="0" w:space="0" w:color="auto"/>
            <w:right w:val="none" w:sz="0" w:space="0" w:color="auto"/>
          </w:divBdr>
        </w:div>
      </w:divsChild>
    </w:div>
    <w:div w:id="1345093476">
      <w:bodyDiv w:val="1"/>
      <w:marLeft w:val="0"/>
      <w:marRight w:val="0"/>
      <w:marTop w:val="0"/>
      <w:marBottom w:val="0"/>
      <w:divBdr>
        <w:top w:val="none" w:sz="0" w:space="0" w:color="auto"/>
        <w:left w:val="none" w:sz="0" w:space="0" w:color="auto"/>
        <w:bottom w:val="none" w:sz="0" w:space="0" w:color="auto"/>
        <w:right w:val="none" w:sz="0" w:space="0" w:color="auto"/>
      </w:divBdr>
      <w:divsChild>
        <w:div w:id="776564335">
          <w:marLeft w:val="0"/>
          <w:marRight w:val="0"/>
          <w:marTop w:val="0"/>
          <w:marBottom w:val="0"/>
          <w:divBdr>
            <w:top w:val="none" w:sz="0" w:space="0" w:color="auto"/>
            <w:left w:val="none" w:sz="0" w:space="0" w:color="auto"/>
            <w:bottom w:val="none" w:sz="0" w:space="0" w:color="auto"/>
            <w:right w:val="none" w:sz="0" w:space="0" w:color="auto"/>
          </w:divBdr>
          <w:divsChild>
            <w:div w:id="196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11957">
      <w:bodyDiv w:val="1"/>
      <w:marLeft w:val="0"/>
      <w:marRight w:val="0"/>
      <w:marTop w:val="0"/>
      <w:marBottom w:val="0"/>
      <w:divBdr>
        <w:top w:val="none" w:sz="0" w:space="0" w:color="auto"/>
        <w:left w:val="none" w:sz="0" w:space="0" w:color="auto"/>
        <w:bottom w:val="none" w:sz="0" w:space="0" w:color="auto"/>
        <w:right w:val="none" w:sz="0" w:space="0" w:color="auto"/>
      </w:divBdr>
      <w:divsChild>
        <w:div w:id="1952128188">
          <w:marLeft w:val="0"/>
          <w:marRight w:val="0"/>
          <w:marTop w:val="0"/>
          <w:marBottom w:val="0"/>
          <w:divBdr>
            <w:top w:val="none" w:sz="0" w:space="0" w:color="auto"/>
            <w:left w:val="none" w:sz="0" w:space="0" w:color="auto"/>
            <w:bottom w:val="none" w:sz="0" w:space="0" w:color="auto"/>
            <w:right w:val="none" w:sz="0" w:space="0" w:color="auto"/>
          </w:divBdr>
          <w:divsChild>
            <w:div w:id="153970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926686">
      <w:bodyDiv w:val="1"/>
      <w:marLeft w:val="0"/>
      <w:marRight w:val="0"/>
      <w:marTop w:val="0"/>
      <w:marBottom w:val="0"/>
      <w:divBdr>
        <w:top w:val="none" w:sz="0" w:space="0" w:color="auto"/>
        <w:left w:val="none" w:sz="0" w:space="0" w:color="auto"/>
        <w:bottom w:val="none" w:sz="0" w:space="0" w:color="auto"/>
        <w:right w:val="none" w:sz="0" w:space="0" w:color="auto"/>
      </w:divBdr>
      <w:divsChild>
        <w:div w:id="569123549">
          <w:marLeft w:val="0"/>
          <w:marRight w:val="0"/>
          <w:marTop w:val="0"/>
          <w:marBottom w:val="0"/>
          <w:divBdr>
            <w:top w:val="none" w:sz="0" w:space="0" w:color="auto"/>
            <w:left w:val="none" w:sz="0" w:space="0" w:color="auto"/>
            <w:bottom w:val="none" w:sz="0" w:space="0" w:color="auto"/>
            <w:right w:val="none" w:sz="0" w:space="0" w:color="auto"/>
          </w:divBdr>
          <w:divsChild>
            <w:div w:id="1080442549">
              <w:marLeft w:val="0"/>
              <w:marRight w:val="0"/>
              <w:marTop w:val="0"/>
              <w:marBottom w:val="0"/>
              <w:divBdr>
                <w:top w:val="none" w:sz="0" w:space="0" w:color="auto"/>
                <w:left w:val="none" w:sz="0" w:space="0" w:color="auto"/>
                <w:bottom w:val="none" w:sz="0" w:space="0" w:color="auto"/>
                <w:right w:val="none" w:sz="0" w:space="0" w:color="auto"/>
              </w:divBdr>
            </w:div>
            <w:div w:id="1365448233">
              <w:marLeft w:val="0"/>
              <w:marRight w:val="0"/>
              <w:marTop w:val="0"/>
              <w:marBottom w:val="0"/>
              <w:divBdr>
                <w:top w:val="none" w:sz="0" w:space="0" w:color="auto"/>
                <w:left w:val="none" w:sz="0" w:space="0" w:color="auto"/>
                <w:bottom w:val="none" w:sz="0" w:space="0" w:color="auto"/>
                <w:right w:val="none" w:sz="0" w:space="0" w:color="auto"/>
              </w:divBdr>
            </w:div>
            <w:div w:id="1658068079">
              <w:marLeft w:val="0"/>
              <w:marRight w:val="0"/>
              <w:marTop w:val="0"/>
              <w:marBottom w:val="0"/>
              <w:divBdr>
                <w:top w:val="none" w:sz="0" w:space="0" w:color="auto"/>
                <w:left w:val="none" w:sz="0" w:space="0" w:color="auto"/>
                <w:bottom w:val="none" w:sz="0" w:space="0" w:color="auto"/>
                <w:right w:val="none" w:sz="0" w:space="0" w:color="auto"/>
              </w:divBdr>
            </w:div>
            <w:div w:id="1032533032">
              <w:marLeft w:val="0"/>
              <w:marRight w:val="0"/>
              <w:marTop w:val="0"/>
              <w:marBottom w:val="0"/>
              <w:divBdr>
                <w:top w:val="none" w:sz="0" w:space="0" w:color="auto"/>
                <w:left w:val="none" w:sz="0" w:space="0" w:color="auto"/>
                <w:bottom w:val="none" w:sz="0" w:space="0" w:color="auto"/>
                <w:right w:val="none" w:sz="0" w:space="0" w:color="auto"/>
              </w:divBdr>
            </w:div>
            <w:div w:id="168181993">
              <w:marLeft w:val="0"/>
              <w:marRight w:val="0"/>
              <w:marTop w:val="0"/>
              <w:marBottom w:val="0"/>
              <w:divBdr>
                <w:top w:val="none" w:sz="0" w:space="0" w:color="auto"/>
                <w:left w:val="none" w:sz="0" w:space="0" w:color="auto"/>
                <w:bottom w:val="none" w:sz="0" w:space="0" w:color="auto"/>
                <w:right w:val="none" w:sz="0" w:space="0" w:color="auto"/>
              </w:divBdr>
            </w:div>
            <w:div w:id="934365111">
              <w:marLeft w:val="0"/>
              <w:marRight w:val="0"/>
              <w:marTop w:val="0"/>
              <w:marBottom w:val="0"/>
              <w:divBdr>
                <w:top w:val="none" w:sz="0" w:space="0" w:color="auto"/>
                <w:left w:val="none" w:sz="0" w:space="0" w:color="auto"/>
                <w:bottom w:val="none" w:sz="0" w:space="0" w:color="auto"/>
                <w:right w:val="none" w:sz="0" w:space="0" w:color="auto"/>
              </w:divBdr>
            </w:div>
            <w:div w:id="1371804248">
              <w:marLeft w:val="0"/>
              <w:marRight w:val="0"/>
              <w:marTop w:val="0"/>
              <w:marBottom w:val="0"/>
              <w:divBdr>
                <w:top w:val="none" w:sz="0" w:space="0" w:color="auto"/>
                <w:left w:val="none" w:sz="0" w:space="0" w:color="auto"/>
                <w:bottom w:val="none" w:sz="0" w:space="0" w:color="auto"/>
                <w:right w:val="none" w:sz="0" w:space="0" w:color="auto"/>
              </w:divBdr>
            </w:div>
            <w:div w:id="1004432642">
              <w:marLeft w:val="0"/>
              <w:marRight w:val="0"/>
              <w:marTop w:val="0"/>
              <w:marBottom w:val="0"/>
              <w:divBdr>
                <w:top w:val="none" w:sz="0" w:space="0" w:color="auto"/>
                <w:left w:val="none" w:sz="0" w:space="0" w:color="auto"/>
                <w:bottom w:val="none" w:sz="0" w:space="0" w:color="auto"/>
                <w:right w:val="none" w:sz="0" w:space="0" w:color="auto"/>
              </w:divBdr>
            </w:div>
            <w:div w:id="50427330">
              <w:marLeft w:val="0"/>
              <w:marRight w:val="0"/>
              <w:marTop w:val="0"/>
              <w:marBottom w:val="0"/>
              <w:divBdr>
                <w:top w:val="none" w:sz="0" w:space="0" w:color="auto"/>
                <w:left w:val="none" w:sz="0" w:space="0" w:color="auto"/>
                <w:bottom w:val="none" w:sz="0" w:space="0" w:color="auto"/>
                <w:right w:val="none" w:sz="0" w:space="0" w:color="auto"/>
              </w:divBdr>
            </w:div>
            <w:div w:id="1005984384">
              <w:marLeft w:val="0"/>
              <w:marRight w:val="0"/>
              <w:marTop w:val="0"/>
              <w:marBottom w:val="0"/>
              <w:divBdr>
                <w:top w:val="none" w:sz="0" w:space="0" w:color="auto"/>
                <w:left w:val="none" w:sz="0" w:space="0" w:color="auto"/>
                <w:bottom w:val="none" w:sz="0" w:space="0" w:color="auto"/>
                <w:right w:val="none" w:sz="0" w:space="0" w:color="auto"/>
              </w:divBdr>
            </w:div>
          </w:divsChild>
        </w:div>
        <w:div w:id="803356886">
          <w:marLeft w:val="0"/>
          <w:marRight w:val="0"/>
          <w:marTop w:val="0"/>
          <w:marBottom w:val="0"/>
          <w:divBdr>
            <w:top w:val="none" w:sz="0" w:space="0" w:color="auto"/>
            <w:left w:val="none" w:sz="0" w:space="0" w:color="auto"/>
            <w:bottom w:val="none" w:sz="0" w:space="0" w:color="auto"/>
            <w:right w:val="none" w:sz="0" w:space="0" w:color="auto"/>
          </w:divBdr>
          <w:divsChild>
            <w:div w:id="168760990">
              <w:marLeft w:val="-75"/>
              <w:marRight w:val="0"/>
              <w:marTop w:val="30"/>
              <w:marBottom w:val="30"/>
              <w:divBdr>
                <w:top w:val="none" w:sz="0" w:space="0" w:color="auto"/>
                <w:left w:val="none" w:sz="0" w:space="0" w:color="auto"/>
                <w:bottom w:val="none" w:sz="0" w:space="0" w:color="auto"/>
                <w:right w:val="none" w:sz="0" w:space="0" w:color="auto"/>
              </w:divBdr>
              <w:divsChild>
                <w:div w:id="1640258416">
                  <w:marLeft w:val="0"/>
                  <w:marRight w:val="0"/>
                  <w:marTop w:val="0"/>
                  <w:marBottom w:val="0"/>
                  <w:divBdr>
                    <w:top w:val="none" w:sz="0" w:space="0" w:color="auto"/>
                    <w:left w:val="none" w:sz="0" w:space="0" w:color="auto"/>
                    <w:bottom w:val="none" w:sz="0" w:space="0" w:color="auto"/>
                    <w:right w:val="none" w:sz="0" w:space="0" w:color="auto"/>
                  </w:divBdr>
                  <w:divsChild>
                    <w:div w:id="141040995">
                      <w:marLeft w:val="0"/>
                      <w:marRight w:val="0"/>
                      <w:marTop w:val="0"/>
                      <w:marBottom w:val="0"/>
                      <w:divBdr>
                        <w:top w:val="none" w:sz="0" w:space="0" w:color="auto"/>
                        <w:left w:val="none" w:sz="0" w:space="0" w:color="auto"/>
                        <w:bottom w:val="none" w:sz="0" w:space="0" w:color="auto"/>
                        <w:right w:val="none" w:sz="0" w:space="0" w:color="auto"/>
                      </w:divBdr>
                    </w:div>
                  </w:divsChild>
                </w:div>
                <w:div w:id="1930889100">
                  <w:marLeft w:val="0"/>
                  <w:marRight w:val="0"/>
                  <w:marTop w:val="0"/>
                  <w:marBottom w:val="0"/>
                  <w:divBdr>
                    <w:top w:val="none" w:sz="0" w:space="0" w:color="auto"/>
                    <w:left w:val="none" w:sz="0" w:space="0" w:color="auto"/>
                    <w:bottom w:val="none" w:sz="0" w:space="0" w:color="auto"/>
                    <w:right w:val="none" w:sz="0" w:space="0" w:color="auto"/>
                  </w:divBdr>
                  <w:divsChild>
                    <w:div w:id="2142962343">
                      <w:marLeft w:val="0"/>
                      <w:marRight w:val="0"/>
                      <w:marTop w:val="0"/>
                      <w:marBottom w:val="0"/>
                      <w:divBdr>
                        <w:top w:val="none" w:sz="0" w:space="0" w:color="auto"/>
                        <w:left w:val="none" w:sz="0" w:space="0" w:color="auto"/>
                        <w:bottom w:val="none" w:sz="0" w:space="0" w:color="auto"/>
                        <w:right w:val="none" w:sz="0" w:space="0" w:color="auto"/>
                      </w:divBdr>
                    </w:div>
                    <w:div w:id="1061249551">
                      <w:marLeft w:val="0"/>
                      <w:marRight w:val="0"/>
                      <w:marTop w:val="0"/>
                      <w:marBottom w:val="0"/>
                      <w:divBdr>
                        <w:top w:val="none" w:sz="0" w:space="0" w:color="auto"/>
                        <w:left w:val="none" w:sz="0" w:space="0" w:color="auto"/>
                        <w:bottom w:val="none" w:sz="0" w:space="0" w:color="auto"/>
                        <w:right w:val="none" w:sz="0" w:space="0" w:color="auto"/>
                      </w:divBdr>
                    </w:div>
                  </w:divsChild>
                </w:div>
                <w:div w:id="1424568085">
                  <w:marLeft w:val="0"/>
                  <w:marRight w:val="0"/>
                  <w:marTop w:val="0"/>
                  <w:marBottom w:val="0"/>
                  <w:divBdr>
                    <w:top w:val="none" w:sz="0" w:space="0" w:color="auto"/>
                    <w:left w:val="none" w:sz="0" w:space="0" w:color="auto"/>
                    <w:bottom w:val="none" w:sz="0" w:space="0" w:color="auto"/>
                    <w:right w:val="none" w:sz="0" w:space="0" w:color="auto"/>
                  </w:divBdr>
                  <w:divsChild>
                    <w:div w:id="244076718">
                      <w:marLeft w:val="0"/>
                      <w:marRight w:val="0"/>
                      <w:marTop w:val="0"/>
                      <w:marBottom w:val="0"/>
                      <w:divBdr>
                        <w:top w:val="none" w:sz="0" w:space="0" w:color="auto"/>
                        <w:left w:val="none" w:sz="0" w:space="0" w:color="auto"/>
                        <w:bottom w:val="none" w:sz="0" w:space="0" w:color="auto"/>
                        <w:right w:val="none" w:sz="0" w:space="0" w:color="auto"/>
                      </w:divBdr>
                    </w:div>
                    <w:div w:id="1438716871">
                      <w:marLeft w:val="0"/>
                      <w:marRight w:val="0"/>
                      <w:marTop w:val="0"/>
                      <w:marBottom w:val="0"/>
                      <w:divBdr>
                        <w:top w:val="none" w:sz="0" w:space="0" w:color="auto"/>
                        <w:left w:val="none" w:sz="0" w:space="0" w:color="auto"/>
                        <w:bottom w:val="none" w:sz="0" w:space="0" w:color="auto"/>
                        <w:right w:val="none" w:sz="0" w:space="0" w:color="auto"/>
                      </w:divBdr>
                    </w:div>
                  </w:divsChild>
                </w:div>
                <w:div w:id="2088309200">
                  <w:marLeft w:val="0"/>
                  <w:marRight w:val="0"/>
                  <w:marTop w:val="0"/>
                  <w:marBottom w:val="0"/>
                  <w:divBdr>
                    <w:top w:val="none" w:sz="0" w:space="0" w:color="auto"/>
                    <w:left w:val="none" w:sz="0" w:space="0" w:color="auto"/>
                    <w:bottom w:val="none" w:sz="0" w:space="0" w:color="auto"/>
                    <w:right w:val="none" w:sz="0" w:space="0" w:color="auto"/>
                  </w:divBdr>
                  <w:divsChild>
                    <w:div w:id="1346904300">
                      <w:marLeft w:val="0"/>
                      <w:marRight w:val="0"/>
                      <w:marTop w:val="0"/>
                      <w:marBottom w:val="0"/>
                      <w:divBdr>
                        <w:top w:val="none" w:sz="0" w:space="0" w:color="auto"/>
                        <w:left w:val="none" w:sz="0" w:space="0" w:color="auto"/>
                        <w:bottom w:val="none" w:sz="0" w:space="0" w:color="auto"/>
                        <w:right w:val="none" w:sz="0" w:space="0" w:color="auto"/>
                      </w:divBdr>
                    </w:div>
                  </w:divsChild>
                </w:div>
                <w:div w:id="1759135882">
                  <w:marLeft w:val="0"/>
                  <w:marRight w:val="0"/>
                  <w:marTop w:val="0"/>
                  <w:marBottom w:val="0"/>
                  <w:divBdr>
                    <w:top w:val="none" w:sz="0" w:space="0" w:color="auto"/>
                    <w:left w:val="none" w:sz="0" w:space="0" w:color="auto"/>
                    <w:bottom w:val="none" w:sz="0" w:space="0" w:color="auto"/>
                    <w:right w:val="none" w:sz="0" w:space="0" w:color="auto"/>
                  </w:divBdr>
                  <w:divsChild>
                    <w:div w:id="2004819936">
                      <w:marLeft w:val="0"/>
                      <w:marRight w:val="0"/>
                      <w:marTop w:val="0"/>
                      <w:marBottom w:val="0"/>
                      <w:divBdr>
                        <w:top w:val="none" w:sz="0" w:space="0" w:color="auto"/>
                        <w:left w:val="none" w:sz="0" w:space="0" w:color="auto"/>
                        <w:bottom w:val="none" w:sz="0" w:space="0" w:color="auto"/>
                        <w:right w:val="none" w:sz="0" w:space="0" w:color="auto"/>
                      </w:divBdr>
                    </w:div>
                    <w:div w:id="1559319524">
                      <w:marLeft w:val="0"/>
                      <w:marRight w:val="0"/>
                      <w:marTop w:val="0"/>
                      <w:marBottom w:val="0"/>
                      <w:divBdr>
                        <w:top w:val="none" w:sz="0" w:space="0" w:color="auto"/>
                        <w:left w:val="none" w:sz="0" w:space="0" w:color="auto"/>
                        <w:bottom w:val="none" w:sz="0" w:space="0" w:color="auto"/>
                        <w:right w:val="none" w:sz="0" w:space="0" w:color="auto"/>
                      </w:divBdr>
                    </w:div>
                  </w:divsChild>
                </w:div>
                <w:div w:id="1475832760">
                  <w:marLeft w:val="0"/>
                  <w:marRight w:val="0"/>
                  <w:marTop w:val="0"/>
                  <w:marBottom w:val="0"/>
                  <w:divBdr>
                    <w:top w:val="none" w:sz="0" w:space="0" w:color="auto"/>
                    <w:left w:val="none" w:sz="0" w:space="0" w:color="auto"/>
                    <w:bottom w:val="none" w:sz="0" w:space="0" w:color="auto"/>
                    <w:right w:val="none" w:sz="0" w:space="0" w:color="auto"/>
                  </w:divBdr>
                  <w:divsChild>
                    <w:div w:id="205418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501185">
          <w:marLeft w:val="0"/>
          <w:marRight w:val="0"/>
          <w:marTop w:val="0"/>
          <w:marBottom w:val="0"/>
          <w:divBdr>
            <w:top w:val="none" w:sz="0" w:space="0" w:color="auto"/>
            <w:left w:val="none" w:sz="0" w:space="0" w:color="auto"/>
            <w:bottom w:val="none" w:sz="0" w:space="0" w:color="auto"/>
            <w:right w:val="none" w:sz="0" w:space="0" w:color="auto"/>
          </w:divBdr>
          <w:divsChild>
            <w:div w:id="1627348377">
              <w:marLeft w:val="0"/>
              <w:marRight w:val="0"/>
              <w:marTop w:val="0"/>
              <w:marBottom w:val="0"/>
              <w:divBdr>
                <w:top w:val="none" w:sz="0" w:space="0" w:color="auto"/>
                <w:left w:val="none" w:sz="0" w:space="0" w:color="auto"/>
                <w:bottom w:val="none" w:sz="0" w:space="0" w:color="auto"/>
                <w:right w:val="none" w:sz="0" w:space="0" w:color="auto"/>
              </w:divBdr>
            </w:div>
            <w:div w:id="1542091800">
              <w:marLeft w:val="0"/>
              <w:marRight w:val="0"/>
              <w:marTop w:val="0"/>
              <w:marBottom w:val="0"/>
              <w:divBdr>
                <w:top w:val="none" w:sz="0" w:space="0" w:color="auto"/>
                <w:left w:val="none" w:sz="0" w:space="0" w:color="auto"/>
                <w:bottom w:val="none" w:sz="0" w:space="0" w:color="auto"/>
                <w:right w:val="none" w:sz="0" w:space="0" w:color="auto"/>
              </w:divBdr>
            </w:div>
            <w:div w:id="1538199771">
              <w:marLeft w:val="0"/>
              <w:marRight w:val="0"/>
              <w:marTop w:val="0"/>
              <w:marBottom w:val="0"/>
              <w:divBdr>
                <w:top w:val="none" w:sz="0" w:space="0" w:color="auto"/>
                <w:left w:val="none" w:sz="0" w:space="0" w:color="auto"/>
                <w:bottom w:val="none" w:sz="0" w:space="0" w:color="auto"/>
                <w:right w:val="none" w:sz="0" w:space="0" w:color="auto"/>
              </w:divBdr>
            </w:div>
            <w:div w:id="1959990679">
              <w:marLeft w:val="0"/>
              <w:marRight w:val="0"/>
              <w:marTop w:val="0"/>
              <w:marBottom w:val="0"/>
              <w:divBdr>
                <w:top w:val="none" w:sz="0" w:space="0" w:color="auto"/>
                <w:left w:val="none" w:sz="0" w:space="0" w:color="auto"/>
                <w:bottom w:val="none" w:sz="0" w:space="0" w:color="auto"/>
                <w:right w:val="none" w:sz="0" w:space="0" w:color="auto"/>
              </w:divBdr>
            </w:div>
            <w:div w:id="2023823026">
              <w:marLeft w:val="0"/>
              <w:marRight w:val="0"/>
              <w:marTop w:val="0"/>
              <w:marBottom w:val="0"/>
              <w:divBdr>
                <w:top w:val="none" w:sz="0" w:space="0" w:color="auto"/>
                <w:left w:val="none" w:sz="0" w:space="0" w:color="auto"/>
                <w:bottom w:val="none" w:sz="0" w:space="0" w:color="auto"/>
                <w:right w:val="none" w:sz="0" w:space="0" w:color="auto"/>
              </w:divBdr>
            </w:div>
            <w:div w:id="1867788093">
              <w:marLeft w:val="0"/>
              <w:marRight w:val="0"/>
              <w:marTop w:val="0"/>
              <w:marBottom w:val="0"/>
              <w:divBdr>
                <w:top w:val="none" w:sz="0" w:space="0" w:color="auto"/>
                <w:left w:val="none" w:sz="0" w:space="0" w:color="auto"/>
                <w:bottom w:val="none" w:sz="0" w:space="0" w:color="auto"/>
                <w:right w:val="none" w:sz="0" w:space="0" w:color="auto"/>
              </w:divBdr>
            </w:div>
            <w:div w:id="1330711838">
              <w:marLeft w:val="0"/>
              <w:marRight w:val="0"/>
              <w:marTop w:val="0"/>
              <w:marBottom w:val="0"/>
              <w:divBdr>
                <w:top w:val="none" w:sz="0" w:space="0" w:color="auto"/>
                <w:left w:val="none" w:sz="0" w:space="0" w:color="auto"/>
                <w:bottom w:val="none" w:sz="0" w:space="0" w:color="auto"/>
                <w:right w:val="none" w:sz="0" w:space="0" w:color="auto"/>
              </w:divBdr>
            </w:div>
          </w:divsChild>
        </w:div>
        <w:div w:id="1856192453">
          <w:marLeft w:val="0"/>
          <w:marRight w:val="0"/>
          <w:marTop w:val="0"/>
          <w:marBottom w:val="0"/>
          <w:divBdr>
            <w:top w:val="none" w:sz="0" w:space="0" w:color="auto"/>
            <w:left w:val="none" w:sz="0" w:space="0" w:color="auto"/>
            <w:bottom w:val="none" w:sz="0" w:space="0" w:color="auto"/>
            <w:right w:val="none" w:sz="0" w:space="0" w:color="auto"/>
          </w:divBdr>
          <w:divsChild>
            <w:div w:id="1109852847">
              <w:marLeft w:val="-75"/>
              <w:marRight w:val="0"/>
              <w:marTop w:val="30"/>
              <w:marBottom w:val="30"/>
              <w:divBdr>
                <w:top w:val="none" w:sz="0" w:space="0" w:color="auto"/>
                <w:left w:val="none" w:sz="0" w:space="0" w:color="auto"/>
                <w:bottom w:val="none" w:sz="0" w:space="0" w:color="auto"/>
                <w:right w:val="none" w:sz="0" w:space="0" w:color="auto"/>
              </w:divBdr>
              <w:divsChild>
                <w:div w:id="191192695">
                  <w:marLeft w:val="0"/>
                  <w:marRight w:val="0"/>
                  <w:marTop w:val="0"/>
                  <w:marBottom w:val="0"/>
                  <w:divBdr>
                    <w:top w:val="none" w:sz="0" w:space="0" w:color="auto"/>
                    <w:left w:val="none" w:sz="0" w:space="0" w:color="auto"/>
                    <w:bottom w:val="none" w:sz="0" w:space="0" w:color="auto"/>
                    <w:right w:val="none" w:sz="0" w:space="0" w:color="auto"/>
                  </w:divBdr>
                  <w:divsChild>
                    <w:div w:id="2096632283">
                      <w:marLeft w:val="0"/>
                      <w:marRight w:val="0"/>
                      <w:marTop w:val="0"/>
                      <w:marBottom w:val="0"/>
                      <w:divBdr>
                        <w:top w:val="none" w:sz="0" w:space="0" w:color="auto"/>
                        <w:left w:val="none" w:sz="0" w:space="0" w:color="auto"/>
                        <w:bottom w:val="none" w:sz="0" w:space="0" w:color="auto"/>
                        <w:right w:val="none" w:sz="0" w:space="0" w:color="auto"/>
                      </w:divBdr>
                    </w:div>
                  </w:divsChild>
                </w:div>
                <w:div w:id="971449095">
                  <w:marLeft w:val="0"/>
                  <w:marRight w:val="0"/>
                  <w:marTop w:val="0"/>
                  <w:marBottom w:val="0"/>
                  <w:divBdr>
                    <w:top w:val="none" w:sz="0" w:space="0" w:color="auto"/>
                    <w:left w:val="none" w:sz="0" w:space="0" w:color="auto"/>
                    <w:bottom w:val="none" w:sz="0" w:space="0" w:color="auto"/>
                    <w:right w:val="none" w:sz="0" w:space="0" w:color="auto"/>
                  </w:divBdr>
                  <w:divsChild>
                    <w:div w:id="369037007">
                      <w:marLeft w:val="0"/>
                      <w:marRight w:val="0"/>
                      <w:marTop w:val="0"/>
                      <w:marBottom w:val="0"/>
                      <w:divBdr>
                        <w:top w:val="none" w:sz="0" w:space="0" w:color="auto"/>
                        <w:left w:val="none" w:sz="0" w:space="0" w:color="auto"/>
                        <w:bottom w:val="none" w:sz="0" w:space="0" w:color="auto"/>
                        <w:right w:val="none" w:sz="0" w:space="0" w:color="auto"/>
                      </w:divBdr>
                    </w:div>
                  </w:divsChild>
                </w:div>
                <w:div w:id="742218503">
                  <w:marLeft w:val="0"/>
                  <w:marRight w:val="0"/>
                  <w:marTop w:val="0"/>
                  <w:marBottom w:val="0"/>
                  <w:divBdr>
                    <w:top w:val="none" w:sz="0" w:space="0" w:color="auto"/>
                    <w:left w:val="none" w:sz="0" w:space="0" w:color="auto"/>
                    <w:bottom w:val="none" w:sz="0" w:space="0" w:color="auto"/>
                    <w:right w:val="none" w:sz="0" w:space="0" w:color="auto"/>
                  </w:divBdr>
                  <w:divsChild>
                    <w:div w:id="1535541051">
                      <w:marLeft w:val="0"/>
                      <w:marRight w:val="0"/>
                      <w:marTop w:val="0"/>
                      <w:marBottom w:val="0"/>
                      <w:divBdr>
                        <w:top w:val="none" w:sz="0" w:space="0" w:color="auto"/>
                        <w:left w:val="none" w:sz="0" w:space="0" w:color="auto"/>
                        <w:bottom w:val="none" w:sz="0" w:space="0" w:color="auto"/>
                        <w:right w:val="none" w:sz="0" w:space="0" w:color="auto"/>
                      </w:divBdr>
                    </w:div>
                  </w:divsChild>
                </w:div>
                <w:div w:id="1725175397">
                  <w:marLeft w:val="0"/>
                  <w:marRight w:val="0"/>
                  <w:marTop w:val="0"/>
                  <w:marBottom w:val="0"/>
                  <w:divBdr>
                    <w:top w:val="none" w:sz="0" w:space="0" w:color="auto"/>
                    <w:left w:val="none" w:sz="0" w:space="0" w:color="auto"/>
                    <w:bottom w:val="none" w:sz="0" w:space="0" w:color="auto"/>
                    <w:right w:val="none" w:sz="0" w:space="0" w:color="auto"/>
                  </w:divBdr>
                  <w:divsChild>
                    <w:div w:id="68699186">
                      <w:marLeft w:val="0"/>
                      <w:marRight w:val="0"/>
                      <w:marTop w:val="0"/>
                      <w:marBottom w:val="0"/>
                      <w:divBdr>
                        <w:top w:val="none" w:sz="0" w:space="0" w:color="auto"/>
                        <w:left w:val="none" w:sz="0" w:space="0" w:color="auto"/>
                        <w:bottom w:val="none" w:sz="0" w:space="0" w:color="auto"/>
                        <w:right w:val="none" w:sz="0" w:space="0" w:color="auto"/>
                      </w:divBdr>
                    </w:div>
                    <w:div w:id="1553931273">
                      <w:marLeft w:val="0"/>
                      <w:marRight w:val="0"/>
                      <w:marTop w:val="0"/>
                      <w:marBottom w:val="0"/>
                      <w:divBdr>
                        <w:top w:val="none" w:sz="0" w:space="0" w:color="auto"/>
                        <w:left w:val="none" w:sz="0" w:space="0" w:color="auto"/>
                        <w:bottom w:val="none" w:sz="0" w:space="0" w:color="auto"/>
                        <w:right w:val="none" w:sz="0" w:space="0" w:color="auto"/>
                      </w:divBdr>
                    </w:div>
                    <w:div w:id="1364598521">
                      <w:marLeft w:val="0"/>
                      <w:marRight w:val="0"/>
                      <w:marTop w:val="0"/>
                      <w:marBottom w:val="0"/>
                      <w:divBdr>
                        <w:top w:val="none" w:sz="0" w:space="0" w:color="auto"/>
                        <w:left w:val="none" w:sz="0" w:space="0" w:color="auto"/>
                        <w:bottom w:val="none" w:sz="0" w:space="0" w:color="auto"/>
                        <w:right w:val="none" w:sz="0" w:space="0" w:color="auto"/>
                      </w:divBdr>
                    </w:div>
                    <w:div w:id="1431241114">
                      <w:marLeft w:val="0"/>
                      <w:marRight w:val="0"/>
                      <w:marTop w:val="0"/>
                      <w:marBottom w:val="0"/>
                      <w:divBdr>
                        <w:top w:val="none" w:sz="0" w:space="0" w:color="auto"/>
                        <w:left w:val="none" w:sz="0" w:space="0" w:color="auto"/>
                        <w:bottom w:val="none" w:sz="0" w:space="0" w:color="auto"/>
                        <w:right w:val="none" w:sz="0" w:space="0" w:color="auto"/>
                      </w:divBdr>
                    </w:div>
                    <w:div w:id="685210729">
                      <w:marLeft w:val="0"/>
                      <w:marRight w:val="0"/>
                      <w:marTop w:val="0"/>
                      <w:marBottom w:val="0"/>
                      <w:divBdr>
                        <w:top w:val="none" w:sz="0" w:space="0" w:color="auto"/>
                        <w:left w:val="none" w:sz="0" w:space="0" w:color="auto"/>
                        <w:bottom w:val="none" w:sz="0" w:space="0" w:color="auto"/>
                        <w:right w:val="none" w:sz="0" w:space="0" w:color="auto"/>
                      </w:divBdr>
                    </w:div>
                  </w:divsChild>
                </w:div>
                <w:div w:id="384452452">
                  <w:marLeft w:val="0"/>
                  <w:marRight w:val="0"/>
                  <w:marTop w:val="0"/>
                  <w:marBottom w:val="0"/>
                  <w:divBdr>
                    <w:top w:val="none" w:sz="0" w:space="0" w:color="auto"/>
                    <w:left w:val="none" w:sz="0" w:space="0" w:color="auto"/>
                    <w:bottom w:val="none" w:sz="0" w:space="0" w:color="auto"/>
                    <w:right w:val="none" w:sz="0" w:space="0" w:color="auto"/>
                  </w:divBdr>
                  <w:divsChild>
                    <w:div w:id="518593291">
                      <w:marLeft w:val="0"/>
                      <w:marRight w:val="0"/>
                      <w:marTop w:val="0"/>
                      <w:marBottom w:val="0"/>
                      <w:divBdr>
                        <w:top w:val="none" w:sz="0" w:space="0" w:color="auto"/>
                        <w:left w:val="none" w:sz="0" w:space="0" w:color="auto"/>
                        <w:bottom w:val="none" w:sz="0" w:space="0" w:color="auto"/>
                        <w:right w:val="none" w:sz="0" w:space="0" w:color="auto"/>
                      </w:divBdr>
                    </w:div>
                  </w:divsChild>
                </w:div>
                <w:div w:id="1740712833">
                  <w:marLeft w:val="0"/>
                  <w:marRight w:val="0"/>
                  <w:marTop w:val="0"/>
                  <w:marBottom w:val="0"/>
                  <w:divBdr>
                    <w:top w:val="none" w:sz="0" w:space="0" w:color="auto"/>
                    <w:left w:val="none" w:sz="0" w:space="0" w:color="auto"/>
                    <w:bottom w:val="none" w:sz="0" w:space="0" w:color="auto"/>
                    <w:right w:val="none" w:sz="0" w:space="0" w:color="auto"/>
                  </w:divBdr>
                  <w:divsChild>
                    <w:div w:id="1565797892">
                      <w:marLeft w:val="0"/>
                      <w:marRight w:val="0"/>
                      <w:marTop w:val="0"/>
                      <w:marBottom w:val="0"/>
                      <w:divBdr>
                        <w:top w:val="none" w:sz="0" w:space="0" w:color="auto"/>
                        <w:left w:val="none" w:sz="0" w:space="0" w:color="auto"/>
                        <w:bottom w:val="none" w:sz="0" w:space="0" w:color="auto"/>
                        <w:right w:val="none" w:sz="0" w:space="0" w:color="auto"/>
                      </w:divBdr>
                    </w:div>
                    <w:div w:id="1119223858">
                      <w:marLeft w:val="0"/>
                      <w:marRight w:val="0"/>
                      <w:marTop w:val="0"/>
                      <w:marBottom w:val="0"/>
                      <w:divBdr>
                        <w:top w:val="none" w:sz="0" w:space="0" w:color="auto"/>
                        <w:left w:val="none" w:sz="0" w:space="0" w:color="auto"/>
                        <w:bottom w:val="none" w:sz="0" w:space="0" w:color="auto"/>
                        <w:right w:val="none" w:sz="0" w:space="0" w:color="auto"/>
                      </w:divBdr>
                    </w:div>
                    <w:div w:id="1675841845">
                      <w:marLeft w:val="0"/>
                      <w:marRight w:val="0"/>
                      <w:marTop w:val="0"/>
                      <w:marBottom w:val="0"/>
                      <w:divBdr>
                        <w:top w:val="none" w:sz="0" w:space="0" w:color="auto"/>
                        <w:left w:val="none" w:sz="0" w:space="0" w:color="auto"/>
                        <w:bottom w:val="none" w:sz="0" w:space="0" w:color="auto"/>
                        <w:right w:val="none" w:sz="0" w:space="0" w:color="auto"/>
                      </w:divBdr>
                    </w:div>
                    <w:div w:id="142239540">
                      <w:marLeft w:val="0"/>
                      <w:marRight w:val="0"/>
                      <w:marTop w:val="0"/>
                      <w:marBottom w:val="0"/>
                      <w:divBdr>
                        <w:top w:val="none" w:sz="0" w:space="0" w:color="auto"/>
                        <w:left w:val="none" w:sz="0" w:space="0" w:color="auto"/>
                        <w:bottom w:val="none" w:sz="0" w:space="0" w:color="auto"/>
                        <w:right w:val="none" w:sz="0" w:space="0" w:color="auto"/>
                      </w:divBdr>
                    </w:div>
                  </w:divsChild>
                </w:div>
                <w:div w:id="1635019497">
                  <w:marLeft w:val="0"/>
                  <w:marRight w:val="0"/>
                  <w:marTop w:val="0"/>
                  <w:marBottom w:val="0"/>
                  <w:divBdr>
                    <w:top w:val="none" w:sz="0" w:space="0" w:color="auto"/>
                    <w:left w:val="none" w:sz="0" w:space="0" w:color="auto"/>
                    <w:bottom w:val="none" w:sz="0" w:space="0" w:color="auto"/>
                    <w:right w:val="none" w:sz="0" w:space="0" w:color="auto"/>
                  </w:divBdr>
                  <w:divsChild>
                    <w:div w:id="231232153">
                      <w:marLeft w:val="0"/>
                      <w:marRight w:val="0"/>
                      <w:marTop w:val="0"/>
                      <w:marBottom w:val="0"/>
                      <w:divBdr>
                        <w:top w:val="none" w:sz="0" w:space="0" w:color="auto"/>
                        <w:left w:val="none" w:sz="0" w:space="0" w:color="auto"/>
                        <w:bottom w:val="none" w:sz="0" w:space="0" w:color="auto"/>
                        <w:right w:val="none" w:sz="0" w:space="0" w:color="auto"/>
                      </w:divBdr>
                    </w:div>
                  </w:divsChild>
                </w:div>
                <w:div w:id="1540703595">
                  <w:marLeft w:val="0"/>
                  <w:marRight w:val="0"/>
                  <w:marTop w:val="0"/>
                  <w:marBottom w:val="0"/>
                  <w:divBdr>
                    <w:top w:val="none" w:sz="0" w:space="0" w:color="auto"/>
                    <w:left w:val="none" w:sz="0" w:space="0" w:color="auto"/>
                    <w:bottom w:val="none" w:sz="0" w:space="0" w:color="auto"/>
                    <w:right w:val="none" w:sz="0" w:space="0" w:color="auto"/>
                  </w:divBdr>
                  <w:divsChild>
                    <w:div w:id="286621444">
                      <w:marLeft w:val="0"/>
                      <w:marRight w:val="0"/>
                      <w:marTop w:val="0"/>
                      <w:marBottom w:val="0"/>
                      <w:divBdr>
                        <w:top w:val="none" w:sz="0" w:space="0" w:color="auto"/>
                        <w:left w:val="none" w:sz="0" w:space="0" w:color="auto"/>
                        <w:bottom w:val="none" w:sz="0" w:space="0" w:color="auto"/>
                        <w:right w:val="none" w:sz="0" w:space="0" w:color="auto"/>
                      </w:divBdr>
                    </w:div>
                    <w:div w:id="995912088">
                      <w:marLeft w:val="0"/>
                      <w:marRight w:val="0"/>
                      <w:marTop w:val="0"/>
                      <w:marBottom w:val="0"/>
                      <w:divBdr>
                        <w:top w:val="none" w:sz="0" w:space="0" w:color="auto"/>
                        <w:left w:val="none" w:sz="0" w:space="0" w:color="auto"/>
                        <w:bottom w:val="none" w:sz="0" w:space="0" w:color="auto"/>
                        <w:right w:val="none" w:sz="0" w:space="0" w:color="auto"/>
                      </w:divBdr>
                    </w:div>
                    <w:div w:id="1857697391">
                      <w:marLeft w:val="0"/>
                      <w:marRight w:val="0"/>
                      <w:marTop w:val="0"/>
                      <w:marBottom w:val="0"/>
                      <w:divBdr>
                        <w:top w:val="none" w:sz="0" w:space="0" w:color="auto"/>
                        <w:left w:val="none" w:sz="0" w:space="0" w:color="auto"/>
                        <w:bottom w:val="none" w:sz="0" w:space="0" w:color="auto"/>
                        <w:right w:val="none" w:sz="0" w:space="0" w:color="auto"/>
                      </w:divBdr>
                    </w:div>
                    <w:div w:id="1197088069">
                      <w:marLeft w:val="0"/>
                      <w:marRight w:val="0"/>
                      <w:marTop w:val="0"/>
                      <w:marBottom w:val="0"/>
                      <w:divBdr>
                        <w:top w:val="none" w:sz="0" w:space="0" w:color="auto"/>
                        <w:left w:val="none" w:sz="0" w:space="0" w:color="auto"/>
                        <w:bottom w:val="none" w:sz="0" w:space="0" w:color="auto"/>
                        <w:right w:val="none" w:sz="0" w:space="0" w:color="auto"/>
                      </w:divBdr>
                    </w:div>
                    <w:div w:id="2021656492">
                      <w:marLeft w:val="0"/>
                      <w:marRight w:val="0"/>
                      <w:marTop w:val="0"/>
                      <w:marBottom w:val="0"/>
                      <w:divBdr>
                        <w:top w:val="none" w:sz="0" w:space="0" w:color="auto"/>
                        <w:left w:val="none" w:sz="0" w:space="0" w:color="auto"/>
                        <w:bottom w:val="none" w:sz="0" w:space="0" w:color="auto"/>
                        <w:right w:val="none" w:sz="0" w:space="0" w:color="auto"/>
                      </w:divBdr>
                    </w:div>
                  </w:divsChild>
                </w:div>
                <w:div w:id="208303321">
                  <w:marLeft w:val="0"/>
                  <w:marRight w:val="0"/>
                  <w:marTop w:val="0"/>
                  <w:marBottom w:val="0"/>
                  <w:divBdr>
                    <w:top w:val="none" w:sz="0" w:space="0" w:color="auto"/>
                    <w:left w:val="none" w:sz="0" w:space="0" w:color="auto"/>
                    <w:bottom w:val="none" w:sz="0" w:space="0" w:color="auto"/>
                    <w:right w:val="none" w:sz="0" w:space="0" w:color="auto"/>
                  </w:divBdr>
                  <w:divsChild>
                    <w:div w:id="765462926">
                      <w:marLeft w:val="0"/>
                      <w:marRight w:val="0"/>
                      <w:marTop w:val="0"/>
                      <w:marBottom w:val="0"/>
                      <w:divBdr>
                        <w:top w:val="none" w:sz="0" w:space="0" w:color="auto"/>
                        <w:left w:val="none" w:sz="0" w:space="0" w:color="auto"/>
                        <w:bottom w:val="none" w:sz="0" w:space="0" w:color="auto"/>
                        <w:right w:val="none" w:sz="0" w:space="0" w:color="auto"/>
                      </w:divBdr>
                    </w:div>
                  </w:divsChild>
                </w:div>
                <w:div w:id="1322932103">
                  <w:marLeft w:val="0"/>
                  <w:marRight w:val="0"/>
                  <w:marTop w:val="0"/>
                  <w:marBottom w:val="0"/>
                  <w:divBdr>
                    <w:top w:val="none" w:sz="0" w:space="0" w:color="auto"/>
                    <w:left w:val="none" w:sz="0" w:space="0" w:color="auto"/>
                    <w:bottom w:val="none" w:sz="0" w:space="0" w:color="auto"/>
                    <w:right w:val="none" w:sz="0" w:space="0" w:color="auto"/>
                  </w:divBdr>
                  <w:divsChild>
                    <w:div w:id="1361784052">
                      <w:marLeft w:val="0"/>
                      <w:marRight w:val="0"/>
                      <w:marTop w:val="0"/>
                      <w:marBottom w:val="0"/>
                      <w:divBdr>
                        <w:top w:val="none" w:sz="0" w:space="0" w:color="auto"/>
                        <w:left w:val="none" w:sz="0" w:space="0" w:color="auto"/>
                        <w:bottom w:val="none" w:sz="0" w:space="0" w:color="auto"/>
                        <w:right w:val="none" w:sz="0" w:space="0" w:color="auto"/>
                      </w:divBdr>
                    </w:div>
                    <w:div w:id="1040781043">
                      <w:marLeft w:val="0"/>
                      <w:marRight w:val="0"/>
                      <w:marTop w:val="0"/>
                      <w:marBottom w:val="0"/>
                      <w:divBdr>
                        <w:top w:val="none" w:sz="0" w:space="0" w:color="auto"/>
                        <w:left w:val="none" w:sz="0" w:space="0" w:color="auto"/>
                        <w:bottom w:val="none" w:sz="0" w:space="0" w:color="auto"/>
                        <w:right w:val="none" w:sz="0" w:space="0" w:color="auto"/>
                      </w:divBdr>
                    </w:div>
                    <w:div w:id="957221049">
                      <w:marLeft w:val="0"/>
                      <w:marRight w:val="0"/>
                      <w:marTop w:val="0"/>
                      <w:marBottom w:val="0"/>
                      <w:divBdr>
                        <w:top w:val="none" w:sz="0" w:space="0" w:color="auto"/>
                        <w:left w:val="none" w:sz="0" w:space="0" w:color="auto"/>
                        <w:bottom w:val="none" w:sz="0" w:space="0" w:color="auto"/>
                        <w:right w:val="none" w:sz="0" w:space="0" w:color="auto"/>
                      </w:divBdr>
                    </w:div>
                    <w:div w:id="1227765337">
                      <w:marLeft w:val="0"/>
                      <w:marRight w:val="0"/>
                      <w:marTop w:val="0"/>
                      <w:marBottom w:val="0"/>
                      <w:divBdr>
                        <w:top w:val="none" w:sz="0" w:space="0" w:color="auto"/>
                        <w:left w:val="none" w:sz="0" w:space="0" w:color="auto"/>
                        <w:bottom w:val="none" w:sz="0" w:space="0" w:color="auto"/>
                        <w:right w:val="none" w:sz="0" w:space="0" w:color="auto"/>
                      </w:divBdr>
                    </w:div>
                    <w:div w:id="18750506">
                      <w:marLeft w:val="0"/>
                      <w:marRight w:val="0"/>
                      <w:marTop w:val="0"/>
                      <w:marBottom w:val="0"/>
                      <w:divBdr>
                        <w:top w:val="none" w:sz="0" w:space="0" w:color="auto"/>
                        <w:left w:val="none" w:sz="0" w:space="0" w:color="auto"/>
                        <w:bottom w:val="none" w:sz="0" w:space="0" w:color="auto"/>
                        <w:right w:val="none" w:sz="0" w:space="0" w:color="auto"/>
                      </w:divBdr>
                    </w:div>
                    <w:div w:id="1679966001">
                      <w:marLeft w:val="0"/>
                      <w:marRight w:val="0"/>
                      <w:marTop w:val="0"/>
                      <w:marBottom w:val="0"/>
                      <w:divBdr>
                        <w:top w:val="none" w:sz="0" w:space="0" w:color="auto"/>
                        <w:left w:val="none" w:sz="0" w:space="0" w:color="auto"/>
                        <w:bottom w:val="none" w:sz="0" w:space="0" w:color="auto"/>
                        <w:right w:val="none" w:sz="0" w:space="0" w:color="auto"/>
                      </w:divBdr>
                    </w:div>
                    <w:div w:id="68038751">
                      <w:marLeft w:val="0"/>
                      <w:marRight w:val="0"/>
                      <w:marTop w:val="0"/>
                      <w:marBottom w:val="0"/>
                      <w:divBdr>
                        <w:top w:val="none" w:sz="0" w:space="0" w:color="auto"/>
                        <w:left w:val="none" w:sz="0" w:space="0" w:color="auto"/>
                        <w:bottom w:val="none" w:sz="0" w:space="0" w:color="auto"/>
                        <w:right w:val="none" w:sz="0" w:space="0" w:color="auto"/>
                      </w:divBdr>
                    </w:div>
                    <w:div w:id="1149710485">
                      <w:marLeft w:val="0"/>
                      <w:marRight w:val="0"/>
                      <w:marTop w:val="0"/>
                      <w:marBottom w:val="0"/>
                      <w:divBdr>
                        <w:top w:val="none" w:sz="0" w:space="0" w:color="auto"/>
                        <w:left w:val="none" w:sz="0" w:space="0" w:color="auto"/>
                        <w:bottom w:val="none" w:sz="0" w:space="0" w:color="auto"/>
                        <w:right w:val="none" w:sz="0" w:space="0" w:color="auto"/>
                      </w:divBdr>
                    </w:div>
                    <w:div w:id="1743329716">
                      <w:marLeft w:val="0"/>
                      <w:marRight w:val="0"/>
                      <w:marTop w:val="0"/>
                      <w:marBottom w:val="0"/>
                      <w:divBdr>
                        <w:top w:val="none" w:sz="0" w:space="0" w:color="auto"/>
                        <w:left w:val="none" w:sz="0" w:space="0" w:color="auto"/>
                        <w:bottom w:val="none" w:sz="0" w:space="0" w:color="auto"/>
                        <w:right w:val="none" w:sz="0" w:space="0" w:color="auto"/>
                      </w:divBdr>
                    </w:div>
                    <w:div w:id="1060858056">
                      <w:marLeft w:val="0"/>
                      <w:marRight w:val="0"/>
                      <w:marTop w:val="0"/>
                      <w:marBottom w:val="0"/>
                      <w:divBdr>
                        <w:top w:val="none" w:sz="0" w:space="0" w:color="auto"/>
                        <w:left w:val="none" w:sz="0" w:space="0" w:color="auto"/>
                        <w:bottom w:val="none" w:sz="0" w:space="0" w:color="auto"/>
                        <w:right w:val="none" w:sz="0" w:space="0" w:color="auto"/>
                      </w:divBdr>
                    </w:div>
                    <w:div w:id="1979526359">
                      <w:marLeft w:val="0"/>
                      <w:marRight w:val="0"/>
                      <w:marTop w:val="0"/>
                      <w:marBottom w:val="0"/>
                      <w:divBdr>
                        <w:top w:val="none" w:sz="0" w:space="0" w:color="auto"/>
                        <w:left w:val="none" w:sz="0" w:space="0" w:color="auto"/>
                        <w:bottom w:val="none" w:sz="0" w:space="0" w:color="auto"/>
                        <w:right w:val="none" w:sz="0" w:space="0" w:color="auto"/>
                      </w:divBdr>
                    </w:div>
                  </w:divsChild>
                </w:div>
                <w:div w:id="1960915752">
                  <w:marLeft w:val="0"/>
                  <w:marRight w:val="0"/>
                  <w:marTop w:val="0"/>
                  <w:marBottom w:val="0"/>
                  <w:divBdr>
                    <w:top w:val="none" w:sz="0" w:space="0" w:color="auto"/>
                    <w:left w:val="none" w:sz="0" w:space="0" w:color="auto"/>
                    <w:bottom w:val="none" w:sz="0" w:space="0" w:color="auto"/>
                    <w:right w:val="none" w:sz="0" w:space="0" w:color="auto"/>
                  </w:divBdr>
                  <w:divsChild>
                    <w:div w:id="1783720500">
                      <w:marLeft w:val="0"/>
                      <w:marRight w:val="0"/>
                      <w:marTop w:val="0"/>
                      <w:marBottom w:val="0"/>
                      <w:divBdr>
                        <w:top w:val="none" w:sz="0" w:space="0" w:color="auto"/>
                        <w:left w:val="none" w:sz="0" w:space="0" w:color="auto"/>
                        <w:bottom w:val="none" w:sz="0" w:space="0" w:color="auto"/>
                        <w:right w:val="none" w:sz="0" w:space="0" w:color="auto"/>
                      </w:divBdr>
                    </w:div>
                  </w:divsChild>
                </w:div>
                <w:div w:id="2127845088">
                  <w:marLeft w:val="0"/>
                  <w:marRight w:val="0"/>
                  <w:marTop w:val="0"/>
                  <w:marBottom w:val="0"/>
                  <w:divBdr>
                    <w:top w:val="none" w:sz="0" w:space="0" w:color="auto"/>
                    <w:left w:val="none" w:sz="0" w:space="0" w:color="auto"/>
                    <w:bottom w:val="none" w:sz="0" w:space="0" w:color="auto"/>
                    <w:right w:val="none" w:sz="0" w:space="0" w:color="auto"/>
                  </w:divBdr>
                  <w:divsChild>
                    <w:div w:id="643394890">
                      <w:marLeft w:val="0"/>
                      <w:marRight w:val="0"/>
                      <w:marTop w:val="0"/>
                      <w:marBottom w:val="0"/>
                      <w:divBdr>
                        <w:top w:val="none" w:sz="0" w:space="0" w:color="auto"/>
                        <w:left w:val="none" w:sz="0" w:space="0" w:color="auto"/>
                        <w:bottom w:val="none" w:sz="0" w:space="0" w:color="auto"/>
                        <w:right w:val="none" w:sz="0" w:space="0" w:color="auto"/>
                      </w:divBdr>
                    </w:div>
                    <w:div w:id="1565021480">
                      <w:marLeft w:val="0"/>
                      <w:marRight w:val="0"/>
                      <w:marTop w:val="0"/>
                      <w:marBottom w:val="0"/>
                      <w:divBdr>
                        <w:top w:val="none" w:sz="0" w:space="0" w:color="auto"/>
                        <w:left w:val="none" w:sz="0" w:space="0" w:color="auto"/>
                        <w:bottom w:val="none" w:sz="0" w:space="0" w:color="auto"/>
                        <w:right w:val="none" w:sz="0" w:space="0" w:color="auto"/>
                      </w:divBdr>
                    </w:div>
                  </w:divsChild>
                </w:div>
                <w:div w:id="2062292471">
                  <w:marLeft w:val="0"/>
                  <w:marRight w:val="0"/>
                  <w:marTop w:val="0"/>
                  <w:marBottom w:val="0"/>
                  <w:divBdr>
                    <w:top w:val="none" w:sz="0" w:space="0" w:color="auto"/>
                    <w:left w:val="none" w:sz="0" w:space="0" w:color="auto"/>
                    <w:bottom w:val="none" w:sz="0" w:space="0" w:color="auto"/>
                    <w:right w:val="none" w:sz="0" w:space="0" w:color="auto"/>
                  </w:divBdr>
                  <w:divsChild>
                    <w:div w:id="46688456">
                      <w:marLeft w:val="0"/>
                      <w:marRight w:val="0"/>
                      <w:marTop w:val="0"/>
                      <w:marBottom w:val="0"/>
                      <w:divBdr>
                        <w:top w:val="none" w:sz="0" w:space="0" w:color="auto"/>
                        <w:left w:val="none" w:sz="0" w:space="0" w:color="auto"/>
                        <w:bottom w:val="none" w:sz="0" w:space="0" w:color="auto"/>
                        <w:right w:val="none" w:sz="0" w:space="0" w:color="auto"/>
                      </w:divBdr>
                    </w:div>
                  </w:divsChild>
                </w:div>
                <w:div w:id="1168986411">
                  <w:marLeft w:val="0"/>
                  <w:marRight w:val="0"/>
                  <w:marTop w:val="0"/>
                  <w:marBottom w:val="0"/>
                  <w:divBdr>
                    <w:top w:val="none" w:sz="0" w:space="0" w:color="auto"/>
                    <w:left w:val="none" w:sz="0" w:space="0" w:color="auto"/>
                    <w:bottom w:val="none" w:sz="0" w:space="0" w:color="auto"/>
                    <w:right w:val="none" w:sz="0" w:space="0" w:color="auto"/>
                  </w:divBdr>
                  <w:divsChild>
                    <w:div w:id="839540868">
                      <w:marLeft w:val="0"/>
                      <w:marRight w:val="0"/>
                      <w:marTop w:val="0"/>
                      <w:marBottom w:val="0"/>
                      <w:divBdr>
                        <w:top w:val="none" w:sz="0" w:space="0" w:color="auto"/>
                        <w:left w:val="none" w:sz="0" w:space="0" w:color="auto"/>
                        <w:bottom w:val="none" w:sz="0" w:space="0" w:color="auto"/>
                        <w:right w:val="none" w:sz="0" w:space="0" w:color="auto"/>
                      </w:divBdr>
                    </w:div>
                    <w:div w:id="1965384378">
                      <w:marLeft w:val="0"/>
                      <w:marRight w:val="0"/>
                      <w:marTop w:val="0"/>
                      <w:marBottom w:val="0"/>
                      <w:divBdr>
                        <w:top w:val="none" w:sz="0" w:space="0" w:color="auto"/>
                        <w:left w:val="none" w:sz="0" w:space="0" w:color="auto"/>
                        <w:bottom w:val="none" w:sz="0" w:space="0" w:color="auto"/>
                        <w:right w:val="none" w:sz="0" w:space="0" w:color="auto"/>
                      </w:divBdr>
                    </w:div>
                    <w:div w:id="1526747038">
                      <w:marLeft w:val="0"/>
                      <w:marRight w:val="0"/>
                      <w:marTop w:val="0"/>
                      <w:marBottom w:val="0"/>
                      <w:divBdr>
                        <w:top w:val="none" w:sz="0" w:space="0" w:color="auto"/>
                        <w:left w:val="none" w:sz="0" w:space="0" w:color="auto"/>
                        <w:bottom w:val="none" w:sz="0" w:space="0" w:color="auto"/>
                        <w:right w:val="none" w:sz="0" w:space="0" w:color="auto"/>
                      </w:divBdr>
                    </w:div>
                    <w:div w:id="1199120601">
                      <w:marLeft w:val="0"/>
                      <w:marRight w:val="0"/>
                      <w:marTop w:val="0"/>
                      <w:marBottom w:val="0"/>
                      <w:divBdr>
                        <w:top w:val="none" w:sz="0" w:space="0" w:color="auto"/>
                        <w:left w:val="none" w:sz="0" w:space="0" w:color="auto"/>
                        <w:bottom w:val="none" w:sz="0" w:space="0" w:color="auto"/>
                        <w:right w:val="none" w:sz="0" w:space="0" w:color="auto"/>
                      </w:divBdr>
                    </w:div>
                    <w:div w:id="1945380957">
                      <w:marLeft w:val="0"/>
                      <w:marRight w:val="0"/>
                      <w:marTop w:val="0"/>
                      <w:marBottom w:val="0"/>
                      <w:divBdr>
                        <w:top w:val="none" w:sz="0" w:space="0" w:color="auto"/>
                        <w:left w:val="none" w:sz="0" w:space="0" w:color="auto"/>
                        <w:bottom w:val="none" w:sz="0" w:space="0" w:color="auto"/>
                        <w:right w:val="none" w:sz="0" w:space="0" w:color="auto"/>
                      </w:divBdr>
                    </w:div>
                    <w:div w:id="24041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859613">
          <w:marLeft w:val="0"/>
          <w:marRight w:val="0"/>
          <w:marTop w:val="0"/>
          <w:marBottom w:val="0"/>
          <w:divBdr>
            <w:top w:val="none" w:sz="0" w:space="0" w:color="auto"/>
            <w:left w:val="none" w:sz="0" w:space="0" w:color="auto"/>
            <w:bottom w:val="none" w:sz="0" w:space="0" w:color="auto"/>
            <w:right w:val="none" w:sz="0" w:space="0" w:color="auto"/>
          </w:divBdr>
        </w:div>
        <w:div w:id="2096700825">
          <w:marLeft w:val="0"/>
          <w:marRight w:val="0"/>
          <w:marTop w:val="0"/>
          <w:marBottom w:val="0"/>
          <w:divBdr>
            <w:top w:val="none" w:sz="0" w:space="0" w:color="auto"/>
            <w:left w:val="none" w:sz="0" w:space="0" w:color="auto"/>
            <w:bottom w:val="none" w:sz="0" w:space="0" w:color="auto"/>
            <w:right w:val="none" w:sz="0" w:space="0" w:color="auto"/>
          </w:divBdr>
        </w:div>
        <w:div w:id="392582177">
          <w:marLeft w:val="0"/>
          <w:marRight w:val="0"/>
          <w:marTop w:val="0"/>
          <w:marBottom w:val="0"/>
          <w:divBdr>
            <w:top w:val="none" w:sz="0" w:space="0" w:color="auto"/>
            <w:left w:val="none" w:sz="0" w:space="0" w:color="auto"/>
            <w:bottom w:val="none" w:sz="0" w:space="0" w:color="auto"/>
            <w:right w:val="none" w:sz="0" w:space="0" w:color="auto"/>
          </w:divBdr>
        </w:div>
        <w:div w:id="152185285">
          <w:marLeft w:val="0"/>
          <w:marRight w:val="0"/>
          <w:marTop w:val="0"/>
          <w:marBottom w:val="0"/>
          <w:divBdr>
            <w:top w:val="none" w:sz="0" w:space="0" w:color="auto"/>
            <w:left w:val="none" w:sz="0" w:space="0" w:color="auto"/>
            <w:bottom w:val="none" w:sz="0" w:space="0" w:color="auto"/>
            <w:right w:val="none" w:sz="0" w:space="0" w:color="auto"/>
          </w:divBdr>
          <w:divsChild>
            <w:div w:id="462626738">
              <w:marLeft w:val="-75"/>
              <w:marRight w:val="0"/>
              <w:marTop w:val="30"/>
              <w:marBottom w:val="30"/>
              <w:divBdr>
                <w:top w:val="none" w:sz="0" w:space="0" w:color="auto"/>
                <w:left w:val="none" w:sz="0" w:space="0" w:color="auto"/>
                <w:bottom w:val="none" w:sz="0" w:space="0" w:color="auto"/>
                <w:right w:val="none" w:sz="0" w:space="0" w:color="auto"/>
              </w:divBdr>
              <w:divsChild>
                <w:div w:id="623274096">
                  <w:marLeft w:val="0"/>
                  <w:marRight w:val="0"/>
                  <w:marTop w:val="0"/>
                  <w:marBottom w:val="0"/>
                  <w:divBdr>
                    <w:top w:val="none" w:sz="0" w:space="0" w:color="auto"/>
                    <w:left w:val="none" w:sz="0" w:space="0" w:color="auto"/>
                    <w:bottom w:val="none" w:sz="0" w:space="0" w:color="auto"/>
                    <w:right w:val="none" w:sz="0" w:space="0" w:color="auto"/>
                  </w:divBdr>
                  <w:divsChild>
                    <w:div w:id="670639571">
                      <w:marLeft w:val="0"/>
                      <w:marRight w:val="0"/>
                      <w:marTop w:val="0"/>
                      <w:marBottom w:val="0"/>
                      <w:divBdr>
                        <w:top w:val="none" w:sz="0" w:space="0" w:color="auto"/>
                        <w:left w:val="none" w:sz="0" w:space="0" w:color="auto"/>
                        <w:bottom w:val="none" w:sz="0" w:space="0" w:color="auto"/>
                        <w:right w:val="none" w:sz="0" w:space="0" w:color="auto"/>
                      </w:divBdr>
                    </w:div>
                  </w:divsChild>
                </w:div>
                <w:div w:id="1900551245">
                  <w:marLeft w:val="0"/>
                  <w:marRight w:val="0"/>
                  <w:marTop w:val="0"/>
                  <w:marBottom w:val="0"/>
                  <w:divBdr>
                    <w:top w:val="none" w:sz="0" w:space="0" w:color="auto"/>
                    <w:left w:val="none" w:sz="0" w:space="0" w:color="auto"/>
                    <w:bottom w:val="none" w:sz="0" w:space="0" w:color="auto"/>
                    <w:right w:val="none" w:sz="0" w:space="0" w:color="auto"/>
                  </w:divBdr>
                  <w:divsChild>
                    <w:div w:id="773942149">
                      <w:marLeft w:val="0"/>
                      <w:marRight w:val="0"/>
                      <w:marTop w:val="0"/>
                      <w:marBottom w:val="0"/>
                      <w:divBdr>
                        <w:top w:val="none" w:sz="0" w:space="0" w:color="auto"/>
                        <w:left w:val="none" w:sz="0" w:space="0" w:color="auto"/>
                        <w:bottom w:val="none" w:sz="0" w:space="0" w:color="auto"/>
                        <w:right w:val="none" w:sz="0" w:space="0" w:color="auto"/>
                      </w:divBdr>
                    </w:div>
                  </w:divsChild>
                </w:div>
                <w:div w:id="1191800929">
                  <w:marLeft w:val="0"/>
                  <w:marRight w:val="0"/>
                  <w:marTop w:val="0"/>
                  <w:marBottom w:val="0"/>
                  <w:divBdr>
                    <w:top w:val="none" w:sz="0" w:space="0" w:color="auto"/>
                    <w:left w:val="none" w:sz="0" w:space="0" w:color="auto"/>
                    <w:bottom w:val="none" w:sz="0" w:space="0" w:color="auto"/>
                    <w:right w:val="none" w:sz="0" w:space="0" w:color="auto"/>
                  </w:divBdr>
                  <w:divsChild>
                    <w:div w:id="1036275589">
                      <w:marLeft w:val="0"/>
                      <w:marRight w:val="0"/>
                      <w:marTop w:val="0"/>
                      <w:marBottom w:val="0"/>
                      <w:divBdr>
                        <w:top w:val="none" w:sz="0" w:space="0" w:color="auto"/>
                        <w:left w:val="none" w:sz="0" w:space="0" w:color="auto"/>
                        <w:bottom w:val="none" w:sz="0" w:space="0" w:color="auto"/>
                        <w:right w:val="none" w:sz="0" w:space="0" w:color="auto"/>
                      </w:divBdr>
                    </w:div>
                  </w:divsChild>
                </w:div>
                <w:div w:id="1276401450">
                  <w:marLeft w:val="0"/>
                  <w:marRight w:val="0"/>
                  <w:marTop w:val="0"/>
                  <w:marBottom w:val="0"/>
                  <w:divBdr>
                    <w:top w:val="none" w:sz="0" w:space="0" w:color="auto"/>
                    <w:left w:val="none" w:sz="0" w:space="0" w:color="auto"/>
                    <w:bottom w:val="none" w:sz="0" w:space="0" w:color="auto"/>
                    <w:right w:val="none" w:sz="0" w:space="0" w:color="auto"/>
                  </w:divBdr>
                  <w:divsChild>
                    <w:div w:id="1389954998">
                      <w:marLeft w:val="0"/>
                      <w:marRight w:val="0"/>
                      <w:marTop w:val="0"/>
                      <w:marBottom w:val="0"/>
                      <w:divBdr>
                        <w:top w:val="none" w:sz="0" w:space="0" w:color="auto"/>
                        <w:left w:val="none" w:sz="0" w:space="0" w:color="auto"/>
                        <w:bottom w:val="none" w:sz="0" w:space="0" w:color="auto"/>
                        <w:right w:val="none" w:sz="0" w:space="0" w:color="auto"/>
                      </w:divBdr>
                    </w:div>
                  </w:divsChild>
                </w:div>
                <w:div w:id="990400627">
                  <w:marLeft w:val="0"/>
                  <w:marRight w:val="0"/>
                  <w:marTop w:val="0"/>
                  <w:marBottom w:val="0"/>
                  <w:divBdr>
                    <w:top w:val="none" w:sz="0" w:space="0" w:color="auto"/>
                    <w:left w:val="none" w:sz="0" w:space="0" w:color="auto"/>
                    <w:bottom w:val="none" w:sz="0" w:space="0" w:color="auto"/>
                    <w:right w:val="none" w:sz="0" w:space="0" w:color="auto"/>
                  </w:divBdr>
                  <w:divsChild>
                    <w:div w:id="222447756">
                      <w:marLeft w:val="0"/>
                      <w:marRight w:val="0"/>
                      <w:marTop w:val="0"/>
                      <w:marBottom w:val="0"/>
                      <w:divBdr>
                        <w:top w:val="none" w:sz="0" w:space="0" w:color="auto"/>
                        <w:left w:val="none" w:sz="0" w:space="0" w:color="auto"/>
                        <w:bottom w:val="none" w:sz="0" w:space="0" w:color="auto"/>
                        <w:right w:val="none" w:sz="0" w:space="0" w:color="auto"/>
                      </w:divBdr>
                    </w:div>
                  </w:divsChild>
                </w:div>
                <w:div w:id="1176262763">
                  <w:marLeft w:val="0"/>
                  <w:marRight w:val="0"/>
                  <w:marTop w:val="0"/>
                  <w:marBottom w:val="0"/>
                  <w:divBdr>
                    <w:top w:val="none" w:sz="0" w:space="0" w:color="auto"/>
                    <w:left w:val="none" w:sz="0" w:space="0" w:color="auto"/>
                    <w:bottom w:val="none" w:sz="0" w:space="0" w:color="auto"/>
                    <w:right w:val="none" w:sz="0" w:space="0" w:color="auto"/>
                  </w:divBdr>
                  <w:divsChild>
                    <w:div w:id="1994993010">
                      <w:marLeft w:val="0"/>
                      <w:marRight w:val="0"/>
                      <w:marTop w:val="0"/>
                      <w:marBottom w:val="0"/>
                      <w:divBdr>
                        <w:top w:val="none" w:sz="0" w:space="0" w:color="auto"/>
                        <w:left w:val="none" w:sz="0" w:space="0" w:color="auto"/>
                        <w:bottom w:val="none" w:sz="0" w:space="0" w:color="auto"/>
                        <w:right w:val="none" w:sz="0" w:space="0" w:color="auto"/>
                      </w:divBdr>
                    </w:div>
                    <w:div w:id="2143425529">
                      <w:marLeft w:val="0"/>
                      <w:marRight w:val="0"/>
                      <w:marTop w:val="0"/>
                      <w:marBottom w:val="0"/>
                      <w:divBdr>
                        <w:top w:val="none" w:sz="0" w:space="0" w:color="auto"/>
                        <w:left w:val="none" w:sz="0" w:space="0" w:color="auto"/>
                        <w:bottom w:val="none" w:sz="0" w:space="0" w:color="auto"/>
                        <w:right w:val="none" w:sz="0" w:space="0" w:color="auto"/>
                      </w:divBdr>
                    </w:div>
                  </w:divsChild>
                </w:div>
                <w:div w:id="2094037540">
                  <w:marLeft w:val="0"/>
                  <w:marRight w:val="0"/>
                  <w:marTop w:val="0"/>
                  <w:marBottom w:val="0"/>
                  <w:divBdr>
                    <w:top w:val="none" w:sz="0" w:space="0" w:color="auto"/>
                    <w:left w:val="none" w:sz="0" w:space="0" w:color="auto"/>
                    <w:bottom w:val="none" w:sz="0" w:space="0" w:color="auto"/>
                    <w:right w:val="none" w:sz="0" w:space="0" w:color="auto"/>
                  </w:divBdr>
                  <w:divsChild>
                    <w:div w:id="538276451">
                      <w:marLeft w:val="0"/>
                      <w:marRight w:val="0"/>
                      <w:marTop w:val="0"/>
                      <w:marBottom w:val="0"/>
                      <w:divBdr>
                        <w:top w:val="none" w:sz="0" w:space="0" w:color="auto"/>
                        <w:left w:val="none" w:sz="0" w:space="0" w:color="auto"/>
                        <w:bottom w:val="none" w:sz="0" w:space="0" w:color="auto"/>
                        <w:right w:val="none" w:sz="0" w:space="0" w:color="auto"/>
                      </w:divBdr>
                    </w:div>
                  </w:divsChild>
                </w:div>
                <w:div w:id="148717020">
                  <w:marLeft w:val="0"/>
                  <w:marRight w:val="0"/>
                  <w:marTop w:val="0"/>
                  <w:marBottom w:val="0"/>
                  <w:divBdr>
                    <w:top w:val="none" w:sz="0" w:space="0" w:color="auto"/>
                    <w:left w:val="none" w:sz="0" w:space="0" w:color="auto"/>
                    <w:bottom w:val="none" w:sz="0" w:space="0" w:color="auto"/>
                    <w:right w:val="none" w:sz="0" w:space="0" w:color="auto"/>
                  </w:divBdr>
                  <w:divsChild>
                    <w:div w:id="1714646708">
                      <w:marLeft w:val="0"/>
                      <w:marRight w:val="0"/>
                      <w:marTop w:val="0"/>
                      <w:marBottom w:val="0"/>
                      <w:divBdr>
                        <w:top w:val="none" w:sz="0" w:space="0" w:color="auto"/>
                        <w:left w:val="none" w:sz="0" w:space="0" w:color="auto"/>
                        <w:bottom w:val="none" w:sz="0" w:space="0" w:color="auto"/>
                        <w:right w:val="none" w:sz="0" w:space="0" w:color="auto"/>
                      </w:divBdr>
                    </w:div>
                  </w:divsChild>
                </w:div>
                <w:div w:id="1298728783">
                  <w:marLeft w:val="0"/>
                  <w:marRight w:val="0"/>
                  <w:marTop w:val="0"/>
                  <w:marBottom w:val="0"/>
                  <w:divBdr>
                    <w:top w:val="none" w:sz="0" w:space="0" w:color="auto"/>
                    <w:left w:val="none" w:sz="0" w:space="0" w:color="auto"/>
                    <w:bottom w:val="none" w:sz="0" w:space="0" w:color="auto"/>
                    <w:right w:val="none" w:sz="0" w:space="0" w:color="auto"/>
                  </w:divBdr>
                  <w:divsChild>
                    <w:div w:id="849950636">
                      <w:marLeft w:val="0"/>
                      <w:marRight w:val="0"/>
                      <w:marTop w:val="0"/>
                      <w:marBottom w:val="0"/>
                      <w:divBdr>
                        <w:top w:val="none" w:sz="0" w:space="0" w:color="auto"/>
                        <w:left w:val="none" w:sz="0" w:space="0" w:color="auto"/>
                        <w:bottom w:val="none" w:sz="0" w:space="0" w:color="auto"/>
                        <w:right w:val="none" w:sz="0" w:space="0" w:color="auto"/>
                      </w:divBdr>
                    </w:div>
                  </w:divsChild>
                </w:div>
                <w:div w:id="1836072322">
                  <w:marLeft w:val="0"/>
                  <w:marRight w:val="0"/>
                  <w:marTop w:val="0"/>
                  <w:marBottom w:val="0"/>
                  <w:divBdr>
                    <w:top w:val="none" w:sz="0" w:space="0" w:color="auto"/>
                    <w:left w:val="none" w:sz="0" w:space="0" w:color="auto"/>
                    <w:bottom w:val="none" w:sz="0" w:space="0" w:color="auto"/>
                    <w:right w:val="none" w:sz="0" w:space="0" w:color="auto"/>
                  </w:divBdr>
                  <w:divsChild>
                    <w:div w:id="1811097959">
                      <w:marLeft w:val="0"/>
                      <w:marRight w:val="0"/>
                      <w:marTop w:val="0"/>
                      <w:marBottom w:val="0"/>
                      <w:divBdr>
                        <w:top w:val="none" w:sz="0" w:space="0" w:color="auto"/>
                        <w:left w:val="none" w:sz="0" w:space="0" w:color="auto"/>
                        <w:bottom w:val="none" w:sz="0" w:space="0" w:color="auto"/>
                        <w:right w:val="none" w:sz="0" w:space="0" w:color="auto"/>
                      </w:divBdr>
                    </w:div>
                    <w:div w:id="1957566812">
                      <w:marLeft w:val="0"/>
                      <w:marRight w:val="0"/>
                      <w:marTop w:val="0"/>
                      <w:marBottom w:val="0"/>
                      <w:divBdr>
                        <w:top w:val="none" w:sz="0" w:space="0" w:color="auto"/>
                        <w:left w:val="none" w:sz="0" w:space="0" w:color="auto"/>
                        <w:bottom w:val="none" w:sz="0" w:space="0" w:color="auto"/>
                        <w:right w:val="none" w:sz="0" w:space="0" w:color="auto"/>
                      </w:divBdr>
                    </w:div>
                  </w:divsChild>
                </w:div>
                <w:div w:id="43988584">
                  <w:marLeft w:val="0"/>
                  <w:marRight w:val="0"/>
                  <w:marTop w:val="0"/>
                  <w:marBottom w:val="0"/>
                  <w:divBdr>
                    <w:top w:val="none" w:sz="0" w:space="0" w:color="auto"/>
                    <w:left w:val="none" w:sz="0" w:space="0" w:color="auto"/>
                    <w:bottom w:val="none" w:sz="0" w:space="0" w:color="auto"/>
                    <w:right w:val="none" w:sz="0" w:space="0" w:color="auto"/>
                  </w:divBdr>
                  <w:divsChild>
                    <w:div w:id="1055395000">
                      <w:marLeft w:val="0"/>
                      <w:marRight w:val="0"/>
                      <w:marTop w:val="0"/>
                      <w:marBottom w:val="0"/>
                      <w:divBdr>
                        <w:top w:val="none" w:sz="0" w:space="0" w:color="auto"/>
                        <w:left w:val="none" w:sz="0" w:space="0" w:color="auto"/>
                        <w:bottom w:val="none" w:sz="0" w:space="0" w:color="auto"/>
                        <w:right w:val="none" w:sz="0" w:space="0" w:color="auto"/>
                      </w:divBdr>
                    </w:div>
                  </w:divsChild>
                </w:div>
                <w:div w:id="1432553269">
                  <w:marLeft w:val="0"/>
                  <w:marRight w:val="0"/>
                  <w:marTop w:val="0"/>
                  <w:marBottom w:val="0"/>
                  <w:divBdr>
                    <w:top w:val="none" w:sz="0" w:space="0" w:color="auto"/>
                    <w:left w:val="none" w:sz="0" w:space="0" w:color="auto"/>
                    <w:bottom w:val="none" w:sz="0" w:space="0" w:color="auto"/>
                    <w:right w:val="none" w:sz="0" w:space="0" w:color="auto"/>
                  </w:divBdr>
                  <w:divsChild>
                    <w:div w:id="1035890348">
                      <w:marLeft w:val="0"/>
                      <w:marRight w:val="0"/>
                      <w:marTop w:val="0"/>
                      <w:marBottom w:val="0"/>
                      <w:divBdr>
                        <w:top w:val="none" w:sz="0" w:space="0" w:color="auto"/>
                        <w:left w:val="none" w:sz="0" w:space="0" w:color="auto"/>
                        <w:bottom w:val="none" w:sz="0" w:space="0" w:color="auto"/>
                        <w:right w:val="none" w:sz="0" w:space="0" w:color="auto"/>
                      </w:divBdr>
                    </w:div>
                    <w:div w:id="1597785158">
                      <w:marLeft w:val="0"/>
                      <w:marRight w:val="0"/>
                      <w:marTop w:val="0"/>
                      <w:marBottom w:val="0"/>
                      <w:divBdr>
                        <w:top w:val="none" w:sz="0" w:space="0" w:color="auto"/>
                        <w:left w:val="none" w:sz="0" w:space="0" w:color="auto"/>
                        <w:bottom w:val="none" w:sz="0" w:space="0" w:color="auto"/>
                        <w:right w:val="none" w:sz="0" w:space="0" w:color="auto"/>
                      </w:divBdr>
                    </w:div>
                  </w:divsChild>
                </w:div>
                <w:div w:id="405152768">
                  <w:marLeft w:val="0"/>
                  <w:marRight w:val="0"/>
                  <w:marTop w:val="0"/>
                  <w:marBottom w:val="0"/>
                  <w:divBdr>
                    <w:top w:val="none" w:sz="0" w:space="0" w:color="auto"/>
                    <w:left w:val="none" w:sz="0" w:space="0" w:color="auto"/>
                    <w:bottom w:val="none" w:sz="0" w:space="0" w:color="auto"/>
                    <w:right w:val="none" w:sz="0" w:space="0" w:color="auto"/>
                  </w:divBdr>
                  <w:divsChild>
                    <w:div w:id="1943416938">
                      <w:marLeft w:val="0"/>
                      <w:marRight w:val="0"/>
                      <w:marTop w:val="0"/>
                      <w:marBottom w:val="0"/>
                      <w:divBdr>
                        <w:top w:val="none" w:sz="0" w:space="0" w:color="auto"/>
                        <w:left w:val="none" w:sz="0" w:space="0" w:color="auto"/>
                        <w:bottom w:val="none" w:sz="0" w:space="0" w:color="auto"/>
                        <w:right w:val="none" w:sz="0" w:space="0" w:color="auto"/>
                      </w:divBdr>
                    </w:div>
                    <w:div w:id="1708022394">
                      <w:marLeft w:val="0"/>
                      <w:marRight w:val="0"/>
                      <w:marTop w:val="0"/>
                      <w:marBottom w:val="0"/>
                      <w:divBdr>
                        <w:top w:val="none" w:sz="0" w:space="0" w:color="auto"/>
                        <w:left w:val="none" w:sz="0" w:space="0" w:color="auto"/>
                        <w:bottom w:val="none" w:sz="0" w:space="0" w:color="auto"/>
                        <w:right w:val="none" w:sz="0" w:space="0" w:color="auto"/>
                      </w:divBdr>
                    </w:div>
                  </w:divsChild>
                </w:div>
                <w:div w:id="1482113606">
                  <w:marLeft w:val="0"/>
                  <w:marRight w:val="0"/>
                  <w:marTop w:val="0"/>
                  <w:marBottom w:val="0"/>
                  <w:divBdr>
                    <w:top w:val="none" w:sz="0" w:space="0" w:color="auto"/>
                    <w:left w:val="none" w:sz="0" w:space="0" w:color="auto"/>
                    <w:bottom w:val="none" w:sz="0" w:space="0" w:color="auto"/>
                    <w:right w:val="none" w:sz="0" w:space="0" w:color="auto"/>
                  </w:divBdr>
                  <w:divsChild>
                    <w:div w:id="968896147">
                      <w:marLeft w:val="0"/>
                      <w:marRight w:val="0"/>
                      <w:marTop w:val="0"/>
                      <w:marBottom w:val="0"/>
                      <w:divBdr>
                        <w:top w:val="none" w:sz="0" w:space="0" w:color="auto"/>
                        <w:left w:val="none" w:sz="0" w:space="0" w:color="auto"/>
                        <w:bottom w:val="none" w:sz="0" w:space="0" w:color="auto"/>
                        <w:right w:val="none" w:sz="0" w:space="0" w:color="auto"/>
                      </w:divBdr>
                    </w:div>
                  </w:divsChild>
                </w:div>
                <w:div w:id="1262564990">
                  <w:marLeft w:val="0"/>
                  <w:marRight w:val="0"/>
                  <w:marTop w:val="0"/>
                  <w:marBottom w:val="0"/>
                  <w:divBdr>
                    <w:top w:val="none" w:sz="0" w:space="0" w:color="auto"/>
                    <w:left w:val="none" w:sz="0" w:space="0" w:color="auto"/>
                    <w:bottom w:val="none" w:sz="0" w:space="0" w:color="auto"/>
                    <w:right w:val="none" w:sz="0" w:space="0" w:color="auto"/>
                  </w:divBdr>
                  <w:divsChild>
                    <w:div w:id="132673349">
                      <w:marLeft w:val="0"/>
                      <w:marRight w:val="0"/>
                      <w:marTop w:val="0"/>
                      <w:marBottom w:val="0"/>
                      <w:divBdr>
                        <w:top w:val="none" w:sz="0" w:space="0" w:color="auto"/>
                        <w:left w:val="none" w:sz="0" w:space="0" w:color="auto"/>
                        <w:bottom w:val="none" w:sz="0" w:space="0" w:color="auto"/>
                        <w:right w:val="none" w:sz="0" w:space="0" w:color="auto"/>
                      </w:divBdr>
                    </w:div>
                  </w:divsChild>
                </w:div>
                <w:div w:id="1470589399">
                  <w:marLeft w:val="0"/>
                  <w:marRight w:val="0"/>
                  <w:marTop w:val="0"/>
                  <w:marBottom w:val="0"/>
                  <w:divBdr>
                    <w:top w:val="none" w:sz="0" w:space="0" w:color="auto"/>
                    <w:left w:val="none" w:sz="0" w:space="0" w:color="auto"/>
                    <w:bottom w:val="none" w:sz="0" w:space="0" w:color="auto"/>
                    <w:right w:val="none" w:sz="0" w:space="0" w:color="auto"/>
                  </w:divBdr>
                  <w:divsChild>
                    <w:div w:id="409816006">
                      <w:marLeft w:val="0"/>
                      <w:marRight w:val="0"/>
                      <w:marTop w:val="0"/>
                      <w:marBottom w:val="0"/>
                      <w:divBdr>
                        <w:top w:val="none" w:sz="0" w:space="0" w:color="auto"/>
                        <w:left w:val="none" w:sz="0" w:space="0" w:color="auto"/>
                        <w:bottom w:val="none" w:sz="0" w:space="0" w:color="auto"/>
                        <w:right w:val="none" w:sz="0" w:space="0" w:color="auto"/>
                      </w:divBdr>
                    </w:div>
                    <w:div w:id="208882842">
                      <w:marLeft w:val="0"/>
                      <w:marRight w:val="0"/>
                      <w:marTop w:val="0"/>
                      <w:marBottom w:val="0"/>
                      <w:divBdr>
                        <w:top w:val="none" w:sz="0" w:space="0" w:color="auto"/>
                        <w:left w:val="none" w:sz="0" w:space="0" w:color="auto"/>
                        <w:bottom w:val="none" w:sz="0" w:space="0" w:color="auto"/>
                        <w:right w:val="none" w:sz="0" w:space="0" w:color="auto"/>
                      </w:divBdr>
                    </w:div>
                  </w:divsChild>
                </w:div>
                <w:div w:id="2000114145">
                  <w:marLeft w:val="0"/>
                  <w:marRight w:val="0"/>
                  <w:marTop w:val="0"/>
                  <w:marBottom w:val="0"/>
                  <w:divBdr>
                    <w:top w:val="none" w:sz="0" w:space="0" w:color="auto"/>
                    <w:left w:val="none" w:sz="0" w:space="0" w:color="auto"/>
                    <w:bottom w:val="none" w:sz="0" w:space="0" w:color="auto"/>
                    <w:right w:val="none" w:sz="0" w:space="0" w:color="auto"/>
                  </w:divBdr>
                  <w:divsChild>
                    <w:div w:id="18356719">
                      <w:marLeft w:val="0"/>
                      <w:marRight w:val="0"/>
                      <w:marTop w:val="0"/>
                      <w:marBottom w:val="0"/>
                      <w:divBdr>
                        <w:top w:val="none" w:sz="0" w:space="0" w:color="auto"/>
                        <w:left w:val="none" w:sz="0" w:space="0" w:color="auto"/>
                        <w:bottom w:val="none" w:sz="0" w:space="0" w:color="auto"/>
                        <w:right w:val="none" w:sz="0" w:space="0" w:color="auto"/>
                      </w:divBdr>
                    </w:div>
                  </w:divsChild>
                </w:div>
                <w:div w:id="52849883">
                  <w:marLeft w:val="0"/>
                  <w:marRight w:val="0"/>
                  <w:marTop w:val="0"/>
                  <w:marBottom w:val="0"/>
                  <w:divBdr>
                    <w:top w:val="none" w:sz="0" w:space="0" w:color="auto"/>
                    <w:left w:val="none" w:sz="0" w:space="0" w:color="auto"/>
                    <w:bottom w:val="none" w:sz="0" w:space="0" w:color="auto"/>
                    <w:right w:val="none" w:sz="0" w:space="0" w:color="auto"/>
                  </w:divBdr>
                  <w:divsChild>
                    <w:div w:id="1479810300">
                      <w:marLeft w:val="0"/>
                      <w:marRight w:val="0"/>
                      <w:marTop w:val="0"/>
                      <w:marBottom w:val="0"/>
                      <w:divBdr>
                        <w:top w:val="none" w:sz="0" w:space="0" w:color="auto"/>
                        <w:left w:val="none" w:sz="0" w:space="0" w:color="auto"/>
                        <w:bottom w:val="none" w:sz="0" w:space="0" w:color="auto"/>
                        <w:right w:val="none" w:sz="0" w:space="0" w:color="auto"/>
                      </w:divBdr>
                    </w:div>
                  </w:divsChild>
                </w:div>
                <w:div w:id="1519617">
                  <w:marLeft w:val="0"/>
                  <w:marRight w:val="0"/>
                  <w:marTop w:val="0"/>
                  <w:marBottom w:val="0"/>
                  <w:divBdr>
                    <w:top w:val="none" w:sz="0" w:space="0" w:color="auto"/>
                    <w:left w:val="none" w:sz="0" w:space="0" w:color="auto"/>
                    <w:bottom w:val="none" w:sz="0" w:space="0" w:color="auto"/>
                    <w:right w:val="none" w:sz="0" w:space="0" w:color="auto"/>
                  </w:divBdr>
                  <w:divsChild>
                    <w:div w:id="636882041">
                      <w:marLeft w:val="0"/>
                      <w:marRight w:val="0"/>
                      <w:marTop w:val="0"/>
                      <w:marBottom w:val="0"/>
                      <w:divBdr>
                        <w:top w:val="none" w:sz="0" w:space="0" w:color="auto"/>
                        <w:left w:val="none" w:sz="0" w:space="0" w:color="auto"/>
                        <w:bottom w:val="none" w:sz="0" w:space="0" w:color="auto"/>
                        <w:right w:val="none" w:sz="0" w:space="0" w:color="auto"/>
                      </w:divBdr>
                    </w:div>
                  </w:divsChild>
                </w:div>
                <w:div w:id="1740785926">
                  <w:marLeft w:val="0"/>
                  <w:marRight w:val="0"/>
                  <w:marTop w:val="0"/>
                  <w:marBottom w:val="0"/>
                  <w:divBdr>
                    <w:top w:val="none" w:sz="0" w:space="0" w:color="auto"/>
                    <w:left w:val="none" w:sz="0" w:space="0" w:color="auto"/>
                    <w:bottom w:val="none" w:sz="0" w:space="0" w:color="auto"/>
                    <w:right w:val="none" w:sz="0" w:space="0" w:color="auto"/>
                  </w:divBdr>
                  <w:divsChild>
                    <w:div w:id="864640674">
                      <w:marLeft w:val="0"/>
                      <w:marRight w:val="0"/>
                      <w:marTop w:val="0"/>
                      <w:marBottom w:val="0"/>
                      <w:divBdr>
                        <w:top w:val="none" w:sz="0" w:space="0" w:color="auto"/>
                        <w:left w:val="none" w:sz="0" w:space="0" w:color="auto"/>
                        <w:bottom w:val="none" w:sz="0" w:space="0" w:color="auto"/>
                        <w:right w:val="none" w:sz="0" w:space="0" w:color="auto"/>
                      </w:divBdr>
                    </w:div>
                    <w:div w:id="582763968">
                      <w:marLeft w:val="0"/>
                      <w:marRight w:val="0"/>
                      <w:marTop w:val="0"/>
                      <w:marBottom w:val="0"/>
                      <w:divBdr>
                        <w:top w:val="none" w:sz="0" w:space="0" w:color="auto"/>
                        <w:left w:val="none" w:sz="0" w:space="0" w:color="auto"/>
                        <w:bottom w:val="none" w:sz="0" w:space="0" w:color="auto"/>
                        <w:right w:val="none" w:sz="0" w:space="0" w:color="auto"/>
                      </w:divBdr>
                    </w:div>
                  </w:divsChild>
                </w:div>
                <w:div w:id="632911221">
                  <w:marLeft w:val="0"/>
                  <w:marRight w:val="0"/>
                  <w:marTop w:val="0"/>
                  <w:marBottom w:val="0"/>
                  <w:divBdr>
                    <w:top w:val="none" w:sz="0" w:space="0" w:color="auto"/>
                    <w:left w:val="none" w:sz="0" w:space="0" w:color="auto"/>
                    <w:bottom w:val="none" w:sz="0" w:space="0" w:color="auto"/>
                    <w:right w:val="none" w:sz="0" w:space="0" w:color="auto"/>
                  </w:divBdr>
                  <w:divsChild>
                    <w:div w:id="323314793">
                      <w:marLeft w:val="0"/>
                      <w:marRight w:val="0"/>
                      <w:marTop w:val="0"/>
                      <w:marBottom w:val="0"/>
                      <w:divBdr>
                        <w:top w:val="none" w:sz="0" w:space="0" w:color="auto"/>
                        <w:left w:val="none" w:sz="0" w:space="0" w:color="auto"/>
                        <w:bottom w:val="none" w:sz="0" w:space="0" w:color="auto"/>
                        <w:right w:val="none" w:sz="0" w:space="0" w:color="auto"/>
                      </w:divBdr>
                    </w:div>
                  </w:divsChild>
                </w:div>
                <w:div w:id="825899512">
                  <w:marLeft w:val="0"/>
                  <w:marRight w:val="0"/>
                  <w:marTop w:val="0"/>
                  <w:marBottom w:val="0"/>
                  <w:divBdr>
                    <w:top w:val="none" w:sz="0" w:space="0" w:color="auto"/>
                    <w:left w:val="none" w:sz="0" w:space="0" w:color="auto"/>
                    <w:bottom w:val="none" w:sz="0" w:space="0" w:color="auto"/>
                    <w:right w:val="none" w:sz="0" w:space="0" w:color="auto"/>
                  </w:divBdr>
                  <w:divsChild>
                    <w:div w:id="895625810">
                      <w:marLeft w:val="0"/>
                      <w:marRight w:val="0"/>
                      <w:marTop w:val="0"/>
                      <w:marBottom w:val="0"/>
                      <w:divBdr>
                        <w:top w:val="none" w:sz="0" w:space="0" w:color="auto"/>
                        <w:left w:val="none" w:sz="0" w:space="0" w:color="auto"/>
                        <w:bottom w:val="none" w:sz="0" w:space="0" w:color="auto"/>
                        <w:right w:val="none" w:sz="0" w:space="0" w:color="auto"/>
                      </w:divBdr>
                    </w:div>
                  </w:divsChild>
                </w:div>
                <w:div w:id="543179743">
                  <w:marLeft w:val="0"/>
                  <w:marRight w:val="0"/>
                  <w:marTop w:val="0"/>
                  <w:marBottom w:val="0"/>
                  <w:divBdr>
                    <w:top w:val="none" w:sz="0" w:space="0" w:color="auto"/>
                    <w:left w:val="none" w:sz="0" w:space="0" w:color="auto"/>
                    <w:bottom w:val="none" w:sz="0" w:space="0" w:color="auto"/>
                    <w:right w:val="none" w:sz="0" w:space="0" w:color="auto"/>
                  </w:divBdr>
                  <w:divsChild>
                    <w:div w:id="1945261517">
                      <w:marLeft w:val="0"/>
                      <w:marRight w:val="0"/>
                      <w:marTop w:val="0"/>
                      <w:marBottom w:val="0"/>
                      <w:divBdr>
                        <w:top w:val="none" w:sz="0" w:space="0" w:color="auto"/>
                        <w:left w:val="none" w:sz="0" w:space="0" w:color="auto"/>
                        <w:bottom w:val="none" w:sz="0" w:space="0" w:color="auto"/>
                        <w:right w:val="none" w:sz="0" w:space="0" w:color="auto"/>
                      </w:divBdr>
                    </w:div>
                    <w:div w:id="1196623189">
                      <w:marLeft w:val="0"/>
                      <w:marRight w:val="0"/>
                      <w:marTop w:val="0"/>
                      <w:marBottom w:val="0"/>
                      <w:divBdr>
                        <w:top w:val="none" w:sz="0" w:space="0" w:color="auto"/>
                        <w:left w:val="none" w:sz="0" w:space="0" w:color="auto"/>
                        <w:bottom w:val="none" w:sz="0" w:space="0" w:color="auto"/>
                        <w:right w:val="none" w:sz="0" w:space="0" w:color="auto"/>
                      </w:divBdr>
                    </w:div>
                  </w:divsChild>
                </w:div>
                <w:div w:id="2135294703">
                  <w:marLeft w:val="0"/>
                  <w:marRight w:val="0"/>
                  <w:marTop w:val="0"/>
                  <w:marBottom w:val="0"/>
                  <w:divBdr>
                    <w:top w:val="none" w:sz="0" w:space="0" w:color="auto"/>
                    <w:left w:val="none" w:sz="0" w:space="0" w:color="auto"/>
                    <w:bottom w:val="none" w:sz="0" w:space="0" w:color="auto"/>
                    <w:right w:val="none" w:sz="0" w:space="0" w:color="auto"/>
                  </w:divBdr>
                  <w:divsChild>
                    <w:div w:id="1616250240">
                      <w:marLeft w:val="0"/>
                      <w:marRight w:val="0"/>
                      <w:marTop w:val="0"/>
                      <w:marBottom w:val="0"/>
                      <w:divBdr>
                        <w:top w:val="none" w:sz="0" w:space="0" w:color="auto"/>
                        <w:left w:val="none" w:sz="0" w:space="0" w:color="auto"/>
                        <w:bottom w:val="none" w:sz="0" w:space="0" w:color="auto"/>
                        <w:right w:val="none" w:sz="0" w:space="0" w:color="auto"/>
                      </w:divBdr>
                    </w:div>
                    <w:div w:id="101072005">
                      <w:marLeft w:val="0"/>
                      <w:marRight w:val="0"/>
                      <w:marTop w:val="0"/>
                      <w:marBottom w:val="0"/>
                      <w:divBdr>
                        <w:top w:val="none" w:sz="0" w:space="0" w:color="auto"/>
                        <w:left w:val="none" w:sz="0" w:space="0" w:color="auto"/>
                        <w:bottom w:val="none" w:sz="0" w:space="0" w:color="auto"/>
                        <w:right w:val="none" w:sz="0" w:space="0" w:color="auto"/>
                      </w:divBdr>
                    </w:div>
                    <w:div w:id="1348754469">
                      <w:marLeft w:val="0"/>
                      <w:marRight w:val="0"/>
                      <w:marTop w:val="0"/>
                      <w:marBottom w:val="0"/>
                      <w:divBdr>
                        <w:top w:val="none" w:sz="0" w:space="0" w:color="auto"/>
                        <w:left w:val="none" w:sz="0" w:space="0" w:color="auto"/>
                        <w:bottom w:val="none" w:sz="0" w:space="0" w:color="auto"/>
                        <w:right w:val="none" w:sz="0" w:space="0" w:color="auto"/>
                      </w:divBdr>
                    </w:div>
                    <w:div w:id="732969718">
                      <w:marLeft w:val="0"/>
                      <w:marRight w:val="0"/>
                      <w:marTop w:val="0"/>
                      <w:marBottom w:val="0"/>
                      <w:divBdr>
                        <w:top w:val="none" w:sz="0" w:space="0" w:color="auto"/>
                        <w:left w:val="none" w:sz="0" w:space="0" w:color="auto"/>
                        <w:bottom w:val="none" w:sz="0" w:space="0" w:color="auto"/>
                        <w:right w:val="none" w:sz="0" w:space="0" w:color="auto"/>
                      </w:divBdr>
                    </w:div>
                  </w:divsChild>
                </w:div>
                <w:div w:id="1704555437">
                  <w:marLeft w:val="0"/>
                  <w:marRight w:val="0"/>
                  <w:marTop w:val="0"/>
                  <w:marBottom w:val="0"/>
                  <w:divBdr>
                    <w:top w:val="none" w:sz="0" w:space="0" w:color="auto"/>
                    <w:left w:val="none" w:sz="0" w:space="0" w:color="auto"/>
                    <w:bottom w:val="none" w:sz="0" w:space="0" w:color="auto"/>
                    <w:right w:val="none" w:sz="0" w:space="0" w:color="auto"/>
                  </w:divBdr>
                  <w:divsChild>
                    <w:div w:id="418409806">
                      <w:marLeft w:val="0"/>
                      <w:marRight w:val="0"/>
                      <w:marTop w:val="0"/>
                      <w:marBottom w:val="0"/>
                      <w:divBdr>
                        <w:top w:val="none" w:sz="0" w:space="0" w:color="auto"/>
                        <w:left w:val="none" w:sz="0" w:space="0" w:color="auto"/>
                        <w:bottom w:val="none" w:sz="0" w:space="0" w:color="auto"/>
                        <w:right w:val="none" w:sz="0" w:space="0" w:color="auto"/>
                      </w:divBdr>
                    </w:div>
                  </w:divsChild>
                </w:div>
                <w:div w:id="1442871768">
                  <w:marLeft w:val="0"/>
                  <w:marRight w:val="0"/>
                  <w:marTop w:val="0"/>
                  <w:marBottom w:val="0"/>
                  <w:divBdr>
                    <w:top w:val="none" w:sz="0" w:space="0" w:color="auto"/>
                    <w:left w:val="none" w:sz="0" w:space="0" w:color="auto"/>
                    <w:bottom w:val="none" w:sz="0" w:space="0" w:color="auto"/>
                    <w:right w:val="none" w:sz="0" w:space="0" w:color="auto"/>
                  </w:divBdr>
                  <w:divsChild>
                    <w:div w:id="1849950350">
                      <w:marLeft w:val="0"/>
                      <w:marRight w:val="0"/>
                      <w:marTop w:val="0"/>
                      <w:marBottom w:val="0"/>
                      <w:divBdr>
                        <w:top w:val="none" w:sz="0" w:space="0" w:color="auto"/>
                        <w:left w:val="none" w:sz="0" w:space="0" w:color="auto"/>
                        <w:bottom w:val="none" w:sz="0" w:space="0" w:color="auto"/>
                        <w:right w:val="none" w:sz="0" w:space="0" w:color="auto"/>
                      </w:divBdr>
                    </w:div>
                  </w:divsChild>
                </w:div>
                <w:div w:id="2038654400">
                  <w:marLeft w:val="0"/>
                  <w:marRight w:val="0"/>
                  <w:marTop w:val="0"/>
                  <w:marBottom w:val="0"/>
                  <w:divBdr>
                    <w:top w:val="none" w:sz="0" w:space="0" w:color="auto"/>
                    <w:left w:val="none" w:sz="0" w:space="0" w:color="auto"/>
                    <w:bottom w:val="none" w:sz="0" w:space="0" w:color="auto"/>
                    <w:right w:val="none" w:sz="0" w:space="0" w:color="auto"/>
                  </w:divBdr>
                  <w:divsChild>
                    <w:div w:id="178006215">
                      <w:marLeft w:val="0"/>
                      <w:marRight w:val="0"/>
                      <w:marTop w:val="0"/>
                      <w:marBottom w:val="0"/>
                      <w:divBdr>
                        <w:top w:val="none" w:sz="0" w:space="0" w:color="auto"/>
                        <w:left w:val="none" w:sz="0" w:space="0" w:color="auto"/>
                        <w:bottom w:val="none" w:sz="0" w:space="0" w:color="auto"/>
                        <w:right w:val="none" w:sz="0" w:space="0" w:color="auto"/>
                      </w:divBdr>
                    </w:div>
                  </w:divsChild>
                </w:div>
                <w:div w:id="164173348">
                  <w:marLeft w:val="0"/>
                  <w:marRight w:val="0"/>
                  <w:marTop w:val="0"/>
                  <w:marBottom w:val="0"/>
                  <w:divBdr>
                    <w:top w:val="none" w:sz="0" w:space="0" w:color="auto"/>
                    <w:left w:val="none" w:sz="0" w:space="0" w:color="auto"/>
                    <w:bottom w:val="none" w:sz="0" w:space="0" w:color="auto"/>
                    <w:right w:val="none" w:sz="0" w:space="0" w:color="auto"/>
                  </w:divBdr>
                  <w:divsChild>
                    <w:div w:id="785390220">
                      <w:marLeft w:val="0"/>
                      <w:marRight w:val="0"/>
                      <w:marTop w:val="0"/>
                      <w:marBottom w:val="0"/>
                      <w:divBdr>
                        <w:top w:val="none" w:sz="0" w:space="0" w:color="auto"/>
                        <w:left w:val="none" w:sz="0" w:space="0" w:color="auto"/>
                        <w:bottom w:val="none" w:sz="0" w:space="0" w:color="auto"/>
                        <w:right w:val="none" w:sz="0" w:space="0" w:color="auto"/>
                      </w:divBdr>
                    </w:div>
                  </w:divsChild>
                </w:div>
                <w:div w:id="398553666">
                  <w:marLeft w:val="0"/>
                  <w:marRight w:val="0"/>
                  <w:marTop w:val="0"/>
                  <w:marBottom w:val="0"/>
                  <w:divBdr>
                    <w:top w:val="none" w:sz="0" w:space="0" w:color="auto"/>
                    <w:left w:val="none" w:sz="0" w:space="0" w:color="auto"/>
                    <w:bottom w:val="none" w:sz="0" w:space="0" w:color="auto"/>
                    <w:right w:val="none" w:sz="0" w:space="0" w:color="auto"/>
                  </w:divBdr>
                  <w:divsChild>
                    <w:div w:id="1856772335">
                      <w:marLeft w:val="0"/>
                      <w:marRight w:val="0"/>
                      <w:marTop w:val="0"/>
                      <w:marBottom w:val="0"/>
                      <w:divBdr>
                        <w:top w:val="none" w:sz="0" w:space="0" w:color="auto"/>
                        <w:left w:val="none" w:sz="0" w:space="0" w:color="auto"/>
                        <w:bottom w:val="none" w:sz="0" w:space="0" w:color="auto"/>
                        <w:right w:val="none" w:sz="0" w:space="0" w:color="auto"/>
                      </w:divBdr>
                    </w:div>
                  </w:divsChild>
                </w:div>
                <w:div w:id="1349064319">
                  <w:marLeft w:val="0"/>
                  <w:marRight w:val="0"/>
                  <w:marTop w:val="0"/>
                  <w:marBottom w:val="0"/>
                  <w:divBdr>
                    <w:top w:val="none" w:sz="0" w:space="0" w:color="auto"/>
                    <w:left w:val="none" w:sz="0" w:space="0" w:color="auto"/>
                    <w:bottom w:val="none" w:sz="0" w:space="0" w:color="auto"/>
                    <w:right w:val="none" w:sz="0" w:space="0" w:color="auto"/>
                  </w:divBdr>
                  <w:divsChild>
                    <w:div w:id="34283995">
                      <w:marLeft w:val="0"/>
                      <w:marRight w:val="0"/>
                      <w:marTop w:val="0"/>
                      <w:marBottom w:val="0"/>
                      <w:divBdr>
                        <w:top w:val="none" w:sz="0" w:space="0" w:color="auto"/>
                        <w:left w:val="none" w:sz="0" w:space="0" w:color="auto"/>
                        <w:bottom w:val="none" w:sz="0" w:space="0" w:color="auto"/>
                        <w:right w:val="none" w:sz="0" w:space="0" w:color="auto"/>
                      </w:divBdr>
                    </w:div>
                  </w:divsChild>
                </w:div>
                <w:div w:id="1681814568">
                  <w:marLeft w:val="0"/>
                  <w:marRight w:val="0"/>
                  <w:marTop w:val="0"/>
                  <w:marBottom w:val="0"/>
                  <w:divBdr>
                    <w:top w:val="none" w:sz="0" w:space="0" w:color="auto"/>
                    <w:left w:val="none" w:sz="0" w:space="0" w:color="auto"/>
                    <w:bottom w:val="none" w:sz="0" w:space="0" w:color="auto"/>
                    <w:right w:val="none" w:sz="0" w:space="0" w:color="auto"/>
                  </w:divBdr>
                  <w:divsChild>
                    <w:div w:id="457334379">
                      <w:marLeft w:val="0"/>
                      <w:marRight w:val="0"/>
                      <w:marTop w:val="0"/>
                      <w:marBottom w:val="0"/>
                      <w:divBdr>
                        <w:top w:val="none" w:sz="0" w:space="0" w:color="auto"/>
                        <w:left w:val="none" w:sz="0" w:space="0" w:color="auto"/>
                        <w:bottom w:val="none" w:sz="0" w:space="0" w:color="auto"/>
                        <w:right w:val="none" w:sz="0" w:space="0" w:color="auto"/>
                      </w:divBdr>
                    </w:div>
                  </w:divsChild>
                </w:div>
                <w:div w:id="648091404">
                  <w:marLeft w:val="0"/>
                  <w:marRight w:val="0"/>
                  <w:marTop w:val="0"/>
                  <w:marBottom w:val="0"/>
                  <w:divBdr>
                    <w:top w:val="none" w:sz="0" w:space="0" w:color="auto"/>
                    <w:left w:val="none" w:sz="0" w:space="0" w:color="auto"/>
                    <w:bottom w:val="none" w:sz="0" w:space="0" w:color="auto"/>
                    <w:right w:val="none" w:sz="0" w:space="0" w:color="auto"/>
                  </w:divBdr>
                  <w:divsChild>
                    <w:div w:id="1496989081">
                      <w:marLeft w:val="0"/>
                      <w:marRight w:val="0"/>
                      <w:marTop w:val="0"/>
                      <w:marBottom w:val="0"/>
                      <w:divBdr>
                        <w:top w:val="none" w:sz="0" w:space="0" w:color="auto"/>
                        <w:left w:val="none" w:sz="0" w:space="0" w:color="auto"/>
                        <w:bottom w:val="none" w:sz="0" w:space="0" w:color="auto"/>
                        <w:right w:val="none" w:sz="0" w:space="0" w:color="auto"/>
                      </w:divBdr>
                    </w:div>
                  </w:divsChild>
                </w:div>
                <w:div w:id="793911945">
                  <w:marLeft w:val="0"/>
                  <w:marRight w:val="0"/>
                  <w:marTop w:val="0"/>
                  <w:marBottom w:val="0"/>
                  <w:divBdr>
                    <w:top w:val="none" w:sz="0" w:space="0" w:color="auto"/>
                    <w:left w:val="none" w:sz="0" w:space="0" w:color="auto"/>
                    <w:bottom w:val="none" w:sz="0" w:space="0" w:color="auto"/>
                    <w:right w:val="none" w:sz="0" w:space="0" w:color="auto"/>
                  </w:divBdr>
                  <w:divsChild>
                    <w:div w:id="798181229">
                      <w:marLeft w:val="0"/>
                      <w:marRight w:val="0"/>
                      <w:marTop w:val="0"/>
                      <w:marBottom w:val="0"/>
                      <w:divBdr>
                        <w:top w:val="none" w:sz="0" w:space="0" w:color="auto"/>
                        <w:left w:val="none" w:sz="0" w:space="0" w:color="auto"/>
                        <w:bottom w:val="none" w:sz="0" w:space="0" w:color="auto"/>
                        <w:right w:val="none" w:sz="0" w:space="0" w:color="auto"/>
                      </w:divBdr>
                    </w:div>
                  </w:divsChild>
                </w:div>
                <w:div w:id="1063337709">
                  <w:marLeft w:val="0"/>
                  <w:marRight w:val="0"/>
                  <w:marTop w:val="0"/>
                  <w:marBottom w:val="0"/>
                  <w:divBdr>
                    <w:top w:val="none" w:sz="0" w:space="0" w:color="auto"/>
                    <w:left w:val="none" w:sz="0" w:space="0" w:color="auto"/>
                    <w:bottom w:val="none" w:sz="0" w:space="0" w:color="auto"/>
                    <w:right w:val="none" w:sz="0" w:space="0" w:color="auto"/>
                  </w:divBdr>
                  <w:divsChild>
                    <w:div w:id="1970629167">
                      <w:marLeft w:val="0"/>
                      <w:marRight w:val="0"/>
                      <w:marTop w:val="0"/>
                      <w:marBottom w:val="0"/>
                      <w:divBdr>
                        <w:top w:val="none" w:sz="0" w:space="0" w:color="auto"/>
                        <w:left w:val="none" w:sz="0" w:space="0" w:color="auto"/>
                        <w:bottom w:val="none" w:sz="0" w:space="0" w:color="auto"/>
                        <w:right w:val="none" w:sz="0" w:space="0" w:color="auto"/>
                      </w:divBdr>
                    </w:div>
                  </w:divsChild>
                </w:div>
                <w:div w:id="915633666">
                  <w:marLeft w:val="0"/>
                  <w:marRight w:val="0"/>
                  <w:marTop w:val="0"/>
                  <w:marBottom w:val="0"/>
                  <w:divBdr>
                    <w:top w:val="none" w:sz="0" w:space="0" w:color="auto"/>
                    <w:left w:val="none" w:sz="0" w:space="0" w:color="auto"/>
                    <w:bottom w:val="none" w:sz="0" w:space="0" w:color="auto"/>
                    <w:right w:val="none" w:sz="0" w:space="0" w:color="auto"/>
                  </w:divBdr>
                  <w:divsChild>
                    <w:div w:id="307637759">
                      <w:marLeft w:val="0"/>
                      <w:marRight w:val="0"/>
                      <w:marTop w:val="0"/>
                      <w:marBottom w:val="0"/>
                      <w:divBdr>
                        <w:top w:val="none" w:sz="0" w:space="0" w:color="auto"/>
                        <w:left w:val="none" w:sz="0" w:space="0" w:color="auto"/>
                        <w:bottom w:val="none" w:sz="0" w:space="0" w:color="auto"/>
                        <w:right w:val="none" w:sz="0" w:space="0" w:color="auto"/>
                      </w:divBdr>
                    </w:div>
                  </w:divsChild>
                </w:div>
                <w:div w:id="1257179019">
                  <w:marLeft w:val="0"/>
                  <w:marRight w:val="0"/>
                  <w:marTop w:val="0"/>
                  <w:marBottom w:val="0"/>
                  <w:divBdr>
                    <w:top w:val="none" w:sz="0" w:space="0" w:color="auto"/>
                    <w:left w:val="none" w:sz="0" w:space="0" w:color="auto"/>
                    <w:bottom w:val="none" w:sz="0" w:space="0" w:color="auto"/>
                    <w:right w:val="none" w:sz="0" w:space="0" w:color="auto"/>
                  </w:divBdr>
                  <w:divsChild>
                    <w:div w:id="1653023208">
                      <w:marLeft w:val="0"/>
                      <w:marRight w:val="0"/>
                      <w:marTop w:val="0"/>
                      <w:marBottom w:val="0"/>
                      <w:divBdr>
                        <w:top w:val="none" w:sz="0" w:space="0" w:color="auto"/>
                        <w:left w:val="none" w:sz="0" w:space="0" w:color="auto"/>
                        <w:bottom w:val="none" w:sz="0" w:space="0" w:color="auto"/>
                        <w:right w:val="none" w:sz="0" w:space="0" w:color="auto"/>
                      </w:divBdr>
                    </w:div>
                  </w:divsChild>
                </w:div>
                <w:div w:id="102498410">
                  <w:marLeft w:val="0"/>
                  <w:marRight w:val="0"/>
                  <w:marTop w:val="0"/>
                  <w:marBottom w:val="0"/>
                  <w:divBdr>
                    <w:top w:val="none" w:sz="0" w:space="0" w:color="auto"/>
                    <w:left w:val="none" w:sz="0" w:space="0" w:color="auto"/>
                    <w:bottom w:val="none" w:sz="0" w:space="0" w:color="auto"/>
                    <w:right w:val="none" w:sz="0" w:space="0" w:color="auto"/>
                  </w:divBdr>
                  <w:divsChild>
                    <w:div w:id="1558198329">
                      <w:marLeft w:val="0"/>
                      <w:marRight w:val="0"/>
                      <w:marTop w:val="0"/>
                      <w:marBottom w:val="0"/>
                      <w:divBdr>
                        <w:top w:val="none" w:sz="0" w:space="0" w:color="auto"/>
                        <w:left w:val="none" w:sz="0" w:space="0" w:color="auto"/>
                        <w:bottom w:val="none" w:sz="0" w:space="0" w:color="auto"/>
                        <w:right w:val="none" w:sz="0" w:space="0" w:color="auto"/>
                      </w:divBdr>
                    </w:div>
                  </w:divsChild>
                </w:div>
                <w:div w:id="1918708640">
                  <w:marLeft w:val="0"/>
                  <w:marRight w:val="0"/>
                  <w:marTop w:val="0"/>
                  <w:marBottom w:val="0"/>
                  <w:divBdr>
                    <w:top w:val="none" w:sz="0" w:space="0" w:color="auto"/>
                    <w:left w:val="none" w:sz="0" w:space="0" w:color="auto"/>
                    <w:bottom w:val="none" w:sz="0" w:space="0" w:color="auto"/>
                    <w:right w:val="none" w:sz="0" w:space="0" w:color="auto"/>
                  </w:divBdr>
                  <w:divsChild>
                    <w:div w:id="1672948662">
                      <w:marLeft w:val="0"/>
                      <w:marRight w:val="0"/>
                      <w:marTop w:val="0"/>
                      <w:marBottom w:val="0"/>
                      <w:divBdr>
                        <w:top w:val="none" w:sz="0" w:space="0" w:color="auto"/>
                        <w:left w:val="none" w:sz="0" w:space="0" w:color="auto"/>
                        <w:bottom w:val="none" w:sz="0" w:space="0" w:color="auto"/>
                        <w:right w:val="none" w:sz="0" w:space="0" w:color="auto"/>
                      </w:divBdr>
                    </w:div>
                  </w:divsChild>
                </w:div>
                <w:div w:id="2045012225">
                  <w:marLeft w:val="0"/>
                  <w:marRight w:val="0"/>
                  <w:marTop w:val="0"/>
                  <w:marBottom w:val="0"/>
                  <w:divBdr>
                    <w:top w:val="none" w:sz="0" w:space="0" w:color="auto"/>
                    <w:left w:val="none" w:sz="0" w:space="0" w:color="auto"/>
                    <w:bottom w:val="none" w:sz="0" w:space="0" w:color="auto"/>
                    <w:right w:val="none" w:sz="0" w:space="0" w:color="auto"/>
                  </w:divBdr>
                  <w:divsChild>
                    <w:div w:id="515191988">
                      <w:marLeft w:val="0"/>
                      <w:marRight w:val="0"/>
                      <w:marTop w:val="0"/>
                      <w:marBottom w:val="0"/>
                      <w:divBdr>
                        <w:top w:val="none" w:sz="0" w:space="0" w:color="auto"/>
                        <w:left w:val="none" w:sz="0" w:space="0" w:color="auto"/>
                        <w:bottom w:val="none" w:sz="0" w:space="0" w:color="auto"/>
                        <w:right w:val="none" w:sz="0" w:space="0" w:color="auto"/>
                      </w:divBdr>
                    </w:div>
                  </w:divsChild>
                </w:div>
                <w:div w:id="1639842040">
                  <w:marLeft w:val="0"/>
                  <w:marRight w:val="0"/>
                  <w:marTop w:val="0"/>
                  <w:marBottom w:val="0"/>
                  <w:divBdr>
                    <w:top w:val="none" w:sz="0" w:space="0" w:color="auto"/>
                    <w:left w:val="none" w:sz="0" w:space="0" w:color="auto"/>
                    <w:bottom w:val="none" w:sz="0" w:space="0" w:color="auto"/>
                    <w:right w:val="none" w:sz="0" w:space="0" w:color="auto"/>
                  </w:divBdr>
                  <w:divsChild>
                    <w:div w:id="1842621679">
                      <w:marLeft w:val="0"/>
                      <w:marRight w:val="0"/>
                      <w:marTop w:val="0"/>
                      <w:marBottom w:val="0"/>
                      <w:divBdr>
                        <w:top w:val="none" w:sz="0" w:space="0" w:color="auto"/>
                        <w:left w:val="none" w:sz="0" w:space="0" w:color="auto"/>
                        <w:bottom w:val="none" w:sz="0" w:space="0" w:color="auto"/>
                        <w:right w:val="none" w:sz="0" w:space="0" w:color="auto"/>
                      </w:divBdr>
                    </w:div>
                  </w:divsChild>
                </w:div>
                <w:div w:id="2114471874">
                  <w:marLeft w:val="0"/>
                  <w:marRight w:val="0"/>
                  <w:marTop w:val="0"/>
                  <w:marBottom w:val="0"/>
                  <w:divBdr>
                    <w:top w:val="none" w:sz="0" w:space="0" w:color="auto"/>
                    <w:left w:val="none" w:sz="0" w:space="0" w:color="auto"/>
                    <w:bottom w:val="none" w:sz="0" w:space="0" w:color="auto"/>
                    <w:right w:val="none" w:sz="0" w:space="0" w:color="auto"/>
                  </w:divBdr>
                  <w:divsChild>
                    <w:div w:id="690690723">
                      <w:marLeft w:val="0"/>
                      <w:marRight w:val="0"/>
                      <w:marTop w:val="0"/>
                      <w:marBottom w:val="0"/>
                      <w:divBdr>
                        <w:top w:val="none" w:sz="0" w:space="0" w:color="auto"/>
                        <w:left w:val="none" w:sz="0" w:space="0" w:color="auto"/>
                        <w:bottom w:val="none" w:sz="0" w:space="0" w:color="auto"/>
                        <w:right w:val="none" w:sz="0" w:space="0" w:color="auto"/>
                      </w:divBdr>
                    </w:div>
                  </w:divsChild>
                </w:div>
                <w:div w:id="1084062135">
                  <w:marLeft w:val="0"/>
                  <w:marRight w:val="0"/>
                  <w:marTop w:val="0"/>
                  <w:marBottom w:val="0"/>
                  <w:divBdr>
                    <w:top w:val="none" w:sz="0" w:space="0" w:color="auto"/>
                    <w:left w:val="none" w:sz="0" w:space="0" w:color="auto"/>
                    <w:bottom w:val="none" w:sz="0" w:space="0" w:color="auto"/>
                    <w:right w:val="none" w:sz="0" w:space="0" w:color="auto"/>
                  </w:divBdr>
                  <w:divsChild>
                    <w:div w:id="26033793">
                      <w:marLeft w:val="0"/>
                      <w:marRight w:val="0"/>
                      <w:marTop w:val="0"/>
                      <w:marBottom w:val="0"/>
                      <w:divBdr>
                        <w:top w:val="none" w:sz="0" w:space="0" w:color="auto"/>
                        <w:left w:val="none" w:sz="0" w:space="0" w:color="auto"/>
                        <w:bottom w:val="none" w:sz="0" w:space="0" w:color="auto"/>
                        <w:right w:val="none" w:sz="0" w:space="0" w:color="auto"/>
                      </w:divBdr>
                    </w:div>
                    <w:div w:id="80879253">
                      <w:marLeft w:val="0"/>
                      <w:marRight w:val="0"/>
                      <w:marTop w:val="0"/>
                      <w:marBottom w:val="0"/>
                      <w:divBdr>
                        <w:top w:val="none" w:sz="0" w:space="0" w:color="auto"/>
                        <w:left w:val="none" w:sz="0" w:space="0" w:color="auto"/>
                        <w:bottom w:val="none" w:sz="0" w:space="0" w:color="auto"/>
                        <w:right w:val="none" w:sz="0" w:space="0" w:color="auto"/>
                      </w:divBdr>
                    </w:div>
                  </w:divsChild>
                </w:div>
                <w:div w:id="180753041">
                  <w:marLeft w:val="0"/>
                  <w:marRight w:val="0"/>
                  <w:marTop w:val="0"/>
                  <w:marBottom w:val="0"/>
                  <w:divBdr>
                    <w:top w:val="none" w:sz="0" w:space="0" w:color="auto"/>
                    <w:left w:val="none" w:sz="0" w:space="0" w:color="auto"/>
                    <w:bottom w:val="none" w:sz="0" w:space="0" w:color="auto"/>
                    <w:right w:val="none" w:sz="0" w:space="0" w:color="auto"/>
                  </w:divBdr>
                  <w:divsChild>
                    <w:div w:id="128547839">
                      <w:marLeft w:val="0"/>
                      <w:marRight w:val="0"/>
                      <w:marTop w:val="0"/>
                      <w:marBottom w:val="0"/>
                      <w:divBdr>
                        <w:top w:val="none" w:sz="0" w:space="0" w:color="auto"/>
                        <w:left w:val="none" w:sz="0" w:space="0" w:color="auto"/>
                        <w:bottom w:val="none" w:sz="0" w:space="0" w:color="auto"/>
                        <w:right w:val="none" w:sz="0" w:space="0" w:color="auto"/>
                      </w:divBdr>
                    </w:div>
                  </w:divsChild>
                </w:div>
                <w:div w:id="261649031">
                  <w:marLeft w:val="0"/>
                  <w:marRight w:val="0"/>
                  <w:marTop w:val="0"/>
                  <w:marBottom w:val="0"/>
                  <w:divBdr>
                    <w:top w:val="none" w:sz="0" w:space="0" w:color="auto"/>
                    <w:left w:val="none" w:sz="0" w:space="0" w:color="auto"/>
                    <w:bottom w:val="none" w:sz="0" w:space="0" w:color="auto"/>
                    <w:right w:val="none" w:sz="0" w:space="0" w:color="auto"/>
                  </w:divBdr>
                  <w:divsChild>
                    <w:div w:id="1507866695">
                      <w:marLeft w:val="0"/>
                      <w:marRight w:val="0"/>
                      <w:marTop w:val="0"/>
                      <w:marBottom w:val="0"/>
                      <w:divBdr>
                        <w:top w:val="none" w:sz="0" w:space="0" w:color="auto"/>
                        <w:left w:val="none" w:sz="0" w:space="0" w:color="auto"/>
                        <w:bottom w:val="none" w:sz="0" w:space="0" w:color="auto"/>
                        <w:right w:val="none" w:sz="0" w:space="0" w:color="auto"/>
                      </w:divBdr>
                    </w:div>
                  </w:divsChild>
                </w:div>
                <w:div w:id="428307837">
                  <w:marLeft w:val="0"/>
                  <w:marRight w:val="0"/>
                  <w:marTop w:val="0"/>
                  <w:marBottom w:val="0"/>
                  <w:divBdr>
                    <w:top w:val="none" w:sz="0" w:space="0" w:color="auto"/>
                    <w:left w:val="none" w:sz="0" w:space="0" w:color="auto"/>
                    <w:bottom w:val="none" w:sz="0" w:space="0" w:color="auto"/>
                    <w:right w:val="none" w:sz="0" w:space="0" w:color="auto"/>
                  </w:divBdr>
                  <w:divsChild>
                    <w:div w:id="1473518411">
                      <w:marLeft w:val="0"/>
                      <w:marRight w:val="0"/>
                      <w:marTop w:val="0"/>
                      <w:marBottom w:val="0"/>
                      <w:divBdr>
                        <w:top w:val="none" w:sz="0" w:space="0" w:color="auto"/>
                        <w:left w:val="none" w:sz="0" w:space="0" w:color="auto"/>
                        <w:bottom w:val="none" w:sz="0" w:space="0" w:color="auto"/>
                        <w:right w:val="none" w:sz="0" w:space="0" w:color="auto"/>
                      </w:divBdr>
                    </w:div>
                  </w:divsChild>
                </w:div>
                <w:div w:id="695497356">
                  <w:marLeft w:val="0"/>
                  <w:marRight w:val="0"/>
                  <w:marTop w:val="0"/>
                  <w:marBottom w:val="0"/>
                  <w:divBdr>
                    <w:top w:val="none" w:sz="0" w:space="0" w:color="auto"/>
                    <w:left w:val="none" w:sz="0" w:space="0" w:color="auto"/>
                    <w:bottom w:val="none" w:sz="0" w:space="0" w:color="auto"/>
                    <w:right w:val="none" w:sz="0" w:space="0" w:color="auto"/>
                  </w:divBdr>
                  <w:divsChild>
                    <w:div w:id="1727100977">
                      <w:marLeft w:val="0"/>
                      <w:marRight w:val="0"/>
                      <w:marTop w:val="0"/>
                      <w:marBottom w:val="0"/>
                      <w:divBdr>
                        <w:top w:val="none" w:sz="0" w:space="0" w:color="auto"/>
                        <w:left w:val="none" w:sz="0" w:space="0" w:color="auto"/>
                        <w:bottom w:val="none" w:sz="0" w:space="0" w:color="auto"/>
                        <w:right w:val="none" w:sz="0" w:space="0" w:color="auto"/>
                      </w:divBdr>
                    </w:div>
                    <w:div w:id="270404390">
                      <w:marLeft w:val="0"/>
                      <w:marRight w:val="0"/>
                      <w:marTop w:val="0"/>
                      <w:marBottom w:val="0"/>
                      <w:divBdr>
                        <w:top w:val="none" w:sz="0" w:space="0" w:color="auto"/>
                        <w:left w:val="none" w:sz="0" w:space="0" w:color="auto"/>
                        <w:bottom w:val="none" w:sz="0" w:space="0" w:color="auto"/>
                        <w:right w:val="none" w:sz="0" w:space="0" w:color="auto"/>
                      </w:divBdr>
                    </w:div>
                  </w:divsChild>
                </w:div>
                <w:div w:id="1241401399">
                  <w:marLeft w:val="0"/>
                  <w:marRight w:val="0"/>
                  <w:marTop w:val="0"/>
                  <w:marBottom w:val="0"/>
                  <w:divBdr>
                    <w:top w:val="none" w:sz="0" w:space="0" w:color="auto"/>
                    <w:left w:val="none" w:sz="0" w:space="0" w:color="auto"/>
                    <w:bottom w:val="none" w:sz="0" w:space="0" w:color="auto"/>
                    <w:right w:val="none" w:sz="0" w:space="0" w:color="auto"/>
                  </w:divBdr>
                  <w:divsChild>
                    <w:div w:id="540824167">
                      <w:marLeft w:val="0"/>
                      <w:marRight w:val="0"/>
                      <w:marTop w:val="0"/>
                      <w:marBottom w:val="0"/>
                      <w:divBdr>
                        <w:top w:val="none" w:sz="0" w:space="0" w:color="auto"/>
                        <w:left w:val="none" w:sz="0" w:space="0" w:color="auto"/>
                        <w:bottom w:val="none" w:sz="0" w:space="0" w:color="auto"/>
                        <w:right w:val="none" w:sz="0" w:space="0" w:color="auto"/>
                      </w:divBdr>
                    </w:div>
                  </w:divsChild>
                </w:div>
                <w:div w:id="43410111">
                  <w:marLeft w:val="0"/>
                  <w:marRight w:val="0"/>
                  <w:marTop w:val="0"/>
                  <w:marBottom w:val="0"/>
                  <w:divBdr>
                    <w:top w:val="none" w:sz="0" w:space="0" w:color="auto"/>
                    <w:left w:val="none" w:sz="0" w:space="0" w:color="auto"/>
                    <w:bottom w:val="none" w:sz="0" w:space="0" w:color="auto"/>
                    <w:right w:val="none" w:sz="0" w:space="0" w:color="auto"/>
                  </w:divBdr>
                  <w:divsChild>
                    <w:div w:id="199054011">
                      <w:marLeft w:val="0"/>
                      <w:marRight w:val="0"/>
                      <w:marTop w:val="0"/>
                      <w:marBottom w:val="0"/>
                      <w:divBdr>
                        <w:top w:val="none" w:sz="0" w:space="0" w:color="auto"/>
                        <w:left w:val="none" w:sz="0" w:space="0" w:color="auto"/>
                        <w:bottom w:val="none" w:sz="0" w:space="0" w:color="auto"/>
                        <w:right w:val="none" w:sz="0" w:space="0" w:color="auto"/>
                      </w:divBdr>
                    </w:div>
                  </w:divsChild>
                </w:div>
                <w:div w:id="1793088613">
                  <w:marLeft w:val="0"/>
                  <w:marRight w:val="0"/>
                  <w:marTop w:val="0"/>
                  <w:marBottom w:val="0"/>
                  <w:divBdr>
                    <w:top w:val="none" w:sz="0" w:space="0" w:color="auto"/>
                    <w:left w:val="none" w:sz="0" w:space="0" w:color="auto"/>
                    <w:bottom w:val="none" w:sz="0" w:space="0" w:color="auto"/>
                    <w:right w:val="none" w:sz="0" w:space="0" w:color="auto"/>
                  </w:divBdr>
                  <w:divsChild>
                    <w:div w:id="1680543040">
                      <w:marLeft w:val="0"/>
                      <w:marRight w:val="0"/>
                      <w:marTop w:val="0"/>
                      <w:marBottom w:val="0"/>
                      <w:divBdr>
                        <w:top w:val="none" w:sz="0" w:space="0" w:color="auto"/>
                        <w:left w:val="none" w:sz="0" w:space="0" w:color="auto"/>
                        <w:bottom w:val="none" w:sz="0" w:space="0" w:color="auto"/>
                        <w:right w:val="none" w:sz="0" w:space="0" w:color="auto"/>
                      </w:divBdr>
                    </w:div>
                  </w:divsChild>
                </w:div>
                <w:div w:id="1352757098">
                  <w:marLeft w:val="0"/>
                  <w:marRight w:val="0"/>
                  <w:marTop w:val="0"/>
                  <w:marBottom w:val="0"/>
                  <w:divBdr>
                    <w:top w:val="none" w:sz="0" w:space="0" w:color="auto"/>
                    <w:left w:val="none" w:sz="0" w:space="0" w:color="auto"/>
                    <w:bottom w:val="none" w:sz="0" w:space="0" w:color="auto"/>
                    <w:right w:val="none" w:sz="0" w:space="0" w:color="auto"/>
                  </w:divBdr>
                  <w:divsChild>
                    <w:div w:id="975836300">
                      <w:marLeft w:val="0"/>
                      <w:marRight w:val="0"/>
                      <w:marTop w:val="0"/>
                      <w:marBottom w:val="0"/>
                      <w:divBdr>
                        <w:top w:val="none" w:sz="0" w:space="0" w:color="auto"/>
                        <w:left w:val="none" w:sz="0" w:space="0" w:color="auto"/>
                        <w:bottom w:val="none" w:sz="0" w:space="0" w:color="auto"/>
                        <w:right w:val="none" w:sz="0" w:space="0" w:color="auto"/>
                      </w:divBdr>
                    </w:div>
                  </w:divsChild>
                </w:div>
                <w:div w:id="1475752611">
                  <w:marLeft w:val="0"/>
                  <w:marRight w:val="0"/>
                  <w:marTop w:val="0"/>
                  <w:marBottom w:val="0"/>
                  <w:divBdr>
                    <w:top w:val="none" w:sz="0" w:space="0" w:color="auto"/>
                    <w:left w:val="none" w:sz="0" w:space="0" w:color="auto"/>
                    <w:bottom w:val="none" w:sz="0" w:space="0" w:color="auto"/>
                    <w:right w:val="none" w:sz="0" w:space="0" w:color="auto"/>
                  </w:divBdr>
                  <w:divsChild>
                    <w:div w:id="1488983384">
                      <w:marLeft w:val="0"/>
                      <w:marRight w:val="0"/>
                      <w:marTop w:val="0"/>
                      <w:marBottom w:val="0"/>
                      <w:divBdr>
                        <w:top w:val="none" w:sz="0" w:space="0" w:color="auto"/>
                        <w:left w:val="none" w:sz="0" w:space="0" w:color="auto"/>
                        <w:bottom w:val="none" w:sz="0" w:space="0" w:color="auto"/>
                        <w:right w:val="none" w:sz="0" w:space="0" w:color="auto"/>
                      </w:divBdr>
                    </w:div>
                  </w:divsChild>
                </w:div>
                <w:div w:id="945843134">
                  <w:marLeft w:val="0"/>
                  <w:marRight w:val="0"/>
                  <w:marTop w:val="0"/>
                  <w:marBottom w:val="0"/>
                  <w:divBdr>
                    <w:top w:val="none" w:sz="0" w:space="0" w:color="auto"/>
                    <w:left w:val="none" w:sz="0" w:space="0" w:color="auto"/>
                    <w:bottom w:val="none" w:sz="0" w:space="0" w:color="auto"/>
                    <w:right w:val="none" w:sz="0" w:space="0" w:color="auto"/>
                  </w:divBdr>
                  <w:divsChild>
                    <w:div w:id="1048725677">
                      <w:marLeft w:val="0"/>
                      <w:marRight w:val="0"/>
                      <w:marTop w:val="0"/>
                      <w:marBottom w:val="0"/>
                      <w:divBdr>
                        <w:top w:val="none" w:sz="0" w:space="0" w:color="auto"/>
                        <w:left w:val="none" w:sz="0" w:space="0" w:color="auto"/>
                        <w:bottom w:val="none" w:sz="0" w:space="0" w:color="auto"/>
                        <w:right w:val="none" w:sz="0" w:space="0" w:color="auto"/>
                      </w:divBdr>
                    </w:div>
                  </w:divsChild>
                </w:div>
                <w:div w:id="2070498711">
                  <w:marLeft w:val="0"/>
                  <w:marRight w:val="0"/>
                  <w:marTop w:val="0"/>
                  <w:marBottom w:val="0"/>
                  <w:divBdr>
                    <w:top w:val="none" w:sz="0" w:space="0" w:color="auto"/>
                    <w:left w:val="none" w:sz="0" w:space="0" w:color="auto"/>
                    <w:bottom w:val="none" w:sz="0" w:space="0" w:color="auto"/>
                    <w:right w:val="none" w:sz="0" w:space="0" w:color="auto"/>
                  </w:divBdr>
                  <w:divsChild>
                    <w:div w:id="1831822166">
                      <w:marLeft w:val="0"/>
                      <w:marRight w:val="0"/>
                      <w:marTop w:val="0"/>
                      <w:marBottom w:val="0"/>
                      <w:divBdr>
                        <w:top w:val="none" w:sz="0" w:space="0" w:color="auto"/>
                        <w:left w:val="none" w:sz="0" w:space="0" w:color="auto"/>
                        <w:bottom w:val="none" w:sz="0" w:space="0" w:color="auto"/>
                        <w:right w:val="none" w:sz="0" w:space="0" w:color="auto"/>
                      </w:divBdr>
                    </w:div>
                  </w:divsChild>
                </w:div>
                <w:div w:id="856965562">
                  <w:marLeft w:val="0"/>
                  <w:marRight w:val="0"/>
                  <w:marTop w:val="0"/>
                  <w:marBottom w:val="0"/>
                  <w:divBdr>
                    <w:top w:val="none" w:sz="0" w:space="0" w:color="auto"/>
                    <w:left w:val="none" w:sz="0" w:space="0" w:color="auto"/>
                    <w:bottom w:val="none" w:sz="0" w:space="0" w:color="auto"/>
                    <w:right w:val="none" w:sz="0" w:space="0" w:color="auto"/>
                  </w:divBdr>
                  <w:divsChild>
                    <w:div w:id="1204251906">
                      <w:marLeft w:val="0"/>
                      <w:marRight w:val="0"/>
                      <w:marTop w:val="0"/>
                      <w:marBottom w:val="0"/>
                      <w:divBdr>
                        <w:top w:val="none" w:sz="0" w:space="0" w:color="auto"/>
                        <w:left w:val="none" w:sz="0" w:space="0" w:color="auto"/>
                        <w:bottom w:val="none" w:sz="0" w:space="0" w:color="auto"/>
                        <w:right w:val="none" w:sz="0" w:space="0" w:color="auto"/>
                      </w:divBdr>
                    </w:div>
                    <w:div w:id="309099910">
                      <w:marLeft w:val="0"/>
                      <w:marRight w:val="0"/>
                      <w:marTop w:val="0"/>
                      <w:marBottom w:val="0"/>
                      <w:divBdr>
                        <w:top w:val="none" w:sz="0" w:space="0" w:color="auto"/>
                        <w:left w:val="none" w:sz="0" w:space="0" w:color="auto"/>
                        <w:bottom w:val="none" w:sz="0" w:space="0" w:color="auto"/>
                        <w:right w:val="none" w:sz="0" w:space="0" w:color="auto"/>
                      </w:divBdr>
                    </w:div>
                  </w:divsChild>
                </w:div>
                <w:div w:id="640424120">
                  <w:marLeft w:val="0"/>
                  <w:marRight w:val="0"/>
                  <w:marTop w:val="0"/>
                  <w:marBottom w:val="0"/>
                  <w:divBdr>
                    <w:top w:val="none" w:sz="0" w:space="0" w:color="auto"/>
                    <w:left w:val="none" w:sz="0" w:space="0" w:color="auto"/>
                    <w:bottom w:val="none" w:sz="0" w:space="0" w:color="auto"/>
                    <w:right w:val="none" w:sz="0" w:space="0" w:color="auto"/>
                  </w:divBdr>
                  <w:divsChild>
                    <w:div w:id="19759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80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si/2015/51/contents" TargetMode="External"/><Relationship Id="rId18" Type="http://schemas.openxmlformats.org/officeDocument/2006/relationships/hyperlink" Target="https://doi.org/10.1108/17260531211241220" TargetMode="External"/><Relationship Id="rId26" Type="http://schemas.openxmlformats.org/officeDocument/2006/relationships/oleObject" Target="embeddings/oleObject1.bin"/><Relationship Id="rId3" Type="http://schemas.openxmlformats.org/officeDocument/2006/relationships/customXml" Target="../customXml/item3.xml"/><Relationship Id="rId21" Type="http://schemas.openxmlformats.org/officeDocument/2006/relationships/hyperlink" Target="https://www.gov.uk/guidance/keeping-information-about-a-higher-risk-building-the-golden-thread" TargetMode="External"/><Relationship Id="rId7" Type="http://schemas.openxmlformats.org/officeDocument/2006/relationships/settings" Target="settings.xml"/><Relationship Id="rId12" Type="http://schemas.openxmlformats.org/officeDocument/2006/relationships/hyperlink" Target="http://www.legislation.gov.uk/uksi/2015/51/regulation/22/made" TargetMode="External"/><Relationship Id="rId17" Type="http://schemas.openxmlformats.org/officeDocument/2006/relationships/hyperlink" Target="https://buildingsafety.campaign.gov.uk/building-safety-regulator-making-buildings-safer/building-safety-regulator-news/understanding-the-golden-thread/" TargetMode="External"/><Relationship Id="rId25"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hyperlink" Target="https://www.gov.uk/guidance/criteria-for-being-a-higher-risk-building-during-the-occupation-phase-of-the-new-higher-risk-regime" TargetMode="External"/><Relationship Id="rId20" Type="http://schemas.openxmlformats.org/officeDocument/2006/relationships/hyperlink" Target="https://www.hse.gov.uk/legislation/hswa.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lsbud.co.uk/" TargetMode="External"/><Relationship Id="rId5" Type="http://schemas.openxmlformats.org/officeDocument/2006/relationships/numbering" Target="numbering.xml"/><Relationship Id="rId15" Type="http://schemas.openxmlformats.org/officeDocument/2006/relationships/hyperlink" Target="https://doi.org/10.3390/safety10030074" TargetMode="External"/><Relationship Id="rId23" Type="http://schemas.openxmlformats.org/officeDocument/2006/relationships/hyperlink" Target="https://info.pennington.org.uk/blog/the-building-safety-bill-everything-you-need-to-know-in-5-minutes" TargetMode="External"/><Relationship Id="rId28" Type="http://schemas.openxmlformats.org/officeDocument/2006/relationships/theme" Target="theme/theme1.xml"/><Relationship Id="rId10" Type="http://schemas.openxmlformats.org/officeDocument/2006/relationships/hyperlink" Target="https://www.hse.gov.uk/pubns/cis80.pdf" TargetMode="External"/><Relationship Id="rId19" Type="http://schemas.openxmlformats.org/officeDocument/2006/relationships/hyperlink" Target="https://doi.org/10.1080/00140139.2020.180761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legislation.gov.uk/uksi/2015/51/part/4" TargetMode="External"/><Relationship Id="rId22" Type="http://schemas.openxmlformats.org/officeDocument/2006/relationships/hyperlink" Target="https://www.gov.wales/written-statement-building-safety-wales-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2" ma:contentTypeDescription="Create a new document." ma:contentTypeScope="" ma:versionID="b7396a2fa409d103be420e43d6e7fc8c">
  <xsd:schema xmlns:xsd="http://www.w3.org/2001/XMLSchema" xmlns:xs="http://www.w3.org/2001/XMLSchema" xmlns:p="http://schemas.microsoft.com/office/2006/metadata/properties" xmlns:ns3="170d7878-6d73-463a-a069-a6c57769e00c" targetNamespace="http://schemas.microsoft.com/office/2006/metadata/properties" ma:root="true" ma:fieldsID="9a24e5e31bdbe6e39a2d1338288f36a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76D86-E06C-49CB-BEF6-3271F8DC73FD}">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D6187830-0AF0-4676-B77B-D6F280A4A4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9A6C1F-0B0C-4E11-8062-58887B2332BB}">
  <ds:schemaRefs>
    <ds:schemaRef ds:uri="http://schemas.microsoft.com/sharepoint/v3/contenttype/forms"/>
  </ds:schemaRefs>
</ds:datastoreItem>
</file>

<file path=customXml/itemProps4.xml><?xml version="1.0" encoding="utf-8"?>
<ds:datastoreItem xmlns:ds="http://schemas.openxmlformats.org/officeDocument/2006/customXml" ds:itemID="{6BCAC06B-4752-4E9B-BA50-EB831508F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14</Pages>
  <Words>4348</Words>
  <Characters>24788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Trainee Health and Safety  Officer ACBA4023</dc:title>
  <dc:subject>Patrick Furlong</dc:subject>
  <dc:creator>Patrick Furlong (0650804)</dc:creator>
  <cp:keywords/>
  <dc:description/>
  <cp:lastModifiedBy>Patrick Furlong (0650804)</cp:lastModifiedBy>
  <cp:revision>4</cp:revision>
  <dcterms:created xsi:type="dcterms:W3CDTF">2025-05-14T18:19:00Z</dcterms:created>
  <dcterms:modified xsi:type="dcterms:W3CDTF">2025-05-15T08:10:00Z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