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p>
    <w:p>
      <w:pPr>
        <w:pStyle w:val="Body"/>
        <w:bidi w:val="0"/>
      </w:pPr>
    </w:p>
    <w:p>
      <w:pPr>
        <w:pStyle w:val="Body"/>
        <w:bidi w:val="0"/>
      </w:pPr>
    </w:p>
    <w:p>
      <w:pPr>
        <w:pStyle w:val="Body"/>
        <w:bidi w:val="0"/>
      </w:pPr>
    </w:p>
    <w:p>
      <w:pPr>
        <w:pStyle w:val="Body"/>
        <w:bidi w:val="0"/>
      </w:pPr>
    </w:p>
    <w:p>
      <w:pPr>
        <w:pStyle w:val="Title"/>
        <w:bidi w:val="0"/>
      </w:pPr>
      <w:r>
        <w:rPr>
          <w:rFonts w:cs="Arial Unicode MS" w:eastAsia="Arial Unicode MS"/>
          <w:rtl w:val="0"/>
          <w:lang w:val="en-US"/>
        </w:rPr>
        <w:t xml:space="preserve">Literature Review - </w:t>
      </w:r>
      <w:r>
        <w:rPr>
          <w:rFonts w:cs="Arial Unicode MS" w:eastAsia="Arial Unicode MS"/>
          <w:rtl w:val="0"/>
        </w:rPr>
        <w:t xml:space="preserve">BMPF7073D </w:t>
      </w:r>
    </w:p>
    <w:p>
      <w:pPr>
        <w:pStyle w:val="Body"/>
        <w:bidi w:val="0"/>
      </w:pPr>
    </w:p>
    <w:p>
      <w:pPr>
        <w:pStyle w:val="Body"/>
        <w:bidi w:val="0"/>
      </w:pPr>
    </w:p>
    <w:p>
      <w:pPr>
        <w:pStyle w:val="Body"/>
        <w:bidi w:val="0"/>
      </w:pPr>
    </w:p>
    <w:p>
      <w:pPr>
        <w:pStyle w:val="Body"/>
        <w:bidi w:val="0"/>
      </w:pPr>
    </w:p>
    <w:p>
      <w:pPr>
        <w:pStyle w:val="Title"/>
        <w:bidi w:val="0"/>
      </w:pPr>
      <w:r>
        <w:rPr>
          <w:rFonts w:cs="Arial Unicode MS" w:eastAsia="Arial Unicode MS"/>
          <w:rtl w:val="0"/>
        </w:rPr>
        <w:t>Renee Maranan</w:t>
      </w:r>
      <w:r>
        <w:br w:type="textWrapping"/>
      </w:r>
      <w:r>
        <w:rPr>
          <w:rFonts w:cs="Arial Unicode MS" w:eastAsia="Arial Unicode MS"/>
          <w:rtl w:val="0"/>
          <w:lang w:val="en-US"/>
        </w:rPr>
        <w:t>Student Number: 2333288</w:t>
      </w:r>
    </w:p>
    <w:p>
      <w:pPr>
        <w:pStyle w:val="Body"/>
        <w:bidi w:val="0"/>
      </w:pPr>
    </w:p>
    <w:p>
      <w:pPr>
        <w:pStyle w:val="Body"/>
        <w:bidi w:val="0"/>
      </w:pPr>
    </w:p>
    <w:p>
      <w:pPr>
        <w:pStyle w:val="Body"/>
        <w:bidi w:val="0"/>
      </w:pPr>
    </w:p>
    <w:p>
      <w:pPr>
        <w:pStyle w:val="Title"/>
        <w:bidi w:val="0"/>
      </w:pPr>
      <w:r>
        <w:rPr>
          <w:rFonts w:cs="Arial Unicode MS" w:eastAsia="Arial Unicode MS"/>
          <w:rtl w:val="0"/>
          <w:lang w:val="en-US"/>
        </w:rPr>
        <w:t>A preliminary examination of the role of consonant articulation, coarticulation, and potential applications in high intensity singing</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Title"/>
        <w:bidi w:val="0"/>
      </w:pPr>
      <w:r>
        <w:rPr>
          <w:rFonts w:cs="Arial Unicode MS" w:eastAsia="Arial Unicode MS"/>
          <w:rtl w:val="0"/>
          <w:lang w:val="en-US"/>
        </w:rPr>
        <w:t>Word count: 8,217</w:t>
      </w:r>
    </w:p>
    <w:p>
      <w:pPr>
        <w:pStyle w:val="Title"/>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rPr>
          <w:b w:val="1"/>
          <w:bCs w:val="1"/>
        </w:rPr>
      </w:pPr>
      <w:r>
        <w:rPr>
          <w:b w:val="1"/>
          <w:bCs w:val="1"/>
          <w:rtl w:val="0"/>
          <w:lang w:val="en-US"/>
        </w:rPr>
        <w:t>Table of Contents</w:t>
      </w:r>
    </w:p>
    <w:p>
      <w:pPr>
        <w:pStyle w:val="Heading"/>
        <w:bidi w:val="0"/>
      </w:pPr>
    </w:p>
    <w:p>
      <w:pPr>
        <w:pStyle w:val="Body"/>
        <w:bidi w:val="0"/>
      </w:pPr>
      <w:r>
        <w:rPr/>
        <w:fldChar w:fldCharType="begin" w:fldLock="0"/>
      </w:r>
      <w:r>
        <w:instrText xml:space="preserve"> TOC \o 1-3 </w:instrText>
      </w:r>
      <w:r>
        <w:rPr/>
        <w:fldChar w:fldCharType="separate" w:fldLock="0"/>
      </w:r>
    </w:p>
    <w:p>
      <w:pPr>
        <w:pStyle w:val="TOC 1"/>
        <w:bidi w:val="0"/>
        <w:rPr>
          <w:rFonts w:ascii="Arial" w:cs="Arial" w:hAnsi="Arial" w:eastAsia="Arial"/>
          <w:b w:val="1"/>
          <w:bCs w:val="1"/>
          <w:sz w:val="22"/>
          <w:szCs w:val="22"/>
        </w:rPr>
      </w:pPr>
      <w:r>
        <w:rPr>
          <w:rFonts w:ascii="Arial" w:hAnsi="Arial"/>
          <w:b w:val="1"/>
          <w:bCs w:val="1"/>
          <w:sz w:val="22"/>
          <w:szCs w:val="22"/>
          <w:rtl w:val="0"/>
          <w:lang w:val="en-US"/>
        </w:rPr>
        <w:t>Project Portfolio</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 \h </w:instrText>
      </w:r>
      <w:r>
        <w:rPr>
          <w:rFonts w:ascii="Arial" w:cs="Arial" w:hAnsi="Arial" w:eastAsia="Arial"/>
          <w:b w:val="1"/>
          <w:bCs w:val="1"/>
          <w:sz w:val="22"/>
          <w:szCs w:val="22"/>
        </w:rPr>
        <w:fldChar w:fldCharType="separate" w:fldLock="0"/>
      </w:r>
      <w:r>
        <w:rPr>
          <w:rFonts w:ascii="Arial" w:hAnsi="Arial"/>
          <w:b w:val="1"/>
          <w:bCs w:val="1"/>
          <w:sz w:val="22"/>
          <w:szCs w:val="22"/>
          <w:rtl w:val="0"/>
        </w:rPr>
        <w:t>3</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fr-FR"/>
        </w:rPr>
        <w:t>Introduction</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 \h </w:instrText>
      </w:r>
      <w:r>
        <w:rPr>
          <w:rFonts w:ascii="Arial" w:cs="Arial" w:hAnsi="Arial" w:eastAsia="Arial"/>
          <w:b w:val="1"/>
          <w:bCs w:val="1"/>
          <w:sz w:val="22"/>
          <w:szCs w:val="22"/>
        </w:rPr>
        <w:fldChar w:fldCharType="separate" w:fldLock="0"/>
      </w:r>
      <w:r>
        <w:rPr>
          <w:rFonts w:ascii="Arial" w:hAnsi="Arial"/>
          <w:b w:val="1"/>
          <w:bCs w:val="1"/>
          <w:sz w:val="22"/>
          <w:szCs w:val="22"/>
          <w:rtl w:val="0"/>
        </w:rPr>
        <w:t>3</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en-US"/>
        </w:rPr>
        <w:t>Planned Programme of Study</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_Toc2 \h </w:instrText>
      </w:r>
      <w:r>
        <w:rPr>
          <w:rFonts w:ascii="Arial" w:cs="Arial" w:hAnsi="Arial" w:eastAsia="Arial"/>
          <w:b w:val="1"/>
          <w:bCs w:val="1"/>
          <w:sz w:val="22"/>
          <w:szCs w:val="22"/>
        </w:rPr>
        <w:fldChar w:fldCharType="separate" w:fldLock="0"/>
      </w:r>
      <w:r>
        <w:rPr>
          <w:rFonts w:ascii="Arial" w:hAnsi="Arial"/>
          <w:b w:val="1"/>
          <w:bCs w:val="1"/>
          <w:sz w:val="22"/>
          <w:szCs w:val="22"/>
          <w:rtl w:val="0"/>
        </w:rPr>
        <w:t>3</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fr-FR"/>
        </w:rPr>
        <w:t>Context</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_Toc3 \h </w:instrText>
      </w:r>
      <w:r>
        <w:rPr>
          <w:rFonts w:ascii="Arial" w:cs="Arial" w:hAnsi="Arial" w:eastAsia="Arial"/>
          <w:b w:val="1"/>
          <w:bCs w:val="1"/>
          <w:sz w:val="22"/>
          <w:szCs w:val="22"/>
        </w:rPr>
        <w:fldChar w:fldCharType="separate" w:fldLock="0"/>
      </w:r>
      <w:r>
        <w:rPr>
          <w:rFonts w:ascii="Arial" w:hAnsi="Arial"/>
          <w:b w:val="1"/>
          <w:bCs w:val="1"/>
          <w:sz w:val="22"/>
          <w:szCs w:val="22"/>
          <w:rtl w:val="0"/>
        </w:rPr>
        <w:t>3</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Aims and Objectives</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_Toc4 \h </w:instrText>
      </w:r>
      <w:r>
        <w:rPr>
          <w:rFonts w:ascii="Arial" w:cs="Arial" w:hAnsi="Arial" w:eastAsia="Arial"/>
          <w:b w:val="1"/>
          <w:bCs w:val="1"/>
          <w:sz w:val="22"/>
          <w:szCs w:val="22"/>
        </w:rPr>
        <w:fldChar w:fldCharType="separate" w:fldLock="0"/>
      </w:r>
      <w:r>
        <w:rPr>
          <w:rFonts w:ascii="Arial" w:hAnsi="Arial"/>
          <w:b w:val="1"/>
          <w:bCs w:val="1"/>
          <w:sz w:val="22"/>
          <w:szCs w:val="22"/>
          <w:rtl w:val="0"/>
        </w:rPr>
        <w:t>4</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Expected Learning Outcomes</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_Toc5 \h </w:instrText>
      </w:r>
      <w:r>
        <w:rPr>
          <w:rFonts w:ascii="Arial" w:cs="Arial" w:hAnsi="Arial" w:eastAsia="Arial"/>
          <w:b w:val="1"/>
          <w:bCs w:val="1"/>
          <w:sz w:val="22"/>
          <w:szCs w:val="22"/>
        </w:rPr>
        <w:fldChar w:fldCharType="separate" w:fldLock="0"/>
      </w:r>
      <w:r>
        <w:rPr>
          <w:rFonts w:ascii="Arial" w:hAnsi="Arial"/>
          <w:b w:val="1"/>
          <w:bCs w:val="1"/>
          <w:sz w:val="22"/>
          <w:szCs w:val="22"/>
          <w:rtl w:val="0"/>
        </w:rPr>
        <w:t>4</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it-IT"/>
        </w:rPr>
        <w:t>Timescale</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_Toc6 \h </w:instrText>
      </w:r>
      <w:r>
        <w:rPr>
          <w:rFonts w:ascii="Arial" w:cs="Arial" w:hAnsi="Arial" w:eastAsia="Arial"/>
          <w:b w:val="1"/>
          <w:bCs w:val="1"/>
          <w:sz w:val="22"/>
          <w:szCs w:val="22"/>
        </w:rPr>
        <w:fldChar w:fldCharType="separate" w:fldLock="0"/>
      </w:r>
      <w:r>
        <w:rPr>
          <w:rFonts w:ascii="Arial" w:hAnsi="Arial"/>
          <w:b w:val="1"/>
          <w:bCs w:val="1"/>
          <w:sz w:val="22"/>
          <w:szCs w:val="22"/>
          <w:rtl w:val="0"/>
        </w:rPr>
        <w:t>5</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Methodology</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_Toc7 \h </w:instrText>
      </w:r>
      <w:r>
        <w:rPr>
          <w:rFonts w:ascii="Arial" w:cs="Arial" w:hAnsi="Arial" w:eastAsia="Arial"/>
          <w:b w:val="1"/>
          <w:bCs w:val="1"/>
          <w:sz w:val="22"/>
          <w:szCs w:val="22"/>
        </w:rPr>
        <w:fldChar w:fldCharType="separate" w:fldLock="0"/>
      </w:r>
      <w:r>
        <w:rPr>
          <w:rFonts w:ascii="Arial" w:hAnsi="Arial"/>
          <w:b w:val="1"/>
          <w:bCs w:val="1"/>
          <w:sz w:val="22"/>
          <w:szCs w:val="22"/>
          <w:rtl w:val="0"/>
        </w:rPr>
        <w:t>5</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en-US"/>
        </w:rPr>
        <w:t>Project Report</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_Toc8 \h </w:instrText>
      </w:r>
      <w:r>
        <w:rPr>
          <w:rFonts w:ascii="Arial" w:cs="Arial" w:hAnsi="Arial" w:eastAsia="Arial"/>
          <w:b w:val="1"/>
          <w:bCs w:val="1"/>
          <w:sz w:val="22"/>
          <w:szCs w:val="22"/>
        </w:rPr>
        <w:fldChar w:fldCharType="separate" w:fldLock="0"/>
      </w:r>
      <w:r>
        <w:rPr>
          <w:rFonts w:ascii="Arial" w:hAnsi="Arial"/>
          <w:b w:val="1"/>
          <w:bCs w:val="1"/>
          <w:sz w:val="22"/>
          <w:szCs w:val="22"/>
          <w:rtl w:val="0"/>
        </w:rPr>
        <w:t>8</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fr-FR"/>
        </w:rPr>
        <w:t>Introduction</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_Toc9 \h </w:instrText>
      </w:r>
      <w:r>
        <w:rPr>
          <w:rFonts w:ascii="Arial" w:cs="Arial" w:hAnsi="Arial" w:eastAsia="Arial"/>
          <w:b w:val="1"/>
          <w:bCs w:val="1"/>
          <w:sz w:val="22"/>
          <w:szCs w:val="22"/>
        </w:rPr>
        <w:fldChar w:fldCharType="separate" w:fldLock="0"/>
      </w:r>
      <w:r>
        <w:rPr>
          <w:rFonts w:ascii="Arial" w:hAnsi="Arial"/>
          <w:b w:val="1"/>
          <w:bCs w:val="1"/>
          <w:sz w:val="22"/>
          <w:szCs w:val="22"/>
          <w:rtl w:val="0"/>
        </w:rPr>
        <w:t>8</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en-US"/>
        </w:rPr>
        <w:t>Review</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_Toc10 \h </w:instrText>
      </w:r>
      <w:r>
        <w:rPr>
          <w:rFonts w:ascii="Arial" w:cs="Arial" w:hAnsi="Arial" w:eastAsia="Arial"/>
          <w:b w:val="1"/>
          <w:bCs w:val="1"/>
          <w:sz w:val="22"/>
          <w:szCs w:val="22"/>
        </w:rPr>
        <w:fldChar w:fldCharType="separate" w:fldLock="0"/>
      </w:r>
      <w:r>
        <w:rPr>
          <w:rFonts w:ascii="Arial" w:hAnsi="Arial"/>
          <w:b w:val="1"/>
          <w:bCs w:val="1"/>
          <w:sz w:val="22"/>
          <w:szCs w:val="22"/>
          <w:rtl w:val="0"/>
        </w:rPr>
        <w:t>8</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What is Coarticulation?</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_Toc11 \h </w:instrText>
      </w:r>
      <w:r>
        <w:rPr>
          <w:rFonts w:ascii="Arial" w:cs="Arial" w:hAnsi="Arial" w:eastAsia="Arial"/>
          <w:b w:val="1"/>
          <w:bCs w:val="1"/>
          <w:sz w:val="22"/>
          <w:szCs w:val="22"/>
        </w:rPr>
        <w:fldChar w:fldCharType="separate" w:fldLock="0"/>
      </w:r>
      <w:r>
        <w:rPr>
          <w:rFonts w:ascii="Arial" w:hAnsi="Arial"/>
          <w:b w:val="1"/>
          <w:bCs w:val="1"/>
          <w:sz w:val="22"/>
          <w:szCs w:val="22"/>
          <w:rtl w:val="0"/>
        </w:rPr>
        <w:t>8</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Overview of Sources</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_Toc12 \h </w:instrText>
      </w:r>
      <w:r>
        <w:rPr>
          <w:rFonts w:ascii="Arial" w:cs="Arial" w:hAnsi="Arial" w:eastAsia="Arial"/>
          <w:b w:val="1"/>
          <w:bCs w:val="1"/>
          <w:sz w:val="22"/>
          <w:szCs w:val="22"/>
        </w:rPr>
        <w:fldChar w:fldCharType="separate" w:fldLock="0"/>
      </w:r>
      <w:r>
        <w:rPr>
          <w:rFonts w:ascii="Arial" w:hAnsi="Arial"/>
          <w:b w:val="1"/>
          <w:bCs w:val="1"/>
          <w:sz w:val="22"/>
          <w:szCs w:val="22"/>
          <w:rtl w:val="0"/>
        </w:rPr>
        <w:t>11</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A Focused Exploration of Coarticulation in Two Target Words</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_Toc13 \h </w:instrText>
      </w:r>
      <w:r>
        <w:rPr>
          <w:rFonts w:ascii="Arial" w:cs="Arial" w:hAnsi="Arial" w:eastAsia="Arial"/>
          <w:b w:val="1"/>
          <w:bCs w:val="1"/>
          <w:sz w:val="22"/>
          <w:szCs w:val="22"/>
        </w:rPr>
        <w:fldChar w:fldCharType="separate" w:fldLock="0"/>
      </w:r>
      <w:r>
        <w:rPr>
          <w:rFonts w:ascii="Arial" w:hAnsi="Arial"/>
          <w:b w:val="1"/>
          <w:bCs w:val="1"/>
          <w:sz w:val="22"/>
          <w:szCs w:val="22"/>
          <w:rtl w:val="0"/>
        </w:rPr>
        <w:t>12</w:t>
      </w:r>
      <w:r>
        <w:rPr>
          <w:rFonts w:ascii="Arial" w:cs="Arial" w:hAnsi="Arial" w:eastAsia="Arial"/>
          <w:b w:val="1"/>
          <w:bCs w:val="1"/>
          <w:sz w:val="22"/>
          <w:szCs w:val="22"/>
        </w:rPr>
        <w:fldChar w:fldCharType="end" w:fldLock="0"/>
      </w:r>
    </w:p>
    <w:p>
      <w:pPr>
        <w:pStyle w:val="TOC 2"/>
        <w:bidi w:val="0"/>
        <w:rPr>
          <w:rFonts w:ascii="Arial" w:cs="Arial" w:hAnsi="Arial" w:eastAsia="Arial"/>
          <w:b w:val="1"/>
          <w:bCs w:val="1"/>
          <w:sz w:val="22"/>
          <w:szCs w:val="22"/>
        </w:rPr>
      </w:pPr>
      <w:r>
        <w:rPr>
          <w:rFonts w:ascii="Arial" w:hAnsi="Arial"/>
          <w:b w:val="1"/>
          <w:bCs w:val="1"/>
          <w:sz w:val="22"/>
          <w:szCs w:val="22"/>
          <w:rtl w:val="0"/>
          <w:lang w:val="en-US"/>
        </w:rPr>
        <w:t>Articulation and Perceived Loudness</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_Toc14 \h </w:instrText>
      </w:r>
      <w:r>
        <w:rPr>
          <w:rFonts w:ascii="Arial" w:cs="Arial" w:hAnsi="Arial" w:eastAsia="Arial"/>
          <w:b w:val="1"/>
          <w:bCs w:val="1"/>
          <w:sz w:val="22"/>
          <w:szCs w:val="22"/>
        </w:rPr>
        <w:fldChar w:fldCharType="separate" w:fldLock="0"/>
      </w:r>
      <w:r>
        <w:rPr>
          <w:rFonts w:ascii="Arial" w:hAnsi="Arial"/>
          <w:b w:val="1"/>
          <w:bCs w:val="1"/>
          <w:sz w:val="22"/>
          <w:szCs w:val="22"/>
          <w:rtl w:val="0"/>
        </w:rPr>
        <w:t>18</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en-US"/>
        </w:rPr>
        <w:t>Critical Reflection</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_Toc15 \h </w:instrText>
      </w:r>
      <w:r>
        <w:rPr>
          <w:rFonts w:ascii="Arial" w:cs="Arial" w:hAnsi="Arial" w:eastAsia="Arial"/>
          <w:b w:val="1"/>
          <w:bCs w:val="1"/>
          <w:sz w:val="22"/>
          <w:szCs w:val="22"/>
        </w:rPr>
        <w:fldChar w:fldCharType="separate" w:fldLock="0"/>
      </w:r>
      <w:r>
        <w:rPr>
          <w:rFonts w:ascii="Arial" w:hAnsi="Arial"/>
          <w:b w:val="1"/>
          <w:bCs w:val="1"/>
          <w:sz w:val="22"/>
          <w:szCs w:val="22"/>
          <w:rtl w:val="0"/>
        </w:rPr>
        <w:t>20</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it-IT"/>
        </w:rPr>
        <w:t>Conclusion</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_Toc16 \h </w:instrText>
      </w:r>
      <w:r>
        <w:rPr>
          <w:rFonts w:ascii="Arial" w:cs="Arial" w:hAnsi="Arial" w:eastAsia="Arial"/>
          <w:b w:val="1"/>
          <w:bCs w:val="1"/>
          <w:sz w:val="22"/>
          <w:szCs w:val="22"/>
        </w:rPr>
        <w:fldChar w:fldCharType="separate" w:fldLock="0"/>
      </w:r>
      <w:r>
        <w:rPr>
          <w:rFonts w:ascii="Arial" w:hAnsi="Arial"/>
          <w:b w:val="1"/>
          <w:bCs w:val="1"/>
          <w:sz w:val="22"/>
          <w:szCs w:val="22"/>
          <w:rtl w:val="0"/>
        </w:rPr>
        <w:t>22</w:t>
      </w:r>
      <w:r>
        <w:rPr>
          <w:rFonts w:ascii="Arial" w:cs="Arial" w:hAnsi="Arial" w:eastAsia="Arial"/>
          <w:b w:val="1"/>
          <w:bCs w:val="1"/>
          <w:sz w:val="22"/>
          <w:szCs w:val="22"/>
        </w:rPr>
        <w:fldChar w:fldCharType="end" w:fldLock="0"/>
      </w:r>
    </w:p>
    <w:p>
      <w:pPr>
        <w:pStyle w:val="TOC 1"/>
        <w:bidi w:val="0"/>
        <w:rPr>
          <w:rFonts w:ascii="Arial" w:cs="Arial" w:hAnsi="Arial" w:eastAsia="Arial"/>
          <w:b w:val="1"/>
          <w:bCs w:val="1"/>
          <w:sz w:val="22"/>
          <w:szCs w:val="22"/>
        </w:rPr>
      </w:pPr>
      <w:r>
        <w:rPr>
          <w:rFonts w:ascii="Arial" w:hAnsi="Arial"/>
          <w:b w:val="1"/>
          <w:bCs w:val="1"/>
          <w:sz w:val="22"/>
          <w:szCs w:val="22"/>
          <w:rtl w:val="0"/>
          <w:lang w:val="fr-FR"/>
        </w:rPr>
        <w:t>References</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_Toc17 \h </w:instrText>
      </w:r>
      <w:r>
        <w:rPr>
          <w:rFonts w:ascii="Arial" w:cs="Arial" w:hAnsi="Arial" w:eastAsia="Arial"/>
          <w:b w:val="1"/>
          <w:bCs w:val="1"/>
          <w:sz w:val="22"/>
          <w:szCs w:val="22"/>
        </w:rPr>
        <w:fldChar w:fldCharType="separate" w:fldLock="0"/>
      </w:r>
      <w:r>
        <w:rPr>
          <w:rFonts w:ascii="Arial" w:hAnsi="Arial"/>
          <w:b w:val="1"/>
          <w:bCs w:val="1"/>
          <w:sz w:val="22"/>
          <w:szCs w:val="22"/>
          <w:rtl w:val="0"/>
        </w:rPr>
        <w:t>24</w:t>
      </w:r>
      <w:r>
        <w:rPr>
          <w:rFonts w:ascii="Arial" w:cs="Arial" w:hAnsi="Arial" w:eastAsia="Arial"/>
          <w:b w:val="1"/>
          <w:bCs w:val="1"/>
          <w:sz w:val="22"/>
          <w:szCs w:val="22"/>
        </w:rPr>
        <w:fldChar w:fldCharType="end" w:fldLock="0"/>
      </w:r>
    </w:p>
    <w:p>
      <w:pPr>
        <w:pStyle w:val="TOC 1"/>
        <w:bidi w:val="0"/>
      </w:pPr>
      <w:r>
        <w:rPr>
          <w:rFonts w:ascii="Arial" w:hAnsi="Arial"/>
          <w:b w:val="1"/>
          <w:bCs w:val="1"/>
          <w:sz w:val="22"/>
          <w:szCs w:val="22"/>
          <w:rtl w:val="0"/>
          <w:lang w:val="da-DK"/>
        </w:rPr>
        <w:t>Appendix 1: Research Journal</w:t>
        <w:tab/>
      </w:r>
      <w:r>
        <w:rPr>
          <w:rFonts w:ascii="Arial" w:cs="Arial" w:hAnsi="Arial" w:eastAsia="Arial"/>
          <w:b w:val="1"/>
          <w:bCs w:val="1"/>
          <w:sz w:val="22"/>
          <w:szCs w:val="22"/>
        </w:rPr>
        <w:fldChar w:fldCharType="begin" w:fldLock="0"/>
      </w:r>
      <w:r>
        <w:rPr>
          <w:rFonts w:ascii="Arial" w:cs="Arial" w:hAnsi="Arial" w:eastAsia="Arial"/>
          <w:b w:val="1"/>
          <w:bCs w:val="1"/>
          <w:sz w:val="22"/>
          <w:szCs w:val="22"/>
        </w:rPr>
        <w:instrText xml:space="preserve"> PAGEREF _Toc18 \h </w:instrText>
      </w:r>
      <w:r>
        <w:rPr>
          <w:rFonts w:ascii="Arial" w:cs="Arial" w:hAnsi="Arial" w:eastAsia="Arial"/>
          <w:b w:val="1"/>
          <w:bCs w:val="1"/>
          <w:sz w:val="22"/>
          <w:szCs w:val="22"/>
        </w:rPr>
        <w:fldChar w:fldCharType="separate" w:fldLock="0"/>
      </w:r>
      <w:r>
        <w:rPr>
          <w:rFonts w:ascii="Arial" w:hAnsi="Arial"/>
          <w:b w:val="1"/>
          <w:bCs w:val="1"/>
          <w:sz w:val="22"/>
          <w:szCs w:val="22"/>
          <w:rtl w:val="0"/>
        </w:rPr>
        <w:t>33</w:t>
      </w:r>
      <w:r>
        <w:rPr>
          <w:rFonts w:ascii="Arial" w:cs="Arial" w:hAnsi="Arial" w:eastAsia="Arial"/>
          <w:b w:val="1"/>
          <w:bCs w:val="1"/>
          <w:sz w:val="22"/>
          <w:szCs w:val="22"/>
        </w:rPr>
        <w:fldChar w:fldCharType="end" w:fldLock="0"/>
      </w:r>
    </w:p>
    <w:p>
      <w:pPr>
        <w:pStyle w:val="Body"/>
        <w:bidi w:val="0"/>
      </w:pPr>
      <w:r>
        <w:rPr/>
        <w:fldChar w:fldCharType="end" w:fldLock="0"/>
      </w:r>
      <w:r>
        <w:rPr>
          <w:rFonts w:ascii="Arial Unicode MS" w:cs="Arial Unicode MS" w:hAnsi="Arial Unicode MS" w:eastAsia="Arial Unicode MS"/>
          <w:b w:val="0"/>
          <w:bCs w:val="0"/>
          <w:i w:val="0"/>
          <w:iCs w:val="0"/>
        </w:rPr>
        <w:br w:type="page"/>
      </w:r>
    </w:p>
    <w:p>
      <w:pPr>
        <w:pStyle w:val="Heading"/>
        <w:bidi w:val="0"/>
      </w:pPr>
      <w:bookmarkStart w:name="_Toc" w:id="0"/>
      <w:r>
        <w:rPr>
          <w:rFonts w:cs="Arial Unicode MS" w:eastAsia="Arial Unicode MS"/>
          <w:rtl w:val="0"/>
          <w:lang w:val="en-US"/>
        </w:rPr>
        <w:t>Project Portfolio</w:t>
      </w:r>
      <w:bookmarkEnd w:id="0"/>
    </w:p>
    <w:p>
      <w:pPr>
        <w:pStyle w:val="Body"/>
        <w:bidi w:val="0"/>
      </w:pPr>
    </w:p>
    <w:p>
      <w:pPr>
        <w:pStyle w:val="Heading"/>
        <w:bidi w:val="0"/>
      </w:pPr>
      <w:bookmarkStart w:name="_Toc1" w:id="1"/>
      <w:r>
        <w:rPr>
          <w:rFonts w:cs="Arial Unicode MS" w:eastAsia="Arial Unicode MS"/>
          <w:rtl w:val="0"/>
          <w:lang w:val="en-US"/>
        </w:rPr>
        <w:t>Introduction</w:t>
      </w:r>
      <w:bookmarkEnd w:id="1"/>
    </w:p>
    <w:p>
      <w:pPr>
        <w:pStyle w:val="Body"/>
        <w:bidi w:val="0"/>
      </w:pPr>
      <w:r>
        <w:rPr>
          <w:rFonts w:cs="Arial Unicode MS" w:eastAsia="Arial Unicode MS"/>
          <w:rtl w:val="0"/>
          <w:lang w:val="en-US"/>
        </w:rPr>
        <w:t xml:space="preserve">In my previous work-based learning project (Maranan, 2026), a vowel modification strategy was used to facilitate twang in an attempt to increase vocal economy during belting in contemporary commercial music, and singers reported a different experience of vocal execution and output between two target syllables which shared the same vowel but had different preceding and succeeding consonants. Preliminary research revealed the effects of consonants on vowel nasalisation </w:t>
      </w:r>
      <w:r>
        <w:rPr>
          <w:rFonts w:cs="Arial Unicode MS" w:eastAsia="Arial Unicode MS"/>
          <w:rtl w:val="0"/>
          <w:lang w:val="en-US"/>
        </w:rPr>
        <w:t>(Chanethom and Mather, 2019)</w:t>
      </w:r>
      <w:r>
        <w:rPr>
          <w:rFonts w:cs="Arial Unicode MS" w:eastAsia="Arial Unicode MS"/>
          <w:rtl w:val="0"/>
          <w:lang w:val="en-US"/>
        </w:rPr>
        <w:t xml:space="preserve"> as well as the effects of consonant articulation on vocal tract shape and acoustics </w:t>
      </w:r>
      <w:r>
        <w:rPr>
          <w:rFonts w:cs="Arial Unicode MS" w:eastAsia="Arial Unicode MS"/>
          <w:rtl w:val="0"/>
        </w:rPr>
        <w:t>(Kim et al., 2012)</w:t>
      </w:r>
      <w:r>
        <w:rPr>
          <w:rFonts w:cs="Arial Unicode MS" w:eastAsia="Arial Unicode MS"/>
          <w:rtl w:val="0"/>
          <w:lang w:val="en-US"/>
        </w:rPr>
        <w:t xml:space="preserve">. However, the research was specifically focused on the consonants that were featured in the target lyrics used in the project. </w:t>
      </w:r>
      <w:r>
        <w:rPr>
          <w:rFonts w:cs="Arial Unicode MS" w:eastAsia="Arial Unicode MS"/>
          <w:rtl w:val="0"/>
          <w:lang w:val="en-US"/>
        </w:rPr>
        <w:t xml:space="preserve">Given the vast array of consonant-vowel combinations </w:t>
      </w:r>
      <w:r>
        <w:rPr>
          <w:rFonts w:cs="Arial Unicode MS" w:eastAsia="Arial Unicode MS"/>
          <w:rtl w:val="0"/>
          <w:lang w:val="en-US"/>
        </w:rPr>
        <w:t xml:space="preserve">used </w:t>
      </w:r>
      <w:r>
        <w:rPr>
          <w:rFonts w:cs="Arial Unicode MS" w:eastAsia="Arial Unicode MS"/>
          <w:rtl w:val="0"/>
          <w:lang w:val="en-US"/>
        </w:rPr>
        <w:t>in vocal exercises and songs,</w:t>
      </w:r>
      <w:r>
        <w:rPr>
          <w:rFonts w:cs="Arial Unicode MS" w:eastAsia="Arial Unicode MS"/>
          <w:rtl w:val="0"/>
          <w:lang w:val="en-US"/>
        </w:rPr>
        <w:t xml:space="preserve"> it became apparent through reflection that further research on the effects of surrounding consonants on vowels could be beneficial for developing a more comprehensive understanding of the role that articulation plays in vocal production.</w:t>
      </w:r>
    </w:p>
    <w:p>
      <w:pPr>
        <w:pStyle w:val="Body"/>
        <w:bidi w:val="0"/>
      </w:pPr>
    </w:p>
    <w:p>
      <w:pPr>
        <w:pStyle w:val="Body"/>
        <w:bidi w:val="0"/>
      </w:pPr>
      <w:r>
        <w:rPr>
          <w:rFonts w:cs="Arial Unicode MS" w:eastAsia="Arial Unicode MS"/>
          <w:rtl w:val="0"/>
          <w:lang w:val="en-US"/>
        </w:rPr>
        <w:t xml:space="preserve">Therefore, the aim of this literature review is to deepen my understanding of how surrounding consonants affect vowels, particularly in the areas of vocal acoustics, phonation, and registration. I hope to explore existing research in phonetics, voice pedagogy, and voice science, and using my perspective as a voice practitioner, identify areas where this knowledge may be applicable for future research and the development of training resources for singers. </w:t>
      </w:r>
    </w:p>
    <w:p>
      <w:pPr>
        <w:pStyle w:val="Body"/>
        <w:bidi w:val="0"/>
      </w:pPr>
    </w:p>
    <w:p>
      <w:pPr>
        <w:pStyle w:val="Heading"/>
        <w:bidi w:val="0"/>
      </w:pPr>
      <w:bookmarkStart w:name="_Toc2" w:id="2"/>
      <w:r>
        <w:rPr>
          <w:rFonts w:cs="Arial Unicode MS" w:eastAsia="Arial Unicode MS"/>
          <w:rtl w:val="0"/>
          <w:lang w:val="en-US"/>
        </w:rPr>
        <w:t>Planned Programme of Study</w:t>
      </w:r>
      <w:bookmarkEnd w:id="2"/>
    </w:p>
    <w:p>
      <w:pPr>
        <w:pStyle w:val="Body"/>
        <w:bidi w:val="0"/>
      </w:pPr>
    </w:p>
    <w:p>
      <w:pPr>
        <w:pStyle w:val="Heading 2"/>
        <w:bidi w:val="0"/>
      </w:pPr>
      <w:bookmarkStart w:name="_Toc3" w:id="3"/>
      <w:r>
        <w:rPr>
          <w:rFonts w:cs="Arial Unicode MS" w:eastAsia="Arial Unicode MS"/>
          <w:rtl w:val="0"/>
          <w:lang w:val="en-US"/>
        </w:rPr>
        <w:t>Context</w:t>
      </w:r>
      <w:bookmarkEnd w:id="3"/>
    </w:p>
    <w:p>
      <w:pPr>
        <w:pStyle w:val="Body"/>
        <w:bidi w:val="0"/>
      </w:pPr>
      <w:r>
        <w:rPr>
          <w:rFonts w:cs="Arial Unicode MS" w:eastAsia="Arial Unicode MS"/>
          <w:rtl w:val="0"/>
          <w:lang w:val="en-US"/>
        </w:rPr>
        <w:t>Extant literature on the topic of consonants in singing appears to predominantly focus on diction, specifically, the ideal qualities of clarity, intelligibility, and stylisation (</w:t>
      </w:r>
      <w:r>
        <w:rPr>
          <w:rFonts w:cs="Arial Unicode MS" w:eastAsia="Arial Unicode MS"/>
          <w:rtl w:val="0"/>
          <w:lang w:val="de-DE"/>
        </w:rPr>
        <w:t>Ngobeni, Mpetshwa and Mthimkhulu, 2025</w:t>
      </w:r>
      <w:r>
        <w:rPr>
          <w:rFonts w:cs="Arial Unicode MS" w:eastAsia="Arial Unicode MS"/>
          <w:rtl w:val="0"/>
          <w:lang w:val="en-US"/>
        </w:rPr>
        <w:t xml:space="preserve">; </w:t>
      </w:r>
      <w:r>
        <w:rPr>
          <w:rFonts w:cs="Arial Unicode MS" w:eastAsia="Arial Unicode MS"/>
          <w:rtl w:val="0"/>
          <w:lang w:val="en-US"/>
        </w:rPr>
        <w:t>Yang and Wei, 2026)</w:t>
      </w:r>
      <w:r>
        <w:rPr>
          <w:rFonts w:cs="Arial Unicode MS" w:eastAsia="Arial Unicode MS"/>
          <w:rtl w:val="0"/>
          <w:lang w:val="en-US"/>
        </w:rPr>
        <w:t>. There appears to have been more research on the relationship between consonants and vocal function in the field of speech and phonetics, particularly as it applies to vocal pathology and speech disorders, which could prove helpful in forming a foundation for further study that applies to voice pedagogy (</w:t>
      </w:r>
      <w:r>
        <w:rPr>
          <w:rFonts w:cs="Arial Unicode MS" w:eastAsia="Arial Unicode MS"/>
          <w:rtl w:val="0"/>
          <w:lang w:val="it-IT"/>
        </w:rPr>
        <w:t>Cannito</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2014</w:t>
      </w:r>
      <w:r>
        <w:rPr>
          <w:rFonts w:cs="Arial Unicode MS" w:eastAsia="Arial Unicode MS"/>
          <w:rtl w:val="0"/>
          <w:lang w:val="en-US"/>
        </w:rPr>
        <w:t xml:space="preserve">; </w:t>
      </w:r>
      <w:r>
        <w:rPr>
          <w:rFonts w:cs="Arial Unicode MS" w:eastAsia="Arial Unicode MS"/>
          <w:rtl w:val="0"/>
          <w:lang w:val="en-US"/>
        </w:rPr>
        <w:t>Myers and Finnegan, 2015</w:t>
      </w:r>
      <w:r>
        <w:rPr>
          <w:rFonts w:cs="Arial Unicode MS" w:eastAsia="Arial Unicode MS"/>
          <w:rtl w:val="0"/>
          <w:lang w:val="en-US"/>
        </w:rPr>
        <w:t xml:space="preserve">; </w:t>
      </w:r>
      <w:r>
        <w:rPr>
          <w:rFonts w:cs="Arial Unicode MS" w:eastAsia="Arial Unicode MS"/>
          <w:rtl w:val="0"/>
        </w:rPr>
        <w:t>Meynadier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Studies that examine the role of consonant articulation on aspects of speech and vocal production such as sentence length and voice quality (</w:t>
      </w:r>
      <w:r>
        <w:rPr>
          <w:rFonts w:cs="Arial Unicode MS" w:eastAsia="Arial Unicode MS"/>
          <w:rtl w:val="0"/>
          <w:lang w:val="it-IT"/>
        </w:rPr>
        <w:t>Cannito</w:t>
      </w:r>
      <w:r>
        <w:rPr>
          <w:rFonts w:cs="Arial Unicode MS" w:eastAsia="Arial Unicode MS"/>
          <w:rtl w:val="0"/>
          <w:lang w:val="en-US"/>
        </w:rPr>
        <w:t xml:space="preserve"> et al.</w:t>
      </w:r>
      <w:r>
        <w:rPr>
          <w:rFonts w:cs="Arial Unicode MS" w:eastAsia="Arial Unicode MS"/>
          <w:rtl w:val="0"/>
        </w:rPr>
        <w:t>, 2014)</w:t>
      </w:r>
      <w:r>
        <w:rPr>
          <w:rFonts w:cs="Arial Unicode MS" w:eastAsia="Arial Unicode MS"/>
          <w:rtl w:val="0"/>
          <w:lang w:val="en-US"/>
        </w:rPr>
        <w:t>, perceived loudness (</w:t>
      </w:r>
      <w:r>
        <w:rPr>
          <w:rFonts w:cs="Arial Unicode MS" w:eastAsia="Arial Unicode MS"/>
          <w:rtl w:val="0"/>
          <w:lang w:val="en-US"/>
        </w:rPr>
        <w:t>Myers</w:t>
      </w:r>
      <w:r>
        <w:rPr>
          <w:rFonts w:cs="Arial Unicode MS" w:eastAsia="Arial Unicode MS"/>
          <w:rtl w:val="0"/>
          <w:lang w:val="en-US"/>
        </w:rPr>
        <w:t xml:space="preserve"> </w:t>
      </w:r>
      <w:r>
        <w:rPr>
          <w:rFonts w:cs="Arial Unicode MS" w:eastAsia="Arial Unicode MS"/>
          <w:rtl w:val="0"/>
          <w:lang w:val="de-DE"/>
        </w:rPr>
        <w:t>and Finnegan, 2015)</w:t>
      </w:r>
      <w:r>
        <w:rPr>
          <w:rFonts w:cs="Arial Unicode MS" w:eastAsia="Arial Unicode MS"/>
          <w:rtl w:val="0"/>
          <w:lang w:val="en-US"/>
        </w:rPr>
        <w:t>, and vocal effort (</w:t>
      </w:r>
      <w:r>
        <w:rPr>
          <w:rFonts w:cs="Arial Unicode MS" w:eastAsia="Arial Unicode MS"/>
          <w:rtl w:val="0"/>
        </w:rPr>
        <w:t>Meynadier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xml:space="preserve"> may offer useful insights for voice practitioner-researchers who wish to develop a deeper understanding of the connection between articulation and singing efficiency. I have found some grey literature discussing the mechanics and acoustic influences of consonants on vowels (</w:t>
      </w:r>
      <w:r>
        <w:rPr>
          <w:rFonts w:cs="Arial Unicode MS" w:eastAsia="Arial Unicode MS"/>
          <w:rtl w:val="0"/>
        </w:rPr>
        <w:t>Rosner</w:t>
      </w:r>
      <w:r>
        <w:rPr>
          <w:rFonts w:cs="Arial Unicode MS" w:eastAsia="Arial Unicode MS"/>
          <w:rtl w:val="0"/>
          <w:lang w:val="en-US"/>
        </w:rPr>
        <w:t xml:space="preserve"> </w:t>
      </w:r>
      <w:r>
        <w:rPr>
          <w:rFonts w:cs="Arial Unicode MS" w:eastAsia="Arial Unicode MS"/>
          <w:rtl w:val="0"/>
          <w:lang w:val="en-US"/>
        </w:rPr>
        <w:t>and Pickering, 1994)</w:t>
      </w:r>
      <w:r>
        <w:rPr>
          <w:rFonts w:cs="Arial Unicode MS" w:eastAsia="Arial Unicode MS"/>
          <w:rtl w:val="0"/>
          <w:lang w:val="en-US"/>
        </w:rPr>
        <w:t>, but access to more recent literature is needed to examine how this information has evolved and been presented in light of more current research.</w:t>
      </w:r>
    </w:p>
    <w:p>
      <w:pPr>
        <w:pStyle w:val="Body"/>
        <w:bidi w:val="0"/>
      </w:pPr>
    </w:p>
    <w:p>
      <w:pPr>
        <w:pStyle w:val="Heading 2"/>
        <w:bidi w:val="0"/>
      </w:pPr>
      <w:bookmarkStart w:name="_Toc4" w:id="4"/>
      <w:r>
        <w:rPr>
          <w:rFonts w:cs="Arial Unicode MS" w:eastAsia="Arial Unicode MS"/>
          <w:rtl w:val="0"/>
          <w:lang w:val="en-US"/>
        </w:rPr>
        <w:t>Aims and Objectives</w:t>
      </w:r>
      <w:bookmarkEnd w:id="4"/>
    </w:p>
    <w:p>
      <w:pPr>
        <w:pStyle w:val="Body"/>
        <w:bidi w:val="0"/>
      </w:pPr>
      <w:r>
        <w:rPr>
          <w:rFonts w:cs="Arial Unicode MS" w:eastAsia="Arial Unicode MS"/>
          <w:rtl w:val="0"/>
          <w:lang w:val="en-US"/>
        </w:rPr>
        <w:t xml:space="preserve">Through this literature review, I hope to establish a deeper understanding of the way that consonant articulation may play a role in vocal production. </w:t>
      </w:r>
      <w:r>
        <w:rPr>
          <w:rFonts w:cs="Arial Unicode MS" w:eastAsia="Arial Unicode MS"/>
          <w:rtl w:val="0"/>
          <w:lang w:val="en-US"/>
        </w:rPr>
        <w:t xml:space="preserve">As such, this project will examine the following </w:t>
      </w:r>
      <w:r>
        <w:rPr>
          <w:rFonts w:cs="Arial Unicode MS" w:eastAsia="Arial Unicode MS"/>
          <w:rtl w:val="0"/>
          <w:lang w:val="en-US"/>
        </w:rPr>
        <w:t xml:space="preserve">preliminary </w:t>
      </w:r>
      <w:r>
        <w:rPr>
          <w:rFonts w:cs="Arial Unicode MS" w:eastAsia="Arial Unicode MS"/>
          <w:rtl w:val="0"/>
          <w:lang w:val="en-US"/>
        </w:rPr>
        <w:t xml:space="preserve">research question: how does the articulation of surrounding consonants influence or impact vocal production in vowels? </w:t>
      </w:r>
      <w:r>
        <w:rPr>
          <w:rFonts w:cs="Arial Unicode MS" w:eastAsia="Arial Unicode MS"/>
          <w:rtl w:val="0"/>
          <w:lang w:val="en-US"/>
        </w:rPr>
        <w:t xml:space="preserve">Part of this aim is to explore existing evidence that may explain the apparent effectiveness of the use of consonants as tools in vocal instruction </w:t>
      </w:r>
      <w:r>
        <w:rPr>
          <w:rFonts w:cs="Arial Unicode MS" w:eastAsia="Arial Unicode MS" w:hint="default"/>
          <w:rtl w:val="0"/>
          <w:lang w:val="en-US"/>
        </w:rPr>
        <w:t>– </w:t>
      </w:r>
      <w:r>
        <w:rPr>
          <w:rFonts w:cs="Arial Unicode MS" w:eastAsia="Arial Unicode MS"/>
          <w:rtl w:val="0"/>
          <w:lang w:val="en-US"/>
        </w:rPr>
        <w:t xml:space="preserve">a practice that appears to predate scientific evidence and that continues to be used by vocal instructors today (Ragan, 2020, pp. 178-179, 187; </w:t>
      </w:r>
      <w:r>
        <w:rPr>
          <w:rFonts w:cs="Arial Unicode MS" w:eastAsia="Arial Unicode MS"/>
          <w:rtl w:val="0"/>
        </w:rPr>
        <w:t>Of,</w:t>
      </w:r>
      <w:r>
        <w:rPr>
          <w:rFonts w:cs="Arial Unicode MS" w:eastAsia="Arial Unicode MS"/>
          <w:rtl w:val="0"/>
          <w:lang w:val="en-US"/>
        </w:rPr>
        <w:t xml:space="preserve"> </w:t>
      </w:r>
      <w:r>
        <w:rPr>
          <w:rFonts w:cs="Arial Unicode MS" w:eastAsia="Arial Unicode MS"/>
          <w:rtl w:val="0"/>
        </w:rPr>
        <w:t>2025)</w:t>
      </w:r>
      <w:r>
        <w:rPr>
          <w:rFonts w:cs="Arial Unicode MS" w:eastAsia="Arial Unicode MS"/>
          <w:rtl w:val="0"/>
          <w:lang w:val="en-US"/>
        </w:rPr>
        <w:t xml:space="preserve">. Another part of this aim is to examine literature through the perspective of a voice practitioner, with the long-term and evolving goal of contributing to the effort of drawing connections between extant research in more established fields such as phonetics, linguistics, and speech, and the research that is being conducted in voice pedagogy (Of, 2025; </w:t>
      </w:r>
      <w:r>
        <w:rPr>
          <w:rFonts w:cs="Arial Unicode MS" w:eastAsia="Arial Unicode MS"/>
          <w:rtl w:val="0"/>
          <w:lang w:val="de-DE"/>
        </w:rPr>
        <w:t>Herbst, 2026</w:t>
      </w:r>
      <w:r>
        <w:rPr>
          <w:rFonts w:cs="Arial Unicode MS" w:eastAsia="Arial Unicode MS"/>
          <w:rtl w:val="0"/>
          <w:lang w:val="en-US"/>
        </w:rPr>
        <w:t xml:space="preserve">a). </w:t>
      </w:r>
    </w:p>
    <w:p>
      <w:pPr>
        <w:pStyle w:val="Body"/>
        <w:bidi w:val="0"/>
      </w:pPr>
    </w:p>
    <w:p>
      <w:pPr>
        <w:pStyle w:val="Heading 2"/>
        <w:bidi w:val="0"/>
      </w:pPr>
      <w:bookmarkStart w:name="_Toc5" w:id="5"/>
      <w:r>
        <w:rPr>
          <w:rFonts w:cs="Arial Unicode MS" w:eastAsia="Arial Unicode MS"/>
          <w:rtl w:val="0"/>
          <w:lang w:val="en-US"/>
        </w:rPr>
        <w:t>Expected Learning Outcomes</w:t>
      </w:r>
      <w:bookmarkEnd w:id="5"/>
    </w:p>
    <w:p>
      <w:pPr>
        <w:pStyle w:val="Body"/>
        <w:bidi w:val="0"/>
      </w:pPr>
      <w:r>
        <w:rPr>
          <w:rFonts w:cs="Arial Unicode MS" w:eastAsia="Arial Unicode MS"/>
          <w:rtl w:val="0"/>
          <w:lang w:val="en-US"/>
        </w:rPr>
        <w:t xml:space="preserve">By studying and examining extant literature as outlined above, I hope to achieve the following learning outcomes: </w:t>
      </w:r>
    </w:p>
    <w:p>
      <w:pPr>
        <w:pStyle w:val="Body"/>
        <w:bidi w:val="0"/>
      </w:pPr>
    </w:p>
    <w:p>
      <w:pPr>
        <w:pStyle w:val="Body"/>
        <w:numPr>
          <w:ilvl w:val="0"/>
          <w:numId w:val="2"/>
        </w:numPr>
        <w:bidi w:val="0"/>
      </w:pPr>
      <w:r>
        <w:rPr>
          <w:rFonts w:cs="Arial Unicode MS" w:eastAsia="Arial Unicode MS"/>
          <w:b w:val="1"/>
          <w:bCs w:val="1"/>
          <w:rtl w:val="0"/>
          <w:lang w:val="en-US"/>
        </w:rPr>
        <w:t xml:space="preserve">Gain knowledge and understanding of the relationship between consonant articulation, coarticulation, and vocal production. </w:t>
      </w:r>
      <w:r>
        <w:rPr>
          <w:rFonts w:cs="Arial Unicode MS" w:eastAsia="Arial Unicode MS"/>
          <w:rtl w:val="0"/>
          <w:lang w:val="en-US"/>
        </w:rPr>
        <w:t xml:space="preserve">By reviewing existing research in relevant fields including phonetics and linguistics, I hope to gain a clearer perspective on how articulation can impact elements of vocal production such as vocal acoustics, sound pressure levels, perceived loudness, and perceived ease. </w:t>
      </w:r>
    </w:p>
    <w:p>
      <w:pPr>
        <w:pStyle w:val="Body"/>
        <w:bidi w:val="0"/>
      </w:pPr>
    </w:p>
    <w:p>
      <w:pPr>
        <w:pStyle w:val="Body"/>
        <w:numPr>
          <w:ilvl w:val="0"/>
          <w:numId w:val="2"/>
        </w:numPr>
        <w:bidi w:val="0"/>
      </w:pPr>
      <w:r>
        <w:rPr>
          <w:rFonts w:cs="Arial Unicode MS" w:eastAsia="Arial Unicode MS"/>
          <w:b w:val="1"/>
          <w:bCs w:val="1"/>
          <w:rtl w:val="0"/>
          <w:lang w:val="en-US"/>
        </w:rPr>
        <w:t xml:space="preserve">Identify connections between extant research and potential applications in vocal pedagogy. </w:t>
      </w:r>
      <w:r>
        <w:rPr>
          <w:rFonts w:cs="Arial Unicode MS" w:eastAsia="Arial Unicode MS"/>
          <w:rtl w:val="0"/>
          <w:lang w:val="en-US"/>
        </w:rPr>
        <w:t xml:space="preserve">Through analysis and reflection, I hope to find areas where existing knowledge that is being applied in fields such as phonetics, linguistics, or speech pathology may be applicable to voice pedagogy, with the aim of developing instructional strategies that could help facilitate vocal economy in performance. </w:t>
      </w:r>
    </w:p>
    <w:p>
      <w:pPr>
        <w:pStyle w:val="Body"/>
        <w:bidi w:val="0"/>
      </w:pPr>
    </w:p>
    <w:p>
      <w:pPr>
        <w:pStyle w:val="Body"/>
        <w:numPr>
          <w:ilvl w:val="0"/>
          <w:numId w:val="2"/>
        </w:numPr>
        <w:bidi w:val="0"/>
      </w:pPr>
      <w:r>
        <w:rPr>
          <w:rFonts w:cs="Arial Unicode MS" w:eastAsia="Arial Unicode MS"/>
          <w:b w:val="1"/>
          <w:bCs w:val="1"/>
          <w:rtl w:val="0"/>
          <w:lang w:val="en-US"/>
        </w:rPr>
        <w:t xml:space="preserve">Identify gaps in research pertaining to the relationship between consonant articulation, coarticulation, and vocal production. </w:t>
      </w:r>
      <w:r>
        <w:rPr>
          <w:rFonts w:cs="Arial Unicode MS" w:eastAsia="Arial Unicode MS"/>
          <w:rtl w:val="0"/>
          <w:lang w:val="en-US"/>
        </w:rPr>
        <w:t>This review may help reveal possible connections between phonetics, linguistics, and speech pathology, and the more emergent field of voice pedagogy (Of, 2025). H</w:t>
      </w:r>
      <w:r>
        <w:rPr>
          <w:rFonts w:cs="Arial Unicode MS" w:eastAsia="Arial Unicode MS"/>
          <w:rtl w:val="0"/>
          <w:lang w:val="en-US"/>
        </w:rPr>
        <w:t xml:space="preserve">owever, </w:t>
      </w:r>
      <w:r>
        <w:rPr>
          <w:rFonts w:cs="Arial Unicode MS" w:eastAsia="Arial Unicode MS"/>
          <w:rtl w:val="0"/>
          <w:lang w:val="en-US"/>
        </w:rPr>
        <w:t xml:space="preserve">it </w:t>
      </w:r>
      <w:r>
        <w:rPr>
          <w:rFonts w:cs="Arial Unicode MS" w:eastAsia="Arial Unicode MS"/>
          <w:rtl w:val="0"/>
          <w:lang w:val="en-US"/>
        </w:rPr>
        <w:t>may also identify areas where no such connections can be made, or where there appears to be insufficient information for making such connections.</w:t>
      </w:r>
      <w:r>
        <w:rPr>
          <w:rFonts w:ascii="Times Roman" w:hAnsi="Times Roman"/>
          <w:sz w:val="24"/>
          <w:szCs w:val="24"/>
          <w:rtl w:val="0"/>
        </w:rPr>
        <w:t xml:space="preserve"> </w:t>
      </w:r>
    </w:p>
    <w:p>
      <w:pPr>
        <w:pStyle w:val="Body"/>
        <w:bidi w:val="0"/>
      </w:pPr>
    </w:p>
    <w:p>
      <w:pPr>
        <w:pStyle w:val="Heading 2"/>
        <w:bidi w:val="0"/>
      </w:pPr>
      <w:bookmarkStart w:name="_Toc6" w:id="6"/>
      <w:r>
        <w:rPr>
          <w:rFonts w:cs="Arial Unicode MS" w:eastAsia="Arial Unicode MS"/>
          <w:rtl w:val="0"/>
          <w:lang w:val="en-US"/>
        </w:rPr>
        <w:t>Timescale</w:t>
      </w:r>
      <w:bookmarkEnd w:id="6"/>
    </w:p>
    <w:p>
      <w:pPr>
        <w:pStyle w:val="Body"/>
        <w:bidi w:val="0"/>
      </w:pPr>
      <w:r>
        <w:rPr>
          <w:rFonts w:cs="Arial Unicode MS" w:eastAsia="Arial Unicode MS"/>
          <w:rtl w:val="0"/>
          <w:lang w:val="en-US"/>
        </w:rPr>
        <w:t xml:space="preserve">The project workload will be carried out according to the following schedule (Fig. 1): </w:t>
      </w:r>
    </w:p>
    <w:p>
      <w:pPr>
        <w:pStyle w:val="Body"/>
        <w:bidi w:val="0"/>
      </w:pPr>
    </w:p>
    <w:tbl>
      <w:tblPr>
        <w:tblW w:w="935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731"/>
        <w:gridCol w:w="703"/>
        <w:gridCol w:w="702"/>
        <w:gridCol w:w="703"/>
        <w:gridCol w:w="703"/>
        <w:gridCol w:w="702"/>
        <w:gridCol w:w="703"/>
        <w:gridCol w:w="703"/>
        <w:gridCol w:w="702"/>
      </w:tblGrid>
      <w:tr>
        <w:tblPrEx>
          <w:shd w:val="clear" w:color="auto" w:fill="bdc0bf"/>
        </w:tblPrEx>
        <w:trPr>
          <w:trHeight w:val="245" w:hRule="atLeast"/>
          <w:tblHeader/>
        </w:trPr>
        <w:tc>
          <w:tcPr>
            <w:tcW w:type="dxa" w:w="3731"/>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405"/>
            <w:gridSpan w:val="2"/>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Helvetica Neue" w:hAnsi="Helvetica Neue"/>
                <w:rtl w:val="0"/>
              </w:rPr>
              <w:t>Jun</w:t>
            </w:r>
          </w:p>
        </w:tc>
        <w:tc>
          <w:tcPr>
            <w:tcW w:type="dxa" w:w="1405"/>
            <w:gridSpan w:val="2"/>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Helvetica Neue" w:hAnsi="Helvetica Neue"/>
                <w:rtl w:val="0"/>
              </w:rPr>
              <w:t>Jul</w:t>
            </w:r>
          </w:p>
        </w:tc>
        <w:tc>
          <w:tcPr>
            <w:tcW w:type="dxa" w:w="1405"/>
            <w:gridSpan w:val="2"/>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Helvetica Neue" w:hAnsi="Helvetica Neue"/>
                <w:rtl w:val="0"/>
              </w:rPr>
              <w:t>Aug</w:t>
            </w:r>
          </w:p>
        </w:tc>
        <w:tc>
          <w:tcPr>
            <w:tcW w:type="dxa" w:w="1405"/>
            <w:gridSpan w:val="2"/>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jc w:val="center"/>
            </w:pPr>
            <w:r>
              <w:rPr>
                <w:rFonts w:ascii="Helvetica Neue" w:hAnsi="Helvetica Neue"/>
                <w:rtl w:val="0"/>
              </w:rPr>
              <w:t>Sep</w:t>
            </w:r>
          </w:p>
        </w:tc>
      </w:tr>
      <w:tr>
        <w:tblPrEx>
          <w:shd w:val="clear" w:color="auto" w:fill="auto"/>
        </w:tblPrEx>
        <w:trPr>
          <w:trHeight w:val="245" w:hRule="atLeast"/>
        </w:trPr>
        <w:tc>
          <w:tcPr>
            <w:tcW w:type="dxa" w:w="3731"/>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Find/review sources</w:t>
            </w: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Write proposal</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0d836"/>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0d836"/>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Revise proposal</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56c1fe"/>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Write report introduction + review</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68c"/>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68c"/>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Revise introduction + review</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dad00"/>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Write critical reflection + conclusion</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2fce9"/>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2fce9"/>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Revise critical reflection + conclusion</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94ca"/>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auto"/>
        </w:tblPrEx>
        <w:trPr>
          <w:trHeight w:val="245" w:hRule="atLeast"/>
        </w:trPr>
        <w:tc>
          <w:tcPr>
            <w:tcW w:type="dxa" w:w="37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Full report finalisation + submission</w:t>
            </w: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d220b"/>
            <w:tcMar>
              <w:top w:type="dxa" w:w="80"/>
              <w:left w:type="dxa" w:w="80"/>
              <w:bottom w:type="dxa" w:w="80"/>
              <w:right w:type="dxa" w:w="80"/>
            </w:tcMar>
            <w:vAlign w:val="top"/>
          </w:tcPr>
          <w:p/>
        </w:tc>
        <w:tc>
          <w:tcPr>
            <w:tcW w:type="dxa" w:w="70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bl>
    <w:p>
      <w:pPr>
        <w:pStyle w:val="Body"/>
        <w:bidi w:val="0"/>
      </w:pPr>
    </w:p>
    <w:p>
      <w:pPr>
        <w:pStyle w:val="Body"/>
        <w:jc w:val="center"/>
        <w:rPr>
          <w:b w:val="1"/>
          <w:bCs w:val="1"/>
        </w:rPr>
      </w:pPr>
      <w:r>
        <w:rPr>
          <w:b w:val="1"/>
          <w:bCs w:val="1"/>
          <w:rtl w:val="0"/>
          <w:lang w:val="en-US"/>
        </w:rPr>
        <w:t>Fig. 1: Module 4 Project Timescale</w:t>
      </w:r>
    </w:p>
    <w:p>
      <w:pPr>
        <w:pStyle w:val="Body"/>
        <w:bidi w:val="0"/>
      </w:pPr>
    </w:p>
    <w:p>
      <w:pPr>
        <w:pStyle w:val="Body"/>
        <w:bidi w:val="0"/>
      </w:pPr>
      <w:r>
        <w:rPr>
          <w:rFonts w:cs="Arial Unicode MS" w:eastAsia="Arial Unicode MS"/>
          <w:rtl w:val="0"/>
          <w:lang w:val="en-US"/>
        </w:rPr>
        <w:t xml:space="preserve">The two components of the project will be treated as three sub-sections. Time has been allotted at every phase for revision, with a full review scheduled prior to project submission. In light of the chosen methodology for this review, which will be outlined in the following section of this portfolio, text sourcing and review is expected to take place throughout the duration of the project until shortly prior to the final revision. </w:t>
      </w:r>
    </w:p>
    <w:p>
      <w:pPr>
        <w:pStyle w:val="Body"/>
        <w:bidi w:val="0"/>
      </w:pPr>
    </w:p>
    <w:p>
      <w:pPr>
        <w:pStyle w:val="Heading 2"/>
        <w:bidi w:val="0"/>
      </w:pPr>
      <w:bookmarkStart w:name="_Toc7" w:id="7"/>
      <w:r>
        <w:rPr>
          <w:rFonts w:cs="Arial Unicode MS" w:eastAsia="Arial Unicode MS"/>
          <w:rtl w:val="0"/>
          <w:lang w:val="en-US"/>
        </w:rPr>
        <w:t>Methodology</w:t>
      </w:r>
      <w:bookmarkEnd w:id="7"/>
    </w:p>
    <w:p>
      <w:pPr>
        <w:pStyle w:val="Body"/>
        <w:bidi w:val="0"/>
      </w:pPr>
      <w:r>
        <w:rPr>
          <w:rFonts w:cs="Arial Unicode MS" w:eastAsia="Arial Unicode MS"/>
          <w:rtl w:val="0"/>
          <w:lang w:val="en-US"/>
        </w:rPr>
        <w:t>T</w:t>
      </w:r>
      <w:r>
        <w:rPr>
          <w:rFonts w:cs="Arial Unicode MS" w:eastAsia="Arial Unicode MS"/>
          <w:rtl w:val="0"/>
          <w:lang w:val="en-US"/>
        </w:rPr>
        <w:t xml:space="preserve">he </w:t>
      </w:r>
      <w:r>
        <w:rPr>
          <w:rFonts w:cs="Arial Unicode MS" w:eastAsia="Arial Unicode MS"/>
          <w:rtl w:val="0"/>
          <w:lang w:val="en-US"/>
        </w:rPr>
        <w:t xml:space="preserve">hermeneutic methodology </w:t>
      </w:r>
      <w:r>
        <w:rPr>
          <w:rFonts w:cs="Arial Unicode MS" w:eastAsia="Arial Unicode MS"/>
          <w:rtl w:val="0"/>
          <w:lang w:val="en-US"/>
        </w:rPr>
        <w:t xml:space="preserve">will be used </w:t>
      </w:r>
      <w:r>
        <w:rPr>
          <w:rFonts w:cs="Arial Unicode MS" w:eastAsia="Arial Unicode MS"/>
          <w:rtl w:val="0"/>
          <w:lang w:val="en-US"/>
        </w:rPr>
        <w:t xml:space="preserve">as a framework for exploring consonant articulation as it pertains to vocal production in singing. The hermeneutic circle is featured in Figure 2, as illustrated by </w:t>
      </w:r>
      <w:r>
        <w:rPr>
          <w:rFonts w:cs="Arial Unicode MS" w:eastAsia="Arial Unicode MS"/>
          <w:rtl w:val="0"/>
          <w:lang w:val="nl-NL"/>
        </w:rPr>
        <w:t>Boell</w:t>
      </w:r>
      <w:r>
        <w:rPr>
          <w:rFonts w:cs="Arial Unicode MS" w:eastAsia="Arial Unicode MS"/>
          <w:rtl w:val="0"/>
          <w:lang w:val="en-US"/>
        </w:rPr>
        <w:t xml:space="preserve"> </w:t>
      </w:r>
      <w:r>
        <w:rPr>
          <w:rFonts w:cs="Arial Unicode MS" w:eastAsia="Arial Unicode MS"/>
          <w:rtl w:val="0"/>
        </w:rPr>
        <w:t>and Cecez-Kecmanovic (2010)</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The process is summarised and outlined below (Boell and Cecez-Kecmanovic, 2010): </w:t>
      </w:r>
    </w:p>
    <w:p>
      <w:pPr>
        <w:pStyle w:val="Body"/>
        <w:bidi w:val="0"/>
      </w:pPr>
    </w:p>
    <w:p>
      <w:pPr>
        <w:pStyle w:val="Body"/>
        <w:numPr>
          <w:ilvl w:val="2"/>
          <w:numId w:val="4"/>
        </w:numPr>
        <w:bidi w:val="0"/>
      </w:pPr>
      <w:r>
        <w:rPr>
          <w:rFonts w:cs="Arial Unicode MS" w:eastAsia="Arial Unicode MS"/>
          <w:rtl w:val="0"/>
          <w:lang w:val="en-US"/>
        </w:rPr>
        <w:t>Search for text and sort search results based on relevance and publication date</w:t>
      </w:r>
    </w:p>
    <w:p>
      <w:pPr>
        <w:pStyle w:val="Body"/>
        <w:numPr>
          <w:ilvl w:val="2"/>
          <w:numId w:val="4"/>
        </w:numPr>
        <w:bidi w:val="0"/>
      </w:pPr>
      <w:r>
        <w:rPr>
          <w:rFonts w:cs="Arial Unicode MS" w:eastAsia="Arial Unicode MS"/>
          <w:rtl w:val="0"/>
          <w:lang w:val="en-US"/>
        </w:rPr>
        <w:t>Initial analysis and selection of search results using titles, abstracts, and other details</w:t>
      </w:r>
    </w:p>
    <w:p>
      <w:pPr>
        <w:pStyle w:val="Body"/>
        <w:numPr>
          <w:ilvl w:val="2"/>
          <w:numId w:val="4"/>
        </w:numPr>
        <w:bidi w:val="0"/>
      </w:pPr>
      <w:r>
        <w:rPr>
          <w:rFonts w:cs="Arial Unicode MS" w:eastAsia="Arial Unicode MS"/>
          <w:rtl w:val="0"/>
          <w:lang w:val="en-US"/>
        </w:rPr>
        <w:t>Acquire and read relevant sources while tracking and identifying thematic patterns, overarching terms and keywords, and prominent authors and publications</w:t>
      </w:r>
    </w:p>
    <w:p>
      <w:pPr>
        <w:pStyle w:val="Body"/>
        <w:numPr>
          <w:ilvl w:val="2"/>
          <w:numId w:val="4"/>
        </w:numPr>
        <w:bidi w:val="0"/>
      </w:pPr>
      <w:r>
        <w:rPr>
          <w:rFonts w:cs="Arial Unicode MS" w:eastAsia="Arial Unicode MS"/>
          <w:rtl w:val="0"/>
          <w:lang w:val="en-US"/>
        </w:rPr>
        <w:t>Refine search strategies and keywords based on acquired data</w:t>
      </w:r>
    </w:p>
    <w:p>
      <w:pPr>
        <w:pStyle w:val="Body"/>
        <w:numPr>
          <w:ilvl w:val="2"/>
          <w:numId w:val="4"/>
        </w:numPr>
        <w:bidi w:val="0"/>
      </w:pPr>
      <w:r>
        <w:rPr>
          <w:rFonts w:cs="Arial Unicode MS" w:eastAsia="Arial Unicode MS"/>
          <w:rtl w:val="0"/>
          <w:lang w:val="en-US"/>
        </w:rPr>
        <w:t>Repeat the process until a level of saturation is reached that satisfies study objectives</w:t>
      </w:r>
    </w:p>
    <w:p>
      <w:pPr>
        <w:pStyle w:val="Body"/>
        <w:bidi w:val="0"/>
      </w:pPr>
    </w:p>
    <w:p>
      <w:pPr>
        <w:pStyle w:val="Body"/>
        <w:jc w:val="center"/>
        <w:rPr>
          <w:b w:val="1"/>
          <w:bCs w:val="1"/>
        </w:rPr>
      </w:pPr>
      <w:r>
        <w:rPr>
          <w:b w:val="1"/>
          <w:bCs w:val="1"/>
          <w:rtl w:val="0"/>
          <w:lang w:val="en-US"/>
        </w:rPr>
        <w:t>Fig. 2: The hermeneutic circle (Boell and Cecez-Kecmanovic, 2010)</w:t>
      </w:r>
    </w:p>
    <w:p>
      <w:pPr>
        <w:pStyle w:val="Body"/>
        <w:bidi w:val="0"/>
      </w:pPr>
    </w:p>
    <w:p>
      <w:pPr>
        <w:pStyle w:val="Body"/>
        <w:bidi w:val="0"/>
      </w:pPr>
      <w:r>
        <w:rPr>
          <w:rFonts w:cs="Arial Unicode MS" w:eastAsia="Arial Unicode MS"/>
          <w:rtl w:val="0"/>
          <w:lang w:val="en-US"/>
        </w:rPr>
        <w:t xml:space="preserve">Research related to consonant articulation in voice pedagogy appears to be relatively sparse compared with more established fields such as phonetics and linguistics. Therefore, it seems beneficial to use a framework that allows for the interpretation and synthesis of information from a broader range of sources and disciplines, especially where information is </w:t>
      </w:r>
      <w:r>
        <w:drawing xmlns:a="http://schemas.openxmlformats.org/drawingml/2006/main">
          <wp:anchor distT="152400" distB="152400" distL="152400" distR="152400" simplePos="0" relativeHeight="251660288" behindDoc="0" locked="0" layoutInCell="1" allowOverlap="1">
            <wp:simplePos x="0" y="0"/>
            <wp:positionH relativeFrom="page">
              <wp:posOffset>1648062</wp:posOffset>
            </wp:positionH>
            <wp:positionV relativeFrom="page">
              <wp:posOffset>2272289</wp:posOffset>
            </wp:positionV>
            <wp:extent cx="4476275" cy="2756911"/>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4476275" cy="2756911"/>
                    </a:xfrm>
                    <a:prstGeom prst="rect">
                      <a:avLst/>
                    </a:prstGeom>
                    <a:ln w="12700" cap="flat">
                      <a:noFill/>
                      <a:miter lim="400000"/>
                    </a:ln>
                    <a:effectLst/>
                  </pic:spPr>
                </pic:pic>
              </a:graphicData>
            </a:graphic>
          </wp:anchor>
        </w:drawing>
      </w:r>
      <w:r>
        <w:rPr>
          <w:rFonts w:cs="Arial Unicode MS" w:eastAsia="Arial Unicode MS"/>
          <w:rtl w:val="0"/>
          <w:lang w:val="en-US"/>
        </w:rPr>
        <w:t>lacking in the discipline directly being investigated (</w:t>
      </w:r>
      <w:r>
        <w:rPr>
          <w:rFonts w:cs="Arial Unicode MS" w:eastAsia="Arial Unicode MS"/>
          <w:rtl w:val="0"/>
          <w:lang w:val="it-IT"/>
        </w:rPr>
        <w:t>McCaffrey</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2022)</w:t>
      </w:r>
      <w:r>
        <w:rPr>
          <w:rFonts w:cs="Arial Unicode MS" w:eastAsia="Arial Unicode MS"/>
          <w:rtl w:val="0"/>
          <w:lang w:val="en-US"/>
        </w:rPr>
        <w:t xml:space="preserve">. Being in the earlier stages of my development as a researcher, I am aware of my own limited exposure to the existing research available on this topic despite </w:t>
      </w:r>
      <w:r>
        <w:rPr>
          <w:rFonts w:cs="Arial Unicode MS" w:eastAsia="Arial Unicode MS"/>
          <w:rtl w:val="0"/>
          <w:lang w:val="en-US"/>
        </w:rPr>
        <w:t>having decades of anecdotal experience with these concepts as a practitioner</w:t>
      </w:r>
      <w:r>
        <w:rPr>
          <w:rFonts w:cs="Arial Unicode MS" w:eastAsia="Arial Unicode MS"/>
          <w:rtl w:val="0"/>
          <w:lang w:val="en-US"/>
        </w:rPr>
        <w:t>. Therefore, it seems reasonable to infer that, as a researcher, I may not be in a position to draft an effectively precise and meaningful research question without first exploring the literature itself. For this reason, the hermeneutic methodology appears to offer the best framework for refining a research question through the process of reviewing and analysing available information (</w:t>
      </w:r>
      <w:r>
        <w:rPr>
          <w:rFonts w:cs="Arial Unicode MS" w:eastAsia="Arial Unicode MS"/>
          <w:rtl w:val="0"/>
          <w:lang w:val="nl-NL"/>
        </w:rPr>
        <w:t>Boell</w:t>
      </w:r>
      <w:r>
        <w:rPr>
          <w:rFonts w:cs="Arial Unicode MS" w:eastAsia="Arial Unicode MS"/>
          <w:rtl w:val="0"/>
          <w:lang w:val="en-US"/>
        </w:rPr>
        <w:t xml:space="preserve"> </w:t>
      </w:r>
      <w:r>
        <w:rPr>
          <w:rFonts w:cs="Arial Unicode MS" w:eastAsia="Arial Unicode MS"/>
          <w:rtl w:val="0"/>
        </w:rPr>
        <w:t>and Cecez-Kecmanovic, 2010)</w:t>
      </w:r>
      <w:r>
        <w:rPr>
          <w:rFonts w:cs="Arial Unicode MS" w:eastAsia="Arial Unicode MS"/>
          <w:rtl w:val="0"/>
          <w:lang w:val="en-US"/>
        </w:rPr>
        <w:t>. It is also for this reason that other methodologies such as the systematic review may not be appropriate, as they are predicated on an established research question that is formulated before the review process begins, based on the researcher</w:t>
      </w:r>
      <w:r>
        <w:rPr>
          <w:rFonts w:cs="Arial Unicode MS" w:eastAsia="Arial Unicode MS" w:hint="default"/>
          <w:rtl w:val="0"/>
          <w:lang w:val="en-US"/>
        </w:rPr>
        <w:t>’</w:t>
      </w:r>
      <w:r>
        <w:rPr>
          <w:rFonts w:cs="Arial Unicode MS" w:eastAsia="Arial Unicode MS"/>
          <w:rtl w:val="0"/>
          <w:lang w:val="en-US"/>
        </w:rPr>
        <w:t>s prior knowledge of extant information (</w:t>
      </w:r>
      <w:r>
        <w:rPr>
          <w:rFonts w:cs="Arial Unicode MS" w:eastAsia="Arial Unicode MS"/>
          <w:rtl w:val="0"/>
          <w:lang w:val="da-DK"/>
        </w:rPr>
        <w:t>Calderon</w:t>
      </w:r>
      <w:r>
        <w:rPr>
          <w:rFonts w:cs="Arial Unicode MS" w:eastAsia="Arial Unicode MS"/>
          <w:rtl w:val="0"/>
          <w:lang w:val="en-US"/>
        </w:rPr>
        <w:t xml:space="preserve"> Martinez et al., </w:t>
      </w:r>
      <w:r>
        <w:rPr>
          <w:rFonts w:cs="Arial Unicode MS" w:eastAsia="Arial Unicode MS"/>
          <w:rtl w:val="0"/>
        </w:rPr>
        <w:t>2023)</w:t>
      </w:r>
      <w:r>
        <w:rPr>
          <w:rFonts w:cs="Arial Unicode MS" w:eastAsia="Arial Unicode MS"/>
          <w:rtl w:val="0"/>
          <w:lang w:val="en-US"/>
        </w:rPr>
        <w:t>. A narrative methodology was also considered, as it offers a relatively flexible framework for finding and presenting information (</w:t>
      </w:r>
      <w:r>
        <w:rPr>
          <w:rFonts w:cs="Arial Unicode MS" w:eastAsia="Arial Unicode MS"/>
          <w:rtl w:val="0"/>
        </w:rPr>
        <w:t>Sukhera, 2022)</w:t>
      </w:r>
      <w:r>
        <w:rPr>
          <w:rFonts w:cs="Arial Unicode MS" w:eastAsia="Arial Unicode MS"/>
          <w:rtl w:val="0"/>
          <w:lang w:val="en-US"/>
        </w:rPr>
        <w:t>. While elements of the narrative approach may be incorporated in this study as a means of summarising and presenting findings (Sukhera, 2022), this topic may benefit from a more robust approach to engaging with literature that incorporates the researcher</w:t>
      </w:r>
      <w:r>
        <w:rPr>
          <w:rFonts w:cs="Arial Unicode MS" w:eastAsia="Arial Unicode MS" w:hint="default"/>
          <w:rtl w:val="0"/>
          <w:lang w:val="en-US"/>
        </w:rPr>
        <w:t>’</w:t>
      </w:r>
      <w:r>
        <w:rPr>
          <w:rFonts w:cs="Arial Unicode MS" w:eastAsia="Arial Unicode MS"/>
          <w:rtl w:val="0"/>
          <w:lang w:val="en-US"/>
        </w:rPr>
        <w:t xml:space="preserve">s perspectives and facilitates a deeper analysis of texts, identifying and interpreting conflicting or underrepresented perspectives, possibly leading to new insights or conceptualisations of existing knowledge (McCaffrey et al., 2022). </w:t>
      </w:r>
    </w:p>
    <w:p>
      <w:pPr>
        <w:pStyle w:val="Body"/>
        <w:bidi w:val="0"/>
      </w:pPr>
    </w:p>
    <w:p>
      <w:pPr>
        <w:pStyle w:val="Body"/>
        <w:bidi w:val="0"/>
      </w:pPr>
      <w:r>
        <w:rPr>
          <w:rFonts w:cs="Arial Unicode MS" w:eastAsia="Arial Unicode MS"/>
          <w:rtl w:val="0"/>
          <w:lang w:val="en-US"/>
        </w:rPr>
        <w:t>This exploration will include the revision of extant literature, with a preference for peer-reviewed academic articles that have been published within the past ten years, in order to prioritise scientifically current texts and to ensure some level of feasibility in reviewing the acquired texts in view of the project timeline (</w:t>
      </w:r>
      <w:r>
        <w:rPr>
          <w:rFonts w:cs="Arial Unicode MS" w:eastAsia="Arial Unicode MS"/>
          <w:rtl w:val="0"/>
        </w:rPr>
        <w:t>Lefebvre</w:t>
      </w:r>
      <w:r>
        <w:rPr>
          <w:rFonts w:cs="Arial Unicode MS" w:eastAsia="Arial Unicode MS"/>
          <w:rtl w:val="0"/>
          <w:lang w:val="en-US"/>
        </w:rPr>
        <w:t xml:space="preserve"> et al.</w:t>
      </w:r>
      <w:r>
        <w:rPr>
          <w:rFonts w:cs="Arial Unicode MS" w:eastAsia="Arial Unicode MS"/>
          <w:rtl w:val="0"/>
          <w:lang w:val="en-US"/>
        </w:rPr>
        <w:t>, 2024)</w:t>
      </w:r>
      <w:r>
        <w:rPr>
          <w:rFonts w:cs="Arial Unicode MS" w:eastAsia="Arial Unicode MS"/>
          <w:rtl w:val="0"/>
          <w:lang w:val="en-US"/>
        </w:rPr>
        <w:t>. Grey literature and earlier articles containing relevant information may also be used for establishing historical context, illustrating practical applications of concepts, or where no newer sources are available.</w:t>
      </w:r>
    </w:p>
    <w:p>
      <w:pPr>
        <w:pStyle w:val="Body"/>
        <w:bidi w:val="0"/>
      </w:pPr>
    </w:p>
    <w:p>
      <w:pPr>
        <w:pStyle w:val="Body"/>
        <w:bidi w:val="0"/>
      </w:pPr>
      <w:r>
        <w:rPr>
          <w:rFonts w:cs="Arial Unicode MS" w:eastAsia="Arial Unicode MS"/>
          <w:rtl w:val="0"/>
          <w:lang w:val="en-US"/>
        </w:rPr>
        <w:t>The search strategy will include forward and backward chaining, wherein sources are found by identifying relevant texts and then finding articles that were used as sources or subsequent works where the text was cited (</w:t>
      </w:r>
      <w:r>
        <w:rPr>
          <w:rFonts w:cs="Arial Unicode MS" w:eastAsia="Arial Unicode MS"/>
          <w:rtl w:val="0"/>
          <w:lang w:val="de-DE"/>
        </w:rPr>
        <w:t>Schlosser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2006)</w:t>
      </w:r>
      <w:r>
        <w:rPr>
          <w:rFonts w:cs="Arial Unicode MS" w:eastAsia="Arial Unicode MS"/>
          <w:rtl w:val="0"/>
          <w:lang w:val="en-US"/>
        </w:rPr>
        <w:t>. Pearl growing strategies will also be used, wherein relevant texts form a basis for finding keywords that can lead to other relevant sources (</w:t>
      </w:r>
      <w:r>
        <w:rPr>
          <w:rFonts w:cs="Arial Unicode MS" w:eastAsia="Arial Unicode MS"/>
          <w:rtl w:val="0"/>
          <w:lang w:val="en-US"/>
        </w:rPr>
        <w:t>University of North Dakota, 2026)</w:t>
      </w:r>
      <w:r>
        <w:rPr>
          <w:rFonts w:cs="Arial Unicode MS" w:eastAsia="Arial Unicode MS"/>
          <w:rtl w:val="0"/>
          <w:lang w:val="en-US"/>
        </w:rPr>
        <w:t>. These strategies</w:t>
      </w:r>
      <w:r>
        <w:rPr>
          <w:rStyle w:val="Red Bold"/>
          <w:rFonts w:cs="Arial Unicode MS" w:eastAsia="Arial Unicode MS"/>
          <w:rtl w:val="0"/>
          <w:lang w:val="en-US"/>
        </w:rPr>
        <w:t xml:space="preserve"> </w:t>
      </w:r>
      <w:r>
        <w:rPr>
          <w:rFonts w:cs="Arial Unicode MS" w:eastAsia="Arial Unicode MS"/>
          <w:rtl w:val="0"/>
          <w:lang w:val="en-US"/>
        </w:rPr>
        <w:t>allow for the non-linear process of the hermeneutic approach, wherein literature sourcing follows a more organic and iterative process (</w:t>
      </w:r>
      <w:r>
        <w:rPr>
          <w:rFonts w:cs="Arial Unicode MS" w:eastAsia="Arial Unicode MS"/>
          <w:rtl w:val="0"/>
          <w:lang w:val="nl-NL"/>
        </w:rPr>
        <w:t>Boell</w:t>
      </w:r>
      <w:r>
        <w:rPr>
          <w:rFonts w:cs="Arial Unicode MS" w:eastAsia="Arial Unicode MS"/>
          <w:rtl w:val="0"/>
          <w:lang w:val="en-US"/>
        </w:rPr>
        <w:t xml:space="preserve"> a</w:t>
      </w:r>
      <w:r>
        <w:rPr>
          <w:rFonts w:cs="Arial Unicode MS" w:eastAsia="Arial Unicode MS"/>
          <w:rtl w:val="0"/>
        </w:rPr>
        <w:t>nd Cecez-Kecmanovic, 2010)</w:t>
      </w:r>
      <w:r>
        <w:rPr>
          <w:rFonts w:cs="Arial Unicode MS" w:eastAsia="Arial Unicode MS"/>
          <w:rtl w:val="0"/>
          <w:lang w:val="en-US"/>
        </w:rPr>
        <w:t xml:space="preserve"> rather than being firmly defined at the beginning as required in a methodology such as the systematic review (</w:t>
      </w:r>
      <w:r>
        <w:rPr>
          <w:rFonts w:cs="Arial Unicode MS" w:eastAsia="Arial Unicode MS"/>
          <w:rtl w:val="0"/>
          <w:lang w:val="es-ES_tradnl"/>
        </w:rPr>
        <w:t>Calderon Martinez</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2023)</w:t>
      </w:r>
      <w:r>
        <w:rPr>
          <w:rFonts w:cs="Arial Unicode MS" w:eastAsia="Arial Unicode MS"/>
          <w:rtl w:val="0"/>
          <w:lang w:val="en-US"/>
        </w:rPr>
        <w:t xml:space="preserve">. Preliminary search keywords will include consonants, coarticulation, phonation, diction, vocal acoustics, singing, high intensity singing, and belting. However, as the hermeneutic approach naturally extends beyond the initial set of relevant texts </w:t>
      </w:r>
      <w:r>
        <w:rPr>
          <w:rFonts w:cs="Arial Unicode MS" w:eastAsia="Arial Unicode MS"/>
          <w:rtl w:val="0"/>
          <w:lang w:val="en-US"/>
        </w:rPr>
        <w:t>(Boell and Cecez-Kecmanovic, 2010)</w:t>
      </w:r>
      <w:r>
        <w:rPr>
          <w:rFonts w:cs="Arial Unicode MS" w:eastAsia="Arial Unicode MS"/>
          <w:rtl w:val="0"/>
          <w:lang w:val="en-US"/>
        </w:rPr>
        <w:t>, the list of search keywords is expected to grow throughout the research process. To promote transparency and auditability (</w:t>
      </w:r>
      <w:r>
        <w:rPr>
          <w:rFonts w:cs="Arial Unicode MS" w:eastAsia="Arial Unicode MS"/>
          <w:rtl w:val="0"/>
        </w:rPr>
        <w:t>Daniel</w:t>
      </w:r>
      <w:r>
        <w:rPr>
          <w:rFonts w:cs="Arial Unicode MS" w:eastAsia="Arial Unicode MS"/>
          <w:rtl w:val="0"/>
          <w:lang w:val="en-US"/>
        </w:rPr>
        <w:t xml:space="preserve">, Asil </w:t>
      </w:r>
      <w:r>
        <w:rPr>
          <w:rFonts w:cs="Arial Unicode MS" w:eastAsia="Arial Unicode MS"/>
          <w:rtl w:val="0"/>
          <w:lang w:val="en-US"/>
        </w:rPr>
        <w:t>and Carr, 2024)</w:t>
      </w:r>
      <w:r>
        <w:rPr>
          <w:rFonts w:cs="Arial Unicode MS" w:eastAsia="Arial Unicode MS"/>
          <w:rtl w:val="0"/>
          <w:lang w:val="en-US"/>
        </w:rPr>
        <w:t>, a research journal containing search words, selected results, and reflections will be maintained throughout the review process and will be available for reference in Appendix 1. The journal will also serve as a tool to encourage a rigorous practice of hermeneutics, which includes reflexiveness and a critical analysis of information within each source and within the wider context of the multiple sources being reviewed (</w:t>
      </w:r>
      <w:r>
        <w:rPr>
          <w:rFonts w:cs="Arial Unicode MS" w:eastAsia="Arial Unicode MS"/>
          <w:rtl w:val="0"/>
          <w:lang w:val="it-IT"/>
        </w:rPr>
        <w:t>McCaffrey</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2022)</w:t>
      </w:r>
      <w:r>
        <w:rPr>
          <w:rFonts w:cs="Arial Unicode MS" w:eastAsia="Arial Unicode MS"/>
          <w:rtl w:val="0"/>
          <w:lang w:val="en-US"/>
        </w:rPr>
        <w:t>.</w:t>
      </w:r>
    </w:p>
    <w:p>
      <w:pPr>
        <w:pStyle w:val="Body"/>
        <w:bidi w:val="0"/>
      </w:pPr>
    </w:p>
    <w:p>
      <w:pPr>
        <w:pStyle w:val="Heading"/>
        <w:bidi w:val="0"/>
      </w:pPr>
      <w:bookmarkStart w:name="_Toc8" w:id="8"/>
      <w:r>
        <w:rPr>
          <w:rFonts w:cs="Arial Unicode MS" w:eastAsia="Arial Unicode MS"/>
          <w:rtl w:val="0"/>
          <w:lang w:val="en-US"/>
        </w:rPr>
        <w:t>Project Report</w:t>
      </w:r>
      <w:bookmarkEnd w:id="8"/>
    </w:p>
    <w:p>
      <w:pPr>
        <w:pStyle w:val="Body"/>
        <w:bidi w:val="0"/>
      </w:pPr>
    </w:p>
    <w:p>
      <w:pPr>
        <w:pStyle w:val="Heading"/>
        <w:bidi w:val="0"/>
      </w:pPr>
      <w:bookmarkStart w:name="_Toc9" w:id="9"/>
      <w:r>
        <w:rPr>
          <w:rFonts w:cs="Arial Unicode MS" w:eastAsia="Arial Unicode MS"/>
          <w:rtl w:val="0"/>
          <w:lang w:val="en-US"/>
        </w:rPr>
        <w:t>Introduction</w:t>
      </w:r>
      <w:bookmarkEnd w:id="9"/>
    </w:p>
    <w:p>
      <w:pPr>
        <w:pStyle w:val="Body"/>
        <w:bidi w:val="0"/>
      </w:pPr>
      <w:r>
        <w:rPr>
          <w:rFonts w:cs="Arial Unicode MS" w:eastAsia="Arial Unicode MS"/>
          <w:rtl w:val="0"/>
          <w:lang w:val="en-US"/>
        </w:rPr>
        <w:t>The term coarticulation emerged in the 1930s, and the first study of its impact on speech was recorded centuries before the term itself was introduced (</w:t>
      </w:r>
      <w:r>
        <w:rPr>
          <w:rFonts w:cs="Arial Unicode MS" w:eastAsia="Arial Unicode MS"/>
          <w:rtl w:val="0"/>
        </w:rPr>
        <w:t>K</w:t>
      </w:r>
      <w:r>
        <w:rPr>
          <w:rFonts w:cs="Arial Unicode MS" w:eastAsia="Arial Unicode MS" w:hint="default"/>
          <w:rtl w:val="0"/>
        </w:rPr>
        <w:t>ü</w:t>
      </w:r>
      <w:r>
        <w:rPr>
          <w:rFonts w:cs="Arial Unicode MS" w:eastAsia="Arial Unicode MS"/>
          <w:rtl w:val="0"/>
          <w:lang w:val="de-DE"/>
        </w:rPr>
        <w:t>hnert</w:t>
      </w:r>
      <w:r>
        <w:rPr>
          <w:rFonts w:cs="Arial Unicode MS" w:eastAsia="Arial Unicode MS"/>
          <w:rtl w:val="0"/>
          <w:lang w:val="en-US"/>
        </w:rPr>
        <w:t xml:space="preserve"> </w:t>
      </w:r>
      <w:r>
        <w:rPr>
          <w:rFonts w:cs="Arial Unicode MS" w:eastAsia="Arial Unicode MS"/>
          <w:rtl w:val="0"/>
          <w:lang w:val="en-US"/>
        </w:rPr>
        <w:t>and Nolan, 1999)</w:t>
      </w:r>
      <w:r>
        <w:rPr>
          <w:rFonts w:cs="Arial Unicode MS" w:eastAsia="Arial Unicode MS"/>
          <w:rtl w:val="0"/>
          <w:lang w:val="en-US"/>
        </w:rPr>
        <w:t>. Despite its history, it does not appear to have been explored to the same degree in relation to singing. As such, this literature review is a preliminary examination of coarticulation as it has been studied in speech, with particular interest in its use as a tool for improving vocal efficiency (</w:t>
      </w:r>
      <w:r>
        <w:rPr>
          <w:rFonts w:cs="Arial Unicode MS" w:eastAsia="Arial Unicode MS"/>
          <w:rtl w:val="0"/>
          <w:lang w:val="de-DE"/>
        </w:rPr>
        <w:t>Meerschman</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2017</w:t>
      </w:r>
      <w:r>
        <w:rPr>
          <w:rFonts w:cs="Arial Unicode MS" w:eastAsia="Arial Unicode MS"/>
          <w:rtl w:val="0"/>
          <w:lang w:val="en-US"/>
        </w:rPr>
        <w:t>; Elandary, 2024) and its impacts on laryngeal coordination and vocal tract shaping (</w:t>
      </w:r>
      <w:r>
        <w:rPr>
          <w:rFonts w:cs="Arial Unicode MS" w:eastAsia="Arial Unicode MS"/>
          <w:rtl w:val="0"/>
          <w:lang w:val="en-US"/>
        </w:rPr>
        <w:t>Cho, Kim and Kim, 2017</w:t>
      </w:r>
      <w:r>
        <w:rPr>
          <w:rFonts w:cs="Arial Unicode MS" w:eastAsia="Arial Unicode MS"/>
          <w:rtl w:val="0"/>
          <w:lang w:val="en-US"/>
        </w:rPr>
        <w:t xml:space="preserve">; </w:t>
      </w:r>
      <w:r>
        <w:rPr>
          <w:rFonts w:cs="Arial Unicode MS" w:eastAsia="Arial Unicode MS"/>
          <w:rtl w:val="0"/>
        </w:rPr>
        <w:t>Meynadier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xml:space="preserve">. Reflecting on this foundational understanding through my perspective as a singing voice practitioner, I hope to identify areas where these concepts may be applied in singing, where the topic appears relatively unexplored </w:t>
      </w:r>
      <w:r>
        <w:rPr>
          <w:rFonts w:cs="Arial Unicode MS" w:eastAsia="Arial Unicode MS"/>
          <w:rtl w:val="0"/>
          <w:lang w:val="it-IT"/>
        </w:rPr>
        <w:t>(Nelson, 2013</w:t>
      </w:r>
      <w:r>
        <w:rPr>
          <w:rFonts w:cs="Arial Unicode MS" w:eastAsia="Arial Unicode MS"/>
          <w:rtl w:val="0"/>
          <w:lang w:val="en-US"/>
        </w:rPr>
        <w:t>; Of, 2025</w:t>
      </w:r>
      <w:r>
        <w:rPr>
          <w:rFonts w:cs="Arial Unicode MS" w:eastAsia="Arial Unicode MS"/>
          <w:rtl w:val="0"/>
        </w:rPr>
        <w:t>)</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A hermeneutic framework was followed during the search and analysis process, which considered the relevance of each source and allowed reflexivity to inform recursive search and analysis cycles, as well as adaptations to the research question (</w:t>
      </w:r>
      <w:r>
        <w:rPr>
          <w:rFonts w:cs="Arial Unicode MS" w:eastAsia="Arial Unicode MS"/>
          <w:rtl w:val="0"/>
          <w:lang w:val="nl-NL"/>
        </w:rPr>
        <w:t>Boell</w:t>
      </w:r>
      <w:r>
        <w:rPr>
          <w:rFonts w:cs="Arial Unicode MS" w:eastAsia="Arial Unicode MS"/>
          <w:rtl w:val="0"/>
          <w:lang w:val="en-US"/>
        </w:rPr>
        <w:t xml:space="preserve"> </w:t>
      </w:r>
      <w:r>
        <w:rPr>
          <w:rFonts w:cs="Arial Unicode MS" w:eastAsia="Arial Unicode MS"/>
          <w:rtl w:val="0"/>
        </w:rPr>
        <w:t>and Cecez-Kecmanovic, 2010)</w:t>
      </w:r>
      <w:r>
        <w:rPr>
          <w:rFonts w:cs="Arial Unicode MS" w:eastAsia="Arial Unicode MS"/>
          <w:rtl w:val="0"/>
          <w:lang w:val="en-US"/>
        </w:rPr>
        <w:t>. As a result, the following research question was distilled</w:t>
      </w:r>
      <w:r>
        <w:rPr>
          <w:rFonts w:cs="Arial Unicode MS" w:eastAsia="Arial Unicode MS"/>
          <w:rtl w:val="0"/>
          <w:lang w:val="en-US"/>
        </w:rPr>
        <w:t xml:space="preserve">: what relationships exist between </w:t>
      </w:r>
      <w:r>
        <w:rPr>
          <w:rFonts w:cs="Arial Unicode MS" w:eastAsia="Arial Unicode MS"/>
          <w:rtl w:val="0"/>
          <w:lang w:val="en-US"/>
        </w:rPr>
        <w:t>coarticulation and</w:t>
      </w:r>
      <w:r>
        <w:rPr>
          <w:rFonts w:cs="Arial Unicode MS" w:eastAsia="Arial Unicode MS"/>
          <w:rtl w:val="0"/>
          <w:lang w:val="en-US"/>
        </w:rPr>
        <w:t xml:space="preserve"> vocal production in </w:t>
      </w:r>
      <w:r>
        <w:rPr>
          <w:rFonts w:cs="Arial Unicode MS" w:eastAsia="Arial Unicode MS"/>
          <w:rtl w:val="0"/>
          <w:lang w:val="en-US"/>
        </w:rPr>
        <w:t>speech</w:t>
      </w:r>
      <w:r>
        <w:rPr>
          <w:rFonts w:cs="Arial Unicode MS" w:eastAsia="Arial Unicode MS"/>
          <w:rtl w:val="0"/>
          <w:lang w:val="en-US"/>
        </w:rPr>
        <w:t>, and how might these relationships</w:t>
      </w:r>
      <w:r>
        <w:rPr>
          <w:rFonts w:cs="Arial Unicode MS" w:eastAsia="Arial Unicode MS"/>
          <w:rtl w:val="0"/>
          <w:lang w:val="en-US"/>
        </w:rPr>
        <w:t xml:space="preserve"> influence vocal production in high intensity singing</w:t>
      </w:r>
      <w:r>
        <w:rPr>
          <w:rFonts w:cs="Arial Unicode MS" w:eastAsia="Arial Unicode MS"/>
          <w:rtl w:val="0"/>
          <w:lang w:val="zh-TW" w:eastAsia="zh-TW"/>
        </w:rPr>
        <w:t xml:space="preserve">? </w:t>
      </w:r>
      <w:r>
        <w:rPr>
          <w:rFonts w:cs="Arial Unicode MS" w:eastAsia="Arial Unicode MS"/>
          <w:rtl w:val="0"/>
          <w:lang w:val="en-US"/>
        </w:rPr>
        <w:t>In light of this question, literature analysis was integrated with prior research and teaching experience, in an effort to formulate preliminary interpretations that may point to potential applications in voice pedagogy (</w:t>
      </w:r>
      <w:r>
        <w:rPr>
          <w:rFonts w:cs="Arial Unicode MS" w:eastAsia="Arial Unicode MS"/>
          <w:rtl w:val="0"/>
        </w:rPr>
        <w:t>Nelson, 2013)</w:t>
      </w:r>
      <w:r>
        <w:rPr>
          <w:rFonts w:cs="Arial Unicode MS" w:eastAsia="Arial Unicode MS"/>
          <w:rtl w:val="0"/>
          <w:lang w:val="en-US"/>
        </w:rPr>
        <w:t>.</w:t>
      </w:r>
    </w:p>
    <w:p>
      <w:pPr>
        <w:pStyle w:val="Body"/>
        <w:bidi w:val="0"/>
      </w:pPr>
    </w:p>
    <w:p>
      <w:pPr>
        <w:pStyle w:val="Heading"/>
        <w:bidi w:val="0"/>
      </w:pPr>
      <w:bookmarkStart w:name="_Toc10" w:id="10"/>
      <w:r>
        <w:rPr>
          <w:rFonts w:cs="Arial Unicode MS" w:eastAsia="Arial Unicode MS"/>
          <w:rtl w:val="0"/>
          <w:lang w:val="en-US"/>
        </w:rPr>
        <w:t>Review</w:t>
      </w:r>
      <w:bookmarkEnd w:id="10"/>
    </w:p>
    <w:p>
      <w:pPr>
        <w:pStyle w:val="Body"/>
        <w:bidi w:val="0"/>
      </w:pPr>
    </w:p>
    <w:p>
      <w:pPr>
        <w:pStyle w:val="Heading 2"/>
        <w:bidi w:val="0"/>
      </w:pPr>
      <w:bookmarkStart w:name="_Toc11" w:id="11"/>
      <w:r>
        <w:rPr>
          <w:rFonts w:cs="Arial Unicode MS" w:eastAsia="Arial Unicode MS"/>
          <w:rtl w:val="0"/>
          <w:lang w:val="en-US"/>
        </w:rPr>
        <w:t xml:space="preserve">What is Coarticulation? </w:t>
      </w:r>
      <w:bookmarkEnd w:id="11"/>
    </w:p>
    <w:p>
      <w:pPr>
        <w:pStyle w:val="Body"/>
        <w:bidi w:val="0"/>
      </w:pPr>
      <w:r>
        <w:rPr>
          <w:rFonts w:cs="Arial Unicode MS" w:eastAsia="Arial Unicode MS"/>
          <w:rtl w:val="0"/>
          <w:lang w:val="en-US"/>
        </w:rPr>
        <w:t>The term coarticulation refers to events in spoken language wherein the articulatory coordination and acoustic signal of one phonetic segment are influenced and therefore changed by another phonetic segment, resulting from the two segments overlapping with each other (</w:t>
      </w:r>
      <w:r>
        <w:rPr>
          <w:rFonts w:cs="Arial Unicode MS" w:eastAsia="Arial Unicode MS"/>
          <w:rtl w:val="0"/>
        </w:rPr>
        <w:t>Rosner and Pickering, 1994</w:t>
      </w:r>
      <w:r>
        <w:rPr>
          <w:rFonts w:cs="Arial Unicode MS" w:eastAsia="Arial Unicode MS"/>
          <w:rtl w:val="0"/>
          <w:lang w:val="en-US"/>
        </w:rPr>
        <w:t xml:space="preserve">; </w:t>
      </w:r>
      <w:r>
        <w:rPr>
          <w:rFonts w:cs="Arial Unicode MS" w:eastAsia="Arial Unicode MS"/>
          <w:rtl w:val="0"/>
          <w:lang w:val="en-US"/>
        </w:rPr>
        <w:t>Fant, 1997; Recasens, 2018</w:t>
      </w:r>
      <w:r>
        <w:rPr>
          <w:rFonts w:cs="Arial Unicode MS" w:eastAsia="Arial Unicode MS"/>
          <w:rtl w:val="0"/>
          <w:lang w:val="en-US"/>
        </w:rPr>
        <w:t>). These changes may be triggered by a preceding phonetic segment, referred to as carryover coarticulation, or in anticipation of an upcoming phonetic segment, referred to as anticipatory coarticulation (</w:t>
      </w:r>
      <w:r>
        <w:rPr>
          <w:rFonts w:cs="Arial Unicode MS" w:eastAsia="Arial Unicode MS"/>
          <w:rtl w:val="0"/>
          <w:lang w:val="en-US"/>
        </w:rPr>
        <w:t>Recasens, 2018</w:t>
      </w:r>
      <w:r>
        <w:rPr>
          <w:rFonts w:cs="Arial Unicode MS" w:eastAsia="Arial Unicode MS"/>
          <w:rtl w:val="0"/>
          <w:lang w:val="en-US"/>
        </w:rPr>
        <w:t xml:space="preserve">; </w:t>
      </w:r>
      <w:r>
        <w:rPr>
          <w:rFonts w:cs="Arial Unicode MS" w:eastAsia="Arial Unicode MS"/>
          <w:rtl w:val="0"/>
          <w:lang w:val="en-US"/>
        </w:rPr>
        <w:t>Kasper, Kell and Perrier, 2026)</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 xml:space="preserve">One way that the coarticulatory response is measured is in terms of its duration </w:t>
      </w:r>
      <w:r>
        <w:rPr>
          <w:rFonts w:cs="Arial Unicode MS" w:eastAsia="Arial Unicode MS" w:hint="default"/>
          <w:rtl w:val="0"/>
          <w:lang w:val="en-US"/>
        </w:rPr>
        <w:t>– </w:t>
      </w:r>
      <w:r>
        <w:rPr>
          <w:rFonts w:cs="Arial Unicode MS" w:eastAsia="Arial Unicode MS"/>
          <w:rtl w:val="0"/>
          <w:lang w:val="en-US"/>
        </w:rPr>
        <w:t>how far in advance of the triggering phonetic segment, in the case of anticipatory coarticulation, or how far after the triggering phonetic segment, in the case of carryover coarticulation (</w:t>
      </w:r>
      <w:r>
        <w:rPr>
          <w:rFonts w:cs="Arial Unicode MS" w:eastAsia="Arial Unicode MS"/>
          <w:rtl w:val="0"/>
          <w:lang w:val="de-DE"/>
        </w:rPr>
        <w:t>Niebuhr et al.</w:t>
      </w:r>
      <w:r>
        <w:rPr>
          <w:rFonts w:cs="Arial Unicode MS" w:eastAsia="Arial Unicode MS"/>
          <w:rtl w:val="0"/>
          <w:lang w:val="en-US"/>
        </w:rPr>
        <w:t xml:space="preserve">, </w:t>
      </w:r>
      <w:r>
        <w:rPr>
          <w:rFonts w:cs="Arial Unicode MS" w:eastAsia="Arial Unicode MS"/>
          <w:rtl w:val="0"/>
        </w:rPr>
        <w:t>2011</w:t>
      </w:r>
      <w:r>
        <w:rPr>
          <w:rFonts w:cs="Arial Unicode MS" w:eastAsia="Arial Unicode MS"/>
          <w:rtl w:val="0"/>
          <w:lang w:val="en-US"/>
        </w:rPr>
        <w:t>; Recasens, 2018). Another measurement is the physiological movement of the articulators within space; for example, how coarticulation may influence the placement of the jaw, tongue, or lips, and the degree to which the placement is influenced (</w:t>
      </w:r>
      <w:r>
        <w:rPr>
          <w:rFonts w:cs="Arial Unicode MS" w:eastAsia="Arial Unicode MS"/>
          <w:rtl w:val="0"/>
          <w:lang w:val="de-DE"/>
        </w:rPr>
        <w:t>Niebuhr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2011</w:t>
      </w:r>
      <w:r>
        <w:rPr>
          <w:rFonts w:cs="Arial Unicode MS" w:eastAsia="Arial Unicode MS"/>
          <w:rtl w:val="0"/>
          <w:lang w:val="en-US"/>
        </w:rPr>
        <w:t>; Recasens, 2018).</w:t>
      </w:r>
    </w:p>
    <w:p>
      <w:pPr>
        <w:pStyle w:val="Body"/>
        <w:bidi w:val="0"/>
      </w:pPr>
    </w:p>
    <w:p>
      <w:pPr>
        <w:pStyle w:val="Body"/>
        <w:bidi w:val="0"/>
      </w:pPr>
      <w:r>
        <w:rPr>
          <w:rFonts w:cs="Arial Unicode MS" w:eastAsia="Arial Unicode MS"/>
          <w:rtl w:val="0"/>
          <w:lang w:val="en-US"/>
        </w:rPr>
        <w:t>Coarticulatory effects are analysed and interpreted in several ways, one of which is a</w:t>
      </w:r>
      <w:r>
        <w:rPr>
          <w:rFonts w:cs="Arial Unicode MS" w:eastAsia="Arial Unicode MS"/>
          <w:rtl w:val="0"/>
          <w:lang w:val="en-US"/>
        </w:rPr>
        <w:t>coustic analysis</w:t>
      </w:r>
      <w:r>
        <w:rPr>
          <w:rFonts w:cs="Arial Unicode MS" w:eastAsia="Arial Unicode MS"/>
          <w:rtl w:val="0"/>
          <w:lang w:val="en-US"/>
        </w:rPr>
        <w:t>, which measures and interprets spectral characteristics that emerge from coarticulation (Recasens, 2018</w:t>
      </w:r>
      <w:r>
        <w:rPr>
          <w:rFonts w:cs="Arial Unicode MS" w:eastAsia="Arial Unicode MS"/>
          <w:rtl w:val="0"/>
        </w:rPr>
        <w:t>)</w:t>
      </w:r>
      <w:r>
        <w:rPr>
          <w:rFonts w:cs="Arial Unicode MS" w:eastAsia="Arial Unicode MS"/>
          <w:rtl w:val="0"/>
          <w:lang w:val="en-US"/>
        </w:rPr>
        <w:t xml:space="preserve">. The acoustic analysis studies reviewed as part of this project have used spectrograms to observe and investigate various coarticulatory effects, a few of which are described below, along with possible connections to vocal performance: </w:t>
      </w:r>
    </w:p>
    <w:p>
      <w:pPr>
        <w:pStyle w:val="Body"/>
        <w:bidi w:val="0"/>
      </w:pPr>
    </w:p>
    <w:p>
      <w:pPr>
        <w:pStyle w:val="Body"/>
        <w:numPr>
          <w:ilvl w:val="2"/>
          <w:numId w:val="2"/>
        </w:numPr>
        <w:bidi w:val="0"/>
      </w:pPr>
      <w:r>
        <w:rPr>
          <w:rFonts w:cs="Arial Unicode MS" w:eastAsia="Arial Unicode MS"/>
          <w:b w:val="1"/>
          <w:bCs w:val="1"/>
          <w:rtl w:val="0"/>
          <w:lang w:val="en-US"/>
        </w:rPr>
        <w:t xml:space="preserve">Labialisation, </w:t>
      </w:r>
      <w:r>
        <w:rPr>
          <w:rFonts w:cs="Arial Unicode MS" w:eastAsia="Arial Unicode MS"/>
          <w:rtl w:val="0"/>
          <w:lang w:val="en-US"/>
        </w:rPr>
        <w:t xml:space="preserve">or the rounding of lips on a consonant adjacent to a rounded vowel, as explored by </w:t>
      </w:r>
      <w:r>
        <w:rPr>
          <w:rFonts w:cs="Arial Unicode MS" w:eastAsia="Arial Unicode MS"/>
          <w:rtl w:val="0"/>
          <w:lang w:val="nl-NL"/>
        </w:rPr>
        <w:t>Heeg</w:t>
      </w:r>
      <w:r>
        <w:rPr>
          <w:rFonts w:cs="Arial Unicode MS" w:eastAsia="Arial Unicode MS" w:hint="default"/>
          <w:rtl w:val="0"/>
          <w:lang w:val="da-DK"/>
        </w:rPr>
        <w:t>å</w:t>
      </w:r>
      <w:r>
        <w:rPr>
          <w:rFonts w:cs="Arial Unicode MS" w:eastAsia="Arial Unicode MS"/>
          <w:rtl w:val="0"/>
          <w:lang w:val="da-DK"/>
        </w:rPr>
        <w:t>rd Petersen</w:t>
      </w:r>
      <w:r>
        <w:rPr>
          <w:rFonts w:cs="Arial Unicode MS" w:eastAsia="Arial Unicode MS"/>
          <w:rtl w:val="0"/>
          <w:lang w:val="en-US"/>
        </w:rPr>
        <w:t xml:space="preserve"> (</w:t>
      </w:r>
      <w:r>
        <w:rPr>
          <w:rFonts w:cs="Arial Unicode MS" w:eastAsia="Arial Unicode MS"/>
          <w:rtl w:val="0"/>
        </w:rPr>
        <w:t>2025</w:t>
      </w:r>
      <w:r>
        <w:rPr>
          <w:rFonts w:cs="Arial Unicode MS" w:eastAsia="Arial Unicode MS"/>
          <w:rtl w:val="0"/>
          <w:lang w:val="en-US"/>
        </w:rPr>
        <w:t xml:space="preserve">) in a study comparing the coarticulatory effects of rounded vowels that follow the fricative </w:t>
      </w:r>
      <w:r>
        <w:rPr>
          <w:rFonts w:cs="Arial Unicode MS" w:eastAsia="Arial Unicode MS"/>
          <w:rtl w:val="0"/>
          <w:lang w:val="de-DE"/>
        </w:rPr>
        <w:t>/t</w:t>
      </w:r>
      <w:r>
        <w:rPr>
          <w:rFonts w:cs="Arial Unicode MS" w:eastAsia="Arial Unicode MS"/>
          <w:vertAlign w:val="superscript"/>
          <w:rtl w:val="0"/>
        </w:rPr>
        <w:t>s</w:t>
      </w:r>
      <w:r>
        <w:rPr>
          <w:rFonts w:cs="Arial Unicode MS" w:eastAsia="Arial Unicode MS"/>
          <w:rtl w:val="0"/>
        </w:rPr>
        <w:t>/</w:t>
      </w:r>
      <w:r>
        <w:rPr>
          <w:rFonts w:cs="Arial Unicode MS" w:eastAsia="Arial Unicode MS"/>
          <w:rtl w:val="0"/>
          <w:lang w:val="en-US"/>
        </w:rPr>
        <w:t>, and how this effect varies between Argentine and Modern Danish. A similar study may be useful in singing, as labialisation has been shown to impact vocal tract length (</w:t>
      </w:r>
      <w:r>
        <w:rPr>
          <w:rFonts w:cs="Arial Unicode MS" w:eastAsia="Arial Unicode MS"/>
          <w:rtl w:val="0"/>
          <w:lang w:val="en-US"/>
        </w:rPr>
        <w:t>Myers, Mathy and Roy, 2025)</w:t>
      </w:r>
      <w:r>
        <w:rPr>
          <w:rFonts w:cs="Arial Unicode MS" w:eastAsia="Arial Unicode MS"/>
          <w:rtl w:val="0"/>
          <w:lang w:val="en-US"/>
        </w:rPr>
        <w:t>. In turn, vocal tract length has an established relationship with the lower vocal tract resonances, which plays a role in the acoustic and aesthetic properties of vocal production (</w:t>
      </w:r>
      <w:r>
        <w:rPr>
          <w:rFonts w:cs="Arial Unicode MS" w:eastAsia="Arial Unicode MS"/>
          <w:rtl w:val="0"/>
          <w:lang w:val="de-DE"/>
        </w:rPr>
        <w:t>Herbst, 2026</w:t>
      </w:r>
      <w:r>
        <w:rPr>
          <w:rFonts w:cs="Arial Unicode MS" w:eastAsia="Arial Unicode MS"/>
          <w:rtl w:val="0"/>
          <w:lang w:val="en-US"/>
        </w:rPr>
        <w:t>a</w:t>
      </w:r>
      <w:r>
        <w:rPr>
          <w:rFonts w:cs="Arial Unicode MS" w:eastAsia="Arial Unicode MS"/>
          <w:rtl w:val="0"/>
        </w:rPr>
        <w:t>)</w:t>
      </w:r>
      <w:r>
        <w:rPr>
          <w:rFonts w:cs="Arial Unicode MS" w:eastAsia="Arial Unicode MS"/>
          <w:rtl w:val="0"/>
          <w:lang w:val="en-US"/>
        </w:rPr>
        <w:t>. This may be relevant in high intensity contemporary singing, where highly labialised vowels such as /u/ may have a more limited capacity for the desired sound quality and are more likely to require modification (</w:t>
      </w:r>
      <w:r>
        <w:rPr>
          <w:rFonts w:cs="Arial Unicode MS" w:eastAsia="Arial Unicode MS"/>
          <w:rtl w:val="0"/>
          <w:lang w:val="de-DE"/>
        </w:rPr>
        <w:t>Herbst, Story and Meyer, 2025</w:t>
      </w:r>
      <w:r>
        <w:rPr>
          <w:rFonts w:cs="Arial Unicode MS" w:eastAsia="Arial Unicode MS"/>
          <w:rtl w:val="0"/>
          <w:lang w:val="en-US"/>
        </w:rPr>
        <w:t>).</w:t>
      </w:r>
    </w:p>
    <w:p>
      <w:pPr>
        <w:pStyle w:val="Body"/>
        <w:numPr>
          <w:ilvl w:val="2"/>
          <w:numId w:val="2"/>
        </w:numPr>
        <w:bidi w:val="0"/>
      </w:pPr>
      <w:r>
        <w:rPr>
          <w:rFonts w:cs="Arial Unicode MS" w:eastAsia="Arial Unicode MS"/>
          <w:b w:val="1"/>
          <w:bCs w:val="1"/>
          <w:rtl w:val="0"/>
          <w:lang w:val="en-US"/>
        </w:rPr>
        <w:t>Assimilation,</w:t>
      </w:r>
      <w:r>
        <w:rPr>
          <w:rFonts w:cs="Arial Unicode MS" w:eastAsia="Arial Unicode MS"/>
          <w:rtl w:val="0"/>
          <w:lang w:val="en-US"/>
        </w:rPr>
        <w:t xml:space="preserve"> or the substitution of features of one phonetic segment with those of the preceding or following phonetic segment, as observed by </w:t>
      </w:r>
      <w:r>
        <w:rPr>
          <w:rFonts w:cs="Arial Unicode MS" w:eastAsia="Arial Unicode MS"/>
          <w:rtl w:val="0"/>
          <w:lang w:val="de-DE"/>
        </w:rPr>
        <w:t>Niebuhr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2011)</w:t>
      </w:r>
      <w:r>
        <w:rPr>
          <w:rFonts w:cs="Arial Unicode MS" w:eastAsia="Arial Unicode MS"/>
          <w:rtl w:val="0"/>
          <w:lang w:val="en-US"/>
        </w:rPr>
        <w:t xml:space="preserve"> in a study that revealed assimilation patterns </w:t>
      </w:r>
      <w:r>
        <w:rPr>
          <w:rFonts w:cs="Arial Unicode MS" w:eastAsia="Arial Unicode MS"/>
          <w:rtl w:val="0"/>
          <w:lang w:val="en-US"/>
        </w:rPr>
        <w:t>favouring</w:t>
      </w:r>
      <w:r>
        <w:rPr>
          <w:rFonts w:cs="Arial Unicode MS" w:eastAsia="Arial Unicode MS"/>
          <w:rtl w:val="0"/>
          <w:lang w:val="en-US"/>
        </w:rPr>
        <w:t xml:space="preserve"> post-alveolar sibilants when placed either before or after alveolar sibilants. This coarticulatory effect could be relevant in singing, particularly in the case of compromised intelligibility, possibly as a result of consonant assimilation (</w:t>
      </w:r>
      <w:r>
        <w:rPr>
          <w:rFonts w:cs="Arial Unicode MS" w:eastAsia="Arial Unicode MS"/>
          <w:rtl w:val="0"/>
        </w:rPr>
        <w:t>Collister</w:t>
      </w:r>
      <w:r>
        <w:rPr>
          <w:rFonts w:cs="Arial Unicode MS" w:eastAsia="Arial Unicode MS"/>
          <w:rtl w:val="0"/>
          <w:lang w:val="en-US"/>
        </w:rPr>
        <w:t xml:space="preserve"> </w:t>
      </w:r>
      <w:r>
        <w:rPr>
          <w:rFonts w:cs="Arial Unicode MS" w:eastAsia="Arial Unicode MS"/>
          <w:rtl w:val="0"/>
          <w:lang w:val="en-US"/>
        </w:rPr>
        <w:t>and Huron</w:t>
      </w:r>
      <w:r>
        <w:rPr>
          <w:rFonts w:cs="Arial Unicode MS" w:eastAsia="Arial Unicode MS"/>
          <w:rtl w:val="0"/>
          <w:lang w:val="en-US"/>
        </w:rPr>
        <w:t xml:space="preserve">, </w:t>
      </w:r>
      <w:r>
        <w:rPr>
          <w:rFonts w:cs="Arial Unicode MS" w:eastAsia="Arial Unicode MS"/>
          <w:rtl w:val="0"/>
        </w:rPr>
        <w:t>2008)</w:t>
      </w:r>
      <w:r>
        <w:rPr>
          <w:rFonts w:cs="Arial Unicode MS" w:eastAsia="Arial Unicode MS"/>
          <w:rtl w:val="0"/>
          <w:lang w:val="en-US"/>
        </w:rPr>
        <w:t>. However, assimilation could also serve a stylistic function when strategically allowed in contemporary genres of singing where articulation is expected to reflect colloquial speech characteristics, including elisions and linked syllables (Heetderks, 2022).</w:t>
      </w:r>
    </w:p>
    <w:p>
      <w:pPr>
        <w:pStyle w:val="Body"/>
        <w:numPr>
          <w:ilvl w:val="2"/>
          <w:numId w:val="2"/>
        </w:numPr>
        <w:bidi w:val="0"/>
      </w:pPr>
      <w:r>
        <w:rPr>
          <w:rFonts w:cs="Arial Unicode MS" w:eastAsia="Arial Unicode MS"/>
          <w:b w:val="1"/>
          <w:bCs w:val="1"/>
          <w:rtl w:val="0"/>
          <w:lang w:val="en-US"/>
        </w:rPr>
        <w:t>Positioning,</w:t>
      </w:r>
      <w:r>
        <w:rPr>
          <w:rFonts w:cs="Arial Unicode MS" w:eastAsia="Arial Unicode MS"/>
          <w:rtl w:val="0"/>
          <w:lang w:val="en-US"/>
        </w:rPr>
        <w:t xml:space="preserve"> or how the placement of a phonetic segment within a word or phrase influences the acoustic qualities of certain phonemes, as demonstrated by the articulation patterns of lateral consonants based on syllable placement, the surrounding vowel, and even the speaker</w:t>
      </w:r>
      <w:r>
        <w:rPr>
          <w:rFonts w:cs="Arial Unicode MS" w:eastAsia="Arial Unicode MS" w:hint="default"/>
          <w:rtl w:val="0"/>
          <w:lang w:val="en-US"/>
        </w:rPr>
        <w:t>’</w:t>
      </w:r>
      <w:r>
        <w:rPr>
          <w:rFonts w:cs="Arial Unicode MS" w:eastAsia="Arial Unicode MS"/>
          <w:rtl w:val="0"/>
          <w:lang w:val="en-US"/>
        </w:rPr>
        <w:t>s primary dialect (</w:t>
      </w:r>
      <w:r>
        <w:rPr>
          <w:rFonts w:cs="Arial Unicode MS" w:eastAsia="Arial Unicode MS"/>
          <w:rtl w:val="0"/>
        </w:rPr>
        <w:t>Popescu</w:t>
      </w:r>
      <w:r>
        <w:rPr>
          <w:rFonts w:cs="Arial Unicode MS" w:eastAsia="Arial Unicode MS"/>
          <w:rtl w:val="0"/>
          <w:lang w:val="en-US"/>
        </w:rPr>
        <w:t xml:space="preserve"> </w:t>
      </w:r>
      <w:r>
        <w:rPr>
          <w:rFonts w:cs="Arial Unicode MS" w:eastAsia="Arial Unicode MS"/>
          <w:rtl w:val="0"/>
          <w:lang w:val="en-US"/>
        </w:rPr>
        <w:t>and Chitoran, 2026</w:t>
      </w:r>
      <w:r>
        <w:rPr>
          <w:rFonts w:cs="Arial Unicode MS" w:eastAsia="Arial Unicode MS"/>
          <w:rtl w:val="0"/>
          <w:lang w:val="en-US"/>
        </w:rPr>
        <w:t xml:space="preserve">). Syllables in a stressed position within the phrase may diminish coarticulatory effects such as nasalisation </w:t>
      </w:r>
      <w:r>
        <w:rPr>
          <w:rFonts w:cs="Arial Unicode MS" w:eastAsia="Arial Unicode MS"/>
          <w:rtl w:val="0"/>
          <w:lang w:val="pt-PT"/>
        </w:rPr>
        <w:t>(Jang et al., 2026)</w:t>
      </w:r>
      <w:r>
        <w:rPr>
          <w:rFonts w:cs="Arial Unicode MS" w:eastAsia="Arial Unicode MS"/>
          <w:rtl w:val="0"/>
          <w:lang w:val="en-US"/>
        </w:rPr>
        <w:t xml:space="preserve">, while words in the final position of a phrase may exhibit decreased consonant articulation </w:t>
      </w:r>
      <w:r>
        <w:rPr>
          <w:rFonts w:cs="Arial Unicode MS" w:eastAsia="Arial Unicode MS"/>
          <w:rtl w:val="0"/>
        </w:rPr>
        <w:t>(Baturay Meral, 2026)</w:t>
      </w:r>
      <w:r>
        <w:rPr>
          <w:rFonts w:cs="Arial Unicode MS" w:eastAsia="Arial Unicode MS"/>
          <w:rtl w:val="0"/>
          <w:lang w:val="en-US"/>
        </w:rPr>
        <w:t>, both of which may influence the tone quality and prosody of the sung lyrics.</w:t>
      </w:r>
    </w:p>
    <w:p>
      <w:pPr>
        <w:pStyle w:val="Body"/>
        <w:bidi w:val="0"/>
      </w:pPr>
    </w:p>
    <w:p>
      <w:pPr>
        <w:pStyle w:val="Body"/>
        <w:bidi w:val="0"/>
      </w:pPr>
      <w:r>
        <w:rPr>
          <w:rFonts w:cs="Arial Unicode MS" w:eastAsia="Arial Unicode MS"/>
          <w:rtl w:val="0"/>
          <w:lang w:val="en-US"/>
        </w:rPr>
        <w:t>Acoustic analysis also appears to be used in conjunction with perceptual and articulatory analysis methods, both of which are briefly described below, to study various coarticulatory effects. One example is the increased vocal intensity resulting from over-articulating consonants, measured acoustically in decibel levels and through listener perception ratings (</w:t>
      </w:r>
      <w:r>
        <w:rPr>
          <w:rFonts w:cs="Arial Unicode MS" w:eastAsia="Arial Unicode MS"/>
          <w:rtl w:val="0"/>
          <w:lang w:val="en-US"/>
        </w:rPr>
        <w:t>Myers</w:t>
      </w:r>
      <w:r>
        <w:rPr>
          <w:rFonts w:cs="Arial Unicode MS" w:eastAsia="Arial Unicode MS"/>
          <w:rtl w:val="0"/>
          <w:lang w:val="en-US"/>
        </w:rPr>
        <w:t xml:space="preserve"> </w:t>
      </w:r>
      <w:r>
        <w:rPr>
          <w:rFonts w:cs="Arial Unicode MS" w:eastAsia="Arial Unicode MS"/>
          <w:rtl w:val="0"/>
          <w:lang w:val="de-DE"/>
        </w:rPr>
        <w:t>and Finnegan, 2015</w:t>
      </w:r>
      <w:r>
        <w:rPr>
          <w:rFonts w:cs="Arial Unicode MS" w:eastAsia="Arial Unicode MS"/>
          <w:rtl w:val="0"/>
          <w:lang w:val="en-US"/>
        </w:rPr>
        <w:t>). This finding may have applications in vocal performance tasks such as belting, which will be further explored in this review. Another study measures the differences in vocal tract constriction and articulatory engagement between high vowels and glide consonants, and how the syllabic context plays a role in these differences (</w:t>
      </w:r>
      <w:r>
        <w:rPr>
          <w:rFonts w:cs="Arial Unicode MS" w:eastAsia="Arial Unicode MS"/>
          <w:rtl w:val="0"/>
          <w:lang w:val="nl-NL"/>
        </w:rPr>
        <w:t>Burgdorf</w:t>
      </w:r>
      <w:r>
        <w:rPr>
          <w:rFonts w:cs="Arial Unicode MS" w:eastAsia="Arial Unicode MS"/>
          <w:rtl w:val="0"/>
          <w:lang w:val="en-US"/>
        </w:rPr>
        <w:t xml:space="preserve"> </w:t>
      </w:r>
      <w:r>
        <w:rPr>
          <w:rFonts w:cs="Arial Unicode MS" w:eastAsia="Arial Unicode MS"/>
          <w:rtl w:val="0"/>
        </w:rPr>
        <w:t>and Tilsen, 2021)</w:t>
      </w:r>
      <w:r>
        <w:rPr>
          <w:rFonts w:cs="Arial Unicode MS" w:eastAsia="Arial Unicode MS"/>
          <w:rtl w:val="0"/>
          <w:lang w:val="en-US"/>
        </w:rPr>
        <w:t>. This information could inform phrasing strategies for singers who seek greater control over vocal tract shape and articulatory muscular engagement during singing.</w:t>
      </w:r>
    </w:p>
    <w:p>
      <w:pPr>
        <w:pStyle w:val="Body"/>
        <w:bidi w:val="0"/>
      </w:pPr>
    </w:p>
    <w:p>
      <w:pPr>
        <w:pStyle w:val="Body"/>
        <w:bidi w:val="0"/>
      </w:pPr>
      <w:r>
        <w:rPr>
          <w:rFonts w:cs="Arial Unicode MS" w:eastAsia="Arial Unicode MS"/>
          <w:rtl w:val="0"/>
          <w:lang w:val="en-US"/>
        </w:rPr>
        <w:t>Articulatory analysis</w:t>
      </w:r>
      <w:r>
        <w:rPr>
          <w:rFonts w:cs="Arial Unicode MS" w:eastAsia="Arial Unicode MS"/>
          <w:rtl w:val="0"/>
          <w:lang w:val="en-US"/>
        </w:rPr>
        <w:t xml:space="preserve"> uses visual imaging technology to measure physical coarticulatory effects, including the articulatory structures affected, the degree and the duration of the coarticulatory effects, and how these articulatory gestures shape the vocal tract (</w:t>
      </w:r>
      <w:r>
        <w:rPr>
          <w:rFonts w:cs="Arial Unicode MS" w:eastAsia="Arial Unicode MS"/>
          <w:rtl w:val="0"/>
          <w:lang w:val="en-US"/>
        </w:rPr>
        <w:t>Recasens, 2018</w:t>
      </w:r>
      <w:r>
        <w:rPr>
          <w:rFonts w:cs="Arial Unicode MS" w:eastAsia="Arial Unicode MS"/>
          <w:rtl w:val="0"/>
          <w:lang w:val="en-US"/>
        </w:rPr>
        <w:t xml:space="preserve">; </w:t>
      </w:r>
      <w:r>
        <w:rPr>
          <w:rFonts w:cs="Arial Unicode MS" w:eastAsia="Arial Unicode MS"/>
          <w:rtl w:val="0"/>
        </w:rPr>
        <w:t>Kochetov, 2020</w:t>
      </w:r>
      <w:r>
        <w:rPr>
          <w:rFonts w:cs="Arial Unicode MS" w:eastAsia="Arial Unicode MS"/>
          <w:rtl w:val="0"/>
          <w:lang w:val="en-US"/>
        </w:rPr>
        <w:t xml:space="preserve">). The observations facilitated through articulatory analysis provide measurable data on the way that coarticulation influences the mechanical speech process, which is then contextualised and interpreted according to the specific focus of each study (Recasens, 2018). It may be helpful to understand what these different measurements quantify, and what the resulting data represents in the physical process of vocal production and articulation, as it could guide the process of selecting extant research to be used for reference when analysing the physiological impacts of coarticulation in singing. </w:t>
      </w:r>
    </w:p>
    <w:p>
      <w:pPr>
        <w:pStyle w:val="Body"/>
        <w:bidi w:val="0"/>
      </w:pPr>
    </w:p>
    <w:p>
      <w:pPr>
        <w:pStyle w:val="Body"/>
        <w:bidi w:val="0"/>
      </w:pPr>
      <w:r>
        <w:rPr>
          <w:rFonts w:cs="Arial Unicode MS" w:eastAsia="Arial Unicode MS"/>
          <w:rtl w:val="0"/>
          <w:lang w:val="en-US"/>
        </w:rPr>
        <w:t>Perceptual analysis also appears to be a widely used method of studying coarticulation, wherein effects on the perceptual quality of speech or voice are described through second-hand (listener) or first-hand (speaker) observation (</w:t>
      </w:r>
      <w:r>
        <w:rPr>
          <w:rFonts w:cs="Arial Unicode MS" w:eastAsia="Arial Unicode MS"/>
          <w:rtl w:val="0"/>
          <w:lang w:val="en-US"/>
        </w:rPr>
        <w:t>Recasens, 2014</w:t>
      </w:r>
      <w:r>
        <w:rPr>
          <w:rFonts w:cs="Arial Unicode MS" w:eastAsia="Arial Unicode MS"/>
          <w:rtl w:val="0"/>
          <w:lang w:val="en-US"/>
        </w:rPr>
        <w:t>, p. 5</w:t>
      </w:r>
      <w:r>
        <w:rPr>
          <w:rFonts w:cs="Arial Unicode MS" w:eastAsia="Arial Unicode MS"/>
          <w:rtl w:val="0"/>
        </w:rPr>
        <w:t>)</w:t>
      </w:r>
      <w:r>
        <w:rPr>
          <w:rFonts w:cs="Arial Unicode MS" w:eastAsia="Arial Unicode MS"/>
          <w:rtl w:val="0"/>
          <w:lang w:val="en-US"/>
        </w:rPr>
        <w:t xml:space="preserve">. A few of the perceptual studies reviewed in this project provide insight into coarticulation effects that may have useful applications in singing. For example, a study by </w:t>
      </w:r>
      <w:r>
        <w:rPr>
          <w:rFonts w:cs="Arial Unicode MS" w:eastAsia="Arial Unicode MS"/>
          <w:rtl w:val="0"/>
          <w:lang w:val="en-US"/>
        </w:rPr>
        <w:t>Myers</w:t>
      </w:r>
      <w:r>
        <w:rPr>
          <w:rFonts w:cs="Arial Unicode MS" w:eastAsia="Arial Unicode MS"/>
          <w:rtl w:val="0"/>
          <w:lang w:val="en-US"/>
        </w:rPr>
        <w:t xml:space="preserve"> </w:t>
      </w:r>
      <w:r>
        <w:rPr>
          <w:rFonts w:cs="Arial Unicode MS" w:eastAsia="Arial Unicode MS"/>
          <w:rtl w:val="0"/>
          <w:lang w:val="de-DE"/>
        </w:rPr>
        <w:t>and Finnegan</w:t>
      </w:r>
      <w:r>
        <w:rPr>
          <w:rFonts w:cs="Arial Unicode MS" w:eastAsia="Arial Unicode MS"/>
          <w:rtl w:val="0"/>
          <w:lang w:val="en-US"/>
        </w:rPr>
        <w:t xml:space="preserve"> (</w:t>
      </w:r>
      <w:r>
        <w:rPr>
          <w:rFonts w:cs="Arial Unicode MS" w:eastAsia="Arial Unicode MS"/>
          <w:rtl w:val="0"/>
        </w:rPr>
        <w:t>2015)</w:t>
      </w:r>
      <w:r>
        <w:rPr>
          <w:rFonts w:cs="Arial Unicode MS" w:eastAsia="Arial Unicode MS"/>
          <w:rtl w:val="0"/>
          <w:lang w:val="en-US"/>
        </w:rPr>
        <w:t xml:space="preserve"> assessed the role of articulation in perceived loudness, a relationship that may be especially relevant to contemporary singers seeking to perform high intensity repertoire. Another study by Cannito et al. (2014) </w:t>
      </w:r>
      <w:r>
        <w:rPr>
          <w:rFonts w:cs="Arial Unicode MS" w:eastAsia="Arial Unicode MS"/>
          <w:rtl w:val="0"/>
          <w:lang w:val="en-US"/>
        </w:rPr>
        <w:t>utilised</w:t>
      </w:r>
      <w:r>
        <w:rPr>
          <w:rFonts w:cs="Arial Unicode MS" w:eastAsia="Arial Unicode MS"/>
          <w:rtl w:val="0"/>
          <w:lang w:val="en-US"/>
        </w:rPr>
        <w:t xml:space="preserve"> perceptual analysis along with other methods of analysis to explore the relationship between coarticulation and phonological elements such as glottic closure among patients with abductor and adductor spasmodic dysphonia. While this particular information was intended for application in speech pathology assessment and diagnosis (Cannito et al., 2014), it may also be useful to explore this concept in singing voices, in order to understand how consonant articulation may be used to influence perceived voice quality. </w:t>
      </w:r>
    </w:p>
    <w:p>
      <w:pPr>
        <w:pStyle w:val="Body"/>
        <w:bidi w:val="0"/>
      </w:pPr>
    </w:p>
    <w:p>
      <w:pPr>
        <w:pStyle w:val="Heading 2"/>
        <w:bidi w:val="0"/>
      </w:pPr>
      <w:bookmarkStart w:name="_Toc12" w:id="12"/>
      <w:r>
        <w:rPr>
          <w:rFonts w:cs="Arial Unicode MS" w:eastAsia="Arial Unicode MS"/>
          <w:rtl w:val="0"/>
          <w:lang w:val="en-US"/>
        </w:rPr>
        <w:t>Overview of Sources</w:t>
      </w:r>
      <w:bookmarkEnd w:id="12"/>
    </w:p>
    <w:p>
      <w:pPr>
        <w:pStyle w:val="Body"/>
        <w:bidi w:val="0"/>
      </w:pPr>
      <w:r>
        <w:rPr>
          <w:rFonts w:cs="Arial Unicode MS" w:eastAsia="Arial Unicode MS"/>
          <w:rtl w:val="0"/>
          <w:lang w:val="en-US"/>
        </w:rPr>
        <w:t>Over the course of this review, plenty of extant research on coarticulation was found in fields related to speech (</w:t>
      </w:r>
      <w:r>
        <w:rPr>
          <w:rFonts w:cs="Arial Unicode MS" w:eastAsia="Arial Unicode MS"/>
          <w:rtl w:val="0"/>
          <w:lang w:val="en-US"/>
        </w:rPr>
        <w:t>Dow, 2020</w:t>
      </w:r>
      <w:r>
        <w:rPr>
          <w:rFonts w:cs="Arial Unicode MS" w:eastAsia="Arial Unicode MS"/>
          <w:rtl w:val="0"/>
          <w:lang w:val="en-US"/>
        </w:rPr>
        <w:t xml:space="preserve">; </w:t>
      </w:r>
      <w:r>
        <w:rPr>
          <w:rFonts w:cs="Arial Unicode MS" w:eastAsia="Arial Unicode MS"/>
          <w:rtl w:val="0"/>
          <w:lang w:val="en-US"/>
        </w:rPr>
        <w:t>Howson and Redford, 2022; Heeg</w:t>
      </w:r>
      <w:r>
        <w:rPr>
          <w:rFonts w:cs="Arial Unicode MS" w:eastAsia="Arial Unicode MS" w:hint="default"/>
          <w:rtl w:val="0"/>
          <w:lang w:val="da-DK"/>
        </w:rPr>
        <w:t>å</w:t>
      </w:r>
      <w:r>
        <w:rPr>
          <w:rFonts w:cs="Arial Unicode MS" w:eastAsia="Arial Unicode MS"/>
          <w:rtl w:val="0"/>
          <w:lang w:val="da-DK"/>
        </w:rPr>
        <w:t>rd Petersen, 2025</w:t>
      </w:r>
      <w:r>
        <w:rPr>
          <w:rFonts w:cs="Arial Unicode MS" w:eastAsia="Arial Unicode MS"/>
          <w:rtl w:val="0"/>
          <w:lang w:val="en-US"/>
        </w:rPr>
        <w:t xml:space="preserve">; </w:t>
      </w:r>
      <w:r>
        <w:rPr>
          <w:rFonts w:cs="Arial Unicode MS" w:eastAsia="Arial Unicode MS"/>
          <w:rtl w:val="0"/>
        </w:rPr>
        <w:t>Popescu</w:t>
      </w:r>
      <w:r>
        <w:rPr>
          <w:rFonts w:cs="Arial Unicode MS" w:eastAsia="Arial Unicode MS"/>
          <w:rtl w:val="0"/>
          <w:lang w:val="en-US"/>
        </w:rPr>
        <w:t xml:space="preserve"> </w:t>
      </w:r>
      <w:r>
        <w:rPr>
          <w:rFonts w:cs="Arial Unicode MS" w:eastAsia="Arial Unicode MS"/>
          <w:rtl w:val="0"/>
          <w:lang w:val="en-US"/>
        </w:rPr>
        <w:t>and Chitoran, 2026)</w:t>
      </w:r>
      <w:r>
        <w:rPr>
          <w:rFonts w:cs="Arial Unicode MS" w:eastAsia="Arial Unicode MS"/>
          <w:rtl w:val="0"/>
          <w:lang w:val="en-US"/>
        </w:rPr>
        <w:t xml:space="preserve">, spanning decades of study </w:t>
      </w:r>
      <w:r>
        <w:rPr>
          <w:rFonts w:cs="Arial Unicode MS" w:eastAsia="Arial Unicode MS"/>
          <w:rtl w:val="0"/>
        </w:rPr>
        <w:t>(K</w:t>
      </w:r>
      <w:r>
        <w:rPr>
          <w:rFonts w:cs="Arial Unicode MS" w:eastAsia="Arial Unicode MS" w:hint="default"/>
          <w:rtl w:val="0"/>
        </w:rPr>
        <w:t>ü</w:t>
      </w:r>
      <w:r>
        <w:rPr>
          <w:rFonts w:cs="Arial Unicode MS" w:eastAsia="Arial Unicode MS"/>
          <w:rtl w:val="0"/>
          <w:lang w:val="de-DE"/>
        </w:rPr>
        <w:t>hnert and Nolan, 1999)</w:t>
      </w:r>
      <w:r>
        <w:rPr>
          <w:rFonts w:cs="Arial Unicode MS" w:eastAsia="Arial Unicode MS"/>
          <w:rtl w:val="0"/>
          <w:lang w:val="en-US"/>
        </w:rPr>
        <w:t xml:space="preserve"> and laying groundwork for advancements in speech pathology (</w:t>
      </w:r>
      <w:r>
        <w:rPr>
          <w:rFonts w:cs="Arial Unicode MS" w:eastAsia="Arial Unicode MS"/>
          <w:rtl w:val="0"/>
          <w:lang w:val="it-IT"/>
        </w:rPr>
        <w:t>Cannito</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2014</w:t>
      </w:r>
      <w:r>
        <w:rPr>
          <w:rFonts w:cs="Arial Unicode MS" w:eastAsia="Arial Unicode MS"/>
          <w:rtl w:val="0"/>
          <w:lang w:val="en-US"/>
        </w:rPr>
        <w:t xml:space="preserve">; </w:t>
      </w:r>
      <w:r>
        <w:rPr>
          <w:rFonts w:cs="Arial Unicode MS" w:eastAsia="Arial Unicode MS"/>
          <w:rtl w:val="0"/>
        </w:rPr>
        <w:t>Meynadier et al.</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language acquisition (</w:t>
      </w:r>
      <w:r>
        <w:rPr>
          <w:rFonts w:cs="Arial Unicode MS" w:eastAsia="Arial Unicode MS"/>
          <w:rtl w:val="0"/>
          <w:lang w:val="es-ES_tradnl"/>
        </w:rPr>
        <w:t>Barbier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2020)</w:t>
      </w:r>
      <w:r>
        <w:rPr>
          <w:rFonts w:cs="Arial Unicode MS" w:eastAsia="Arial Unicode MS"/>
          <w:rtl w:val="0"/>
          <w:lang w:val="en-US"/>
        </w:rPr>
        <w:t>, and linguistic evolution (</w:t>
      </w:r>
      <w:r>
        <w:rPr>
          <w:rFonts w:cs="Arial Unicode MS" w:eastAsia="Arial Unicode MS"/>
          <w:rtl w:val="0"/>
          <w:lang w:val="en-US"/>
        </w:rPr>
        <w:t>Recasens, 2014)</w:t>
      </w:r>
      <w:r>
        <w:rPr>
          <w:rFonts w:cs="Arial Unicode MS" w:eastAsia="Arial Unicode MS"/>
          <w:rtl w:val="0"/>
          <w:lang w:val="en-US"/>
        </w:rPr>
        <w:t xml:space="preserve">. Unfortunately, no studies were found that made explicit connections between coarticulation and vocal performance in general, let alone the more specific concept of coarticulatory strategies for improving vocal economy in high intensity singing. </w:t>
      </w:r>
    </w:p>
    <w:p>
      <w:pPr>
        <w:pStyle w:val="Body"/>
        <w:bidi w:val="0"/>
      </w:pPr>
    </w:p>
    <w:p>
      <w:pPr>
        <w:pStyle w:val="Body"/>
        <w:bidi w:val="0"/>
      </w:pPr>
      <w:r>
        <w:rPr>
          <w:rFonts w:cs="Arial Unicode MS" w:eastAsia="Arial Unicode MS"/>
          <w:rtl w:val="0"/>
          <w:lang w:val="en-US"/>
        </w:rPr>
        <w:t>This gap in research may present an opportunity for future study, considering the close relationship between language and song (</w:t>
      </w:r>
      <w:r>
        <w:rPr>
          <w:rFonts w:cs="Arial Unicode MS" w:eastAsia="Arial Unicode MS"/>
          <w:rtl w:val="0"/>
        </w:rPr>
        <w:t>Kolinsky</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2009</w:t>
      </w:r>
      <w:r>
        <w:rPr>
          <w:rFonts w:cs="Arial Unicode MS" w:eastAsia="Arial Unicode MS"/>
          <w:rtl w:val="0"/>
          <w:lang w:val="en-US"/>
        </w:rPr>
        <w:t xml:space="preserve">; </w:t>
      </w:r>
      <w:r>
        <w:rPr>
          <w:rFonts w:cs="Arial Unicode MS" w:eastAsia="Arial Unicode MS"/>
          <w:rtl w:val="0"/>
          <w:lang w:val="en-US"/>
        </w:rPr>
        <w:t>Maddage and Li, 2011)</w:t>
      </w:r>
      <w:r>
        <w:rPr>
          <w:rFonts w:cs="Arial Unicode MS" w:eastAsia="Arial Unicode MS"/>
          <w:rtl w:val="0"/>
          <w:lang w:val="en-US"/>
        </w:rPr>
        <w:t>. Primary language and articulation patterns have been found to play a role in the execution of sung vocal tasks (</w:t>
      </w:r>
      <w:r>
        <w:rPr>
          <w:rFonts w:cs="Arial Unicode MS" w:eastAsia="Arial Unicode MS"/>
          <w:rtl w:val="0"/>
        </w:rPr>
        <w:t>Sun, 2025)</w:t>
      </w:r>
      <w:r>
        <w:rPr>
          <w:rFonts w:cs="Arial Unicode MS" w:eastAsia="Arial Unicode MS"/>
          <w:rtl w:val="0"/>
          <w:lang w:val="en-US"/>
        </w:rPr>
        <w:t>, and even non-verbal repertoire and exercises typically employ the use of phonetic segments such as sustained vowels or vowel-consonant combinations (</w:t>
      </w:r>
      <w:r>
        <w:rPr>
          <w:rFonts w:cs="Arial Unicode MS" w:eastAsia="Arial Unicode MS"/>
          <w:rtl w:val="0"/>
          <w:lang w:val="pt-PT"/>
        </w:rPr>
        <w:t>Porter, 2020</w:t>
      </w:r>
      <w:r>
        <w:rPr>
          <w:rFonts w:cs="Arial Unicode MS" w:eastAsia="Arial Unicode MS"/>
          <w:rtl w:val="0"/>
          <w:lang w:val="en-US"/>
        </w:rPr>
        <w:t xml:space="preserve">; </w:t>
      </w:r>
      <w:r>
        <w:rPr>
          <w:rFonts w:cs="Arial Unicode MS" w:eastAsia="Arial Unicode MS"/>
          <w:rtl w:val="0"/>
        </w:rPr>
        <w:t>Ragan, 2020, pp. 178-179</w:t>
      </w:r>
      <w:r>
        <w:rPr>
          <w:rFonts w:cs="Arial Unicode MS" w:eastAsia="Arial Unicode MS"/>
          <w:rtl w:val="0"/>
          <w:lang w:val="en-US"/>
        </w:rPr>
        <w:t xml:space="preserve">, 187; </w:t>
      </w:r>
      <w:r>
        <w:rPr>
          <w:rFonts w:cs="Arial Unicode MS" w:eastAsia="Arial Unicode MS"/>
          <w:rtl w:val="0"/>
        </w:rPr>
        <w:t>Witt, 2023)</w:t>
      </w:r>
      <w:r>
        <w:rPr>
          <w:rFonts w:cs="Arial Unicode MS" w:eastAsia="Arial Unicode MS"/>
          <w:rtl w:val="0"/>
          <w:lang w:val="en-US"/>
        </w:rPr>
        <w:t>. Voice practitioners utilise phonetic segments as tools for improving vocal function and proficiency for singers and speakers with various vocal needs and challenges (</w:t>
      </w:r>
      <w:r>
        <w:rPr>
          <w:rFonts w:cs="Arial Unicode MS" w:eastAsia="Arial Unicode MS"/>
          <w:rtl w:val="0"/>
          <w:lang w:val="de-DE"/>
        </w:rPr>
        <w:t>Meerschman et al., 2020</w:t>
      </w:r>
      <w:r>
        <w:rPr>
          <w:rFonts w:cs="Arial Unicode MS" w:eastAsia="Arial Unicode MS"/>
          <w:rtl w:val="0"/>
          <w:lang w:val="en-US"/>
        </w:rPr>
        <w:t xml:space="preserve">; Elandary, 2024; Henny, 2025). Literature on the connection between articulation and vocal production in singing is not completely absent </w:t>
      </w:r>
      <w:r>
        <w:rPr>
          <w:rFonts w:cs="Arial Unicode MS" w:eastAsia="Arial Unicode MS" w:hint="default"/>
          <w:rtl w:val="0"/>
          <w:lang w:val="en-US"/>
        </w:rPr>
        <w:t>– </w:t>
      </w:r>
      <w:r>
        <w:rPr>
          <w:rFonts w:cs="Arial Unicode MS" w:eastAsia="Arial Unicode MS"/>
          <w:rtl w:val="0"/>
          <w:lang w:val="en-US"/>
        </w:rPr>
        <w:t>for example, studies on the singing voice have examined the relationship between vocal function and vowel articulation (</w:t>
      </w:r>
      <w:r>
        <w:rPr>
          <w:rFonts w:cs="Arial Unicode MS" w:eastAsia="Arial Unicode MS"/>
          <w:rtl w:val="0"/>
        </w:rPr>
        <w:t>Sald</w:t>
      </w:r>
      <w:r>
        <w:rPr>
          <w:rFonts w:cs="Arial Unicode MS" w:eastAsia="Arial Unicode MS" w:hint="default"/>
          <w:rtl w:val="0"/>
        </w:rPr>
        <w:t>í</w:t>
      </w:r>
      <w:r>
        <w:rPr>
          <w:rFonts w:cs="Arial Unicode MS" w:eastAsia="Arial Unicode MS"/>
          <w:rtl w:val="0"/>
        </w:rPr>
        <w:t>as</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lang w:val="en-US"/>
        </w:rPr>
        <w:t>2021</w:t>
      </w:r>
      <w:r>
        <w:rPr>
          <w:rFonts w:cs="Arial Unicode MS" w:eastAsia="Arial Unicode MS"/>
          <w:rtl w:val="0"/>
          <w:lang w:val="en-US"/>
        </w:rPr>
        <w:t xml:space="preserve">; </w:t>
      </w:r>
      <w:r>
        <w:rPr>
          <w:rFonts w:cs="Arial Unicode MS" w:eastAsia="Arial Unicode MS"/>
          <w:rtl w:val="0"/>
        </w:rPr>
        <w:t>Sald</w:t>
      </w:r>
      <w:r>
        <w:rPr>
          <w:rFonts w:cs="Arial Unicode MS" w:eastAsia="Arial Unicode MS" w:hint="default"/>
          <w:rtl w:val="0"/>
        </w:rPr>
        <w:t>í</w:t>
      </w:r>
      <w:r>
        <w:rPr>
          <w:rFonts w:cs="Arial Unicode MS" w:eastAsia="Arial Unicode MS"/>
          <w:rtl w:val="0"/>
          <w:lang w:val="en-US"/>
        </w:rPr>
        <w:t>as O</w:t>
      </w:r>
      <w:r>
        <w:rPr>
          <w:rFonts w:cs="Arial Unicode MS" w:eastAsia="Arial Unicode MS" w:hint="default"/>
          <w:rtl w:val="1"/>
        </w:rPr>
        <w:t>’</w:t>
      </w:r>
      <w:r>
        <w:rPr>
          <w:rFonts w:cs="Arial Unicode MS" w:eastAsia="Arial Unicode MS"/>
          <w:rtl w:val="0"/>
          <w:lang w:val="fr-FR"/>
        </w:rPr>
        <w:t>Hrens et al.</w:t>
      </w:r>
      <w:r>
        <w:rPr>
          <w:rFonts w:cs="Arial Unicode MS" w:eastAsia="Arial Unicode MS"/>
          <w:rtl w:val="0"/>
          <w:lang w:val="en-US"/>
        </w:rPr>
        <w:t xml:space="preserve">, </w:t>
      </w:r>
      <w:r>
        <w:rPr>
          <w:rFonts w:cs="Arial Unicode MS" w:eastAsia="Arial Unicode MS"/>
          <w:rtl w:val="0"/>
        </w:rPr>
        <w:t>2025</w:t>
      </w:r>
      <w:r>
        <w:rPr>
          <w:rFonts w:cs="Arial Unicode MS" w:eastAsia="Arial Unicode MS"/>
          <w:rtl w:val="0"/>
          <w:lang w:val="en-US"/>
        </w:rPr>
        <w:t xml:space="preserve">; </w:t>
      </w:r>
      <w:r>
        <w:rPr>
          <w:rFonts w:cs="Arial Unicode MS" w:eastAsia="Arial Unicode MS"/>
          <w:rtl w:val="0"/>
          <w:lang w:val="de-DE"/>
        </w:rPr>
        <w:t>Rudisch et al.</w:t>
      </w:r>
      <w:r>
        <w:rPr>
          <w:rFonts w:cs="Arial Unicode MS" w:eastAsia="Arial Unicode MS"/>
          <w:rtl w:val="0"/>
          <w:lang w:val="en-US"/>
        </w:rPr>
        <w:t xml:space="preserve">, </w:t>
      </w:r>
      <w:r>
        <w:rPr>
          <w:rFonts w:cs="Arial Unicode MS" w:eastAsia="Arial Unicode MS"/>
          <w:rtl w:val="0"/>
        </w:rPr>
        <w:t>2025)</w:t>
      </w:r>
      <w:r>
        <w:rPr>
          <w:rFonts w:cs="Arial Unicode MS" w:eastAsia="Arial Unicode MS"/>
          <w:rtl w:val="0"/>
          <w:lang w:val="en-US"/>
        </w:rPr>
        <w:t>, and there has even been some exploration into the role of consonant articulation in pitch perception for listeners (</w:t>
      </w:r>
      <w:r>
        <w:rPr>
          <w:rFonts w:cs="Arial Unicode MS" w:eastAsia="Arial Unicode MS"/>
          <w:rtl w:val="0"/>
        </w:rPr>
        <w:t>Kolinsky et al., 2009</w:t>
      </w:r>
      <w:r>
        <w:rPr>
          <w:rFonts w:cs="Arial Unicode MS" w:eastAsia="Arial Unicode MS"/>
          <w:rtl w:val="0"/>
          <w:lang w:val="en-US"/>
        </w:rPr>
        <w:t>) and phonation during singing (</w:t>
      </w:r>
      <w:r>
        <w:rPr>
          <w:rFonts w:cs="Arial Unicode MS" w:eastAsia="Arial Unicode MS"/>
          <w:rtl w:val="0"/>
        </w:rPr>
        <w:t>De</w:t>
      </w:r>
      <w:r>
        <w:rPr>
          <w:rFonts w:cs="Arial Unicode MS" w:eastAsia="Arial Unicode MS" w:hint="default"/>
          <w:rtl w:val="1"/>
        </w:rPr>
        <w:t>’</w:t>
      </w:r>
      <w:r>
        <w:rPr>
          <w:rFonts w:cs="Arial Unicode MS" w:eastAsia="Arial Unicode MS"/>
          <w:rtl w:val="0"/>
          <w:lang w:val="en-US"/>
        </w:rPr>
        <w:t>Ath and Neron, 2017)</w:t>
      </w:r>
      <w:r>
        <w:rPr>
          <w:rFonts w:cs="Arial Unicode MS" w:eastAsia="Arial Unicode MS"/>
          <w:rtl w:val="0"/>
          <w:lang w:val="en-US"/>
        </w:rPr>
        <w:t>. However, considering the amount of evidence for the relationship between consonants and vowels in speech (</w:t>
      </w:r>
      <w:r>
        <w:rPr>
          <w:rFonts w:cs="Arial Unicode MS" w:eastAsia="Arial Unicode MS"/>
          <w:rtl w:val="0"/>
          <w:lang w:val="it-IT"/>
        </w:rPr>
        <w:t>Cannito et al</w:t>
      </w:r>
      <w:r>
        <w:rPr>
          <w:rFonts w:cs="Arial Unicode MS" w:eastAsia="Arial Unicode MS"/>
          <w:rtl w:val="0"/>
          <w:lang w:val="en-US"/>
        </w:rPr>
        <w:t xml:space="preserve">., </w:t>
      </w:r>
      <w:r>
        <w:rPr>
          <w:rFonts w:cs="Arial Unicode MS" w:eastAsia="Arial Unicode MS"/>
          <w:rtl w:val="0"/>
        </w:rPr>
        <w:t>2014</w:t>
      </w:r>
      <w:r>
        <w:rPr>
          <w:rFonts w:cs="Arial Unicode MS" w:eastAsia="Arial Unicode MS"/>
          <w:rtl w:val="0"/>
          <w:lang w:val="en-US"/>
        </w:rPr>
        <w:t xml:space="preserve">; </w:t>
      </w:r>
      <w:r>
        <w:rPr>
          <w:rFonts w:cs="Arial Unicode MS" w:eastAsia="Arial Unicode MS"/>
          <w:rtl w:val="0"/>
        </w:rPr>
        <w:t>Meynadier et al., 2018</w:t>
      </w:r>
      <w:r>
        <w:rPr>
          <w:rFonts w:cs="Arial Unicode MS" w:eastAsia="Arial Unicode MS"/>
          <w:rtl w:val="0"/>
          <w:lang w:val="en-US"/>
        </w:rPr>
        <w:t xml:space="preserve">; </w:t>
      </w:r>
      <w:r>
        <w:rPr>
          <w:rFonts w:cs="Arial Unicode MS" w:eastAsia="Arial Unicode MS"/>
          <w:rtl w:val="0"/>
          <w:lang w:val="en-US"/>
        </w:rPr>
        <w:t>Dow, 2020</w:t>
      </w:r>
      <w:r>
        <w:rPr>
          <w:rFonts w:cs="Arial Unicode MS" w:eastAsia="Arial Unicode MS"/>
          <w:rtl w:val="0"/>
          <w:lang w:val="en-US"/>
        </w:rPr>
        <w:t xml:space="preserve">; </w:t>
      </w:r>
      <w:r>
        <w:rPr>
          <w:rFonts w:cs="Arial Unicode MS" w:eastAsia="Arial Unicode MS"/>
          <w:rtl w:val="0"/>
          <w:lang w:val="en-US"/>
        </w:rPr>
        <w:t>Kasper, Kell and Perrier, 2026</w:t>
      </w:r>
      <w:r>
        <w:rPr>
          <w:rFonts w:cs="Arial Unicode MS" w:eastAsia="Arial Unicode MS"/>
          <w:rtl w:val="0"/>
          <w:lang w:val="en-US"/>
        </w:rPr>
        <w:t>), it stands to reason that voice practitioners may also benefit from expanding on existing knowledge on vowel articulation by exploring its relationship with consonant articulation, and how their interaction may manifest in singing tasks. Exploring this connection may help reveal strategic applications of coarticulatory tools in vocal instruction, particularly in contemporary singing genres where there tends to be a need for increased vocal economy and where musical, aesthetic, and linguistic patterns appear to be more flexible and varied (</w:t>
      </w:r>
      <w:r>
        <w:rPr>
          <w:rFonts w:cs="Arial Unicode MS" w:eastAsia="Arial Unicode MS"/>
          <w:rtl w:val="0"/>
        </w:rPr>
        <w:t>Bartlett</w:t>
      </w:r>
      <w:r>
        <w:rPr>
          <w:rFonts w:cs="Arial Unicode MS" w:eastAsia="Arial Unicode MS"/>
          <w:rtl w:val="0"/>
          <w:lang w:val="en-US"/>
        </w:rPr>
        <w:t xml:space="preserve"> </w:t>
      </w:r>
      <w:r>
        <w:rPr>
          <w:rFonts w:cs="Arial Unicode MS" w:eastAsia="Arial Unicode MS"/>
          <w:rtl w:val="0"/>
          <w:lang w:val="en-US"/>
        </w:rPr>
        <w:t>and Naismith, 2020</w:t>
      </w:r>
      <w:r>
        <w:rPr>
          <w:rFonts w:cs="Arial Unicode MS" w:eastAsia="Arial Unicode MS"/>
          <w:rtl w:val="0"/>
          <w:lang w:val="en-US"/>
        </w:rPr>
        <w:t xml:space="preserve">; </w:t>
      </w:r>
      <w:r>
        <w:rPr>
          <w:rFonts w:cs="Arial Unicode MS" w:eastAsia="Arial Unicode MS"/>
          <w:rtl w:val="0"/>
        </w:rPr>
        <w:t>Hakanp</w:t>
      </w:r>
      <w:r>
        <w:rPr>
          <w:rFonts w:cs="Arial Unicode MS" w:eastAsia="Arial Unicode MS" w:hint="default"/>
          <w:rtl w:val="0"/>
        </w:rPr>
        <w:t>ää</w:t>
      </w:r>
      <w:r>
        <w:rPr>
          <w:rFonts w:cs="Arial Unicode MS" w:eastAsia="Arial Unicode MS"/>
          <w:rtl w:val="0"/>
        </w:rPr>
        <w:t>, Waaramaa and Laukkanen, 2021)</w:t>
      </w:r>
      <w:r>
        <w:rPr>
          <w:rFonts w:cs="Arial Unicode MS" w:eastAsia="Arial Unicode MS"/>
          <w:rtl w:val="0"/>
          <w:lang w:val="en-US"/>
        </w:rPr>
        <w:t xml:space="preserve">. </w:t>
      </w:r>
    </w:p>
    <w:p>
      <w:pPr>
        <w:pStyle w:val="Body"/>
        <w:bidi w:val="0"/>
      </w:pPr>
    </w:p>
    <w:p>
      <w:pPr>
        <w:pStyle w:val="Heading 2"/>
        <w:bidi w:val="0"/>
      </w:pPr>
      <w:bookmarkStart w:name="_Toc13" w:id="13"/>
      <w:r>
        <w:rPr>
          <w:rFonts w:cs="Arial Unicode MS" w:eastAsia="Arial Unicode MS"/>
          <w:rtl w:val="0"/>
          <w:lang w:val="en-US"/>
        </w:rPr>
        <w:t>A Focused Exploration of Coarticulation in Two Target Words</w:t>
      </w:r>
      <w:bookmarkEnd w:id="13"/>
    </w:p>
    <w:p>
      <w:pPr>
        <w:pStyle w:val="Body"/>
        <w:bidi w:val="0"/>
      </w:pPr>
      <w:r>
        <w:rPr>
          <w:rFonts w:cs="Arial Unicode MS" w:eastAsia="Arial Unicode MS"/>
          <w:rtl w:val="0"/>
          <w:lang w:val="en-US"/>
        </w:rPr>
        <w:t xml:space="preserve">In my previous work-based learning project, a pilot study on the use of French nasalised vowels as a tool for facilitating and using twang in high intensity singing (Maranan, 2026), participants observed that it was more challenging to add twang </w:t>
      </w:r>
      <w:r>
        <w:rPr>
          <w:rFonts w:cs="Arial Unicode MS" w:eastAsia="Arial Unicode MS"/>
          <w:rtl w:val="0"/>
          <w:lang w:val="en-US"/>
        </w:rPr>
        <w:t>to the word</w:t>
      </w:r>
      <w:r>
        <w:rPr>
          <w:rFonts w:cs="Arial Unicode MS" w:eastAsia="Arial Unicode MS"/>
          <w:rtl w:val="0"/>
          <w:lang w:val="en-US"/>
        </w:rPr>
        <w:t xml:space="preserve"> </w:t>
      </w:r>
      <w:r>
        <w:rPr>
          <w:rFonts w:cs="Arial Unicode MS" w:eastAsia="Arial Unicode MS" w:hint="default"/>
          <w:rtl w:val="1"/>
          <w:lang w:val="ar-SA" w:bidi="ar-SA"/>
        </w:rPr>
        <w:t>“</w:t>
      </w:r>
      <w:r>
        <w:rPr>
          <w:rFonts w:cs="Arial Unicode MS" w:eastAsia="Arial Unicode MS"/>
          <w:rtl w:val="0"/>
          <w:lang w:val="en-US"/>
        </w:rPr>
        <w:t>without</w:t>
      </w:r>
      <w:r>
        <w:rPr>
          <w:rFonts w:cs="Arial Unicode MS" w:eastAsia="Arial Unicode MS" w:hint="default"/>
          <w:rtl w:val="0"/>
        </w:rPr>
        <w:t xml:space="preserve">” </w:t>
      </w:r>
      <w:r>
        <w:rPr>
          <w:rFonts w:cs="Arial Unicode MS" w:eastAsia="Arial Unicode MS"/>
          <w:rtl w:val="0"/>
          <w:lang w:val="en-US"/>
        </w:rPr>
        <w:t>(/w</w:t>
      </w:r>
      <w:r>
        <w:rPr>
          <w:rFonts w:cs="Arial Unicode MS" w:eastAsia="Arial Unicode MS" w:hint="default"/>
          <w:rtl w:val="0"/>
        </w:rPr>
        <w:t>ɪˈðæʊ</w:t>
      </w:r>
      <w:r>
        <w:rPr>
          <w:rFonts w:cs="Arial Unicode MS" w:eastAsia="Arial Unicode MS"/>
          <w:rtl w:val="0"/>
          <w:lang w:val="en-US"/>
        </w:rPr>
        <w:t>t/)</w:t>
      </w:r>
      <w:r>
        <w:rPr>
          <w:rFonts w:cs="Arial Unicode MS" w:eastAsia="Arial Unicode MS"/>
          <w:rtl w:val="0"/>
          <w:lang w:val="en-US"/>
        </w:rPr>
        <w:t xml:space="preserve"> compared to the word </w:t>
      </w:r>
      <w:r>
        <w:rPr>
          <w:rFonts w:cs="Arial Unicode MS" w:eastAsia="Arial Unicode MS" w:hint="default"/>
          <w:rtl w:val="1"/>
          <w:lang w:val="ar-SA" w:bidi="ar-SA"/>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rPr>
        <w:t>(/s</w:t>
      </w:r>
      <w:r>
        <w:rPr>
          <w:rFonts w:cs="Arial Unicode MS" w:eastAsia="Arial Unicode MS" w:hint="default"/>
          <w:rtl w:val="0"/>
          <w:lang w:val="da-DK"/>
        </w:rPr>
        <w:t>æʊ</w:t>
      </w:r>
      <w:r>
        <w:rPr>
          <w:rFonts w:cs="Arial Unicode MS" w:eastAsia="Arial Unicode MS"/>
          <w:rtl w:val="0"/>
          <w:lang w:val="de-DE"/>
        </w:rPr>
        <w:t>nd/)</w:t>
      </w:r>
      <w:r>
        <w:rPr>
          <w:rFonts w:cs="Arial Unicode MS" w:eastAsia="Arial Unicode MS"/>
          <w:rtl w:val="0"/>
          <w:lang w:val="en-US"/>
        </w:rPr>
        <w:t xml:space="preserve">, although both words were sung on the same pitch, at the same level of intensity, and on the same target vowel. This led to the preliminary exploration of coarticulation as a possible reason for this difference in ease of execution. For the purpose of this review, the two target words above will be used as a point of comparison for exploring the way that coarticulation impacts the mechanical aspects of singing. Due to the limited scope of this project, this portion of the review will focus on the following coarticulatory factors: </w:t>
      </w:r>
    </w:p>
    <w:p>
      <w:pPr>
        <w:pStyle w:val="Body"/>
        <w:numPr>
          <w:ilvl w:val="1"/>
          <w:numId w:val="5"/>
        </w:numPr>
        <w:bidi w:val="0"/>
      </w:pPr>
      <w:r>
        <w:rPr>
          <w:rFonts w:cs="Arial Unicode MS" w:eastAsia="Arial Unicode MS"/>
          <w:b w:val="1"/>
          <w:bCs w:val="1"/>
          <w:rtl w:val="0"/>
          <w:lang w:val="en-US"/>
        </w:rPr>
        <w:t xml:space="preserve">Carryover coarticulation </w:t>
      </w:r>
      <w:r>
        <w:rPr>
          <w:rFonts w:cs="Arial Unicode MS" w:eastAsia="Arial Unicode MS"/>
          <w:rtl w:val="0"/>
          <w:lang w:val="en-US"/>
        </w:rPr>
        <w:t>from voiceless alveolar fricative /s/ and voiced dental fricative /</w:t>
      </w:r>
      <w:r>
        <w:rPr>
          <w:rFonts w:cs="Arial Unicode MS" w:eastAsia="Arial Unicode MS" w:hint="default"/>
          <w:rtl w:val="0"/>
        </w:rPr>
        <w:t>ð</w:t>
      </w:r>
      <w:r>
        <w:rPr>
          <w:rFonts w:cs="Arial Unicode MS" w:eastAsia="Arial Unicode MS"/>
          <w:rtl w:val="0"/>
          <w:lang w:val="en-US"/>
        </w:rPr>
        <w:t>/</w:t>
      </w:r>
    </w:p>
    <w:p>
      <w:pPr>
        <w:pStyle w:val="Body"/>
        <w:numPr>
          <w:ilvl w:val="1"/>
          <w:numId w:val="5"/>
        </w:numPr>
        <w:bidi w:val="0"/>
      </w:pPr>
      <w:r>
        <w:rPr>
          <w:rFonts w:cs="Arial Unicode MS" w:eastAsia="Arial Unicode MS"/>
          <w:b w:val="1"/>
          <w:bCs w:val="1"/>
          <w:rtl w:val="0"/>
          <w:lang w:val="en-US"/>
        </w:rPr>
        <w:t xml:space="preserve">Anticipatory coarticulation </w:t>
      </w:r>
      <w:r>
        <w:rPr>
          <w:rFonts w:cs="Arial Unicode MS" w:eastAsia="Arial Unicode MS"/>
          <w:rtl w:val="0"/>
          <w:lang w:val="en-US"/>
        </w:rPr>
        <w:t>towards voiced alveolar nasal /n/ and voiceless alveolar stop /t/</w:t>
      </w:r>
    </w:p>
    <w:p>
      <w:pPr>
        <w:pStyle w:val="Body"/>
        <w:numPr>
          <w:ilvl w:val="1"/>
          <w:numId w:val="5"/>
        </w:numPr>
        <w:bidi w:val="0"/>
      </w:pPr>
      <w:r>
        <w:rPr>
          <w:rFonts w:cs="Arial Unicode MS" w:eastAsia="Arial Unicode MS"/>
          <w:b w:val="1"/>
          <w:bCs w:val="1"/>
          <w:rtl w:val="0"/>
          <w:lang w:val="en-US"/>
        </w:rPr>
        <w:t xml:space="preserve">Coarticulatory resistance and aggressiveness </w:t>
      </w:r>
      <w:r>
        <w:rPr>
          <w:rFonts w:cs="Arial Unicode MS" w:eastAsia="Arial Unicode MS"/>
          <w:rtl w:val="0"/>
          <w:lang w:val="en-US"/>
        </w:rPr>
        <w:t>as compared between the different phonetic segments in question, and how it may have influenced their roles in articulating the target words</w:t>
      </w:r>
    </w:p>
    <w:p>
      <w:pPr>
        <w:pStyle w:val="Body"/>
        <w:bidi w:val="0"/>
      </w:pPr>
    </w:p>
    <w:p>
      <w:pPr>
        <w:pStyle w:val="Heading 3"/>
        <w:bidi w:val="0"/>
      </w:pPr>
      <w:r>
        <w:rPr>
          <w:rFonts w:cs="Arial Unicode MS" w:eastAsia="Arial Unicode MS"/>
          <w:rtl w:val="0"/>
          <w:lang w:val="en-US"/>
        </w:rPr>
        <w:t>Carryover Coarticulation Considerations</w:t>
      </w:r>
    </w:p>
    <w:p>
      <w:pPr>
        <w:pStyle w:val="Body"/>
        <w:bidi w:val="0"/>
      </w:pPr>
      <w:r>
        <w:rPr>
          <w:rFonts w:cs="Arial Unicode MS" w:eastAsia="Arial Unicode MS"/>
          <w:rtl w:val="0"/>
          <w:lang w:val="en-US"/>
        </w:rPr>
        <w:t xml:space="preserve">The consonants /s/ and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are both fricative consonants, generated by </w:t>
      </w:r>
      <w:r>
        <w:rPr>
          <w:rFonts w:cs="Arial Unicode MS" w:eastAsia="Arial Unicode MS"/>
          <w:rtl w:val="0"/>
          <w:lang w:val="it-IT"/>
        </w:rPr>
        <w:t>channelling</w:t>
      </w:r>
      <w:r>
        <w:rPr>
          <w:rFonts w:cs="Arial Unicode MS" w:eastAsia="Arial Unicode MS"/>
          <w:rtl w:val="0"/>
          <w:lang w:val="en-US"/>
        </w:rPr>
        <w:t xml:space="preserve"> air through a constricted opening in the vocal tract (Kim et al., 2012; Jongman, </w:t>
      </w:r>
      <w:r>
        <w:rPr>
          <w:rFonts w:cs="Arial Unicode MS" w:eastAsia="Arial Unicode MS"/>
          <w:rtl w:val="0"/>
        </w:rPr>
        <w:t>20</w:t>
      </w:r>
      <w:r>
        <w:rPr>
          <w:rFonts w:cs="Arial Unicode MS" w:eastAsia="Arial Unicode MS"/>
          <w:rtl w:val="0"/>
          <w:lang w:val="en-US"/>
        </w:rPr>
        <w:t xml:space="preserve">24). However, the place of articulation varies between the two as indicated by their phonetic </w:t>
      </w:r>
      <w:r>
        <w:rPr>
          <w:rFonts w:cs="Arial Unicode MS" w:eastAsia="Arial Unicode MS"/>
          <w:rtl w:val="0"/>
          <w:lang w:val="nl-NL"/>
        </w:rPr>
        <w:t>categorisations</w:t>
      </w:r>
      <w:r>
        <w:rPr>
          <w:rFonts w:cs="Arial Unicode MS" w:eastAsia="Arial Unicode MS"/>
          <w:rtl w:val="0"/>
          <w:lang w:val="en-US"/>
        </w:rPr>
        <w:t xml:space="preserve">: /s/, an alveolar fricative, channels airflow through a constriction at the alveolar ridge, whereas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a dental fricative, channels airflow through a constriction at the upper teeth (Jongman, 2024). Voiceless and voiced fricatives appear to involve different degrees of pharyngeal constriction, as observed in a study examining the use of real time magnetic resonance imaging (RT-MRI) for observing lingual articulation characteristics of voiceless and voiced fricatives (</w:t>
      </w:r>
      <w:r>
        <w:rPr>
          <w:rFonts w:cs="Arial Unicode MS" w:eastAsia="Arial Unicode MS"/>
          <w:rtl w:val="0"/>
        </w:rPr>
        <w:t>Kim</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2012</w:t>
      </w:r>
      <w:r>
        <w:rPr>
          <w:rFonts w:cs="Arial Unicode MS" w:eastAsia="Arial Unicode MS"/>
          <w:rtl w:val="0"/>
          <w:lang w:val="en-US"/>
        </w:rPr>
        <w:t xml:space="preserve">). Midsagittal and axial RT-MRI images demonstrate that voiceless fricatives such as </w:t>
      </w:r>
      <w:r>
        <w:rPr>
          <w:rFonts w:cs="Arial Unicode MS" w:eastAsia="Arial Unicode MS"/>
          <w:rtl w:val="0"/>
        </w:rPr>
        <w:t>/</w:t>
      </w:r>
      <w:r>
        <w:rPr>
          <w:rFonts w:cs="Arial Unicode MS" w:eastAsia="Arial Unicode MS" w:hint="default"/>
          <w:rtl w:val="0"/>
        </w:rPr>
        <w:t>ʃ</w:t>
      </w:r>
      <w:r>
        <w:rPr>
          <w:rFonts w:cs="Arial Unicode MS" w:eastAsia="Arial Unicode MS"/>
          <w:rtl w:val="0"/>
        </w:rPr>
        <w:t>/</w:t>
      </w:r>
      <w:r>
        <w:rPr>
          <w:rFonts w:cs="Arial Unicode MS" w:eastAsia="Arial Unicode MS"/>
          <w:rtl w:val="0"/>
          <w:lang w:val="en-US"/>
        </w:rPr>
        <w:t xml:space="preserve"> feature a greater degree of pharyngeal constriction relative to their voiced counterpart, in this case, /</w:t>
      </w:r>
      <w:r>
        <w:rPr>
          <w:rFonts w:cs="Arial Unicode MS" w:eastAsia="Arial Unicode MS" w:hint="default"/>
          <w:rtl w:val="0"/>
        </w:rPr>
        <w:t>ʒ</w:t>
      </w:r>
      <w:r>
        <w:rPr>
          <w:rFonts w:cs="Arial Unicode MS" w:eastAsia="Arial Unicode MS"/>
          <w:rtl w:val="0"/>
          <w:lang w:val="en-US"/>
        </w:rPr>
        <w:t xml:space="preserve">/ </w:t>
      </w:r>
      <w:r>
        <w:rPr>
          <w:rFonts w:cs="Arial Unicode MS" w:eastAsia="Arial Unicode MS"/>
          <w:rtl w:val="0"/>
        </w:rPr>
        <w:t>(Kim et al., 2012)</w:t>
      </w:r>
      <w:r>
        <w:rPr>
          <w:rFonts w:cs="Arial Unicode MS" w:eastAsia="Arial Unicode MS"/>
          <w:rtl w:val="0"/>
          <w:lang w:val="en-US"/>
        </w:rPr>
        <w:t>. Literature suggests that voiced fricatives require a larger opening in the oral cavity compared to voiceless fricatives in order to maintain a relatively lower level of intraoral pressure that allows voicing (</w:t>
      </w:r>
      <w:r>
        <w:rPr>
          <w:rFonts w:cs="Arial Unicode MS" w:eastAsia="Arial Unicode MS"/>
          <w:rtl w:val="0"/>
          <w:lang w:val="de-DE"/>
        </w:rPr>
        <w:t>Fuchs</w:t>
      </w:r>
      <w:r>
        <w:rPr>
          <w:rFonts w:cs="Arial Unicode MS" w:eastAsia="Arial Unicode MS"/>
          <w:rtl w:val="0"/>
          <w:lang w:val="en-US"/>
        </w:rPr>
        <w:t xml:space="preserve"> </w:t>
      </w:r>
      <w:r>
        <w:rPr>
          <w:rFonts w:cs="Arial Unicode MS" w:eastAsia="Arial Unicode MS"/>
          <w:rtl w:val="0"/>
          <w:lang w:val="de-DE"/>
        </w:rPr>
        <w:t>and Birkholz</w:t>
      </w:r>
      <w:r>
        <w:rPr>
          <w:rFonts w:cs="Arial Unicode MS" w:eastAsia="Arial Unicode MS"/>
          <w:rtl w:val="0"/>
          <w:lang w:val="en-US"/>
        </w:rPr>
        <w:t xml:space="preserve">, 2019; </w:t>
      </w:r>
      <w:r>
        <w:rPr>
          <w:rFonts w:cs="Arial Unicode MS" w:eastAsia="Arial Unicode MS"/>
          <w:rtl w:val="0"/>
          <w:lang w:val="en-US"/>
        </w:rPr>
        <w:t>Howson and Redford, 2022</w:t>
      </w:r>
      <w:r>
        <w:rPr>
          <w:rFonts w:cs="Arial Unicode MS" w:eastAsia="Arial Unicode MS"/>
          <w:rtl w:val="0"/>
          <w:lang w:val="en-US"/>
        </w:rPr>
        <w:t xml:space="preserve">). Therefore, it may be inferred that a similar pattern of pharyngeal constriction may also be present in the voiceless fricative </w:t>
      </w:r>
      <w:r>
        <w:rPr>
          <w:rFonts w:cs="Arial Unicode MS" w:eastAsia="Arial Unicode MS"/>
          <w:rtl w:val="0"/>
        </w:rPr>
        <w:t xml:space="preserve">/s/ </w:t>
      </w:r>
      <w:r>
        <w:rPr>
          <w:rFonts w:cs="Arial Unicode MS" w:eastAsia="Arial Unicode MS"/>
          <w:rtl w:val="0"/>
          <w:lang w:val="en-US"/>
        </w:rPr>
        <w:t>compared to the voiced fricative</w:t>
      </w:r>
      <w:r>
        <w:rPr>
          <w:rFonts w:cs="Arial Unicode MS" w:eastAsia="Arial Unicode MS"/>
          <w:rtl w:val="0"/>
        </w:rPr>
        <w:t xml:space="preserve"> /</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 xml:space="preserve">These aerodynamic requirements may also be connected to tongue positioning as described in </w:t>
      </w:r>
      <w:r>
        <w:rPr>
          <w:rFonts w:cs="Arial Unicode MS" w:eastAsia="Arial Unicode MS"/>
          <w:rtl w:val="0"/>
          <w:lang w:val="en-US"/>
        </w:rPr>
        <w:t>Recasens</w:t>
      </w:r>
      <w:r>
        <w:rPr>
          <w:rFonts w:cs="Arial Unicode MS" w:eastAsia="Arial Unicode MS"/>
          <w:rtl w:val="0"/>
          <w:lang w:val="en-US"/>
        </w:rPr>
        <w:t xml:space="preserve"> </w:t>
      </w:r>
      <w:r>
        <w:rPr>
          <w:rFonts w:cs="Arial Unicode MS" w:eastAsia="Arial Unicode MS"/>
          <w:rtl w:val="0"/>
          <w:lang w:val="en-US"/>
        </w:rPr>
        <w:t>and Rodr</w:t>
      </w:r>
      <w:r>
        <w:rPr>
          <w:rFonts w:cs="Arial Unicode MS" w:eastAsia="Arial Unicode MS" w:hint="default"/>
          <w:rtl w:val="0"/>
        </w:rPr>
        <w:t>í</w:t>
      </w:r>
      <w:r>
        <w:rPr>
          <w:rFonts w:cs="Arial Unicode MS" w:eastAsia="Arial Unicode MS"/>
          <w:rtl w:val="0"/>
          <w:lang w:val="es-ES_tradnl"/>
        </w:rPr>
        <w:t>guez (2018</w:t>
      </w:r>
      <w:r>
        <w:rPr>
          <w:rFonts w:cs="Arial Unicode MS" w:eastAsia="Arial Unicode MS"/>
          <w:rtl w:val="0"/>
          <w:lang w:val="en-US"/>
        </w:rPr>
        <w:t xml:space="preserve">), which characterised the tongue as being in a more retracted position in the consonant /s/ compared to consonants such as /t/ and /n/ where the tongue is more forward. Lastly, </w:t>
      </w:r>
      <w:r>
        <w:rPr>
          <w:rFonts w:cs="Arial Unicode MS" w:eastAsia="Arial Unicode MS"/>
          <w:rtl w:val="0"/>
        </w:rPr>
        <w:t>Ettema</w:t>
      </w:r>
      <w:r>
        <w:rPr>
          <w:rFonts w:cs="Arial Unicode MS" w:eastAsia="Arial Unicode MS"/>
          <w:rtl w:val="0"/>
          <w:lang w:val="en-US"/>
        </w:rPr>
        <w:t xml:space="preserve"> </w:t>
      </w:r>
      <w:r>
        <w:rPr>
          <w:rFonts w:cs="Arial Unicode MS" w:eastAsia="Arial Unicode MS"/>
          <w:rtl w:val="0"/>
          <w:lang w:val="nl-NL"/>
        </w:rPr>
        <w:t>et al. (2002)</w:t>
      </w:r>
      <w:r>
        <w:rPr>
          <w:rFonts w:cs="Arial Unicode MS" w:eastAsia="Arial Unicode MS"/>
          <w:rtl w:val="0"/>
          <w:lang w:val="en-US"/>
        </w:rPr>
        <w:t xml:space="preserve"> also described the effect of fricative consonants on nasopharyngeal space, reporting decreased nasopharyngeal area measurements and complete velopharyngeal closure on fricative consonants. </w:t>
      </w:r>
    </w:p>
    <w:p>
      <w:pPr>
        <w:pStyle w:val="Body"/>
        <w:bidi w:val="0"/>
      </w:pPr>
    </w:p>
    <w:p>
      <w:pPr>
        <w:pStyle w:val="Body"/>
        <w:bidi w:val="0"/>
      </w:pPr>
      <w:r>
        <w:rPr>
          <w:rFonts w:cs="Arial Unicode MS" w:eastAsia="Arial Unicode MS"/>
          <w:rtl w:val="0"/>
          <w:lang w:val="en-US"/>
        </w:rPr>
        <w:t xml:space="preserve">Within the context of facilitating twang on the words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rPr>
        <w:t>(/s</w:t>
      </w:r>
      <w:r>
        <w:rPr>
          <w:rFonts w:cs="Arial Unicode MS" w:eastAsia="Arial Unicode MS" w:hint="default"/>
          <w:rtl w:val="0"/>
          <w:lang w:val="da-DK"/>
        </w:rPr>
        <w:t>æʊ</w:t>
      </w:r>
      <w:r>
        <w:rPr>
          <w:rFonts w:cs="Arial Unicode MS" w:eastAsia="Arial Unicode MS"/>
          <w:rtl w:val="0"/>
        </w:rPr>
        <w:t xml:space="preserve">nd/)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 xml:space="preserve">” </w:t>
      </w:r>
      <w:r>
        <w:rPr>
          <w:rFonts w:cs="Arial Unicode MS" w:eastAsia="Arial Unicode MS"/>
          <w:rtl w:val="0"/>
          <w:lang w:val="en-US"/>
        </w:rPr>
        <w:t>(/w</w:t>
      </w:r>
      <w:r>
        <w:rPr>
          <w:rFonts w:cs="Arial Unicode MS" w:eastAsia="Arial Unicode MS" w:hint="default"/>
          <w:rtl w:val="0"/>
        </w:rPr>
        <w:t>ɪˈðæʊ</w:t>
      </w:r>
      <w:r>
        <w:rPr>
          <w:rFonts w:cs="Arial Unicode MS" w:eastAsia="Arial Unicode MS"/>
          <w:rtl w:val="0"/>
          <w:lang w:val="en-US"/>
        </w:rPr>
        <w:t>t/)</w:t>
      </w:r>
      <w:r>
        <w:rPr>
          <w:rFonts w:cs="Arial Unicode MS" w:eastAsia="Arial Unicode MS"/>
          <w:rtl w:val="0"/>
          <w:lang w:val="en-US"/>
        </w:rPr>
        <w:t xml:space="preserve">, one articulatory characteristic that may have played a role through carryover coarticulation is the degree of pharyngeal constriction. As described in Kim et al. (2012), the voiceless fricative </w:t>
      </w:r>
      <w:r>
        <w:rPr>
          <w:rFonts w:cs="Arial Unicode MS" w:eastAsia="Arial Unicode MS"/>
          <w:rtl w:val="0"/>
        </w:rPr>
        <w:t>/</w:t>
      </w:r>
      <w:r>
        <w:rPr>
          <w:rFonts w:cs="Arial Unicode MS" w:eastAsia="Arial Unicode MS" w:hint="default"/>
          <w:rtl w:val="0"/>
        </w:rPr>
        <w:t>ʃ</w:t>
      </w:r>
      <w:r>
        <w:rPr>
          <w:rFonts w:cs="Arial Unicode MS" w:eastAsia="Arial Unicode MS"/>
          <w:rtl w:val="0"/>
        </w:rPr>
        <w:t>/</w:t>
      </w:r>
      <w:r>
        <w:rPr>
          <w:rFonts w:cs="Arial Unicode MS" w:eastAsia="Arial Unicode MS"/>
          <w:rtl w:val="0"/>
          <w:lang w:val="en-US"/>
        </w:rPr>
        <w:t xml:space="preserve"> demonstrated a higher degree of pharyngeal constriction than its voiced counterpart </w:t>
      </w:r>
      <w:r>
        <w:rPr>
          <w:rFonts w:cs="Arial Unicode MS" w:eastAsia="Arial Unicode MS"/>
          <w:rtl w:val="0"/>
        </w:rPr>
        <w:t>/</w:t>
      </w:r>
      <w:r>
        <w:rPr>
          <w:rFonts w:cs="Arial Unicode MS" w:eastAsia="Arial Unicode MS" w:hint="default"/>
          <w:rtl w:val="0"/>
        </w:rPr>
        <w:t>ʒ</w:t>
      </w:r>
      <w:r>
        <w:rPr>
          <w:rFonts w:cs="Arial Unicode MS" w:eastAsia="Arial Unicode MS"/>
          <w:rtl w:val="0"/>
        </w:rPr>
        <w:t>/</w:t>
      </w:r>
      <w:r>
        <w:rPr>
          <w:rFonts w:cs="Arial Unicode MS" w:eastAsia="Arial Unicode MS"/>
          <w:rtl w:val="0"/>
          <w:lang w:val="en-US"/>
        </w:rPr>
        <w:t>, which may have been the case for the voiceless /s/ compared to the voiced /</w:t>
      </w:r>
      <w:r>
        <w:rPr>
          <w:rFonts w:cs="Arial Unicode MS" w:eastAsia="Arial Unicode MS" w:hint="default"/>
          <w:rtl w:val="0"/>
        </w:rPr>
        <w:t>ð</w:t>
      </w:r>
      <w:r>
        <w:rPr>
          <w:rFonts w:cs="Arial Unicode MS" w:eastAsia="Arial Unicode MS"/>
          <w:rtl w:val="0"/>
          <w:lang w:val="en-US"/>
        </w:rPr>
        <w:t>/. A more p</w:t>
      </w:r>
      <w:r>
        <w:rPr>
          <w:rFonts w:cs="Arial Unicode MS" w:eastAsia="Arial Unicode MS"/>
          <w:rtl w:val="0"/>
          <w:lang w:val="en-US"/>
        </w:rPr>
        <w:t xml:space="preserve">osterior tongue position </w:t>
      </w:r>
      <w:r>
        <w:rPr>
          <w:rFonts w:cs="Arial Unicode MS" w:eastAsia="Arial Unicode MS"/>
          <w:rtl w:val="0"/>
          <w:lang w:val="en-US"/>
        </w:rPr>
        <w:t>may have also been present</w:t>
      </w:r>
      <w:r>
        <w:rPr>
          <w:rFonts w:cs="Arial Unicode MS" w:eastAsia="Arial Unicode MS"/>
          <w:rtl w:val="0"/>
          <w:lang w:val="en-US"/>
        </w:rPr>
        <w:t xml:space="preserve"> in the consonant /s/ </w:t>
      </w:r>
      <w:r>
        <w:rPr>
          <w:rFonts w:cs="Arial Unicode MS" w:eastAsia="Arial Unicode MS"/>
          <w:rtl w:val="0"/>
          <w:lang w:val="en-US"/>
        </w:rPr>
        <w:t>(</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xml:space="preserve">; </w:t>
      </w:r>
      <w:r>
        <w:rPr>
          <w:rFonts w:cs="Arial Unicode MS" w:eastAsia="Arial Unicode MS"/>
          <w:rtl w:val="0"/>
          <w:lang w:val="en-US"/>
        </w:rPr>
        <w:t xml:space="preserve">Howson and Redford, 2022), which may </w:t>
      </w:r>
      <w:r>
        <w:rPr>
          <w:rFonts w:cs="Arial Unicode MS" w:eastAsia="Arial Unicode MS"/>
          <w:rtl w:val="0"/>
          <w:lang w:val="en-US"/>
        </w:rPr>
        <w:t>have also supported</w:t>
      </w:r>
      <w:r>
        <w:rPr>
          <w:rFonts w:cs="Arial Unicode MS" w:eastAsia="Arial Unicode MS"/>
          <w:rtl w:val="0"/>
          <w:lang w:val="en-US"/>
        </w:rPr>
        <w:t xml:space="preserve"> pharyngeal narrowing </w:t>
      </w:r>
      <w:r>
        <w:rPr>
          <w:rFonts w:cs="Arial Unicode MS" w:eastAsia="Arial Unicode MS"/>
          <w:rtl w:val="0"/>
          <w:lang w:val="en-US"/>
        </w:rPr>
        <w:t>on the vowel /</w:t>
      </w:r>
      <w:r>
        <w:rPr>
          <w:rFonts w:cs="Arial Unicode MS" w:eastAsia="Arial Unicode MS" w:hint="default"/>
          <w:rtl w:val="0"/>
          <w:lang w:val="da-DK"/>
        </w:rPr>
        <w:t>æ</w:t>
      </w:r>
      <w:r>
        <w:rPr>
          <w:rFonts w:cs="Arial Unicode MS" w:eastAsia="Arial Unicode MS"/>
          <w:rtl w:val="0"/>
          <w:lang w:val="en-US"/>
        </w:rPr>
        <w:t xml:space="preserve">/ </w:t>
      </w:r>
      <w:r>
        <w:rPr>
          <w:rFonts w:cs="Arial Unicode MS" w:eastAsia="Arial Unicode MS"/>
          <w:rtl w:val="0"/>
          <w:lang w:val="en-US"/>
        </w:rPr>
        <w:t xml:space="preserve">through carryover coarticulation. </w:t>
      </w:r>
      <w:r>
        <w:rPr>
          <w:rFonts w:cs="Arial Unicode MS" w:eastAsia="Arial Unicode MS"/>
          <w:rtl w:val="0"/>
          <w:lang w:val="en-US"/>
        </w:rPr>
        <w:t>Since twang is generally associated with a degree of pharyngeal narrowing (</w:t>
      </w:r>
      <w:r>
        <w:rPr>
          <w:rFonts w:cs="Arial Unicode MS" w:eastAsia="Arial Unicode MS"/>
          <w:rtl w:val="0"/>
          <w:lang w:val="de-DE"/>
        </w:rPr>
        <w:t>Perta,</w:t>
      </w:r>
      <w:r>
        <w:rPr>
          <w:rFonts w:cs="Arial Unicode MS" w:eastAsia="Arial Unicode MS"/>
          <w:rtl w:val="0"/>
          <w:lang w:val="en-US"/>
        </w:rPr>
        <w:t xml:space="preserve"> </w:t>
      </w:r>
      <w:r>
        <w:rPr>
          <w:rFonts w:cs="Arial Unicode MS" w:eastAsia="Arial Unicode MS"/>
          <w:rtl w:val="0"/>
          <w:lang w:val="en-US"/>
        </w:rPr>
        <w:t>Bae and Obert, 2021)</w:t>
      </w:r>
      <w:r>
        <w:rPr>
          <w:rFonts w:cs="Arial Unicode MS" w:eastAsia="Arial Unicode MS"/>
          <w:rtl w:val="0"/>
          <w:lang w:val="en-US"/>
        </w:rPr>
        <w:t xml:space="preserve">, it stands to reason that this coarticulatory effect may have played a role in the increased ease with which participants were able to apply twang to the word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 xml:space="preserve">compared to the word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 xml:space="preserve">” </w:t>
      </w:r>
      <w:r>
        <w:rPr>
          <w:rFonts w:cs="Arial Unicode MS" w:eastAsia="Arial Unicode MS"/>
          <w:rtl w:val="0"/>
          <w:lang w:val="en-US"/>
        </w:rPr>
        <w:t xml:space="preserve">(Maranan, 2026). </w:t>
      </w:r>
      <w:r>
        <w:rPr>
          <w:rFonts w:cs="Arial Unicode MS" w:eastAsia="Arial Unicode MS"/>
          <w:rtl w:val="0"/>
          <w:lang w:val="en-US"/>
        </w:rPr>
        <w:t xml:space="preserve">Unfortunately, no direct evidence of the same relationship was found </w:t>
      </w:r>
      <w:r>
        <w:rPr>
          <w:rFonts w:cs="Arial Unicode MS" w:eastAsia="Arial Unicode MS"/>
          <w:rtl w:val="0"/>
          <w:lang w:val="en-US"/>
        </w:rPr>
        <w:t xml:space="preserve">in extant research </w:t>
      </w:r>
      <w:r>
        <w:rPr>
          <w:rFonts w:cs="Arial Unicode MS" w:eastAsia="Arial Unicode MS"/>
          <w:rtl w:val="0"/>
          <w:lang w:val="en-US"/>
        </w:rPr>
        <w:t xml:space="preserve">specifically </w:t>
      </w:r>
      <w:r>
        <w:rPr>
          <w:rFonts w:cs="Arial Unicode MS" w:eastAsia="Arial Unicode MS"/>
          <w:rtl w:val="0"/>
          <w:lang w:val="en-US"/>
        </w:rPr>
        <w:t>between</w:t>
      </w:r>
      <w:r>
        <w:rPr>
          <w:rFonts w:cs="Arial Unicode MS" w:eastAsia="Arial Unicode MS"/>
          <w:rtl w:val="0"/>
          <w:lang w:val="en-US"/>
        </w:rPr>
        <w:t xml:space="preserve"> the consonants /s/ and /</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and the vowel /</w:t>
      </w:r>
      <w:r>
        <w:rPr>
          <w:rFonts w:cs="Arial Unicode MS" w:eastAsia="Arial Unicode MS" w:hint="default"/>
          <w:rtl w:val="0"/>
          <w:lang w:val="da-DK"/>
        </w:rPr>
        <w:t>æ</w:t>
      </w:r>
      <w:r>
        <w:rPr>
          <w:rFonts w:cs="Arial Unicode MS" w:eastAsia="Arial Unicode MS"/>
          <w:rtl w:val="0"/>
          <w:lang w:val="en-US"/>
        </w:rPr>
        <w:t>/, but further exploration may help clarify this coarticulatory relationship. This knowledge may lay groundwork for identifying strategies that effectively utilise coarticulation as a strategy for achieving desired effects such as twang. It may also be useful for assessing challenges wherein coarticulatory effects may be preventing effective vocal coordination on certain lyrics, in which case strategies such as vowel modification may be used to augment the acoustic outcome (</w:t>
      </w:r>
      <w:r>
        <w:rPr>
          <w:rFonts w:cs="Arial Unicode MS" w:eastAsia="Arial Unicode MS"/>
          <w:rtl w:val="0"/>
          <w:lang w:val="en-US"/>
        </w:rPr>
        <w:t>Herbst, Story and Meyer, 2025</w:t>
      </w:r>
      <w:r>
        <w:rPr>
          <w:rFonts w:cs="Arial Unicode MS" w:eastAsia="Arial Unicode MS"/>
          <w:rtl w:val="0"/>
          <w:lang w:val="en-US"/>
        </w:rPr>
        <w:t xml:space="preserve">; </w:t>
      </w:r>
      <w:r>
        <w:rPr>
          <w:rFonts w:cs="Arial Unicode MS" w:eastAsia="Arial Unicode MS"/>
          <w:rtl w:val="0"/>
        </w:rPr>
        <w:t>Moniz, 2022</w:t>
      </w:r>
      <w:r>
        <w:rPr>
          <w:rFonts w:cs="Arial Unicode MS" w:eastAsia="Arial Unicode MS"/>
          <w:rtl w:val="0"/>
          <w:lang w:val="en-US"/>
        </w:rPr>
        <w:t xml:space="preserve">; </w:t>
      </w:r>
      <w:r>
        <w:rPr>
          <w:rFonts w:cs="Arial Unicode MS" w:eastAsia="Arial Unicode MS"/>
          <w:rtl w:val="0"/>
          <w:lang w:val="en-US"/>
        </w:rPr>
        <w:t>Herbst, 2026b</w:t>
      </w:r>
      <w:r>
        <w:rPr>
          <w:rFonts w:cs="Arial Unicode MS" w:eastAsia="Arial Unicode MS"/>
          <w:rtl w:val="0"/>
          <w:lang w:val="en-US"/>
        </w:rPr>
        <w:t>)</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 xml:space="preserve">It is worth acknowledging that there is a contextual difference between the two consonants in question above. The consonant /s/ occurs at the onset of the word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w:t>
      </w:r>
      <w:r>
        <w:rPr>
          <w:rFonts w:cs="Arial Unicode MS" w:eastAsia="Arial Unicode MS"/>
          <w:rtl w:val="0"/>
          <w:lang w:val="en-US"/>
        </w:rPr>
        <w:t xml:space="preserve">, while the consonant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is preceded by another syllable in the word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 xml:space="preserve">” </w:t>
      </w:r>
      <w:r>
        <w:rPr>
          <w:rFonts w:cs="Arial Unicode MS" w:eastAsia="Arial Unicode MS"/>
          <w:rtl w:val="0"/>
          <w:lang w:val="en-US"/>
        </w:rPr>
        <w:t>The position of a phonetic segment within the syllable, word, or phrase, is a coarticulatory factor that may have implications in the articulation of surrounding segments, as observed in other contexts (</w:t>
      </w:r>
      <w:r>
        <w:rPr>
          <w:rFonts w:cs="Arial Unicode MS" w:eastAsia="Arial Unicode MS"/>
          <w:rtl w:val="0"/>
          <w:lang w:val="da-DK"/>
        </w:rPr>
        <w:t>Davidson, 2018</w:t>
      </w:r>
      <w:r>
        <w:rPr>
          <w:rFonts w:cs="Arial Unicode MS" w:eastAsia="Arial Unicode MS"/>
          <w:rtl w:val="0"/>
          <w:lang w:val="en-US"/>
        </w:rPr>
        <w:t xml:space="preserve">;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2018</w:t>
      </w:r>
      <w:r>
        <w:rPr>
          <w:rFonts w:cs="Arial Unicode MS" w:eastAsia="Arial Unicode MS"/>
          <w:rtl w:val="0"/>
          <w:lang w:val="en-US"/>
        </w:rPr>
        <w:t xml:space="preserve">; </w:t>
      </w:r>
      <w:r>
        <w:rPr>
          <w:rFonts w:cs="Arial Unicode MS" w:eastAsia="Arial Unicode MS"/>
          <w:rtl w:val="0"/>
        </w:rPr>
        <w:t>Popescu</w:t>
      </w:r>
      <w:r>
        <w:rPr>
          <w:rFonts w:cs="Arial Unicode MS" w:eastAsia="Arial Unicode MS"/>
          <w:rtl w:val="0"/>
          <w:lang w:val="en-US"/>
        </w:rPr>
        <w:t xml:space="preserve"> </w:t>
      </w:r>
      <w:r>
        <w:rPr>
          <w:rFonts w:cs="Arial Unicode MS" w:eastAsia="Arial Unicode MS"/>
          <w:rtl w:val="0"/>
          <w:lang w:val="en-US"/>
        </w:rPr>
        <w:t>and Chitoran, 2026)</w:t>
      </w:r>
      <w:r>
        <w:rPr>
          <w:rFonts w:cs="Arial Unicode MS" w:eastAsia="Arial Unicode MS"/>
          <w:rtl w:val="0"/>
          <w:lang w:val="en-US"/>
        </w:rPr>
        <w:t xml:space="preserve">. Therefore, one may infer that the placements of these two consonants may also impact the effects of </w:t>
      </w:r>
      <w:r>
        <w:rPr>
          <w:rFonts w:cs="Arial Unicode MS" w:eastAsia="Arial Unicode MS"/>
          <w:rtl w:val="0"/>
          <w:lang w:val="en-US"/>
        </w:rPr>
        <w:t xml:space="preserve">carryover </w:t>
      </w:r>
      <w:r>
        <w:rPr>
          <w:rFonts w:cs="Arial Unicode MS" w:eastAsia="Arial Unicode MS"/>
          <w:rtl w:val="0"/>
          <w:lang w:val="en-US"/>
        </w:rPr>
        <w:t>coarticulation observed in the following vowel. There are also musical factors that may have impacted articulatory outcomes in ways that parallel speech, such as syllable duration and stress relative to other syllables in the same phrase (</w:t>
      </w:r>
      <w:r>
        <w:rPr>
          <w:rFonts w:cs="Arial Unicode MS" w:eastAsia="Arial Unicode MS"/>
          <w:rtl w:val="0"/>
        </w:rPr>
        <w:t>Davidson, 2018)</w:t>
      </w:r>
      <w:r>
        <w:rPr>
          <w:rFonts w:cs="Arial Unicode MS" w:eastAsia="Arial Unicode MS"/>
          <w:rtl w:val="0"/>
          <w:lang w:val="en-US"/>
        </w:rPr>
        <w:t xml:space="preserve">. Further analysis may be needed to fully understand how these different linguistic and musical elements may interact with and influence one another. </w:t>
      </w:r>
    </w:p>
    <w:p>
      <w:pPr>
        <w:pStyle w:val="Body"/>
        <w:bidi w:val="0"/>
      </w:pPr>
    </w:p>
    <w:p>
      <w:pPr>
        <w:pStyle w:val="Heading 3"/>
        <w:bidi w:val="0"/>
      </w:pPr>
      <w:r>
        <w:rPr>
          <w:rFonts w:cs="Arial Unicode MS" w:eastAsia="Arial Unicode MS"/>
          <w:rtl w:val="0"/>
          <w:lang w:val="en-US"/>
        </w:rPr>
        <w:t>Anticipatory Coarticulation Considerations</w:t>
      </w:r>
    </w:p>
    <w:p>
      <w:pPr>
        <w:pStyle w:val="Body"/>
        <w:bidi w:val="0"/>
      </w:pPr>
      <w:r>
        <w:rPr>
          <w:rFonts w:cs="Arial Unicode MS" w:eastAsia="Arial Unicode MS"/>
          <w:rtl w:val="0"/>
          <w:lang w:val="en-US"/>
        </w:rPr>
        <w:t xml:space="preserve">Although the word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ends with the consonant pairing /nd/, w</w:t>
      </w:r>
      <w:r>
        <w:rPr>
          <w:rFonts w:cs="Arial Unicode MS" w:eastAsia="Arial Unicode MS"/>
          <w:rtl w:val="0"/>
          <w:lang w:val="en-US"/>
        </w:rPr>
        <w:t>ith consideration for the scope of this study, only the anticipatory coarticulation effects of the consonant /n/ will be explored because it is the phonetic segment immediately following the vowel in question.</w:t>
      </w:r>
      <w:r>
        <w:rPr>
          <w:rFonts w:cs="Arial Unicode MS" w:eastAsia="Arial Unicode MS"/>
          <w:rtl w:val="0"/>
          <w:lang w:val="en-US"/>
        </w:rPr>
        <w:t xml:space="preserve"> It bears acknowledging that </w:t>
      </w:r>
      <w:r>
        <w:rPr>
          <w:rFonts w:cs="Arial Unicode MS" w:eastAsia="Arial Unicode MS"/>
          <w:rtl w:val="0"/>
          <w:lang w:val="en-US"/>
        </w:rPr>
        <w:t>the final consonant /d/ may have also had a coarticulatory effect on the preceding phonetic segments</w:t>
      </w:r>
      <w:r>
        <w:rPr>
          <w:rFonts w:cs="Arial Unicode MS" w:eastAsia="Arial Unicode MS"/>
          <w:rtl w:val="0"/>
          <w:lang w:val="en-US"/>
        </w:rPr>
        <w:t>, particularly with the tongue tip applying pressure against the alveolar ridge to create complete constriction and the velum lifting to prevent air pressure release through the nasal cavity (</w:t>
      </w:r>
      <w:r>
        <w:rPr>
          <w:rFonts w:cs="Arial Unicode MS" w:eastAsia="Arial Unicode MS"/>
          <w:rtl w:val="0"/>
          <w:lang w:val="de-DE"/>
        </w:rPr>
        <w:t>Fuchs and Birkholz, 2019</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The word-final position has been acknowledged as having the tendency to weaken the articulation of consonants (</w:t>
      </w:r>
      <w:r>
        <w:rPr>
          <w:rFonts w:cs="Arial Unicode MS" w:eastAsia="Arial Unicode MS"/>
          <w:rtl w:val="0"/>
        </w:rPr>
        <w:t>Baturay Meral,</w:t>
      </w:r>
      <w:r>
        <w:rPr>
          <w:rFonts w:cs="Arial Unicode MS" w:eastAsia="Arial Unicode MS"/>
          <w:rtl w:val="0"/>
          <w:lang w:val="en-US"/>
        </w:rPr>
        <w:t xml:space="preserve"> </w:t>
      </w:r>
      <w:r>
        <w:rPr>
          <w:rFonts w:cs="Arial Unicode MS" w:eastAsia="Arial Unicode MS"/>
          <w:rtl w:val="0"/>
        </w:rPr>
        <w:t>2026)</w:t>
      </w:r>
      <w:r>
        <w:rPr>
          <w:rFonts w:cs="Arial Unicode MS" w:eastAsia="Arial Unicode MS"/>
          <w:rtl w:val="0"/>
          <w:lang w:val="en-US"/>
        </w:rPr>
        <w:t>, but other factors such as rhyming patterns may also have some influence on the singer</w:t>
      </w:r>
      <w:r>
        <w:rPr>
          <w:rFonts w:cs="Arial Unicode MS" w:eastAsia="Arial Unicode MS" w:hint="default"/>
          <w:rtl w:val="0"/>
          <w:lang w:val="en-US"/>
        </w:rPr>
        <w:t>’</w:t>
      </w:r>
      <w:r>
        <w:rPr>
          <w:rFonts w:cs="Arial Unicode MS" w:eastAsia="Arial Unicode MS"/>
          <w:rtl w:val="0"/>
          <w:lang w:val="en-US"/>
        </w:rPr>
        <w:t>s articulation (</w:t>
      </w:r>
      <w:r>
        <w:rPr>
          <w:rFonts w:cs="Arial Unicode MS" w:eastAsia="Arial Unicode MS"/>
          <w:rtl w:val="0"/>
          <w:lang w:val="en-US"/>
        </w:rPr>
        <w:t>Heetderks, 2022)</w:t>
      </w:r>
      <w:r>
        <w:rPr>
          <w:rFonts w:cs="Arial Unicode MS" w:eastAsia="Arial Unicode MS"/>
          <w:rtl w:val="0"/>
          <w:lang w:val="en-US"/>
        </w:rPr>
        <w:t xml:space="preserve">. </w:t>
      </w:r>
      <w:r>
        <w:rPr>
          <w:rFonts w:cs="Arial Unicode MS" w:eastAsia="Arial Unicode MS"/>
          <w:rtl w:val="0"/>
          <w:lang w:val="en-US"/>
        </w:rPr>
        <w:t>In view of</w:t>
      </w:r>
      <w:r>
        <w:rPr>
          <w:rFonts w:cs="Arial Unicode MS" w:eastAsia="Arial Unicode MS"/>
          <w:rtl w:val="0"/>
          <w:lang w:val="en-US"/>
        </w:rPr>
        <w:t xml:space="preserve"> the limited scope of this literature review, the</w:t>
      </w:r>
      <w:r>
        <w:rPr>
          <w:rFonts w:cs="Arial Unicode MS" w:eastAsia="Arial Unicode MS"/>
          <w:rtl w:val="0"/>
          <w:lang w:val="en-US"/>
        </w:rPr>
        <w:t xml:space="preserve"> examination of these </w:t>
      </w:r>
      <w:r>
        <w:rPr>
          <w:rFonts w:cs="Arial Unicode MS" w:eastAsia="Arial Unicode MS"/>
          <w:rtl w:val="0"/>
          <w:lang w:val="en-US"/>
        </w:rPr>
        <w:t xml:space="preserve">extended </w:t>
      </w:r>
      <w:r>
        <w:rPr>
          <w:rFonts w:cs="Arial Unicode MS" w:eastAsia="Arial Unicode MS"/>
          <w:rtl w:val="0"/>
          <w:lang w:val="en-US"/>
        </w:rPr>
        <w:t xml:space="preserve">articulation and </w:t>
      </w:r>
      <w:r>
        <w:rPr>
          <w:rFonts w:cs="Arial Unicode MS" w:eastAsia="Arial Unicode MS"/>
          <w:rtl w:val="0"/>
          <w:lang w:val="en-US"/>
        </w:rPr>
        <w:t xml:space="preserve">coarticulatory factors may need to be explored in a separate and more in-depth study. </w:t>
      </w:r>
    </w:p>
    <w:p>
      <w:pPr>
        <w:pStyle w:val="Body"/>
        <w:bidi w:val="0"/>
      </w:pPr>
    </w:p>
    <w:p>
      <w:pPr>
        <w:pStyle w:val="Body"/>
        <w:bidi w:val="0"/>
      </w:pPr>
      <w:r>
        <w:rPr>
          <w:rFonts w:cs="Arial Unicode MS" w:eastAsia="Arial Unicode MS"/>
          <w:rtl w:val="0"/>
          <w:lang w:val="en-US"/>
        </w:rPr>
        <w:t xml:space="preserve">The </w:t>
      </w:r>
      <w:r>
        <w:rPr>
          <w:rFonts w:cs="Arial Unicode MS" w:eastAsia="Arial Unicode MS"/>
          <w:rtl w:val="0"/>
          <w:lang w:val="en-US"/>
        </w:rPr>
        <w:t>consonants /n/ and /t/ share a similar place of articulation but</w:t>
      </w:r>
      <w:r>
        <w:rPr>
          <w:rFonts w:cs="Arial Unicode MS" w:eastAsia="Arial Unicode MS"/>
          <w:rtl w:val="0"/>
          <w:lang w:val="it-IT"/>
        </w:rPr>
        <w:t xml:space="preserve"> differ</w:t>
      </w:r>
      <w:r>
        <w:rPr>
          <w:rFonts w:cs="Arial Unicode MS" w:eastAsia="Arial Unicode MS"/>
          <w:rtl w:val="0"/>
          <w:lang w:val="en-US"/>
        </w:rPr>
        <w:t xml:space="preserve"> in manner</w:t>
      </w:r>
      <w:r>
        <w:rPr>
          <w:rFonts w:cs="Arial Unicode MS" w:eastAsia="Arial Unicode MS"/>
          <w:rtl w:val="0"/>
          <w:lang w:val="en-US"/>
        </w:rPr>
        <w:t xml:space="preserve"> of articulation. </w:t>
      </w:r>
      <w:r>
        <w:rPr>
          <w:rFonts w:cs="Arial Unicode MS" w:eastAsia="Arial Unicode MS"/>
          <w:rtl w:val="0"/>
          <w:lang w:val="en-US"/>
        </w:rPr>
        <w:t>The consonant /n/ is a voiced alveolar nasal consonant, articulated with phonation, with the tongue making contact with the alveolar ridge (</w:t>
      </w:r>
      <w:r>
        <w:rPr>
          <w:rFonts w:cs="Arial Unicode MS" w:eastAsia="Arial Unicode MS"/>
          <w:rtl w:val="0"/>
          <w:lang w:val="de-DE"/>
        </w:rPr>
        <w:t>Fuchs</w:t>
      </w:r>
      <w:r>
        <w:rPr>
          <w:rFonts w:cs="Arial Unicode MS" w:eastAsia="Arial Unicode MS"/>
          <w:rtl w:val="0"/>
          <w:lang w:val="en-US"/>
        </w:rPr>
        <w:t xml:space="preserve"> </w:t>
      </w:r>
      <w:r>
        <w:rPr>
          <w:rFonts w:cs="Arial Unicode MS" w:eastAsia="Arial Unicode MS"/>
          <w:rtl w:val="0"/>
          <w:lang w:val="de-DE"/>
        </w:rPr>
        <w:t>and Birkholz</w:t>
      </w:r>
      <w:r>
        <w:rPr>
          <w:rFonts w:cs="Arial Unicode MS" w:eastAsia="Arial Unicode MS"/>
          <w:rtl w:val="0"/>
          <w:lang w:val="en-US"/>
        </w:rPr>
        <w:t>, 2019). The consonant /t/ is a voiceless alveolar stop, also articulated with the tongue making contact with the alveolar ridge, but without audible phonation (</w:t>
      </w:r>
      <w:r>
        <w:rPr>
          <w:rFonts w:cs="Arial Unicode MS" w:eastAsia="Arial Unicode MS"/>
          <w:rtl w:val="0"/>
          <w:lang w:val="de-DE"/>
        </w:rPr>
        <w:t>Fuchs</w:t>
      </w:r>
      <w:r>
        <w:rPr>
          <w:rFonts w:cs="Arial Unicode MS" w:eastAsia="Arial Unicode MS"/>
          <w:rtl w:val="0"/>
          <w:lang w:val="en-US"/>
        </w:rPr>
        <w:t xml:space="preserve"> </w:t>
      </w:r>
      <w:r>
        <w:rPr>
          <w:rFonts w:cs="Arial Unicode MS" w:eastAsia="Arial Unicode MS"/>
          <w:rtl w:val="0"/>
          <w:lang w:val="de-DE"/>
        </w:rPr>
        <w:t>and Birkholz</w:t>
      </w:r>
      <w:r>
        <w:rPr>
          <w:rFonts w:cs="Arial Unicode MS" w:eastAsia="Arial Unicode MS"/>
          <w:rtl w:val="0"/>
          <w:lang w:val="en-US"/>
        </w:rPr>
        <w:t xml:space="preserve">, 2019). The velum is lowered during the articulation of the consonant /n/ (Ettema et al., 2002; </w:t>
      </w:r>
      <w:r>
        <w:rPr>
          <w:rFonts w:cs="Arial Unicode MS" w:eastAsia="Arial Unicode MS"/>
          <w:rtl w:val="0"/>
          <w:lang w:val="nl-NL"/>
        </w:rPr>
        <w:t>de Boer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2023</w:t>
      </w:r>
      <w:r>
        <w:rPr>
          <w:rFonts w:cs="Arial Unicode MS" w:eastAsia="Arial Unicode MS"/>
          <w:rtl w:val="0"/>
          <w:lang w:val="en-US"/>
        </w:rPr>
        <w:t>), leaving the nasal passage partially open to allow the release of airflow and sound (</w:t>
      </w:r>
      <w:r>
        <w:rPr>
          <w:rFonts w:cs="Arial Unicode MS" w:eastAsia="Arial Unicode MS"/>
          <w:rtl w:val="0"/>
          <w:lang w:val="pt-PT"/>
        </w:rPr>
        <w:t>Cho, Kim</w:t>
      </w:r>
      <w:r>
        <w:rPr>
          <w:rFonts w:cs="Arial Unicode MS" w:eastAsia="Arial Unicode MS"/>
          <w:rtl w:val="0"/>
          <w:lang w:val="en-US"/>
        </w:rPr>
        <w:t xml:space="preserve"> </w:t>
      </w:r>
      <w:r>
        <w:rPr>
          <w:rFonts w:cs="Arial Unicode MS" w:eastAsia="Arial Unicode MS"/>
          <w:rtl w:val="0"/>
        </w:rPr>
        <w:t>and Kim, 2017)</w:t>
      </w:r>
      <w:r>
        <w:rPr>
          <w:rFonts w:cs="Arial Unicode MS" w:eastAsia="Arial Unicode MS"/>
          <w:rtl w:val="0"/>
          <w:lang w:val="en-US"/>
        </w:rPr>
        <w:t xml:space="preserve">. On the other hand, during articulation of the plosive consonant /t/, the velum is raised simultaneously with the opening of the glottis to promote the accumulation of air pressure above the glottis and behind the constriction at the tongue tip and blade, until the air pressure is released into the next phonetic segment </w:t>
      </w:r>
      <w:r>
        <w:rPr>
          <w:rFonts w:cs="Arial Unicode MS" w:eastAsia="Arial Unicode MS"/>
          <w:rtl w:val="0"/>
          <w:lang w:val="de-DE"/>
        </w:rPr>
        <w:t>(Fuchs and Birkholz, 2019)</w:t>
      </w:r>
      <w:r>
        <w:rPr>
          <w:rFonts w:cs="Arial Unicode MS" w:eastAsia="Arial Unicode MS"/>
          <w:rtl w:val="0"/>
          <w:lang w:val="en-US"/>
        </w:rPr>
        <w:t>.</w:t>
      </w:r>
      <w:r>
        <w:rPr>
          <w:rFonts w:cs="Arial Unicode MS" w:eastAsia="Arial Unicode MS"/>
          <w:rtl w:val="0"/>
        </w:rPr>
        <w:t xml:space="preserve"> </w:t>
      </w:r>
    </w:p>
    <w:p>
      <w:pPr>
        <w:pStyle w:val="Body"/>
        <w:bidi w:val="0"/>
      </w:pPr>
    </w:p>
    <w:p>
      <w:pPr>
        <w:pStyle w:val="Body"/>
        <w:bidi w:val="0"/>
      </w:pPr>
      <w:r>
        <w:rPr>
          <w:rFonts w:cs="Arial Unicode MS" w:eastAsia="Arial Unicode MS"/>
          <w:rtl w:val="0"/>
          <w:lang w:val="en-US"/>
        </w:rPr>
        <w:t>The hypothesis in my work-based learning project was that partial nasalisation may be a means of facilitating twang vocal production, and was based on the observation that vowel nasalisation tends to be accompanied by tongue retraction, resulting in pharyngeal narrowing</w:t>
      </w:r>
      <w:r>
        <w:rPr>
          <w:rFonts w:cs="Arial Unicode MS" w:eastAsia="Arial Unicode MS"/>
          <w:rtl w:val="0"/>
          <w:lang w:val="it-IT"/>
        </w:rPr>
        <w:t xml:space="preserve"> (Carignan, 2014).</w:t>
      </w:r>
      <w:r>
        <w:rPr>
          <w:rFonts w:cs="Arial Unicode MS" w:eastAsia="Arial Unicode MS"/>
          <w:rtl w:val="0"/>
          <w:lang w:val="en-US"/>
        </w:rPr>
        <w:t xml:space="preserve"> From this perspective, the consonant /n/ appears to have a phonetic advantage due to its inherent nasality, which may then support the intended nasalisation on the preceding vowel through anticipatory coarticulation (</w:t>
      </w:r>
      <w:r>
        <w:rPr>
          <w:rFonts w:cs="Arial Unicode MS" w:eastAsia="Arial Unicode MS"/>
          <w:rtl w:val="0"/>
          <w:lang w:val="en-US"/>
        </w:rPr>
        <w:t>Dow, 2020</w:t>
      </w:r>
      <w:r>
        <w:rPr>
          <w:rFonts w:cs="Arial Unicode MS" w:eastAsia="Arial Unicode MS"/>
          <w:rtl w:val="0"/>
          <w:lang w:val="en-US"/>
        </w:rPr>
        <w:t xml:space="preserve">; </w:t>
      </w:r>
      <w:r>
        <w:rPr>
          <w:rFonts w:cs="Arial Unicode MS" w:eastAsia="Arial Unicode MS"/>
          <w:rtl w:val="0"/>
        </w:rPr>
        <w:t>Jang</w:t>
      </w:r>
      <w:r>
        <w:rPr>
          <w:rFonts w:cs="Arial Unicode MS" w:eastAsia="Arial Unicode MS"/>
          <w:rtl w:val="0"/>
          <w:lang w:val="en-US"/>
        </w:rPr>
        <w:t xml:space="preserve"> et al., </w:t>
      </w:r>
      <w:r>
        <w:rPr>
          <w:rFonts w:cs="Arial Unicode MS" w:eastAsia="Arial Unicode MS"/>
          <w:rtl w:val="0"/>
        </w:rPr>
        <w:t>2026)</w:t>
      </w:r>
      <w:r>
        <w:rPr>
          <w:rFonts w:cs="Arial Unicode MS" w:eastAsia="Arial Unicode MS"/>
          <w:rtl w:val="0"/>
          <w:lang w:val="en-US"/>
        </w:rPr>
        <w:t>. It has also been found that English speakers who are learning French tend to default to anticipatory coarticulation when learning to apply nasalisation to vowels (</w:t>
      </w:r>
      <w:r>
        <w:rPr>
          <w:rFonts w:cs="Arial Unicode MS" w:eastAsia="Arial Unicode MS"/>
          <w:rtl w:val="0"/>
          <w:lang w:val="en-US"/>
        </w:rPr>
        <w:t>Chanethom</w:t>
      </w:r>
      <w:r>
        <w:rPr>
          <w:rFonts w:cs="Arial Unicode MS" w:eastAsia="Arial Unicode MS"/>
          <w:rtl w:val="0"/>
          <w:lang w:val="en-US"/>
        </w:rPr>
        <w:t xml:space="preserve"> and </w:t>
      </w:r>
      <w:r>
        <w:rPr>
          <w:rFonts w:cs="Arial Unicode MS" w:eastAsia="Arial Unicode MS"/>
          <w:rtl w:val="0"/>
          <w:lang w:val="en-US"/>
        </w:rPr>
        <w:t>Mather</w:t>
      </w:r>
      <w:r>
        <w:rPr>
          <w:rFonts w:cs="Arial Unicode MS" w:eastAsia="Arial Unicode MS"/>
          <w:rtl w:val="0"/>
          <w:lang w:val="en-US"/>
        </w:rPr>
        <w:t xml:space="preserve">, </w:t>
      </w:r>
      <w:r>
        <w:rPr>
          <w:rFonts w:cs="Arial Unicode MS" w:eastAsia="Arial Unicode MS"/>
          <w:rtl w:val="0"/>
        </w:rPr>
        <w:t>2019)</w:t>
      </w:r>
      <w:r>
        <w:rPr>
          <w:rFonts w:cs="Arial Unicode MS" w:eastAsia="Arial Unicode MS"/>
          <w:rtl w:val="0"/>
          <w:lang w:val="en-US"/>
        </w:rPr>
        <w:t xml:space="preserve">, which would theoretically render the /n/ consonant a more useful tool for nasalising the preceding </w:t>
      </w:r>
      <w:r>
        <w:rPr>
          <w:rFonts w:cs="Arial Unicode MS" w:eastAsia="Arial Unicode MS"/>
          <w:rtl w:val="0"/>
        </w:rPr>
        <w:t>/</w:t>
      </w:r>
      <w:r>
        <w:rPr>
          <w:rFonts w:cs="Arial Unicode MS" w:eastAsia="Arial Unicode MS" w:hint="default"/>
          <w:rtl w:val="0"/>
          <w:lang w:val="da-DK"/>
        </w:rPr>
        <w:t>æ</w:t>
      </w:r>
      <w:r>
        <w:rPr>
          <w:rFonts w:cs="Arial Unicode MS" w:eastAsia="Arial Unicode MS"/>
          <w:rtl w:val="0"/>
        </w:rPr>
        <w:t>/</w:t>
      </w:r>
      <w:r>
        <w:rPr>
          <w:rFonts w:cs="Arial Unicode MS" w:eastAsia="Arial Unicode MS"/>
          <w:rtl w:val="0"/>
          <w:lang w:val="en-US"/>
        </w:rPr>
        <w:t xml:space="preserve"> vowel. This may have been relevant for the participants in the work-based learning project, whose primary language was predominantly American English (Maranan, 2026). However, studies on coarticulatory effects on nasalisation in Northern Metropolitan French, Australian English, and American English, indicate that anticipatory coarticulation has less of an impact on vowel nasalisation compared to carryover coarticulation (Dow, 2020; </w:t>
      </w:r>
      <w:r>
        <w:rPr>
          <w:rFonts w:cs="Arial Unicode MS" w:eastAsia="Arial Unicode MS"/>
          <w:rtl w:val="0"/>
        </w:rPr>
        <w:t>Jang et al.</w:t>
      </w:r>
      <w:r>
        <w:rPr>
          <w:rFonts w:cs="Arial Unicode MS" w:eastAsia="Arial Unicode MS"/>
          <w:rtl w:val="0"/>
          <w:lang w:val="en-US"/>
        </w:rPr>
        <w:t xml:space="preserve">, </w:t>
      </w:r>
      <w:r>
        <w:rPr>
          <w:rFonts w:cs="Arial Unicode MS" w:eastAsia="Arial Unicode MS"/>
          <w:rtl w:val="0"/>
        </w:rPr>
        <w:t>2026)</w:t>
      </w:r>
      <w:r>
        <w:rPr>
          <w:rFonts w:cs="Arial Unicode MS" w:eastAsia="Arial Unicode MS"/>
          <w:rtl w:val="0"/>
          <w:lang w:val="en-US"/>
        </w:rPr>
        <w:t xml:space="preserve">. Nasalisation as a result of anticipatory coarticulation has also been found to be diminished in stressed syllables in American English (Jang et al., 2026), which suggests that any anticipatory coarticulation from the consonant /n/ may have been negated due the syllable being in a stressed position within the phrase both prosodically and musically. Prosodically, the word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is a stressed syllable within the phrase, as illustrated in the phonetic transcription included in Figure 3. Musically, it is syncopated on the final eighth note of the preceding measure and sustained through the stressed second beat of the following measure (see Fig. 3), a rhythmic feature commonly used to accentuate notes or lyrics in contemporary music genres (Temperley, 2018, pp. 66-72).</w:t>
      </w:r>
      <w:r>
        <w:drawing xmlns:a="http://schemas.openxmlformats.org/drawingml/2006/main">
          <wp:anchor distT="152400" distB="152400" distL="152400" distR="152400" simplePos="0" relativeHeight="251659264" behindDoc="0" locked="0" layoutInCell="1" allowOverlap="1">
            <wp:simplePos x="0" y="0"/>
            <wp:positionH relativeFrom="margin">
              <wp:posOffset>329728</wp:posOffset>
            </wp:positionH>
            <wp:positionV relativeFrom="line">
              <wp:posOffset>200353</wp:posOffset>
            </wp:positionV>
            <wp:extent cx="5271444" cy="1025843"/>
            <wp:effectExtent l="0" t="0" r="0" b="0"/>
            <wp:wrapTopAndBottom distT="152400" distB="152400"/>
            <wp:docPr id="1073741826" name="officeArt object" descr="Excerpt Target A-1.png"/>
            <wp:cNvGraphicFramePr/>
            <a:graphic xmlns:a="http://schemas.openxmlformats.org/drawingml/2006/main">
              <a:graphicData uri="http://schemas.openxmlformats.org/drawingml/2006/picture">
                <pic:pic xmlns:pic="http://schemas.openxmlformats.org/drawingml/2006/picture">
                  <pic:nvPicPr>
                    <pic:cNvPr id="1073741826" name="Excerpt Target A-1.png" descr="Excerpt Target A-1.png"/>
                    <pic:cNvPicPr>
                      <a:picLocks noChangeAspect="1"/>
                    </pic:cNvPicPr>
                  </pic:nvPicPr>
                  <pic:blipFill>
                    <a:blip r:embed="rId5">
                      <a:extLst/>
                    </a:blip>
                    <a:srcRect l="7851" t="11817" r="3457" b="75978"/>
                    <a:stretch>
                      <a:fillRect/>
                    </a:stretch>
                  </pic:blipFill>
                  <pic:spPr>
                    <a:xfrm>
                      <a:off x="0" y="0"/>
                      <a:ext cx="5271444" cy="1025843"/>
                    </a:xfrm>
                    <a:prstGeom prst="rect">
                      <a:avLst/>
                    </a:prstGeom>
                    <a:ln w="12700" cap="flat">
                      <a:noFill/>
                      <a:miter lim="400000"/>
                    </a:ln>
                    <a:effectLst/>
                  </pic:spPr>
                </pic:pic>
              </a:graphicData>
            </a:graphic>
          </wp:anchor>
        </w:drawing>
      </w:r>
    </w:p>
    <w:p>
      <w:pPr>
        <w:pStyle w:val="Body"/>
        <w:jc w:val="center"/>
        <w:rPr>
          <w:b w:val="1"/>
          <w:bCs w:val="1"/>
        </w:rPr>
      </w:pPr>
      <w:r>
        <w:rPr>
          <w:b w:val="1"/>
          <w:bCs w:val="1"/>
          <w:rtl w:val="0"/>
          <w:lang w:val="en-US"/>
        </w:rPr>
        <w:t xml:space="preserve">Fig. 3: Excerpt from </w:t>
      </w:r>
      <w:r>
        <w:rPr>
          <w:b w:val="1"/>
          <w:bCs w:val="1"/>
          <w:rtl w:val="0"/>
          <w:lang w:val="en-US"/>
        </w:rPr>
        <w:t>“</w:t>
      </w:r>
      <w:r>
        <w:rPr>
          <w:b w:val="1"/>
          <w:bCs w:val="1"/>
          <w:rtl w:val="0"/>
          <w:lang w:val="en-US"/>
        </w:rPr>
        <w:t>Where Does My Heart Beat Now</w:t>
      </w:r>
      <w:r>
        <w:rPr>
          <w:b w:val="1"/>
          <w:bCs w:val="1"/>
          <w:rtl w:val="0"/>
          <w:lang w:val="en-US"/>
        </w:rPr>
        <w:t xml:space="preserve">” </w:t>
      </w:r>
      <w:r>
        <w:rPr>
          <w:b w:val="1"/>
          <w:bCs w:val="1"/>
          <w:rtl w:val="0"/>
          <w:lang w:val="en-US"/>
        </w:rPr>
        <w:t>(</w:t>
      </w:r>
      <w:r>
        <w:rPr>
          <w:b w:val="1"/>
          <w:bCs w:val="1"/>
          <w:rtl w:val="0"/>
          <w:lang w:val="de-DE"/>
        </w:rPr>
        <w:t>Johnson</w:t>
      </w:r>
      <w:r>
        <w:rPr>
          <w:b w:val="1"/>
          <w:bCs w:val="1"/>
          <w:rtl w:val="0"/>
          <w:lang w:val="en-US"/>
        </w:rPr>
        <w:t xml:space="preserve"> </w:t>
      </w:r>
      <w:r>
        <w:rPr>
          <w:b w:val="1"/>
          <w:bCs w:val="1"/>
          <w:rtl w:val="0"/>
          <w:lang w:val="en-US"/>
        </w:rPr>
        <w:t>and Rhodes,</w:t>
      </w:r>
      <w:r>
        <w:rPr>
          <w:b w:val="1"/>
          <w:bCs w:val="1"/>
          <w:rtl w:val="0"/>
          <w:lang w:val="en-US"/>
        </w:rPr>
        <w:t xml:space="preserve"> </w:t>
      </w:r>
      <w:r>
        <w:rPr>
          <w:b w:val="1"/>
          <w:bCs w:val="1"/>
          <w:rtl w:val="0"/>
        </w:rPr>
        <w:t>1990)</w:t>
      </w:r>
      <w:r>
        <w:rPr>
          <w:b w:val="1"/>
          <w:bCs w:val="1"/>
          <w:rtl w:val="0"/>
          <w:lang w:val="en-US"/>
        </w:rPr>
        <w:t xml:space="preserve"> with musical notation and phonetic transcription</w:t>
      </w:r>
    </w:p>
    <w:p>
      <w:pPr>
        <w:pStyle w:val="Body"/>
        <w:bidi w:val="0"/>
      </w:pPr>
    </w:p>
    <w:p>
      <w:pPr>
        <w:pStyle w:val="Body"/>
        <w:bidi w:val="0"/>
      </w:pPr>
      <w:r>
        <w:rPr>
          <w:rFonts w:cs="Arial Unicode MS" w:eastAsia="Arial Unicode MS"/>
          <w:rtl w:val="0"/>
          <w:lang w:val="en-US"/>
        </w:rPr>
        <w:t xml:space="preserve">It is worth mentioning that anticipatory coarticulation does not appear to have a universal advantage in promoting nasalisation in preceding vowels, as a study on </w:t>
      </w:r>
      <w:r>
        <w:rPr>
          <w:rFonts w:cs="Arial Unicode MS" w:eastAsia="Arial Unicode MS"/>
          <w:rtl w:val="0"/>
          <w:lang w:val="it-IT"/>
        </w:rPr>
        <w:t>Qu</w:t>
      </w:r>
      <w:r>
        <w:rPr>
          <w:rFonts w:cs="Arial Unicode MS" w:eastAsia="Arial Unicode MS" w:hint="default"/>
          <w:rtl w:val="0"/>
          <w:lang w:val="fr-FR"/>
        </w:rPr>
        <w:t>é</w:t>
      </w:r>
      <w:r>
        <w:rPr>
          <w:rFonts w:cs="Arial Unicode MS" w:eastAsia="Arial Unicode MS"/>
          <w:rtl w:val="0"/>
        </w:rPr>
        <w:t>b</w:t>
      </w:r>
      <w:r>
        <w:rPr>
          <w:rFonts w:cs="Arial Unicode MS" w:eastAsia="Arial Unicode MS" w:hint="default"/>
          <w:rtl w:val="0"/>
          <w:lang w:val="fr-FR"/>
        </w:rPr>
        <w:t>é</w:t>
      </w:r>
      <w:r>
        <w:rPr>
          <w:rFonts w:cs="Arial Unicode MS" w:eastAsia="Arial Unicode MS"/>
          <w:rtl w:val="0"/>
          <w:lang w:val="pt-PT"/>
        </w:rPr>
        <w:t>cois French</w:t>
      </w:r>
      <w:r>
        <w:rPr>
          <w:rFonts w:cs="Arial Unicode MS" w:eastAsia="Arial Unicode MS"/>
          <w:rtl w:val="0"/>
          <w:lang w:val="en-US"/>
        </w:rPr>
        <w:t xml:space="preserve"> speakers indicated a stronger relationship between velopharyngeal opening and carryover coarticulation (</w:t>
      </w:r>
      <w:r>
        <w:rPr>
          <w:rFonts w:cs="Arial Unicode MS" w:eastAsia="Arial Unicode MS"/>
          <w:rtl w:val="0"/>
          <w:lang w:val="nl-NL"/>
        </w:rPr>
        <w:t>de Boer</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2023)</w:t>
      </w:r>
      <w:r>
        <w:rPr>
          <w:rFonts w:cs="Arial Unicode MS" w:eastAsia="Arial Unicode MS"/>
          <w:rtl w:val="0"/>
          <w:lang w:val="en-US"/>
        </w:rPr>
        <w:t xml:space="preserve">. This caveat does not directly apply to the participants in question, who were all primarily English speakers, but it does suggest that dialect and speaker variability may create discrepancies in coarticulatory patterns, even within the same language. </w:t>
      </w:r>
    </w:p>
    <w:p>
      <w:pPr>
        <w:pStyle w:val="Body"/>
        <w:bidi w:val="0"/>
      </w:pPr>
    </w:p>
    <w:p>
      <w:pPr>
        <w:pStyle w:val="Body"/>
        <w:bidi w:val="0"/>
      </w:pPr>
      <w:r>
        <w:rPr>
          <w:rFonts w:cs="Arial Unicode MS" w:eastAsia="Arial Unicode MS"/>
          <w:rtl w:val="0"/>
          <w:lang w:val="en-US"/>
        </w:rPr>
        <w:t>The observations above suggest that there may be value in exploring and understanding the different mechanical implications of coarticulation in sung lyrics, as it may help inform strategies that capitalise on desirable coarticulatory effects or remedy those that are counterproductive.</w:t>
      </w:r>
    </w:p>
    <w:p>
      <w:pPr>
        <w:pStyle w:val="Body"/>
        <w:bidi w:val="0"/>
      </w:pPr>
    </w:p>
    <w:p>
      <w:pPr>
        <w:pStyle w:val="Heading 3"/>
        <w:bidi w:val="0"/>
      </w:pPr>
      <w:r>
        <w:rPr>
          <w:rFonts w:cs="Arial Unicode MS" w:eastAsia="Arial Unicode MS"/>
          <w:rtl w:val="0"/>
          <w:lang w:val="en-US"/>
        </w:rPr>
        <w:t>Degree of Coarticulatory Resistance</w:t>
      </w:r>
    </w:p>
    <w:p>
      <w:pPr>
        <w:pStyle w:val="Body"/>
        <w:bidi w:val="0"/>
      </w:pPr>
      <w:r>
        <w:rPr>
          <w:rFonts w:cs="Arial Unicode MS" w:eastAsia="Arial Unicode MS"/>
          <w:rtl w:val="0"/>
          <w:lang w:val="en-US"/>
        </w:rPr>
        <w:t xml:space="preserve">Coarticulatory resistance and aggressiveness are described as the degree to which one phonetic segment allows or influences coarticulatory effects from or on surrounding phonetic segments (Recasens, 2014, 2018; </w:t>
      </w:r>
      <w:r>
        <w:rPr>
          <w:rFonts w:cs="Arial Unicode MS" w:eastAsia="Arial Unicode MS"/>
          <w:rtl w:val="0"/>
          <w:lang w:val="en-US"/>
        </w:rPr>
        <w:t>Recasens</w:t>
      </w:r>
      <w:r>
        <w:rPr>
          <w:rFonts w:cs="Arial Unicode MS" w:eastAsia="Arial Unicode MS"/>
          <w:rtl w:val="0"/>
          <w:lang w:val="en-US"/>
        </w:rPr>
        <w:t xml:space="preserve"> </w:t>
      </w:r>
      <w:r>
        <w:rPr>
          <w:rFonts w:cs="Arial Unicode MS" w:eastAsia="Arial Unicode MS"/>
          <w:rtl w:val="0"/>
          <w:lang w:val="en-US"/>
        </w:rPr>
        <w:t>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High levels of coarticulatory resistance would indicate that a phonetic segment is less vulnerable to coarticulatory effects, whereas high levels of coarticulatory aggressiveness would indicate that one phonetic segment is more likely to exert coarticulatory effects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2018; </w:t>
      </w:r>
      <w:r>
        <w:rPr>
          <w:rFonts w:cs="Arial Unicode MS" w:eastAsia="Arial Unicode MS"/>
          <w:rtl w:val="0"/>
          <w:lang w:val="en-US"/>
        </w:rPr>
        <w:t>Howson</w:t>
      </w:r>
      <w:r>
        <w:rPr>
          <w:rFonts w:cs="Arial Unicode MS" w:eastAsia="Arial Unicode MS"/>
          <w:rtl w:val="0"/>
          <w:lang w:val="en-US"/>
        </w:rPr>
        <w:t xml:space="preserve"> </w:t>
      </w:r>
      <w:r>
        <w:rPr>
          <w:rFonts w:cs="Arial Unicode MS" w:eastAsia="Arial Unicode MS"/>
          <w:rtl w:val="0"/>
          <w:lang w:val="en-US"/>
        </w:rPr>
        <w:t>and Redford, 2022</w:t>
      </w:r>
      <w:r>
        <w:rPr>
          <w:rFonts w:cs="Arial Unicode MS" w:eastAsia="Arial Unicode MS"/>
          <w:rtl w:val="0"/>
          <w:lang w:val="en-US"/>
        </w:rPr>
        <w:t xml:space="preserve">). In the context of the syllable-initial consonants featured in this review, the alveolar fricative /s/ has been shown to have a higher degree of coarticulatory resistance and aggressiveness compared to the dental fricative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due to the higher degree of precision with which the tongue needs to be coordinated in order to facilitate the airflow required for the sibilant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w:t>
      </w:r>
      <w:r>
        <w:rPr>
          <w:rFonts w:cs="Arial Unicode MS" w:eastAsia="Arial Unicode MS"/>
          <w:rtl w:val="0"/>
          <w:lang w:val="en-US"/>
        </w:rPr>
        <w:t>Howson</w:t>
      </w:r>
      <w:r>
        <w:rPr>
          <w:rFonts w:cs="Arial Unicode MS" w:eastAsia="Arial Unicode MS"/>
          <w:rtl w:val="0"/>
          <w:lang w:val="en-US"/>
        </w:rPr>
        <w:t xml:space="preserve"> </w:t>
      </w:r>
      <w:r>
        <w:rPr>
          <w:rFonts w:cs="Arial Unicode MS" w:eastAsia="Arial Unicode MS"/>
          <w:rtl w:val="0"/>
          <w:lang w:val="en-US"/>
        </w:rPr>
        <w:t>and Redford, 2022</w:t>
      </w:r>
      <w:r>
        <w:rPr>
          <w:rFonts w:cs="Arial Unicode MS" w:eastAsia="Arial Unicode MS"/>
          <w:rtl w:val="0"/>
          <w:lang w:val="en-US"/>
        </w:rPr>
        <w:t xml:space="preserve">). However, while it has been observed that the consonant </w:t>
      </w:r>
      <w:r>
        <w:rPr>
          <w:rFonts w:cs="Arial Unicode MS" w:eastAsia="Arial Unicode MS"/>
          <w:rtl w:val="0"/>
        </w:rPr>
        <w:t>/s/</w:t>
      </w:r>
      <w:r>
        <w:rPr>
          <w:rFonts w:cs="Arial Unicode MS" w:eastAsia="Arial Unicode MS"/>
          <w:rtl w:val="0"/>
          <w:lang w:val="en-US"/>
        </w:rPr>
        <w:t xml:space="preserve"> demonstrates less vulnerability to coarticulation in the anterior tongue region compared to the consonant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it has also been observed that /s/ consonants may be influenced by surrounding phonetic segments in the pharyngeal region of the vocal tract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w:t>
      </w:r>
      <w:r>
        <w:rPr>
          <w:rFonts w:cs="Arial Unicode MS" w:eastAsia="Arial Unicode MS"/>
          <w:rtl w:val="0"/>
          <w:lang w:val="en-US"/>
        </w:rPr>
        <w:t xml:space="preserve">, 2016, </w:t>
      </w:r>
      <w:r>
        <w:rPr>
          <w:rFonts w:cs="Arial Unicode MS" w:eastAsia="Arial Unicode MS"/>
          <w:rtl w:val="0"/>
        </w:rPr>
        <w:t>2018</w:t>
      </w:r>
      <w:r>
        <w:rPr>
          <w:rFonts w:cs="Arial Unicode MS" w:eastAsia="Arial Unicode MS"/>
          <w:rtl w:val="0"/>
          <w:lang w:val="en-US"/>
        </w:rPr>
        <w:t xml:space="preserve">). No advantages in coarticulatory aggressiveness were observed in the posterior tongue region for the consonant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xml:space="preserve">. This suggests that between the consonants /s/ and </w:t>
      </w:r>
      <w:r>
        <w:br w:type="textWrapping"/>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the former may have had a greater degree of articulatory influence on the </w:t>
      </w:r>
      <w:r>
        <w:rPr>
          <w:rFonts w:cs="Arial Unicode MS" w:eastAsia="Arial Unicode MS"/>
          <w:rtl w:val="0"/>
        </w:rPr>
        <w:t>/</w:t>
      </w:r>
      <w:r>
        <w:rPr>
          <w:rFonts w:cs="Arial Unicode MS" w:eastAsia="Arial Unicode MS" w:hint="default"/>
          <w:rtl w:val="0"/>
          <w:lang w:val="da-DK"/>
        </w:rPr>
        <w:t>æ</w:t>
      </w:r>
      <w:r>
        <w:rPr>
          <w:rFonts w:cs="Arial Unicode MS" w:eastAsia="Arial Unicode MS"/>
          <w:rtl w:val="0"/>
        </w:rPr>
        <w:t>/</w:t>
      </w:r>
      <w:r>
        <w:rPr>
          <w:rFonts w:cs="Arial Unicode MS" w:eastAsia="Arial Unicode MS"/>
          <w:rtl w:val="0"/>
          <w:lang w:val="en-US"/>
        </w:rPr>
        <w:t xml:space="preserve"> vowel by way of carryover coarticulation. </w:t>
      </w:r>
    </w:p>
    <w:p>
      <w:pPr>
        <w:pStyle w:val="Body"/>
        <w:bidi w:val="0"/>
      </w:pPr>
    </w:p>
    <w:p>
      <w:pPr>
        <w:pStyle w:val="Body"/>
        <w:bidi w:val="0"/>
      </w:pPr>
      <w:r>
        <w:rPr>
          <w:rFonts w:cs="Arial Unicode MS" w:eastAsia="Arial Unicode MS"/>
          <w:rtl w:val="0"/>
          <w:lang w:val="en-US"/>
        </w:rPr>
        <w:t>As for the latter consonants examined in this word pairing, /t/ and /n/ have been found to have no significant difference in their degrees of coarticulatory resistance, with both consonants demonstrating similar levels of variability in the posterior area of the vocal tract depending on the preceding vowel (</w:t>
      </w:r>
      <w:r>
        <w:rPr>
          <w:rFonts w:cs="Arial Unicode MS" w:eastAsia="Arial Unicode MS"/>
          <w:rtl w:val="0"/>
          <w:lang w:val="en-US"/>
        </w:rPr>
        <w:t>Recasens</w:t>
      </w:r>
      <w:r>
        <w:rPr>
          <w:rFonts w:cs="Arial Unicode MS" w:eastAsia="Arial Unicode MS"/>
          <w:rtl w:val="0"/>
          <w:lang w:val="en-US"/>
        </w:rPr>
        <w:t xml:space="preserve"> </w:t>
      </w:r>
      <w:r>
        <w:rPr>
          <w:rFonts w:cs="Arial Unicode MS" w:eastAsia="Arial Unicode MS"/>
          <w:rtl w:val="0"/>
          <w:lang w:val="en-US"/>
        </w:rPr>
        <w:t>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One may interpret this to mean that between the words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 xml:space="preserve">” </w:t>
      </w:r>
      <w:r>
        <w:rPr>
          <w:rFonts w:cs="Arial Unicode MS" w:eastAsia="Arial Unicode MS"/>
          <w:rtl w:val="0"/>
          <w:lang w:val="en-US"/>
        </w:rPr>
        <w:t>anticipatory coarticulation from the consonants /n/ and /t/ may have had minimal influence on the preceding vowel. However, it has also been found that nasal consonants in word-final positions tend to have more of a coarticulatory effect on the nasalisation of preceding vowels compared to nasal consonants positioned at the onset of the syllable (</w:t>
      </w:r>
      <w:r>
        <w:rPr>
          <w:rFonts w:cs="Arial Unicode MS" w:eastAsia="Arial Unicode MS"/>
          <w:rtl w:val="0"/>
          <w:lang w:val="en-US"/>
        </w:rPr>
        <w:t>Cho, Kim and Kim,</w:t>
      </w:r>
      <w:r>
        <w:rPr>
          <w:rFonts w:cs="Arial Unicode MS" w:eastAsia="Arial Unicode MS"/>
          <w:rtl w:val="0"/>
          <w:lang w:val="en-US"/>
        </w:rPr>
        <w:t xml:space="preserve"> </w:t>
      </w:r>
      <w:r>
        <w:rPr>
          <w:rFonts w:cs="Arial Unicode MS" w:eastAsia="Arial Unicode MS"/>
          <w:rtl w:val="0"/>
        </w:rPr>
        <w:t>2017)</w:t>
      </w:r>
      <w:r>
        <w:rPr>
          <w:rFonts w:cs="Arial Unicode MS" w:eastAsia="Arial Unicode MS"/>
          <w:rtl w:val="0"/>
          <w:lang w:val="en-US"/>
        </w:rPr>
        <w:t xml:space="preserve">. Further studies may be needed to determine how this effect may have been influenced by the consonant /d/, which was the actual word-final consonant in the word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Nevertheless, it may be worth examining whether their postvocalic position increased the coarticulatory aggressiveness of the /n/ consonant compared to the /t/ consonant. This knowledge may serve vocal instructors by providing some clarity on which lyrics may yield desired aesthetic outcomes more naturally and which may require more conscious augmentation strategies such as vowel modification (</w:t>
      </w:r>
      <w:r>
        <w:rPr>
          <w:rFonts w:cs="Arial Unicode MS" w:eastAsia="Arial Unicode MS"/>
          <w:rtl w:val="0"/>
          <w:lang w:val="en-US"/>
        </w:rPr>
        <w:t>Herbst, Story and Meyer, 2025)</w:t>
      </w:r>
      <w:r>
        <w:rPr>
          <w:rFonts w:cs="Arial Unicode MS" w:eastAsia="Arial Unicode MS"/>
          <w:rtl w:val="0"/>
          <w:lang w:val="en-US"/>
        </w:rPr>
        <w:t>, thus informing a more nuanced and precise approach to instruction.</w:t>
      </w:r>
    </w:p>
    <w:p>
      <w:pPr>
        <w:pStyle w:val="Body"/>
        <w:bidi w:val="0"/>
      </w:pPr>
    </w:p>
    <w:p>
      <w:pPr>
        <w:pStyle w:val="Body"/>
        <w:bidi w:val="0"/>
      </w:pPr>
      <w:r>
        <w:rPr>
          <w:rFonts w:cs="Arial Unicode MS" w:eastAsia="Arial Unicode MS"/>
          <w:rtl w:val="0"/>
          <w:lang w:val="en-US"/>
        </w:rPr>
        <w:t xml:space="preserve">When all consonants in question are considered through the lens of coarticulatory resistance and aggressiveness, it stands to reason that the consonants /s/ and /n/ may have improved the ease of execution of twang vocal production through carryover and anticipatory coarticulation in the word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The consonant /s/ has been shown to demonstrate a greater degree of coarticulatory resistance relative to the following phonetic segments in the word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w:t>
      </w:r>
      <w:r>
        <w:rPr>
          <w:rFonts w:cs="Arial Unicode MS" w:eastAsia="Arial Unicode MS"/>
          <w:rtl w:val="0"/>
          <w:lang w:val="en-US"/>
        </w:rPr>
        <w:t>Howson and Redford, 2022</w:t>
      </w:r>
      <w:r>
        <w:rPr>
          <w:rFonts w:cs="Arial Unicode MS" w:eastAsia="Arial Unicode MS"/>
          <w:rtl w:val="0"/>
          <w:lang w:val="en-US"/>
        </w:rPr>
        <w:t xml:space="preserve">). The consonant /s/ has also been shown to </w:t>
      </w:r>
      <w:r>
        <w:rPr>
          <w:rFonts w:cs="Arial Unicode MS" w:eastAsia="Arial Unicode MS"/>
          <w:rtl w:val="0"/>
          <w:lang w:val="en-US"/>
        </w:rPr>
        <w:t>promote greater pharyngeal constriction and tongue retraction (Kim et al., 2012</w:t>
      </w:r>
      <w:r>
        <w:rPr>
          <w:rFonts w:cs="Arial Unicode MS" w:eastAsia="Arial Unicode MS"/>
          <w:rtl w:val="0"/>
          <w:lang w:val="en-US"/>
        </w:rPr>
        <w:t xml:space="preserve">;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w:t>
      </w:r>
      <w:r>
        <w:rPr>
          <w:rFonts w:cs="Arial Unicode MS" w:eastAsia="Arial Unicode MS"/>
          <w:rtl w:val="0"/>
          <w:lang w:val="en-US"/>
        </w:rPr>
        <w:t xml:space="preserve">8; </w:t>
      </w:r>
      <w:r>
        <w:rPr>
          <w:rFonts w:cs="Arial Unicode MS" w:eastAsia="Arial Unicode MS"/>
          <w:rtl w:val="0"/>
          <w:lang w:val="en-US"/>
        </w:rPr>
        <w:t>Howson and Redford, 2022)</w:t>
      </w:r>
      <w:r>
        <w:rPr>
          <w:rFonts w:cs="Arial Unicode MS" w:eastAsia="Arial Unicode MS"/>
          <w:rtl w:val="0"/>
          <w:lang w:val="en-US"/>
        </w:rPr>
        <w:t xml:space="preserve">, which may have aided in the facilitation of the desired pharyngeal narrowing at the vowel </w:t>
      </w:r>
      <w:r>
        <w:rPr>
          <w:rFonts w:cs="Arial Unicode MS" w:eastAsia="Arial Unicode MS"/>
          <w:rtl w:val="0"/>
        </w:rPr>
        <w:t>/</w:t>
      </w:r>
      <w:r>
        <w:rPr>
          <w:rFonts w:cs="Arial Unicode MS" w:eastAsia="Arial Unicode MS" w:hint="default"/>
          <w:rtl w:val="0"/>
          <w:lang w:val="da-DK"/>
        </w:rPr>
        <w:t>æ</w:t>
      </w:r>
      <w:r>
        <w:rPr>
          <w:rFonts w:cs="Arial Unicode MS" w:eastAsia="Arial Unicode MS"/>
          <w:rtl w:val="0"/>
        </w:rPr>
        <w:t>/</w:t>
      </w:r>
      <w:r>
        <w:rPr>
          <w:rFonts w:cs="Arial Unicode MS" w:eastAsia="Arial Unicode MS"/>
          <w:rtl w:val="0"/>
          <w:lang w:val="en-US"/>
        </w:rPr>
        <w:t>. The consonant /n/, which was in a postvocalic position within the syllable, may have assisted with sustaining the partial nasalisation that the participants were asked to create (</w:t>
      </w:r>
      <w:r>
        <w:rPr>
          <w:rFonts w:cs="Arial Unicode MS" w:eastAsia="Arial Unicode MS"/>
          <w:rtl w:val="0"/>
          <w:lang w:val="en-US"/>
        </w:rPr>
        <w:t>Cho, Kim and Kim, 2017)</w:t>
      </w:r>
      <w:r>
        <w:rPr>
          <w:rFonts w:cs="Arial Unicode MS" w:eastAsia="Arial Unicode MS"/>
          <w:rtl w:val="0"/>
          <w:lang w:val="en-US"/>
        </w:rPr>
        <w:t xml:space="preserve">. By comparison, the second syllable in the word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 xml:space="preserve">” </w:t>
      </w:r>
      <w:r>
        <w:rPr>
          <w:rFonts w:cs="Arial Unicode MS" w:eastAsia="Arial Unicode MS"/>
          <w:rtl w:val="0"/>
          <w:lang w:val="en-US"/>
        </w:rPr>
        <w:t xml:space="preserve">begins with the consonant </w:t>
      </w:r>
      <w:r>
        <w:rPr>
          <w:rFonts w:cs="Arial Unicode MS" w:eastAsia="Arial Unicode MS"/>
          <w:rtl w:val="0"/>
        </w:rPr>
        <w:t>/</w:t>
      </w:r>
      <w:r>
        <w:rPr>
          <w:rFonts w:cs="Arial Unicode MS" w:eastAsia="Arial Unicode MS" w:hint="default"/>
          <w:rtl w:val="0"/>
        </w:rPr>
        <w:t>ð</w:t>
      </w:r>
      <w:r>
        <w:rPr>
          <w:rFonts w:cs="Arial Unicode MS" w:eastAsia="Arial Unicode MS"/>
          <w:rtl w:val="0"/>
        </w:rPr>
        <w:t>/</w:t>
      </w:r>
      <w:r>
        <w:rPr>
          <w:rFonts w:cs="Arial Unicode MS" w:eastAsia="Arial Unicode MS"/>
          <w:rtl w:val="0"/>
          <w:lang w:val="en-US"/>
        </w:rPr>
        <w:t xml:space="preserve">, which is less resistant to coarticulation overall, and ends with the consonant /t/, which is more vulnerable to coarticulation in a vowel-consonant pairing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particularly in a word-final position (</w:t>
      </w:r>
      <w:r>
        <w:rPr>
          <w:rFonts w:cs="Arial Unicode MS" w:eastAsia="Arial Unicode MS"/>
          <w:rtl w:val="0"/>
          <w:lang w:val="en-US"/>
        </w:rPr>
        <w:t>Cho, Kim and Kim, 2017)</w:t>
      </w:r>
      <w:r>
        <w:rPr>
          <w:rFonts w:cs="Arial Unicode MS" w:eastAsia="Arial Unicode MS"/>
          <w:rtl w:val="0"/>
          <w:lang w:val="en-US"/>
        </w:rPr>
        <w:t xml:space="preserve">. It may be inferred that the perceived difficulty in facilitating twang on the word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 xml:space="preserve">” </w:t>
      </w:r>
      <w:r>
        <w:rPr>
          <w:rFonts w:cs="Arial Unicode MS" w:eastAsia="Arial Unicode MS"/>
          <w:rtl w:val="0"/>
          <w:lang w:val="en-US"/>
        </w:rPr>
        <w:t>may have been due to the relative lack of coarticulatory conditions provided by the surrounding consonants to support the desired vocal tract shape. While vowel modification has been documented as an effective tool for improving vocal function during high intensity singing (</w:t>
      </w:r>
      <w:r>
        <w:rPr>
          <w:rFonts w:cs="Arial Unicode MS" w:eastAsia="Arial Unicode MS"/>
          <w:rtl w:val="0"/>
          <w:lang w:val="de-DE"/>
        </w:rPr>
        <w:t>Herbst, Story and Meyer, 2025</w:t>
      </w:r>
      <w:r>
        <w:rPr>
          <w:rFonts w:cs="Arial Unicode MS" w:eastAsia="Arial Unicode MS"/>
          <w:rtl w:val="0"/>
          <w:lang w:val="en-US"/>
        </w:rPr>
        <w:t>), the exploration above raises the question of whether a similar approach using articulatory modification may also be applicable to consonants. With knowledge of consonant articulation effects on phonation, combined with an understanding of degrees of coarticulatory resistance, it seems plausible that intentional adjustments to consonant articulation, such as elision or assimilation, may also be used to influence vowel articulation and phonation (</w:t>
      </w:r>
      <w:r>
        <w:rPr>
          <w:rFonts w:cs="Arial Unicode MS" w:eastAsia="Arial Unicode MS"/>
          <w:rtl w:val="0"/>
          <w:lang w:val="de-DE"/>
        </w:rPr>
        <w:t>Niebuhr et al., 2011</w:t>
      </w:r>
      <w:r>
        <w:rPr>
          <w:rFonts w:cs="Arial Unicode MS" w:eastAsia="Arial Unicode MS"/>
          <w:rtl w:val="0"/>
          <w:lang w:val="en-US"/>
        </w:rPr>
        <w:t xml:space="preserve">; </w:t>
      </w:r>
      <w:r>
        <w:rPr>
          <w:rFonts w:cs="Arial Unicode MS" w:eastAsia="Arial Unicode MS"/>
          <w:rtl w:val="0"/>
        </w:rPr>
        <w:t>De</w:t>
      </w:r>
      <w:r>
        <w:rPr>
          <w:rFonts w:cs="Arial Unicode MS" w:eastAsia="Arial Unicode MS" w:hint="default"/>
          <w:rtl w:val="1"/>
        </w:rPr>
        <w:t>’</w:t>
      </w:r>
      <w:r>
        <w:rPr>
          <w:rFonts w:cs="Arial Unicode MS" w:eastAsia="Arial Unicode MS"/>
          <w:rtl w:val="0"/>
          <w:lang w:val="en-US"/>
        </w:rPr>
        <w:t>Ath and Neron, 2017)</w:t>
      </w:r>
      <w:r>
        <w:rPr>
          <w:rFonts w:cs="Arial Unicode MS" w:eastAsia="Arial Unicode MS"/>
          <w:rtl w:val="0"/>
          <w:lang w:val="en-US"/>
        </w:rPr>
        <w:t xml:space="preserve">. This discussion exceeds the scope of this project, but may be worth exploring in future studies. </w:t>
      </w:r>
    </w:p>
    <w:p>
      <w:pPr>
        <w:pStyle w:val="Body"/>
        <w:bidi w:val="0"/>
      </w:pPr>
    </w:p>
    <w:p>
      <w:pPr>
        <w:pStyle w:val="Heading 3"/>
        <w:bidi w:val="0"/>
      </w:pPr>
      <w:r>
        <w:rPr>
          <w:rFonts w:cs="Arial Unicode MS" w:eastAsia="Arial Unicode MS"/>
          <w:rtl w:val="0"/>
          <w:lang w:val="en-US"/>
        </w:rPr>
        <w:t>Implications of Mechanical Coarticulatory Effects</w:t>
      </w:r>
    </w:p>
    <w:p>
      <w:pPr>
        <w:pStyle w:val="Body"/>
        <w:bidi w:val="0"/>
      </w:pPr>
      <w:r>
        <w:rPr>
          <w:rFonts w:cs="Arial Unicode MS" w:eastAsia="Arial Unicode MS"/>
          <w:rtl w:val="0"/>
          <w:lang w:val="en-US"/>
        </w:rPr>
        <w:t>It may be helpful to understand the progressive (carryover) and regressive (anticipatory) coarticulatory relationships between consonants and vowels, as well as the way these coarticulatory effects may support or negate each other based on factors such as contextual placement, syllable duration, and stress (</w:t>
      </w:r>
      <w:r>
        <w:rPr>
          <w:rFonts w:cs="Arial Unicode MS" w:eastAsia="Arial Unicode MS"/>
          <w:rtl w:val="0"/>
          <w:lang w:val="en-US"/>
        </w:rPr>
        <w:t>Recasens 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2018; Davidson, 2018; </w:t>
      </w:r>
      <w:r>
        <w:rPr>
          <w:rFonts w:cs="Arial Unicode MS" w:eastAsia="Arial Unicode MS"/>
          <w:rtl w:val="0"/>
        </w:rPr>
        <w:t>Dow, 2020; Jang et al., 2026</w:t>
      </w:r>
      <w:r>
        <w:rPr>
          <w:rFonts w:cs="Arial Unicode MS" w:eastAsia="Arial Unicode MS"/>
          <w:rtl w:val="0"/>
          <w:lang w:val="en-US"/>
        </w:rPr>
        <w:t>). As illustrated above, these coarticulatory patterns may have direct implications in singing tasks that require specific vocal tract configurations such as pharyngeal narrowing for twang (</w:t>
      </w:r>
      <w:r>
        <w:rPr>
          <w:rFonts w:cs="Arial Unicode MS" w:eastAsia="Arial Unicode MS"/>
          <w:rtl w:val="0"/>
          <w:lang w:val="en-US"/>
        </w:rPr>
        <w:t>Perta, Bae and</w:t>
      </w:r>
      <w:r>
        <w:rPr>
          <w:rFonts w:cs="Arial Unicode MS" w:eastAsia="Arial Unicode MS"/>
          <w:rtl w:val="0"/>
          <w:lang w:val="en-US"/>
        </w:rPr>
        <w:t xml:space="preserve">, </w:t>
      </w:r>
      <w:r>
        <w:rPr>
          <w:rFonts w:cs="Arial Unicode MS" w:eastAsia="Arial Unicode MS"/>
          <w:rtl w:val="0"/>
          <w:lang w:val="de-DE"/>
        </w:rPr>
        <w:t>Obert, 2021)</w:t>
      </w:r>
      <w:r>
        <w:rPr>
          <w:rFonts w:cs="Arial Unicode MS" w:eastAsia="Arial Unicode MS"/>
          <w:rtl w:val="0"/>
          <w:lang w:val="en-US"/>
        </w:rPr>
        <w:t xml:space="preserve">. </w:t>
      </w:r>
      <w:r>
        <w:rPr>
          <w:rFonts w:cs="Arial Unicode MS" w:eastAsia="Arial Unicode MS"/>
          <w:rtl w:val="0"/>
          <w:lang w:val="en-US"/>
        </w:rPr>
        <w:t xml:space="preserve">Knowledge of these articulatory interactions may be useful for </w:t>
      </w:r>
      <w:r>
        <w:rPr>
          <w:rFonts w:cs="Arial Unicode MS" w:eastAsia="Arial Unicode MS"/>
          <w:rtl w:val="0"/>
          <w:lang w:val="en-US"/>
        </w:rPr>
        <w:t xml:space="preserve">anticipating challenges in facilitating tasks such as twang, and prescribing additional strategies such as active vowel modification for syllables where coarticulation is unsupportive of the desired aesthetic. </w:t>
      </w:r>
    </w:p>
    <w:p>
      <w:pPr>
        <w:pStyle w:val="Body"/>
        <w:bidi w:val="0"/>
      </w:pPr>
    </w:p>
    <w:p>
      <w:pPr>
        <w:pStyle w:val="Heading 2"/>
        <w:bidi w:val="0"/>
      </w:pPr>
      <w:bookmarkStart w:name="_Toc14" w:id="14"/>
      <w:r>
        <w:rPr>
          <w:rFonts w:cs="Arial Unicode MS" w:eastAsia="Arial Unicode MS"/>
          <w:rtl w:val="0"/>
          <w:lang w:val="en-US"/>
        </w:rPr>
        <w:t>Articulation and Perceived Loudness</w:t>
      </w:r>
      <w:bookmarkEnd w:id="14"/>
    </w:p>
    <w:p>
      <w:pPr>
        <w:pStyle w:val="Body"/>
        <w:bidi w:val="0"/>
      </w:pPr>
      <w:r>
        <w:rPr>
          <w:rFonts w:cs="Arial Unicode MS" w:eastAsia="Arial Unicode MS"/>
          <w:rtl w:val="0"/>
          <w:lang w:val="en-US"/>
        </w:rPr>
        <w:t xml:space="preserve">No extant literature was found to explicitly illustrate the relationship between coarticulation and perceived loudness, but studies on consonant articulation have been found to demonstrate a connection between consonant articulation and vocal intensity (Meynadier et al., 2018; Chong et al., 2020). For example, it has been demonstrated that varying degrees of laryngeal effort from normal to loud voicing may be inferred by estimating </w:t>
      </w:r>
      <w:r>
        <w:rPr>
          <w:rFonts w:cs="Arial Unicode MS" w:eastAsia="Arial Unicode MS"/>
          <w:rtl w:val="0"/>
          <w:lang w:val="de-DE"/>
        </w:rPr>
        <w:t>subglottal</w:t>
      </w:r>
      <w:r>
        <w:rPr>
          <w:rFonts w:cs="Arial Unicode MS" w:eastAsia="Arial Unicode MS"/>
          <w:rtl w:val="0"/>
          <w:lang w:val="en-US"/>
        </w:rPr>
        <w:t xml:space="preserve"> pressure based on measurements of oral pressure derived from voiceless fricatives (</w:t>
      </w:r>
      <w:r>
        <w:rPr>
          <w:rFonts w:cs="Arial Unicode MS" w:eastAsia="Arial Unicode MS"/>
          <w:rtl w:val="0"/>
        </w:rPr>
        <w:t>Meynadier et al., 2018</w:t>
      </w:r>
      <w:r>
        <w:rPr>
          <w:rFonts w:cs="Arial Unicode MS" w:eastAsia="Arial Unicode MS"/>
          <w:rtl w:val="0"/>
          <w:lang w:val="en-US"/>
        </w:rPr>
        <w:t xml:space="preserve">). Increases in </w:t>
      </w:r>
      <w:r>
        <w:rPr>
          <w:rFonts w:cs="Arial Unicode MS" w:eastAsia="Arial Unicode MS"/>
          <w:rtl w:val="0"/>
          <w:lang w:val="de-DE"/>
        </w:rPr>
        <w:t>subglottal</w:t>
      </w:r>
      <w:r>
        <w:rPr>
          <w:rFonts w:cs="Arial Unicode MS" w:eastAsia="Arial Unicode MS"/>
          <w:rtl w:val="0"/>
          <w:lang w:val="en-US"/>
        </w:rPr>
        <w:t xml:space="preserve"> pressure appear to be more parallel to increases in oral pressure in voiceless fricatives compared to voiced fricatives at higher volumes (Meynadier et al., 2018), which suggests non-uniform relationships between consonant articulation and </w:t>
      </w:r>
      <w:r>
        <w:rPr>
          <w:rFonts w:cs="Arial Unicode MS" w:eastAsia="Arial Unicode MS"/>
          <w:rtl w:val="0"/>
          <w:lang w:val="de-DE"/>
        </w:rPr>
        <w:t>subglottal</w:t>
      </w:r>
      <w:r>
        <w:rPr>
          <w:rFonts w:cs="Arial Unicode MS" w:eastAsia="Arial Unicode MS"/>
          <w:rtl w:val="0"/>
          <w:lang w:val="en-US"/>
        </w:rPr>
        <w:t xml:space="preserve"> pressure at higher vocal intensities due to the different articulatory and laryngeal coordinations required for different consonant characteristics, such as in the case of voiced or unvoiced consonants (Fuchs and Birkholz, 2019). This appears to be supported by findings that demonstrate a relationship between varying degrees of consonant constriction and phonation strength, specifically, the amount of acoustic energy generated through vocal fold closure (strength of excitation) and the amount of time that the vocal folds are in contact during a single vibratory cycle (closed quotient), both of which correspond with vocal intensity (Chong et al., 2020). These findings demonstrate in greater detail the complex relationship between consonant articulation and glottal activity; for example, there is greater variety in closed quotient measurements between fricatives, affricates, and stop consonants, and greater variety in strength of excitation between glides, nasals, and trills (Chong et al., 2020). Neither of the aforementioned studies directly explores coarticulation, and further exploration may be helpful in clarifying how consonantal constriction may influence laryngeal coordination on sung vowels, and by extension, on sung lyrics.</w:t>
      </w:r>
    </w:p>
    <w:p>
      <w:pPr>
        <w:pStyle w:val="Body"/>
        <w:bidi w:val="0"/>
      </w:pPr>
    </w:p>
    <w:p>
      <w:pPr>
        <w:pStyle w:val="Body"/>
        <w:bidi w:val="0"/>
      </w:pPr>
      <w:r>
        <w:rPr>
          <w:rFonts w:cs="Arial Unicode MS" w:eastAsia="Arial Unicode MS"/>
          <w:rtl w:val="0"/>
          <w:lang w:val="en-US"/>
        </w:rPr>
        <w:t>The relationship between articulation and vocal intensity is examined from another perspective in studies exploring the influence of vocal loudness on articulatory contact pressure, or the amount of pressure applied between articulators during consonant articulation (</w:t>
      </w:r>
      <w:r>
        <w:rPr>
          <w:rFonts w:cs="Arial Unicode MS" w:eastAsia="Arial Unicode MS"/>
          <w:rtl w:val="0"/>
          <w:lang w:val="en-US"/>
        </w:rPr>
        <w:t>Searl</w:t>
      </w:r>
      <w:r>
        <w:rPr>
          <w:rFonts w:cs="Arial Unicode MS" w:eastAsia="Arial Unicode MS"/>
          <w:rtl w:val="0"/>
          <w:lang w:val="en-US"/>
        </w:rPr>
        <w:t xml:space="preserve"> </w:t>
      </w:r>
      <w:r>
        <w:rPr>
          <w:rFonts w:cs="Arial Unicode MS" w:eastAsia="Arial Unicode MS"/>
          <w:rtl w:val="0"/>
          <w:lang w:val="en-US"/>
        </w:rPr>
        <w:t>and Evitts, 2024</w:t>
      </w:r>
      <w:r>
        <w:rPr>
          <w:rFonts w:cs="Arial Unicode MS" w:eastAsia="Arial Unicode MS"/>
          <w:rtl w:val="0"/>
          <w:lang w:val="en-US"/>
        </w:rPr>
        <w:t>; Searl, 2025). It has been found that contact pressure during consonant articulation tends to increase along with increasing speaking volume, albeit at degrees that vary between consonant types (Searl and Evitts, 2024). Among the consonants studied, stop consonants demonstrated the greatest increase in contact pressure, while fricatives demonstrated the least (Searl, 2025), a pattern that may be reflective of the airflow requirements for the phonation of these consonants (</w:t>
      </w:r>
      <w:r>
        <w:rPr>
          <w:rFonts w:cs="Arial Unicode MS" w:eastAsia="Arial Unicode MS"/>
          <w:rtl w:val="0"/>
          <w:lang w:val="de-DE"/>
        </w:rPr>
        <w:t>Fuchs</w:t>
      </w:r>
      <w:r>
        <w:rPr>
          <w:rFonts w:cs="Arial Unicode MS" w:eastAsia="Arial Unicode MS"/>
          <w:rtl w:val="0"/>
          <w:lang w:val="en-US"/>
        </w:rPr>
        <w:t xml:space="preserve"> </w:t>
      </w:r>
      <w:r>
        <w:rPr>
          <w:rFonts w:cs="Arial Unicode MS" w:eastAsia="Arial Unicode MS"/>
          <w:rtl w:val="0"/>
          <w:lang w:val="de-DE"/>
        </w:rPr>
        <w:t>and Birkholz</w:t>
      </w:r>
      <w:r>
        <w:rPr>
          <w:rFonts w:cs="Arial Unicode MS" w:eastAsia="Arial Unicode MS"/>
          <w:rtl w:val="0"/>
          <w:lang w:val="en-US"/>
        </w:rPr>
        <w:t xml:space="preserve">, 2019). </w:t>
      </w:r>
      <w:r>
        <w:rPr>
          <w:rFonts w:cs="Arial Unicode MS" w:eastAsia="Arial Unicode MS"/>
          <w:rtl w:val="0"/>
          <w:lang w:val="en-US"/>
        </w:rPr>
        <w:t xml:space="preserve">Additional considerations may also need to be made when examining this </w:t>
      </w:r>
      <w:r>
        <w:rPr>
          <w:rFonts w:cs="Arial Unicode MS" w:eastAsia="Arial Unicode MS"/>
          <w:rtl w:val="0"/>
          <w:lang w:val="en-US"/>
        </w:rPr>
        <w:t>pattern</w:t>
      </w:r>
      <w:r>
        <w:rPr>
          <w:rFonts w:cs="Arial Unicode MS" w:eastAsia="Arial Unicode MS"/>
          <w:rtl w:val="0"/>
          <w:lang w:val="en-US"/>
        </w:rPr>
        <w:t xml:space="preserve"> in singing, </w:t>
      </w:r>
      <w:r>
        <w:rPr>
          <w:rFonts w:cs="Arial Unicode MS" w:eastAsia="Arial Unicode MS"/>
          <w:rtl w:val="0"/>
          <w:lang w:val="en-US"/>
        </w:rPr>
        <w:t>during which</w:t>
      </w:r>
      <w:r>
        <w:rPr>
          <w:rFonts w:cs="Arial Unicode MS" w:eastAsia="Arial Unicode MS"/>
          <w:rtl w:val="0"/>
        </w:rPr>
        <w:t xml:space="preserve"> </w:t>
      </w:r>
      <w:r>
        <w:rPr>
          <w:rFonts w:cs="Arial Unicode MS" w:eastAsia="Arial Unicode MS"/>
          <w:rtl w:val="0"/>
          <w:lang w:val="en-US"/>
        </w:rPr>
        <w:t>airflow may be controlled</w:t>
      </w:r>
      <w:r>
        <w:rPr>
          <w:rFonts w:cs="Arial Unicode MS" w:eastAsia="Arial Unicode MS"/>
          <w:rtl w:val="0"/>
          <w:lang w:val="en-US"/>
        </w:rPr>
        <w:t xml:space="preserve"> more consciously for aesthetic purposes such as sustaining breath through long phrases (Fleming, Titze and Fleming, 2021). </w:t>
      </w:r>
      <w:r>
        <w:rPr>
          <w:rFonts w:cs="Arial Unicode MS" w:eastAsia="Arial Unicode MS"/>
          <w:rtl w:val="0"/>
          <w:lang w:val="en-US"/>
        </w:rPr>
        <w:t xml:space="preserve">While the above studies frame increases in articulatory contact pressure as a feature of increasing volume, the possibility of a bi-directional relationship between strength of articulation and strength of voicing may be inferred when the concept is viewed within the context of other studies that examine the same interaction using articulation, rather than volume, as the control </w:t>
      </w:r>
      <w:r>
        <w:rPr>
          <w:rFonts w:cs="Arial Unicode MS" w:eastAsia="Arial Unicode MS"/>
          <w:rtl w:val="0"/>
        </w:rPr>
        <w:t>(Meynadier et al., 2018</w:t>
      </w:r>
      <w:r>
        <w:rPr>
          <w:rFonts w:cs="Arial Unicode MS" w:eastAsia="Arial Unicode MS"/>
          <w:rtl w:val="0"/>
          <w:lang w:val="en-US"/>
        </w:rPr>
        <w:t xml:space="preserve">; </w:t>
      </w:r>
      <w:r>
        <w:rPr>
          <w:rFonts w:cs="Arial Unicode MS" w:eastAsia="Arial Unicode MS"/>
          <w:rtl w:val="0"/>
        </w:rPr>
        <w:t>Chong et al., 2020</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This correlation between articulation and perceived loudness is further supported by a study that found a parallel relationship between increasing degrees of consonant articulation (under-articulation, normal articulation, and over-articulation) and perceived speaking volume as reported by listeners (</w:t>
      </w:r>
      <w:r>
        <w:rPr>
          <w:rFonts w:cs="Arial Unicode MS" w:eastAsia="Arial Unicode MS"/>
          <w:rtl w:val="0"/>
          <w:lang w:val="en-US"/>
        </w:rPr>
        <w:t>Myers</w:t>
      </w:r>
      <w:r>
        <w:rPr>
          <w:rFonts w:cs="Arial Unicode MS" w:eastAsia="Arial Unicode MS"/>
          <w:rtl w:val="0"/>
          <w:lang w:val="en-US"/>
        </w:rPr>
        <w:t xml:space="preserve"> </w:t>
      </w:r>
      <w:r>
        <w:rPr>
          <w:rFonts w:cs="Arial Unicode MS" w:eastAsia="Arial Unicode MS"/>
          <w:rtl w:val="0"/>
          <w:lang w:val="de-DE"/>
        </w:rPr>
        <w:t>and Finnegan, 2015)</w:t>
      </w:r>
      <w:r>
        <w:rPr>
          <w:rFonts w:cs="Arial Unicode MS" w:eastAsia="Arial Unicode MS"/>
          <w:rtl w:val="0"/>
          <w:lang w:val="en-US"/>
        </w:rPr>
        <w:t>. However, acoustic measures from the same study found that there were no significant differences in sound pressure levels between the three types of articulation strategies, which suggests that loudness perceived by the audience may or may not have been dependent on acoustic factors (</w:t>
      </w:r>
      <w:r>
        <w:rPr>
          <w:rFonts w:cs="Arial Unicode MS" w:eastAsia="Arial Unicode MS"/>
          <w:rtl w:val="0"/>
          <w:lang w:val="en-US"/>
        </w:rPr>
        <w:t>Myers and Finnegan, 2015)</w:t>
      </w:r>
      <w:r>
        <w:rPr>
          <w:rFonts w:cs="Arial Unicode MS" w:eastAsia="Arial Unicode MS"/>
          <w:rtl w:val="0"/>
          <w:lang w:val="en-US"/>
        </w:rPr>
        <w:t xml:space="preserve">. This discrepancy between acoustic and perceptual measures raises questions about what audiences may be perceiving in clear articulation that is being interpreted as loudness, given that acoustic measures of the same stimuli indicate no significant differences. Recent findings suggest a relationship between emotional state and speech pattern changes, including shifts in acoustic properties that indicate modifications in linguistic characteristics such as consonant and vowel articulation, stress, and prosody </w:t>
      </w:r>
      <w:r>
        <w:rPr>
          <w:rFonts w:cs="Arial Unicode MS" w:eastAsia="Arial Unicode MS"/>
          <w:rtl w:val="0"/>
          <w:lang w:val="fr-FR"/>
        </w:rPr>
        <w:t>(Bour et al., 2026</w:t>
      </w:r>
      <w:r>
        <w:rPr>
          <w:rFonts w:cs="Arial Unicode MS" w:eastAsia="Arial Unicode MS"/>
          <w:rtl w:val="0"/>
          <w:lang w:val="en-US"/>
        </w:rPr>
        <w:t xml:space="preserve">; </w:t>
      </w:r>
      <w:r>
        <w:rPr>
          <w:rFonts w:cs="Arial Unicode MS" w:eastAsia="Arial Unicode MS"/>
          <w:rtl w:val="0"/>
        </w:rPr>
        <w:t>Li</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2026)</w:t>
      </w:r>
      <w:r>
        <w:rPr>
          <w:rFonts w:cs="Arial Unicode MS" w:eastAsia="Arial Unicode MS"/>
          <w:rtl w:val="0"/>
          <w:lang w:val="en-US"/>
        </w:rPr>
        <w:t>. While not strictly focused on coarticulation, these findings suggest a relationship between consonant articulation and emotional valence, which raises further questions about the perceptual implications of such a relationship. Preliminary studies have observed increased levels of perceived loudness as a manifestation of decreased levels of sensory attenuation during cooperative tasks, as well as a marker for higher levels of empathy (</w:t>
      </w:r>
      <w:r>
        <w:rPr>
          <w:rFonts w:cs="Arial Unicode MS" w:eastAsia="Arial Unicode MS"/>
          <w:rtl w:val="0"/>
          <w:lang w:val="it-IT"/>
        </w:rPr>
        <w:t>Tagini</w:t>
      </w:r>
      <w:r>
        <w:rPr>
          <w:rFonts w:cs="Arial Unicode MS" w:eastAsia="Arial Unicode MS"/>
          <w:rtl w:val="0"/>
          <w:lang w:val="en-US"/>
        </w:rPr>
        <w:t xml:space="preserve"> et al.,</w:t>
      </w:r>
      <w:r>
        <w:rPr>
          <w:rFonts w:cs="Arial Unicode MS" w:eastAsia="Arial Unicode MS"/>
          <w:rtl w:val="0"/>
        </w:rPr>
        <w:t xml:space="preserve"> 2025)</w:t>
      </w:r>
      <w:r>
        <w:rPr>
          <w:rFonts w:cs="Arial Unicode MS" w:eastAsia="Arial Unicode MS"/>
          <w:rtl w:val="0"/>
          <w:lang w:val="en-US"/>
        </w:rPr>
        <w:t>. These insights may suggest the possibility that performers might be able to use articulation as an emotive strategy, and in turn influence the audience</w:t>
      </w:r>
      <w:r>
        <w:rPr>
          <w:rFonts w:cs="Arial Unicode MS" w:eastAsia="Arial Unicode MS" w:hint="default"/>
          <w:rtl w:val="0"/>
          <w:lang w:val="en-US"/>
        </w:rPr>
        <w:t>’</w:t>
      </w:r>
      <w:r>
        <w:rPr>
          <w:rFonts w:cs="Arial Unicode MS" w:eastAsia="Arial Unicode MS"/>
          <w:rtl w:val="0"/>
          <w:lang w:val="en-US"/>
        </w:rPr>
        <w:t xml:space="preserve">s perception of auditory qualities such as loudness by eliciting empathy. </w:t>
      </w:r>
    </w:p>
    <w:p>
      <w:pPr>
        <w:pStyle w:val="Body"/>
        <w:bidi w:val="0"/>
      </w:pPr>
    </w:p>
    <w:p>
      <w:pPr>
        <w:pStyle w:val="Body"/>
        <w:bidi w:val="0"/>
      </w:pPr>
      <w:r>
        <w:rPr>
          <w:rFonts w:cs="Arial Unicode MS" w:eastAsia="Arial Unicode MS"/>
          <w:rtl w:val="0"/>
          <w:lang w:val="en-US"/>
        </w:rPr>
        <w:t>While the studies above primarily examine the relationship between consonantal articulation and perceived loudness through the perspectives of air pressure, glottal coordination, vocal effort, and listener perception, the same relationship may also be examined through the perspective of resonance. Coarticulation directly influences vowel resonances in speech (</w:t>
      </w:r>
      <w:r>
        <w:rPr>
          <w:rFonts w:cs="Arial Unicode MS" w:eastAsia="Arial Unicode MS"/>
          <w:rtl w:val="0"/>
        </w:rPr>
        <w:t>Rosner</w:t>
      </w:r>
      <w:r>
        <w:rPr>
          <w:rFonts w:cs="Arial Unicode MS" w:eastAsia="Arial Unicode MS"/>
          <w:rtl w:val="0"/>
          <w:lang w:val="en-US"/>
        </w:rPr>
        <w:t xml:space="preserve"> </w:t>
      </w:r>
      <w:r>
        <w:rPr>
          <w:rFonts w:cs="Arial Unicode MS" w:eastAsia="Arial Unicode MS"/>
          <w:rtl w:val="0"/>
          <w:lang w:val="en-US"/>
        </w:rPr>
        <w:t>and Pickering, 1994)</w:t>
      </w:r>
      <w:r>
        <w:rPr>
          <w:rFonts w:cs="Arial Unicode MS" w:eastAsia="Arial Unicode MS"/>
          <w:rtl w:val="0"/>
          <w:lang w:val="en-US"/>
        </w:rPr>
        <w:t>, resulting from its effects on the various articulators that shape the vocal tract during phonation (</w:t>
      </w:r>
      <w:r>
        <w:rPr>
          <w:rFonts w:cs="Arial Unicode MS" w:eastAsia="Arial Unicode MS"/>
          <w:rtl w:val="0"/>
          <w:lang w:val="en-US"/>
        </w:rPr>
        <w:t>Recasens, 2018)</w:t>
      </w:r>
      <w:r>
        <w:rPr>
          <w:rFonts w:cs="Arial Unicode MS" w:eastAsia="Arial Unicode MS"/>
          <w:rtl w:val="0"/>
          <w:lang w:val="en-US"/>
        </w:rPr>
        <w:t>. Literature has also illustrated the relationship between formant resonance patterns that facilitate vocal qualities such as twang and specific vocal tract shaping strategies including pharyngeal constriction and wider mouth aperture (</w:t>
      </w:r>
      <w:r>
        <w:rPr>
          <w:rFonts w:cs="Arial Unicode MS" w:eastAsia="Arial Unicode MS"/>
          <w:rtl w:val="0"/>
        </w:rPr>
        <w:t>Sald</w:t>
      </w:r>
      <w:r>
        <w:rPr>
          <w:rFonts w:cs="Arial Unicode MS" w:eastAsia="Arial Unicode MS" w:hint="default"/>
          <w:rtl w:val="0"/>
        </w:rPr>
        <w:t>í</w:t>
      </w:r>
      <w:r>
        <w:rPr>
          <w:rFonts w:cs="Arial Unicode MS" w:eastAsia="Arial Unicode MS"/>
          <w:rtl w:val="0"/>
        </w:rPr>
        <w:t>as</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2021)</w:t>
      </w:r>
      <w:r>
        <w:rPr>
          <w:rFonts w:cs="Arial Unicode MS" w:eastAsia="Arial Unicode MS"/>
          <w:rtl w:val="0"/>
          <w:lang w:val="en-US"/>
        </w:rPr>
        <w:t xml:space="preserve">. By examining coarticulatory effects on vocal tract shape and their resulting influences on formant resonances, helpful connections may be made between coarticulation strategies and acoustic outcomes that are more supportive of demanding vocal tasks such as belting. </w:t>
      </w:r>
    </w:p>
    <w:p>
      <w:pPr>
        <w:pStyle w:val="Body"/>
        <w:bidi w:val="0"/>
      </w:pPr>
    </w:p>
    <w:p>
      <w:pPr>
        <w:pStyle w:val="Heading"/>
        <w:bidi w:val="0"/>
      </w:pPr>
      <w:bookmarkStart w:name="_Toc15" w:id="15"/>
      <w:r>
        <w:rPr>
          <w:rFonts w:cs="Arial Unicode MS" w:eastAsia="Arial Unicode MS"/>
          <w:rtl w:val="0"/>
          <w:lang w:val="en-US"/>
        </w:rPr>
        <w:t>Critical Reflection</w:t>
      </w:r>
      <w:bookmarkEnd w:id="15"/>
    </w:p>
    <w:p>
      <w:pPr>
        <w:pStyle w:val="Body"/>
        <w:bidi w:val="0"/>
      </w:pPr>
      <w:r>
        <w:rPr>
          <w:rFonts w:cs="Arial Unicode MS" w:eastAsia="Arial Unicode MS"/>
          <w:rtl w:val="0"/>
          <w:lang w:val="en-US"/>
        </w:rPr>
        <w:t xml:space="preserve">This project challenged and enriched me, not just in my knowledge and understanding of the concepts covered, but also in my ability to seek out, contextualise, and make meaning of the information at hand. The </w:t>
      </w:r>
      <w:r>
        <w:rPr>
          <w:rFonts w:cs="Arial Unicode MS" w:eastAsia="Arial Unicode MS"/>
          <w:rtl w:val="0"/>
          <w:lang w:val="de-DE"/>
        </w:rPr>
        <w:t>Sch</w:t>
      </w:r>
      <w:r>
        <w:rPr>
          <w:rFonts w:cs="Arial Unicode MS" w:eastAsia="Arial Unicode MS" w:hint="default"/>
          <w:rtl w:val="0"/>
          <w:lang w:val="sv-SE"/>
        </w:rPr>
        <w:t>ö</w:t>
      </w:r>
      <w:r>
        <w:rPr>
          <w:rFonts w:cs="Arial Unicode MS" w:eastAsia="Arial Unicode MS"/>
          <w:rtl w:val="0"/>
          <w:lang w:val="en-US"/>
        </w:rPr>
        <w:t>n Reflective Mode</w:t>
      </w:r>
      <w:r>
        <w:rPr>
          <w:rFonts w:cs="Arial Unicode MS" w:eastAsia="Arial Unicode MS"/>
          <w:rtl w:val="0"/>
          <w:lang w:val="en-US"/>
        </w:rPr>
        <w:t xml:space="preserve">l offered a framework for ongoing reflection throughout the review process, </w:t>
      </w:r>
      <w:r>
        <w:rPr>
          <w:rFonts w:cs="Arial Unicode MS" w:eastAsia="Arial Unicode MS"/>
          <w:rtl w:val="0"/>
          <w:lang w:val="en-US"/>
        </w:rPr>
        <w:t>practising</w:t>
      </w:r>
      <w:r>
        <w:rPr>
          <w:rFonts w:cs="Arial Unicode MS" w:eastAsia="Arial Unicode MS" w:hint="default"/>
          <w:rtl w:val="0"/>
          <w:lang w:val="en-US"/>
        </w:rPr>
        <w:t xml:space="preserve"> “</w:t>
      </w:r>
      <w:r>
        <w:rPr>
          <w:rFonts w:cs="Arial Unicode MS" w:eastAsia="Arial Unicode MS"/>
          <w:rtl w:val="0"/>
          <w:lang w:val="en-US"/>
        </w:rPr>
        <w:t>reflection-in-action</w:t>
      </w:r>
      <w:r>
        <w:rPr>
          <w:rFonts w:cs="Arial Unicode MS" w:eastAsia="Arial Unicode MS" w:hint="default"/>
          <w:rtl w:val="0"/>
          <w:lang w:val="en-US"/>
        </w:rPr>
        <w:t xml:space="preserve">” </w:t>
      </w:r>
      <w:r>
        <w:rPr>
          <w:rFonts w:cs="Arial Unicode MS" w:eastAsia="Arial Unicode MS"/>
          <w:rtl w:val="0"/>
          <w:lang w:val="en-US"/>
        </w:rPr>
        <w:t>(</w:t>
      </w:r>
      <w:r>
        <w:rPr>
          <w:rFonts w:cs="Arial Unicode MS" w:eastAsia="Arial Unicode MS"/>
          <w:rtl w:val="0"/>
          <w:lang w:val="de-DE"/>
        </w:rPr>
        <w:t>Sch</w:t>
      </w:r>
      <w:r>
        <w:rPr>
          <w:rFonts w:cs="Arial Unicode MS" w:eastAsia="Arial Unicode MS" w:hint="default"/>
          <w:rtl w:val="0"/>
          <w:lang w:val="sv-SE"/>
        </w:rPr>
        <w:t>ö</w:t>
      </w:r>
      <w:r>
        <w:rPr>
          <w:rFonts w:cs="Arial Unicode MS" w:eastAsia="Arial Unicode MS"/>
          <w:rtl w:val="0"/>
        </w:rPr>
        <w:t>n, 1983</w:t>
      </w:r>
      <w:r>
        <w:rPr>
          <w:rFonts w:cs="Arial Unicode MS" w:eastAsia="Arial Unicode MS"/>
          <w:rtl w:val="0"/>
          <w:lang w:val="en-US"/>
        </w:rPr>
        <w:t>, pp. 54-59</w:t>
      </w:r>
      <w:r>
        <w:rPr>
          <w:rFonts w:cs="Arial Unicode MS" w:eastAsia="Arial Unicode MS"/>
          <w:rtl w:val="0"/>
        </w:rPr>
        <w:t>)</w:t>
      </w:r>
      <w:r>
        <w:rPr>
          <w:rFonts w:cs="Arial Unicode MS" w:eastAsia="Arial Unicode MS"/>
          <w:rtl w:val="0"/>
          <w:lang w:val="en-US"/>
        </w:rPr>
        <w:t xml:space="preserve"> as I reviewed each source, identified gaps of information and emerging themes, and used these reflections to inform further search and selection. </w:t>
      </w:r>
      <w:r>
        <w:rPr>
          <w:rFonts w:cs="Arial Unicode MS" w:eastAsia="Arial Unicode MS" w:hint="default"/>
          <w:rtl w:val="0"/>
          <w:lang w:val="en-US"/>
        </w:rPr>
        <w:t>“</w:t>
      </w:r>
      <w:r>
        <w:rPr>
          <w:rFonts w:cs="Arial Unicode MS" w:eastAsia="Arial Unicode MS"/>
          <w:rtl w:val="0"/>
          <w:lang w:val="en-US"/>
        </w:rPr>
        <w:t>Reflection-on-action</w:t>
      </w:r>
      <w:r>
        <w:rPr>
          <w:rFonts w:cs="Arial Unicode MS" w:eastAsia="Arial Unicode MS" w:hint="default"/>
          <w:rtl w:val="0"/>
          <w:lang w:val="en-US"/>
        </w:rPr>
        <w:t xml:space="preserve">” </w:t>
      </w:r>
      <w:r>
        <w:rPr>
          <w:rFonts w:cs="Arial Unicode MS" w:eastAsia="Arial Unicode MS"/>
          <w:rtl w:val="0"/>
          <w:lang w:val="en-US"/>
        </w:rPr>
        <w:t>(Bodily and Colby, 2023)</w:t>
      </w:r>
      <w:r>
        <w:rPr>
          <w:rFonts w:cs="Arial Unicode MS" w:eastAsia="Arial Unicode MS"/>
          <w:rtl w:val="0"/>
          <w:lang w:val="en-US"/>
        </w:rPr>
        <w:t xml:space="preserve"> was then </w:t>
      </w:r>
      <w:r>
        <w:rPr>
          <w:rFonts w:cs="Arial Unicode MS" w:eastAsia="Arial Unicode MS"/>
          <w:rtl w:val="0"/>
          <w:lang w:val="en-US"/>
        </w:rPr>
        <w:t>practised</w:t>
      </w:r>
      <w:r>
        <w:rPr>
          <w:rFonts w:cs="Arial Unicode MS" w:eastAsia="Arial Unicode MS"/>
          <w:rtl w:val="0"/>
          <w:lang w:val="en-US"/>
        </w:rPr>
        <w:t xml:space="preserve"> as I evaluated the search results and analysis at each stage and recalibrated the research strategy and focus based on information learned. For additional context, my research journal is included in this report and can be viewed under Appendix 1, containing search words used, sources found, and any additional sources found through backward and forward chaining. </w:t>
      </w:r>
    </w:p>
    <w:p>
      <w:pPr>
        <w:pStyle w:val="Body"/>
        <w:bidi w:val="0"/>
      </w:pPr>
    </w:p>
    <w:p>
      <w:pPr>
        <w:pStyle w:val="Body"/>
        <w:bidi w:val="0"/>
      </w:pPr>
      <w:r>
        <w:rPr>
          <w:rFonts w:cs="Arial Unicode MS" w:eastAsia="Arial Unicode MS"/>
          <w:rtl w:val="0"/>
          <w:lang w:val="en-US"/>
        </w:rPr>
        <w:t>This review was broadly inspired by my own use of articulatory tools in my work as a vocal instructor (Institute for Vocal Advancement, 2026). More specifically, findings from a previous work-based learning project prompted questions on the role of coarticulation when a vocal task executed on the same vowel proved to be more difficult when surrounded by certain consonants (Maranan, 2026). These experiences informed the initial search strategies and keywords used, which were mainly focused on topics such as coarticulation, articulation, vocal acoustics, and phonation (Appendix 1). However, early in the hermeneutic process of search and analysis (</w:t>
      </w:r>
      <w:r>
        <w:rPr>
          <w:rFonts w:cs="Arial Unicode MS" w:eastAsia="Arial Unicode MS"/>
          <w:rtl w:val="0"/>
          <w:lang w:val="en-US"/>
        </w:rPr>
        <w:t>Boell and Cecez-Kecmanovic, 2010)</w:t>
      </w:r>
      <w:r>
        <w:rPr>
          <w:rFonts w:cs="Arial Unicode MS" w:eastAsia="Arial Unicode MS"/>
          <w:rtl w:val="0"/>
          <w:lang w:val="en-US"/>
        </w:rPr>
        <w:t>, it became evident that there is currently no literature explicitly demonstrating the role of coarticulation in singing. This in itself was a significant lesson, because it revealed an unanticipated gap of information and fundamentally re-oriented the review process. Because none of the extant research was directly applicable to the field of singing, analysis shifted away from directly translating research into application, towards a more indirect process of parsing through literature in adjacent fields and finding connections between different fields of study, often in ways that were novel to me (McCaffrey et al., 2022). Following the analytic and adaptive orientation of hermeneutic research (</w:t>
      </w:r>
      <w:r>
        <w:rPr>
          <w:rFonts w:cs="Arial Unicode MS" w:eastAsia="Arial Unicode MS"/>
          <w:rtl w:val="0"/>
          <w:lang w:val="en-US"/>
        </w:rPr>
        <w:t>Boell and Cecez-Kecmanovic, 2010</w:t>
      </w:r>
      <w:r>
        <w:rPr>
          <w:rFonts w:cs="Arial Unicode MS" w:eastAsia="Arial Unicode MS"/>
          <w:rtl w:val="0"/>
          <w:lang w:val="en-US"/>
        </w:rPr>
        <w:t xml:space="preserve">; </w:t>
      </w:r>
      <w:r>
        <w:rPr>
          <w:rFonts w:cs="Arial Unicode MS" w:eastAsia="Arial Unicode MS"/>
          <w:rtl w:val="0"/>
          <w:lang w:val="it-IT"/>
        </w:rPr>
        <w:t>McCaffre</w:t>
      </w:r>
      <w:r>
        <w:rPr>
          <w:rFonts w:cs="Arial Unicode MS" w:eastAsia="Arial Unicode MS"/>
          <w:rtl w:val="0"/>
          <w:lang w:val="en-US"/>
        </w:rPr>
        <w:t>y</w:t>
      </w:r>
      <w:r>
        <w:rPr>
          <w:rFonts w:cs="Arial Unicode MS" w:eastAsia="Arial Unicode MS"/>
          <w:rtl w:val="0"/>
        </w:rPr>
        <w:t xml:space="preserve"> et al.</w:t>
      </w:r>
      <w:r>
        <w:rPr>
          <w:rFonts w:cs="Arial Unicode MS" w:eastAsia="Arial Unicode MS"/>
          <w:rtl w:val="0"/>
          <w:lang w:val="en-US"/>
        </w:rPr>
        <w:t xml:space="preserve">, </w:t>
      </w:r>
      <w:r>
        <w:rPr>
          <w:rFonts w:cs="Arial Unicode MS" w:eastAsia="Arial Unicode MS"/>
          <w:rtl w:val="0"/>
        </w:rPr>
        <w:t>2022)</w:t>
      </w:r>
      <w:r>
        <w:rPr>
          <w:rFonts w:cs="Arial Unicode MS" w:eastAsia="Arial Unicode MS"/>
          <w:rtl w:val="0"/>
          <w:lang w:val="en-US"/>
        </w:rPr>
        <w:t>, the scope of the study narrowed significantly as I realised the scope of the process and sources found, shifting from identifying and understanding general coarticulatory patterns to a more focused analysis of specific coarticulatory relationships between select phonetic segments and their corresponding effects on vocal production.</w:t>
      </w:r>
    </w:p>
    <w:p>
      <w:pPr>
        <w:pStyle w:val="Body"/>
        <w:bidi w:val="0"/>
      </w:pPr>
    </w:p>
    <w:p>
      <w:pPr>
        <w:pStyle w:val="Body"/>
        <w:bidi w:val="0"/>
      </w:pPr>
      <w:r>
        <w:rPr>
          <w:rFonts w:cs="Arial Unicode MS" w:eastAsia="Arial Unicode MS"/>
          <w:rtl w:val="0"/>
          <w:lang w:val="en-US"/>
        </w:rPr>
        <w:t>Even within this narrowed scope, it became evident that the information had significantly more depth and breadth than originally anticipated. The articulation of an individual phonetic segment already represents a multitude of implications, in areas including physiology, aerodynamics, laryngeal coordination, vocal acoustics, and listener perception (</w:t>
      </w:r>
      <w:r>
        <w:rPr>
          <w:rFonts w:cs="Arial Unicode MS" w:eastAsia="Arial Unicode MS"/>
          <w:rtl w:val="0"/>
          <w:lang w:val="it-IT"/>
        </w:rPr>
        <w:t>Cannito</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2014</w:t>
      </w:r>
      <w:r>
        <w:rPr>
          <w:rFonts w:cs="Arial Unicode MS" w:eastAsia="Arial Unicode MS"/>
          <w:rtl w:val="0"/>
          <w:lang w:val="en-US"/>
        </w:rPr>
        <w:t xml:space="preserve">; </w:t>
      </w:r>
      <w:r>
        <w:rPr>
          <w:rFonts w:cs="Arial Unicode MS" w:eastAsia="Arial Unicode MS"/>
          <w:rtl w:val="0"/>
          <w:lang w:val="en-US"/>
        </w:rPr>
        <w:t>Myers</w:t>
      </w:r>
      <w:r>
        <w:rPr>
          <w:rFonts w:cs="Arial Unicode MS" w:eastAsia="Arial Unicode MS"/>
          <w:rtl w:val="0"/>
          <w:lang w:val="en-US"/>
        </w:rPr>
        <w:t xml:space="preserve"> </w:t>
      </w:r>
      <w:r>
        <w:rPr>
          <w:rFonts w:cs="Arial Unicode MS" w:eastAsia="Arial Unicode MS"/>
          <w:rtl w:val="0"/>
          <w:lang w:val="de-DE"/>
        </w:rPr>
        <w:t>and Finnegan, 2015</w:t>
      </w:r>
      <w:r>
        <w:rPr>
          <w:rFonts w:cs="Arial Unicode MS" w:eastAsia="Arial Unicode MS"/>
          <w:rtl w:val="0"/>
          <w:lang w:val="en-US"/>
        </w:rPr>
        <w:t xml:space="preserve">; </w:t>
      </w:r>
      <w:r>
        <w:rPr>
          <w:rFonts w:cs="Arial Unicode MS" w:eastAsia="Arial Unicode MS"/>
          <w:rtl w:val="0"/>
          <w:lang w:val="de-DE"/>
        </w:rPr>
        <w:t>Fuchs</w:t>
      </w:r>
      <w:r>
        <w:rPr>
          <w:rFonts w:cs="Arial Unicode MS" w:eastAsia="Arial Unicode MS"/>
          <w:rtl w:val="0"/>
          <w:lang w:val="en-US"/>
        </w:rPr>
        <w:t xml:space="preserve"> </w:t>
      </w:r>
      <w:r>
        <w:rPr>
          <w:rFonts w:cs="Arial Unicode MS" w:eastAsia="Arial Unicode MS"/>
          <w:rtl w:val="0"/>
          <w:lang w:val="de-DE"/>
        </w:rPr>
        <w:t>and Birkholz</w:t>
      </w:r>
      <w:r>
        <w:rPr>
          <w:rFonts w:cs="Arial Unicode MS" w:eastAsia="Arial Unicode MS"/>
          <w:rtl w:val="0"/>
          <w:lang w:val="en-US"/>
        </w:rPr>
        <w:t xml:space="preserve">, 2019; </w:t>
      </w:r>
      <w:r>
        <w:rPr>
          <w:rFonts w:cs="Arial Unicode MS" w:eastAsia="Arial Unicode MS"/>
          <w:rtl w:val="0"/>
        </w:rPr>
        <w:t>Chong</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2020)</w:t>
      </w:r>
      <w:r>
        <w:rPr>
          <w:rFonts w:cs="Arial Unicode MS" w:eastAsia="Arial Unicode MS"/>
          <w:rtl w:val="0"/>
          <w:lang w:val="en-US"/>
        </w:rPr>
        <w:t xml:space="preserve">. Consequently, coarticulation between multiple phonetic segments results in an exponential increase in intricacy: not only does it involve all of the above implications for more than one phonetic segment, but it is also complicated by their interactions with each other, further influenced by other factors such as degrees of coarticulatory resistance and linguistically-dependent nuances (Recasens, 2018; </w:t>
      </w:r>
      <w:r>
        <w:rPr>
          <w:rFonts w:cs="Arial Unicode MS" w:eastAsia="Arial Unicode MS"/>
          <w:rtl w:val="0"/>
          <w:lang w:val="en-US"/>
        </w:rPr>
        <w:t>Recasens</w:t>
      </w:r>
      <w:r>
        <w:rPr>
          <w:rFonts w:cs="Arial Unicode MS" w:eastAsia="Arial Unicode MS"/>
          <w:rtl w:val="0"/>
          <w:lang w:val="en-US"/>
        </w:rPr>
        <w:t xml:space="preserve"> </w:t>
      </w:r>
      <w:r>
        <w:rPr>
          <w:rFonts w:cs="Arial Unicode MS" w:eastAsia="Arial Unicode MS"/>
          <w:rtl w:val="0"/>
          <w:lang w:val="en-US"/>
        </w:rPr>
        <w:t>and Rodr</w:t>
      </w:r>
      <w:r>
        <w:rPr>
          <w:rFonts w:cs="Arial Unicode MS" w:eastAsia="Arial Unicode MS" w:hint="default"/>
          <w:rtl w:val="0"/>
        </w:rPr>
        <w:t>í</w:t>
      </w:r>
      <w:r>
        <w:rPr>
          <w:rFonts w:cs="Arial Unicode MS" w:eastAsia="Arial Unicode MS"/>
          <w:rtl w:val="0"/>
          <w:lang w:val="es-ES_tradnl"/>
        </w:rPr>
        <w:t>guez,</w:t>
      </w:r>
      <w:r>
        <w:rPr>
          <w:rFonts w:cs="Arial Unicode MS" w:eastAsia="Arial Unicode MS"/>
          <w:rtl w:val="0"/>
          <w:lang w:val="en-US"/>
        </w:rPr>
        <w:t xml:space="preserve"> </w:t>
      </w:r>
      <w:r>
        <w:rPr>
          <w:rFonts w:cs="Arial Unicode MS" w:eastAsia="Arial Unicode MS"/>
          <w:rtl w:val="0"/>
        </w:rPr>
        <w:t>2018</w:t>
      </w:r>
      <w:r>
        <w:rPr>
          <w:rFonts w:cs="Arial Unicode MS" w:eastAsia="Arial Unicode MS"/>
          <w:rtl w:val="0"/>
          <w:lang w:val="en-US"/>
        </w:rPr>
        <w:t xml:space="preserve">; </w:t>
      </w:r>
      <w:r>
        <w:rPr>
          <w:rFonts w:cs="Arial Unicode MS" w:eastAsia="Arial Unicode MS"/>
          <w:rtl w:val="0"/>
          <w:lang w:val="nl-NL"/>
        </w:rPr>
        <w:t>Heeg</w:t>
      </w:r>
      <w:r>
        <w:rPr>
          <w:rFonts w:cs="Arial Unicode MS" w:eastAsia="Arial Unicode MS" w:hint="default"/>
          <w:rtl w:val="0"/>
          <w:lang w:val="da-DK"/>
        </w:rPr>
        <w:t>å</w:t>
      </w:r>
      <w:r>
        <w:rPr>
          <w:rFonts w:cs="Arial Unicode MS" w:eastAsia="Arial Unicode MS"/>
          <w:rtl w:val="0"/>
          <w:lang w:val="da-DK"/>
        </w:rPr>
        <w:t>rd Petersen, 2025</w:t>
      </w:r>
      <w:r>
        <w:rPr>
          <w:rFonts w:cs="Arial Unicode MS" w:eastAsia="Arial Unicode MS"/>
          <w:rtl w:val="0"/>
          <w:lang w:val="en-US"/>
        </w:rPr>
        <w:t xml:space="preserve">; </w:t>
      </w:r>
      <w:r>
        <w:rPr>
          <w:rFonts w:cs="Arial Unicode MS" w:eastAsia="Arial Unicode MS"/>
          <w:rtl w:val="0"/>
        </w:rPr>
        <w:t>Popescu</w:t>
      </w:r>
      <w:r>
        <w:rPr>
          <w:rFonts w:cs="Arial Unicode MS" w:eastAsia="Arial Unicode MS"/>
          <w:rtl w:val="0"/>
          <w:lang w:val="en-US"/>
        </w:rPr>
        <w:t xml:space="preserve"> </w:t>
      </w:r>
      <w:r>
        <w:rPr>
          <w:rFonts w:cs="Arial Unicode MS" w:eastAsia="Arial Unicode MS"/>
          <w:rtl w:val="0"/>
          <w:lang w:val="en-US"/>
        </w:rPr>
        <w:t>and Chitoran, 2026</w:t>
      </w:r>
      <w:r>
        <w:rPr>
          <w:rFonts w:cs="Arial Unicode MS" w:eastAsia="Arial Unicode MS"/>
          <w:rtl w:val="0"/>
          <w:lang w:val="en-US"/>
        </w:rPr>
        <w:t>). It took considerable effort to comprehend these intricacies, and reflecting on this effort prompted a more realistic assessment of my current ability as a researcher-practitioner (</w:t>
      </w:r>
      <w:r>
        <w:rPr>
          <w:rFonts w:cs="Arial Unicode MS" w:eastAsia="Arial Unicode MS"/>
          <w:rtl w:val="0"/>
          <w:lang w:val="en-US"/>
        </w:rPr>
        <w:t>Bodily and Colby, 2023</w:t>
      </w:r>
      <w:r>
        <w:rPr>
          <w:rFonts w:cs="Arial Unicode MS" w:eastAsia="Arial Unicode MS"/>
          <w:rtl w:val="0"/>
          <w:lang w:val="en-US"/>
        </w:rPr>
        <w:t xml:space="preserve">; </w:t>
      </w:r>
      <w:r>
        <w:rPr>
          <w:rFonts w:cs="Arial Unicode MS" w:eastAsia="Arial Unicode MS"/>
          <w:rtl w:val="0"/>
        </w:rPr>
        <w:t>Huang</w:t>
      </w:r>
      <w:r>
        <w:rPr>
          <w:rFonts w:cs="Arial Unicode MS" w:eastAsia="Arial Unicode MS"/>
          <w:rtl w:val="0"/>
          <w:lang w:val="en-US"/>
        </w:rPr>
        <w:t xml:space="preserve"> </w:t>
      </w:r>
      <w:r>
        <w:rPr>
          <w:rFonts w:cs="Arial Unicode MS" w:eastAsia="Arial Unicode MS"/>
          <w:rtl w:val="0"/>
          <w:lang w:val="de-DE"/>
        </w:rPr>
        <w:t>and Wang, 2027)</w:t>
      </w:r>
      <w:r>
        <w:rPr>
          <w:rFonts w:cs="Arial Unicode MS" w:eastAsia="Arial Unicode MS"/>
          <w:rtl w:val="0"/>
          <w:lang w:val="en-US"/>
        </w:rPr>
        <w:t xml:space="preserve">. It did appreciably improve my knowledge and understanding of articulation, but as I processed the knowledge reflexively through my prior learning and experience as a voice practitioner (Nelson, 2013; </w:t>
      </w:r>
      <w:r>
        <w:rPr>
          <w:rFonts w:cs="Arial Unicode MS" w:eastAsia="Arial Unicode MS"/>
          <w:rtl w:val="0"/>
          <w:lang w:val="it-IT"/>
        </w:rPr>
        <w:t>McCaffrey</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2022)</w:t>
      </w:r>
      <w:r>
        <w:rPr>
          <w:rFonts w:cs="Arial Unicode MS" w:eastAsia="Arial Unicode MS"/>
          <w:rtl w:val="0"/>
          <w:lang w:val="en-US"/>
        </w:rPr>
        <w:t xml:space="preserve">, it also raised many more questions than it provided answers. This is not to say that the process was not fruitful </w:t>
      </w:r>
      <w:r>
        <w:rPr>
          <w:rFonts w:cs="Arial Unicode MS" w:eastAsia="Arial Unicode MS" w:hint="default"/>
          <w:rtl w:val="0"/>
          <w:lang w:val="en-US"/>
        </w:rPr>
        <w:t xml:space="preserve">– </w:t>
      </w:r>
      <w:r>
        <w:rPr>
          <w:rFonts w:cs="Arial Unicode MS" w:eastAsia="Arial Unicode MS"/>
          <w:rtl w:val="0"/>
          <w:lang w:val="en-US"/>
        </w:rPr>
        <w:t xml:space="preserve">quite the contrary. This appears to be a natural manifestation of the hermeneutic approach to research as I have come to understand it: as knowledge is acquired and analysed, together with an ongoing </w:t>
      </w:r>
      <w:r>
        <w:rPr>
          <w:rFonts w:cs="Arial Unicode MS" w:eastAsia="Arial Unicode MS"/>
          <w:rtl w:val="0"/>
          <w:lang w:val="en-US"/>
        </w:rPr>
        <w:t>practise</w:t>
      </w:r>
      <w:r>
        <w:rPr>
          <w:rFonts w:cs="Arial Unicode MS" w:eastAsia="Arial Unicode MS"/>
          <w:rtl w:val="0"/>
          <w:lang w:val="en-US"/>
        </w:rPr>
        <w:t xml:space="preserve"> of contextualisation and critical reflection, the researcher naturally identifies other potential opportunities for knowledge acquisition and growth (</w:t>
      </w:r>
      <w:r>
        <w:rPr>
          <w:rFonts w:cs="Arial Unicode MS" w:eastAsia="Arial Unicode MS"/>
          <w:rtl w:val="0"/>
          <w:lang w:val="nl-NL"/>
        </w:rPr>
        <w:t>Boell</w:t>
      </w:r>
      <w:r>
        <w:rPr>
          <w:rFonts w:cs="Arial Unicode MS" w:eastAsia="Arial Unicode MS"/>
          <w:rtl w:val="0"/>
          <w:lang w:val="en-US"/>
        </w:rPr>
        <w:t xml:space="preserve"> </w:t>
      </w:r>
      <w:r>
        <w:rPr>
          <w:rFonts w:cs="Arial Unicode MS" w:eastAsia="Arial Unicode MS"/>
          <w:rtl w:val="0"/>
        </w:rPr>
        <w:t>and Cecez-Kecmanovic, 2010</w:t>
      </w:r>
      <w:r>
        <w:rPr>
          <w:rFonts w:cs="Arial Unicode MS" w:eastAsia="Arial Unicode MS"/>
          <w:rtl w:val="0"/>
          <w:lang w:val="en-US"/>
        </w:rPr>
        <w:t xml:space="preserve">; </w:t>
      </w:r>
      <w:r>
        <w:rPr>
          <w:rFonts w:cs="Arial Unicode MS" w:eastAsia="Arial Unicode MS"/>
          <w:rtl w:val="0"/>
          <w:lang w:val="it-IT"/>
        </w:rPr>
        <w:t>McCaffrey</w:t>
      </w:r>
      <w:r>
        <w:rPr>
          <w:rFonts w:cs="Arial Unicode MS" w:eastAsia="Arial Unicode MS"/>
          <w:rtl w:val="0"/>
          <w:lang w:val="en-US"/>
        </w:rPr>
        <w:t xml:space="preserve"> </w:t>
      </w:r>
      <w:r>
        <w:rPr>
          <w:rFonts w:cs="Arial Unicode MS" w:eastAsia="Arial Unicode MS"/>
          <w:rtl w:val="0"/>
          <w:lang w:val="nl-NL"/>
        </w:rPr>
        <w:t>et al</w:t>
      </w:r>
      <w:r>
        <w:rPr>
          <w:rFonts w:cs="Arial Unicode MS" w:eastAsia="Arial Unicode MS"/>
          <w:rtl w:val="0"/>
          <w:lang w:val="en-US"/>
        </w:rPr>
        <w:t xml:space="preserve">., </w:t>
      </w:r>
      <w:r>
        <w:rPr>
          <w:rFonts w:cs="Arial Unicode MS" w:eastAsia="Arial Unicode MS"/>
          <w:rtl w:val="0"/>
        </w:rPr>
        <w:t>2022)</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One intended learning outcome for this review was to g</w:t>
      </w:r>
      <w:r>
        <w:rPr>
          <w:rFonts w:cs="Arial Unicode MS" w:eastAsia="Arial Unicode MS"/>
          <w:rtl w:val="0"/>
          <w:lang w:val="en-US"/>
        </w:rPr>
        <w:t xml:space="preserve">ain knowledge and understanding of the relationship between consonant articulation, coarticulation, and vocal production. </w:t>
      </w:r>
      <w:r>
        <w:rPr>
          <w:rFonts w:cs="Arial Unicode MS" w:eastAsia="Arial Unicode MS"/>
          <w:rtl w:val="0"/>
          <w:lang w:val="en-US"/>
        </w:rPr>
        <w:t>This goal was certainly accomplished, although not in the exact way intended. Without realising the absence of literature on coarticulation as it directly applies to the singing voice, nor the staggering breadth of available information on the above topics in fields related to speech, I had originally intended to focus my analysis on patterns that could be translated into general applications for vocal instruction. This proved unrealistic, and was necessarily shifted towards a more focused, preliminary examination of specific coarticulatory relationships, and then drawing potential connections between speech and singing based on reviewed findings, prior learning, and practical experience (</w:t>
      </w:r>
      <w:r>
        <w:rPr>
          <w:rFonts w:cs="Arial Unicode MS" w:eastAsia="Arial Unicode MS"/>
          <w:rtl w:val="0"/>
        </w:rPr>
        <w:t>Nelson, 2013)</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Another intended learning outcome was to i</w:t>
      </w:r>
      <w:r>
        <w:rPr>
          <w:rFonts w:cs="Arial Unicode MS" w:eastAsia="Arial Unicode MS"/>
          <w:rtl w:val="0"/>
          <w:lang w:val="en-US"/>
        </w:rPr>
        <w:t>dentify connections between extant research and potential applications in vocal pedagogy.</w:t>
      </w:r>
      <w:r>
        <w:rPr>
          <w:rFonts w:cs="Arial Unicode MS" w:eastAsia="Arial Unicode MS"/>
          <w:rtl w:val="0"/>
          <w:lang w:val="en-US"/>
        </w:rPr>
        <w:t xml:space="preserve"> Due to the narrowed scope of this review, there was not enough information to formulate generalised connections between extant research and instructional applications. However, the focused approach to this review allowed me to exercise depth in my research and analysis, which yielded potential avenues for more focused and pragmatic study. In this way, the outcomes of this project may have helped to set the course for the formulation of instructional strategies in the future. For example, a continued study of consonant articulation may be integrated with the study of coarticulatory degrees of resistance, and may eventually lead to pragmatic research on vocal instruction systems that use phonetic segment pairings. </w:t>
      </w:r>
    </w:p>
    <w:p>
      <w:pPr>
        <w:pStyle w:val="Body"/>
        <w:bidi w:val="0"/>
      </w:pPr>
    </w:p>
    <w:p>
      <w:pPr>
        <w:pStyle w:val="Body"/>
        <w:bidi w:val="0"/>
      </w:pPr>
      <w:r>
        <w:rPr>
          <w:rFonts w:cs="Arial Unicode MS" w:eastAsia="Arial Unicode MS"/>
          <w:rtl w:val="0"/>
          <w:lang w:val="en-US"/>
        </w:rPr>
        <w:t>Lastly, this project aimed to i</w:t>
      </w:r>
      <w:r>
        <w:rPr>
          <w:rFonts w:cs="Arial Unicode MS" w:eastAsia="Arial Unicode MS"/>
          <w:rtl w:val="0"/>
          <w:lang w:val="en-US"/>
        </w:rPr>
        <w:t>dentify gaps in research pertaining to the relationship</w:t>
      </w:r>
      <w:r>
        <w:rPr>
          <w:rFonts w:cs="Arial Unicode MS" w:eastAsia="Arial Unicode MS"/>
          <w:rtl w:val="0"/>
          <w:lang w:val="en-US"/>
        </w:rPr>
        <w:t>s</w:t>
      </w:r>
      <w:r>
        <w:rPr>
          <w:rFonts w:cs="Arial Unicode MS" w:eastAsia="Arial Unicode MS"/>
          <w:rtl w:val="0"/>
          <w:lang w:val="en-US"/>
        </w:rPr>
        <w:t xml:space="preserve"> between consonant articulation, coarticulation, and vocal production.</w:t>
      </w:r>
      <w:r>
        <w:rPr>
          <w:rFonts w:cs="Arial Unicode MS" w:eastAsia="Arial Unicode MS"/>
          <w:rtl w:val="0"/>
          <w:lang w:val="en-US"/>
        </w:rPr>
        <w:t xml:space="preserve"> This review did reveal a clear absence of literature on the aforementioned topics as they specifically relate to singing. However, it also identified clear gaps in my own awareness of the enormity of the topic of coarticulation as a whole. In retrospect, it now seems obvious that this topic would be exceedingly complex. However, I started this project with very limited exposure to research in the field of phonetics, which in turn obscured my sense of its scope. This study revealed areas where further research could augment what is currently lacking in literature, but it also revealed areas where I need to grow in my knowledge and research skills, particularly in fields with which I am less familiar such as phonetics. It may be helpful to continue reviewing extant literature on articulation and coarticulation, studying a more exhaustive set of phonetic segments, and examining their coarticulatory relationships with one another. In doing so, I hope to improve my ability to parse and interpret the vast body of literature in phonetics </w:t>
      </w:r>
      <w:r>
        <w:rPr>
          <w:rFonts w:cs="Arial Unicode MS" w:eastAsia="Arial Unicode MS"/>
          <w:rtl w:val="0"/>
        </w:rPr>
        <w:t>towards</w:t>
      </w:r>
      <w:r>
        <w:rPr>
          <w:rFonts w:cs="Arial Unicode MS" w:eastAsia="Arial Unicode MS"/>
          <w:rtl w:val="0"/>
          <w:lang w:val="en-US"/>
        </w:rPr>
        <w:t xml:space="preserve"> the advancement of my research in voice pedagogy. </w:t>
      </w:r>
    </w:p>
    <w:p>
      <w:pPr>
        <w:pStyle w:val="Body"/>
        <w:bidi w:val="0"/>
      </w:pPr>
    </w:p>
    <w:p>
      <w:pPr>
        <w:pStyle w:val="Heading"/>
        <w:bidi w:val="0"/>
      </w:pPr>
      <w:bookmarkStart w:name="_Toc16" w:id="16"/>
      <w:r>
        <w:rPr>
          <w:rFonts w:cs="Arial Unicode MS" w:eastAsia="Arial Unicode MS"/>
          <w:rtl w:val="0"/>
          <w:lang w:val="en-US"/>
        </w:rPr>
        <w:t>Conclusion</w:t>
      </w:r>
      <w:bookmarkEnd w:id="16"/>
    </w:p>
    <w:p>
      <w:pPr>
        <w:pStyle w:val="Body"/>
        <w:bidi w:val="0"/>
      </w:pPr>
      <w:r>
        <w:rPr>
          <w:rFonts w:cs="Arial Unicode MS" w:eastAsia="Arial Unicode MS"/>
          <w:rtl w:val="0"/>
          <w:lang w:val="en-US"/>
        </w:rPr>
        <w:t>This literature review offered a preliminary exploration of coarticulation as a whole, with a more focused examination of the coarticulatory relationships within two specific target words (</w:t>
      </w:r>
      <w:r>
        <w:rPr>
          <w:rFonts w:cs="Arial Unicode MS" w:eastAsia="Arial Unicode MS" w:hint="default"/>
          <w:rtl w:val="0"/>
          <w:lang w:val="en-US"/>
        </w:rPr>
        <w:t>“</w:t>
      </w:r>
      <w:r>
        <w:rPr>
          <w:rFonts w:cs="Arial Unicode MS" w:eastAsia="Arial Unicode MS"/>
          <w:rtl w:val="0"/>
          <w:lang w:val="en-US"/>
        </w:rPr>
        <w:t>sound</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without</w:t>
      </w:r>
      <w:r>
        <w:rPr>
          <w:rFonts w:cs="Arial Unicode MS" w:eastAsia="Arial Unicode MS" w:hint="default"/>
          <w:rtl w:val="0"/>
          <w:lang w:val="en-US"/>
        </w:rPr>
        <w:t>”</w:t>
      </w:r>
      <w:r>
        <w:rPr>
          <w:rFonts w:cs="Arial Unicode MS" w:eastAsia="Arial Unicode MS"/>
          <w:rtl w:val="0"/>
          <w:lang w:val="en-US"/>
        </w:rPr>
        <w:t>). This facilitated an improved understanding of coarticulatory relationships in speech, followed by inferred cross-applications of concepts between the fields of speech and singing (</w:t>
      </w:r>
      <w:r>
        <w:rPr>
          <w:rFonts w:cs="Arial Unicode MS" w:eastAsia="Arial Unicode MS"/>
          <w:rtl w:val="0"/>
        </w:rPr>
        <w:t>Cao</w:t>
      </w:r>
      <w:r>
        <w:rPr>
          <w:rFonts w:cs="Arial Unicode MS" w:eastAsia="Arial Unicode MS"/>
          <w:rtl w:val="0"/>
          <w:lang w:val="en-US"/>
        </w:rPr>
        <w:t xml:space="preserve"> </w:t>
      </w:r>
      <w:r>
        <w:rPr>
          <w:rFonts w:cs="Arial Unicode MS" w:eastAsia="Arial Unicode MS"/>
          <w:rtl w:val="0"/>
          <w:lang w:val="pt-PT"/>
        </w:rPr>
        <w:t>and Carvalho, 2026)</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Analysis started with the study of the phonetic attributes of the individual consonants within the target words (</w:t>
      </w:r>
      <w:r>
        <w:rPr>
          <w:rFonts w:cs="Arial Unicode MS" w:eastAsia="Arial Unicode MS"/>
          <w:rtl w:val="0"/>
          <w:lang w:val="de-DE"/>
        </w:rPr>
        <w:t>Fuchs</w:t>
      </w:r>
      <w:r>
        <w:rPr>
          <w:rFonts w:cs="Arial Unicode MS" w:eastAsia="Arial Unicode MS"/>
          <w:rtl w:val="0"/>
          <w:lang w:val="en-US"/>
        </w:rPr>
        <w:t xml:space="preserve"> </w:t>
      </w:r>
      <w:r>
        <w:rPr>
          <w:rFonts w:cs="Arial Unicode MS" w:eastAsia="Arial Unicode MS"/>
          <w:rtl w:val="0"/>
          <w:lang w:val="de-DE"/>
        </w:rPr>
        <w:t>and Birkholz</w:t>
      </w:r>
      <w:r>
        <w:rPr>
          <w:rFonts w:cs="Arial Unicode MS" w:eastAsia="Arial Unicode MS"/>
          <w:rtl w:val="0"/>
          <w:lang w:val="en-US"/>
        </w:rPr>
        <w:t xml:space="preserve">, 2019; </w:t>
      </w:r>
      <w:r>
        <w:rPr>
          <w:rFonts w:cs="Arial Unicode MS" w:eastAsia="Arial Unicode MS"/>
          <w:rtl w:val="0"/>
        </w:rPr>
        <w:t>Chong</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xml:space="preserve">, </w:t>
      </w:r>
      <w:r>
        <w:rPr>
          <w:rFonts w:cs="Arial Unicode MS" w:eastAsia="Arial Unicode MS"/>
          <w:rtl w:val="0"/>
        </w:rPr>
        <w:t>2020</w:t>
      </w:r>
      <w:r>
        <w:rPr>
          <w:rFonts w:cs="Arial Unicode MS" w:eastAsia="Arial Unicode MS"/>
          <w:rtl w:val="0"/>
          <w:lang w:val="en-US"/>
        </w:rPr>
        <w:t xml:space="preserve">), followed by a review of different coarticulatory factors such as: </w:t>
      </w:r>
    </w:p>
    <w:p>
      <w:pPr>
        <w:pStyle w:val="Body"/>
        <w:numPr>
          <w:ilvl w:val="0"/>
          <w:numId w:val="7"/>
        </w:numPr>
        <w:bidi w:val="0"/>
      </w:pPr>
      <w:r>
        <w:rPr>
          <w:rFonts w:cs="Arial Unicode MS" w:eastAsia="Arial Unicode MS"/>
          <w:rtl w:val="0"/>
          <w:lang w:val="en-US"/>
        </w:rPr>
        <w:t>Coarticulatory direction, whether it be anticipatory or carryover (Recasens, 2018);</w:t>
      </w:r>
    </w:p>
    <w:p>
      <w:pPr>
        <w:pStyle w:val="Body"/>
        <w:numPr>
          <w:ilvl w:val="0"/>
          <w:numId w:val="7"/>
        </w:numPr>
        <w:bidi w:val="0"/>
      </w:pPr>
      <w:r>
        <w:rPr>
          <w:rFonts w:cs="Arial Unicode MS" w:eastAsia="Arial Unicode MS"/>
          <w:rtl w:val="0"/>
          <w:lang w:val="en-US"/>
        </w:rPr>
        <w:t>Degree of coarticulatory resistance (</w:t>
      </w:r>
      <w:r>
        <w:rPr>
          <w:rFonts w:cs="Arial Unicode MS" w:eastAsia="Arial Unicode MS"/>
          <w:rtl w:val="0"/>
          <w:lang w:val="en-US"/>
        </w:rPr>
        <w:t>Recasens</w:t>
      </w:r>
      <w:r>
        <w:rPr>
          <w:rFonts w:cs="Arial Unicode MS" w:eastAsia="Arial Unicode MS"/>
          <w:rtl w:val="0"/>
          <w:lang w:val="en-US"/>
        </w:rPr>
        <w:t xml:space="preserve"> </w:t>
      </w:r>
      <w:r>
        <w:rPr>
          <w:rFonts w:cs="Arial Unicode MS" w:eastAsia="Arial Unicode MS"/>
          <w:rtl w:val="0"/>
          <w:lang w:val="en-US"/>
        </w:rPr>
        <w:t>and Rodr</w:t>
      </w:r>
      <w:r>
        <w:rPr>
          <w:rFonts w:cs="Arial Unicode MS" w:eastAsia="Arial Unicode MS" w:hint="default"/>
          <w:rtl w:val="0"/>
        </w:rPr>
        <w:t>í</w:t>
      </w:r>
      <w:r>
        <w:rPr>
          <w:rFonts w:cs="Arial Unicode MS" w:eastAsia="Arial Unicode MS"/>
          <w:rtl w:val="0"/>
          <w:lang w:val="es-ES_tradnl"/>
        </w:rPr>
        <w:t>guez, 2016)</w:t>
      </w:r>
      <w:r>
        <w:rPr>
          <w:rFonts w:cs="Arial Unicode MS" w:eastAsia="Arial Unicode MS"/>
          <w:rtl w:val="0"/>
          <w:lang w:val="en-US"/>
        </w:rPr>
        <w:t xml:space="preserve">; </w:t>
      </w:r>
    </w:p>
    <w:p>
      <w:pPr>
        <w:pStyle w:val="Body"/>
        <w:numPr>
          <w:ilvl w:val="0"/>
          <w:numId w:val="7"/>
        </w:numPr>
        <w:bidi w:val="0"/>
      </w:pPr>
      <w:r>
        <w:rPr>
          <w:rFonts w:cs="Arial Unicode MS" w:eastAsia="Arial Unicode MS"/>
          <w:rtl w:val="0"/>
          <w:lang w:val="en-US"/>
        </w:rPr>
        <w:t>Articulatory influence of positioning within syllables and phrases (</w:t>
      </w:r>
      <w:r>
        <w:rPr>
          <w:rFonts w:cs="Arial Unicode MS" w:eastAsia="Arial Unicode MS"/>
          <w:rtl w:val="0"/>
        </w:rPr>
        <w:t>Baturay Meral, 2026</w:t>
      </w:r>
      <w:r>
        <w:rPr>
          <w:rFonts w:cs="Arial Unicode MS" w:eastAsia="Arial Unicode MS"/>
          <w:rtl w:val="0"/>
          <w:lang w:val="en-US"/>
        </w:rPr>
        <w:t xml:space="preserve">; </w:t>
      </w:r>
      <w:r>
        <w:rPr>
          <w:rFonts w:cs="Arial Unicode MS" w:eastAsia="Arial Unicode MS"/>
          <w:rtl w:val="0"/>
        </w:rPr>
        <w:t>Jang</w:t>
      </w:r>
      <w:r>
        <w:rPr>
          <w:rFonts w:cs="Arial Unicode MS" w:eastAsia="Arial Unicode MS"/>
          <w:rtl w:val="0"/>
          <w:lang w:val="en-US"/>
        </w:rPr>
        <w:t xml:space="preserve"> </w:t>
      </w:r>
      <w:r>
        <w:rPr>
          <w:rFonts w:cs="Arial Unicode MS" w:eastAsia="Arial Unicode MS"/>
          <w:rtl w:val="0"/>
        </w:rPr>
        <w:t>et al.</w:t>
      </w:r>
      <w:r>
        <w:rPr>
          <w:rFonts w:cs="Arial Unicode MS" w:eastAsia="Arial Unicode MS"/>
          <w:rtl w:val="0"/>
          <w:lang w:val="en-US"/>
        </w:rPr>
        <w:t>, 2</w:t>
      </w:r>
      <w:r>
        <w:rPr>
          <w:rFonts w:cs="Arial Unicode MS" w:eastAsia="Arial Unicode MS"/>
          <w:rtl w:val="0"/>
        </w:rPr>
        <w:t>026)</w:t>
      </w:r>
      <w:r>
        <w:rPr>
          <w:rFonts w:cs="Arial Unicode MS" w:eastAsia="Arial Unicode MS"/>
          <w:rtl w:val="0"/>
          <w:lang w:val="en-US"/>
        </w:rPr>
        <w:t xml:space="preserve">; </w:t>
      </w:r>
    </w:p>
    <w:p>
      <w:pPr>
        <w:pStyle w:val="Body"/>
        <w:numPr>
          <w:ilvl w:val="0"/>
          <w:numId w:val="7"/>
        </w:numPr>
        <w:bidi w:val="0"/>
      </w:pPr>
      <w:r>
        <w:rPr>
          <w:rFonts w:cs="Arial Unicode MS" w:eastAsia="Arial Unicode MS"/>
          <w:rtl w:val="0"/>
          <w:lang w:val="en-US"/>
        </w:rPr>
        <w:t>Variations in coarticulatory relationships between phonetic segments as influenced by the speaker</w:t>
      </w:r>
      <w:r>
        <w:rPr>
          <w:rFonts w:cs="Arial Unicode MS" w:eastAsia="Arial Unicode MS" w:hint="default"/>
          <w:rtl w:val="0"/>
          <w:lang w:val="en-US"/>
        </w:rPr>
        <w:t>’</w:t>
      </w:r>
      <w:r>
        <w:rPr>
          <w:rFonts w:cs="Arial Unicode MS" w:eastAsia="Arial Unicode MS"/>
          <w:rtl w:val="0"/>
          <w:lang w:val="en-US"/>
        </w:rPr>
        <w:t>s primary language (</w:t>
      </w:r>
      <w:r>
        <w:rPr>
          <w:rFonts w:cs="Arial Unicode MS" w:eastAsia="Arial Unicode MS"/>
          <w:rtl w:val="0"/>
          <w:lang w:val="de-DE"/>
        </w:rPr>
        <w:t>Niebuhr</w:t>
      </w:r>
      <w:r>
        <w:rPr>
          <w:rFonts w:cs="Arial Unicode MS" w:eastAsia="Arial Unicode MS"/>
          <w:rtl w:val="0"/>
          <w:lang w:val="en-US"/>
        </w:rPr>
        <w:t xml:space="preserve"> et al., </w:t>
      </w:r>
      <w:r>
        <w:rPr>
          <w:rFonts w:cs="Arial Unicode MS" w:eastAsia="Arial Unicode MS"/>
          <w:rtl w:val="0"/>
        </w:rPr>
        <w:t>2011</w:t>
      </w:r>
      <w:r>
        <w:rPr>
          <w:rFonts w:cs="Arial Unicode MS" w:eastAsia="Arial Unicode MS"/>
          <w:rtl w:val="0"/>
          <w:lang w:val="en-US"/>
        </w:rPr>
        <w:t xml:space="preserve">; </w:t>
      </w:r>
      <w:r>
        <w:rPr>
          <w:rFonts w:cs="Arial Unicode MS" w:eastAsia="Arial Unicode MS"/>
          <w:rtl w:val="0"/>
        </w:rPr>
        <w:t>Jang</w:t>
      </w:r>
      <w:r>
        <w:rPr>
          <w:rFonts w:cs="Arial Unicode MS" w:eastAsia="Arial Unicode MS"/>
          <w:rtl w:val="0"/>
          <w:lang w:val="en-US"/>
        </w:rPr>
        <w:t xml:space="preserve"> et al., </w:t>
      </w:r>
      <w:r>
        <w:rPr>
          <w:rFonts w:cs="Arial Unicode MS" w:eastAsia="Arial Unicode MS"/>
          <w:rtl w:val="0"/>
        </w:rPr>
        <w:t>2026)</w:t>
      </w:r>
    </w:p>
    <w:p>
      <w:pPr>
        <w:pStyle w:val="Body"/>
        <w:bidi w:val="0"/>
      </w:pPr>
    </w:p>
    <w:p>
      <w:pPr>
        <w:pStyle w:val="Body"/>
        <w:bidi w:val="0"/>
      </w:pPr>
      <w:r>
        <w:rPr>
          <w:rFonts w:cs="Arial Unicode MS" w:eastAsia="Arial Unicode MS"/>
          <w:rtl w:val="0"/>
          <w:lang w:val="en-US"/>
        </w:rPr>
        <w:t>While the analysis conducted in this project focused on a small subset of phonetic segments, it provided an opportunity to experience the complexity of investigating coarticulatory relationships and effects. Potential applications in singing may be explored in future research, particularly regarding the connection between consonant articulation, phonation strength, and perceived loudness (Myers and Finnegan, 2015; Chong et al., 2020). However, it appears necessary to first conduct more in-depth studies of consonant articulation, coarticulatory patterns, and observed coarticulatory effects on phonatory processes in speech. It may be helpful to replicate the small-scale analysis conducted in this review, gradually increasing my knowledge by analysing coarticulatory relationships between an incrementally growing set of phonetic segments (</w:t>
      </w:r>
      <w:r>
        <w:rPr>
          <w:rFonts w:cs="Arial Unicode MS" w:eastAsia="Arial Unicode MS"/>
          <w:rtl w:val="0"/>
        </w:rPr>
        <w:t>Cao</w:t>
      </w:r>
      <w:r>
        <w:rPr>
          <w:rFonts w:cs="Arial Unicode MS" w:eastAsia="Arial Unicode MS"/>
          <w:rtl w:val="0"/>
          <w:lang w:val="en-US"/>
        </w:rPr>
        <w:t xml:space="preserve"> </w:t>
      </w:r>
      <w:r>
        <w:rPr>
          <w:rFonts w:cs="Arial Unicode MS" w:eastAsia="Arial Unicode MS"/>
          <w:rtl w:val="0"/>
          <w:lang w:val="pt-PT"/>
        </w:rPr>
        <w:t>and Carvalho, 2026)</w:t>
      </w:r>
      <w:r>
        <w:rPr>
          <w:rFonts w:cs="Arial Unicode MS" w:eastAsia="Arial Unicode MS"/>
          <w:rtl w:val="0"/>
          <w:lang w:val="en-US"/>
        </w:rPr>
        <w:t xml:space="preserve">, and progressively improving my ability to interpret findings in speech through the lens of prior research on the singing voice and practical experience as a vocal instructor (Nelson, 2013). </w:t>
      </w:r>
    </w:p>
    <w:p>
      <w:pPr>
        <w:pStyle w:val="Body"/>
        <w:bidi w:val="0"/>
      </w:pPr>
    </w:p>
    <w:p>
      <w:pPr>
        <w:pStyle w:val="Heading"/>
        <w:bidi w:val="0"/>
        <w:sectPr>
          <w:headerReference w:type="default" r:id="rId6"/>
          <w:footerReference w:type="default" r:id="rId7"/>
          <w:pgSz w:w="12240" w:h="15840" w:orient="portrait"/>
          <w:pgMar w:top="1440" w:right="1440" w:bottom="1440" w:left="1440" w:header="720" w:footer="864"/>
          <w:bidi w:val="0"/>
        </w:sectPr>
      </w:pPr>
    </w:p>
    <w:p>
      <w:pPr>
        <w:pStyle w:val="Heading"/>
        <w:bidi w:val="0"/>
      </w:pPr>
      <w:bookmarkStart w:name="_Toc17" w:id="17"/>
      <w:r>
        <w:rPr>
          <w:rFonts w:cs="Arial Unicode MS" w:eastAsia="Arial Unicode MS"/>
          <w:rtl w:val="0"/>
          <w:lang w:val="en-US"/>
        </w:rPr>
        <w:t>References</w:t>
      </w:r>
      <w:bookmarkEnd w:id="17"/>
    </w:p>
    <w:p>
      <w:pPr>
        <w:pStyle w:val="Body"/>
        <w:bidi w:val="0"/>
      </w:pPr>
    </w:p>
    <w:p>
      <w:pPr>
        <w:pStyle w:val="Body"/>
        <w:bidi w:val="0"/>
      </w:pPr>
      <w:r>
        <w:rPr>
          <w:rFonts w:cs="Arial Unicode MS" w:eastAsia="Arial Unicode MS"/>
          <w:rtl w:val="0"/>
        </w:rPr>
        <w:t xml:space="preserve">Barbier, G. et al. (2020) </w:t>
      </w:r>
      <w:r>
        <w:rPr>
          <w:rFonts w:cs="Arial Unicode MS" w:eastAsia="Arial Unicode MS" w:hint="default"/>
          <w:rtl w:val="1"/>
          <w:lang w:val="ar-SA" w:bidi="ar-SA"/>
        </w:rPr>
        <w:t>“</w:t>
      </w:r>
      <w:r>
        <w:rPr>
          <w:rFonts w:cs="Arial Unicode MS" w:eastAsia="Arial Unicode MS"/>
          <w:rtl w:val="0"/>
          <w:lang w:val="en-US"/>
        </w:rPr>
        <w:t>What anticipatory coarticulation in children tells us about speech motor control maturity,</w:t>
      </w:r>
      <w:r>
        <w:rPr>
          <w:rFonts w:cs="Arial Unicode MS" w:eastAsia="Arial Unicode MS" w:hint="default"/>
          <w:rtl w:val="0"/>
        </w:rPr>
        <w:t xml:space="preserve">” </w:t>
      </w:r>
      <w:r>
        <w:rPr>
          <w:rFonts w:cs="Arial Unicode MS" w:eastAsia="Arial Unicode MS"/>
          <w:i w:val="1"/>
          <w:iCs w:val="1"/>
          <w:rtl w:val="0"/>
          <w:lang w:val="en-US"/>
        </w:rPr>
        <w:t>PloS one,</w:t>
      </w:r>
      <w:r>
        <w:rPr>
          <w:rFonts w:cs="Arial Unicode MS" w:eastAsia="Arial Unicode MS"/>
          <w:rtl w:val="0"/>
          <w:lang w:val="en-US"/>
        </w:rPr>
        <w:t xml:space="preserve"> 15(4), p. e0231484. Available at: https://doi.org/10.1371/journal.pone.0231484</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Bartlett, I. and Naismith, M.L. (2020) </w:t>
      </w:r>
      <w:r>
        <w:rPr>
          <w:rFonts w:cs="Arial Unicode MS" w:eastAsia="Arial Unicode MS" w:hint="default"/>
          <w:rtl w:val="1"/>
          <w:lang w:val="ar-SA" w:bidi="ar-SA"/>
        </w:rPr>
        <w:t>“</w:t>
      </w:r>
      <w:r>
        <w:rPr>
          <w:rFonts w:cs="Arial Unicode MS" w:eastAsia="Arial Unicode MS"/>
          <w:rtl w:val="0"/>
          <w:lang w:val="en-US"/>
        </w:rPr>
        <w:t>An Investigation of Contemporary Commercial Music Voice Pedagogy: A Class of its Own?,</w:t>
      </w:r>
      <w:r>
        <w:rPr>
          <w:rFonts w:cs="Arial Unicode MS" w:eastAsia="Arial Unicode MS" w:hint="default"/>
          <w:rtl w:val="0"/>
        </w:rPr>
        <w:t xml:space="preserve">” </w:t>
      </w:r>
      <w:r>
        <w:rPr>
          <w:rFonts w:cs="Arial Unicode MS" w:eastAsia="Arial Unicode MS"/>
          <w:i w:val="1"/>
          <w:iCs w:val="1"/>
          <w:rtl w:val="0"/>
          <w:lang w:val="en-US"/>
        </w:rPr>
        <w:t>Journal of singing,</w:t>
      </w:r>
      <w:r>
        <w:rPr>
          <w:rFonts w:cs="Arial Unicode MS" w:eastAsia="Arial Unicode MS"/>
          <w:rtl w:val="0"/>
        </w:rPr>
        <w:t xml:space="preserve"> 76(3), pp. 273</w:t>
      </w:r>
      <w:r>
        <w:rPr>
          <w:rFonts w:cs="Arial Unicode MS" w:eastAsia="Arial Unicode MS" w:hint="default"/>
          <w:rtl w:val="0"/>
        </w:rPr>
        <w:t>–</w:t>
      </w:r>
      <w:r>
        <w:rPr>
          <w:rFonts w:cs="Arial Unicode MS" w:eastAsia="Arial Unicode MS"/>
          <w:rtl w:val="0"/>
        </w:rPr>
        <w:t>282.</w:t>
      </w:r>
    </w:p>
    <w:p>
      <w:pPr>
        <w:pStyle w:val="Body"/>
        <w:bidi w:val="0"/>
      </w:pPr>
    </w:p>
    <w:p>
      <w:pPr>
        <w:pStyle w:val="Body"/>
        <w:bidi w:val="0"/>
      </w:pPr>
      <w:r>
        <w:rPr>
          <w:rFonts w:cs="Arial Unicode MS" w:eastAsia="Arial Unicode MS"/>
          <w:rtl w:val="0"/>
        </w:rPr>
        <w:t xml:space="preserve">Baturay Meral, S. (2026) </w:t>
      </w:r>
      <w:r>
        <w:rPr>
          <w:rFonts w:cs="Arial Unicode MS" w:eastAsia="Arial Unicode MS" w:hint="default"/>
          <w:rtl w:val="1"/>
          <w:lang w:val="ar-SA" w:bidi="ar-SA"/>
        </w:rPr>
        <w:t>“</w:t>
      </w:r>
      <w:r>
        <w:rPr>
          <w:rFonts w:cs="Arial Unicode MS" w:eastAsia="Arial Unicode MS"/>
          <w:rtl w:val="0"/>
          <w:lang w:val="it-IT"/>
        </w:rPr>
        <w:t>Cross</w:t>
      </w:r>
      <w:r>
        <w:rPr>
          <w:rFonts w:cs="Arial Unicode MS" w:eastAsia="Arial Unicode MS" w:hint="default"/>
          <w:rtl w:val="0"/>
        </w:rPr>
        <w:t>‐</w:t>
      </w:r>
      <w:r>
        <w:rPr>
          <w:rFonts w:cs="Arial Unicode MS" w:eastAsia="Arial Unicode MS"/>
          <w:rtl w:val="0"/>
          <w:lang w:val="en-US"/>
        </w:rPr>
        <w:t>Linguistic Variations in Word</w:t>
      </w:r>
      <w:r>
        <w:rPr>
          <w:rFonts w:cs="Arial Unicode MS" w:eastAsia="Arial Unicode MS" w:hint="default"/>
          <w:rtl w:val="0"/>
        </w:rPr>
        <w:t>‐</w:t>
      </w:r>
      <w:r>
        <w:rPr>
          <w:rFonts w:cs="Arial Unicode MS" w:eastAsia="Arial Unicode MS"/>
          <w:rtl w:val="0"/>
          <w:lang w:val="en-US"/>
        </w:rPr>
        <w:t>Final Position: The Parametric Hierarchies, Connections and Networks,</w:t>
      </w:r>
      <w:r>
        <w:rPr>
          <w:rFonts w:cs="Arial Unicode MS" w:eastAsia="Arial Unicode MS" w:hint="default"/>
          <w:rtl w:val="0"/>
        </w:rPr>
        <w:t xml:space="preserve">” </w:t>
      </w:r>
      <w:r>
        <w:rPr>
          <w:rFonts w:cs="Arial Unicode MS" w:eastAsia="Arial Unicode MS"/>
          <w:i w:val="1"/>
          <w:iCs w:val="1"/>
          <w:rtl w:val="0"/>
          <w:lang w:val="it-IT"/>
        </w:rPr>
        <w:t xml:space="preserve">Studia linguistica, </w:t>
      </w:r>
      <w:r>
        <w:rPr>
          <w:rFonts w:cs="Arial Unicode MS" w:eastAsia="Arial Unicode MS"/>
          <w:rtl w:val="0"/>
          <w:lang w:val="en-US"/>
        </w:rPr>
        <w:t>80(2). Available at: https://doi.org/10.1111/stul.70018.</w:t>
      </w:r>
    </w:p>
    <w:p>
      <w:pPr>
        <w:pStyle w:val="Body"/>
        <w:bidi w:val="0"/>
      </w:pPr>
    </w:p>
    <w:p>
      <w:pPr>
        <w:pStyle w:val="Body"/>
        <w:bidi w:val="0"/>
      </w:pPr>
      <w:r>
        <w:rPr>
          <w:rFonts w:cs="Arial Unicode MS" w:eastAsia="Arial Unicode MS"/>
          <w:rtl w:val="0"/>
          <w:lang w:val="en-US"/>
        </w:rPr>
        <w:t xml:space="preserve">Bodily, B. and Colby, S. (2023) </w:t>
      </w:r>
      <w:r>
        <w:rPr>
          <w:rFonts w:cs="Arial Unicode MS" w:eastAsia="Arial Unicode MS" w:hint="default"/>
          <w:rtl w:val="1"/>
          <w:lang w:val="ar-SA" w:bidi="ar-SA"/>
        </w:rPr>
        <w:t>“</w:t>
      </w:r>
      <w:r>
        <w:rPr>
          <w:rFonts w:cs="Arial Unicode MS" w:eastAsia="Arial Unicode MS"/>
          <w:rtl w:val="0"/>
          <w:lang w:val="en-US"/>
        </w:rPr>
        <w:t>Teaching Narrative Interviewing: Reflecting, Narrating, and Becoming-In-Action,</w:t>
      </w:r>
      <w:r>
        <w:rPr>
          <w:rFonts w:cs="Arial Unicode MS" w:eastAsia="Arial Unicode MS" w:hint="default"/>
          <w:rtl w:val="0"/>
        </w:rPr>
        <w:t xml:space="preserve">” </w:t>
      </w:r>
      <w:r>
        <w:rPr>
          <w:rFonts w:cs="Arial Unicode MS" w:eastAsia="Arial Unicode MS"/>
          <w:i w:val="1"/>
          <w:iCs w:val="1"/>
          <w:rtl w:val="0"/>
          <w:lang w:val="it-IT"/>
        </w:rPr>
        <w:t>Qualitative report,</w:t>
      </w:r>
      <w:r>
        <w:rPr>
          <w:rFonts w:cs="Arial Unicode MS" w:eastAsia="Arial Unicode MS"/>
          <w:rtl w:val="0"/>
        </w:rPr>
        <w:t xml:space="preserve"> 28(2), pp. 544</w:t>
      </w:r>
      <w:r>
        <w:rPr>
          <w:rFonts w:cs="Arial Unicode MS" w:eastAsia="Arial Unicode MS" w:hint="default"/>
          <w:rtl w:val="0"/>
        </w:rPr>
        <w:t>–</w:t>
      </w:r>
      <w:r>
        <w:rPr>
          <w:rFonts w:cs="Arial Unicode MS" w:eastAsia="Arial Unicode MS"/>
          <w:rtl w:val="0"/>
          <w:lang w:val="en-US"/>
        </w:rPr>
        <w:t>555. Available at: https://doi.org/10.46743/2160-3715/2023.5547.</w:t>
      </w:r>
    </w:p>
    <w:p>
      <w:pPr>
        <w:pStyle w:val="Body"/>
        <w:bidi w:val="0"/>
      </w:pPr>
    </w:p>
    <w:p>
      <w:pPr>
        <w:pStyle w:val="Body"/>
        <w:bidi w:val="0"/>
      </w:pPr>
      <w:r>
        <w:rPr>
          <w:rFonts w:cs="Arial Unicode MS" w:eastAsia="Arial Unicode MS"/>
          <w:rtl w:val="0"/>
          <w:lang w:val="it-IT"/>
        </w:rPr>
        <w:t xml:space="preserve">Boell, S.K. and Cecez-Kecmanovic, D. (2010) </w:t>
      </w:r>
      <w:r>
        <w:rPr>
          <w:rFonts w:cs="Arial Unicode MS" w:eastAsia="Arial Unicode MS" w:hint="default"/>
          <w:rtl w:val="1"/>
          <w:lang w:val="ar-SA" w:bidi="ar-SA"/>
        </w:rPr>
        <w:t>“</w:t>
      </w:r>
      <w:r>
        <w:rPr>
          <w:rFonts w:cs="Arial Unicode MS" w:eastAsia="Arial Unicode MS"/>
          <w:rtl w:val="0"/>
          <w:lang w:val="en-US"/>
        </w:rPr>
        <w:t>Literature Reviews and the Hermeneutic Circle,</w:t>
      </w:r>
      <w:r>
        <w:rPr>
          <w:rFonts w:cs="Arial Unicode MS" w:eastAsia="Arial Unicode MS" w:hint="default"/>
          <w:rtl w:val="0"/>
        </w:rPr>
        <w:t xml:space="preserve">” </w:t>
      </w:r>
      <w:r>
        <w:rPr>
          <w:rFonts w:cs="Arial Unicode MS" w:eastAsia="Arial Unicode MS"/>
          <w:i w:val="1"/>
          <w:iCs w:val="1"/>
          <w:rtl w:val="0"/>
          <w:lang w:val="en-US"/>
        </w:rPr>
        <w:t>Australian academic and research libraries,</w:t>
      </w:r>
      <w:r>
        <w:rPr>
          <w:rFonts w:cs="Arial Unicode MS" w:eastAsia="Arial Unicode MS"/>
          <w:rtl w:val="0"/>
        </w:rPr>
        <w:t xml:space="preserve"> 41(2), pp. 129</w:t>
      </w:r>
      <w:r>
        <w:rPr>
          <w:rFonts w:cs="Arial Unicode MS" w:eastAsia="Arial Unicode MS" w:hint="default"/>
          <w:rtl w:val="0"/>
        </w:rPr>
        <w:t>–</w:t>
      </w:r>
      <w:r>
        <w:rPr>
          <w:rFonts w:cs="Arial Unicode MS" w:eastAsia="Arial Unicode MS"/>
          <w:rtl w:val="0"/>
          <w:lang w:val="en-US"/>
        </w:rPr>
        <w:t>144. Available at: https://doi.org/10.1080/00048623.2010.10721450.</w:t>
      </w:r>
    </w:p>
    <w:p>
      <w:pPr>
        <w:pStyle w:val="Body"/>
        <w:bidi w:val="0"/>
      </w:pPr>
    </w:p>
    <w:p>
      <w:pPr>
        <w:pStyle w:val="Body"/>
        <w:bidi w:val="0"/>
      </w:pPr>
      <w:r>
        <w:rPr>
          <w:rFonts w:cs="Arial Unicode MS" w:eastAsia="Arial Unicode MS"/>
          <w:rtl w:val="0"/>
        </w:rPr>
        <w:t xml:space="preserve">Bour, C. et al. (2026) </w:t>
      </w:r>
      <w:r>
        <w:rPr>
          <w:rFonts w:cs="Arial Unicode MS" w:eastAsia="Arial Unicode MS" w:hint="default"/>
          <w:rtl w:val="1"/>
          <w:lang w:val="ar-SA" w:bidi="ar-SA"/>
        </w:rPr>
        <w:t>“</w:t>
      </w:r>
      <w:r>
        <w:rPr>
          <w:rFonts w:cs="Arial Unicode MS" w:eastAsia="Arial Unicode MS"/>
          <w:rtl w:val="0"/>
          <w:lang w:val="en-US"/>
        </w:rPr>
        <w:t>Voice changes associated with stress and distress in people living with diabetes: Results from the Colive Voice study,</w:t>
      </w:r>
      <w:r>
        <w:rPr>
          <w:rFonts w:cs="Arial Unicode MS" w:eastAsia="Arial Unicode MS" w:hint="default"/>
          <w:rtl w:val="0"/>
        </w:rPr>
        <w:t xml:space="preserve">” </w:t>
      </w:r>
      <w:r>
        <w:rPr>
          <w:rFonts w:cs="Arial Unicode MS" w:eastAsia="Arial Unicode MS"/>
          <w:i w:val="1"/>
          <w:iCs w:val="1"/>
          <w:rtl w:val="0"/>
          <w:lang w:val="en-US"/>
        </w:rPr>
        <w:t>PLOS digital health,</w:t>
      </w:r>
      <w:r>
        <w:rPr>
          <w:rFonts w:cs="Arial Unicode MS" w:eastAsia="Arial Unicode MS"/>
          <w:rtl w:val="0"/>
          <w:lang w:val="en-US"/>
        </w:rPr>
        <w:t xml:space="preserve"> 5(8), p. e0001689. Available at: https://doi.org/10.1371/journal.pdig.0001689</w:t>
      </w:r>
      <w:r>
        <w:rPr>
          <w:rFonts w:cs="Arial Unicode MS" w:eastAsia="Arial Unicode MS"/>
          <w:rtl w:val="0"/>
          <w:lang w:val="en-US"/>
        </w:rPr>
        <w:t>.</w:t>
      </w:r>
    </w:p>
    <w:p>
      <w:pPr>
        <w:pStyle w:val="Body"/>
        <w:bidi w:val="0"/>
      </w:pPr>
    </w:p>
    <w:p>
      <w:pPr>
        <w:pStyle w:val="Body"/>
        <w:bidi w:val="0"/>
      </w:pPr>
      <w:r>
        <w:rPr>
          <w:rFonts w:cs="Arial Unicode MS" w:eastAsia="Arial Unicode MS"/>
          <w:rtl w:val="0"/>
        </w:rPr>
        <w:t xml:space="preserve">Burgdorf, D.C. and Tilsen, S. (2021) </w:t>
      </w:r>
      <w:r>
        <w:rPr>
          <w:rFonts w:cs="Arial Unicode MS" w:eastAsia="Arial Unicode MS" w:hint="default"/>
          <w:rtl w:val="1"/>
          <w:lang w:val="ar-SA" w:bidi="ar-SA"/>
        </w:rPr>
        <w:t>“</w:t>
      </w:r>
      <w:r>
        <w:rPr>
          <w:rFonts w:cs="Arial Unicode MS" w:eastAsia="Arial Unicode MS"/>
          <w:rtl w:val="0"/>
          <w:lang w:val="en-US"/>
        </w:rPr>
        <w:t>Temporal differences between high vowels and glides are more robust than spatial differences,</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lang w:val="en-US"/>
        </w:rPr>
        <w:t xml:space="preserve"> 88. Available at: https://doi.org/10.1016/j.wocn.2021.101073.</w:t>
      </w:r>
    </w:p>
    <w:p>
      <w:pPr>
        <w:pStyle w:val="Body"/>
        <w:bidi w:val="0"/>
      </w:pPr>
    </w:p>
    <w:p>
      <w:pPr>
        <w:pStyle w:val="Body"/>
        <w:bidi w:val="0"/>
      </w:pPr>
      <w:r>
        <w:rPr>
          <w:rFonts w:cs="Arial Unicode MS" w:eastAsia="Arial Unicode MS"/>
          <w:rtl w:val="0"/>
        </w:rPr>
        <w:t xml:space="preserve">Calderon Martinez, E. et al. (2023) </w:t>
      </w:r>
      <w:r>
        <w:rPr>
          <w:rFonts w:cs="Arial Unicode MS" w:eastAsia="Arial Unicode MS" w:hint="default"/>
          <w:rtl w:val="1"/>
          <w:lang w:val="ar-SA" w:bidi="ar-SA"/>
        </w:rPr>
        <w:t>“</w:t>
      </w:r>
      <w:r>
        <w:rPr>
          <w:rFonts w:cs="Arial Unicode MS" w:eastAsia="Arial Unicode MS"/>
          <w:rtl w:val="0"/>
          <w:lang w:val="en-US"/>
        </w:rPr>
        <w:t>Ten Steps to Conduct a Systematic Review,</w:t>
      </w:r>
      <w:r>
        <w:rPr>
          <w:rFonts w:cs="Arial Unicode MS" w:eastAsia="Arial Unicode MS" w:hint="default"/>
          <w:rtl w:val="0"/>
        </w:rPr>
        <w:t xml:space="preserve">” </w:t>
      </w:r>
      <w:r>
        <w:rPr>
          <w:rFonts w:cs="Arial Unicode MS" w:eastAsia="Arial Unicode MS"/>
          <w:i w:val="1"/>
          <w:iCs w:val="1"/>
          <w:rtl w:val="0"/>
        </w:rPr>
        <w:t>Cur</w:t>
      </w:r>
      <w:r>
        <w:rPr>
          <w:rFonts w:cs="Arial Unicode MS" w:eastAsia="Arial Unicode MS" w:hint="default"/>
          <w:i w:val="1"/>
          <w:iCs w:val="1"/>
          <w:rtl w:val="0"/>
        </w:rPr>
        <w:t>ē</w:t>
      </w:r>
      <w:r>
        <w:rPr>
          <w:rFonts w:cs="Arial Unicode MS" w:eastAsia="Arial Unicode MS"/>
          <w:i w:val="1"/>
          <w:iCs w:val="1"/>
          <w:rtl w:val="0"/>
          <w:lang w:val="it-IT"/>
        </w:rPr>
        <w:t>us (Palo Alto, CA),</w:t>
      </w:r>
      <w:r>
        <w:rPr>
          <w:rFonts w:cs="Arial Unicode MS" w:eastAsia="Arial Unicode MS"/>
          <w:rtl w:val="0"/>
          <w:lang w:val="en-US"/>
        </w:rPr>
        <w:t xml:space="preserve"> 15(12), p. e51422. Available at: https://doi.org/10.7759/cureus.51422.</w:t>
      </w:r>
    </w:p>
    <w:p>
      <w:pPr>
        <w:pStyle w:val="Body"/>
        <w:bidi w:val="0"/>
      </w:pPr>
    </w:p>
    <w:p>
      <w:pPr>
        <w:pStyle w:val="Body"/>
        <w:bidi w:val="0"/>
      </w:pPr>
      <w:r>
        <w:rPr>
          <w:rFonts w:cs="Arial Unicode MS" w:eastAsia="Arial Unicode MS"/>
          <w:rtl w:val="0"/>
          <w:lang w:val="it-IT"/>
        </w:rPr>
        <w:t xml:space="preserve">Cannito, M.P. et al. (2014) </w:t>
      </w:r>
      <w:r>
        <w:rPr>
          <w:rFonts w:cs="Arial Unicode MS" w:eastAsia="Arial Unicode MS" w:hint="default"/>
          <w:rtl w:val="1"/>
          <w:lang w:val="ar-SA" w:bidi="ar-SA"/>
        </w:rPr>
        <w:t>“</w:t>
      </w:r>
      <w:r>
        <w:rPr>
          <w:rFonts w:cs="Arial Unicode MS" w:eastAsia="Arial Unicode MS"/>
          <w:rtl w:val="0"/>
          <w:lang w:val="en-US"/>
        </w:rPr>
        <w:t>Influence of Consonant Voicing Characteristics on Sentence Production in Abductor Versus Adductor Spasmodic Dysphonia,</w:t>
      </w:r>
      <w:r>
        <w:rPr>
          <w:rFonts w:cs="Arial Unicode MS" w:eastAsia="Arial Unicode MS" w:hint="default"/>
          <w:rtl w:val="0"/>
        </w:rPr>
        <w:t xml:space="preserve">” </w:t>
      </w:r>
      <w:r>
        <w:rPr>
          <w:rFonts w:cs="Arial Unicode MS" w:eastAsia="Arial Unicode MS"/>
          <w:i w:val="1"/>
          <w:iCs w:val="1"/>
          <w:rtl w:val="0"/>
          <w:lang w:val="en-US"/>
        </w:rPr>
        <w:t xml:space="preserve">Journal of voice, </w:t>
      </w:r>
      <w:r>
        <w:rPr>
          <w:rFonts w:cs="Arial Unicode MS" w:eastAsia="Arial Unicode MS"/>
          <w:rtl w:val="0"/>
          <w:lang w:val="en-US"/>
        </w:rPr>
        <w:t>28(3), p. 394.e13-394.e22. Available at: https://doi.org/10.1016/j.jvoice.2013.10.010.</w:t>
      </w:r>
    </w:p>
    <w:p>
      <w:pPr>
        <w:pStyle w:val="Body"/>
        <w:bidi w:val="0"/>
      </w:pPr>
    </w:p>
    <w:p>
      <w:pPr>
        <w:pStyle w:val="Body"/>
        <w:bidi w:val="0"/>
      </w:pPr>
      <w:r>
        <w:rPr>
          <w:rFonts w:cs="Arial Unicode MS" w:eastAsia="Arial Unicode MS"/>
          <w:rtl w:val="0"/>
          <w:lang w:val="pt-PT"/>
        </w:rPr>
        <w:t xml:space="preserve">Cao, M. and Carvalho, P.F. (2026) </w:t>
      </w:r>
      <w:r>
        <w:rPr>
          <w:rFonts w:cs="Arial Unicode MS" w:eastAsia="Arial Unicode MS" w:hint="default"/>
          <w:rtl w:val="1"/>
          <w:lang w:val="ar-SA" w:bidi="ar-SA"/>
        </w:rPr>
        <w:t>“</w:t>
      </w:r>
      <w:r>
        <w:rPr>
          <w:rFonts w:cs="Arial Unicode MS" w:eastAsia="Arial Unicode MS"/>
          <w:rtl w:val="0"/>
          <w:lang w:val="en-US"/>
        </w:rPr>
        <w:t>Striking the Balance: How Variability Shapes Retrieval Practice and Worked Examples for Transfer Learning,</w:t>
      </w:r>
      <w:r>
        <w:rPr>
          <w:rFonts w:cs="Arial Unicode MS" w:eastAsia="Arial Unicode MS" w:hint="default"/>
          <w:rtl w:val="0"/>
        </w:rPr>
        <w:t xml:space="preserve">” </w:t>
      </w:r>
      <w:r>
        <w:rPr>
          <w:rFonts w:cs="Arial Unicode MS" w:eastAsia="Arial Unicode MS"/>
          <w:i w:val="1"/>
          <w:iCs w:val="1"/>
          <w:rtl w:val="0"/>
          <w:lang w:val="en-US"/>
        </w:rPr>
        <w:t xml:space="preserve">Educational psychology review, </w:t>
      </w:r>
      <w:r>
        <w:rPr>
          <w:rFonts w:cs="Arial Unicode MS" w:eastAsia="Arial Unicode MS"/>
          <w:rtl w:val="0"/>
          <w:lang w:val="en-US"/>
        </w:rPr>
        <w:t>38(1). Available at: https://doi.org/10.1007/s10648-026-10169-w.</w:t>
      </w:r>
    </w:p>
    <w:p>
      <w:pPr>
        <w:pStyle w:val="Body"/>
        <w:bidi w:val="0"/>
      </w:pPr>
    </w:p>
    <w:p>
      <w:pPr>
        <w:pStyle w:val="Body"/>
        <w:bidi w:val="0"/>
      </w:pPr>
      <w:r>
        <w:rPr>
          <w:rFonts w:cs="Arial Unicode MS" w:eastAsia="Arial Unicode MS"/>
          <w:sz w:val="22"/>
          <w:szCs w:val="22"/>
          <w:rtl w:val="0"/>
        </w:rPr>
        <w:t xml:space="preserve">Carignan, C. (2014) </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An acoustic and articulatory examination of the </w:t>
      </w:r>
      <w:r>
        <w:rPr>
          <w:rFonts w:cs="Arial Unicode MS" w:eastAsia="Arial Unicode MS" w:hint="default"/>
          <w:sz w:val="22"/>
          <w:szCs w:val="22"/>
          <w:rtl w:val="0"/>
          <w:lang w:val="en-US"/>
        </w:rPr>
        <w:t>‘</w:t>
      </w:r>
      <w:r>
        <w:rPr>
          <w:rFonts w:cs="Arial Unicode MS" w:eastAsia="Arial Unicode MS"/>
          <w:sz w:val="22"/>
          <w:szCs w:val="22"/>
          <w:rtl w:val="0"/>
          <w:lang w:val="fr-FR"/>
        </w:rPr>
        <w:t>oral</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 in </w:t>
      </w:r>
      <w:r>
        <w:rPr>
          <w:rFonts w:cs="Arial Unicode MS" w:eastAsia="Arial Unicode MS" w:hint="default"/>
          <w:sz w:val="22"/>
          <w:szCs w:val="22"/>
          <w:rtl w:val="0"/>
          <w:lang w:val="en-US"/>
        </w:rPr>
        <w:t>‘</w:t>
      </w:r>
      <w:r>
        <w:rPr>
          <w:rFonts w:cs="Arial Unicode MS" w:eastAsia="Arial Unicode MS"/>
          <w:sz w:val="22"/>
          <w:szCs w:val="22"/>
          <w:rtl w:val="0"/>
        </w:rPr>
        <w:t>nasal</w:t>
      </w:r>
      <w:r>
        <w:rPr>
          <w:rFonts w:cs="Arial Unicode MS" w:eastAsia="Arial Unicode MS" w:hint="default"/>
          <w:sz w:val="22"/>
          <w:szCs w:val="22"/>
          <w:rtl w:val="0"/>
          <w:lang w:val="en-US"/>
        </w:rPr>
        <w:t>’</w:t>
      </w:r>
      <w:r>
        <w:rPr>
          <w:rFonts w:cs="Arial Unicode MS" w:eastAsia="Arial Unicode MS"/>
          <w:sz w:val="22"/>
          <w:szCs w:val="22"/>
          <w:rtl w:val="0"/>
          <w:lang w:val="en-US"/>
        </w:rPr>
        <w:t>: The oral articulations of French nasal vowels are not arbitrary</w:t>
      </w:r>
      <w:r>
        <w:rPr>
          <w:rFonts w:cs="Arial Unicode MS" w:eastAsia="Arial Unicode MS" w:hint="default"/>
          <w:sz w:val="22"/>
          <w:szCs w:val="22"/>
          <w:rtl w:val="0"/>
          <w:lang w:val="en-US"/>
        </w:rPr>
        <w:t>”</w:t>
      </w:r>
      <w:r>
        <w:rPr>
          <w:rFonts w:cs="Arial Unicode MS" w:eastAsia="Arial Unicode MS"/>
          <w:sz w:val="22"/>
          <w:szCs w:val="22"/>
          <w:rtl w:val="0"/>
        </w:rPr>
        <w:t xml:space="preserve">, </w:t>
      </w:r>
      <w:r>
        <w:rPr>
          <w:rFonts w:cs="Arial Unicode MS" w:eastAsia="Arial Unicode MS"/>
          <w:i w:val="1"/>
          <w:iCs w:val="1"/>
          <w:sz w:val="22"/>
          <w:szCs w:val="22"/>
          <w:rtl w:val="0"/>
          <w:lang w:val="en-US"/>
        </w:rPr>
        <w:t xml:space="preserve">Journal of </w:t>
      </w:r>
      <w:r>
        <w:rPr>
          <w:rFonts w:cs="Arial Unicode MS" w:eastAsia="Arial Unicode MS"/>
          <w:i w:val="1"/>
          <w:iCs w:val="1"/>
          <w:sz w:val="22"/>
          <w:szCs w:val="22"/>
          <w:rtl w:val="0"/>
          <w:lang w:val="en-US"/>
        </w:rPr>
        <w:t>p</w:t>
      </w:r>
      <w:r>
        <w:rPr>
          <w:rFonts w:cs="Arial Unicode MS" w:eastAsia="Arial Unicode MS"/>
          <w:i w:val="1"/>
          <w:iCs w:val="1"/>
          <w:sz w:val="22"/>
          <w:szCs w:val="22"/>
          <w:rtl w:val="0"/>
          <w:lang w:val="en-US"/>
        </w:rPr>
        <w:t>honetics,</w:t>
      </w:r>
      <w:r>
        <w:rPr>
          <w:rFonts w:cs="Arial Unicode MS" w:eastAsia="Arial Unicode MS"/>
          <w:sz w:val="22"/>
          <w:szCs w:val="22"/>
          <w:rtl w:val="0"/>
        </w:rPr>
        <w:t xml:space="preserve"> 46(1), </w:t>
      </w:r>
      <w:r>
        <w:rPr>
          <w:rFonts w:cs="Arial Unicode MS" w:eastAsia="Arial Unicode MS"/>
          <w:sz w:val="22"/>
          <w:szCs w:val="22"/>
          <w:rtl w:val="0"/>
          <w:lang w:val="en-US"/>
        </w:rPr>
        <w:t xml:space="preserve">pp. </w:t>
      </w:r>
      <w:r>
        <w:rPr>
          <w:rFonts w:cs="Arial Unicode MS" w:eastAsia="Arial Unicode MS"/>
          <w:sz w:val="22"/>
          <w:szCs w:val="22"/>
          <w:rtl w:val="0"/>
        </w:rPr>
        <w:t>23</w:t>
      </w:r>
      <w:r>
        <w:rPr>
          <w:rFonts w:cs="Arial Unicode MS" w:eastAsia="Arial Unicode MS" w:hint="default"/>
          <w:sz w:val="22"/>
          <w:szCs w:val="22"/>
          <w:rtl w:val="0"/>
        </w:rPr>
        <w:t>–</w:t>
      </w:r>
      <w:r>
        <w:rPr>
          <w:rFonts w:cs="Arial Unicode MS" w:eastAsia="Arial Unicode MS"/>
          <w:sz w:val="22"/>
          <w:szCs w:val="22"/>
          <w:rtl w:val="0"/>
        </w:rPr>
        <w:t xml:space="preserve">33. </w:t>
      </w:r>
      <w:r>
        <w:rPr>
          <w:rFonts w:cs="Arial Unicode MS" w:eastAsia="Arial Unicode MS"/>
          <w:sz w:val="22"/>
          <w:szCs w:val="22"/>
          <w:rtl w:val="0"/>
          <w:lang w:val="en-US"/>
        </w:rPr>
        <w:t xml:space="preserve">Available at: </w:t>
      </w:r>
      <w:r>
        <w:rPr>
          <w:rFonts w:cs="Arial Unicode MS" w:eastAsia="Arial Unicode MS"/>
          <w:sz w:val="22"/>
          <w:szCs w:val="22"/>
          <w:rtl w:val="0"/>
        </w:rPr>
        <w:t>https://doi.org/10.1016/j.wocn.2014.05.001</w:t>
      </w:r>
      <w:r>
        <w:rPr>
          <w:rFonts w:cs="Arial Unicode MS" w:eastAsia="Arial Unicode MS"/>
          <w:sz w:val="22"/>
          <w:szCs w:val="22"/>
          <w:rtl w:val="0"/>
          <w:lang w:val="en-US"/>
        </w:rPr>
        <w:t>.</w:t>
      </w:r>
    </w:p>
    <w:p>
      <w:pPr>
        <w:pStyle w:val="Body"/>
        <w:bidi w:val="0"/>
      </w:pPr>
    </w:p>
    <w:p>
      <w:pPr>
        <w:pStyle w:val="Body"/>
        <w:bidi w:val="0"/>
        <w:rPr>
          <w:sz w:val="22"/>
          <w:szCs w:val="22"/>
        </w:rPr>
      </w:pPr>
      <w:r>
        <w:rPr>
          <w:rFonts w:cs="Arial Unicode MS" w:eastAsia="Arial Unicode MS"/>
          <w:sz w:val="22"/>
          <w:szCs w:val="22"/>
          <w:rtl w:val="0"/>
          <w:lang w:val="en-US"/>
        </w:rPr>
        <w:t xml:space="preserve">Chanethom, </w:t>
      </w:r>
      <w:r>
        <w:rPr>
          <w:rFonts w:cs="Arial Unicode MS" w:eastAsia="Arial Unicode MS"/>
          <w:sz w:val="22"/>
          <w:szCs w:val="22"/>
          <w:rtl w:val="0"/>
          <w:lang w:val="en-US"/>
        </w:rPr>
        <w:t xml:space="preserve">V. and </w:t>
      </w:r>
      <w:r>
        <w:rPr>
          <w:rFonts w:cs="Arial Unicode MS" w:eastAsia="Arial Unicode MS"/>
          <w:sz w:val="22"/>
          <w:szCs w:val="22"/>
          <w:rtl w:val="0"/>
          <w:lang w:val="en-US"/>
        </w:rPr>
        <w:t>Mather</w:t>
      </w:r>
      <w:r>
        <w:rPr>
          <w:rFonts w:cs="Arial Unicode MS" w:eastAsia="Arial Unicode MS"/>
          <w:sz w:val="22"/>
          <w:szCs w:val="22"/>
          <w:rtl w:val="0"/>
          <w:lang w:val="en-US"/>
        </w:rPr>
        <w:t>, P.A</w:t>
      </w:r>
      <w:r>
        <w:rPr>
          <w:rFonts w:cs="Arial Unicode MS" w:eastAsia="Arial Unicode MS"/>
          <w:sz w:val="22"/>
          <w:szCs w:val="22"/>
          <w:rtl w:val="0"/>
        </w:rPr>
        <w:t xml:space="preserve">. (2019). </w:t>
      </w:r>
      <w:r>
        <w:rPr>
          <w:rFonts w:cs="Arial Unicode MS" w:eastAsia="Arial Unicode MS" w:hint="default"/>
          <w:sz w:val="22"/>
          <w:szCs w:val="22"/>
          <w:rtl w:val="0"/>
          <w:lang w:val="en-US"/>
        </w:rPr>
        <w:t>“</w:t>
      </w:r>
      <w:r>
        <w:rPr>
          <w:rFonts w:cs="Arial Unicode MS" w:eastAsia="Arial Unicode MS"/>
          <w:sz w:val="22"/>
          <w:szCs w:val="22"/>
          <w:rtl w:val="0"/>
          <w:lang w:val="en-US"/>
        </w:rPr>
        <w:t>Perception and Production of French Nasal Vowel Contrasts by English- and Spanish-Speaking L2 Learners.</w:t>
      </w:r>
      <w:r>
        <w:rPr>
          <w:rFonts w:cs="Arial Unicode MS" w:eastAsia="Arial Unicode MS" w:hint="default"/>
          <w:sz w:val="22"/>
          <w:szCs w:val="22"/>
          <w:rtl w:val="0"/>
          <w:lang w:val="en-US"/>
        </w:rPr>
        <w:t>”</w:t>
      </w:r>
      <w:r>
        <w:rPr>
          <w:rFonts w:cs="Arial Unicode MS" w:eastAsia="Arial Unicode MS"/>
          <w:sz w:val="22"/>
          <w:szCs w:val="22"/>
          <w:rtl w:val="0"/>
        </w:rPr>
        <w:t xml:space="preserve"> </w:t>
      </w:r>
      <w:r>
        <w:rPr>
          <w:rFonts w:cs="Arial Unicode MS" w:eastAsia="Arial Unicode MS"/>
          <w:i w:val="1"/>
          <w:iCs w:val="1"/>
          <w:sz w:val="22"/>
          <w:szCs w:val="22"/>
          <w:rtl w:val="0"/>
          <w:lang w:val="en-US"/>
        </w:rPr>
        <w:t xml:space="preserve">Journal of linguistics and language teaching, </w:t>
      </w:r>
      <w:r>
        <w:rPr>
          <w:rFonts w:cs="Arial Unicode MS" w:eastAsia="Arial Unicode MS"/>
          <w:sz w:val="22"/>
          <w:szCs w:val="22"/>
          <w:rtl w:val="0"/>
        </w:rPr>
        <w:t xml:space="preserve">10(2), </w:t>
      </w:r>
      <w:r>
        <w:rPr>
          <w:rFonts w:cs="Arial Unicode MS" w:eastAsia="Arial Unicode MS"/>
          <w:sz w:val="22"/>
          <w:szCs w:val="22"/>
          <w:rtl w:val="0"/>
          <w:lang w:val="en-US"/>
        </w:rPr>
        <w:t xml:space="preserve">pp. </w:t>
      </w:r>
      <w:r>
        <w:rPr>
          <w:rFonts w:cs="Arial Unicode MS" w:eastAsia="Arial Unicode MS"/>
          <w:sz w:val="22"/>
          <w:szCs w:val="22"/>
          <w:rtl w:val="0"/>
        </w:rPr>
        <w:t>207</w:t>
      </w:r>
      <w:r>
        <w:rPr>
          <w:rFonts w:cs="Arial Unicode MS" w:eastAsia="Arial Unicode MS" w:hint="default"/>
          <w:sz w:val="22"/>
          <w:szCs w:val="22"/>
          <w:rtl w:val="0"/>
        </w:rPr>
        <w:t>–</w:t>
      </w:r>
      <w:r>
        <w:rPr>
          <w:rFonts w:cs="Arial Unicode MS" w:eastAsia="Arial Unicode MS"/>
          <w:sz w:val="22"/>
          <w:szCs w:val="22"/>
          <w:rtl w:val="0"/>
        </w:rPr>
        <w:t>228.</w:t>
      </w:r>
      <w:r>
        <w:rPr>
          <w:rFonts w:cs="Arial Unicode MS" w:eastAsia="Arial Unicode MS"/>
          <w:sz w:val="22"/>
          <w:szCs w:val="22"/>
          <w:rtl w:val="0"/>
          <w:lang w:val="en-US"/>
        </w:rPr>
        <w:t xml:space="preserve"> Available at: </w:t>
      </w:r>
      <w:r>
        <w:rPr>
          <w:rFonts w:cs="Arial Unicode MS" w:eastAsia="Arial Unicode MS"/>
          <w:sz w:val="22"/>
          <w:szCs w:val="22"/>
          <w:rtl w:val="0"/>
          <w:lang w:val="en-US"/>
        </w:rPr>
        <w:t>https://doaj.org/article/52d3df9f7bf7444a8b879ac1d823f2a6</w:t>
      </w:r>
      <w:r>
        <w:rPr>
          <w:rFonts w:cs="Arial Unicode MS" w:eastAsia="Arial Unicode MS"/>
          <w:sz w:val="22"/>
          <w:szCs w:val="22"/>
          <w:rtl w:val="0"/>
          <w:lang w:val="en-US"/>
        </w:rPr>
        <w:t>.</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Cho, T., Kim, D. and Kim, S. (2017) </w:t>
      </w:r>
      <w:r>
        <w:rPr>
          <w:rFonts w:cs="Arial Unicode MS" w:eastAsia="Arial Unicode MS" w:hint="default"/>
          <w:sz w:val="22"/>
          <w:szCs w:val="22"/>
          <w:rtl w:val="1"/>
          <w:lang w:val="ar-SA" w:bidi="ar-SA"/>
        </w:rPr>
        <w:t>“</w:t>
      </w:r>
      <w:r>
        <w:rPr>
          <w:rFonts w:cs="Arial Unicode MS" w:eastAsia="Arial Unicode MS"/>
          <w:sz w:val="22"/>
          <w:szCs w:val="22"/>
          <w:rtl w:val="0"/>
          <w:lang w:val="en-US"/>
        </w:rPr>
        <w:t>Prosodically-conditioned fine-tuning of coarticulatory vowel nasalization in English,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phonetics,</w:t>
      </w:r>
      <w:r>
        <w:rPr>
          <w:rFonts w:cs="Arial Unicode MS" w:eastAsia="Arial Unicode MS"/>
          <w:sz w:val="22"/>
          <w:szCs w:val="22"/>
          <w:rtl w:val="0"/>
        </w:rPr>
        <w:t xml:space="preserve"> 64, pp. 71</w:t>
      </w:r>
      <w:r>
        <w:rPr>
          <w:rFonts w:cs="Arial Unicode MS" w:eastAsia="Arial Unicode MS" w:hint="default"/>
          <w:sz w:val="22"/>
          <w:szCs w:val="22"/>
          <w:rtl w:val="0"/>
        </w:rPr>
        <w:t>–</w:t>
      </w:r>
      <w:r>
        <w:rPr>
          <w:rFonts w:cs="Arial Unicode MS" w:eastAsia="Arial Unicode MS"/>
          <w:sz w:val="22"/>
          <w:szCs w:val="22"/>
          <w:rtl w:val="0"/>
          <w:lang w:val="en-US"/>
        </w:rPr>
        <w:t>89. Available at: https://doi.org/10.1016/j.wocn.2016.12.003.</w:t>
      </w:r>
    </w:p>
    <w:p>
      <w:pPr>
        <w:pStyle w:val="Body"/>
        <w:bidi w:val="0"/>
        <w:rPr>
          <w:sz w:val="22"/>
          <w:szCs w:val="22"/>
        </w:rPr>
      </w:pPr>
    </w:p>
    <w:p>
      <w:pPr>
        <w:pStyle w:val="Body"/>
        <w:bidi w:val="0"/>
        <w:rPr>
          <w:sz w:val="22"/>
          <w:szCs w:val="22"/>
        </w:rPr>
      </w:pPr>
      <w:r>
        <w:rPr>
          <w:rFonts w:cs="Arial Unicode MS" w:eastAsia="Arial Unicode MS"/>
          <w:rtl w:val="0"/>
        </w:rPr>
        <w:t xml:space="preserve">Chong, A.J. et al. (2020) </w:t>
      </w:r>
      <w:r>
        <w:rPr>
          <w:rFonts w:cs="Arial Unicode MS" w:eastAsia="Arial Unicode MS" w:hint="default"/>
          <w:rtl w:val="1"/>
          <w:lang w:val="ar-SA" w:bidi="ar-SA"/>
        </w:rPr>
        <w:t>“</w:t>
      </w:r>
      <w:r>
        <w:rPr>
          <w:rFonts w:cs="Arial Unicode MS" w:eastAsia="Arial Unicode MS"/>
          <w:rtl w:val="0"/>
          <w:lang w:val="en-US"/>
        </w:rPr>
        <w:t>Effects of consonantal constrictions on voice quality,</w:t>
      </w:r>
      <w:r>
        <w:rPr>
          <w:rFonts w:cs="Arial Unicode MS" w:eastAsia="Arial Unicode MS" w:hint="default"/>
          <w:rtl w:val="0"/>
        </w:rPr>
        <w:t xml:space="preserve">” </w:t>
      </w:r>
      <w:r>
        <w:rPr>
          <w:rFonts w:cs="Arial Unicode MS" w:eastAsia="Arial Unicode MS"/>
          <w:i w:val="1"/>
          <w:iCs w:val="1"/>
          <w:rtl w:val="0"/>
          <w:lang w:val="en-US"/>
        </w:rPr>
        <w:t>The Journal of the Acoustical Society of America,</w:t>
      </w:r>
      <w:r>
        <w:rPr>
          <w:rFonts w:cs="Arial Unicode MS" w:eastAsia="Arial Unicode MS"/>
          <w:rtl w:val="0"/>
        </w:rPr>
        <w:t xml:space="preserve"> 148(1), pp. el65</w:t>
      </w:r>
      <w:r>
        <w:rPr>
          <w:rFonts w:cs="Arial Unicode MS" w:eastAsia="Arial Unicode MS" w:hint="default"/>
          <w:rtl w:val="0"/>
        </w:rPr>
        <w:t>–</w:t>
      </w:r>
      <w:r>
        <w:rPr>
          <w:rFonts w:cs="Arial Unicode MS" w:eastAsia="Arial Unicode MS"/>
          <w:rtl w:val="0"/>
        </w:rPr>
        <w:t>el71.</w:t>
      </w:r>
    </w:p>
    <w:p>
      <w:pPr>
        <w:pStyle w:val="Body"/>
        <w:bidi w:val="0"/>
        <w:rPr>
          <w:sz w:val="22"/>
          <w:szCs w:val="22"/>
        </w:rPr>
      </w:pPr>
    </w:p>
    <w:p>
      <w:pPr>
        <w:pStyle w:val="Body"/>
        <w:bidi w:val="0"/>
        <w:rPr>
          <w:sz w:val="22"/>
          <w:szCs w:val="22"/>
        </w:rPr>
      </w:pPr>
      <w:r>
        <w:rPr>
          <w:rFonts w:cs="Arial Unicode MS" w:eastAsia="Arial Unicode MS"/>
          <w:sz w:val="22"/>
          <w:szCs w:val="22"/>
          <w:rtl w:val="0"/>
        </w:rPr>
        <w:t>Collister</w:t>
      </w:r>
      <w:r>
        <w:rPr>
          <w:rFonts w:cs="Arial Unicode MS" w:eastAsia="Arial Unicode MS"/>
          <w:sz w:val="22"/>
          <w:szCs w:val="22"/>
          <w:rtl w:val="0"/>
          <w:lang w:val="en-US"/>
        </w:rPr>
        <w:t>, L.B.</w:t>
      </w:r>
      <w:r>
        <w:rPr>
          <w:rFonts w:cs="Arial Unicode MS" w:eastAsia="Arial Unicode MS"/>
          <w:sz w:val="22"/>
          <w:szCs w:val="22"/>
          <w:rtl w:val="0"/>
          <w:lang w:val="en-US"/>
        </w:rPr>
        <w:t xml:space="preserve"> and Huron</w:t>
      </w:r>
      <w:r>
        <w:rPr>
          <w:rFonts w:cs="Arial Unicode MS" w:eastAsia="Arial Unicode MS"/>
          <w:sz w:val="22"/>
          <w:szCs w:val="22"/>
          <w:rtl w:val="0"/>
          <w:lang w:val="en-US"/>
        </w:rPr>
        <w:t>, D.</w:t>
      </w:r>
      <w:r>
        <w:rPr>
          <w:rFonts w:cs="Arial Unicode MS" w:eastAsia="Arial Unicode MS"/>
          <w:sz w:val="22"/>
          <w:szCs w:val="22"/>
          <w:rtl w:val="0"/>
        </w:rPr>
        <w:t xml:space="preserve"> (2008) </w:t>
      </w:r>
      <w:r>
        <w:rPr>
          <w:rFonts w:cs="Arial Unicode MS" w:eastAsia="Arial Unicode MS" w:hint="default"/>
          <w:sz w:val="22"/>
          <w:szCs w:val="22"/>
          <w:rtl w:val="1"/>
          <w:lang w:val="ar-SA" w:bidi="ar-SA"/>
        </w:rPr>
        <w:t>“</w:t>
      </w:r>
      <w:r>
        <w:rPr>
          <w:rFonts w:cs="Arial Unicode MS" w:eastAsia="Arial Unicode MS"/>
          <w:sz w:val="22"/>
          <w:szCs w:val="22"/>
          <w:rtl w:val="0"/>
          <w:lang w:val="en-US"/>
        </w:rPr>
        <w:t>Comparison of Word Intelligibility in Spoken and Sung Phrases,</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Empirical musicology review,</w:t>
      </w:r>
      <w:r>
        <w:rPr>
          <w:rFonts w:cs="Arial Unicode MS" w:eastAsia="Arial Unicode MS"/>
          <w:sz w:val="22"/>
          <w:szCs w:val="22"/>
          <w:rtl w:val="0"/>
        </w:rPr>
        <w:t xml:space="preserve"> 3(3), pp. 109</w:t>
      </w:r>
      <w:r>
        <w:rPr>
          <w:rFonts w:cs="Arial Unicode MS" w:eastAsia="Arial Unicode MS" w:hint="default"/>
          <w:sz w:val="22"/>
          <w:szCs w:val="22"/>
          <w:rtl w:val="0"/>
        </w:rPr>
        <w:t>–</w:t>
      </w:r>
      <w:r>
        <w:rPr>
          <w:rFonts w:cs="Arial Unicode MS" w:eastAsia="Arial Unicode MS"/>
          <w:sz w:val="22"/>
          <w:szCs w:val="22"/>
          <w:rtl w:val="0"/>
          <w:lang w:val="en-US"/>
        </w:rPr>
        <w:t>125. Available at: https://doi.org/10.18061/1811/34102.</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Daniel, B.K., Asil, M. and Carr, S. (2024) </w:t>
      </w:r>
      <w:r>
        <w:rPr>
          <w:rFonts w:cs="Arial Unicode MS" w:eastAsia="Arial Unicode MS" w:hint="default"/>
          <w:sz w:val="22"/>
          <w:szCs w:val="22"/>
          <w:rtl w:val="1"/>
          <w:lang w:val="ar-SA" w:bidi="ar-SA"/>
        </w:rPr>
        <w:t>“</w:t>
      </w:r>
      <w:r>
        <w:rPr>
          <w:rFonts w:cs="Arial Unicode MS" w:eastAsia="Arial Unicode MS"/>
          <w:sz w:val="22"/>
          <w:szCs w:val="22"/>
          <w:rtl w:val="0"/>
          <w:lang w:val="en-US"/>
        </w:rPr>
        <w:t>Psychometric properties of the TACT framework</w:t>
      </w:r>
      <w:r>
        <w:rPr>
          <w:rFonts w:cs="Arial Unicode MS" w:eastAsia="Arial Unicode MS" w:hint="default"/>
          <w:sz w:val="22"/>
          <w:szCs w:val="22"/>
          <w:rtl w:val="0"/>
          <w:lang w:val="en-US"/>
        </w:rPr>
        <w:t>—</w:t>
      </w:r>
      <w:r>
        <w:rPr>
          <w:rFonts w:cs="Arial Unicode MS" w:eastAsia="Arial Unicode MS"/>
          <w:sz w:val="22"/>
          <w:szCs w:val="22"/>
          <w:rtl w:val="0"/>
          <w:lang w:val="en-US"/>
        </w:rPr>
        <w:t>Determining rigor in qualitative research,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Frontiers in research metrics and analytics,</w:t>
      </w:r>
      <w:r>
        <w:rPr>
          <w:rFonts w:cs="Arial Unicode MS" w:eastAsia="Arial Unicode MS"/>
          <w:sz w:val="22"/>
          <w:szCs w:val="22"/>
          <w:rtl w:val="0"/>
          <w:lang w:val="en-US"/>
        </w:rPr>
        <w:t xml:space="preserve"> 8, p. 1276446. Available at: https://doi.org/10.3389/frma.2023.1276446.</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Davidson, L. (2018) </w:t>
      </w:r>
      <w:r>
        <w:rPr>
          <w:rFonts w:cs="Arial Unicode MS" w:eastAsia="Arial Unicode MS" w:hint="default"/>
          <w:sz w:val="22"/>
          <w:szCs w:val="22"/>
          <w:rtl w:val="1"/>
          <w:lang w:val="ar-SA" w:bidi="ar-SA"/>
        </w:rPr>
        <w:t>“</w:t>
      </w:r>
      <w:r>
        <w:rPr>
          <w:rFonts w:cs="Arial Unicode MS" w:eastAsia="Arial Unicode MS"/>
          <w:sz w:val="22"/>
          <w:szCs w:val="22"/>
          <w:rtl w:val="0"/>
          <w:lang w:val="en-US"/>
        </w:rPr>
        <w:t>Phonation and laryngeal specification in American English voiceless obstruents,</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the International Phonetic Association,</w:t>
      </w:r>
      <w:r>
        <w:rPr>
          <w:rFonts w:cs="Arial Unicode MS" w:eastAsia="Arial Unicode MS"/>
          <w:sz w:val="22"/>
          <w:szCs w:val="22"/>
          <w:rtl w:val="0"/>
        </w:rPr>
        <w:t xml:space="preserve"> 48(3), pp. 331</w:t>
      </w:r>
      <w:r>
        <w:rPr>
          <w:rFonts w:cs="Arial Unicode MS" w:eastAsia="Arial Unicode MS" w:hint="default"/>
          <w:sz w:val="22"/>
          <w:szCs w:val="22"/>
          <w:rtl w:val="0"/>
        </w:rPr>
        <w:t>–</w:t>
      </w:r>
      <w:r>
        <w:rPr>
          <w:rFonts w:cs="Arial Unicode MS" w:eastAsia="Arial Unicode MS"/>
          <w:sz w:val="22"/>
          <w:szCs w:val="22"/>
          <w:rtl w:val="0"/>
          <w:lang w:val="en-US"/>
        </w:rPr>
        <w:t>356. Available at: https://doi.org/10.1017/S0025100317000330.</w:t>
      </w:r>
    </w:p>
    <w:p>
      <w:pPr>
        <w:pStyle w:val="Body"/>
        <w:bidi w:val="0"/>
        <w:rPr>
          <w:sz w:val="22"/>
          <w:szCs w:val="22"/>
        </w:rPr>
      </w:pPr>
    </w:p>
    <w:p>
      <w:pPr>
        <w:pStyle w:val="Body"/>
        <w:bidi w:val="0"/>
        <w:rPr>
          <w:sz w:val="22"/>
          <w:szCs w:val="22"/>
        </w:rPr>
      </w:pPr>
      <w:r>
        <w:rPr>
          <w:rFonts w:cs="Arial Unicode MS" w:eastAsia="Arial Unicode MS"/>
          <w:sz w:val="22"/>
          <w:szCs w:val="22"/>
          <w:rtl w:val="0"/>
        </w:rPr>
        <w:t>De</w:t>
      </w:r>
      <w:r>
        <w:rPr>
          <w:rFonts w:cs="Arial Unicode MS" w:eastAsia="Arial Unicode MS" w:hint="default"/>
          <w:sz w:val="22"/>
          <w:szCs w:val="22"/>
          <w:rtl w:val="1"/>
        </w:rPr>
        <w:t>’</w:t>
      </w:r>
      <w:r>
        <w:rPr>
          <w:rFonts w:cs="Arial Unicode MS" w:eastAsia="Arial Unicode MS"/>
          <w:sz w:val="22"/>
          <w:szCs w:val="22"/>
          <w:rtl w:val="0"/>
          <w:lang w:val="en-US"/>
        </w:rPr>
        <w:t xml:space="preserve">Ath, L. and Neron, M. (2017) </w:t>
      </w:r>
      <w:r>
        <w:rPr>
          <w:rFonts w:cs="Arial Unicode MS" w:eastAsia="Arial Unicode MS" w:hint="default"/>
          <w:sz w:val="22"/>
          <w:szCs w:val="22"/>
          <w:rtl w:val="1"/>
          <w:lang w:val="ar-SA" w:bidi="ar-SA"/>
        </w:rPr>
        <w:t>“</w:t>
      </w:r>
      <w:r>
        <w:rPr>
          <w:rFonts w:cs="Arial Unicode MS" w:eastAsia="Arial Unicode MS"/>
          <w:sz w:val="22"/>
          <w:szCs w:val="22"/>
          <w:rtl w:val="0"/>
          <w:lang w:val="en-US"/>
        </w:rPr>
        <w:t>Voicing In Stop Consonants: Phonological Awareness,</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singing,</w:t>
      </w:r>
      <w:r>
        <w:rPr>
          <w:rFonts w:cs="Arial Unicode MS" w:eastAsia="Arial Unicode MS"/>
          <w:sz w:val="22"/>
          <w:szCs w:val="22"/>
          <w:rtl w:val="0"/>
        </w:rPr>
        <w:t xml:space="preserve"> 74(2), pp. 197</w:t>
      </w:r>
      <w:r>
        <w:rPr>
          <w:rFonts w:cs="Arial Unicode MS" w:eastAsia="Arial Unicode MS" w:hint="default"/>
          <w:sz w:val="22"/>
          <w:szCs w:val="22"/>
          <w:rtl w:val="0"/>
        </w:rPr>
        <w:t>–</w:t>
      </w:r>
      <w:r>
        <w:rPr>
          <w:rFonts w:cs="Arial Unicode MS" w:eastAsia="Arial Unicode MS"/>
          <w:sz w:val="22"/>
          <w:szCs w:val="22"/>
          <w:rtl w:val="0"/>
        </w:rPr>
        <w:t>202.</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de Boer, G. et al. (2023) </w:t>
      </w:r>
      <w:r>
        <w:rPr>
          <w:rFonts w:cs="Arial Unicode MS" w:eastAsia="Arial Unicode MS" w:hint="default"/>
          <w:sz w:val="22"/>
          <w:szCs w:val="22"/>
          <w:rtl w:val="1"/>
          <w:lang w:val="ar-SA" w:bidi="ar-SA"/>
        </w:rPr>
        <w:t>“</w:t>
      </w:r>
      <w:r>
        <w:rPr>
          <w:rFonts w:cs="Arial Unicode MS" w:eastAsia="Arial Unicode MS"/>
          <w:sz w:val="22"/>
          <w:szCs w:val="22"/>
          <w:rtl w:val="0"/>
          <w:lang w:val="en-US"/>
        </w:rPr>
        <w:t>Revisiting the nasal continuum hypothesis: A study of French nasals in continuous speech,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 xml:space="preserve">Journal of phonetics, </w:t>
      </w:r>
      <w:r>
        <w:rPr>
          <w:rFonts w:cs="Arial Unicode MS" w:eastAsia="Arial Unicode MS"/>
          <w:sz w:val="22"/>
          <w:szCs w:val="22"/>
          <w:rtl w:val="0"/>
          <w:lang w:val="en-US"/>
        </w:rPr>
        <w:t>98. Available at: https://doi.org/10.1016/j.wocn.2023.101244.</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Dow, M. (2020) </w:t>
      </w:r>
      <w:r>
        <w:rPr>
          <w:rFonts w:cs="Arial Unicode MS" w:eastAsia="Arial Unicode MS" w:hint="default"/>
          <w:sz w:val="22"/>
          <w:szCs w:val="22"/>
          <w:rtl w:val="1"/>
          <w:lang w:val="ar-SA" w:bidi="ar-SA"/>
        </w:rPr>
        <w:t>“</w:t>
      </w:r>
      <w:r>
        <w:rPr>
          <w:rFonts w:cs="Arial Unicode MS" w:eastAsia="Arial Unicode MS"/>
          <w:sz w:val="22"/>
          <w:szCs w:val="22"/>
          <w:rtl w:val="0"/>
          <w:lang w:val="en-US"/>
        </w:rPr>
        <w:t>A phonetic-phonological study of vowel height and nasal coarticulation in French,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French language studies,</w:t>
      </w:r>
      <w:r>
        <w:rPr>
          <w:rFonts w:cs="Arial Unicode MS" w:eastAsia="Arial Unicode MS"/>
          <w:sz w:val="22"/>
          <w:szCs w:val="22"/>
          <w:rtl w:val="0"/>
        </w:rPr>
        <w:t xml:space="preserve"> 30(3), pp. 239</w:t>
      </w:r>
      <w:r>
        <w:rPr>
          <w:rFonts w:cs="Arial Unicode MS" w:eastAsia="Arial Unicode MS" w:hint="default"/>
          <w:sz w:val="22"/>
          <w:szCs w:val="22"/>
          <w:rtl w:val="0"/>
        </w:rPr>
        <w:t>–</w:t>
      </w:r>
      <w:r>
        <w:rPr>
          <w:rFonts w:cs="Arial Unicode MS" w:eastAsia="Arial Unicode MS"/>
          <w:sz w:val="22"/>
          <w:szCs w:val="22"/>
          <w:rtl w:val="0"/>
          <w:lang w:val="en-US"/>
        </w:rPr>
        <w:t>274. Available at: https://doi.org/10.1017/S0959269520000083.</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Elandary, S. (2024) </w:t>
      </w:r>
      <w:r>
        <w:rPr>
          <w:rFonts w:cs="Arial Unicode MS" w:eastAsia="Arial Unicode MS" w:hint="default"/>
          <w:sz w:val="22"/>
          <w:szCs w:val="22"/>
          <w:rtl w:val="0"/>
          <w:lang w:val="en-US"/>
        </w:rPr>
        <w:t>“</w:t>
      </w:r>
      <w:r>
        <w:rPr>
          <w:rFonts w:cs="Arial Unicode MS" w:eastAsia="Arial Unicode MS"/>
          <w:sz w:val="22"/>
          <w:szCs w:val="22"/>
          <w:rtl w:val="0"/>
          <w:lang w:val="en-US"/>
        </w:rPr>
        <w:t>Parkinson</w:t>
      </w:r>
      <w:r>
        <w:rPr>
          <w:rFonts w:cs="Arial Unicode MS" w:eastAsia="Arial Unicode MS" w:hint="default"/>
          <w:sz w:val="22"/>
          <w:szCs w:val="22"/>
          <w:rtl w:val="0"/>
          <w:lang w:val="en-US"/>
        </w:rPr>
        <w:t>’</w:t>
      </w:r>
      <w:r>
        <w:rPr>
          <w:rFonts w:cs="Arial Unicode MS" w:eastAsia="Arial Unicode MS"/>
          <w:sz w:val="22"/>
          <w:szCs w:val="22"/>
          <w:rtl w:val="0"/>
          <w:lang w:val="en-US"/>
        </w:rPr>
        <w:t>s Speech Exercises: Extra SPEAK OUT! Practice</w:t>
      </w:r>
      <w:r>
        <w:rPr>
          <w:rFonts w:cs="Arial Unicode MS" w:eastAsia="Arial Unicode MS" w:hint="default"/>
          <w:sz w:val="22"/>
          <w:szCs w:val="22"/>
          <w:rtl w:val="0"/>
          <w:lang w:val="en-US"/>
        </w:rPr>
        <w:t xml:space="preserve">” </w:t>
      </w:r>
      <w:r>
        <w:rPr>
          <w:rFonts w:cs="Arial Unicode MS" w:eastAsia="Arial Unicode MS"/>
          <w:i w:val="1"/>
          <w:iCs w:val="1"/>
          <w:sz w:val="22"/>
          <w:szCs w:val="22"/>
          <w:rtl w:val="0"/>
          <w:lang w:val="en-US"/>
        </w:rPr>
        <w:t xml:space="preserve">Parkinson Voice Project, </w:t>
      </w:r>
      <w:r>
        <w:rPr>
          <w:rFonts w:cs="Arial Unicode MS" w:eastAsia="Arial Unicode MS"/>
          <w:sz w:val="22"/>
          <w:szCs w:val="22"/>
          <w:rtl w:val="0"/>
          <w:lang w:val="en-US"/>
        </w:rPr>
        <w:t xml:space="preserve">16 August 2024. Available at: </w:t>
      </w:r>
      <w:r>
        <w:rPr>
          <w:rFonts w:cs="Arial Unicode MS" w:eastAsia="Arial Unicode MS"/>
          <w:sz w:val="22"/>
          <w:szCs w:val="22"/>
          <w:rtl w:val="0"/>
          <w:lang w:val="en-US"/>
        </w:rPr>
        <w:t>https://www.youtube.com/live/SDO_eMCIKA0?si=zFTS062GmxGfl1JO</w:t>
      </w:r>
      <w:r>
        <w:rPr>
          <w:rFonts w:cs="Arial Unicode MS" w:eastAsia="Arial Unicode MS"/>
          <w:sz w:val="22"/>
          <w:szCs w:val="22"/>
          <w:rtl w:val="0"/>
          <w:lang w:val="en-US"/>
        </w:rPr>
        <w:t xml:space="preserve">. (Accessed: 27 September 2026). </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Ettema, S.L. et al. (2002) </w:t>
      </w:r>
      <w:r>
        <w:rPr>
          <w:rFonts w:cs="Arial Unicode MS" w:eastAsia="Arial Unicode MS" w:hint="default"/>
          <w:sz w:val="22"/>
          <w:szCs w:val="22"/>
          <w:rtl w:val="1"/>
          <w:lang w:val="ar-SA" w:bidi="ar-SA"/>
        </w:rPr>
        <w:t>“</w:t>
      </w:r>
      <w:r>
        <w:rPr>
          <w:rFonts w:cs="Arial Unicode MS" w:eastAsia="Arial Unicode MS"/>
          <w:sz w:val="22"/>
          <w:szCs w:val="22"/>
          <w:rtl w:val="0"/>
          <w:lang w:val="en-US"/>
        </w:rPr>
        <w:t>Magnetic Resonance Imaging of the Levator Veli Palatini Muscle During Speech,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 xml:space="preserve">The Cleft palate-craniofacial journal, </w:t>
      </w:r>
      <w:r>
        <w:rPr>
          <w:rFonts w:cs="Arial Unicode MS" w:eastAsia="Arial Unicode MS"/>
          <w:sz w:val="22"/>
          <w:szCs w:val="22"/>
          <w:rtl w:val="0"/>
        </w:rPr>
        <w:t>39(2), pp. 130</w:t>
      </w:r>
      <w:r>
        <w:rPr>
          <w:rFonts w:cs="Arial Unicode MS" w:eastAsia="Arial Unicode MS" w:hint="default"/>
          <w:sz w:val="22"/>
          <w:szCs w:val="22"/>
          <w:rtl w:val="0"/>
        </w:rPr>
        <w:t>–</w:t>
      </w:r>
      <w:r>
        <w:rPr>
          <w:rFonts w:cs="Arial Unicode MS" w:eastAsia="Arial Unicode MS"/>
          <w:sz w:val="22"/>
          <w:szCs w:val="22"/>
          <w:rtl w:val="0"/>
          <w:lang w:val="en-US"/>
        </w:rPr>
        <w:t>144. Available at: https://doi.org/10.1597/1545-1569(2002)039&lt;0130:mriotl&gt;2.0.co;2.</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Fant, G. (1997) </w:t>
      </w:r>
      <w:r>
        <w:rPr>
          <w:rFonts w:cs="Arial Unicode MS" w:eastAsia="Arial Unicode MS" w:hint="default"/>
          <w:sz w:val="22"/>
          <w:szCs w:val="22"/>
          <w:rtl w:val="1"/>
          <w:lang w:val="ar-SA" w:bidi="ar-SA"/>
        </w:rPr>
        <w:t>“</w:t>
      </w:r>
      <w:r>
        <w:rPr>
          <w:rFonts w:cs="Arial Unicode MS" w:eastAsia="Arial Unicode MS"/>
          <w:sz w:val="22"/>
          <w:szCs w:val="22"/>
          <w:rtl w:val="0"/>
          <w:lang w:val="en-US"/>
        </w:rPr>
        <w:t>The voice source in connected speech,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Speech communication,</w:t>
      </w:r>
      <w:r>
        <w:rPr>
          <w:rFonts w:cs="Arial Unicode MS" w:eastAsia="Arial Unicode MS"/>
          <w:sz w:val="22"/>
          <w:szCs w:val="22"/>
          <w:rtl w:val="0"/>
        </w:rPr>
        <w:t xml:space="preserve"> 22(2</w:t>
      </w:r>
      <w:r>
        <w:rPr>
          <w:rFonts w:cs="Arial Unicode MS" w:eastAsia="Arial Unicode MS" w:hint="default"/>
          <w:sz w:val="22"/>
          <w:szCs w:val="22"/>
          <w:rtl w:val="0"/>
        </w:rPr>
        <w:t>–</w:t>
      </w:r>
      <w:r>
        <w:rPr>
          <w:rFonts w:cs="Arial Unicode MS" w:eastAsia="Arial Unicode MS"/>
          <w:sz w:val="22"/>
          <w:szCs w:val="22"/>
          <w:rtl w:val="0"/>
        </w:rPr>
        <w:t>3), pp. 125</w:t>
      </w:r>
      <w:r>
        <w:rPr>
          <w:rFonts w:cs="Arial Unicode MS" w:eastAsia="Arial Unicode MS" w:hint="default"/>
          <w:sz w:val="22"/>
          <w:szCs w:val="22"/>
          <w:rtl w:val="0"/>
        </w:rPr>
        <w:t>–</w:t>
      </w:r>
      <w:r>
        <w:rPr>
          <w:rFonts w:cs="Arial Unicode MS" w:eastAsia="Arial Unicode MS"/>
          <w:sz w:val="22"/>
          <w:szCs w:val="22"/>
          <w:rtl w:val="0"/>
          <w:lang w:val="en-US"/>
        </w:rPr>
        <w:t>139. Available at: https://doi.org/10.1016/S0167-6393(97)00017-4.</w:t>
      </w:r>
    </w:p>
    <w:p>
      <w:pPr>
        <w:pStyle w:val="Body"/>
        <w:bidi w:val="0"/>
        <w:rPr>
          <w:sz w:val="22"/>
          <w:szCs w:val="22"/>
        </w:rPr>
      </w:pPr>
    </w:p>
    <w:p>
      <w:pPr>
        <w:pStyle w:val="Body"/>
        <w:bidi w:val="0"/>
        <w:rPr>
          <w:sz w:val="22"/>
          <w:szCs w:val="22"/>
        </w:rPr>
      </w:pPr>
      <w:r>
        <w:rPr>
          <w:rFonts w:cs="Arial Unicode MS" w:eastAsia="Arial Unicode MS"/>
          <w:rtl w:val="0"/>
          <w:lang w:val="da-DK"/>
        </w:rPr>
        <w:t>Fleming, R</w:t>
      </w:r>
      <w:r>
        <w:rPr>
          <w:rFonts w:cs="Arial Unicode MS" w:eastAsia="Arial Unicode MS"/>
          <w:rtl w:val="0"/>
          <w:lang w:val="en-US"/>
        </w:rPr>
        <w:t>.</w:t>
      </w:r>
      <w:r>
        <w:rPr>
          <w:rFonts w:cs="Arial Unicode MS" w:eastAsia="Arial Unicode MS"/>
          <w:rtl w:val="0"/>
          <w:lang w:val="en-US"/>
        </w:rPr>
        <w:t>, Titze, I. and Fleming, R</w:t>
      </w:r>
      <w:r>
        <w:rPr>
          <w:rFonts w:cs="Arial Unicode MS" w:eastAsia="Arial Unicode MS"/>
          <w:rtl w:val="0"/>
          <w:lang w:val="en-US"/>
        </w:rPr>
        <w:t>.</w:t>
      </w:r>
      <w:r>
        <w:rPr>
          <w:rFonts w:cs="Arial Unicode MS" w:eastAsia="Arial Unicode MS"/>
          <w:rtl w:val="0"/>
        </w:rPr>
        <w:t xml:space="preserve"> (2021) </w:t>
      </w:r>
      <w:r>
        <w:rPr>
          <w:rFonts w:cs="Arial Unicode MS" w:eastAsia="Arial Unicode MS" w:hint="default"/>
          <w:rtl w:val="1"/>
          <w:lang w:val="ar-SA" w:bidi="ar-SA"/>
        </w:rPr>
        <w:t>“</w:t>
      </w:r>
      <w:r>
        <w:rPr>
          <w:rFonts w:cs="Arial Unicode MS" w:eastAsia="Arial Unicode MS"/>
          <w:rtl w:val="0"/>
          <w:lang w:val="en-US"/>
        </w:rPr>
        <w:t>The FlemIngo Stance: Resistance Training in Breath Management,</w:t>
      </w:r>
      <w:r>
        <w:rPr>
          <w:rFonts w:cs="Arial Unicode MS" w:eastAsia="Arial Unicode MS" w:hint="default"/>
          <w:rtl w:val="0"/>
        </w:rPr>
        <w:t xml:space="preserve">” </w:t>
      </w:r>
      <w:r>
        <w:rPr>
          <w:rFonts w:cs="Arial Unicode MS" w:eastAsia="Arial Unicode MS"/>
          <w:i w:val="1"/>
          <w:iCs w:val="1"/>
          <w:rtl w:val="0"/>
          <w:lang w:val="en-US"/>
        </w:rPr>
        <w:t>Journal of singing</w:t>
      </w:r>
      <w:r>
        <w:rPr>
          <w:rFonts w:cs="Arial Unicode MS" w:eastAsia="Arial Unicode MS"/>
          <w:rtl w:val="0"/>
        </w:rPr>
        <w:t>, 78(1), pp. 83</w:t>
      </w:r>
      <w:r>
        <w:rPr>
          <w:rFonts w:cs="Arial Unicode MS" w:eastAsia="Arial Unicode MS" w:hint="default"/>
          <w:rtl w:val="0"/>
        </w:rPr>
        <w:t>–</w:t>
      </w:r>
      <w:r>
        <w:rPr>
          <w:rFonts w:cs="Arial Unicode MS" w:eastAsia="Arial Unicode MS"/>
          <w:rtl w:val="0"/>
          <w:lang w:val="en-US"/>
        </w:rPr>
        <w:t>86. Available at: https://doi.org/10.53830/CSKA8292.</w:t>
      </w:r>
    </w:p>
    <w:p>
      <w:pPr>
        <w:pStyle w:val="Body"/>
        <w:bidi w:val="0"/>
        <w:rPr>
          <w:sz w:val="22"/>
          <w:szCs w:val="22"/>
        </w:rPr>
      </w:pPr>
    </w:p>
    <w:p>
      <w:pPr>
        <w:pStyle w:val="Body"/>
        <w:bidi w:val="0"/>
        <w:rPr>
          <w:sz w:val="22"/>
          <w:szCs w:val="22"/>
        </w:rPr>
      </w:pPr>
      <w:r>
        <w:rPr>
          <w:rFonts w:cs="Arial Unicode MS" w:eastAsia="Arial Unicode MS"/>
          <w:sz w:val="22"/>
          <w:szCs w:val="22"/>
          <w:rtl w:val="0"/>
          <w:lang w:val="de-DE"/>
        </w:rPr>
        <w:t xml:space="preserve">Fuchs, </w:t>
      </w:r>
      <w:r>
        <w:rPr>
          <w:rFonts w:cs="Arial Unicode MS" w:eastAsia="Arial Unicode MS"/>
          <w:sz w:val="22"/>
          <w:szCs w:val="22"/>
          <w:rtl w:val="0"/>
          <w:lang w:val="en-US"/>
        </w:rPr>
        <w:t>S.</w:t>
      </w:r>
      <w:r>
        <w:rPr>
          <w:rFonts w:cs="Arial Unicode MS" w:eastAsia="Arial Unicode MS"/>
          <w:sz w:val="22"/>
          <w:szCs w:val="22"/>
          <w:rtl w:val="0"/>
          <w:lang w:val="en-US"/>
        </w:rPr>
        <w:t xml:space="preserve"> and Birkholz</w:t>
      </w:r>
      <w:r>
        <w:rPr>
          <w:rFonts w:cs="Arial Unicode MS" w:eastAsia="Arial Unicode MS"/>
          <w:sz w:val="22"/>
          <w:szCs w:val="22"/>
          <w:rtl w:val="0"/>
          <w:lang w:val="en-US"/>
        </w:rPr>
        <w:t>, P. (2019)</w:t>
      </w:r>
      <w:r>
        <w:rPr>
          <w:rFonts w:cs="Arial Unicode MS" w:eastAsia="Arial Unicode MS"/>
          <w:sz w:val="22"/>
          <w:szCs w:val="22"/>
          <w:rtl w:val="0"/>
        </w:rPr>
        <w:t xml:space="preserve"> </w:t>
      </w:r>
      <w:r>
        <w:rPr>
          <w:rFonts w:cs="Arial Unicode MS" w:eastAsia="Arial Unicode MS" w:hint="default"/>
          <w:sz w:val="22"/>
          <w:szCs w:val="22"/>
          <w:rtl w:val="0"/>
          <w:lang w:val="en-US"/>
        </w:rPr>
        <w:t>“</w:t>
      </w:r>
      <w:r>
        <w:rPr>
          <w:rFonts w:cs="Arial Unicode MS" w:eastAsia="Arial Unicode MS"/>
          <w:sz w:val="22"/>
          <w:szCs w:val="22"/>
          <w:rtl w:val="0"/>
          <w:lang w:val="en-US"/>
        </w:rPr>
        <w:t>Phonetics of Consonants</w:t>
      </w:r>
      <w:r>
        <w:rPr>
          <w:rFonts w:cs="Arial Unicode MS" w:eastAsia="Arial Unicode MS"/>
          <w:sz w:val="22"/>
          <w:szCs w:val="22"/>
          <w:rtl w:val="0"/>
          <w:lang w:val="en-US"/>
        </w:rPr>
        <w:t>,</w:t>
      </w:r>
      <w:r>
        <w:rPr>
          <w:rFonts w:cs="Arial Unicode MS" w:eastAsia="Arial Unicode MS" w:hint="default"/>
          <w:sz w:val="22"/>
          <w:szCs w:val="22"/>
          <w:rtl w:val="0"/>
          <w:lang w:val="en-US"/>
        </w:rPr>
        <w:t>”</w:t>
      </w:r>
      <w:r>
        <w:rPr>
          <w:rFonts w:cs="Arial Unicode MS" w:eastAsia="Arial Unicode MS"/>
          <w:sz w:val="22"/>
          <w:szCs w:val="22"/>
          <w:rtl w:val="0"/>
          <w:lang w:val="it-IT"/>
        </w:rPr>
        <w:t xml:space="preserve"> in Aronoff</w:t>
      </w:r>
      <w:r>
        <w:rPr>
          <w:rFonts w:cs="Arial Unicode MS" w:eastAsia="Arial Unicode MS"/>
          <w:sz w:val="22"/>
          <w:szCs w:val="22"/>
          <w:rtl w:val="0"/>
          <w:lang w:val="en-US"/>
        </w:rPr>
        <w:t>, M.</w:t>
      </w:r>
      <w:r>
        <w:rPr>
          <w:rFonts w:cs="Arial Unicode MS" w:eastAsia="Arial Unicode MS"/>
          <w:sz w:val="22"/>
          <w:szCs w:val="22"/>
          <w:rtl w:val="0"/>
        </w:rPr>
        <w:t xml:space="preserve"> (ed.), </w:t>
      </w:r>
      <w:r>
        <w:rPr>
          <w:rFonts w:cs="Arial Unicode MS" w:eastAsia="Arial Unicode MS"/>
          <w:i w:val="1"/>
          <w:iCs w:val="1"/>
          <w:sz w:val="22"/>
          <w:szCs w:val="22"/>
          <w:rtl w:val="0"/>
          <w:lang w:val="en-US"/>
        </w:rPr>
        <w:t>Oxford Research Encyclopedia of Linguistics</w:t>
      </w:r>
      <w:r>
        <w:rPr>
          <w:rFonts w:cs="Arial Unicode MS" w:eastAsia="Arial Unicode MS"/>
          <w:i w:val="1"/>
          <w:iCs w:val="1"/>
          <w:sz w:val="22"/>
          <w:szCs w:val="22"/>
          <w:rtl w:val="0"/>
          <w:lang w:val="en-US"/>
        </w:rPr>
        <w:t xml:space="preserve">. </w:t>
      </w:r>
      <w:r>
        <w:rPr>
          <w:rFonts w:cs="Arial Unicode MS" w:eastAsia="Arial Unicode MS"/>
          <w:sz w:val="22"/>
          <w:szCs w:val="22"/>
          <w:rtl w:val="0"/>
          <w:lang w:val="en-US"/>
        </w:rPr>
        <w:t xml:space="preserve">Chapter: e4-10. Available at: </w:t>
      </w:r>
      <w:r>
        <w:rPr>
          <w:rFonts w:cs="Arial Unicode MS" w:eastAsia="Arial Unicode MS"/>
          <w:sz w:val="22"/>
          <w:szCs w:val="22"/>
          <w:rtl w:val="0"/>
          <w:lang w:val="en-US"/>
        </w:rPr>
        <w:t>https://doi.org/10.1093/acrefore/9780199384655.013.410</w:t>
      </w:r>
      <w:r>
        <w:rPr>
          <w:rFonts w:cs="Arial Unicode MS" w:eastAsia="Arial Unicode MS"/>
          <w:sz w:val="22"/>
          <w:szCs w:val="22"/>
          <w:rtl w:val="0"/>
          <w:lang w:val="en-US"/>
        </w:rPr>
        <w:t>. (A</w:t>
      </w:r>
      <w:r>
        <w:rPr>
          <w:rFonts w:cs="Arial Unicode MS" w:eastAsia="Arial Unicode MS"/>
          <w:sz w:val="22"/>
          <w:szCs w:val="22"/>
          <w:rtl w:val="0"/>
          <w:lang w:val="en-US"/>
        </w:rPr>
        <w:t>ccessed 5 Oct. 2026</w:t>
      </w:r>
      <w:r>
        <w:rPr>
          <w:rFonts w:cs="Arial Unicode MS" w:eastAsia="Arial Unicode MS"/>
          <w:sz w:val="22"/>
          <w:szCs w:val="22"/>
          <w:rtl w:val="0"/>
          <w:lang w:val="en-US"/>
        </w:rPr>
        <w:t>).</w:t>
      </w:r>
    </w:p>
    <w:p>
      <w:pPr>
        <w:pStyle w:val="Body"/>
        <w:bidi w:val="0"/>
        <w:rPr>
          <w:sz w:val="22"/>
          <w:szCs w:val="22"/>
        </w:rPr>
      </w:pPr>
    </w:p>
    <w:p>
      <w:pPr>
        <w:pStyle w:val="Body"/>
        <w:bidi w:val="0"/>
        <w:rPr>
          <w:sz w:val="22"/>
          <w:szCs w:val="22"/>
        </w:rPr>
      </w:pPr>
      <w:r>
        <w:rPr>
          <w:rFonts w:cs="Arial Unicode MS" w:eastAsia="Arial Unicode MS"/>
          <w:sz w:val="22"/>
          <w:szCs w:val="22"/>
          <w:rtl w:val="0"/>
        </w:rPr>
        <w:t>Hakanp</w:t>
      </w:r>
      <w:r>
        <w:rPr>
          <w:rFonts w:cs="Arial Unicode MS" w:eastAsia="Arial Unicode MS" w:hint="default"/>
          <w:sz w:val="22"/>
          <w:szCs w:val="22"/>
          <w:rtl w:val="0"/>
        </w:rPr>
        <w:t>ää</w:t>
      </w:r>
      <w:r>
        <w:rPr>
          <w:rFonts w:cs="Arial Unicode MS" w:eastAsia="Arial Unicode MS"/>
          <w:sz w:val="22"/>
          <w:szCs w:val="22"/>
          <w:rtl w:val="0"/>
        </w:rPr>
        <w:t xml:space="preserve">, T., Waaramaa, T. and Laukkanen, A.-M. (2021) </w:t>
      </w:r>
      <w:r>
        <w:rPr>
          <w:rFonts w:cs="Arial Unicode MS" w:eastAsia="Arial Unicode MS" w:hint="default"/>
          <w:sz w:val="22"/>
          <w:szCs w:val="22"/>
          <w:rtl w:val="1"/>
          <w:lang w:val="ar-SA" w:bidi="ar-SA"/>
        </w:rPr>
        <w:t>“</w:t>
      </w:r>
      <w:r>
        <w:rPr>
          <w:rFonts w:cs="Arial Unicode MS" w:eastAsia="Arial Unicode MS"/>
          <w:sz w:val="22"/>
          <w:szCs w:val="22"/>
          <w:rtl w:val="0"/>
          <w:lang w:val="en-US"/>
        </w:rPr>
        <w:t>Comparing Contemporary Commercial and Classical Styles: Emotion Expression in Singing,</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voice,</w:t>
      </w:r>
      <w:r>
        <w:rPr>
          <w:rFonts w:cs="Arial Unicode MS" w:eastAsia="Arial Unicode MS"/>
          <w:sz w:val="22"/>
          <w:szCs w:val="22"/>
          <w:rtl w:val="0"/>
        </w:rPr>
        <w:t xml:space="preserve"> 35(4), pp. 570</w:t>
      </w:r>
      <w:r>
        <w:rPr>
          <w:rFonts w:cs="Arial Unicode MS" w:eastAsia="Arial Unicode MS" w:hint="default"/>
          <w:sz w:val="22"/>
          <w:szCs w:val="22"/>
          <w:rtl w:val="0"/>
        </w:rPr>
        <w:t>–</w:t>
      </w:r>
      <w:r>
        <w:rPr>
          <w:rFonts w:cs="Arial Unicode MS" w:eastAsia="Arial Unicode MS"/>
          <w:sz w:val="22"/>
          <w:szCs w:val="22"/>
          <w:rtl w:val="0"/>
          <w:lang w:val="en-US"/>
        </w:rPr>
        <w:t>580. Available at: https://doi.org/10.1016/j.jvoice.2019.10.002.</w:t>
      </w:r>
    </w:p>
    <w:p>
      <w:pPr>
        <w:pStyle w:val="Body"/>
        <w:bidi w:val="0"/>
        <w:rPr>
          <w:sz w:val="22"/>
          <w:szCs w:val="22"/>
        </w:rPr>
      </w:pPr>
    </w:p>
    <w:p>
      <w:pPr>
        <w:pStyle w:val="Body"/>
        <w:bidi w:val="0"/>
        <w:rPr>
          <w:sz w:val="22"/>
          <w:szCs w:val="22"/>
        </w:rPr>
      </w:pPr>
      <w:r>
        <w:rPr>
          <w:rFonts w:cs="Arial Unicode MS" w:eastAsia="Arial Unicode MS"/>
          <w:sz w:val="22"/>
          <w:szCs w:val="22"/>
          <w:rtl w:val="0"/>
          <w:lang w:val="nl-NL"/>
        </w:rPr>
        <w:t>Heeg</w:t>
      </w:r>
      <w:r>
        <w:rPr>
          <w:rFonts w:cs="Arial Unicode MS" w:eastAsia="Arial Unicode MS" w:hint="default"/>
          <w:sz w:val="22"/>
          <w:szCs w:val="22"/>
          <w:rtl w:val="0"/>
          <w:lang w:val="da-DK"/>
        </w:rPr>
        <w:t>å</w:t>
      </w:r>
      <w:r>
        <w:rPr>
          <w:rFonts w:cs="Arial Unicode MS" w:eastAsia="Arial Unicode MS"/>
          <w:sz w:val="22"/>
          <w:szCs w:val="22"/>
          <w:rtl w:val="0"/>
        </w:rPr>
        <w:t xml:space="preserve">rd Petersen, J. (2025) </w:t>
      </w:r>
      <w:r>
        <w:rPr>
          <w:rFonts w:cs="Arial Unicode MS" w:eastAsia="Arial Unicode MS" w:hint="default"/>
          <w:sz w:val="22"/>
          <w:szCs w:val="22"/>
          <w:rtl w:val="1"/>
          <w:lang w:val="ar-SA" w:bidi="ar-SA"/>
        </w:rPr>
        <w:t>“</w:t>
      </w:r>
      <w:r>
        <w:rPr>
          <w:rFonts w:cs="Arial Unicode MS" w:eastAsia="Arial Unicode MS"/>
          <w:sz w:val="22"/>
          <w:szCs w:val="22"/>
          <w:rtl w:val="0"/>
          <w:lang w:val="en-US"/>
        </w:rPr>
        <w:t>Enhanced coarticulatory labialization of /ts/ in Argentine Danish,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Nordic journal of linguistics,</w:t>
      </w:r>
      <w:r>
        <w:rPr>
          <w:rFonts w:cs="Arial Unicode MS" w:eastAsia="Arial Unicode MS"/>
          <w:sz w:val="22"/>
          <w:szCs w:val="22"/>
          <w:rtl w:val="0"/>
        </w:rPr>
        <w:t xml:space="preserve"> 48(3), pp. 351</w:t>
      </w:r>
      <w:r>
        <w:rPr>
          <w:rFonts w:cs="Arial Unicode MS" w:eastAsia="Arial Unicode MS" w:hint="default"/>
          <w:sz w:val="22"/>
          <w:szCs w:val="22"/>
          <w:rtl w:val="0"/>
        </w:rPr>
        <w:t>–</w:t>
      </w:r>
      <w:r>
        <w:rPr>
          <w:rFonts w:cs="Arial Unicode MS" w:eastAsia="Arial Unicode MS"/>
          <w:sz w:val="22"/>
          <w:szCs w:val="22"/>
          <w:rtl w:val="0"/>
          <w:lang w:val="en-US"/>
        </w:rPr>
        <w:t>377. Available at: https://doi.org/10.1017/S0332586524000040.</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Heetderks, D. (2022) </w:t>
      </w:r>
      <w:r>
        <w:rPr>
          <w:rFonts w:cs="Arial Unicode MS" w:eastAsia="Arial Unicode MS" w:hint="default"/>
          <w:sz w:val="22"/>
          <w:szCs w:val="22"/>
          <w:rtl w:val="0"/>
          <w:lang w:val="en-US"/>
        </w:rPr>
        <w:t>“</w:t>
      </w:r>
      <w:r>
        <w:rPr>
          <w:rFonts w:cs="Arial Unicode MS" w:eastAsia="Arial Unicode MS"/>
          <w:sz w:val="22"/>
          <w:szCs w:val="22"/>
          <w:rtl w:val="0"/>
          <w:lang w:val="en-US"/>
        </w:rPr>
        <w:t>Norms of Textual Scansion and Rhyme in Beatles AABA Forms,</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 </w:t>
      </w:r>
      <w:r>
        <w:rPr>
          <w:rFonts w:cs="Arial Unicode MS" w:eastAsia="Arial Unicode MS"/>
          <w:i w:val="1"/>
          <w:iCs w:val="1"/>
          <w:sz w:val="22"/>
          <w:szCs w:val="22"/>
          <w:rtl w:val="0"/>
          <w:lang w:val="en-US"/>
        </w:rPr>
        <w:t>Music theory spectrum,</w:t>
      </w:r>
      <w:r>
        <w:rPr>
          <w:rFonts w:cs="Arial Unicode MS" w:eastAsia="Arial Unicode MS"/>
          <w:sz w:val="22"/>
          <w:szCs w:val="22"/>
          <w:rtl w:val="0"/>
          <w:lang w:val="en-US"/>
        </w:rPr>
        <w:t xml:space="preserve"> 44(1), pp. 41</w:t>
      </w:r>
      <w:r>
        <w:rPr>
          <w:rFonts w:cs="Arial Unicode MS" w:eastAsia="Arial Unicode MS" w:hint="default"/>
          <w:sz w:val="22"/>
          <w:szCs w:val="22"/>
          <w:rtl w:val="0"/>
          <w:lang w:val="en-US"/>
        </w:rPr>
        <w:t>–</w:t>
      </w:r>
      <w:r>
        <w:rPr>
          <w:rFonts w:cs="Arial Unicode MS" w:eastAsia="Arial Unicode MS"/>
          <w:sz w:val="22"/>
          <w:szCs w:val="22"/>
          <w:rtl w:val="0"/>
          <w:lang w:val="en-US"/>
        </w:rPr>
        <w:t>62. Available at: https://doi.org/10.1093/mts/mtab018.</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Henny, J. (2025) </w:t>
      </w:r>
      <w:r>
        <w:rPr>
          <w:rFonts w:cs="Arial Unicode MS" w:eastAsia="Arial Unicode MS" w:hint="default"/>
          <w:sz w:val="22"/>
          <w:szCs w:val="22"/>
          <w:rtl w:val="0"/>
          <w:lang w:val="en-US"/>
        </w:rPr>
        <w:t>“</w:t>
      </w:r>
      <w:r>
        <w:rPr>
          <w:rFonts w:cs="Arial Unicode MS" w:eastAsia="Arial Unicode MS"/>
          <w:sz w:val="22"/>
          <w:szCs w:val="22"/>
          <w:rtl w:val="0"/>
          <w:lang w:val="en-US"/>
        </w:rPr>
        <w:t>Keep Your Voice Strong After 50: Best Warm-Ups for Older Singers!</w:t>
      </w:r>
      <w:r>
        <w:rPr>
          <w:rFonts w:cs="Arial Unicode MS" w:eastAsia="Arial Unicode MS" w:hint="default"/>
          <w:sz w:val="22"/>
          <w:szCs w:val="22"/>
          <w:rtl w:val="0"/>
          <w:lang w:val="en-US"/>
        </w:rPr>
        <w:t xml:space="preserve">” </w:t>
      </w:r>
      <w:r>
        <w:rPr>
          <w:rFonts w:cs="Arial Unicode MS" w:eastAsia="Arial Unicode MS"/>
          <w:i w:val="1"/>
          <w:iCs w:val="1"/>
          <w:sz w:val="22"/>
          <w:szCs w:val="22"/>
          <w:rtl w:val="0"/>
          <w:lang w:val="en-US"/>
        </w:rPr>
        <w:t xml:space="preserve">VoiceSchool, </w:t>
      </w:r>
      <w:r>
        <w:rPr>
          <w:rFonts w:cs="Arial Unicode MS" w:eastAsia="Arial Unicode MS"/>
          <w:sz w:val="22"/>
          <w:szCs w:val="22"/>
          <w:rtl w:val="0"/>
          <w:lang w:val="en-US"/>
        </w:rPr>
        <w:t xml:space="preserve">5 February 2025. Available at: </w:t>
      </w:r>
      <w:r>
        <w:rPr>
          <w:rFonts w:cs="Arial Unicode MS" w:eastAsia="Arial Unicode MS"/>
          <w:sz w:val="22"/>
          <w:szCs w:val="22"/>
          <w:rtl w:val="0"/>
          <w:lang w:val="en-US"/>
        </w:rPr>
        <w:t>https://youtu.be/etbjf6Spcnc?si=YY7tf22j9pdO_H_3</w:t>
      </w:r>
      <w:r>
        <w:rPr>
          <w:rFonts w:cs="Arial Unicode MS" w:eastAsia="Arial Unicode MS"/>
          <w:sz w:val="22"/>
          <w:szCs w:val="22"/>
          <w:rtl w:val="0"/>
          <w:lang w:val="en-US"/>
        </w:rPr>
        <w:t xml:space="preserve">. (Accessed: 27 September 2026). </w:t>
      </w:r>
    </w:p>
    <w:p>
      <w:pPr>
        <w:pStyle w:val="Body"/>
        <w:bidi w:val="0"/>
        <w:rPr>
          <w:sz w:val="22"/>
          <w:szCs w:val="22"/>
        </w:rPr>
      </w:pPr>
    </w:p>
    <w:p>
      <w:pPr>
        <w:pStyle w:val="Body"/>
        <w:bidi w:val="0"/>
        <w:rPr>
          <w:sz w:val="22"/>
          <w:szCs w:val="22"/>
        </w:rPr>
      </w:pPr>
      <w:r>
        <w:rPr>
          <w:rFonts w:cs="Arial Unicode MS" w:eastAsia="Arial Unicode MS"/>
          <w:sz w:val="22"/>
          <w:szCs w:val="22"/>
          <w:rtl w:val="0"/>
          <w:lang w:val="de-DE"/>
        </w:rPr>
        <w:t>Herbst, C.T. (2026</w:t>
      </w:r>
      <w:r>
        <w:rPr>
          <w:rFonts w:cs="Arial Unicode MS" w:eastAsia="Arial Unicode MS"/>
          <w:sz w:val="22"/>
          <w:szCs w:val="22"/>
          <w:rtl w:val="0"/>
          <w:lang w:val="en-US"/>
        </w:rPr>
        <w:t>a</w:t>
      </w:r>
      <w:r>
        <w:rPr>
          <w:rFonts w:cs="Arial Unicode MS" w:eastAsia="Arial Unicode MS"/>
          <w:sz w:val="22"/>
          <w:szCs w:val="22"/>
          <w:rtl w:val="0"/>
        </w:rPr>
        <w:t xml:space="preserve">) </w:t>
      </w:r>
      <w:r>
        <w:rPr>
          <w:rFonts w:cs="Arial Unicode MS" w:eastAsia="Arial Unicode MS" w:hint="default"/>
          <w:sz w:val="22"/>
          <w:szCs w:val="22"/>
          <w:rtl w:val="1"/>
          <w:lang w:val="ar-SA" w:bidi="ar-SA"/>
        </w:rPr>
        <w:t>“</w:t>
      </w:r>
      <w:r>
        <w:rPr>
          <w:rFonts w:cs="Arial Unicode MS" w:eastAsia="Arial Unicode MS"/>
          <w:sz w:val="22"/>
          <w:szCs w:val="22"/>
          <w:rtl w:val="0"/>
          <w:lang w:val="nl-NL"/>
        </w:rPr>
        <w:t>Vowel Space Gymnastics</w:t>
      </w:r>
      <w:r>
        <w:rPr>
          <w:rFonts w:cs="Arial Unicode MS" w:eastAsia="Arial Unicode MS" w:hint="default"/>
          <w:sz w:val="22"/>
          <w:szCs w:val="22"/>
          <w:rtl w:val="0"/>
          <w:lang w:val="en-US"/>
        </w:rPr>
        <w:t>—</w:t>
      </w:r>
      <w:r>
        <w:rPr>
          <w:rFonts w:cs="Arial Unicode MS" w:eastAsia="Arial Unicode MS"/>
          <w:sz w:val="22"/>
          <w:szCs w:val="22"/>
          <w:rtl w:val="0"/>
          <w:lang w:val="en-US"/>
        </w:rPr>
        <w:t>An Augmented Perspective on Voice Acoustics and Formant Tuning: Part I</w:t>
      </w:r>
      <w:r>
        <w:rPr>
          <w:rFonts w:cs="Arial Unicode MS" w:eastAsia="Arial Unicode MS" w:hint="default"/>
          <w:sz w:val="22"/>
          <w:szCs w:val="22"/>
          <w:rtl w:val="0"/>
          <w:lang w:val="en-US"/>
        </w:rPr>
        <w:t>—</w:t>
      </w:r>
      <w:r>
        <w:rPr>
          <w:rFonts w:cs="Arial Unicode MS" w:eastAsia="Arial Unicode MS"/>
          <w:sz w:val="22"/>
          <w:szCs w:val="22"/>
          <w:rtl w:val="0"/>
          <w:lang w:val="en-US"/>
        </w:rPr>
        <w:t>Basic Principles,</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 xml:space="preserve">Journal of singing, </w:t>
      </w:r>
      <w:r>
        <w:rPr>
          <w:rFonts w:cs="Arial Unicode MS" w:eastAsia="Arial Unicode MS"/>
          <w:sz w:val="22"/>
          <w:szCs w:val="22"/>
          <w:rtl w:val="0"/>
        </w:rPr>
        <w:t>82(4), pp. 459</w:t>
      </w:r>
      <w:r>
        <w:rPr>
          <w:rFonts w:cs="Arial Unicode MS" w:eastAsia="Arial Unicode MS" w:hint="default"/>
          <w:sz w:val="22"/>
          <w:szCs w:val="22"/>
          <w:rtl w:val="0"/>
        </w:rPr>
        <w:t>–</w:t>
      </w:r>
      <w:r>
        <w:rPr>
          <w:rFonts w:cs="Arial Unicode MS" w:eastAsia="Arial Unicode MS"/>
          <w:sz w:val="22"/>
          <w:szCs w:val="22"/>
          <w:rtl w:val="0"/>
          <w:lang w:val="en-US"/>
        </w:rPr>
        <w:t>467. Available at: https://doi.org/10.53830/sing.00205.</w:t>
      </w:r>
    </w:p>
    <w:p>
      <w:pPr>
        <w:pStyle w:val="Body"/>
        <w:bidi w:val="0"/>
        <w:rPr>
          <w:sz w:val="22"/>
          <w:szCs w:val="22"/>
        </w:rPr>
      </w:pPr>
    </w:p>
    <w:p>
      <w:pPr>
        <w:pStyle w:val="Body"/>
        <w:bidi w:val="0"/>
        <w:rPr>
          <w:sz w:val="22"/>
          <w:szCs w:val="22"/>
        </w:rPr>
      </w:pPr>
      <w:r>
        <w:rPr>
          <w:rFonts w:cs="Arial Unicode MS" w:eastAsia="Arial Unicode MS"/>
          <w:sz w:val="22"/>
          <w:szCs w:val="22"/>
          <w:rtl w:val="0"/>
          <w:lang w:val="de-DE"/>
        </w:rPr>
        <w:t>Herbst, C.T. (2026</w:t>
      </w:r>
      <w:r>
        <w:rPr>
          <w:rFonts w:cs="Arial Unicode MS" w:eastAsia="Arial Unicode MS"/>
          <w:sz w:val="22"/>
          <w:szCs w:val="22"/>
          <w:rtl w:val="0"/>
          <w:lang w:val="en-US"/>
        </w:rPr>
        <w:t>b</w:t>
      </w:r>
      <w:r>
        <w:rPr>
          <w:rFonts w:cs="Arial Unicode MS" w:eastAsia="Arial Unicode MS"/>
          <w:sz w:val="22"/>
          <w:szCs w:val="22"/>
          <w:rtl w:val="0"/>
        </w:rPr>
        <w:t xml:space="preserve">) </w:t>
      </w:r>
      <w:r>
        <w:rPr>
          <w:rFonts w:cs="Arial Unicode MS" w:eastAsia="Arial Unicode MS" w:hint="default"/>
          <w:sz w:val="22"/>
          <w:szCs w:val="22"/>
          <w:rtl w:val="1"/>
          <w:lang w:val="ar-SA" w:bidi="ar-SA"/>
        </w:rPr>
        <w:t>“</w:t>
      </w:r>
      <w:r>
        <w:rPr>
          <w:rFonts w:cs="Arial Unicode MS" w:eastAsia="Arial Unicode MS"/>
          <w:sz w:val="22"/>
          <w:szCs w:val="22"/>
          <w:rtl w:val="0"/>
          <w:lang w:val="nl-NL"/>
        </w:rPr>
        <w:t>Vowel Space Gymnastics</w:t>
      </w:r>
      <w:r>
        <w:rPr>
          <w:rFonts w:cs="Arial Unicode MS" w:eastAsia="Arial Unicode MS" w:hint="default"/>
          <w:sz w:val="22"/>
          <w:szCs w:val="22"/>
          <w:rtl w:val="0"/>
          <w:lang w:val="en-US"/>
        </w:rPr>
        <w:t>—</w:t>
      </w:r>
      <w:r>
        <w:rPr>
          <w:rFonts w:cs="Arial Unicode MS" w:eastAsia="Arial Unicode MS"/>
          <w:sz w:val="22"/>
          <w:szCs w:val="22"/>
          <w:rtl w:val="0"/>
          <w:lang w:val="en-US"/>
        </w:rPr>
        <w:t>An Augmented Perspective on Voice Acoustics and Formant Tuning: Part II</w:t>
      </w:r>
      <w:r>
        <w:rPr>
          <w:rFonts w:cs="Arial Unicode MS" w:eastAsia="Arial Unicode MS" w:hint="default"/>
          <w:sz w:val="22"/>
          <w:szCs w:val="22"/>
          <w:rtl w:val="0"/>
          <w:lang w:val="en-US"/>
        </w:rPr>
        <w:t>—</w:t>
      </w:r>
      <w:r>
        <w:rPr>
          <w:rFonts w:cs="Arial Unicode MS" w:eastAsia="Arial Unicode MS"/>
          <w:sz w:val="22"/>
          <w:szCs w:val="22"/>
          <w:rtl w:val="0"/>
          <w:lang w:val="en-US"/>
        </w:rPr>
        <w:t>The Pitch-Dependent Interplay Between Voice Source Harmonics and Vocal Tract Resonances,</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singing,</w:t>
      </w:r>
      <w:r>
        <w:rPr>
          <w:rFonts w:cs="Arial Unicode MS" w:eastAsia="Arial Unicode MS"/>
          <w:sz w:val="22"/>
          <w:szCs w:val="22"/>
          <w:rtl w:val="0"/>
        </w:rPr>
        <w:t xml:space="preserve"> 82(5), pp. 589</w:t>
      </w:r>
      <w:r>
        <w:rPr>
          <w:rFonts w:cs="Arial Unicode MS" w:eastAsia="Arial Unicode MS" w:hint="default"/>
          <w:sz w:val="22"/>
          <w:szCs w:val="22"/>
          <w:rtl w:val="0"/>
        </w:rPr>
        <w:t>–</w:t>
      </w:r>
      <w:r>
        <w:rPr>
          <w:rFonts w:cs="Arial Unicode MS" w:eastAsia="Arial Unicode MS"/>
          <w:sz w:val="22"/>
          <w:szCs w:val="22"/>
          <w:rtl w:val="0"/>
          <w:lang w:val="en-US"/>
        </w:rPr>
        <w:t>595. Available at: https://doi.org/10.53830/sing.00223.</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Herbst, C.T., Story, B.H. and Meyer, D. (2025) </w:t>
      </w:r>
      <w:r>
        <w:rPr>
          <w:rFonts w:cs="Arial Unicode MS" w:eastAsia="Arial Unicode MS" w:hint="default"/>
          <w:sz w:val="22"/>
          <w:szCs w:val="22"/>
          <w:rtl w:val="0"/>
          <w:lang w:val="en-US"/>
        </w:rPr>
        <w:t>“</w:t>
      </w:r>
      <w:r>
        <w:rPr>
          <w:rFonts w:cs="Arial Unicode MS" w:eastAsia="Arial Unicode MS"/>
          <w:sz w:val="22"/>
          <w:szCs w:val="22"/>
          <w:rtl w:val="0"/>
          <w:lang w:val="en-US"/>
        </w:rPr>
        <w:t>Acoustical Theory of Vowel Modification Strategies in Belting,</w:t>
      </w:r>
      <w:r>
        <w:rPr>
          <w:rFonts w:cs="Arial Unicode MS" w:eastAsia="Arial Unicode MS" w:hint="default"/>
          <w:sz w:val="22"/>
          <w:szCs w:val="22"/>
          <w:rtl w:val="0"/>
          <w:lang w:val="en-US"/>
        </w:rPr>
        <w:t xml:space="preserve">” </w:t>
      </w:r>
      <w:r>
        <w:rPr>
          <w:rFonts w:cs="Arial Unicode MS" w:eastAsia="Arial Unicode MS"/>
          <w:i w:val="1"/>
          <w:iCs w:val="1"/>
          <w:rtl w:val="0"/>
          <w:lang w:val="en-US"/>
        </w:rPr>
        <w:t>Journal of voice,</w:t>
      </w:r>
      <w:r>
        <w:rPr>
          <w:rFonts w:cs="Arial Unicode MS" w:eastAsia="Arial Unicode MS"/>
          <w:sz w:val="22"/>
          <w:szCs w:val="22"/>
          <w:rtl w:val="0"/>
          <w:lang w:val="en-US"/>
        </w:rPr>
        <w:t xml:space="preserve"> 39(5), pp. 1192</w:t>
      </w:r>
      <w:r>
        <w:rPr>
          <w:rFonts w:cs="Arial Unicode MS" w:eastAsia="Arial Unicode MS" w:hint="default"/>
          <w:sz w:val="22"/>
          <w:szCs w:val="22"/>
          <w:rtl w:val="0"/>
          <w:lang w:val="en-US"/>
        </w:rPr>
        <w:t>–</w:t>
      </w:r>
      <w:r>
        <w:rPr>
          <w:rFonts w:cs="Arial Unicode MS" w:eastAsia="Arial Unicode MS"/>
          <w:sz w:val="22"/>
          <w:szCs w:val="22"/>
          <w:rtl w:val="0"/>
          <w:lang w:val="en-US"/>
        </w:rPr>
        <w:t>1204. Available at: https://doi.org/10.1016/j.jvoice.2023.01.004.</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Howson, P.J. and Redford, M.A. (2022) </w:t>
      </w:r>
      <w:r>
        <w:rPr>
          <w:rFonts w:cs="Arial Unicode MS" w:eastAsia="Arial Unicode MS" w:hint="default"/>
          <w:sz w:val="22"/>
          <w:szCs w:val="22"/>
          <w:rtl w:val="1"/>
          <w:lang w:val="ar-SA" w:bidi="ar-SA"/>
        </w:rPr>
        <w:t>“</w:t>
      </w:r>
      <w:r>
        <w:rPr>
          <w:rFonts w:cs="Arial Unicode MS" w:eastAsia="Arial Unicode MS"/>
          <w:sz w:val="22"/>
          <w:szCs w:val="22"/>
          <w:rtl w:val="0"/>
          <w:lang w:val="en-US"/>
        </w:rPr>
        <w:t>A Cross-Sectional Age Group Study of Coarticulatory Resistance: The Case of Late-Acquired Voiceless Fricatives in English,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speech, language, and hearing research,</w:t>
      </w:r>
      <w:r>
        <w:rPr>
          <w:rFonts w:cs="Arial Unicode MS" w:eastAsia="Arial Unicode MS"/>
          <w:sz w:val="22"/>
          <w:szCs w:val="22"/>
          <w:rtl w:val="0"/>
        </w:rPr>
        <w:t xml:space="preserve"> 65(9), pp. 3316</w:t>
      </w:r>
      <w:r>
        <w:rPr>
          <w:rFonts w:cs="Arial Unicode MS" w:eastAsia="Arial Unicode MS" w:hint="default"/>
          <w:sz w:val="22"/>
          <w:szCs w:val="22"/>
          <w:rtl w:val="0"/>
        </w:rPr>
        <w:t>–</w:t>
      </w:r>
      <w:r>
        <w:rPr>
          <w:rFonts w:cs="Arial Unicode MS" w:eastAsia="Arial Unicode MS"/>
          <w:sz w:val="22"/>
          <w:szCs w:val="22"/>
          <w:rtl w:val="0"/>
          <w:lang w:val="en-US"/>
        </w:rPr>
        <w:t>3336. Available at: https://doi.org/10.1044/2022_JSLHR-21-00450.</w:t>
      </w:r>
    </w:p>
    <w:p>
      <w:pPr>
        <w:pStyle w:val="Body"/>
        <w:bidi w:val="0"/>
        <w:rPr>
          <w:sz w:val="22"/>
          <w:szCs w:val="22"/>
        </w:rPr>
      </w:pPr>
    </w:p>
    <w:p>
      <w:pPr>
        <w:pStyle w:val="Body"/>
        <w:bidi w:val="0"/>
        <w:rPr>
          <w:sz w:val="22"/>
          <w:szCs w:val="22"/>
        </w:rPr>
      </w:pPr>
      <w:r>
        <w:rPr>
          <w:rFonts w:cs="Arial Unicode MS" w:eastAsia="Arial Unicode MS"/>
          <w:rtl w:val="0"/>
          <w:lang w:val="nl-NL"/>
        </w:rPr>
        <w:t xml:space="preserve">Huang, T. and Wang, W. (2027) </w:t>
      </w:r>
      <w:r>
        <w:rPr>
          <w:rFonts w:cs="Arial Unicode MS" w:eastAsia="Arial Unicode MS" w:hint="default"/>
          <w:rtl w:val="1"/>
          <w:lang w:val="ar-SA" w:bidi="ar-SA"/>
        </w:rPr>
        <w:t>“</w:t>
      </w:r>
      <w:r>
        <w:rPr>
          <w:rFonts w:cs="Arial Unicode MS" w:eastAsia="Arial Unicode MS"/>
          <w:rtl w:val="0"/>
          <w:lang w:val="en-US"/>
        </w:rPr>
        <w:t>Assessment innovation in management education: Authentic assessment evaluation to develop workplace-ready graduates,</w:t>
      </w:r>
      <w:r>
        <w:rPr>
          <w:rFonts w:cs="Arial Unicode MS" w:eastAsia="Arial Unicode MS" w:hint="default"/>
          <w:rtl w:val="0"/>
        </w:rPr>
        <w:t xml:space="preserve">” </w:t>
      </w:r>
      <w:r>
        <w:rPr>
          <w:rFonts w:cs="Arial Unicode MS" w:eastAsia="Arial Unicode MS"/>
          <w:i w:val="1"/>
          <w:iCs w:val="1"/>
          <w:rtl w:val="0"/>
          <w:lang w:val="en-US"/>
        </w:rPr>
        <w:t>The international journal of management education</w:t>
      </w:r>
      <w:r>
        <w:rPr>
          <w:rFonts w:cs="Arial Unicode MS" w:eastAsia="Arial Unicode MS"/>
          <w:rtl w:val="0"/>
          <w:lang w:val="en-US"/>
        </w:rPr>
        <w:t>, 25(1). Available at: https://doi.org/10.1016/j.ijme.2026.101521</w:t>
      </w:r>
      <w:r>
        <w:rPr>
          <w:rFonts w:cs="Arial Unicode MS" w:eastAsia="Arial Unicode MS"/>
          <w:rtl w:val="0"/>
          <w:lang w:val="en-US"/>
        </w:rPr>
        <w:t>.</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Institute for Vocal Advancement (2026) </w:t>
      </w:r>
      <w:r>
        <w:rPr>
          <w:rFonts w:cs="Arial Unicode MS" w:eastAsia="Arial Unicode MS"/>
          <w:i w:val="1"/>
          <w:iCs w:val="1"/>
          <w:rtl w:val="0"/>
          <w:lang w:val="en-US"/>
        </w:rPr>
        <w:t>Institute for Vocal Advancement.</w:t>
      </w:r>
      <w:r>
        <w:rPr>
          <w:rFonts w:cs="Arial Unicode MS" w:eastAsia="Arial Unicode MS"/>
          <w:sz w:val="22"/>
          <w:szCs w:val="22"/>
          <w:rtl w:val="0"/>
          <w:lang w:val="en-US"/>
        </w:rPr>
        <w:t xml:space="preserve"> Available at: https://www.vocaladvancement.com/ (Accessed: </w:t>
      </w:r>
      <w:r>
        <w:rPr>
          <w:rFonts w:cs="Arial Unicode MS" w:eastAsia="Arial Unicode MS"/>
          <w:sz w:val="22"/>
          <w:szCs w:val="22"/>
          <w:rtl w:val="0"/>
          <w:lang w:val="en-US"/>
        </w:rPr>
        <w:t>10 October</w:t>
      </w:r>
      <w:r>
        <w:rPr>
          <w:rFonts w:cs="Arial Unicode MS" w:eastAsia="Arial Unicode MS"/>
          <w:sz w:val="22"/>
          <w:szCs w:val="22"/>
          <w:rtl w:val="0"/>
        </w:rPr>
        <w:t xml:space="preserve"> 2026)</w:t>
      </w:r>
      <w:r>
        <w:rPr>
          <w:rFonts w:cs="Arial Unicode MS" w:eastAsia="Arial Unicode MS"/>
          <w:sz w:val="22"/>
          <w:szCs w:val="22"/>
          <w:rtl w:val="0"/>
          <w:lang w:val="en-US"/>
        </w:rPr>
        <w:t>.</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Jang, J. et al. (2026) </w:t>
      </w:r>
      <w:r>
        <w:rPr>
          <w:rFonts w:cs="Arial Unicode MS" w:eastAsia="Arial Unicode MS" w:hint="default"/>
          <w:sz w:val="22"/>
          <w:szCs w:val="22"/>
          <w:rtl w:val="1"/>
          <w:lang w:val="ar-SA" w:bidi="ar-SA"/>
        </w:rPr>
        <w:t>“</w:t>
      </w:r>
      <w:r>
        <w:rPr>
          <w:rFonts w:cs="Arial Unicode MS" w:eastAsia="Arial Unicode MS"/>
          <w:sz w:val="22"/>
          <w:szCs w:val="22"/>
          <w:rtl w:val="0"/>
          <w:lang w:val="en-US"/>
        </w:rPr>
        <w:t>Shared structure and divergent phonetic grammars: prosodic fine-tuning of vowel nasalization in Australian and American English,</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Journal of phonetics,</w:t>
      </w:r>
      <w:r>
        <w:rPr>
          <w:rFonts w:cs="Arial Unicode MS" w:eastAsia="Arial Unicode MS"/>
          <w:sz w:val="22"/>
          <w:szCs w:val="22"/>
          <w:rtl w:val="0"/>
          <w:lang w:val="en-US"/>
        </w:rPr>
        <w:t xml:space="preserve"> 119. Available at: https://doi.org/10.1016/j.wocn.2026.101535.</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Johnson, R.W. and Rhodes, T. (1990) </w:t>
      </w:r>
      <w:r>
        <w:rPr>
          <w:rFonts w:cs="Arial Unicode MS" w:eastAsia="Arial Unicode MS" w:hint="default"/>
          <w:sz w:val="22"/>
          <w:szCs w:val="22"/>
          <w:rtl w:val="0"/>
          <w:lang w:val="en-US"/>
        </w:rPr>
        <w:t>“</w:t>
      </w:r>
      <w:r>
        <w:rPr>
          <w:rFonts w:cs="Arial Unicode MS" w:eastAsia="Arial Unicode MS"/>
          <w:sz w:val="22"/>
          <w:szCs w:val="22"/>
          <w:rtl w:val="0"/>
          <w:lang w:val="en-US"/>
        </w:rPr>
        <w:t>Where Does My Heart Beat Now?</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 in </w:t>
      </w:r>
      <w:r>
        <w:rPr>
          <w:rFonts w:cs="Arial Unicode MS" w:eastAsia="Arial Unicode MS"/>
          <w:i w:val="1"/>
          <w:iCs w:val="1"/>
          <w:sz w:val="22"/>
          <w:szCs w:val="22"/>
          <w:rtl w:val="0"/>
          <w:lang w:val="fr-FR"/>
        </w:rPr>
        <w:t xml:space="preserve">Unison </w:t>
      </w:r>
      <w:r>
        <w:rPr>
          <w:rFonts w:cs="Arial Unicode MS" w:eastAsia="Arial Unicode MS"/>
          <w:sz w:val="22"/>
          <w:szCs w:val="22"/>
          <w:rtl w:val="0"/>
          <w:lang w:val="it-IT"/>
        </w:rPr>
        <w:t xml:space="preserve">(Dion, C., singer). Columbia Records. </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Jongman, A.</w:t>
      </w:r>
      <w:r>
        <w:rPr>
          <w:rFonts w:cs="Arial Unicode MS" w:eastAsia="Arial Unicode MS"/>
          <w:sz w:val="22"/>
          <w:szCs w:val="22"/>
          <w:rtl w:val="0"/>
        </w:rPr>
        <w:t xml:space="preserve"> (20</w:t>
      </w:r>
      <w:r>
        <w:rPr>
          <w:rFonts w:cs="Arial Unicode MS" w:eastAsia="Arial Unicode MS"/>
          <w:sz w:val="22"/>
          <w:szCs w:val="22"/>
          <w:rtl w:val="0"/>
          <w:lang w:val="en-US"/>
        </w:rPr>
        <w:t>24</w:t>
      </w:r>
      <w:r>
        <w:rPr>
          <w:rFonts w:cs="Arial Unicode MS" w:eastAsia="Arial Unicode MS"/>
          <w:sz w:val="22"/>
          <w:szCs w:val="22"/>
          <w:rtl w:val="0"/>
        </w:rPr>
        <w:t xml:space="preserve">) </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Phonetics of </w:t>
      </w:r>
      <w:r>
        <w:rPr>
          <w:rFonts w:cs="Arial Unicode MS" w:eastAsia="Arial Unicode MS"/>
          <w:sz w:val="22"/>
          <w:szCs w:val="22"/>
          <w:rtl w:val="0"/>
          <w:lang w:val="en-US"/>
        </w:rPr>
        <w:t>Fricatives</w:t>
      </w:r>
      <w:r>
        <w:rPr>
          <w:rFonts w:cs="Arial Unicode MS" w:eastAsia="Arial Unicode MS"/>
          <w:sz w:val="22"/>
          <w:szCs w:val="22"/>
          <w:rtl w:val="0"/>
        </w:rPr>
        <w:t>,</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 in Aronoff, M. (ed.), Oxford Research Encyclopedia of Linguistics. Available at: doi.org/10.1093/acrefore/9780199384655.013.1086. (Accessed 5 Oct. 2026)</w:t>
      </w:r>
      <w:r>
        <w:rPr>
          <w:rFonts w:cs="Arial Unicode MS" w:eastAsia="Arial Unicode MS"/>
          <w:sz w:val="22"/>
          <w:szCs w:val="22"/>
          <w:rtl w:val="0"/>
          <w:lang w:val="en-US"/>
        </w:rPr>
        <w:t>.</w:t>
      </w:r>
    </w:p>
    <w:p>
      <w:pPr>
        <w:pStyle w:val="Body"/>
        <w:bidi w:val="0"/>
        <w:rPr>
          <w:sz w:val="22"/>
          <w:szCs w:val="22"/>
        </w:rPr>
      </w:pPr>
    </w:p>
    <w:p>
      <w:pPr>
        <w:pStyle w:val="Body"/>
        <w:bidi w:val="0"/>
        <w:rPr>
          <w:sz w:val="22"/>
          <w:szCs w:val="22"/>
        </w:rPr>
      </w:pPr>
      <w:r>
        <w:rPr>
          <w:rFonts w:cs="Arial Unicode MS" w:eastAsia="Arial Unicode MS"/>
          <w:sz w:val="22"/>
          <w:szCs w:val="22"/>
          <w:rtl w:val="0"/>
          <w:lang w:val="en-US"/>
        </w:rPr>
        <w:t xml:space="preserve">Kasper, J., Kell, C.A. and Perrier, P. (2026) </w:t>
      </w:r>
      <w:r>
        <w:rPr>
          <w:rFonts w:cs="Arial Unicode MS" w:eastAsia="Arial Unicode MS" w:hint="default"/>
          <w:sz w:val="22"/>
          <w:szCs w:val="22"/>
          <w:rtl w:val="1"/>
          <w:lang w:val="ar-SA" w:bidi="ar-SA"/>
        </w:rPr>
        <w:t>“</w:t>
      </w:r>
      <w:r>
        <w:rPr>
          <w:rFonts w:cs="Arial Unicode MS" w:eastAsia="Arial Unicode MS"/>
          <w:sz w:val="22"/>
          <w:szCs w:val="22"/>
          <w:rtl w:val="0"/>
          <w:lang w:val="en-US"/>
        </w:rPr>
        <w:t xml:space="preserve">An informational account of anticipatory coarticulation </w:t>
      </w:r>
      <w:r>
        <w:rPr>
          <w:rFonts w:cs="Arial Unicode MS" w:eastAsia="Arial Unicode MS" w:hint="default"/>
          <w:sz w:val="22"/>
          <w:szCs w:val="22"/>
          <w:rtl w:val="0"/>
        </w:rPr>
        <w:t xml:space="preserve">– </w:t>
      </w:r>
      <w:r>
        <w:rPr>
          <w:rFonts w:cs="Arial Unicode MS" w:eastAsia="Arial Unicode MS"/>
          <w:sz w:val="22"/>
          <w:szCs w:val="22"/>
          <w:rtl w:val="0"/>
          <w:lang w:val="en-US"/>
        </w:rPr>
        <w:t>theoretical considerations and empirical plausibility,</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 xml:space="preserve">Journal of neurolinguistics, </w:t>
      </w:r>
      <w:r>
        <w:rPr>
          <w:rFonts w:cs="Arial Unicode MS" w:eastAsia="Arial Unicode MS"/>
          <w:sz w:val="22"/>
          <w:szCs w:val="22"/>
          <w:rtl w:val="0"/>
          <w:lang w:val="en-US"/>
        </w:rPr>
        <w:t>78. Available at: https://doi.org/10.1016/j.jneuroling.2025.101298.</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Kim, Y.-C. et al. (2012) </w:t>
      </w:r>
      <w:r>
        <w:rPr>
          <w:rFonts w:cs="Arial Unicode MS" w:eastAsia="Arial Unicode MS" w:hint="default"/>
          <w:sz w:val="22"/>
          <w:szCs w:val="22"/>
          <w:rtl w:val="0"/>
          <w:lang w:val="en-US"/>
        </w:rPr>
        <w:t>“</w:t>
      </w:r>
      <w:r>
        <w:rPr>
          <w:rFonts w:cs="Arial Unicode MS" w:eastAsia="Arial Unicode MS"/>
          <w:sz w:val="22"/>
          <w:szCs w:val="22"/>
          <w:rtl w:val="0"/>
          <w:lang w:val="en-US"/>
        </w:rPr>
        <w:t>Improved imaging of lingual articulation using real-time multislice MRI,</w:t>
      </w:r>
      <w:r>
        <w:rPr>
          <w:rFonts w:cs="Arial Unicode MS" w:eastAsia="Arial Unicode MS" w:hint="default"/>
          <w:sz w:val="22"/>
          <w:szCs w:val="22"/>
          <w:rtl w:val="0"/>
          <w:lang w:val="en-US"/>
        </w:rPr>
        <w:t xml:space="preserve">” </w:t>
      </w:r>
      <w:r>
        <w:rPr>
          <w:rFonts w:cs="Arial Unicode MS" w:eastAsia="Arial Unicode MS"/>
          <w:i w:val="1"/>
          <w:iCs w:val="1"/>
          <w:sz w:val="22"/>
          <w:szCs w:val="22"/>
          <w:rtl w:val="0"/>
          <w:lang w:val="en-US"/>
        </w:rPr>
        <w:t>Journal of magnetic resonance imaging,</w:t>
      </w:r>
      <w:r>
        <w:rPr>
          <w:rFonts w:cs="Arial Unicode MS" w:eastAsia="Arial Unicode MS"/>
          <w:sz w:val="22"/>
          <w:szCs w:val="22"/>
          <w:rtl w:val="0"/>
        </w:rPr>
        <w:t xml:space="preserve"> 35(4), pp. 943</w:t>
      </w:r>
      <w:r>
        <w:rPr>
          <w:rFonts w:cs="Arial Unicode MS" w:eastAsia="Arial Unicode MS" w:hint="default"/>
          <w:sz w:val="22"/>
          <w:szCs w:val="22"/>
          <w:rtl w:val="0"/>
        </w:rPr>
        <w:t>–</w:t>
      </w:r>
      <w:r>
        <w:rPr>
          <w:rFonts w:cs="Arial Unicode MS" w:eastAsia="Arial Unicode MS"/>
          <w:sz w:val="22"/>
          <w:szCs w:val="22"/>
          <w:rtl w:val="0"/>
          <w:lang w:val="en-US"/>
        </w:rPr>
        <w:t>948. Available at: https://doi.org/10.1002/jmri.23510.</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Kochetov, A. (2020) </w:t>
      </w:r>
      <w:r>
        <w:rPr>
          <w:rFonts w:cs="Arial Unicode MS" w:eastAsia="Arial Unicode MS" w:hint="default"/>
          <w:sz w:val="22"/>
          <w:szCs w:val="22"/>
          <w:rtl w:val="1"/>
          <w:lang w:val="ar-SA" w:bidi="ar-SA"/>
        </w:rPr>
        <w:t>“</w:t>
      </w:r>
      <w:r>
        <w:rPr>
          <w:rFonts w:cs="Arial Unicode MS" w:eastAsia="Arial Unicode MS"/>
          <w:sz w:val="22"/>
          <w:szCs w:val="22"/>
          <w:rtl w:val="0"/>
          <w:lang w:val="en-US"/>
        </w:rPr>
        <w:t>Research methods in articulatory phonetics I: Introduction and studying oral gestures,</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Language and linguistics compass,</w:t>
      </w:r>
      <w:r>
        <w:rPr>
          <w:rFonts w:cs="Arial Unicode MS" w:eastAsia="Arial Unicode MS"/>
          <w:sz w:val="22"/>
          <w:szCs w:val="22"/>
          <w:rtl w:val="0"/>
        </w:rPr>
        <w:t xml:space="preserve"> 14(4), pp. 1</w:t>
      </w:r>
      <w:r>
        <w:rPr>
          <w:rFonts w:cs="Arial Unicode MS" w:eastAsia="Arial Unicode MS" w:hint="default"/>
          <w:sz w:val="22"/>
          <w:szCs w:val="22"/>
          <w:rtl w:val="0"/>
        </w:rPr>
        <w:t>–</w:t>
      </w:r>
      <w:r>
        <w:rPr>
          <w:rFonts w:cs="Arial Unicode MS" w:eastAsia="Arial Unicode MS"/>
          <w:sz w:val="22"/>
          <w:szCs w:val="22"/>
          <w:rtl w:val="0"/>
          <w:lang w:val="en-US"/>
        </w:rPr>
        <w:t>1. Available at: https://doi.org/10.1111/lnc3.12368.</w:t>
      </w:r>
    </w:p>
    <w:p>
      <w:pPr>
        <w:pStyle w:val="Body"/>
        <w:bidi w:val="0"/>
        <w:rPr>
          <w:sz w:val="22"/>
          <w:szCs w:val="22"/>
        </w:rPr>
      </w:pPr>
    </w:p>
    <w:p>
      <w:pPr>
        <w:pStyle w:val="Body"/>
        <w:bidi w:val="0"/>
        <w:rPr>
          <w:sz w:val="22"/>
          <w:szCs w:val="22"/>
        </w:rPr>
      </w:pPr>
      <w:r>
        <w:rPr>
          <w:rFonts w:cs="Arial Unicode MS" w:eastAsia="Arial Unicode MS"/>
          <w:rtl w:val="0"/>
        </w:rPr>
        <w:t xml:space="preserve">Kolinsky, R. et al. (2009) </w:t>
      </w:r>
      <w:r>
        <w:rPr>
          <w:rFonts w:cs="Arial Unicode MS" w:eastAsia="Arial Unicode MS" w:hint="default"/>
          <w:rtl w:val="1"/>
          <w:lang w:val="ar-SA" w:bidi="ar-SA"/>
        </w:rPr>
        <w:t>“</w:t>
      </w:r>
      <w:r>
        <w:rPr>
          <w:rFonts w:cs="Arial Unicode MS" w:eastAsia="Arial Unicode MS"/>
          <w:rtl w:val="0"/>
          <w:lang w:val="en-US"/>
        </w:rPr>
        <w:t>Processing interactions between phonology and melody: Vowels sing but consonants speak,</w:t>
      </w:r>
      <w:r>
        <w:rPr>
          <w:rFonts w:cs="Arial Unicode MS" w:eastAsia="Arial Unicode MS" w:hint="default"/>
          <w:rtl w:val="0"/>
        </w:rPr>
        <w:t xml:space="preserve">” </w:t>
      </w:r>
      <w:r>
        <w:rPr>
          <w:rFonts w:cs="Arial Unicode MS" w:eastAsia="Arial Unicode MS"/>
          <w:i w:val="1"/>
          <w:iCs w:val="1"/>
          <w:rtl w:val="0"/>
          <w:lang w:val="en-US"/>
        </w:rPr>
        <w:t xml:space="preserve">Cognition, </w:t>
      </w:r>
      <w:r>
        <w:rPr>
          <w:rFonts w:cs="Arial Unicode MS" w:eastAsia="Arial Unicode MS"/>
          <w:rtl w:val="0"/>
        </w:rPr>
        <w:t>112(1), pp. 1</w:t>
      </w:r>
      <w:r>
        <w:rPr>
          <w:rFonts w:cs="Arial Unicode MS" w:eastAsia="Arial Unicode MS" w:hint="default"/>
          <w:rtl w:val="0"/>
        </w:rPr>
        <w:t>–</w:t>
      </w:r>
      <w:r>
        <w:rPr>
          <w:rFonts w:cs="Arial Unicode MS" w:eastAsia="Arial Unicode MS"/>
          <w:rtl w:val="0"/>
          <w:lang w:val="en-US"/>
        </w:rPr>
        <w:t>20. Available at: https://doi.org/10.1016/j.cognition.2009.02.014.</w:t>
      </w:r>
    </w:p>
    <w:p>
      <w:pPr>
        <w:pStyle w:val="Body"/>
        <w:bidi w:val="0"/>
        <w:rPr>
          <w:sz w:val="22"/>
          <w:szCs w:val="22"/>
        </w:rPr>
      </w:pPr>
    </w:p>
    <w:p>
      <w:pPr>
        <w:pStyle w:val="Body"/>
        <w:bidi w:val="0"/>
        <w:rPr>
          <w:sz w:val="22"/>
          <w:szCs w:val="22"/>
        </w:rPr>
      </w:pPr>
      <w:r>
        <w:rPr>
          <w:rFonts w:cs="Arial Unicode MS" w:eastAsia="Arial Unicode MS"/>
          <w:sz w:val="22"/>
          <w:szCs w:val="22"/>
          <w:rtl w:val="0"/>
        </w:rPr>
        <w:t>K</w:t>
      </w:r>
      <w:r>
        <w:rPr>
          <w:rFonts w:cs="Arial Unicode MS" w:eastAsia="Arial Unicode MS" w:hint="default"/>
          <w:sz w:val="22"/>
          <w:szCs w:val="22"/>
          <w:rtl w:val="0"/>
        </w:rPr>
        <w:t>ü</w:t>
      </w:r>
      <w:r>
        <w:rPr>
          <w:rFonts w:cs="Arial Unicode MS" w:eastAsia="Arial Unicode MS"/>
          <w:sz w:val="22"/>
          <w:szCs w:val="22"/>
          <w:rtl w:val="0"/>
        </w:rPr>
        <w:t xml:space="preserve">hnert, B. and Nolan, F. (1999) </w:t>
      </w:r>
      <w:r>
        <w:rPr>
          <w:rFonts w:cs="Arial Unicode MS" w:eastAsia="Arial Unicode MS" w:hint="default"/>
          <w:sz w:val="22"/>
          <w:szCs w:val="22"/>
          <w:rtl w:val="0"/>
          <w:lang w:val="en-US"/>
        </w:rPr>
        <w:t>“</w:t>
      </w:r>
      <w:r>
        <w:rPr>
          <w:rFonts w:cs="Arial Unicode MS" w:eastAsia="Arial Unicode MS"/>
          <w:sz w:val="22"/>
          <w:szCs w:val="22"/>
          <w:rtl w:val="0"/>
          <w:lang w:val="en-US"/>
        </w:rPr>
        <w:t>The origin of coarticulation,</w:t>
      </w:r>
      <w:r>
        <w:rPr>
          <w:rFonts w:cs="Arial Unicode MS" w:eastAsia="Arial Unicode MS" w:hint="default"/>
          <w:sz w:val="22"/>
          <w:szCs w:val="22"/>
          <w:rtl w:val="0"/>
          <w:lang w:val="en-US"/>
        </w:rPr>
        <w:t>”</w:t>
      </w:r>
      <w:r>
        <w:rPr>
          <w:rFonts w:cs="Arial Unicode MS" w:eastAsia="Arial Unicode MS"/>
          <w:sz w:val="22"/>
          <w:szCs w:val="22"/>
          <w:rtl w:val="0"/>
          <w:lang w:val="en-US"/>
        </w:rPr>
        <w:t xml:space="preserve"> in Hardcastle, W.J. and Hewlett, N. (eds.) </w:t>
      </w:r>
      <w:r>
        <w:rPr>
          <w:rFonts w:cs="Arial Unicode MS" w:eastAsia="Arial Unicode MS"/>
          <w:i w:val="1"/>
          <w:iCs w:val="1"/>
          <w:sz w:val="22"/>
          <w:szCs w:val="22"/>
          <w:rtl w:val="0"/>
          <w:lang w:val="en-US"/>
        </w:rPr>
        <w:t xml:space="preserve">Coarticulation: Theory, Data and Techniques. </w:t>
      </w:r>
      <w:r>
        <w:rPr>
          <w:rFonts w:cs="Arial Unicode MS" w:eastAsia="Arial Unicode MS"/>
          <w:sz w:val="22"/>
          <w:szCs w:val="22"/>
          <w:rtl w:val="0"/>
          <w:lang w:val="en-US"/>
        </w:rPr>
        <w:t>Cambridge: Cambridge University Press, pp. 7</w:t>
      </w:r>
      <w:r>
        <w:rPr>
          <w:rFonts w:cs="Arial Unicode MS" w:eastAsia="Arial Unicode MS" w:hint="default"/>
          <w:sz w:val="22"/>
          <w:szCs w:val="22"/>
          <w:rtl w:val="0"/>
        </w:rPr>
        <w:t>–</w:t>
      </w:r>
      <w:r>
        <w:rPr>
          <w:rFonts w:cs="Arial Unicode MS" w:eastAsia="Arial Unicode MS"/>
          <w:sz w:val="22"/>
          <w:szCs w:val="22"/>
          <w:rtl w:val="0"/>
        </w:rPr>
        <w:t>30.</w:t>
      </w:r>
    </w:p>
    <w:p>
      <w:pPr>
        <w:pStyle w:val="Body"/>
        <w:bidi w:val="0"/>
        <w:rPr>
          <w:sz w:val="22"/>
          <w:szCs w:val="22"/>
        </w:rPr>
      </w:pPr>
    </w:p>
    <w:p>
      <w:pPr>
        <w:pStyle w:val="Body"/>
        <w:bidi w:val="0"/>
        <w:rPr>
          <w:sz w:val="22"/>
          <w:szCs w:val="22"/>
        </w:rPr>
      </w:pPr>
      <w:r>
        <w:rPr>
          <w:rFonts w:cs="Arial Unicode MS" w:eastAsia="Arial Unicode MS"/>
          <w:sz w:val="22"/>
          <w:szCs w:val="22"/>
          <w:rtl w:val="0"/>
          <w:lang w:val="pt-PT"/>
        </w:rPr>
        <w:t>Lefebvre, C.</w:t>
      </w:r>
      <w:r>
        <w:rPr>
          <w:rFonts w:cs="Arial Unicode MS" w:eastAsia="Arial Unicode MS"/>
          <w:sz w:val="22"/>
          <w:szCs w:val="22"/>
          <w:rtl w:val="0"/>
          <w:lang w:val="en-US"/>
        </w:rPr>
        <w:t xml:space="preserve"> et al.</w:t>
      </w:r>
      <w:r>
        <w:rPr>
          <w:rFonts w:cs="Arial Unicode MS" w:eastAsia="Arial Unicode MS"/>
          <w:sz w:val="22"/>
          <w:szCs w:val="22"/>
          <w:rtl w:val="0"/>
        </w:rPr>
        <w:t xml:space="preserve"> (2024) </w:t>
      </w:r>
      <w:r>
        <w:rPr>
          <w:rFonts w:cs="Arial Unicode MS" w:eastAsia="Arial Unicode MS" w:hint="default"/>
          <w:sz w:val="22"/>
          <w:szCs w:val="22"/>
          <w:rtl w:val="0"/>
          <w:lang w:val="en-US"/>
        </w:rPr>
        <w:t>“</w:t>
      </w:r>
      <w:r>
        <w:rPr>
          <w:rFonts w:cs="Arial Unicode MS" w:eastAsia="Arial Unicode MS"/>
          <w:sz w:val="22"/>
          <w:szCs w:val="22"/>
          <w:rtl w:val="0"/>
          <w:lang w:val="en-US"/>
        </w:rPr>
        <w:t>Chapter 4: Searching for and selecting studies</w:t>
      </w:r>
      <w:r>
        <w:rPr>
          <w:rFonts w:cs="Arial Unicode MS" w:eastAsia="Arial Unicode MS" w:hint="default"/>
          <w:sz w:val="22"/>
          <w:szCs w:val="22"/>
          <w:rtl w:val="0"/>
          <w:lang w:val="en-US"/>
        </w:rPr>
        <w:t>”</w:t>
      </w:r>
      <w:r>
        <w:rPr>
          <w:rFonts w:cs="Arial Unicode MS" w:eastAsia="Arial Unicode MS"/>
          <w:sz w:val="22"/>
          <w:szCs w:val="22"/>
          <w:rtl w:val="0"/>
        </w:rPr>
        <w:t xml:space="preserve"> </w:t>
      </w:r>
      <w:r>
        <w:rPr>
          <w:rFonts w:cs="Arial Unicode MS" w:eastAsia="Arial Unicode MS"/>
          <w:sz w:val="22"/>
          <w:szCs w:val="22"/>
          <w:rtl w:val="0"/>
          <w:lang w:val="en-US"/>
        </w:rPr>
        <w:t>i</w:t>
      </w:r>
      <w:r>
        <w:rPr>
          <w:rFonts w:cs="Arial Unicode MS" w:eastAsia="Arial Unicode MS"/>
          <w:sz w:val="22"/>
          <w:szCs w:val="22"/>
          <w:rtl w:val="0"/>
          <w:lang w:val="en-US"/>
        </w:rPr>
        <w:t>n: Higgins, J.P.T.</w:t>
      </w:r>
      <w:r>
        <w:rPr>
          <w:rFonts w:cs="Arial Unicode MS" w:eastAsia="Arial Unicode MS"/>
          <w:sz w:val="22"/>
          <w:szCs w:val="22"/>
          <w:rtl w:val="0"/>
          <w:lang w:val="en-US"/>
        </w:rPr>
        <w:t xml:space="preserve"> </w:t>
      </w:r>
      <w:r>
        <w:rPr>
          <w:rFonts w:cs="Arial Unicode MS" w:eastAsia="Arial Unicode MS"/>
          <w:sz w:val="22"/>
          <w:szCs w:val="22"/>
          <w:rtl w:val="0"/>
          <w:lang w:val="pt-PT"/>
        </w:rPr>
        <w:t xml:space="preserve">et al. (eds.) </w:t>
      </w:r>
      <w:r>
        <w:rPr>
          <w:rFonts w:cs="Arial Unicode MS" w:eastAsia="Arial Unicode MS"/>
          <w:i w:val="1"/>
          <w:iCs w:val="1"/>
          <w:rtl w:val="0"/>
          <w:lang w:val="en-US"/>
        </w:rPr>
        <w:t>Cochrane Handbook for Systematic Reviews of Interventions,</w:t>
      </w:r>
      <w:r>
        <w:rPr>
          <w:rFonts w:cs="Arial Unicode MS" w:eastAsia="Arial Unicode MS"/>
          <w:sz w:val="22"/>
          <w:szCs w:val="22"/>
          <w:rtl w:val="0"/>
          <w:lang w:val="en-US"/>
        </w:rPr>
        <w:t xml:space="preserve"> version 6.5. Cochrane. Available at: https://www.cochrane.org/authors/handbooks-and-manuals/handbook/current/chapter-04</w:t>
      </w:r>
      <w:r>
        <w:rPr>
          <w:rFonts w:cs="Arial Unicode MS" w:eastAsia="Arial Unicode MS"/>
          <w:sz w:val="22"/>
          <w:szCs w:val="22"/>
          <w:rtl w:val="0"/>
          <w:lang w:val="en-US"/>
        </w:rPr>
        <w:t>.</w:t>
      </w:r>
    </w:p>
    <w:p>
      <w:pPr>
        <w:pStyle w:val="Body"/>
        <w:bidi w:val="0"/>
        <w:rPr>
          <w:sz w:val="22"/>
          <w:szCs w:val="22"/>
        </w:rPr>
      </w:pPr>
    </w:p>
    <w:p>
      <w:pPr>
        <w:pStyle w:val="Body"/>
        <w:bidi w:val="0"/>
        <w:rPr>
          <w:sz w:val="22"/>
          <w:szCs w:val="22"/>
        </w:rPr>
      </w:pPr>
      <w:r>
        <w:rPr>
          <w:rFonts w:cs="Arial Unicode MS" w:eastAsia="Arial Unicode MS"/>
          <w:sz w:val="22"/>
          <w:szCs w:val="22"/>
          <w:rtl w:val="0"/>
        </w:rPr>
        <w:t xml:space="preserve">Li, Y. et al. (2026) </w:t>
      </w:r>
      <w:r>
        <w:rPr>
          <w:rFonts w:cs="Arial Unicode MS" w:eastAsia="Arial Unicode MS" w:hint="default"/>
          <w:sz w:val="22"/>
          <w:szCs w:val="22"/>
          <w:rtl w:val="1"/>
          <w:lang w:val="ar-SA" w:bidi="ar-SA"/>
        </w:rPr>
        <w:t>“</w:t>
      </w:r>
      <w:r>
        <w:rPr>
          <w:rFonts w:cs="Arial Unicode MS" w:eastAsia="Arial Unicode MS"/>
          <w:sz w:val="22"/>
          <w:szCs w:val="22"/>
          <w:rtl w:val="0"/>
          <w:lang w:val="en-US"/>
        </w:rPr>
        <w:t>Beyond semantics: Prosody can shape and modulate listeners</w:t>
      </w:r>
      <w:r>
        <w:rPr>
          <w:rFonts w:cs="Arial Unicode MS" w:eastAsia="Arial Unicode MS" w:hint="default"/>
          <w:sz w:val="22"/>
          <w:szCs w:val="22"/>
          <w:rtl w:val="1"/>
        </w:rPr>
        <w:t xml:space="preserve">’ </w:t>
      </w:r>
      <w:r>
        <w:rPr>
          <w:rFonts w:cs="Arial Unicode MS" w:eastAsia="Arial Unicode MS"/>
          <w:sz w:val="22"/>
          <w:szCs w:val="22"/>
          <w:rtl w:val="0"/>
          <w:lang w:val="en-US"/>
        </w:rPr>
        <w:t xml:space="preserve">emotional experience of poetry </w:t>
      </w:r>
      <w:r>
        <w:rPr>
          <w:rFonts w:cs="Arial Unicode MS" w:eastAsia="Arial Unicode MS" w:hint="default"/>
          <w:sz w:val="22"/>
          <w:szCs w:val="22"/>
          <w:rtl w:val="0"/>
          <w:lang w:val="en-US"/>
        </w:rPr>
        <w:t xml:space="preserve">— </w:t>
      </w:r>
      <w:r>
        <w:rPr>
          <w:rFonts w:cs="Arial Unicode MS" w:eastAsia="Arial Unicode MS"/>
          <w:sz w:val="22"/>
          <w:szCs w:val="22"/>
          <w:rtl w:val="0"/>
          <w:lang w:val="en-US"/>
        </w:rPr>
        <w:t>A cross-linguistic investigation,</w:t>
      </w:r>
      <w:r>
        <w:rPr>
          <w:rFonts w:cs="Arial Unicode MS" w:eastAsia="Arial Unicode MS" w:hint="default"/>
          <w:sz w:val="22"/>
          <w:szCs w:val="22"/>
          <w:rtl w:val="0"/>
        </w:rPr>
        <w:t xml:space="preserve">” </w:t>
      </w:r>
      <w:r>
        <w:rPr>
          <w:rFonts w:cs="Arial Unicode MS" w:eastAsia="Arial Unicode MS"/>
          <w:i w:val="1"/>
          <w:iCs w:val="1"/>
          <w:sz w:val="22"/>
          <w:szCs w:val="22"/>
          <w:rtl w:val="0"/>
          <w:lang w:val="en-US"/>
        </w:rPr>
        <w:t>PloS one,</w:t>
      </w:r>
      <w:r>
        <w:rPr>
          <w:rFonts w:cs="Arial Unicode MS" w:eastAsia="Arial Unicode MS"/>
          <w:sz w:val="22"/>
          <w:szCs w:val="22"/>
          <w:rtl w:val="0"/>
          <w:lang w:val="en-US"/>
        </w:rPr>
        <w:t xml:space="preserve"> 21(9), p. e0345072. Available at: https://doi.org/10.1371/journal.pone.0345072.</w:t>
      </w:r>
    </w:p>
    <w:p>
      <w:pPr>
        <w:pStyle w:val="Body"/>
        <w:bidi w:val="0"/>
      </w:pPr>
    </w:p>
    <w:p>
      <w:pPr>
        <w:pStyle w:val="Body"/>
        <w:bidi w:val="0"/>
      </w:pPr>
      <w:r>
        <w:rPr>
          <w:rFonts w:cs="Arial Unicode MS" w:eastAsia="Arial Unicode MS"/>
          <w:rtl w:val="0"/>
        </w:rPr>
        <w:t xml:space="preserve">Maddage, N.C. and Li, H. (2011) </w:t>
      </w:r>
      <w:r>
        <w:rPr>
          <w:rFonts w:cs="Arial Unicode MS" w:eastAsia="Arial Unicode MS" w:hint="default"/>
          <w:rtl w:val="1"/>
          <w:lang w:val="ar-SA" w:bidi="ar-SA"/>
        </w:rPr>
        <w:t>“</w:t>
      </w:r>
      <w:r>
        <w:rPr>
          <w:rFonts w:cs="Arial Unicode MS" w:eastAsia="Arial Unicode MS"/>
          <w:rtl w:val="0"/>
          <w:lang w:val="en-US"/>
        </w:rPr>
        <w:t>Beat space segmentation and octave scale cepstral feature for sung language recognition in pop music,</w:t>
      </w:r>
      <w:r>
        <w:rPr>
          <w:rFonts w:cs="Arial Unicode MS" w:eastAsia="Arial Unicode MS" w:hint="default"/>
          <w:rtl w:val="0"/>
        </w:rPr>
        <w:t xml:space="preserve">” </w:t>
      </w:r>
      <w:r>
        <w:rPr>
          <w:rFonts w:cs="Arial Unicode MS" w:eastAsia="Arial Unicode MS"/>
          <w:i w:val="1"/>
          <w:iCs w:val="1"/>
          <w:rtl w:val="0"/>
          <w:lang w:val="en-US"/>
        </w:rPr>
        <w:t>ACM transactions on multimedia computing communications and applications,</w:t>
      </w:r>
      <w:r>
        <w:rPr>
          <w:rFonts w:cs="Arial Unicode MS" w:eastAsia="Arial Unicode MS"/>
          <w:rtl w:val="0"/>
          <w:lang w:val="en-US"/>
        </w:rPr>
        <w:t xml:space="preserve"> 7(4). Available at: https://doi.org/10.1145/2043612.2043615.</w:t>
      </w:r>
    </w:p>
    <w:p>
      <w:pPr>
        <w:pStyle w:val="Body"/>
        <w:bidi w:val="0"/>
      </w:pPr>
    </w:p>
    <w:p>
      <w:pPr>
        <w:pStyle w:val="Body"/>
        <w:bidi w:val="0"/>
      </w:pPr>
      <w:r>
        <w:rPr>
          <w:rFonts w:cs="Arial Unicode MS" w:eastAsia="Arial Unicode MS"/>
          <w:rtl w:val="0"/>
          <w:lang w:val="en-US"/>
        </w:rPr>
        <w:t xml:space="preserve">Maranan, R. (2026) </w:t>
      </w:r>
      <w:r>
        <w:rPr>
          <w:rFonts w:cs="Arial Unicode MS" w:eastAsia="Arial Unicode MS"/>
          <w:i w:val="1"/>
          <w:iCs w:val="1"/>
          <w:rtl w:val="0"/>
          <w:lang w:val="en-US"/>
        </w:rPr>
        <w:t>Exploring the perceptual experiences of singers using a French nasal vowel as an approach to facilitate belting</w:t>
      </w:r>
      <w:r>
        <w:rPr>
          <w:rFonts w:cs="Arial Unicode MS" w:eastAsia="Arial Unicode MS"/>
          <w:i w:val="1"/>
          <w:iCs w:val="1"/>
          <w:rtl w:val="0"/>
          <w:lang w:val="en-US"/>
        </w:rPr>
        <w:t xml:space="preserve">. </w:t>
      </w:r>
      <w:r>
        <w:rPr>
          <w:rFonts w:cs="Arial Unicode MS" w:eastAsia="Arial Unicode MS"/>
          <w:rtl w:val="0"/>
          <w:lang w:val="en-US"/>
        </w:rPr>
        <w:t>Unpublished Master</w:t>
      </w:r>
      <w:r>
        <w:rPr>
          <w:rFonts w:cs="Arial Unicode MS" w:eastAsia="Arial Unicode MS" w:hint="default"/>
          <w:rtl w:val="0"/>
          <w:lang w:val="en-US"/>
        </w:rPr>
        <w:t>’</w:t>
      </w:r>
      <w:r>
        <w:rPr>
          <w:rFonts w:cs="Arial Unicode MS" w:eastAsia="Arial Unicode MS"/>
          <w:rtl w:val="0"/>
          <w:lang w:val="en-US"/>
        </w:rPr>
        <w:t xml:space="preserve">s report. The Voice Study Centre, University of Wales Trinity St. David. </w:t>
      </w:r>
    </w:p>
    <w:p>
      <w:pPr>
        <w:pStyle w:val="Body"/>
        <w:bidi w:val="0"/>
      </w:pPr>
    </w:p>
    <w:p>
      <w:pPr>
        <w:pStyle w:val="Body"/>
        <w:bidi w:val="0"/>
      </w:pPr>
      <w:r>
        <w:rPr>
          <w:rFonts w:cs="Arial Unicode MS" w:eastAsia="Arial Unicode MS"/>
          <w:rtl w:val="0"/>
        </w:rPr>
        <w:t xml:space="preserve">McCaffrey, G. et al. (2022) </w:t>
      </w:r>
      <w:r>
        <w:rPr>
          <w:rFonts w:cs="Arial Unicode MS" w:eastAsia="Arial Unicode MS" w:hint="default"/>
          <w:rtl w:val="1"/>
          <w:lang w:val="ar-SA" w:bidi="ar-SA"/>
        </w:rPr>
        <w:t>“</w:t>
      </w:r>
      <w:r>
        <w:rPr>
          <w:rFonts w:cs="Arial Unicode MS" w:eastAsia="Arial Unicode MS"/>
          <w:rtl w:val="0"/>
          <w:lang w:val="en-US"/>
        </w:rPr>
        <w:t>But is It Hermeneutic Enough?: Reading for Methodological Salience in a Scoping Review of Hermeneutics and Implementation Science,</w:t>
      </w:r>
      <w:r>
        <w:rPr>
          <w:rFonts w:cs="Arial Unicode MS" w:eastAsia="Arial Unicode MS" w:hint="default"/>
          <w:rtl w:val="0"/>
        </w:rPr>
        <w:t xml:space="preserve">” </w:t>
      </w:r>
      <w:r>
        <w:rPr>
          <w:rFonts w:cs="Arial Unicode MS" w:eastAsia="Arial Unicode MS"/>
          <w:i w:val="1"/>
          <w:iCs w:val="1"/>
          <w:rtl w:val="0"/>
          <w:lang w:val="en-US"/>
        </w:rPr>
        <w:t xml:space="preserve">International journal of qualitative methods, </w:t>
      </w:r>
      <w:r>
        <w:rPr>
          <w:rFonts w:cs="Arial Unicode MS" w:eastAsia="Arial Unicode MS"/>
          <w:rtl w:val="0"/>
          <w:lang w:val="en-US"/>
        </w:rPr>
        <w:t>21. Available at: https://doi.org/10.1177/16094069211070408.</w:t>
      </w:r>
    </w:p>
    <w:p>
      <w:pPr>
        <w:pStyle w:val="Body"/>
        <w:bidi w:val="0"/>
      </w:pPr>
    </w:p>
    <w:p>
      <w:pPr>
        <w:pStyle w:val="Body"/>
        <w:bidi w:val="0"/>
      </w:pPr>
      <w:r>
        <w:rPr>
          <w:rFonts w:cs="Arial Unicode MS" w:eastAsia="Arial Unicode MS"/>
          <w:rtl w:val="0"/>
          <w:lang w:val="de-DE"/>
        </w:rPr>
        <w:t xml:space="preserve">Meerschman, I. et al. (2017) </w:t>
      </w:r>
      <w:r>
        <w:rPr>
          <w:rFonts w:cs="Arial Unicode MS" w:eastAsia="Arial Unicode MS" w:hint="default"/>
          <w:rtl w:val="1"/>
          <w:lang w:val="ar-SA" w:bidi="ar-SA"/>
        </w:rPr>
        <w:t>“</w:t>
      </w:r>
      <w:r>
        <w:rPr>
          <w:rFonts w:cs="Arial Unicode MS" w:eastAsia="Arial Unicode MS"/>
          <w:rtl w:val="0"/>
          <w:lang w:val="en-US"/>
        </w:rPr>
        <w:t xml:space="preserve">Short-term effect of two semi-occluded vocal tract training programs on the vocal quality of future occupational voice users: </w:t>
      </w:r>
      <w:r>
        <w:rPr>
          <w:rFonts w:cs="Arial Unicode MS" w:eastAsia="Arial Unicode MS" w:hint="default"/>
          <w:rtl w:val="1"/>
        </w:rPr>
        <w:t>‘</w:t>
      </w:r>
      <w:r>
        <w:rPr>
          <w:rFonts w:cs="Arial Unicode MS" w:eastAsia="Arial Unicode MS"/>
          <w:rtl w:val="0"/>
          <w:lang w:val="en-US"/>
        </w:rPr>
        <w:t>Resonant Voice Training Using Nasal Consonants</w:t>
      </w:r>
      <w:r>
        <w:rPr>
          <w:rFonts w:cs="Arial Unicode MS" w:eastAsia="Arial Unicode MS" w:hint="default"/>
          <w:rtl w:val="1"/>
        </w:rPr>
        <w:t xml:space="preserve">’ </w:t>
      </w:r>
      <w:r>
        <w:rPr>
          <w:rFonts w:cs="Arial Unicode MS" w:eastAsia="Arial Unicode MS"/>
          <w:rtl w:val="0"/>
          <w:lang w:val="sv-SE"/>
        </w:rPr>
        <w:t xml:space="preserve">versus </w:t>
      </w:r>
      <w:r>
        <w:rPr>
          <w:rFonts w:cs="Arial Unicode MS" w:eastAsia="Arial Unicode MS" w:hint="default"/>
          <w:rtl w:val="1"/>
          <w:lang w:val="ar-SA" w:bidi="ar-SA"/>
        </w:rPr>
        <w:t>“</w:t>
      </w:r>
      <w:r>
        <w:rPr>
          <w:rFonts w:cs="Arial Unicode MS" w:eastAsia="Arial Unicode MS"/>
          <w:rtl w:val="0"/>
          <w:lang w:val="en-US"/>
        </w:rPr>
        <w:t>Straw Phonation,</w:t>
      </w:r>
      <w:r>
        <w:rPr>
          <w:rFonts w:cs="Arial Unicode MS" w:eastAsia="Arial Unicode MS" w:hint="default"/>
          <w:rtl w:val="0"/>
        </w:rPr>
        <w:t xml:space="preserve">” </w:t>
      </w:r>
      <w:r>
        <w:rPr>
          <w:rFonts w:cs="Arial Unicode MS" w:eastAsia="Arial Unicode MS"/>
          <w:i w:val="1"/>
          <w:iCs w:val="1"/>
          <w:rtl w:val="0"/>
          <w:lang w:val="en-US"/>
        </w:rPr>
        <w:t>Journal of speech, language, and hearing research,</w:t>
      </w:r>
      <w:r>
        <w:rPr>
          <w:rFonts w:cs="Arial Unicode MS" w:eastAsia="Arial Unicode MS"/>
          <w:rtl w:val="0"/>
        </w:rPr>
        <w:t xml:space="preserve"> 60(9), pp. 2519</w:t>
      </w:r>
      <w:r>
        <w:rPr>
          <w:rFonts w:cs="Arial Unicode MS" w:eastAsia="Arial Unicode MS" w:hint="default"/>
          <w:rtl w:val="0"/>
        </w:rPr>
        <w:t>–</w:t>
      </w:r>
      <w:r>
        <w:rPr>
          <w:rFonts w:cs="Arial Unicode MS" w:eastAsia="Arial Unicode MS"/>
          <w:rtl w:val="0"/>
          <w:lang w:val="en-US"/>
        </w:rPr>
        <w:t>2536. Available at: https://doi.org/10.1044/2017_JSLHR-S-17-0017.</w:t>
      </w:r>
    </w:p>
    <w:p>
      <w:pPr>
        <w:pStyle w:val="Body"/>
        <w:bidi w:val="0"/>
      </w:pPr>
    </w:p>
    <w:p>
      <w:pPr>
        <w:pStyle w:val="Body"/>
        <w:bidi w:val="0"/>
      </w:pPr>
      <w:r>
        <w:rPr>
          <w:rFonts w:cs="Arial Unicode MS" w:eastAsia="Arial Unicode MS"/>
          <w:rtl w:val="0"/>
          <w:lang w:val="de-DE"/>
        </w:rPr>
        <w:t xml:space="preserve">Meerschman, I. et al. (2020) </w:t>
      </w:r>
      <w:r>
        <w:rPr>
          <w:rFonts w:cs="Arial Unicode MS" w:eastAsia="Arial Unicode MS" w:hint="default"/>
          <w:rtl w:val="1"/>
          <w:lang w:val="ar-SA" w:bidi="ar-SA"/>
        </w:rPr>
        <w:t>“</w:t>
      </w:r>
      <w:r>
        <w:rPr>
          <w:rFonts w:cs="Arial Unicode MS" w:eastAsia="Arial Unicode MS"/>
          <w:rtl w:val="0"/>
          <w:lang w:val="en-US"/>
        </w:rPr>
        <w:t>Immediate Effects of a Semi-Occluded Water Resistance Ventilation Mask on Objective and Subjective Vocal Outcomes in Musical Theater Students,</w:t>
      </w:r>
      <w:r>
        <w:rPr>
          <w:rFonts w:cs="Arial Unicode MS" w:eastAsia="Arial Unicode MS" w:hint="default"/>
          <w:rtl w:val="0"/>
        </w:rPr>
        <w:t xml:space="preserve">” </w:t>
      </w:r>
      <w:r>
        <w:rPr>
          <w:rFonts w:cs="Arial Unicode MS" w:eastAsia="Arial Unicode MS"/>
          <w:i w:val="1"/>
          <w:iCs w:val="1"/>
          <w:rtl w:val="0"/>
          <w:lang w:val="en-US"/>
        </w:rPr>
        <w:t>Journal of speech, language, and hearing research,</w:t>
      </w:r>
      <w:r>
        <w:rPr>
          <w:rFonts w:cs="Arial Unicode MS" w:eastAsia="Arial Unicode MS"/>
          <w:rtl w:val="0"/>
        </w:rPr>
        <w:t xml:space="preserve"> 63(3), pp. 661</w:t>
      </w:r>
      <w:r>
        <w:rPr>
          <w:rFonts w:cs="Arial Unicode MS" w:eastAsia="Arial Unicode MS" w:hint="default"/>
          <w:rtl w:val="0"/>
        </w:rPr>
        <w:t>–</w:t>
      </w:r>
      <w:r>
        <w:rPr>
          <w:rFonts w:cs="Arial Unicode MS" w:eastAsia="Arial Unicode MS"/>
          <w:rtl w:val="0"/>
          <w:lang w:val="en-US"/>
        </w:rPr>
        <w:t>673. Available at: https://doi.org/10.1044/2019_JSLHR-19-00042.</w:t>
      </w:r>
    </w:p>
    <w:p>
      <w:pPr>
        <w:pStyle w:val="Body"/>
        <w:bidi w:val="0"/>
      </w:pPr>
    </w:p>
    <w:p>
      <w:pPr>
        <w:pStyle w:val="Body"/>
        <w:bidi w:val="0"/>
      </w:pPr>
      <w:r>
        <w:rPr>
          <w:rFonts w:cs="Arial Unicode MS" w:eastAsia="Arial Unicode MS"/>
          <w:rtl w:val="0"/>
        </w:rPr>
        <w:t xml:space="preserve">Meynadier, Y. et al. (2018) </w:t>
      </w:r>
      <w:r>
        <w:rPr>
          <w:rFonts w:cs="Arial Unicode MS" w:eastAsia="Arial Unicode MS" w:hint="default"/>
          <w:rtl w:val="1"/>
          <w:lang w:val="ar-SA" w:bidi="ar-SA"/>
        </w:rPr>
        <w:t>“</w:t>
      </w:r>
      <w:r>
        <w:rPr>
          <w:rFonts w:cs="Arial Unicode MS" w:eastAsia="Arial Unicode MS"/>
          <w:rtl w:val="0"/>
          <w:lang w:val="en-US"/>
        </w:rPr>
        <w:t>Estimating Vocal Effort from the Aerodynamics of Labial Fricatives: A Feasibility Study,</w:t>
      </w:r>
      <w:r>
        <w:rPr>
          <w:rFonts w:cs="Arial Unicode MS" w:eastAsia="Arial Unicode MS" w:hint="default"/>
          <w:rtl w:val="0"/>
        </w:rPr>
        <w:t xml:space="preserve">” </w:t>
      </w:r>
      <w:r>
        <w:rPr>
          <w:rFonts w:cs="Arial Unicode MS" w:eastAsia="Arial Unicode MS"/>
          <w:i w:val="1"/>
          <w:iCs w:val="1"/>
          <w:rtl w:val="0"/>
          <w:lang w:val="en-US"/>
        </w:rPr>
        <w:t xml:space="preserve">Journal of voice, </w:t>
      </w:r>
      <w:r>
        <w:rPr>
          <w:rFonts w:cs="Arial Unicode MS" w:eastAsia="Arial Unicode MS"/>
          <w:rtl w:val="0"/>
          <w:lang w:val="en-US"/>
        </w:rPr>
        <w:t>32(6), p. 771.e15-771.e24. Available at: https://doi.org/10.1016/j.jvoice.2017.08.010.</w:t>
      </w:r>
    </w:p>
    <w:p>
      <w:pPr>
        <w:pStyle w:val="Body"/>
        <w:bidi w:val="0"/>
      </w:pPr>
    </w:p>
    <w:p>
      <w:pPr>
        <w:pStyle w:val="Body"/>
        <w:bidi w:val="0"/>
      </w:pPr>
      <w:r>
        <w:rPr>
          <w:rFonts w:cs="Arial Unicode MS" w:eastAsia="Arial Unicode MS"/>
          <w:sz w:val="22"/>
          <w:szCs w:val="22"/>
          <w:rtl w:val="0"/>
        </w:rPr>
        <w:t>Moniz, J.J. (2022)</w:t>
      </w:r>
      <w:r>
        <w:rPr>
          <w:rFonts w:cs="Arial Unicode MS" w:eastAsia="Arial Unicode MS" w:hint="default"/>
          <w:sz w:val="22"/>
          <w:szCs w:val="22"/>
          <w:rtl w:val="0"/>
          <w:lang w:val="en-US"/>
        </w:rPr>
        <w:t xml:space="preserve"> “</w:t>
      </w:r>
      <w:r>
        <w:rPr>
          <w:rFonts w:cs="Arial Unicode MS" w:eastAsia="Arial Unicode MS"/>
          <w:rtl w:val="0"/>
          <w:lang w:val="en-US"/>
        </w:rPr>
        <w:t xml:space="preserve">Regulating </w:t>
      </w:r>
      <w:r>
        <w:rPr>
          <w:rFonts w:cs="Arial Unicode MS" w:eastAsia="Arial Unicode MS"/>
          <w:sz w:val="22"/>
          <w:szCs w:val="22"/>
          <w:rtl w:val="0"/>
          <w:lang w:val="en-US"/>
        </w:rPr>
        <w:t>Vocal Load in High Impact Production</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sz w:val="22"/>
          <w:szCs w:val="22"/>
          <w:rtl w:val="0"/>
          <w:lang w:val="en-US"/>
        </w:rPr>
        <w:t>Journal of singing,</w:t>
      </w:r>
      <w:r>
        <w:rPr>
          <w:rFonts w:cs="Arial Unicode MS" w:eastAsia="Arial Unicode MS"/>
          <w:sz w:val="22"/>
          <w:szCs w:val="22"/>
          <w:rtl w:val="0"/>
        </w:rPr>
        <w:t xml:space="preserve"> 78(5), pp. 601</w:t>
      </w:r>
      <w:r>
        <w:rPr>
          <w:rFonts w:cs="Arial Unicode MS" w:eastAsia="Arial Unicode MS" w:hint="default"/>
          <w:sz w:val="22"/>
          <w:szCs w:val="22"/>
          <w:rtl w:val="0"/>
        </w:rPr>
        <w:t>–</w:t>
      </w:r>
      <w:r>
        <w:rPr>
          <w:rFonts w:cs="Arial Unicode MS" w:eastAsia="Arial Unicode MS"/>
          <w:sz w:val="22"/>
          <w:szCs w:val="22"/>
          <w:rtl w:val="0"/>
          <w:lang w:val="en-US"/>
        </w:rPr>
        <w:t>607. Available at: https://doi.org/10.53830/OMOO7954.</w:t>
      </w:r>
    </w:p>
    <w:p>
      <w:pPr>
        <w:pStyle w:val="Body"/>
        <w:bidi w:val="0"/>
      </w:pPr>
    </w:p>
    <w:p>
      <w:pPr>
        <w:pStyle w:val="Body"/>
        <w:bidi w:val="0"/>
      </w:pPr>
      <w:r>
        <w:rPr>
          <w:rFonts w:cs="Arial Unicode MS" w:eastAsia="Arial Unicode MS"/>
          <w:rtl w:val="0"/>
          <w:lang w:val="en-US"/>
        </w:rPr>
        <w:t xml:space="preserve">Myers, B.R. and Finnegan, E.M. (2015) </w:t>
      </w:r>
      <w:r>
        <w:rPr>
          <w:rFonts w:cs="Arial Unicode MS" w:eastAsia="Arial Unicode MS" w:hint="default"/>
          <w:rtl w:val="1"/>
          <w:lang w:val="ar-SA" w:bidi="ar-SA"/>
        </w:rPr>
        <w:t>“</w:t>
      </w:r>
      <w:r>
        <w:rPr>
          <w:rFonts w:cs="Arial Unicode MS" w:eastAsia="Arial Unicode MS"/>
          <w:rtl w:val="0"/>
          <w:lang w:val="en-US"/>
        </w:rPr>
        <w:t>The Effects of Articulation on the Perceived Loudness of the Projected Voice,</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lang w:val="en-US"/>
        </w:rPr>
        <w:t xml:space="preserve"> 29(3), p. 390.e9-390.e15. Available at: https://doi.org/10.1016/j.jvoice.2014.07.022.</w:t>
      </w:r>
    </w:p>
    <w:p>
      <w:pPr>
        <w:pStyle w:val="Body"/>
        <w:bidi w:val="0"/>
      </w:pPr>
    </w:p>
    <w:p>
      <w:pPr>
        <w:pStyle w:val="Body"/>
        <w:bidi w:val="0"/>
      </w:pPr>
      <w:r>
        <w:rPr>
          <w:rFonts w:cs="Arial Unicode MS" w:eastAsia="Arial Unicode MS"/>
          <w:rtl w:val="0"/>
          <w:lang w:val="en-US"/>
        </w:rPr>
        <w:t xml:space="preserve">Myers, B.R., Mathy, P. and Roy, N. (2025) </w:t>
      </w:r>
      <w:r>
        <w:rPr>
          <w:rFonts w:cs="Arial Unicode MS" w:eastAsia="Arial Unicode MS" w:hint="default"/>
          <w:rtl w:val="1"/>
          <w:lang w:val="ar-SA" w:bidi="ar-SA"/>
        </w:rPr>
        <w:t>“</w:t>
      </w:r>
      <w:r>
        <w:rPr>
          <w:rFonts w:cs="Arial Unicode MS" w:eastAsia="Arial Unicode MS"/>
          <w:rtl w:val="0"/>
          <w:lang w:val="en-US"/>
        </w:rPr>
        <w:t>Behavioral Treatment Approaches to Lowering Pitch in the Female Voice,</w:t>
      </w:r>
      <w:r>
        <w:rPr>
          <w:rFonts w:cs="Arial Unicode MS" w:eastAsia="Arial Unicode MS" w:hint="default"/>
          <w:rtl w:val="0"/>
        </w:rPr>
        <w:t xml:space="preserve">” </w:t>
      </w:r>
      <w:r>
        <w:rPr>
          <w:rFonts w:cs="Arial Unicode MS" w:eastAsia="Arial Unicode MS"/>
          <w:rtl w:val="0"/>
          <w:lang w:val="en-US"/>
        </w:rPr>
        <w:t>Journal of voice, 39(1), p. 286.e1-286.e11. Available at: https://doi.org/10.1016/j.jvoice.2022.08.008.</w:t>
      </w:r>
    </w:p>
    <w:p>
      <w:pPr>
        <w:pStyle w:val="Body"/>
        <w:bidi w:val="0"/>
      </w:pPr>
    </w:p>
    <w:p>
      <w:pPr>
        <w:pStyle w:val="Body"/>
        <w:bidi w:val="0"/>
      </w:pPr>
      <w:r>
        <w:rPr>
          <w:rFonts w:cs="Arial Unicode MS" w:eastAsia="Arial Unicode MS"/>
          <w:rtl w:val="0"/>
        </w:rPr>
        <w:t xml:space="preserve">Nelson, R. (2013) </w:t>
      </w:r>
      <w:r>
        <w:rPr>
          <w:rFonts w:cs="Arial Unicode MS" w:eastAsia="Arial Unicode MS"/>
          <w:i w:val="1"/>
          <w:iCs w:val="1"/>
          <w:rtl w:val="0"/>
          <w:lang w:val="en-US"/>
        </w:rPr>
        <w:t>Practice as research in the arts principles, protocols, pedagogies, resistances</w:t>
      </w:r>
      <w:r>
        <w:rPr>
          <w:rFonts w:cs="Arial Unicode MS" w:eastAsia="Arial Unicode MS"/>
          <w:rtl w:val="0"/>
          <w:lang w:val="en-US"/>
        </w:rPr>
        <w:t>. London: Palgrave Macmillan UK. Available at: https://doi.org/10.1057/9781137282910.</w:t>
      </w:r>
    </w:p>
    <w:p>
      <w:pPr>
        <w:pStyle w:val="Body"/>
        <w:bidi w:val="0"/>
      </w:pPr>
    </w:p>
    <w:p>
      <w:pPr>
        <w:pStyle w:val="Body"/>
        <w:bidi w:val="0"/>
      </w:pPr>
      <w:r>
        <w:rPr>
          <w:rFonts w:cs="Arial Unicode MS" w:eastAsia="Arial Unicode MS"/>
          <w:rtl w:val="0"/>
          <w:lang w:val="nl-NL"/>
        </w:rPr>
        <w:t xml:space="preserve">Ngobeni, N.C., Mpetshwa, P. and Mthimkhulu, N.S. (2025) </w:t>
      </w:r>
      <w:r>
        <w:rPr>
          <w:rFonts w:cs="Arial Unicode MS" w:eastAsia="Arial Unicode MS" w:hint="default"/>
          <w:rtl w:val="1"/>
          <w:lang w:val="ar-SA" w:bidi="ar-SA"/>
        </w:rPr>
        <w:t>“</w:t>
      </w:r>
      <w:r>
        <w:rPr>
          <w:rFonts w:cs="Arial Unicode MS" w:eastAsia="Arial Unicode MS"/>
          <w:rtl w:val="0"/>
          <w:lang w:val="en-US"/>
        </w:rPr>
        <w:t>The influence of Italian phonetics on vocal technique in classical and operatic singing,</w:t>
      </w:r>
      <w:r>
        <w:rPr>
          <w:rFonts w:cs="Arial Unicode MS" w:eastAsia="Arial Unicode MS" w:hint="default"/>
          <w:rtl w:val="0"/>
        </w:rPr>
        <w:t xml:space="preserve">” </w:t>
      </w:r>
      <w:r>
        <w:rPr>
          <w:rFonts w:cs="Arial Unicode MS" w:eastAsia="Arial Unicode MS"/>
          <w:rtl w:val="0"/>
          <w:lang w:val="en-US"/>
        </w:rPr>
        <w:t>Cogent arts &amp; humanities, 12(1). Available at: https://doi.org/10.1080/23311983.2025.2509689.</w:t>
      </w:r>
    </w:p>
    <w:p>
      <w:pPr>
        <w:pStyle w:val="Body"/>
        <w:bidi w:val="0"/>
      </w:pPr>
    </w:p>
    <w:p>
      <w:pPr>
        <w:pStyle w:val="Body"/>
        <w:bidi w:val="0"/>
      </w:pPr>
      <w:r>
        <w:rPr>
          <w:rFonts w:cs="Arial Unicode MS" w:eastAsia="Arial Unicode MS"/>
          <w:rtl w:val="0"/>
          <w:lang w:val="de-DE"/>
        </w:rPr>
        <w:t xml:space="preserve">Niebuhr, O. et al. (2011) </w:t>
      </w:r>
      <w:r>
        <w:rPr>
          <w:rFonts w:cs="Arial Unicode MS" w:eastAsia="Arial Unicode MS" w:hint="default"/>
          <w:rtl w:val="1"/>
          <w:lang w:val="ar-SA" w:bidi="ar-SA"/>
        </w:rPr>
        <w:t>“</w:t>
      </w:r>
      <w:r>
        <w:rPr>
          <w:rFonts w:cs="Arial Unicode MS" w:eastAsia="Arial Unicode MS"/>
          <w:rtl w:val="0"/>
          <w:lang w:val="en-US"/>
        </w:rPr>
        <w:t>On place assimilation in sibilant sequences</w:t>
      </w:r>
      <w:r>
        <w:rPr>
          <w:rFonts w:cs="Arial Unicode MS" w:eastAsia="Arial Unicode MS" w:hint="default"/>
          <w:rtl w:val="0"/>
          <w:lang w:val="en-US"/>
        </w:rPr>
        <w:t>—</w:t>
      </w:r>
      <w:r>
        <w:rPr>
          <w:rFonts w:cs="Arial Unicode MS" w:eastAsia="Arial Unicode MS"/>
          <w:rtl w:val="0"/>
          <w:lang w:val="en-US"/>
        </w:rPr>
        <w:t>Comparing French and English,</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rPr>
        <w:t xml:space="preserve"> 39(3), pp. 429</w:t>
      </w:r>
      <w:r>
        <w:rPr>
          <w:rFonts w:cs="Arial Unicode MS" w:eastAsia="Arial Unicode MS" w:hint="default"/>
          <w:rtl w:val="0"/>
        </w:rPr>
        <w:t>–</w:t>
      </w:r>
      <w:r>
        <w:rPr>
          <w:rFonts w:cs="Arial Unicode MS" w:eastAsia="Arial Unicode MS"/>
          <w:rtl w:val="0"/>
          <w:lang w:val="en-US"/>
        </w:rPr>
        <w:t>451. Available at: https://doi.org/10.1016/j.wocn.2011.04.003.</w:t>
      </w:r>
    </w:p>
    <w:p>
      <w:pPr>
        <w:pStyle w:val="Body"/>
        <w:bidi w:val="0"/>
      </w:pPr>
    </w:p>
    <w:p>
      <w:pPr>
        <w:pStyle w:val="Body"/>
        <w:bidi w:val="0"/>
      </w:pPr>
      <w:r>
        <w:rPr>
          <w:rFonts w:cs="Arial Unicode MS" w:eastAsia="Arial Unicode MS"/>
          <w:rtl w:val="0"/>
        </w:rPr>
        <w:t xml:space="preserve">Of, A. (2025) </w:t>
      </w:r>
      <w:r>
        <w:rPr>
          <w:rFonts w:cs="Arial Unicode MS" w:eastAsia="Arial Unicode MS" w:hint="default"/>
          <w:rtl w:val="1"/>
          <w:lang w:val="ar-SA" w:bidi="ar-SA"/>
        </w:rPr>
        <w:t>“</w:t>
      </w:r>
      <w:r>
        <w:rPr>
          <w:rFonts w:cs="Arial Unicode MS" w:eastAsia="Arial Unicode MS"/>
          <w:rtl w:val="0"/>
          <w:lang w:val="en-US"/>
        </w:rPr>
        <w:t>Pedagogy-Informed Voice Science: An Essential Partner to Science-Informed Pedagogy,</w:t>
      </w:r>
      <w:r>
        <w:rPr>
          <w:rFonts w:cs="Arial Unicode MS" w:eastAsia="Arial Unicode MS" w:hint="default"/>
          <w:rtl w:val="0"/>
        </w:rPr>
        <w:t xml:space="preserve">” </w:t>
      </w:r>
      <w:r>
        <w:rPr>
          <w:rFonts w:cs="Arial Unicode MS" w:eastAsia="Arial Unicode MS"/>
          <w:i w:val="1"/>
          <w:iCs w:val="1"/>
          <w:rtl w:val="0"/>
          <w:lang w:val="en-US"/>
        </w:rPr>
        <w:t xml:space="preserve">Journal of singing, </w:t>
      </w:r>
      <w:r>
        <w:rPr>
          <w:rFonts w:cs="Arial Unicode MS" w:eastAsia="Arial Unicode MS"/>
          <w:rtl w:val="0"/>
        </w:rPr>
        <w:t>81(5), pp. 505</w:t>
      </w:r>
      <w:r>
        <w:rPr>
          <w:rFonts w:cs="Arial Unicode MS" w:eastAsia="Arial Unicode MS" w:hint="default"/>
          <w:rtl w:val="0"/>
        </w:rPr>
        <w:t>–</w:t>
      </w:r>
      <w:r>
        <w:rPr>
          <w:rFonts w:cs="Arial Unicode MS" w:eastAsia="Arial Unicode MS"/>
          <w:rtl w:val="0"/>
          <w:lang w:val="en-US"/>
        </w:rPr>
        <w:t>509. Available at: https://doi.org/10.53830/sing.00127.</w:t>
      </w:r>
    </w:p>
    <w:p>
      <w:pPr>
        <w:pStyle w:val="Body"/>
        <w:bidi w:val="0"/>
      </w:pPr>
    </w:p>
    <w:p>
      <w:pPr>
        <w:pStyle w:val="Body"/>
        <w:bidi w:val="0"/>
      </w:pPr>
      <w:r>
        <w:rPr>
          <w:rFonts w:cs="Arial Unicode MS" w:eastAsia="Arial Unicode MS"/>
          <w:rtl w:val="0"/>
        </w:rPr>
        <w:t xml:space="preserve">Perta, K., Bae, Y. and Obert, K. (2021) </w:t>
      </w:r>
      <w:r>
        <w:rPr>
          <w:rFonts w:cs="Arial Unicode MS" w:eastAsia="Arial Unicode MS" w:hint="default"/>
          <w:rtl w:val="0"/>
          <w:lang w:val="en-US"/>
        </w:rPr>
        <w:t>“</w:t>
      </w:r>
      <w:r>
        <w:rPr>
          <w:rFonts w:cs="Arial Unicode MS" w:eastAsia="Arial Unicode MS"/>
          <w:rtl w:val="0"/>
          <w:lang w:val="en-US"/>
        </w:rPr>
        <w:t>A pilot investigation of twang quality using magnetic resonance imaging</w:t>
      </w:r>
      <w:r>
        <w:rPr>
          <w:rFonts w:cs="Arial Unicode MS" w:eastAsia="Arial Unicode MS"/>
          <w:rtl w:val="0"/>
          <w:lang w:val="en-US"/>
        </w:rPr>
        <w:t>,</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Logopedics Phoniatrics Vocology,</w:t>
      </w:r>
      <w:r>
        <w:rPr>
          <w:rFonts w:cs="Arial Unicode MS" w:eastAsia="Arial Unicode MS"/>
          <w:rtl w:val="0"/>
        </w:rPr>
        <w:t xml:space="preserve"> 46(2), pp. 77</w:t>
      </w:r>
      <w:r>
        <w:rPr>
          <w:rFonts w:cs="Arial Unicode MS" w:eastAsia="Arial Unicode MS" w:hint="default"/>
          <w:rtl w:val="0"/>
        </w:rPr>
        <w:t>–</w:t>
      </w:r>
      <w:r>
        <w:rPr>
          <w:rFonts w:cs="Arial Unicode MS" w:eastAsia="Arial Unicode MS"/>
          <w:rtl w:val="0"/>
          <w:lang w:val="en-US"/>
        </w:rPr>
        <w:t>85. Available at: https://doi.org/10.1080/14015439.2020.1757147</w:t>
      </w:r>
      <w:r>
        <w:rPr>
          <w:rFonts w:cs="Arial Unicode MS" w:eastAsia="Arial Unicode MS"/>
          <w:rtl w:val="0"/>
          <w:lang w:val="en-US"/>
        </w:rPr>
        <w:t>.</w:t>
      </w:r>
    </w:p>
    <w:p>
      <w:pPr>
        <w:pStyle w:val="Body"/>
        <w:bidi w:val="0"/>
      </w:pPr>
    </w:p>
    <w:p>
      <w:pPr>
        <w:pStyle w:val="Body"/>
        <w:bidi w:val="0"/>
      </w:pPr>
      <w:r>
        <w:rPr>
          <w:rFonts w:cs="Arial Unicode MS" w:eastAsia="Arial Unicode MS"/>
          <w:rtl w:val="0"/>
        </w:rPr>
        <w:t xml:space="preserve">Popescu, A. and Chitoran, I. (2026) </w:t>
      </w:r>
      <w:r>
        <w:rPr>
          <w:rFonts w:cs="Arial Unicode MS" w:eastAsia="Arial Unicode MS" w:hint="default"/>
          <w:rtl w:val="1"/>
          <w:lang w:val="ar-SA" w:bidi="ar-SA"/>
        </w:rPr>
        <w:t>“</w:t>
      </w:r>
      <w:r>
        <w:rPr>
          <w:rFonts w:cs="Arial Unicode MS" w:eastAsia="Arial Unicode MS"/>
          <w:rtl w:val="0"/>
          <w:lang w:val="en-US"/>
        </w:rPr>
        <w:t>A dynamic acoustic account of onset and coda laterals in four languages,</w:t>
      </w:r>
      <w:r>
        <w:rPr>
          <w:rFonts w:cs="Arial Unicode MS" w:eastAsia="Arial Unicode MS" w:hint="default"/>
          <w:rtl w:val="0"/>
        </w:rPr>
        <w:t xml:space="preserve">” </w:t>
      </w:r>
      <w:r>
        <w:rPr>
          <w:rFonts w:cs="Arial Unicode MS" w:eastAsia="Arial Unicode MS"/>
          <w:i w:val="1"/>
          <w:iCs w:val="1"/>
          <w:rtl w:val="0"/>
          <w:lang w:val="en-US"/>
        </w:rPr>
        <w:t>Journal of the International Phonetic Association,</w:t>
      </w:r>
      <w:r>
        <w:rPr>
          <w:rFonts w:cs="Arial Unicode MS" w:eastAsia="Arial Unicode MS"/>
          <w:rtl w:val="0"/>
          <w:lang w:val="en-US"/>
        </w:rPr>
        <w:t xml:space="preserve"> 56. Available at: https://doi.org/10.1017/S0025100325100868.</w:t>
      </w:r>
    </w:p>
    <w:p>
      <w:pPr>
        <w:pStyle w:val="Body"/>
        <w:bidi w:val="0"/>
      </w:pPr>
    </w:p>
    <w:p>
      <w:pPr>
        <w:pStyle w:val="Body"/>
        <w:bidi w:val="0"/>
      </w:pPr>
      <w:r>
        <w:rPr>
          <w:rFonts w:cs="Arial Unicode MS" w:eastAsia="Arial Unicode MS"/>
          <w:rtl w:val="0"/>
          <w:lang w:val="en-US"/>
        </w:rPr>
        <w:t xml:space="preserve">Porter, C. (2020) </w:t>
      </w:r>
      <w:r>
        <w:rPr>
          <w:rFonts w:cs="Arial Unicode MS" w:eastAsia="Arial Unicode MS" w:hint="default"/>
          <w:rtl w:val="0"/>
          <w:lang w:val="en-US"/>
        </w:rPr>
        <w:t>“</w:t>
      </w:r>
      <w:r>
        <w:rPr>
          <w:rFonts w:cs="Arial Unicode MS" w:eastAsia="Arial Unicode MS"/>
          <w:rtl w:val="0"/>
          <w:lang w:val="en-US"/>
        </w:rPr>
        <w:t>10 Minute Daily VOCAL WORKOUT! Vocal Exercise (subtitles)</w:t>
      </w:r>
      <w:r>
        <w:rPr>
          <w:rFonts w:cs="Arial Unicode MS" w:eastAsia="Arial Unicode MS" w:hint="default"/>
          <w:rtl w:val="0"/>
          <w:lang w:val="en-US"/>
        </w:rPr>
        <w:t xml:space="preserve">” </w:t>
      </w:r>
      <w:r>
        <w:rPr>
          <w:rFonts w:cs="Arial Unicode MS" w:eastAsia="Arial Unicode MS"/>
          <w:i w:val="1"/>
          <w:iCs w:val="1"/>
          <w:rtl w:val="0"/>
          <w:lang w:val="en-US"/>
        </w:rPr>
        <w:t>Cheryl Porter Vocal Coach</w:t>
      </w:r>
      <w:r>
        <w:rPr>
          <w:rFonts w:cs="Arial Unicode MS" w:eastAsia="Arial Unicode MS"/>
          <w:rtl w:val="0"/>
          <w:lang w:val="en-US"/>
        </w:rPr>
        <w:t>, 12 August 2020.</w:t>
      </w:r>
      <w:r>
        <w:rPr>
          <w:rFonts w:cs="Arial Unicode MS" w:eastAsia="Arial Unicode MS"/>
          <w:i w:val="1"/>
          <w:iCs w:val="1"/>
          <w:rtl w:val="0"/>
          <w:lang w:val="en-US"/>
        </w:rPr>
        <w:t xml:space="preserve"> </w:t>
      </w:r>
      <w:r>
        <w:rPr>
          <w:rFonts w:cs="Arial Unicode MS" w:eastAsia="Arial Unicode MS"/>
          <w:rtl w:val="0"/>
          <w:lang w:val="en-US"/>
        </w:rPr>
        <w:t xml:space="preserve">Available at: </w:t>
      </w:r>
      <w:r>
        <w:rPr>
          <w:rFonts w:cs="Arial Unicode MS" w:eastAsia="Arial Unicode MS"/>
          <w:rtl w:val="0"/>
          <w:lang w:val="en-US"/>
        </w:rPr>
        <w:t>https://youtu.be/1XHXezdnL0A?si=6vW1h3YQhszPwCbb</w:t>
      </w:r>
      <w:r>
        <w:rPr>
          <w:rFonts w:cs="Arial Unicode MS" w:eastAsia="Arial Unicode MS"/>
          <w:rtl w:val="0"/>
          <w:lang w:val="en-US"/>
        </w:rPr>
        <w:t>. (Accessed: 27 September 2026).</w:t>
      </w:r>
    </w:p>
    <w:p>
      <w:pPr>
        <w:pStyle w:val="Body"/>
        <w:bidi w:val="0"/>
      </w:pPr>
    </w:p>
    <w:p>
      <w:pPr>
        <w:pStyle w:val="Body"/>
        <w:bidi w:val="0"/>
      </w:pPr>
      <w:r>
        <w:rPr>
          <w:rFonts w:cs="Arial Unicode MS" w:eastAsia="Arial Unicode MS"/>
          <w:rtl w:val="0"/>
          <w:lang w:val="en-US"/>
        </w:rPr>
        <w:t xml:space="preserve">Ragan, K. (2020) </w:t>
      </w:r>
      <w:r>
        <w:rPr>
          <w:rFonts w:cs="Arial Unicode MS" w:eastAsia="Arial Unicode MS"/>
          <w:i w:val="1"/>
          <w:iCs w:val="1"/>
          <w:rtl w:val="0"/>
          <w:lang w:val="en-US"/>
        </w:rPr>
        <w:t xml:space="preserve">A Systematic Approach to Voice: The Art of Studio Application. </w:t>
      </w:r>
      <w:r>
        <w:rPr>
          <w:rFonts w:cs="Arial Unicode MS" w:eastAsia="Arial Unicode MS"/>
          <w:rtl w:val="0"/>
          <w:lang w:val="en-US"/>
        </w:rPr>
        <w:t xml:space="preserve">San Diego: Plural. </w:t>
      </w:r>
    </w:p>
    <w:p>
      <w:pPr>
        <w:pStyle w:val="Body"/>
        <w:bidi w:val="0"/>
      </w:pPr>
    </w:p>
    <w:p>
      <w:pPr>
        <w:pStyle w:val="Body"/>
        <w:bidi w:val="0"/>
      </w:pPr>
      <w:r>
        <w:rPr>
          <w:rFonts w:cs="Arial Unicode MS" w:eastAsia="Arial Unicode MS"/>
          <w:rtl w:val="0"/>
          <w:lang w:val="pt-PT"/>
        </w:rPr>
        <w:t xml:space="preserve">Recasens, D. (2014) </w:t>
      </w:r>
      <w:r>
        <w:rPr>
          <w:rFonts w:cs="Arial Unicode MS" w:eastAsia="Arial Unicode MS"/>
          <w:i w:val="1"/>
          <w:iCs w:val="1"/>
          <w:rtl w:val="0"/>
          <w:lang w:val="en-US"/>
        </w:rPr>
        <w:t>Coarticulation and Sound Change in Romance.</w:t>
      </w:r>
      <w:r>
        <w:rPr>
          <w:rFonts w:cs="Arial Unicode MS" w:eastAsia="Arial Unicode MS"/>
          <w:i w:val="1"/>
          <w:iCs w:val="1"/>
          <w:rtl w:val="0"/>
          <w:lang w:val="en-US"/>
        </w:rPr>
        <w:t xml:space="preserve"> </w:t>
      </w:r>
      <w:r>
        <w:rPr>
          <w:rFonts w:cs="Arial Unicode MS" w:eastAsia="Arial Unicode MS"/>
          <w:rtl w:val="0"/>
          <w:lang w:val="en-US"/>
        </w:rPr>
        <w:t xml:space="preserve">Amsterdam/Philadelphia: </w:t>
      </w:r>
      <w:r>
        <w:rPr>
          <w:rFonts w:cs="Arial Unicode MS" w:eastAsia="Arial Unicode MS"/>
          <w:rtl w:val="0"/>
          <w:lang w:val="en-US"/>
        </w:rPr>
        <w:t>John Benjamins Publishing Company</w:t>
      </w:r>
      <w:r>
        <w:rPr>
          <w:rFonts w:cs="Arial Unicode MS" w:eastAsia="Arial Unicode MS"/>
          <w:rtl w:val="0"/>
          <w:lang w:val="en-US"/>
        </w:rPr>
        <w:t xml:space="preserve">. Available at: </w:t>
      </w:r>
      <w:r>
        <w:rPr>
          <w:rFonts w:cs="Arial Unicode MS" w:eastAsia="Arial Unicode MS"/>
          <w:rtl w:val="0"/>
        </w:rPr>
        <w:t>https://doi.org/10.1075/cilt.329</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 xml:space="preserve">Recasens, D. (2018) </w:t>
      </w:r>
      <w:r>
        <w:rPr>
          <w:rFonts w:cs="Arial Unicode MS" w:eastAsia="Arial Unicode MS" w:hint="default"/>
          <w:rtl w:val="0"/>
          <w:lang w:val="en-US"/>
        </w:rPr>
        <w:t>“</w:t>
      </w:r>
      <w:r>
        <w:rPr>
          <w:rFonts w:cs="Arial Unicode MS" w:eastAsia="Arial Unicode MS"/>
          <w:rtl w:val="0"/>
          <w:lang w:val="en-US"/>
        </w:rPr>
        <w:t>Coarticulation,</w:t>
      </w:r>
      <w:r>
        <w:rPr>
          <w:rFonts w:cs="Arial Unicode MS" w:eastAsia="Arial Unicode MS" w:hint="default"/>
          <w:rtl w:val="0"/>
          <w:lang w:val="en-US"/>
        </w:rPr>
        <w:t xml:space="preserve">” </w:t>
      </w:r>
      <w:r>
        <w:rPr>
          <w:rFonts w:cs="Arial Unicode MS" w:eastAsia="Arial Unicode MS"/>
          <w:rtl w:val="0"/>
          <w:lang w:val="en-US"/>
        </w:rPr>
        <w:t xml:space="preserve">in Aronoff, M. (ed.) </w:t>
      </w:r>
      <w:r>
        <w:rPr>
          <w:rFonts w:cs="Arial Unicode MS" w:eastAsia="Arial Unicode MS"/>
          <w:i w:val="1"/>
          <w:iCs w:val="1"/>
          <w:rtl w:val="0"/>
          <w:lang w:val="en-US"/>
        </w:rPr>
        <w:t xml:space="preserve">Oxford Research Encyclopedia of Linguistics. </w:t>
      </w:r>
      <w:r>
        <w:rPr>
          <w:rFonts w:cs="Arial Unicode MS" w:eastAsia="Arial Unicode MS"/>
          <w:rtl w:val="0"/>
          <w:lang w:val="en-US"/>
        </w:rPr>
        <w:t xml:space="preserve">Available at: </w:t>
      </w:r>
      <w:r>
        <w:rPr>
          <w:rFonts w:cs="Arial Unicode MS" w:eastAsia="Arial Unicode MS"/>
          <w:rtl w:val="0"/>
          <w:lang w:val="en-US"/>
        </w:rPr>
        <w:t>https://doi.org/10.1093/acrefore/9780199384655.013.416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en-US"/>
        </w:rPr>
        <w:t>Recasens, D. and Rodr</w:t>
      </w:r>
      <w:r>
        <w:rPr>
          <w:rFonts w:cs="Arial Unicode MS" w:eastAsia="Arial Unicode MS" w:hint="default"/>
          <w:rtl w:val="0"/>
        </w:rPr>
        <w:t>í</w:t>
      </w:r>
      <w:r>
        <w:rPr>
          <w:rFonts w:cs="Arial Unicode MS" w:eastAsia="Arial Unicode MS"/>
          <w:rtl w:val="0"/>
          <w:lang w:val="it-IT"/>
        </w:rPr>
        <w:t xml:space="preserve">guez, C. (2016) </w:t>
      </w:r>
      <w:r>
        <w:rPr>
          <w:rFonts w:cs="Arial Unicode MS" w:eastAsia="Arial Unicode MS" w:hint="default"/>
          <w:rtl w:val="1"/>
          <w:lang w:val="ar-SA" w:bidi="ar-SA"/>
        </w:rPr>
        <w:t>“</w:t>
      </w:r>
      <w:r>
        <w:rPr>
          <w:rFonts w:cs="Arial Unicode MS" w:eastAsia="Arial Unicode MS"/>
          <w:rtl w:val="0"/>
          <w:lang w:val="en-US"/>
        </w:rPr>
        <w:t>A study on coarticulatory resistance and aggressiveness for front lingual consonants and vowels using ultrasound,</w:t>
      </w:r>
      <w:r>
        <w:rPr>
          <w:rFonts w:cs="Arial Unicode MS" w:eastAsia="Arial Unicode MS" w:hint="default"/>
          <w:rtl w:val="0"/>
        </w:rPr>
        <w:t xml:space="preserve">” </w:t>
      </w:r>
      <w:r>
        <w:rPr>
          <w:rFonts w:cs="Arial Unicode MS" w:eastAsia="Arial Unicode MS"/>
          <w:i w:val="1"/>
          <w:iCs w:val="1"/>
          <w:rtl w:val="0"/>
          <w:lang w:val="en-US"/>
        </w:rPr>
        <w:t xml:space="preserve">Journal of phonetics, </w:t>
      </w:r>
      <w:r>
        <w:rPr>
          <w:rFonts w:cs="Arial Unicode MS" w:eastAsia="Arial Unicode MS"/>
          <w:rtl w:val="0"/>
        </w:rPr>
        <w:t>59, pp. 58</w:t>
      </w:r>
      <w:r>
        <w:rPr>
          <w:rFonts w:cs="Arial Unicode MS" w:eastAsia="Arial Unicode MS" w:hint="default"/>
          <w:rtl w:val="0"/>
        </w:rPr>
        <w:t>–</w:t>
      </w:r>
      <w:r>
        <w:rPr>
          <w:rFonts w:cs="Arial Unicode MS" w:eastAsia="Arial Unicode MS"/>
          <w:rtl w:val="0"/>
          <w:lang w:val="en-US"/>
        </w:rPr>
        <w:t>75. Available at: https://doi.org/10.1016/j.wocn.2016.09.002.</w:t>
      </w:r>
    </w:p>
    <w:p>
      <w:pPr>
        <w:pStyle w:val="Body"/>
        <w:bidi w:val="0"/>
      </w:pPr>
    </w:p>
    <w:p>
      <w:pPr>
        <w:pStyle w:val="Body"/>
        <w:bidi w:val="0"/>
      </w:pPr>
      <w:r>
        <w:rPr>
          <w:rFonts w:cs="Arial Unicode MS" w:eastAsia="Arial Unicode MS"/>
          <w:rtl w:val="0"/>
          <w:lang w:val="en-US"/>
        </w:rPr>
        <w:t>Recasens, D. and Rodr</w:t>
      </w:r>
      <w:r>
        <w:rPr>
          <w:rFonts w:cs="Arial Unicode MS" w:eastAsia="Arial Unicode MS" w:hint="default"/>
          <w:rtl w:val="0"/>
        </w:rPr>
        <w:t>í</w:t>
      </w:r>
      <w:r>
        <w:rPr>
          <w:rFonts w:cs="Arial Unicode MS" w:eastAsia="Arial Unicode MS"/>
          <w:rtl w:val="0"/>
        </w:rPr>
        <w:t xml:space="preserve">guez, C. (2018) </w:t>
      </w:r>
      <w:r>
        <w:rPr>
          <w:rFonts w:cs="Arial Unicode MS" w:eastAsia="Arial Unicode MS" w:hint="default"/>
          <w:rtl w:val="1"/>
          <w:lang w:val="ar-SA" w:bidi="ar-SA"/>
        </w:rPr>
        <w:t>“</w:t>
      </w:r>
      <w:r>
        <w:rPr>
          <w:rFonts w:cs="Arial Unicode MS" w:eastAsia="Arial Unicode MS"/>
          <w:rtl w:val="0"/>
          <w:lang w:val="en-US"/>
        </w:rPr>
        <w:t>Contextual and syllabic effects in heterosyllabic consonant sequences. An ultrasound study,</w:t>
      </w:r>
      <w:r>
        <w:rPr>
          <w:rFonts w:cs="Arial Unicode MS" w:eastAsia="Arial Unicode MS" w:hint="default"/>
          <w:rtl w:val="0"/>
        </w:rPr>
        <w:t xml:space="preserve">” </w:t>
      </w:r>
      <w:r>
        <w:rPr>
          <w:rFonts w:cs="Arial Unicode MS" w:eastAsia="Arial Unicode MS"/>
          <w:i w:val="1"/>
          <w:iCs w:val="1"/>
          <w:rtl w:val="0"/>
          <w:lang w:val="en-US"/>
        </w:rPr>
        <w:t xml:space="preserve">Speech communication, </w:t>
      </w:r>
      <w:r>
        <w:rPr>
          <w:rFonts w:cs="Arial Unicode MS" w:eastAsia="Arial Unicode MS"/>
          <w:rtl w:val="0"/>
        </w:rPr>
        <w:t>96, pp. 150</w:t>
      </w:r>
      <w:r>
        <w:rPr>
          <w:rFonts w:cs="Arial Unicode MS" w:eastAsia="Arial Unicode MS" w:hint="default"/>
          <w:rtl w:val="0"/>
        </w:rPr>
        <w:t>–</w:t>
      </w:r>
      <w:r>
        <w:rPr>
          <w:rFonts w:cs="Arial Unicode MS" w:eastAsia="Arial Unicode MS"/>
          <w:rtl w:val="0"/>
          <w:lang w:val="en-US"/>
        </w:rPr>
        <w:t>167. Available at: https://doi.org/10.1016/j.specom.2017.11.009.</w:t>
      </w:r>
    </w:p>
    <w:p>
      <w:pPr>
        <w:pStyle w:val="Body"/>
        <w:bidi w:val="0"/>
      </w:pPr>
    </w:p>
    <w:p>
      <w:pPr>
        <w:pStyle w:val="Body"/>
        <w:bidi w:val="0"/>
      </w:pPr>
      <w:r>
        <w:rPr>
          <w:rFonts w:cs="Arial Unicode MS" w:eastAsia="Arial Unicode MS"/>
          <w:rtl w:val="0"/>
          <w:lang w:val="nl-NL"/>
        </w:rPr>
        <w:t xml:space="preserve">Rosner, B.S. and Pickering, J.B. (1994) </w:t>
      </w:r>
      <w:r>
        <w:rPr>
          <w:rFonts w:cs="Arial Unicode MS" w:eastAsia="Arial Unicode MS" w:hint="default"/>
          <w:rtl w:val="1"/>
          <w:lang w:val="ar-SA" w:bidi="ar-SA"/>
        </w:rPr>
        <w:t>“</w:t>
      </w:r>
      <w:r>
        <w:rPr>
          <w:rFonts w:cs="Arial Unicode MS" w:eastAsia="Arial Unicode MS"/>
          <w:rtl w:val="0"/>
          <w:lang w:val="en-US"/>
        </w:rPr>
        <w:t>Acoustic and auditory effects of articulation,</w:t>
      </w:r>
      <w:r>
        <w:rPr>
          <w:rFonts w:cs="Arial Unicode MS" w:eastAsia="Arial Unicode MS" w:hint="default"/>
          <w:rtl w:val="0"/>
        </w:rPr>
        <w:t>”</w:t>
      </w:r>
      <w:r>
        <w:rPr>
          <w:rFonts w:cs="Arial Unicode MS" w:eastAsia="Arial Unicode MS"/>
          <w:rtl w:val="0"/>
          <w:lang w:val="en-US"/>
        </w:rPr>
        <w:t xml:space="preserve"> in</w:t>
      </w:r>
      <w:r>
        <w:rPr>
          <w:rFonts w:cs="Arial Unicode MS" w:eastAsia="Arial Unicode MS"/>
          <w:rtl w:val="0"/>
        </w:rPr>
        <w:t xml:space="preserve"> </w:t>
      </w:r>
      <w:r>
        <w:rPr>
          <w:rFonts w:cs="Arial Unicode MS" w:eastAsia="Arial Unicode MS"/>
          <w:i w:val="1"/>
          <w:iCs w:val="1"/>
          <w:rtl w:val="0"/>
          <w:lang w:val="en-US"/>
        </w:rPr>
        <w:t>Vowel Perception and Production</w:t>
      </w:r>
      <w:r>
        <w:rPr>
          <w:rFonts w:cs="Arial Unicode MS" w:eastAsia="Arial Unicode MS"/>
          <w:i w:val="1"/>
          <w:iCs w:val="1"/>
          <w:rtl w:val="0"/>
          <w:lang w:val="en-US"/>
        </w:rPr>
        <w:t xml:space="preserve">, </w:t>
      </w:r>
      <w:r>
        <w:rPr>
          <w:rFonts w:cs="Arial Unicode MS" w:eastAsia="Arial Unicode MS"/>
          <w:rtl w:val="0"/>
          <w:lang w:val="en-US"/>
        </w:rPr>
        <w:t>pp. 20-95</w:t>
      </w:r>
      <w:r>
        <w:rPr>
          <w:rFonts w:cs="Arial Unicode MS" w:eastAsia="Arial Unicode MS"/>
          <w:i w:val="1"/>
          <w:iCs w:val="1"/>
          <w:rtl w:val="0"/>
        </w:rPr>
        <w:t>.</w:t>
      </w:r>
      <w:r>
        <w:rPr>
          <w:rFonts w:cs="Arial Unicode MS" w:eastAsia="Arial Unicode MS"/>
          <w:rtl w:val="0"/>
          <w:lang w:val="en-US"/>
        </w:rPr>
        <w:t xml:space="preserve"> Oxford: Oxford University Press. Available at: https://doi.org/10.1093/acprof:oso/9780198521389.003.0002.</w:t>
      </w:r>
    </w:p>
    <w:p>
      <w:pPr>
        <w:pStyle w:val="Body"/>
        <w:bidi w:val="0"/>
      </w:pPr>
    </w:p>
    <w:p>
      <w:pPr>
        <w:pStyle w:val="Body"/>
        <w:bidi w:val="0"/>
      </w:pPr>
      <w:r>
        <w:rPr>
          <w:rFonts w:cs="Arial Unicode MS" w:eastAsia="Arial Unicode MS"/>
          <w:rtl w:val="0"/>
          <w:lang w:val="de-DE"/>
        </w:rPr>
        <w:t xml:space="preserve">Rudisch, D.M. et al. (2025) </w:t>
      </w:r>
      <w:r>
        <w:rPr>
          <w:rFonts w:cs="Arial Unicode MS" w:eastAsia="Arial Unicode MS" w:hint="default"/>
          <w:rtl w:val="1"/>
          <w:lang w:val="ar-SA" w:bidi="ar-SA"/>
        </w:rPr>
        <w:t>“</w:t>
      </w:r>
      <w:r>
        <w:rPr>
          <w:rFonts w:cs="Arial Unicode MS" w:eastAsia="Arial Unicode MS"/>
          <w:rtl w:val="0"/>
          <w:lang w:val="en-US"/>
        </w:rPr>
        <w:t>Investigating Vocal Tract Configurations Across Different Belting Qualities in Female and Male Musical Theater Singers Using Real-Time Dynamic MRI,</w:t>
      </w:r>
      <w:r>
        <w:rPr>
          <w:rFonts w:cs="Arial Unicode MS" w:eastAsia="Arial Unicode MS" w:hint="default"/>
          <w:rtl w:val="0"/>
        </w:rPr>
        <w:t xml:space="preserve">” </w:t>
      </w:r>
      <w:r>
        <w:rPr>
          <w:rFonts w:cs="Arial Unicode MS" w:eastAsia="Arial Unicode MS"/>
          <w:i w:val="1"/>
          <w:iCs w:val="1"/>
          <w:rtl w:val="0"/>
          <w:lang w:val="en-US"/>
        </w:rPr>
        <w:t xml:space="preserve">Journal of voice [Preprint]. </w:t>
      </w:r>
      <w:r>
        <w:rPr>
          <w:rFonts w:cs="Arial Unicode MS" w:eastAsia="Arial Unicode MS"/>
          <w:rtl w:val="0"/>
          <w:lang w:val="en-US"/>
        </w:rPr>
        <w:t>Available at: https://doi.org/10.1016/j.jvoice.2025.04.021.</w:t>
      </w:r>
    </w:p>
    <w:p>
      <w:pPr>
        <w:pStyle w:val="Body"/>
        <w:bidi w:val="0"/>
      </w:pPr>
    </w:p>
    <w:p>
      <w:pPr>
        <w:pStyle w:val="Body"/>
        <w:bidi w:val="0"/>
      </w:pPr>
      <w:r>
        <w:rPr>
          <w:rFonts w:cs="Arial Unicode MS" w:eastAsia="Arial Unicode MS"/>
          <w:rtl w:val="0"/>
        </w:rPr>
        <w:t>Sald</w:t>
      </w:r>
      <w:r>
        <w:rPr>
          <w:rFonts w:cs="Arial Unicode MS" w:eastAsia="Arial Unicode MS" w:hint="default"/>
          <w:rtl w:val="0"/>
        </w:rPr>
        <w:t>í</w:t>
      </w:r>
      <w:r>
        <w:rPr>
          <w:rFonts w:cs="Arial Unicode MS" w:eastAsia="Arial Unicode MS"/>
          <w:rtl w:val="0"/>
        </w:rPr>
        <w:t xml:space="preserve">as, M. et al. (2021) </w:t>
      </w:r>
      <w:r>
        <w:rPr>
          <w:rFonts w:cs="Arial Unicode MS" w:eastAsia="Arial Unicode MS" w:hint="default"/>
          <w:rtl w:val="1"/>
          <w:lang w:val="ar-SA" w:bidi="ar-SA"/>
        </w:rPr>
        <w:t>“</w:t>
      </w:r>
      <w:r>
        <w:rPr>
          <w:rFonts w:cs="Arial Unicode MS" w:eastAsia="Arial Unicode MS"/>
          <w:rtl w:val="0"/>
          <w:lang w:val="en-US"/>
        </w:rPr>
        <w:t>The Vocal Tract in Loud Twang-Like Singing While Producing High and Low Pitches,</w:t>
      </w:r>
      <w:r>
        <w:rPr>
          <w:rFonts w:cs="Arial Unicode MS" w:eastAsia="Arial Unicode MS" w:hint="default"/>
          <w:rtl w:val="0"/>
        </w:rPr>
        <w:t xml:space="preserve">” </w:t>
      </w:r>
      <w:r>
        <w:rPr>
          <w:rFonts w:cs="Arial Unicode MS" w:eastAsia="Arial Unicode MS"/>
          <w:i w:val="1"/>
          <w:iCs w:val="1"/>
          <w:rtl w:val="0"/>
          <w:lang w:val="en-US"/>
        </w:rPr>
        <w:t xml:space="preserve">Journal of voice, </w:t>
      </w:r>
      <w:r>
        <w:rPr>
          <w:rFonts w:cs="Arial Unicode MS" w:eastAsia="Arial Unicode MS"/>
          <w:rtl w:val="0"/>
          <w:lang w:val="en-US"/>
        </w:rPr>
        <w:t>35(5), p. 807.e1-807.e23. Available at: https://doi.org/10.1016/j.jvoice.2020.02.005.</w:t>
      </w:r>
    </w:p>
    <w:p>
      <w:pPr>
        <w:pStyle w:val="Body"/>
        <w:bidi w:val="0"/>
      </w:pPr>
    </w:p>
    <w:p>
      <w:pPr>
        <w:pStyle w:val="Body"/>
        <w:bidi w:val="0"/>
      </w:pPr>
      <w:r>
        <w:rPr>
          <w:rFonts w:cs="Arial Unicode MS" w:eastAsia="Arial Unicode MS"/>
          <w:rtl w:val="0"/>
        </w:rPr>
        <w:t>Sald</w:t>
      </w:r>
      <w:r>
        <w:rPr>
          <w:rFonts w:cs="Arial Unicode MS" w:eastAsia="Arial Unicode MS" w:hint="default"/>
          <w:rtl w:val="0"/>
        </w:rPr>
        <w:t>í</w:t>
      </w:r>
      <w:r>
        <w:rPr>
          <w:rFonts w:cs="Arial Unicode MS" w:eastAsia="Arial Unicode MS"/>
          <w:rtl w:val="0"/>
          <w:lang w:val="en-US"/>
        </w:rPr>
        <w:t>as O</w:t>
      </w:r>
      <w:r>
        <w:rPr>
          <w:rFonts w:cs="Arial Unicode MS" w:eastAsia="Arial Unicode MS" w:hint="default"/>
          <w:rtl w:val="1"/>
        </w:rPr>
        <w:t>’</w:t>
      </w:r>
      <w:r>
        <w:rPr>
          <w:rFonts w:cs="Arial Unicode MS" w:eastAsia="Arial Unicode MS"/>
          <w:rtl w:val="0"/>
          <w:lang w:val="fr-FR"/>
        </w:rPr>
        <w:t xml:space="preserve">Hrens et al. (2025) </w:t>
      </w:r>
      <w:r>
        <w:rPr>
          <w:rFonts w:cs="Arial Unicode MS" w:eastAsia="Arial Unicode MS" w:hint="default"/>
          <w:rtl w:val="1"/>
          <w:lang w:val="ar-SA" w:bidi="ar-SA"/>
        </w:rPr>
        <w:t>“</w:t>
      </w:r>
      <w:r>
        <w:rPr>
          <w:rFonts w:cs="Arial Unicode MS" w:eastAsia="Arial Unicode MS"/>
          <w:rtl w:val="0"/>
          <w:lang w:val="en-US"/>
        </w:rPr>
        <w:t>Vocal economy in contemporary commercial music singers: A pilot study on twang-like voices,</w:t>
      </w:r>
      <w:r>
        <w:rPr>
          <w:rFonts w:cs="Arial Unicode MS" w:eastAsia="Arial Unicode MS" w:hint="default"/>
          <w:rtl w:val="0"/>
        </w:rPr>
        <w:t xml:space="preserve">” </w:t>
      </w:r>
      <w:r>
        <w:rPr>
          <w:rFonts w:cs="Arial Unicode MS" w:eastAsia="Arial Unicode MS"/>
          <w:rtl w:val="0"/>
          <w:lang w:val="en-US"/>
        </w:rPr>
        <w:t>JASA express letters, 5(9). Available at: https://doi.org/10.1121/10.0039036.</w:t>
      </w:r>
    </w:p>
    <w:p>
      <w:pPr>
        <w:pStyle w:val="Body"/>
        <w:bidi w:val="0"/>
      </w:pPr>
    </w:p>
    <w:p>
      <w:pPr>
        <w:pStyle w:val="Body"/>
        <w:bidi w:val="0"/>
      </w:pPr>
      <w:r>
        <w:rPr>
          <w:rFonts w:cs="Arial Unicode MS" w:eastAsia="Arial Unicode MS"/>
          <w:rtl w:val="0"/>
          <w:lang w:val="de-DE"/>
        </w:rPr>
        <w:t xml:space="preserve">Schlosser, R.W. et al. (2006) </w:t>
      </w:r>
      <w:r>
        <w:rPr>
          <w:rFonts w:cs="Arial Unicode MS" w:eastAsia="Arial Unicode MS" w:hint="default"/>
          <w:rtl w:val="1"/>
          <w:lang w:val="ar-SA" w:bidi="ar-SA"/>
        </w:rPr>
        <w:t>“</w:t>
      </w:r>
      <w:r>
        <w:rPr>
          <w:rFonts w:cs="Arial Unicode MS" w:eastAsia="Arial Unicode MS"/>
          <w:rtl w:val="0"/>
          <w:lang w:val="en-US"/>
        </w:rPr>
        <w:t>Use of information-seeking strategies for developing systematic reviews and engaging in evidence-based practice: the application of traditional and comprehensive Pearl Growing. A review,</w:t>
      </w:r>
      <w:r>
        <w:rPr>
          <w:rFonts w:cs="Arial Unicode MS" w:eastAsia="Arial Unicode MS" w:hint="default"/>
          <w:rtl w:val="0"/>
        </w:rPr>
        <w:t xml:space="preserve">” </w:t>
      </w:r>
      <w:r>
        <w:rPr>
          <w:rFonts w:cs="Arial Unicode MS" w:eastAsia="Arial Unicode MS"/>
          <w:i w:val="1"/>
          <w:iCs w:val="1"/>
          <w:rtl w:val="0"/>
          <w:lang w:val="en-US"/>
        </w:rPr>
        <w:t xml:space="preserve">International journal of language &amp; communication disorders, </w:t>
      </w:r>
      <w:r>
        <w:rPr>
          <w:rFonts w:cs="Arial Unicode MS" w:eastAsia="Arial Unicode MS"/>
          <w:rtl w:val="0"/>
        </w:rPr>
        <w:t>41(5), pp. 567</w:t>
      </w:r>
      <w:r>
        <w:rPr>
          <w:rFonts w:cs="Arial Unicode MS" w:eastAsia="Arial Unicode MS" w:hint="default"/>
          <w:rtl w:val="0"/>
        </w:rPr>
        <w:t>–</w:t>
      </w:r>
      <w:r>
        <w:rPr>
          <w:rFonts w:cs="Arial Unicode MS" w:eastAsia="Arial Unicode MS"/>
          <w:rtl w:val="0"/>
          <w:lang w:val="en-US"/>
        </w:rPr>
        <w:t>582. Available at: https://doi.org/10.1080/13682820600742190.</w:t>
      </w:r>
    </w:p>
    <w:p>
      <w:pPr>
        <w:pStyle w:val="Body"/>
        <w:bidi w:val="0"/>
      </w:pPr>
    </w:p>
    <w:p>
      <w:pPr>
        <w:pStyle w:val="Body"/>
        <w:bidi w:val="0"/>
      </w:pPr>
      <w:r>
        <w:rPr>
          <w:rFonts w:cs="Arial Unicode MS" w:eastAsia="Arial Unicode MS"/>
          <w:rtl w:val="0"/>
          <w:lang w:val="de-DE"/>
        </w:rPr>
        <w:t>Sch</w:t>
      </w:r>
      <w:r>
        <w:rPr>
          <w:rFonts w:cs="Arial Unicode MS" w:eastAsia="Arial Unicode MS" w:hint="default"/>
          <w:rtl w:val="0"/>
          <w:lang w:val="sv-SE"/>
        </w:rPr>
        <w:t>ö</w:t>
      </w:r>
      <w:r>
        <w:rPr>
          <w:rFonts w:cs="Arial Unicode MS" w:eastAsia="Arial Unicode MS"/>
          <w:rtl w:val="0"/>
        </w:rPr>
        <w:t xml:space="preserve">n, D.A. (1983) </w:t>
      </w:r>
      <w:r>
        <w:rPr>
          <w:rFonts w:cs="Arial Unicode MS" w:eastAsia="Arial Unicode MS"/>
          <w:i w:val="1"/>
          <w:iCs w:val="1"/>
          <w:rtl w:val="0"/>
          <w:lang w:val="en-US"/>
        </w:rPr>
        <w:t xml:space="preserve">The reflective practitioner: how professionals think in action. </w:t>
      </w:r>
      <w:r>
        <w:rPr>
          <w:rFonts w:cs="Arial Unicode MS" w:eastAsia="Arial Unicode MS"/>
          <w:rtl w:val="0"/>
          <w:lang w:val="en-US"/>
        </w:rPr>
        <w:t>New York: Basic Books.</w:t>
      </w:r>
    </w:p>
    <w:p>
      <w:pPr>
        <w:pStyle w:val="Body"/>
        <w:bidi w:val="0"/>
      </w:pPr>
    </w:p>
    <w:p>
      <w:pPr>
        <w:pStyle w:val="Body"/>
        <w:bidi w:val="0"/>
      </w:pPr>
      <w:r>
        <w:rPr>
          <w:rFonts w:cs="Arial Unicode MS" w:eastAsia="Arial Unicode MS"/>
          <w:rtl w:val="0"/>
        </w:rPr>
        <w:t xml:space="preserve">Searl, J. (2025) </w:t>
      </w:r>
      <w:r>
        <w:rPr>
          <w:rFonts w:cs="Arial Unicode MS" w:eastAsia="Arial Unicode MS" w:hint="default"/>
          <w:rtl w:val="1"/>
          <w:lang w:val="ar-SA" w:bidi="ar-SA"/>
        </w:rPr>
        <w:t>“</w:t>
      </w:r>
      <w:r>
        <w:rPr>
          <w:rFonts w:cs="Arial Unicode MS" w:eastAsia="Arial Unicode MS"/>
          <w:rtl w:val="0"/>
          <w:lang w:val="en-US"/>
        </w:rPr>
        <w:t>Changes in Bilabial Contact Pressure as a Function of Vocal Loudness in Individuals with Parkinson</w:t>
      </w:r>
      <w:r>
        <w:rPr>
          <w:rFonts w:cs="Arial Unicode MS" w:eastAsia="Arial Unicode MS" w:hint="default"/>
          <w:rtl w:val="1"/>
        </w:rPr>
        <w:t>’</w:t>
      </w:r>
      <w:r>
        <w:rPr>
          <w:rFonts w:cs="Arial Unicode MS" w:eastAsia="Arial Unicode MS"/>
          <w:rtl w:val="0"/>
          <w:lang w:val="en-US"/>
        </w:rPr>
        <w:t>s Disease,</w:t>
      </w:r>
      <w:r>
        <w:rPr>
          <w:rFonts w:cs="Arial Unicode MS" w:eastAsia="Arial Unicode MS" w:hint="default"/>
          <w:rtl w:val="0"/>
        </w:rPr>
        <w:t xml:space="preserve">” </w:t>
      </w:r>
      <w:r>
        <w:rPr>
          <w:rFonts w:cs="Arial Unicode MS" w:eastAsia="Arial Unicode MS"/>
          <w:i w:val="1"/>
          <w:iCs w:val="1"/>
          <w:rtl w:val="0"/>
          <w:lang w:val="en-US"/>
        </w:rPr>
        <w:t>Applied sciences,</w:t>
      </w:r>
      <w:r>
        <w:rPr>
          <w:rFonts w:cs="Arial Unicode MS" w:eastAsia="Arial Unicode MS"/>
          <w:rtl w:val="0"/>
          <w:lang w:val="en-US"/>
        </w:rPr>
        <w:t xml:space="preserve"> 15(18), p. 10165. Available at: https://doi.org/10.3390/app151810165.</w:t>
      </w:r>
      <w:r>
        <w:rPr>
          <w:rFonts w:cs="Arial Unicode MS" w:eastAsia="Arial Unicode MS"/>
          <w:rtl w:val="0"/>
          <w:lang w:val="en-US"/>
        </w:rPr>
        <w:t>o.</w:t>
      </w:r>
    </w:p>
    <w:p>
      <w:pPr>
        <w:pStyle w:val="Body"/>
        <w:bidi w:val="0"/>
      </w:pPr>
    </w:p>
    <w:p>
      <w:pPr>
        <w:pStyle w:val="Body"/>
        <w:bidi w:val="0"/>
      </w:pPr>
      <w:r>
        <w:rPr>
          <w:rFonts w:cs="Arial Unicode MS" w:eastAsia="Arial Unicode MS"/>
          <w:rtl w:val="0"/>
          <w:lang w:val="en-US"/>
        </w:rPr>
        <w:t xml:space="preserve">Searl, J. and Evitts, P. (2024) </w:t>
      </w:r>
      <w:r>
        <w:rPr>
          <w:rFonts w:cs="Arial Unicode MS" w:eastAsia="Arial Unicode MS" w:hint="default"/>
          <w:rtl w:val="1"/>
          <w:lang w:val="ar-SA" w:bidi="ar-SA"/>
        </w:rPr>
        <w:t>“</w:t>
      </w:r>
      <w:r>
        <w:rPr>
          <w:rFonts w:cs="Arial Unicode MS" w:eastAsia="Arial Unicode MS"/>
          <w:rtl w:val="0"/>
          <w:lang w:val="en-US"/>
        </w:rPr>
        <w:t>Changes in Articulatory Contact Pressure as a Function of Vocal Loudness,</w:t>
      </w:r>
      <w:r>
        <w:rPr>
          <w:rFonts w:cs="Arial Unicode MS" w:eastAsia="Arial Unicode MS" w:hint="default"/>
          <w:rtl w:val="0"/>
        </w:rPr>
        <w:t xml:space="preserve">” </w:t>
      </w:r>
      <w:r>
        <w:rPr>
          <w:rFonts w:cs="Arial Unicode MS" w:eastAsia="Arial Unicode MS"/>
          <w:i w:val="1"/>
          <w:iCs w:val="1"/>
          <w:rtl w:val="0"/>
          <w:lang w:val="en-US"/>
        </w:rPr>
        <w:t xml:space="preserve">Applied sciences, </w:t>
      </w:r>
      <w:r>
        <w:rPr>
          <w:rFonts w:cs="Arial Unicode MS" w:eastAsia="Arial Unicode MS"/>
          <w:rtl w:val="0"/>
          <w:lang w:val="en-US"/>
        </w:rPr>
        <w:t>14(19), p. 8853. Available at: https://doi.org/10.3390/app14198853.</w:t>
      </w:r>
    </w:p>
    <w:p>
      <w:pPr>
        <w:pStyle w:val="Body"/>
        <w:bidi w:val="0"/>
      </w:pPr>
    </w:p>
    <w:p>
      <w:pPr>
        <w:pStyle w:val="Body"/>
        <w:bidi w:val="0"/>
      </w:pPr>
      <w:r>
        <w:rPr>
          <w:rFonts w:cs="Arial Unicode MS" w:eastAsia="Arial Unicode MS"/>
          <w:rtl w:val="0"/>
        </w:rPr>
        <w:t xml:space="preserve">Sukhera, J. (2022) </w:t>
      </w:r>
      <w:r>
        <w:rPr>
          <w:rFonts w:cs="Arial Unicode MS" w:eastAsia="Arial Unicode MS" w:hint="default"/>
          <w:rtl w:val="0"/>
          <w:lang w:val="en-US"/>
        </w:rPr>
        <w:t>“</w:t>
      </w:r>
      <w:r>
        <w:rPr>
          <w:rFonts w:cs="Arial Unicode MS" w:eastAsia="Arial Unicode MS"/>
          <w:rtl w:val="0"/>
          <w:lang w:val="en-US"/>
        </w:rPr>
        <w:t>Narrative reviews: flexible, rigorous, and practical.</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Journal of Graduate Medical Education,</w:t>
      </w:r>
      <w:r>
        <w:rPr>
          <w:rFonts w:cs="Arial Unicode MS" w:eastAsia="Arial Unicode MS"/>
          <w:rtl w:val="0"/>
        </w:rPr>
        <w:t xml:space="preserve"> 14(4), pp. 414</w:t>
      </w:r>
      <w:r>
        <w:rPr>
          <w:rFonts w:cs="Arial Unicode MS" w:eastAsia="Arial Unicode MS" w:hint="default"/>
          <w:rtl w:val="0"/>
        </w:rPr>
        <w:t>–</w:t>
      </w:r>
      <w:r>
        <w:rPr>
          <w:rFonts w:cs="Arial Unicode MS" w:eastAsia="Arial Unicode MS"/>
          <w:rtl w:val="0"/>
        </w:rPr>
        <w:t>417.</w:t>
      </w:r>
      <w:r>
        <w:rPr>
          <w:rFonts w:cs="Arial Unicode MS" w:eastAsia="Arial Unicode MS"/>
          <w:rtl w:val="0"/>
          <w:lang w:val="en-US"/>
        </w:rPr>
        <w:t xml:space="preserve"> Available at:</w:t>
      </w:r>
      <w:r>
        <w:rPr>
          <w:rFonts w:cs="Arial Unicode MS" w:eastAsia="Arial Unicode MS"/>
          <w:rtl w:val="0"/>
          <w:lang w:val="en-US"/>
        </w:rPr>
        <w:t xml:space="preserve"> https://doi.org/10.4300/JGME-D-22-00480.1</w:t>
      </w:r>
      <w:r>
        <w:rPr>
          <w:rFonts w:cs="Arial Unicode MS" w:eastAsia="Arial Unicode MS"/>
          <w:rtl w:val="0"/>
          <w:lang w:val="en-US"/>
        </w:rPr>
        <w:t>.</w:t>
      </w:r>
    </w:p>
    <w:p>
      <w:pPr>
        <w:pStyle w:val="Body"/>
        <w:bidi w:val="0"/>
      </w:pPr>
    </w:p>
    <w:p>
      <w:pPr>
        <w:pStyle w:val="Body"/>
        <w:bidi w:val="0"/>
      </w:pPr>
      <w:r>
        <w:rPr>
          <w:rFonts w:cs="Arial Unicode MS" w:eastAsia="Arial Unicode MS"/>
          <w:rtl w:val="0"/>
        </w:rPr>
        <w:t xml:space="preserve">Sun, Y. (2025) </w:t>
      </w:r>
      <w:r>
        <w:rPr>
          <w:rFonts w:cs="Arial Unicode MS" w:eastAsia="Arial Unicode MS" w:hint="default"/>
          <w:rtl w:val="1"/>
          <w:lang w:val="ar-SA" w:bidi="ar-SA"/>
        </w:rPr>
        <w:t>“</w:t>
      </w:r>
      <w:r>
        <w:rPr>
          <w:rFonts w:cs="Arial Unicode MS" w:eastAsia="Arial Unicode MS"/>
          <w:rtl w:val="0"/>
          <w:lang w:val="en-US"/>
        </w:rPr>
        <w:t>The Influence of Mandarin Pronunciation on Bel Canto Singing: A Study on the Challenges Faced by Chinese Singers in Adapting to Western Vocal Techniques,</w:t>
      </w:r>
      <w:r>
        <w:rPr>
          <w:rFonts w:cs="Arial Unicode MS" w:eastAsia="Arial Unicode MS" w:hint="default"/>
          <w:rtl w:val="0"/>
        </w:rPr>
        <w:t xml:space="preserve">” </w:t>
      </w:r>
      <w:r>
        <w:rPr>
          <w:rFonts w:cs="Arial Unicode MS" w:eastAsia="Arial Unicode MS"/>
          <w:i w:val="1"/>
          <w:iCs w:val="1"/>
          <w:rtl w:val="0"/>
          <w:lang w:val="en-US"/>
        </w:rPr>
        <w:t>Journal of voice [Preprint].</w:t>
      </w:r>
      <w:r>
        <w:rPr>
          <w:rFonts w:cs="Arial Unicode MS" w:eastAsia="Arial Unicode MS"/>
          <w:rtl w:val="0"/>
          <w:lang w:val="en-US"/>
        </w:rPr>
        <w:t xml:space="preserve"> Available at: https://doi.org/10.1016/j.jvoice.2025.08.019.</w:t>
      </w:r>
    </w:p>
    <w:p>
      <w:pPr>
        <w:pStyle w:val="Body"/>
        <w:bidi w:val="0"/>
      </w:pPr>
    </w:p>
    <w:p>
      <w:pPr>
        <w:pStyle w:val="Body"/>
        <w:bidi w:val="0"/>
      </w:pPr>
      <w:r>
        <w:rPr>
          <w:rFonts w:cs="Arial Unicode MS" w:eastAsia="Arial Unicode MS"/>
          <w:rtl w:val="0"/>
        </w:rPr>
        <w:t xml:space="preserve">Tagini, S. et al. (2025) </w:t>
      </w:r>
      <w:r>
        <w:rPr>
          <w:rFonts w:cs="Arial Unicode MS" w:eastAsia="Arial Unicode MS" w:hint="default"/>
          <w:rtl w:val="1"/>
          <w:lang w:val="ar-SA" w:bidi="ar-SA"/>
        </w:rPr>
        <w:t>“</w:t>
      </w:r>
      <w:r>
        <w:rPr>
          <w:rFonts w:cs="Arial Unicode MS" w:eastAsia="Arial Unicode MS"/>
          <w:rtl w:val="0"/>
          <w:lang w:val="en-US"/>
        </w:rPr>
        <w:t>Sensory Attenuation and Agency in Cooperative and Individual Contexts: Exploring the Role of Empathy in Action Perception,</w:t>
      </w:r>
      <w:r>
        <w:rPr>
          <w:rFonts w:cs="Arial Unicode MS" w:eastAsia="Arial Unicode MS" w:hint="default"/>
          <w:rtl w:val="0"/>
        </w:rPr>
        <w:t xml:space="preserve">” </w:t>
      </w:r>
      <w:r>
        <w:rPr>
          <w:rFonts w:cs="Arial Unicode MS" w:eastAsia="Arial Unicode MS"/>
          <w:i w:val="1"/>
          <w:iCs w:val="1"/>
          <w:rtl w:val="0"/>
          <w:lang w:val="fr-FR"/>
        </w:rPr>
        <w:t>Brain sciences,</w:t>
      </w:r>
      <w:r>
        <w:rPr>
          <w:rFonts w:cs="Arial Unicode MS" w:eastAsia="Arial Unicode MS"/>
          <w:rtl w:val="0"/>
          <w:lang w:val="en-US"/>
        </w:rPr>
        <w:t xml:space="preserve"> 15(7), p. 688. Available at: https://doi.org/10.3390/brainsci15070688.</w:t>
      </w:r>
    </w:p>
    <w:p>
      <w:pPr>
        <w:pStyle w:val="Body"/>
        <w:bidi w:val="0"/>
      </w:pPr>
    </w:p>
    <w:p>
      <w:pPr>
        <w:pStyle w:val="Body"/>
        <w:bidi w:val="0"/>
      </w:pPr>
      <w:r>
        <w:rPr>
          <w:rFonts w:cs="Arial Unicode MS" w:eastAsia="Arial Unicode MS"/>
          <w:rtl w:val="0"/>
        </w:rPr>
        <w:t xml:space="preserve">Temperley, D. (2018) </w:t>
      </w:r>
      <w:r>
        <w:rPr>
          <w:rFonts w:cs="Arial Unicode MS" w:eastAsia="Arial Unicode MS"/>
          <w:i w:val="1"/>
          <w:iCs w:val="1"/>
          <w:rtl w:val="0"/>
          <w:lang w:val="en-US"/>
        </w:rPr>
        <w:t>The musical language of rock.</w:t>
      </w:r>
      <w:r>
        <w:rPr>
          <w:rFonts w:cs="Arial Unicode MS" w:eastAsia="Arial Unicode MS"/>
          <w:rtl w:val="0"/>
          <w:lang w:val="en-US"/>
        </w:rPr>
        <w:t xml:space="preserve"> New York: Oxford University Press.</w:t>
      </w:r>
    </w:p>
    <w:p>
      <w:pPr>
        <w:pStyle w:val="Body"/>
        <w:bidi w:val="0"/>
      </w:pPr>
    </w:p>
    <w:p>
      <w:pPr>
        <w:pStyle w:val="Body"/>
        <w:bidi w:val="0"/>
      </w:pPr>
      <w:r>
        <w:rPr>
          <w:rFonts w:cs="Arial Unicode MS" w:eastAsia="Arial Unicode MS"/>
          <w:rtl w:val="0"/>
          <w:lang w:val="en-US"/>
        </w:rPr>
        <w:t xml:space="preserve">University of North Dakota, Chester Fritz Library (2026) </w:t>
      </w:r>
      <w:r>
        <w:rPr>
          <w:rFonts w:cs="Arial Unicode MS" w:eastAsia="Arial Unicode MS"/>
          <w:i w:val="1"/>
          <w:iCs w:val="1"/>
          <w:rtl w:val="0"/>
          <w:lang w:val="en-US"/>
        </w:rPr>
        <w:t>Literature Reviews: Your Literature Search</w:t>
      </w:r>
      <w:r>
        <w:rPr>
          <w:rFonts w:cs="Arial Unicode MS" w:eastAsia="Arial Unicode MS"/>
          <w:rtl w:val="0"/>
          <w:lang w:val="en-US"/>
        </w:rPr>
        <w:t xml:space="preserve"> [LibGuide]. Grand Forks: University of North Dakota. Available at: </w:t>
      </w:r>
      <w:r>
        <w:rPr>
          <w:rStyle w:val="Hyperlink.0"/>
        </w:rPr>
        <w:fldChar w:fldCharType="begin" w:fldLock="0"/>
      </w:r>
      <w:r>
        <w:rPr>
          <w:rStyle w:val="Hyperlink.0"/>
        </w:rPr>
        <w:instrText xml:space="preserve"> HYPERLINK "https://libguides.und.edu/literature-reviews/literature-search"</w:instrText>
      </w:r>
      <w:r>
        <w:rPr>
          <w:rStyle w:val="Hyperlink.0"/>
        </w:rPr>
        <w:fldChar w:fldCharType="separate" w:fldLock="0"/>
      </w:r>
      <w:r>
        <w:rPr>
          <w:rStyle w:val="Hyperlink.0"/>
          <w:rFonts w:cs="Arial Unicode MS" w:eastAsia="Arial Unicode MS"/>
          <w:rtl w:val="0"/>
          <w:lang w:val="en-US"/>
        </w:rPr>
        <w:t>https://libguides.und.edu/literature-reviews/literature-search</w:t>
      </w:r>
      <w:r>
        <w:rPr/>
        <w:fldChar w:fldCharType="end" w:fldLock="0"/>
      </w:r>
      <w:r>
        <w:rPr>
          <w:rFonts w:cs="Arial Unicode MS" w:eastAsia="Arial Unicode MS"/>
          <w:rtl w:val="0"/>
          <w:lang w:val="en-US"/>
        </w:rPr>
        <w:t xml:space="preserve"> (Accessed: 9 July 2026)</w:t>
      </w:r>
    </w:p>
    <w:p>
      <w:pPr>
        <w:pStyle w:val="Body"/>
        <w:bidi w:val="0"/>
      </w:pPr>
    </w:p>
    <w:p>
      <w:pPr>
        <w:pStyle w:val="Body"/>
        <w:bidi w:val="0"/>
      </w:pPr>
      <w:r>
        <w:rPr>
          <w:rFonts w:cs="Arial Unicode MS" w:eastAsia="Arial Unicode MS"/>
          <w:rtl w:val="0"/>
          <w:lang w:val="en-US"/>
        </w:rPr>
        <w:t xml:space="preserve">Witt, L. (2023) </w:t>
      </w:r>
      <w:r>
        <w:rPr>
          <w:rFonts w:cs="Arial Unicode MS" w:eastAsia="Arial Unicode MS" w:hint="default"/>
          <w:rtl w:val="0"/>
          <w:lang w:val="en-US"/>
        </w:rPr>
        <w:t>“</w:t>
      </w:r>
      <w:r>
        <w:rPr>
          <w:rFonts w:cs="Arial Unicode MS" w:eastAsia="Arial Unicode MS"/>
          <w:rtl w:val="0"/>
          <w:lang w:val="en-US"/>
        </w:rPr>
        <w:t>The BEST Vocal Warm-Up For Singers</w:t>
      </w:r>
      <w:r>
        <w:rPr>
          <w:rFonts w:cs="Arial Unicode MS" w:eastAsia="Arial Unicode MS" w:hint="default"/>
          <w:rtl w:val="0"/>
          <w:lang w:val="en-US"/>
        </w:rPr>
        <w:t xml:space="preserve">” </w:t>
      </w:r>
      <w:r>
        <w:rPr>
          <w:rFonts w:cs="Arial Unicode MS" w:eastAsia="Arial Unicode MS"/>
          <w:i w:val="1"/>
          <w:iCs w:val="1"/>
          <w:rtl w:val="0"/>
          <w:lang w:val="en-US"/>
        </w:rPr>
        <w:t xml:space="preserve">Singeo, </w:t>
      </w:r>
      <w:r>
        <w:rPr>
          <w:rFonts w:cs="Arial Unicode MS" w:eastAsia="Arial Unicode MS"/>
          <w:rtl w:val="0"/>
          <w:lang w:val="en-US"/>
        </w:rPr>
        <w:t xml:space="preserve">6 January 2023. Available at: </w:t>
      </w:r>
      <w:r>
        <w:rPr>
          <w:rFonts w:cs="Arial Unicode MS" w:eastAsia="Arial Unicode MS"/>
          <w:rtl w:val="0"/>
          <w:lang w:val="en-US"/>
        </w:rPr>
        <w:t>https://youtu.be/Plm0T4xQWFw?si=ZWq5F1wlv9r5gmAB</w:t>
      </w:r>
      <w:r>
        <w:rPr>
          <w:rFonts w:cs="Arial Unicode MS" w:eastAsia="Arial Unicode MS"/>
          <w:rtl w:val="0"/>
          <w:lang w:val="en-US"/>
        </w:rPr>
        <w:t xml:space="preserve">. (Accessed: 27 September 2026). </w:t>
      </w:r>
    </w:p>
    <w:p>
      <w:pPr>
        <w:pStyle w:val="Body"/>
        <w:bidi w:val="0"/>
      </w:pPr>
    </w:p>
    <w:p>
      <w:pPr>
        <w:pStyle w:val="Body"/>
        <w:bidi w:val="0"/>
      </w:pPr>
      <w:r>
        <w:rPr>
          <w:rFonts w:cs="Arial Unicode MS" w:eastAsia="Arial Unicode MS"/>
          <w:rtl w:val="0"/>
          <w:lang w:val="en-US"/>
        </w:rPr>
        <w:t xml:space="preserve">Yang, Y. and Wei, J. (2026) </w:t>
      </w:r>
      <w:r>
        <w:rPr>
          <w:rFonts w:cs="Arial Unicode MS" w:eastAsia="Arial Unicode MS" w:hint="default"/>
          <w:rtl w:val="1"/>
          <w:lang w:val="ar-SA" w:bidi="ar-SA"/>
        </w:rPr>
        <w:t>“</w:t>
      </w:r>
      <w:r>
        <w:rPr>
          <w:rFonts w:cs="Arial Unicode MS" w:eastAsia="Arial Unicode MS"/>
          <w:rtl w:val="0"/>
          <w:lang w:val="en-US"/>
        </w:rPr>
        <w:t>A pilot study of singing voice assessment of school students in China,</w:t>
      </w:r>
      <w:r>
        <w:rPr>
          <w:rFonts w:cs="Arial Unicode MS" w:eastAsia="Arial Unicode MS" w:hint="default"/>
          <w:rtl w:val="0"/>
        </w:rPr>
        <w:t xml:space="preserve">” </w:t>
      </w:r>
      <w:r>
        <w:rPr>
          <w:rFonts w:cs="Arial Unicode MS" w:eastAsia="Arial Unicode MS"/>
          <w:i w:val="1"/>
          <w:iCs w:val="1"/>
          <w:rtl w:val="0"/>
          <w:lang w:val="en-US"/>
        </w:rPr>
        <w:t xml:space="preserve">Research studies in music education [Preprint]. </w:t>
      </w:r>
      <w:r>
        <w:rPr>
          <w:rFonts w:cs="Arial Unicode MS" w:eastAsia="Arial Unicode MS"/>
          <w:rtl w:val="0"/>
          <w:lang w:val="en-US"/>
        </w:rPr>
        <w:t>Available at: https://doi.org/10.1177/1321103X251414395.</w:t>
      </w:r>
    </w:p>
    <w:p>
      <w:pPr>
        <w:pStyle w:val="Body"/>
        <w:bidi w:val="0"/>
      </w:pPr>
    </w:p>
    <w:p>
      <w:pPr>
        <w:pStyle w:val="Body"/>
        <w:bidi w:val="0"/>
        <w:sectPr>
          <w:headerReference w:type="default" r:id="rId8"/>
          <w:pgSz w:w="12240" w:h="15840" w:orient="portrait"/>
          <w:pgMar w:top="1440" w:right="1440" w:bottom="1440" w:left="1440" w:header="720" w:footer="864"/>
          <w:bidi w:val="0"/>
        </w:sectPr>
      </w:pPr>
    </w:p>
    <w:p>
      <w:pPr>
        <w:pStyle w:val="Heading"/>
        <w:bidi w:val="0"/>
      </w:pPr>
      <w:bookmarkStart w:name="_Toc18" w:id="18"/>
      <w:r>
        <w:rPr>
          <w:rFonts w:cs="Arial Unicode MS" w:eastAsia="Arial Unicode MS"/>
          <w:rtl w:val="0"/>
          <w:lang w:val="en-US"/>
        </w:rPr>
        <w:t>Appendix 1: Research Journal</w:t>
      </w:r>
      <w:bookmarkEnd w:id="18"/>
    </w:p>
    <w:p>
      <w:pPr>
        <w:pStyle w:val="Body"/>
        <w:bidi w:val="0"/>
      </w:pPr>
    </w:p>
    <w:p>
      <w:pPr>
        <w:pStyle w:val="Body"/>
        <w:rPr>
          <w:b w:val="1"/>
          <w:bCs w:val="1"/>
        </w:rPr>
      </w:pPr>
      <w:r>
        <w:rPr>
          <w:b w:val="1"/>
          <w:bCs w:val="1"/>
          <w:rtl w:val="0"/>
          <w:lang w:val="en-US"/>
        </w:rPr>
        <w:t>19 June 2026</w:t>
      </w:r>
    </w:p>
    <w:p>
      <w:pPr>
        <w:pStyle w:val="Body"/>
        <w:bidi w:val="0"/>
      </w:pPr>
    </w:p>
    <w:p>
      <w:pPr>
        <w:pStyle w:val="Body"/>
        <w:bidi w:val="0"/>
      </w:pPr>
      <w:r>
        <w:rPr>
          <w:rFonts w:cs="Arial Unicode MS" w:eastAsia="Arial Unicode MS"/>
          <w:rtl w:val="0"/>
          <w:lang w:val="en-US"/>
        </w:rPr>
        <w:t xml:space="preserve">Keywords: </w:t>
      </w:r>
      <w:r>
        <w:rPr>
          <w:rFonts w:cs="Arial Unicode MS" w:eastAsia="Arial Unicode MS"/>
          <w:rtl w:val="0"/>
          <w:lang w:val="en-US"/>
        </w:rPr>
        <w:t>Coarticulation + Phonation</w:t>
      </w:r>
    </w:p>
    <w:p>
      <w:pPr>
        <w:pStyle w:val="Body"/>
        <w:bidi w:val="0"/>
      </w:pPr>
    </w:p>
    <w:p>
      <w:pPr>
        <w:pStyle w:val="Body"/>
        <w:bidi w:val="0"/>
      </w:pPr>
      <w:r>
        <w:rPr>
          <w:rFonts w:cs="Arial Unicode MS" w:eastAsia="Arial Unicode MS"/>
          <w:rtl w:val="0"/>
        </w:rPr>
        <w:t xml:space="preserve">Recasens, D. (2013) </w:t>
      </w:r>
      <w:r>
        <w:rPr>
          <w:rFonts w:cs="Arial Unicode MS" w:eastAsia="Arial Unicode MS" w:hint="default"/>
          <w:rtl w:val="1"/>
          <w:lang w:val="ar-SA" w:bidi="ar-SA"/>
        </w:rPr>
        <w:t>“</w:t>
      </w:r>
      <w:r>
        <w:rPr>
          <w:rFonts w:cs="Arial Unicode MS" w:eastAsia="Arial Unicode MS"/>
          <w:rtl w:val="0"/>
          <w:lang w:val="en-US"/>
        </w:rPr>
        <w:t>Coarticulation in Catalan Dark [/] and the Alveolar Trill: General Implications for Sound Change,</w:t>
      </w:r>
      <w:r>
        <w:rPr>
          <w:rFonts w:cs="Arial Unicode MS" w:eastAsia="Arial Unicode MS" w:hint="default"/>
          <w:rtl w:val="0"/>
        </w:rPr>
        <w:t xml:space="preserve">” </w:t>
      </w:r>
      <w:r>
        <w:rPr>
          <w:rFonts w:cs="Arial Unicode MS" w:eastAsia="Arial Unicode MS"/>
          <w:i w:val="1"/>
          <w:iCs w:val="1"/>
          <w:rtl w:val="0"/>
          <w:lang w:val="en-US"/>
        </w:rPr>
        <w:t>Language and speech,</w:t>
      </w:r>
      <w:r>
        <w:rPr>
          <w:rFonts w:cs="Arial Unicode MS" w:eastAsia="Arial Unicode MS"/>
          <w:rtl w:val="0"/>
        </w:rPr>
        <w:t xml:space="preserve"> 56(1), pp. 45</w:t>
      </w:r>
      <w:r>
        <w:rPr>
          <w:rFonts w:cs="Arial Unicode MS" w:eastAsia="Arial Unicode MS" w:hint="default"/>
          <w:rtl w:val="0"/>
        </w:rPr>
        <w:t>–</w:t>
      </w:r>
      <w:r>
        <w:rPr>
          <w:rFonts w:cs="Arial Unicode MS" w:eastAsia="Arial Unicode MS"/>
          <w:rtl w:val="0"/>
          <w:lang w:val="en-US"/>
        </w:rPr>
        <w:t>68. Available at: https://doi.org/10.1177/0023830912440790.</w:t>
      </w:r>
    </w:p>
    <w:p>
      <w:pPr>
        <w:pStyle w:val="Body"/>
        <w:bidi w:val="0"/>
      </w:pPr>
    </w:p>
    <w:p>
      <w:pPr>
        <w:pStyle w:val="Body"/>
        <w:bidi w:val="0"/>
      </w:pPr>
      <w:r>
        <w:rPr>
          <w:rFonts w:cs="Arial Unicode MS" w:eastAsia="Arial Unicode MS"/>
          <w:rtl w:val="0"/>
          <w:lang w:val="fr-FR"/>
        </w:rPr>
        <w:t xml:space="preserve">Matthies, M. et al. (2001) </w:t>
      </w:r>
      <w:r>
        <w:rPr>
          <w:rFonts w:cs="Arial Unicode MS" w:eastAsia="Arial Unicode MS" w:hint="default"/>
          <w:rtl w:val="1"/>
          <w:lang w:val="ar-SA" w:bidi="ar-SA"/>
        </w:rPr>
        <w:t>“</w:t>
      </w:r>
      <w:r>
        <w:rPr>
          <w:rFonts w:cs="Arial Unicode MS" w:eastAsia="Arial Unicode MS"/>
          <w:rtl w:val="0"/>
          <w:lang w:val="en-US"/>
        </w:rPr>
        <w:t>Variation in Anticipatory Coarticulation With Changes in Clarity and Rate,</w:t>
      </w:r>
      <w:r>
        <w:rPr>
          <w:rFonts w:cs="Arial Unicode MS" w:eastAsia="Arial Unicode MS" w:hint="default"/>
          <w:rtl w:val="0"/>
        </w:rPr>
        <w:t xml:space="preserve">” </w:t>
      </w:r>
      <w:r>
        <w:rPr>
          <w:rFonts w:cs="Arial Unicode MS" w:eastAsia="Arial Unicode MS"/>
          <w:i w:val="1"/>
          <w:iCs w:val="1"/>
          <w:rtl w:val="0"/>
          <w:lang w:val="en-US"/>
        </w:rPr>
        <w:t>Journal of speech, language, and hearing research,</w:t>
      </w:r>
      <w:r>
        <w:rPr>
          <w:rFonts w:cs="Arial Unicode MS" w:eastAsia="Arial Unicode MS"/>
          <w:rtl w:val="0"/>
        </w:rPr>
        <w:t xml:space="preserve"> 44(2), pp. 340</w:t>
      </w:r>
      <w:r>
        <w:rPr>
          <w:rFonts w:cs="Arial Unicode MS" w:eastAsia="Arial Unicode MS" w:hint="default"/>
          <w:rtl w:val="0"/>
        </w:rPr>
        <w:t>–</w:t>
      </w:r>
      <w:r>
        <w:rPr>
          <w:rFonts w:cs="Arial Unicode MS" w:eastAsia="Arial Unicode MS"/>
          <w:rtl w:val="0"/>
          <w:lang w:val="en-US"/>
        </w:rPr>
        <w:t>353. Available at: https://doi.org/10.1044/1092-4388(2001/028).</w:t>
      </w:r>
    </w:p>
    <w:p>
      <w:pPr>
        <w:pStyle w:val="Body"/>
        <w:bidi w:val="0"/>
      </w:pPr>
    </w:p>
    <w:p>
      <w:pPr>
        <w:pStyle w:val="Body"/>
        <w:bidi w:val="0"/>
      </w:pPr>
      <w:r>
        <w:rPr>
          <w:rFonts w:cs="Arial Unicode MS" w:eastAsia="Arial Unicode MS"/>
          <w:rtl w:val="0"/>
          <w:lang w:val="de-DE"/>
        </w:rPr>
        <w:t xml:space="preserve">Meerschman, I. et al. (2017) </w:t>
      </w:r>
      <w:r>
        <w:rPr>
          <w:rFonts w:cs="Arial Unicode MS" w:eastAsia="Arial Unicode MS" w:hint="default"/>
          <w:rtl w:val="1"/>
          <w:lang w:val="ar-SA" w:bidi="ar-SA"/>
        </w:rPr>
        <w:t>“</w:t>
      </w:r>
      <w:r>
        <w:rPr>
          <w:rFonts w:cs="Arial Unicode MS" w:eastAsia="Arial Unicode MS"/>
          <w:rtl w:val="0"/>
          <w:lang w:val="en-US"/>
        </w:rPr>
        <w:t xml:space="preserve">Short-Term Effect of Two Semi-Occluded Vocal Tract Training Programs on the Vocal Quality of Future Occupational Voice Users: </w:t>
      </w:r>
      <w:r>
        <w:rPr>
          <w:rFonts w:cs="Arial Unicode MS" w:eastAsia="Arial Unicode MS" w:hint="default"/>
          <w:rtl w:val="1"/>
        </w:rPr>
        <w:t>‘</w:t>
      </w:r>
      <w:r>
        <w:rPr>
          <w:rFonts w:cs="Arial Unicode MS" w:eastAsia="Arial Unicode MS"/>
          <w:rtl w:val="0"/>
          <w:lang w:val="en-US"/>
        </w:rPr>
        <w:t>Resonant Voice Training Using Nasal Consonants</w:t>
      </w:r>
      <w:r>
        <w:rPr>
          <w:rFonts w:cs="Arial Unicode MS" w:eastAsia="Arial Unicode MS" w:hint="default"/>
          <w:rtl w:val="1"/>
        </w:rPr>
        <w:t xml:space="preserve">’ </w:t>
      </w:r>
      <w:r>
        <w:rPr>
          <w:rFonts w:cs="Arial Unicode MS" w:eastAsia="Arial Unicode MS"/>
          <w:rtl w:val="0"/>
          <w:lang w:val="de-DE"/>
        </w:rPr>
        <w:t xml:space="preserve">Versus </w:t>
      </w:r>
      <w:r>
        <w:rPr>
          <w:rFonts w:cs="Arial Unicode MS" w:eastAsia="Arial Unicode MS" w:hint="default"/>
          <w:rtl w:val="1"/>
        </w:rPr>
        <w:t>‘</w:t>
      </w:r>
      <w:r>
        <w:rPr>
          <w:rFonts w:cs="Arial Unicode MS" w:eastAsia="Arial Unicode MS"/>
          <w:rtl w:val="0"/>
          <w:lang w:val="en-US"/>
        </w:rPr>
        <w:t>Straw Phonation,</w:t>
      </w:r>
      <w:r>
        <w:rPr>
          <w:rFonts w:cs="Arial Unicode MS" w:eastAsia="Arial Unicode MS" w:hint="default"/>
          <w:rtl w:val="0"/>
        </w:rPr>
        <w:t xml:space="preserve">’” </w:t>
      </w:r>
      <w:r>
        <w:rPr>
          <w:rFonts w:cs="Arial Unicode MS" w:eastAsia="Arial Unicode MS"/>
          <w:i w:val="1"/>
          <w:iCs w:val="1"/>
          <w:rtl w:val="0"/>
          <w:lang w:val="en-US"/>
        </w:rPr>
        <w:t>Journal of speech, language, and hearing research,</w:t>
      </w:r>
      <w:r>
        <w:rPr>
          <w:rFonts w:cs="Arial Unicode MS" w:eastAsia="Arial Unicode MS"/>
          <w:rtl w:val="0"/>
        </w:rPr>
        <w:t xml:space="preserve"> 60(9), pp. 2519</w:t>
      </w:r>
      <w:r>
        <w:rPr>
          <w:rFonts w:cs="Arial Unicode MS" w:eastAsia="Arial Unicode MS" w:hint="default"/>
          <w:rtl w:val="0"/>
        </w:rPr>
        <w:t>–</w:t>
      </w:r>
      <w:r>
        <w:rPr>
          <w:rFonts w:cs="Arial Unicode MS" w:eastAsia="Arial Unicode MS"/>
          <w:rtl w:val="0"/>
          <w:lang w:val="en-US"/>
        </w:rPr>
        <w:t>2536. Available at: https://doi.org/10.1044/2017_JSLHR-S-17-0017.</w:t>
      </w:r>
    </w:p>
    <w:p>
      <w:pPr>
        <w:pStyle w:val="Body"/>
        <w:bidi w:val="0"/>
      </w:pPr>
    </w:p>
    <w:p>
      <w:pPr>
        <w:pStyle w:val="Body"/>
        <w:bidi w:val="0"/>
      </w:pPr>
      <w:r>
        <w:rPr>
          <w:rFonts w:cs="Arial Unicode MS" w:eastAsia="Arial Unicode MS"/>
          <w:rtl w:val="0"/>
        </w:rPr>
        <w:t xml:space="preserve">Gilman, M. (2021) </w:t>
      </w:r>
      <w:r>
        <w:rPr>
          <w:rFonts w:cs="Arial Unicode MS" w:eastAsia="Arial Unicode MS" w:hint="default"/>
          <w:rtl w:val="1"/>
          <w:lang w:val="ar-SA" w:bidi="ar-SA"/>
        </w:rPr>
        <w:t>“</w:t>
      </w:r>
      <w:r>
        <w:rPr>
          <w:rFonts w:cs="Arial Unicode MS" w:eastAsia="Arial Unicode MS"/>
          <w:rtl w:val="0"/>
          <w:lang w:val="en-US"/>
        </w:rPr>
        <w:t>Revisiting Sustained Phonation Time of /s/, /z/, and /</w:t>
      </w:r>
      <w:r>
        <w:rPr>
          <w:rFonts w:cs="Arial Unicode MS" w:eastAsia="Arial Unicode MS" w:hint="default"/>
          <w:rtl w:val="0"/>
        </w:rPr>
        <w:t>α</w:t>
      </w:r>
      <w:r>
        <w:rPr>
          <w:rFonts w:cs="Arial Unicode MS" w:eastAsia="Arial Unicode MS"/>
          <w:rtl w:val="0"/>
        </w:rPr>
        <w:t>,</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lang w:val="en-US"/>
        </w:rPr>
        <w:t xml:space="preserve"> 35(6), p. 935.e13-935.e18. Available at: https://doi.org/10.1016/j.jvoice.2020.03.012.</w:t>
      </w:r>
    </w:p>
    <w:p>
      <w:pPr>
        <w:pStyle w:val="Body"/>
        <w:bidi w:val="0"/>
      </w:pPr>
    </w:p>
    <w:p>
      <w:pPr>
        <w:pStyle w:val="Body"/>
        <w:bidi w:val="0"/>
      </w:pPr>
      <w:r>
        <w:rPr>
          <w:rFonts w:cs="Arial Unicode MS" w:eastAsia="Arial Unicode MS"/>
          <w:rtl w:val="0"/>
          <w:lang w:val="en-US"/>
        </w:rPr>
        <w:t xml:space="preserve">Plexico, L.W. and Sandage, M.J. (2012) </w:t>
      </w:r>
      <w:r>
        <w:rPr>
          <w:rFonts w:cs="Arial Unicode MS" w:eastAsia="Arial Unicode MS" w:hint="default"/>
          <w:rtl w:val="1"/>
          <w:lang w:val="ar-SA" w:bidi="ar-SA"/>
        </w:rPr>
        <w:t>“</w:t>
      </w:r>
      <w:r>
        <w:rPr>
          <w:rFonts w:cs="Arial Unicode MS" w:eastAsia="Arial Unicode MS"/>
          <w:rtl w:val="0"/>
          <w:lang w:val="en-US"/>
        </w:rPr>
        <w:t>Influence of Vowel Selection on Determination of Phonation Threshold Pressure,</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lang w:val="en-US"/>
        </w:rPr>
        <w:t xml:space="preserve"> 26(5), p. 673.e7-673.e12. Available at: </w:t>
      </w:r>
      <w:r>
        <w:rPr>
          <w:rStyle w:val="Hyperlink.0"/>
        </w:rPr>
        <w:fldChar w:fldCharType="begin" w:fldLock="0"/>
      </w:r>
      <w:r>
        <w:rPr>
          <w:rStyle w:val="Hyperlink.0"/>
        </w:rPr>
        <w:instrText xml:space="preserve"> HYPERLINK "https://doi.org/10.1016/j.jvoice.2011.12.005"</w:instrText>
      </w:r>
      <w:r>
        <w:rPr>
          <w:rStyle w:val="Hyperlink.0"/>
        </w:rPr>
        <w:fldChar w:fldCharType="separate" w:fldLock="0"/>
      </w:r>
      <w:r>
        <w:rPr>
          <w:rStyle w:val="Hyperlink.0"/>
          <w:rFonts w:cs="Arial Unicode MS" w:eastAsia="Arial Unicode MS"/>
          <w:rtl w:val="0"/>
        </w:rPr>
        <w:t>https://doi.org/10.1016/j.jvoice.2011.12.005</w:t>
      </w:r>
      <w:r>
        <w:rPr/>
        <w:fldChar w:fldCharType="end" w:fldLock="0"/>
      </w:r>
    </w:p>
    <w:p>
      <w:pPr>
        <w:pStyle w:val="Body"/>
        <w:numPr>
          <w:ilvl w:val="0"/>
          <w:numId w:val="2"/>
        </w:numPr>
        <w:bidi w:val="0"/>
      </w:pPr>
      <w:r>
        <w:rPr>
          <w:rFonts w:cs="Arial Unicode MS" w:eastAsia="Arial Unicode MS"/>
          <w:rtl w:val="0"/>
        </w:rPr>
        <w:t xml:space="preserve">Shipp, T. (1973) </w:t>
      </w:r>
      <w:r>
        <w:rPr>
          <w:rFonts w:cs="Arial Unicode MS" w:eastAsia="Arial Unicode MS" w:hint="default"/>
          <w:rtl w:val="1"/>
          <w:lang w:val="ar-SA" w:bidi="ar-SA"/>
        </w:rPr>
        <w:t>“</w:t>
      </w:r>
      <w:r>
        <w:rPr>
          <w:rFonts w:cs="Arial Unicode MS" w:eastAsia="Arial Unicode MS"/>
          <w:rtl w:val="0"/>
          <w:lang w:val="en-US"/>
        </w:rPr>
        <w:t>Intraoral air pressure and lip occlusion in midvocalic stop consonant production,</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rPr>
        <w:t xml:space="preserve"> 1(2), pp. 167</w:t>
      </w:r>
      <w:r>
        <w:rPr>
          <w:rFonts w:cs="Arial Unicode MS" w:eastAsia="Arial Unicode MS" w:hint="default"/>
          <w:rtl w:val="0"/>
        </w:rPr>
        <w:t>–</w:t>
      </w:r>
      <w:r>
        <w:rPr>
          <w:rFonts w:cs="Arial Unicode MS" w:eastAsia="Arial Unicode MS"/>
          <w:rtl w:val="0"/>
          <w:lang w:val="en-US"/>
        </w:rPr>
        <w:t>170. Available at: https://doi.org/10.1016/S0095-4470(19)31420-2.</w:t>
      </w:r>
    </w:p>
    <w:p>
      <w:pPr>
        <w:pStyle w:val="Body"/>
        <w:bidi w:val="0"/>
      </w:pPr>
    </w:p>
    <w:p>
      <w:pPr>
        <w:pStyle w:val="Body"/>
        <w:bidi w:val="0"/>
      </w:pPr>
      <w:r>
        <w:rPr>
          <w:rFonts w:cs="Arial Unicode MS" w:eastAsia="Arial Unicode MS"/>
          <w:rtl w:val="0"/>
        </w:rPr>
        <w:t>De</w:t>
      </w:r>
      <w:r>
        <w:rPr>
          <w:rFonts w:cs="Arial Unicode MS" w:eastAsia="Arial Unicode MS" w:hint="default"/>
          <w:rtl w:val="1"/>
        </w:rPr>
        <w:t>’</w:t>
      </w:r>
      <w:r>
        <w:rPr>
          <w:rFonts w:cs="Arial Unicode MS" w:eastAsia="Arial Unicode MS"/>
          <w:rtl w:val="0"/>
          <w:lang w:val="en-US"/>
        </w:rPr>
        <w:t xml:space="preserve">Ath, L. and Neron, M. (2017) </w:t>
      </w:r>
      <w:r>
        <w:rPr>
          <w:rFonts w:cs="Arial Unicode MS" w:eastAsia="Arial Unicode MS" w:hint="default"/>
          <w:rtl w:val="1"/>
          <w:lang w:val="ar-SA" w:bidi="ar-SA"/>
        </w:rPr>
        <w:t>“</w:t>
      </w:r>
      <w:r>
        <w:rPr>
          <w:rFonts w:cs="Arial Unicode MS" w:eastAsia="Arial Unicode MS"/>
          <w:rtl w:val="0"/>
          <w:lang w:val="en-US"/>
        </w:rPr>
        <w:t>Voicing In Stop Consonants: Phonological Awareness,</w:t>
      </w:r>
      <w:r>
        <w:rPr>
          <w:rFonts w:cs="Arial Unicode MS" w:eastAsia="Arial Unicode MS" w:hint="default"/>
          <w:rtl w:val="0"/>
        </w:rPr>
        <w:t xml:space="preserve">” </w:t>
      </w:r>
      <w:r>
        <w:rPr>
          <w:rFonts w:cs="Arial Unicode MS" w:eastAsia="Arial Unicode MS"/>
          <w:i w:val="1"/>
          <w:iCs w:val="1"/>
          <w:rtl w:val="0"/>
          <w:lang w:val="en-US"/>
        </w:rPr>
        <w:t>Journal of singing,</w:t>
      </w:r>
      <w:r>
        <w:rPr>
          <w:rFonts w:cs="Arial Unicode MS" w:eastAsia="Arial Unicode MS"/>
          <w:rtl w:val="0"/>
        </w:rPr>
        <w:t xml:space="preserve"> 74(2), pp. 197</w:t>
      </w:r>
      <w:r>
        <w:rPr>
          <w:rFonts w:cs="Arial Unicode MS" w:eastAsia="Arial Unicode MS" w:hint="default"/>
          <w:rtl w:val="0"/>
        </w:rPr>
        <w:t>–</w:t>
      </w:r>
      <w:r>
        <w:rPr>
          <w:rFonts w:cs="Arial Unicode MS" w:eastAsia="Arial Unicode MS"/>
          <w:rtl w:val="0"/>
        </w:rPr>
        <w:t>202.</w:t>
      </w:r>
    </w:p>
    <w:p>
      <w:pPr>
        <w:pStyle w:val="Body"/>
        <w:bidi w:val="0"/>
      </w:pPr>
    </w:p>
    <w:p>
      <w:pPr>
        <w:pStyle w:val="Body"/>
        <w:bidi w:val="0"/>
      </w:pPr>
      <w:r>
        <w:rPr>
          <w:rFonts w:cs="Arial Unicode MS" w:eastAsia="Arial Unicode MS"/>
          <w:rtl w:val="0"/>
        </w:rPr>
        <w:t xml:space="preserve">Adams, D. (2003) </w:t>
      </w:r>
      <w:r>
        <w:rPr>
          <w:rFonts w:cs="Arial Unicode MS" w:eastAsia="Arial Unicode MS" w:hint="default"/>
          <w:rtl w:val="1"/>
          <w:lang w:val="ar-SA" w:bidi="ar-SA"/>
        </w:rPr>
        <w:t>“</w:t>
      </w:r>
      <w:r>
        <w:rPr>
          <w:rFonts w:cs="Arial Unicode MS" w:eastAsia="Arial Unicode MS"/>
          <w:rtl w:val="0"/>
          <w:lang w:val="en-US"/>
        </w:rPr>
        <w:t>Language and Diction: Aspects of Consonant Articulation in Italian Diction,</w:t>
      </w:r>
      <w:r>
        <w:rPr>
          <w:rFonts w:cs="Arial Unicode MS" w:eastAsia="Arial Unicode MS" w:hint="default"/>
          <w:rtl w:val="0"/>
        </w:rPr>
        <w:t xml:space="preserve">” </w:t>
      </w:r>
      <w:r>
        <w:rPr>
          <w:rFonts w:cs="Arial Unicode MS" w:eastAsia="Arial Unicode MS"/>
          <w:rtl w:val="0"/>
          <w:lang w:val="en-US"/>
        </w:rPr>
        <w:t>Journal of singing, 59(3), pp. 247</w:t>
      </w:r>
      <w:r>
        <w:rPr>
          <w:rFonts w:cs="Arial Unicode MS" w:eastAsia="Arial Unicode MS" w:hint="default"/>
          <w:rtl w:val="0"/>
        </w:rPr>
        <w:t>–</w:t>
      </w:r>
      <w:r>
        <w:rPr>
          <w:rFonts w:cs="Arial Unicode MS" w:eastAsia="Arial Unicode MS"/>
          <w:rtl w:val="0"/>
        </w:rPr>
        <w:t>252.</w:t>
      </w:r>
    </w:p>
    <w:p>
      <w:pPr>
        <w:pStyle w:val="Body"/>
        <w:bidi w:val="0"/>
      </w:pPr>
    </w:p>
    <w:p>
      <w:pPr>
        <w:pStyle w:val="Body"/>
        <w:bidi w:val="0"/>
      </w:pPr>
      <w:r>
        <w:rPr>
          <w:rFonts w:cs="Arial Unicode MS" w:eastAsia="Arial Unicode MS"/>
          <w:rtl w:val="0"/>
          <w:lang w:val="en-US"/>
        </w:rPr>
        <w:t xml:space="preserve">McCrea, C.R. and Morris, R.J. (2007) </w:t>
      </w:r>
      <w:r>
        <w:rPr>
          <w:rFonts w:cs="Arial Unicode MS" w:eastAsia="Arial Unicode MS" w:hint="default"/>
          <w:rtl w:val="1"/>
          <w:lang w:val="ar-SA" w:bidi="ar-SA"/>
        </w:rPr>
        <w:t>“</w:t>
      </w:r>
      <w:r>
        <w:rPr>
          <w:rFonts w:cs="Arial Unicode MS" w:eastAsia="Arial Unicode MS"/>
          <w:rtl w:val="0"/>
          <w:lang w:val="en-US"/>
        </w:rPr>
        <w:t>Voice onset time for female trained and untrained singers during speech and singing,</w:t>
      </w:r>
      <w:r>
        <w:rPr>
          <w:rFonts w:cs="Arial Unicode MS" w:eastAsia="Arial Unicode MS" w:hint="default"/>
          <w:rtl w:val="0"/>
        </w:rPr>
        <w:t xml:space="preserve">” </w:t>
      </w:r>
      <w:r>
        <w:rPr>
          <w:rFonts w:cs="Arial Unicode MS" w:eastAsia="Arial Unicode MS"/>
          <w:i w:val="1"/>
          <w:iCs w:val="1"/>
          <w:rtl w:val="0"/>
          <w:lang w:val="en-US"/>
        </w:rPr>
        <w:t xml:space="preserve">Journal of communication disorders, </w:t>
      </w:r>
      <w:r>
        <w:rPr>
          <w:rFonts w:cs="Arial Unicode MS" w:eastAsia="Arial Unicode MS"/>
          <w:rtl w:val="0"/>
        </w:rPr>
        <w:t>40(5), pp. 418</w:t>
      </w:r>
      <w:r>
        <w:rPr>
          <w:rFonts w:cs="Arial Unicode MS" w:eastAsia="Arial Unicode MS" w:hint="default"/>
          <w:rtl w:val="0"/>
        </w:rPr>
        <w:t>–</w:t>
      </w:r>
      <w:r>
        <w:rPr>
          <w:rFonts w:cs="Arial Unicode MS" w:eastAsia="Arial Unicode MS"/>
          <w:rtl w:val="0"/>
          <w:lang w:val="en-US"/>
        </w:rPr>
        <w:t>431. Available at: https://doi.org/10.1016/j.jcomdis.2006.10.004.</w:t>
      </w:r>
    </w:p>
    <w:p>
      <w:pPr>
        <w:pStyle w:val="Body"/>
        <w:bidi w:val="0"/>
      </w:pPr>
    </w:p>
    <w:p>
      <w:pPr>
        <w:pStyle w:val="Body"/>
        <w:bidi w:val="0"/>
      </w:pPr>
      <w:r>
        <w:rPr>
          <w:rFonts w:cs="Arial Unicode MS" w:eastAsia="Arial Unicode MS"/>
          <w:rtl w:val="0"/>
        </w:rPr>
        <w:t xml:space="preserve">Kolinsky, R. et al. (2009) </w:t>
      </w:r>
      <w:r>
        <w:rPr>
          <w:rFonts w:cs="Arial Unicode MS" w:eastAsia="Arial Unicode MS" w:hint="default"/>
          <w:rtl w:val="1"/>
          <w:lang w:val="ar-SA" w:bidi="ar-SA"/>
        </w:rPr>
        <w:t>“</w:t>
      </w:r>
      <w:r>
        <w:rPr>
          <w:rFonts w:cs="Arial Unicode MS" w:eastAsia="Arial Unicode MS"/>
          <w:rtl w:val="0"/>
          <w:lang w:val="en-US"/>
        </w:rPr>
        <w:t>Processing interactions between phonology and melody: Vowels sing but consonants speak,</w:t>
      </w:r>
      <w:r>
        <w:rPr>
          <w:rFonts w:cs="Arial Unicode MS" w:eastAsia="Arial Unicode MS" w:hint="default"/>
          <w:rtl w:val="0"/>
        </w:rPr>
        <w:t xml:space="preserve">” </w:t>
      </w:r>
      <w:r>
        <w:rPr>
          <w:rFonts w:cs="Arial Unicode MS" w:eastAsia="Arial Unicode MS"/>
          <w:i w:val="1"/>
          <w:iCs w:val="1"/>
          <w:rtl w:val="0"/>
          <w:lang w:val="en-US"/>
        </w:rPr>
        <w:t xml:space="preserve">Cognition, </w:t>
      </w:r>
      <w:r>
        <w:rPr>
          <w:rFonts w:cs="Arial Unicode MS" w:eastAsia="Arial Unicode MS"/>
          <w:rtl w:val="0"/>
        </w:rPr>
        <w:t>112(1), pp. 1</w:t>
      </w:r>
      <w:r>
        <w:rPr>
          <w:rFonts w:cs="Arial Unicode MS" w:eastAsia="Arial Unicode MS" w:hint="default"/>
          <w:rtl w:val="0"/>
        </w:rPr>
        <w:t>–</w:t>
      </w:r>
      <w:r>
        <w:rPr>
          <w:rFonts w:cs="Arial Unicode MS" w:eastAsia="Arial Unicode MS"/>
          <w:rtl w:val="0"/>
          <w:lang w:val="en-US"/>
        </w:rPr>
        <w:t>20. Available at: https://doi.org/10.1016/j.cognition.2009.02.014.</w:t>
      </w:r>
    </w:p>
    <w:p>
      <w:pPr>
        <w:pStyle w:val="Body"/>
        <w:bidi w:val="0"/>
      </w:pPr>
    </w:p>
    <w:p>
      <w:pPr>
        <w:pStyle w:val="Body"/>
        <w:bidi w:val="0"/>
      </w:pPr>
      <w:r>
        <w:rPr>
          <w:rFonts w:cs="Arial Unicode MS" w:eastAsia="Arial Unicode MS"/>
          <w:rtl w:val="0"/>
          <w:lang w:val="en-US"/>
        </w:rPr>
        <w:t>Notes:</w:t>
      </w:r>
    </w:p>
    <w:p>
      <w:pPr>
        <w:pStyle w:val="Body"/>
        <w:bidi w:val="0"/>
      </w:pPr>
      <w:r>
        <w:rPr>
          <w:rFonts w:cs="Arial Unicode MS" w:eastAsia="Arial Unicode MS"/>
          <w:rtl w:val="0"/>
          <w:lang w:val="en-US"/>
        </w:rPr>
        <w:t xml:space="preserve">Not a lot of articles found on the relationship between consonants and phonation in singing. Several sources were found on consonants in speech, in the areas of language learning, speech, and vocal rehabilitation. Of those sources found pertaining to consonants in singing, the focus was mainly on diction, intelligibility, and stylisation, with the exception of one source found that explored the relationship between two consonants and voice onset time. This could be relevant for exploring respiration and registration in singing, potentially including topics such as subglottic pressure, transient theory, perturbation theory, extrinsic muscular engagement, and laryngeal coordination, among others. </w:t>
      </w:r>
    </w:p>
    <w:p>
      <w:pPr>
        <w:pStyle w:val="Body"/>
        <w:bidi w:val="0"/>
      </w:pPr>
    </w:p>
    <w:p>
      <w:pPr>
        <w:pStyle w:val="Body"/>
        <w:rPr>
          <w:b w:val="1"/>
          <w:bCs w:val="1"/>
        </w:rPr>
      </w:pPr>
      <w:r>
        <w:rPr>
          <w:b w:val="1"/>
          <w:bCs w:val="1"/>
          <w:rtl w:val="0"/>
          <w:lang w:val="en-US"/>
        </w:rPr>
        <w:t>23 June 2026</w:t>
      </w:r>
    </w:p>
    <w:p>
      <w:pPr>
        <w:pStyle w:val="Body"/>
        <w:bidi w:val="0"/>
      </w:pPr>
    </w:p>
    <w:p>
      <w:pPr>
        <w:pStyle w:val="Body"/>
        <w:bidi w:val="0"/>
      </w:pPr>
      <w:r>
        <w:rPr>
          <w:rFonts w:cs="Arial Unicode MS" w:eastAsia="Arial Unicode MS"/>
          <w:rtl w:val="0"/>
          <w:lang w:val="en-US"/>
        </w:rPr>
        <w:t xml:space="preserve">Keywords: </w:t>
      </w:r>
      <w:r>
        <w:rPr>
          <w:rFonts w:cs="Arial Unicode MS" w:eastAsia="Arial Unicode MS"/>
          <w:rtl w:val="0"/>
          <w:lang w:val="en-US"/>
        </w:rPr>
        <w:t>Consonants + Phonation + Singing</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rPr>
        <w:t xml:space="preserve">(2011) </w:t>
      </w:r>
      <w:r>
        <w:rPr>
          <w:rFonts w:cs="Arial Unicode MS" w:eastAsia="Arial Unicode MS" w:hint="default"/>
          <w:rtl w:val="1"/>
          <w:lang w:val="ar-SA" w:bidi="ar-SA"/>
        </w:rPr>
        <w:t>“</w:t>
      </w:r>
      <w:r>
        <w:rPr>
          <w:rFonts w:cs="Arial Unicode MS" w:eastAsia="Arial Unicode MS"/>
          <w:rtl w:val="0"/>
          <w:lang w:val="it-IT"/>
        </w:rPr>
        <w:t>Vocal Fold Vibration and Phonation Start in Aspirated, Unaspirated, and Staccato Onset,</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rPr>
        <w:t xml:space="preserve"> 25(5), pp. 526</w:t>
      </w:r>
      <w:r>
        <w:rPr>
          <w:rFonts w:cs="Arial Unicode MS" w:eastAsia="Arial Unicode MS" w:hint="default"/>
          <w:rtl w:val="0"/>
        </w:rPr>
        <w:t>–</w:t>
      </w:r>
      <w:r>
        <w:rPr>
          <w:rFonts w:cs="Arial Unicode MS" w:eastAsia="Arial Unicode MS"/>
          <w:rtl w:val="0"/>
          <w:lang w:val="en-US"/>
        </w:rPr>
        <w:t>531. Available at: https://doi.org/10.1016/j.jvoice.2010.07.012.</w:t>
      </w:r>
    </w:p>
    <w:p>
      <w:pPr>
        <w:pStyle w:val="Body"/>
        <w:numPr>
          <w:ilvl w:val="0"/>
          <w:numId w:val="2"/>
        </w:numPr>
        <w:bidi w:val="0"/>
      </w:pPr>
      <w:r>
        <w:rPr>
          <w:rFonts w:cs="Arial Unicode MS" w:eastAsia="Arial Unicode MS"/>
          <w:rtl w:val="0"/>
          <w:lang w:val="de-DE"/>
        </w:rPr>
        <w:t xml:space="preserve">Richter, B., Echternach, M. and Traser, L. (2024) </w:t>
      </w:r>
      <w:r>
        <w:rPr>
          <w:rFonts w:cs="Arial Unicode MS" w:eastAsia="Arial Unicode MS" w:hint="default"/>
          <w:rtl w:val="1"/>
          <w:lang w:val="ar-SA" w:bidi="ar-SA"/>
        </w:rPr>
        <w:t>“</w:t>
      </w:r>
      <w:r>
        <w:rPr>
          <w:rFonts w:cs="Arial Unicode MS" w:eastAsia="Arial Unicode MS"/>
          <w:rtl w:val="0"/>
          <w:lang w:val="en-US"/>
        </w:rPr>
        <w:t>Investigation Methods for Vocal Onset</w:t>
      </w:r>
      <w:r>
        <w:rPr>
          <w:rFonts w:cs="Arial Unicode MS" w:eastAsia="Arial Unicode MS" w:hint="default"/>
          <w:rtl w:val="0"/>
          <w:lang w:val="en-US"/>
        </w:rPr>
        <w:t>—</w:t>
      </w:r>
      <w:r>
        <w:rPr>
          <w:rFonts w:cs="Arial Unicode MS" w:eastAsia="Arial Unicode MS"/>
          <w:rtl w:val="0"/>
          <w:lang w:val="en-US"/>
        </w:rPr>
        <w:t>A Historical Perspective,</w:t>
      </w:r>
      <w:r>
        <w:rPr>
          <w:rFonts w:cs="Arial Unicode MS" w:eastAsia="Arial Unicode MS" w:hint="default"/>
          <w:rtl w:val="0"/>
        </w:rPr>
        <w:t xml:space="preserve">” </w:t>
      </w:r>
      <w:r>
        <w:rPr>
          <w:rFonts w:cs="Arial Unicode MS" w:eastAsia="Arial Unicode MS"/>
          <w:i w:val="1"/>
          <w:iCs w:val="1"/>
          <w:rtl w:val="0"/>
        </w:rPr>
        <w:t>Bioengineering (Basel),</w:t>
      </w:r>
      <w:r>
        <w:rPr>
          <w:rFonts w:cs="Arial Unicode MS" w:eastAsia="Arial Unicode MS"/>
          <w:rtl w:val="0"/>
          <w:lang w:val="en-US"/>
        </w:rPr>
        <w:t xml:space="preserve"> 11(10), p. 989. Available at: https://doi.org/10.3390/bioengineering11100989.</w:t>
      </w:r>
    </w:p>
    <w:p>
      <w:pPr>
        <w:pStyle w:val="Body"/>
        <w:numPr>
          <w:ilvl w:val="1"/>
          <w:numId w:val="5"/>
        </w:numPr>
        <w:bidi w:val="0"/>
      </w:pPr>
      <w:r>
        <w:rPr>
          <w:rFonts w:cs="Arial Unicode MS" w:eastAsia="Arial Unicode MS"/>
          <w:rtl w:val="0"/>
          <w:lang w:val="sv-SE"/>
        </w:rPr>
        <w:t xml:space="preserve">Sundberg, J. and Bauer-Huppmann, J. (2007) </w:t>
      </w:r>
      <w:r>
        <w:rPr>
          <w:rFonts w:cs="Arial Unicode MS" w:eastAsia="Arial Unicode MS" w:hint="default"/>
          <w:rtl w:val="1"/>
          <w:lang w:val="ar-SA" w:bidi="ar-SA"/>
        </w:rPr>
        <w:t>“</w:t>
      </w:r>
      <w:r>
        <w:rPr>
          <w:rFonts w:cs="Arial Unicode MS" w:eastAsia="Arial Unicode MS"/>
          <w:rtl w:val="0"/>
          <w:lang w:val="en-US"/>
        </w:rPr>
        <w:t>When Does a Sung Tone Start?,</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rPr>
        <w:t xml:space="preserve"> 21(3), pp. 285</w:t>
      </w:r>
      <w:r>
        <w:rPr>
          <w:rFonts w:cs="Arial Unicode MS" w:eastAsia="Arial Unicode MS" w:hint="default"/>
          <w:rtl w:val="0"/>
        </w:rPr>
        <w:t>–</w:t>
      </w:r>
      <w:r>
        <w:rPr>
          <w:rFonts w:cs="Arial Unicode MS" w:eastAsia="Arial Unicode MS"/>
          <w:rtl w:val="0"/>
          <w:lang w:val="en-US"/>
        </w:rPr>
        <w:t>293. Available at: https://doi.org/10.1016/j.jvoice.2006.01.003.</w:t>
      </w:r>
    </w:p>
    <w:p>
      <w:pPr>
        <w:pStyle w:val="Body"/>
        <w:bidi w:val="0"/>
      </w:pPr>
    </w:p>
    <w:p>
      <w:pPr>
        <w:pStyle w:val="Body"/>
        <w:bidi w:val="0"/>
      </w:pPr>
      <w:r>
        <w:rPr>
          <w:rFonts w:cs="Arial Unicode MS" w:eastAsia="Arial Unicode MS"/>
          <w:rtl w:val="0"/>
          <w:lang w:val="en-US"/>
        </w:rPr>
        <w:t xml:space="preserve">McCrea, C.R. and Morris, R.J. (2007) </w:t>
      </w:r>
      <w:r>
        <w:rPr>
          <w:rFonts w:cs="Arial Unicode MS" w:eastAsia="Arial Unicode MS" w:hint="default"/>
          <w:rtl w:val="1"/>
          <w:lang w:val="ar-SA" w:bidi="ar-SA"/>
        </w:rPr>
        <w:t>“</w:t>
      </w:r>
      <w:r>
        <w:rPr>
          <w:rFonts w:cs="Arial Unicode MS" w:eastAsia="Arial Unicode MS"/>
          <w:rtl w:val="0"/>
          <w:lang w:val="en-US"/>
        </w:rPr>
        <w:t>Effects of Vocal Training and Phonatory Task on Voice Onset Time,</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rPr>
        <w:t xml:space="preserve"> 21(1), pp. 54</w:t>
      </w:r>
      <w:r>
        <w:rPr>
          <w:rFonts w:cs="Arial Unicode MS" w:eastAsia="Arial Unicode MS" w:hint="default"/>
          <w:rtl w:val="0"/>
        </w:rPr>
        <w:t>–</w:t>
      </w:r>
      <w:r>
        <w:rPr>
          <w:rFonts w:cs="Arial Unicode MS" w:eastAsia="Arial Unicode MS"/>
          <w:rtl w:val="0"/>
          <w:lang w:val="en-US"/>
        </w:rPr>
        <w:t>63. Available at: https://doi.org/10.1016/j.jvoice.2005.05.002.</w:t>
      </w:r>
    </w:p>
    <w:p>
      <w:pPr>
        <w:pStyle w:val="Body"/>
        <w:bidi w:val="0"/>
      </w:pPr>
    </w:p>
    <w:p>
      <w:pPr>
        <w:pStyle w:val="Body"/>
        <w:bidi w:val="0"/>
      </w:pPr>
      <w:r>
        <w:rPr>
          <w:rFonts w:cs="Arial Unicode MS" w:eastAsia="Arial Unicode MS"/>
          <w:rtl w:val="0"/>
          <w:lang w:val="en-US"/>
        </w:rPr>
        <w:t xml:space="preserve">Hiss, S.G., Treole, K. and Stuart, A. (2001) </w:t>
      </w:r>
      <w:r>
        <w:rPr>
          <w:rFonts w:cs="Arial Unicode MS" w:eastAsia="Arial Unicode MS" w:hint="default"/>
          <w:rtl w:val="1"/>
          <w:lang w:val="ar-SA" w:bidi="ar-SA"/>
        </w:rPr>
        <w:t>“</w:t>
      </w:r>
      <w:r>
        <w:rPr>
          <w:rFonts w:cs="Arial Unicode MS" w:eastAsia="Arial Unicode MS"/>
          <w:rtl w:val="0"/>
          <w:lang w:val="en-US"/>
        </w:rPr>
        <w:t>Effect of Age, Gender, and Repeated Measures on Intraoral Air Pressure in Normal Adults,</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rPr>
        <w:t xml:space="preserve"> 15(2), pp. 159</w:t>
      </w:r>
      <w:r>
        <w:rPr>
          <w:rFonts w:cs="Arial Unicode MS" w:eastAsia="Arial Unicode MS" w:hint="default"/>
          <w:rtl w:val="0"/>
        </w:rPr>
        <w:t>–</w:t>
      </w:r>
      <w:r>
        <w:rPr>
          <w:rFonts w:cs="Arial Unicode MS" w:eastAsia="Arial Unicode MS"/>
          <w:rtl w:val="0"/>
          <w:lang w:val="en-US"/>
        </w:rPr>
        <w:t>164. Available at: https://doi.org/10.1016/S0892-1997(01)00017-0.</w:t>
      </w:r>
    </w:p>
    <w:p>
      <w:pPr>
        <w:pStyle w:val="Body"/>
        <w:bidi w:val="0"/>
      </w:pPr>
    </w:p>
    <w:p>
      <w:pPr>
        <w:pStyle w:val="Body"/>
        <w:bidi w:val="0"/>
      </w:pPr>
      <w:r>
        <w:rPr>
          <w:rFonts w:cs="Arial Unicode MS" w:eastAsia="Arial Unicode MS"/>
          <w:rtl w:val="0"/>
          <w:lang w:val="en-US"/>
        </w:rPr>
        <w:t xml:space="preserve">Elliot, N., Sundberg, J. and Gramming, P. (1997) </w:t>
      </w:r>
      <w:r>
        <w:rPr>
          <w:rFonts w:cs="Arial Unicode MS" w:eastAsia="Arial Unicode MS" w:hint="default"/>
          <w:rtl w:val="1"/>
          <w:lang w:val="ar-SA" w:bidi="ar-SA"/>
        </w:rPr>
        <w:t>“</w:t>
      </w:r>
      <w:r>
        <w:rPr>
          <w:rFonts w:cs="Arial Unicode MS" w:eastAsia="Arial Unicode MS"/>
          <w:rtl w:val="0"/>
          <w:lang w:val="en-US"/>
        </w:rPr>
        <w:t>Physiological aspects of a vocal exercise,</w:t>
      </w:r>
      <w:r>
        <w:rPr>
          <w:rFonts w:cs="Arial Unicode MS" w:eastAsia="Arial Unicode MS" w:hint="default"/>
          <w:rtl w:val="0"/>
        </w:rPr>
        <w:t xml:space="preserve">” </w:t>
      </w:r>
      <w:r>
        <w:rPr>
          <w:rFonts w:cs="Arial Unicode MS" w:eastAsia="Arial Unicode MS"/>
          <w:i w:val="1"/>
          <w:iCs w:val="1"/>
          <w:rtl w:val="0"/>
          <w:lang w:val="en-US"/>
        </w:rPr>
        <w:t xml:space="preserve">Journal of voice, </w:t>
      </w:r>
      <w:r>
        <w:rPr>
          <w:rFonts w:cs="Arial Unicode MS" w:eastAsia="Arial Unicode MS"/>
          <w:rtl w:val="0"/>
        </w:rPr>
        <w:t>11(2), pp. 171</w:t>
      </w:r>
      <w:r>
        <w:rPr>
          <w:rFonts w:cs="Arial Unicode MS" w:eastAsia="Arial Unicode MS" w:hint="default"/>
          <w:rtl w:val="0"/>
        </w:rPr>
        <w:t>–</w:t>
      </w:r>
      <w:r>
        <w:rPr>
          <w:rFonts w:cs="Arial Unicode MS" w:eastAsia="Arial Unicode MS"/>
          <w:rtl w:val="0"/>
          <w:lang w:val="en-US"/>
        </w:rPr>
        <w:t>177. Available at: https://doi.org/10.1016/S0892-1997(97)80075-6.</w:t>
      </w:r>
    </w:p>
    <w:p>
      <w:pPr>
        <w:pStyle w:val="Body"/>
        <w:bidi w:val="0"/>
      </w:pPr>
    </w:p>
    <w:p>
      <w:pPr>
        <w:pStyle w:val="Body"/>
        <w:bidi w:val="0"/>
      </w:pPr>
      <w:r>
        <w:rPr>
          <w:rFonts w:cs="Arial Unicode MS" w:eastAsia="Arial Unicode MS"/>
          <w:rtl w:val="0"/>
        </w:rPr>
        <w:t xml:space="preserve">Of, A. (2025) </w:t>
      </w:r>
      <w:r>
        <w:rPr>
          <w:rFonts w:cs="Arial Unicode MS" w:eastAsia="Arial Unicode MS" w:hint="default"/>
          <w:rtl w:val="1"/>
          <w:lang w:val="ar-SA" w:bidi="ar-SA"/>
        </w:rPr>
        <w:t>“</w:t>
      </w:r>
      <w:r>
        <w:rPr>
          <w:rFonts w:cs="Arial Unicode MS" w:eastAsia="Arial Unicode MS"/>
          <w:rtl w:val="0"/>
          <w:lang w:val="en-US"/>
        </w:rPr>
        <w:t>Pedagogy-Informed Voice Science: An Essential Partner to Science-Informed Pedagogy,</w:t>
      </w:r>
      <w:r>
        <w:rPr>
          <w:rFonts w:cs="Arial Unicode MS" w:eastAsia="Arial Unicode MS" w:hint="default"/>
          <w:rtl w:val="0"/>
        </w:rPr>
        <w:t xml:space="preserve">” </w:t>
      </w:r>
      <w:r>
        <w:rPr>
          <w:rFonts w:cs="Arial Unicode MS" w:eastAsia="Arial Unicode MS"/>
          <w:i w:val="1"/>
          <w:iCs w:val="1"/>
          <w:rtl w:val="0"/>
          <w:lang w:val="en-US"/>
        </w:rPr>
        <w:t xml:space="preserve">Journal of singing, </w:t>
      </w:r>
      <w:r>
        <w:rPr>
          <w:rFonts w:cs="Arial Unicode MS" w:eastAsia="Arial Unicode MS"/>
          <w:rtl w:val="0"/>
        </w:rPr>
        <w:t>81(5), pp. 505</w:t>
      </w:r>
      <w:r>
        <w:rPr>
          <w:rFonts w:cs="Arial Unicode MS" w:eastAsia="Arial Unicode MS" w:hint="default"/>
          <w:rtl w:val="0"/>
        </w:rPr>
        <w:t>–</w:t>
      </w:r>
      <w:r>
        <w:rPr>
          <w:rFonts w:cs="Arial Unicode MS" w:eastAsia="Arial Unicode MS"/>
          <w:rtl w:val="0"/>
          <w:lang w:val="en-US"/>
        </w:rPr>
        <w:t>509. Available at: https://doi.org/10.53830/sing.00127.</w:t>
      </w:r>
    </w:p>
    <w:p>
      <w:pPr>
        <w:pStyle w:val="Body"/>
        <w:bidi w:val="0"/>
      </w:pPr>
    </w:p>
    <w:p>
      <w:pPr>
        <w:pStyle w:val="Body"/>
        <w:bidi w:val="0"/>
      </w:pPr>
      <w:r>
        <w:rPr>
          <w:rFonts w:cs="Arial Unicode MS" w:eastAsia="Arial Unicode MS"/>
          <w:rtl w:val="0"/>
        </w:rPr>
        <w:t xml:space="preserve">LeFevre, C. (2011) </w:t>
      </w:r>
      <w:r>
        <w:rPr>
          <w:rFonts w:cs="Arial Unicode MS" w:eastAsia="Arial Unicode MS" w:hint="default"/>
          <w:rtl w:val="1"/>
          <w:lang w:val="ar-SA" w:bidi="ar-SA"/>
        </w:rPr>
        <w:t>“</w:t>
      </w:r>
      <w:r>
        <w:rPr>
          <w:rFonts w:cs="Arial Unicode MS" w:eastAsia="Arial Unicode MS"/>
          <w:rtl w:val="0"/>
          <w:lang w:val="fr-FR"/>
        </w:rPr>
        <w:t>Tongue management,</w:t>
      </w:r>
      <w:r>
        <w:rPr>
          <w:rFonts w:cs="Arial Unicode MS" w:eastAsia="Arial Unicode MS" w:hint="default"/>
          <w:rtl w:val="0"/>
        </w:rPr>
        <w:t xml:space="preserve">” </w:t>
      </w:r>
      <w:r>
        <w:rPr>
          <w:rFonts w:cs="Arial Unicode MS" w:eastAsia="Arial Unicode MS"/>
          <w:i w:val="1"/>
          <w:iCs w:val="1"/>
          <w:rtl w:val="0"/>
          <w:lang w:val="en-US"/>
        </w:rPr>
        <w:t>Journal of singing,</w:t>
      </w:r>
      <w:r>
        <w:rPr>
          <w:rFonts w:cs="Arial Unicode MS" w:eastAsia="Arial Unicode MS"/>
          <w:rtl w:val="0"/>
        </w:rPr>
        <w:t xml:space="preserve"> 68(2), p. 157.</w:t>
      </w:r>
    </w:p>
    <w:p>
      <w:pPr>
        <w:pStyle w:val="Body"/>
        <w:bidi w:val="0"/>
      </w:pPr>
    </w:p>
    <w:p>
      <w:pPr>
        <w:pStyle w:val="Body"/>
        <w:bidi w:val="0"/>
      </w:pPr>
      <w:r>
        <w:rPr>
          <w:rFonts w:cs="Arial Unicode MS" w:eastAsia="Arial Unicode MS"/>
          <w:rtl w:val="0"/>
        </w:rPr>
        <w:t xml:space="preserve">Miller, R. (1996) </w:t>
      </w:r>
      <w:r>
        <w:rPr>
          <w:rFonts w:cs="Arial Unicode MS" w:eastAsia="Arial Unicode MS" w:hint="default"/>
          <w:rtl w:val="1"/>
          <w:lang w:val="ar-SA" w:bidi="ar-SA"/>
        </w:rPr>
        <w:t>“</w:t>
      </w:r>
      <w:r>
        <w:rPr>
          <w:rFonts w:cs="Arial Unicode MS" w:eastAsia="Arial Unicode MS"/>
          <w:rtl w:val="0"/>
          <w:lang w:val="en-US"/>
        </w:rPr>
        <w:t>Breath Management, Diction, and the Vocal Legato,</w:t>
      </w:r>
      <w:r>
        <w:rPr>
          <w:rFonts w:cs="Arial Unicode MS" w:eastAsia="Arial Unicode MS" w:hint="default"/>
          <w:rtl w:val="0"/>
        </w:rPr>
        <w:t xml:space="preserve">” </w:t>
      </w:r>
      <w:r>
        <w:rPr>
          <w:rFonts w:cs="Arial Unicode MS" w:eastAsia="Arial Unicode MS"/>
          <w:i w:val="1"/>
          <w:iCs w:val="1"/>
          <w:rtl w:val="0"/>
          <w:lang w:val="en-US"/>
        </w:rPr>
        <w:t>On the Art of Singing.</w:t>
      </w:r>
      <w:r>
        <w:rPr>
          <w:rFonts w:cs="Arial Unicode MS" w:eastAsia="Arial Unicode MS"/>
          <w:rtl w:val="0"/>
          <w:lang w:val="en-US"/>
        </w:rPr>
        <w:t xml:space="preserve"> New York: Oxford University Press. Available at: https://doi.org/10.1093/acprof:osobl/9780195098259.003.0005.</w:t>
      </w:r>
    </w:p>
    <w:p>
      <w:pPr>
        <w:pStyle w:val="Body"/>
        <w:bidi w:val="0"/>
      </w:pPr>
    </w:p>
    <w:p>
      <w:pPr>
        <w:pStyle w:val="Body"/>
        <w:bidi w:val="0"/>
      </w:pPr>
      <w:r>
        <w:rPr>
          <w:rFonts w:cs="Arial Unicode MS" w:eastAsia="Arial Unicode MS"/>
          <w:rtl w:val="0"/>
          <w:lang w:val="it-IT"/>
        </w:rPr>
        <w:t xml:space="preserve">Cannito, M.P. et al. (2014) </w:t>
      </w:r>
      <w:r>
        <w:rPr>
          <w:rFonts w:cs="Arial Unicode MS" w:eastAsia="Arial Unicode MS" w:hint="default"/>
          <w:rtl w:val="1"/>
          <w:lang w:val="ar-SA" w:bidi="ar-SA"/>
        </w:rPr>
        <w:t>“</w:t>
      </w:r>
      <w:r>
        <w:rPr>
          <w:rFonts w:cs="Arial Unicode MS" w:eastAsia="Arial Unicode MS"/>
          <w:rtl w:val="0"/>
          <w:lang w:val="en-US"/>
        </w:rPr>
        <w:t>Influence of Consonant Voicing Characteristics on Sentence Production in Abductor Versus Adductor Spasmodic Dysphonia,</w:t>
      </w:r>
      <w:r>
        <w:rPr>
          <w:rFonts w:cs="Arial Unicode MS" w:eastAsia="Arial Unicode MS" w:hint="default"/>
          <w:rtl w:val="0"/>
        </w:rPr>
        <w:t xml:space="preserve">” </w:t>
      </w:r>
      <w:r>
        <w:rPr>
          <w:rFonts w:cs="Arial Unicode MS" w:eastAsia="Arial Unicode MS"/>
          <w:rtl w:val="0"/>
          <w:lang w:val="en-US"/>
        </w:rPr>
        <w:t>Journal of voice, 28(3), p. 394.e13-394.e22. Available at: https://doi.org/10.1016/j.jvoice.2013.10.010.</w:t>
      </w:r>
    </w:p>
    <w:p>
      <w:pPr>
        <w:pStyle w:val="Body"/>
        <w:bidi w:val="0"/>
      </w:pPr>
    </w:p>
    <w:p>
      <w:pPr>
        <w:pStyle w:val="Body"/>
        <w:bidi w:val="0"/>
      </w:pPr>
      <w:r>
        <w:rPr>
          <w:rFonts w:cs="Arial Unicode MS" w:eastAsia="Arial Unicode MS"/>
          <w:rtl w:val="0"/>
        </w:rPr>
        <w:t xml:space="preserve">Meynadier, Y. et al. (2018) </w:t>
      </w:r>
      <w:r>
        <w:rPr>
          <w:rFonts w:cs="Arial Unicode MS" w:eastAsia="Arial Unicode MS" w:hint="default"/>
          <w:rtl w:val="1"/>
          <w:lang w:val="ar-SA" w:bidi="ar-SA"/>
        </w:rPr>
        <w:t>“</w:t>
      </w:r>
      <w:r>
        <w:rPr>
          <w:rFonts w:cs="Arial Unicode MS" w:eastAsia="Arial Unicode MS"/>
          <w:rtl w:val="0"/>
          <w:lang w:val="en-US"/>
        </w:rPr>
        <w:t>Estimating Vocal Effort from the Aerodynamics of Labial Fricatives: A Feasibility Study,</w:t>
      </w:r>
      <w:r>
        <w:rPr>
          <w:rFonts w:cs="Arial Unicode MS" w:eastAsia="Arial Unicode MS" w:hint="default"/>
          <w:rtl w:val="0"/>
        </w:rPr>
        <w:t xml:space="preserve">” </w:t>
      </w:r>
      <w:r>
        <w:rPr>
          <w:rFonts w:cs="Arial Unicode MS" w:eastAsia="Arial Unicode MS"/>
          <w:i w:val="1"/>
          <w:iCs w:val="1"/>
          <w:rtl w:val="0"/>
          <w:lang w:val="en-US"/>
        </w:rPr>
        <w:t xml:space="preserve">Journal of voice, </w:t>
      </w:r>
      <w:r>
        <w:rPr>
          <w:rFonts w:cs="Arial Unicode MS" w:eastAsia="Arial Unicode MS"/>
          <w:rtl w:val="0"/>
          <w:lang w:val="en-US"/>
        </w:rPr>
        <w:t>32(6), p. 771.e15-771.e24. Available at: https://doi.org/10.1016/j.jvoice.2017.08.010.</w:t>
      </w:r>
    </w:p>
    <w:p>
      <w:pPr>
        <w:pStyle w:val="Body"/>
        <w:bidi w:val="0"/>
      </w:pPr>
    </w:p>
    <w:p>
      <w:pPr>
        <w:pStyle w:val="Body"/>
        <w:bidi w:val="0"/>
      </w:pPr>
      <w:r>
        <w:rPr>
          <w:rFonts w:cs="Arial Unicode MS" w:eastAsia="Arial Unicode MS"/>
          <w:rtl w:val="0"/>
          <w:lang w:val="en-US"/>
        </w:rPr>
        <w:t>Keywords: Coarticulation</w:t>
      </w:r>
    </w:p>
    <w:p>
      <w:pPr>
        <w:pStyle w:val="Body"/>
        <w:bidi w:val="0"/>
      </w:pPr>
    </w:p>
    <w:p>
      <w:pPr>
        <w:pStyle w:val="Body"/>
        <w:bidi w:val="0"/>
      </w:pPr>
      <w:r>
        <w:rPr>
          <w:rFonts w:cs="Arial Unicode MS" w:eastAsia="Arial Unicode MS"/>
          <w:rtl w:val="0"/>
        </w:rPr>
        <w:t xml:space="preserve">Birkholz, P. (2013) </w:t>
      </w:r>
      <w:r>
        <w:rPr>
          <w:rFonts w:cs="Arial Unicode MS" w:eastAsia="Arial Unicode MS" w:hint="default"/>
          <w:rtl w:val="1"/>
          <w:lang w:val="ar-SA" w:bidi="ar-SA"/>
        </w:rPr>
        <w:t>“</w:t>
      </w:r>
      <w:r>
        <w:rPr>
          <w:rFonts w:cs="Arial Unicode MS" w:eastAsia="Arial Unicode MS"/>
          <w:rtl w:val="0"/>
          <w:lang w:val="en-US"/>
        </w:rPr>
        <w:t>Modeling Consonant-Vowel Coarticulation for Articulatory Speech Synthesis,</w:t>
      </w:r>
      <w:r>
        <w:rPr>
          <w:rFonts w:cs="Arial Unicode MS" w:eastAsia="Arial Unicode MS" w:hint="default"/>
          <w:rtl w:val="0"/>
        </w:rPr>
        <w:t xml:space="preserve">” </w:t>
      </w:r>
      <w:r>
        <w:rPr>
          <w:rFonts w:cs="Arial Unicode MS" w:eastAsia="Arial Unicode MS"/>
          <w:i w:val="1"/>
          <w:iCs w:val="1"/>
          <w:rtl w:val="0"/>
          <w:lang w:val="it-IT"/>
        </w:rPr>
        <w:t xml:space="preserve">PloS one, </w:t>
      </w:r>
      <w:r>
        <w:rPr>
          <w:rFonts w:cs="Arial Unicode MS" w:eastAsia="Arial Unicode MS"/>
          <w:rtl w:val="0"/>
          <w:lang w:val="en-US"/>
        </w:rPr>
        <w:t>8(4), p. e60603. Available at: https://doi.org/10.1371/journal.pone.0060603.</w:t>
      </w:r>
    </w:p>
    <w:p>
      <w:pPr>
        <w:pStyle w:val="Body"/>
        <w:bidi w:val="0"/>
      </w:pPr>
    </w:p>
    <w:p>
      <w:pPr>
        <w:pStyle w:val="Body"/>
        <w:bidi w:val="0"/>
      </w:pPr>
      <w:r>
        <w:rPr>
          <w:rFonts w:cs="Arial Unicode MS" w:eastAsia="Arial Unicode MS"/>
          <w:rtl w:val="0"/>
        </w:rPr>
        <w:t>Picinini M</w:t>
      </w:r>
      <w:r>
        <w:rPr>
          <w:rFonts w:cs="Arial Unicode MS" w:eastAsia="Arial Unicode MS" w:hint="default"/>
          <w:rtl w:val="0"/>
          <w:lang w:val="fr-FR"/>
        </w:rPr>
        <w:t>é</w:t>
      </w:r>
      <w:r>
        <w:rPr>
          <w:rFonts w:cs="Arial Unicode MS" w:eastAsia="Arial Unicode MS"/>
          <w:rtl w:val="0"/>
          <w:lang w:val="en-US"/>
        </w:rPr>
        <w:t xml:space="preserve">xas, R., Chu, Y. and Park, U. (2025) </w:t>
      </w:r>
      <w:r>
        <w:rPr>
          <w:rFonts w:cs="Arial Unicode MS" w:eastAsia="Arial Unicode MS" w:hint="default"/>
          <w:rtl w:val="1"/>
          <w:lang w:val="ar-SA" w:bidi="ar-SA"/>
        </w:rPr>
        <w:t>“</w:t>
      </w:r>
      <w:r>
        <w:rPr>
          <w:rFonts w:cs="Arial Unicode MS" w:eastAsia="Arial Unicode MS"/>
          <w:rtl w:val="0"/>
          <w:lang w:val="en-US"/>
        </w:rPr>
        <w:t>Multilingual speech-to-vocal tract visualization using deep learning for pronunciation training,</w:t>
      </w:r>
      <w:r>
        <w:rPr>
          <w:rFonts w:cs="Arial Unicode MS" w:eastAsia="Arial Unicode MS" w:hint="default"/>
          <w:rtl w:val="0"/>
        </w:rPr>
        <w:t xml:space="preserve">” </w:t>
      </w:r>
      <w:r>
        <w:rPr>
          <w:rFonts w:cs="Arial Unicode MS" w:eastAsia="Arial Unicode MS"/>
          <w:i w:val="1"/>
          <w:iCs w:val="1"/>
          <w:rtl w:val="0"/>
          <w:lang w:val="en-US"/>
        </w:rPr>
        <w:t>EURASIP journal on audio, speech, and music processing,</w:t>
      </w:r>
      <w:r>
        <w:rPr>
          <w:rFonts w:cs="Arial Unicode MS" w:eastAsia="Arial Unicode MS"/>
          <w:rtl w:val="0"/>
          <w:lang w:val="en-US"/>
        </w:rPr>
        <w:t xml:space="preserve"> 2026(1). Available at: https://doi.org/10.1186/s13636-025-00438-x.</w:t>
      </w:r>
    </w:p>
    <w:p>
      <w:pPr>
        <w:pStyle w:val="Body"/>
        <w:bidi w:val="0"/>
      </w:pPr>
    </w:p>
    <w:p>
      <w:pPr>
        <w:pStyle w:val="Body"/>
        <w:bidi w:val="0"/>
      </w:pPr>
      <w:r>
        <w:rPr>
          <w:rFonts w:cs="Arial Unicode MS" w:eastAsia="Arial Unicode MS"/>
          <w:rtl w:val="0"/>
          <w:lang w:val="en-US"/>
        </w:rPr>
        <w:t xml:space="preserve">Keywords: </w:t>
      </w:r>
    </w:p>
    <w:p>
      <w:pPr>
        <w:pStyle w:val="Body"/>
        <w:bidi w:val="0"/>
      </w:pPr>
      <w:r>
        <w:rPr>
          <w:rFonts w:cs="Arial Unicode MS" w:eastAsia="Arial Unicode MS"/>
          <w:rtl w:val="0"/>
          <w:lang w:val="en-US"/>
        </w:rPr>
        <w:t>Diction + Vocal Acoustics</w:t>
      </w:r>
      <w:r>
        <w:rPr>
          <w:rFonts w:cs="Arial Unicode MS" w:eastAsia="Arial Unicode MS"/>
          <w:rtl w:val="0"/>
          <w:lang w:val="en-US"/>
        </w:rPr>
        <w:t xml:space="preserve"> (no results)</w:t>
      </w:r>
    </w:p>
    <w:p>
      <w:pPr>
        <w:pStyle w:val="Body"/>
        <w:bidi w:val="0"/>
      </w:pPr>
      <w:r>
        <w:rPr>
          <w:rFonts w:cs="Arial Unicode MS" w:eastAsia="Arial Unicode MS"/>
          <w:rtl w:val="0"/>
          <w:lang w:val="en-US"/>
        </w:rPr>
        <w:t>Diction + High Intensity Singing</w:t>
      </w:r>
      <w:r>
        <w:rPr>
          <w:rFonts w:cs="Arial Unicode MS" w:eastAsia="Arial Unicode MS"/>
          <w:rtl w:val="0"/>
          <w:lang w:val="en-US"/>
        </w:rPr>
        <w:t xml:space="preserve"> (no results)</w:t>
      </w:r>
    </w:p>
    <w:p>
      <w:pPr>
        <w:pStyle w:val="Body"/>
        <w:bidi w:val="0"/>
      </w:pPr>
      <w:r>
        <w:rPr>
          <w:rFonts w:cs="Arial Unicode MS" w:eastAsia="Arial Unicode MS"/>
          <w:rtl w:val="0"/>
          <w:lang w:val="en-US"/>
        </w:rPr>
        <w:t>Diction + Belting</w:t>
      </w:r>
      <w:r>
        <w:rPr>
          <w:rFonts w:cs="Arial Unicode MS" w:eastAsia="Arial Unicode MS"/>
          <w:rtl w:val="0"/>
          <w:lang w:val="en-US"/>
        </w:rPr>
        <w:t xml:space="preserve"> (no results)</w:t>
      </w:r>
    </w:p>
    <w:p>
      <w:pPr>
        <w:pStyle w:val="Body"/>
        <w:bidi w:val="0"/>
      </w:pPr>
    </w:p>
    <w:p>
      <w:pPr>
        <w:pStyle w:val="Body"/>
        <w:bidi w:val="0"/>
      </w:pPr>
      <w:r>
        <w:rPr>
          <w:rFonts w:cs="Arial Unicode MS" w:eastAsia="Arial Unicode MS"/>
          <w:rtl w:val="0"/>
          <w:lang w:val="en-US"/>
        </w:rPr>
        <w:t xml:space="preserve">Potential keywords to include next: consonants, magnetic resonance imaging, formants. </w:t>
      </w:r>
    </w:p>
    <w:p>
      <w:pPr>
        <w:pStyle w:val="Body"/>
        <w:bidi w:val="0"/>
      </w:pPr>
      <w:r>
        <w:rPr>
          <w:rFonts w:cs="Arial Unicode MS" w:eastAsia="Arial Unicode MS"/>
          <w:rtl w:val="0"/>
          <w:lang w:val="en-US"/>
        </w:rPr>
        <w:t xml:space="preserve">There are so many sources, but so many of them were published well past 10 years ago. There appears to be a lot of research in phonetics, linguistics, speech, and speech pathology, but hardly any that is directly related to singing, not even in Western classical genres. I will need to go through the sources pulled from today and screen those that are either too dated or not quite relevant enough for my research question. </w:t>
      </w:r>
    </w:p>
    <w:p>
      <w:pPr>
        <w:pStyle w:val="Body"/>
        <w:bidi w:val="0"/>
      </w:pPr>
    </w:p>
    <w:p>
      <w:pPr>
        <w:pStyle w:val="Body"/>
        <w:rPr>
          <w:b w:val="1"/>
          <w:bCs w:val="1"/>
        </w:rPr>
      </w:pPr>
      <w:r>
        <w:rPr>
          <w:b w:val="1"/>
          <w:bCs w:val="1"/>
          <w:rtl w:val="0"/>
          <w:lang w:val="en-US"/>
        </w:rPr>
        <w:t>24 June 2026</w:t>
      </w:r>
    </w:p>
    <w:p>
      <w:pPr>
        <w:pStyle w:val="Body"/>
        <w:bidi w:val="0"/>
      </w:pPr>
    </w:p>
    <w:p>
      <w:pPr>
        <w:pStyle w:val="Body"/>
        <w:bidi w:val="0"/>
      </w:pPr>
      <w:r>
        <w:rPr>
          <w:rFonts w:cs="Arial Unicode MS" w:eastAsia="Arial Unicode MS"/>
          <w:rtl w:val="0"/>
          <w:lang w:val="en-US"/>
        </w:rPr>
        <w:t xml:space="preserve">Keywords: Articulation + Vocal Acoustics </w:t>
      </w:r>
    </w:p>
    <w:p>
      <w:pPr>
        <w:pStyle w:val="Body"/>
        <w:bidi w:val="0"/>
      </w:pPr>
    </w:p>
    <w:p>
      <w:pPr>
        <w:pStyle w:val="Body"/>
        <w:bidi w:val="0"/>
      </w:pPr>
      <w:r>
        <w:rPr>
          <w:rFonts w:cs="Arial Unicode MS" w:eastAsia="Arial Unicode MS"/>
          <w:rtl w:val="0"/>
        </w:rPr>
        <w:t xml:space="preserve">Lu, H. et al. (2022) </w:t>
      </w:r>
      <w:r>
        <w:rPr>
          <w:rFonts w:cs="Arial Unicode MS" w:eastAsia="Arial Unicode MS" w:hint="default"/>
          <w:rtl w:val="1"/>
          <w:lang w:val="ar-SA" w:bidi="ar-SA"/>
        </w:rPr>
        <w:t>“</w:t>
      </w:r>
      <w:r>
        <w:rPr>
          <w:rFonts w:cs="Arial Unicode MS" w:eastAsia="Arial Unicode MS"/>
          <w:rtl w:val="0"/>
          <w:lang w:val="en-US"/>
        </w:rPr>
        <w:t>Numerical investigation of effects of tongue articulation and velopharyngeal closure on the production of sibilant [s],</w:t>
      </w:r>
      <w:r>
        <w:rPr>
          <w:rFonts w:cs="Arial Unicode MS" w:eastAsia="Arial Unicode MS" w:hint="default"/>
          <w:rtl w:val="0"/>
        </w:rPr>
        <w:t xml:space="preserve">” </w:t>
      </w:r>
      <w:r>
        <w:rPr>
          <w:rFonts w:cs="Arial Unicode MS" w:eastAsia="Arial Unicode MS"/>
          <w:i w:val="1"/>
          <w:iCs w:val="1"/>
          <w:rtl w:val="0"/>
          <w:lang w:val="en-US"/>
        </w:rPr>
        <w:t xml:space="preserve">Scientific reports, </w:t>
      </w:r>
      <w:r>
        <w:rPr>
          <w:rFonts w:cs="Arial Unicode MS" w:eastAsia="Arial Unicode MS"/>
          <w:rtl w:val="0"/>
          <w:lang w:val="en-US"/>
        </w:rPr>
        <w:t>12(1). Available at: https://doi.org/10.1038/s41598-022-18784-7.</w:t>
      </w:r>
    </w:p>
    <w:p>
      <w:pPr>
        <w:pStyle w:val="Body"/>
        <w:bidi w:val="0"/>
      </w:pPr>
    </w:p>
    <w:p>
      <w:pPr>
        <w:pStyle w:val="Body"/>
        <w:bidi w:val="0"/>
      </w:pPr>
      <w:r>
        <w:rPr>
          <w:rFonts w:cs="Arial Unicode MS" w:eastAsia="Arial Unicode MS"/>
          <w:rtl w:val="0"/>
          <w:lang w:val="en-US"/>
        </w:rPr>
        <w:t xml:space="preserve">Myers, B.R. and Finnegan, E.M. (2015) </w:t>
      </w:r>
      <w:r>
        <w:rPr>
          <w:rFonts w:cs="Arial Unicode MS" w:eastAsia="Arial Unicode MS" w:hint="default"/>
          <w:rtl w:val="1"/>
          <w:lang w:val="ar-SA" w:bidi="ar-SA"/>
        </w:rPr>
        <w:t>“</w:t>
      </w:r>
      <w:r>
        <w:rPr>
          <w:rFonts w:cs="Arial Unicode MS" w:eastAsia="Arial Unicode MS"/>
          <w:rtl w:val="0"/>
          <w:lang w:val="en-US"/>
        </w:rPr>
        <w:t>The Effects of Articulation on the Perceived Loudness of the Projected Voice,</w:t>
      </w:r>
      <w:r>
        <w:rPr>
          <w:rFonts w:cs="Arial Unicode MS" w:eastAsia="Arial Unicode MS" w:hint="default"/>
          <w:rtl w:val="0"/>
        </w:rPr>
        <w:t xml:space="preserve">” </w:t>
      </w:r>
      <w:r>
        <w:rPr>
          <w:rFonts w:cs="Arial Unicode MS" w:eastAsia="Arial Unicode MS"/>
          <w:rtl w:val="0"/>
          <w:lang w:val="en-US"/>
        </w:rPr>
        <w:t>Journal of voice, 29(3), p. 390.e9-390.e15. Available at: https://doi.org/10.1016/j.jvoice.2014.07.022.</w:t>
      </w:r>
    </w:p>
    <w:p>
      <w:pPr>
        <w:pStyle w:val="Body"/>
        <w:bidi w:val="0"/>
      </w:pPr>
    </w:p>
    <w:p>
      <w:pPr>
        <w:pStyle w:val="Body"/>
        <w:bidi w:val="0"/>
      </w:pPr>
      <w:r>
        <w:rPr>
          <w:rFonts w:cs="Arial Unicode MS" w:eastAsia="Arial Unicode MS"/>
          <w:rtl w:val="0"/>
          <w:lang w:val="en-US"/>
        </w:rPr>
        <w:t xml:space="preserve">Kasper, J., Kell, C.A. and Perrier, P. (2026) </w:t>
      </w:r>
      <w:r>
        <w:rPr>
          <w:rFonts w:cs="Arial Unicode MS" w:eastAsia="Arial Unicode MS" w:hint="default"/>
          <w:rtl w:val="1"/>
          <w:lang w:val="ar-SA" w:bidi="ar-SA"/>
        </w:rPr>
        <w:t>“</w:t>
      </w:r>
      <w:r>
        <w:rPr>
          <w:rFonts w:cs="Arial Unicode MS" w:eastAsia="Arial Unicode MS"/>
          <w:rtl w:val="0"/>
          <w:lang w:val="en-US"/>
        </w:rPr>
        <w:t xml:space="preserve">An informational account of anticipatory coarticulation </w:t>
      </w:r>
      <w:r>
        <w:rPr>
          <w:rFonts w:cs="Arial Unicode MS" w:eastAsia="Arial Unicode MS" w:hint="default"/>
          <w:rtl w:val="0"/>
        </w:rPr>
        <w:t xml:space="preserve">– </w:t>
      </w:r>
      <w:r>
        <w:rPr>
          <w:rFonts w:cs="Arial Unicode MS" w:eastAsia="Arial Unicode MS"/>
          <w:rtl w:val="0"/>
          <w:lang w:val="en-US"/>
        </w:rPr>
        <w:t>theoretical considerations and empirical plausibility,</w:t>
      </w:r>
      <w:r>
        <w:rPr>
          <w:rFonts w:cs="Arial Unicode MS" w:eastAsia="Arial Unicode MS" w:hint="default"/>
          <w:rtl w:val="0"/>
        </w:rPr>
        <w:t xml:space="preserve">” </w:t>
      </w:r>
      <w:r>
        <w:rPr>
          <w:rFonts w:cs="Arial Unicode MS" w:eastAsia="Arial Unicode MS"/>
          <w:i w:val="1"/>
          <w:iCs w:val="1"/>
          <w:rtl w:val="0"/>
          <w:lang w:val="en-US"/>
        </w:rPr>
        <w:t xml:space="preserve">Journal of neurolinguistics, </w:t>
      </w:r>
      <w:r>
        <w:rPr>
          <w:rFonts w:cs="Arial Unicode MS" w:eastAsia="Arial Unicode MS"/>
          <w:rtl w:val="0"/>
          <w:lang w:val="en-US"/>
        </w:rPr>
        <w:t>78. Available at: https://doi.org/10.1016/j.jneuroling.2025.101298.</w:t>
      </w:r>
    </w:p>
    <w:p>
      <w:pPr>
        <w:pStyle w:val="Body"/>
        <w:bidi w:val="0"/>
      </w:pPr>
    </w:p>
    <w:p>
      <w:pPr>
        <w:pStyle w:val="Body"/>
        <w:bidi w:val="0"/>
      </w:pPr>
      <w:r>
        <w:rPr>
          <w:rFonts w:cs="Arial Unicode MS" w:eastAsia="Arial Unicode MS"/>
          <w:rtl w:val="0"/>
          <w:lang w:val="de-DE"/>
        </w:rPr>
        <w:t xml:space="preserve">Herbst, C.T. (2026) </w:t>
      </w:r>
      <w:r>
        <w:rPr>
          <w:rFonts w:cs="Arial Unicode MS" w:eastAsia="Arial Unicode MS" w:hint="default"/>
          <w:rtl w:val="1"/>
          <w:lang w:val="ar-SA" w:bidi="ar-SA"/>
        </w:rPr>
        <w:t>“</w:t>
      </w:r>
      <w:r>
        <w:rPr>
          <w:rFonts w:cs="Arial Unicode MS" w:eastAsia="Arial Unicode MS"/>
          <w:rtl w:val="0"/>
          <w:lang w:val="nl-NL"/>
        </w:rPr>
        <w:t>Vowel Space Gymnastics</w:t>
      </w:r>
      <w:r>
        <w:rPr>
          <w:rFonts w:cs="Arial Unicode MS" w:eastAsia="Arial Unicode MS" w:hint="default"/>
          <w:rtl w:val="0"/>
          <w:lang w:val="en-US"/>
        </w:rPr>
        <w:t>—</w:t>
      </w:r>
      <w:r>
        <w:rPr>
          <w:rFonts w:cs="Arial Unicode MS" w:eastAsia="Arial Unicode MS"/>
          <w:rtl w:val="0"/>
          <w:lang w:val="en-US"/>
        </w:rPr>
        <w:t>An Augmented Perspective on Voice Acoustics and Formant Tuning: Part I</w:t>
      </w:r>
      <w:r>
        <w:rPr>
          <w:rFonts w:cs="Arial Unicode MS" w:eastAsia="Arial Unicode MS" w:hint="default"/>
          <w:rtl w:val="0"/>
          <w:lang w:val="en-US"/>
        </w:rPr>
        <w:t>—</w:t>
      </w:r>
      <w:r>
        <w:rPr>
          <w:rFonts w:cs="Arial Unicode MS" w:eastAsia="Arial Unicode MS"/>
          <w:rtl w:val="0"/>
          <w:lang w:val="en-US"/>
        </w:rPr>
        <w:t>Basic Principles,</w:t>
      </w:r>
      <w:r>
        <w:rPr>
          <w:rFonts w:cs="Arial Unicode MS" w:eastAsia="Arial Unicode MS" w:hint="default"/>
          <w:rtl w:val="0"/>
        </w:rPr>
        <w:t xml:space="preserve">” </w:t>
      </w:r>
      <w:r>
        <w:rPr>
          <w:rFonts w:cs="Arial Unicode MS" w:eastAsia="Arial Unicode MS"/>
          <w:rtl w:val="0"/>
          <w:lang w:val="en-US"/>
        </w:rPr>
        <w:t>Journal of singing, 82(4), pp. 459</w:t>
      </w:r>
      <w:r>
        <w:rPr>
          <w:rFonts w:cs="Arial Unicode MS" w:eastAsia="Arial Unicode MS" w:hint="default"/>
          <w:rtl w:val="0"/>
        </w:rPr>
        <w:t>–</w:t>
      </w:r>
      <w:r>
        <w:rPr>
          <w:rFonts w:cs="Arial Unicode MS" w:eastAsia="Arial Unicode MS"/>
          <w:rtl w:val="0"/>
          <w:lang w:val="en-US"/>
        </w:rPr>
        <w:t>467. Available at: https://doi.org/10.53830/sing.00205.</w:t>
      </w:r>
    </w:p>
    <w:p>
      <w:pPr>
        <w:pStyle w:val="Body"/>
        <w:numPr>
          <w:ilvl w:val="0"/>
          <w:numId w:val="2"/>
        </w:numPr>
        <w:bidi w:val="0"/>
      </w:pPr>
      <w:r>
        <w:rPr>
          <w:rFonts w:cs="Arial Unicode MS" w:eastAsia="Arial Unicode MS"/>
          <w:rtl w:val="0"/>
          <w:lang w:val="de-DE"/>
        </w:rPr>
        <w:t xml:space="preserve">Herbst, C.T. (2026) </w:t>
      </w:r>
      <w:r>
        <w:rPr>
          <w:rFonts w:cs="Arial Unicode MS" w:eastAsia="Arial Unicode MS" w:hint="default"/>
          <w:rtl w:val="1"/>
          <w:lang w:val="ar-SA" w:bidi="ar-SA"/>
        </w:rPr>
        <w:t>“</w:t>
      </w:r>
      <w:r>
        <w:rPr>
          <w:rFonts w:cs="Arial Unicode MS" w:eastAsia="Arial Unicode MS"/>
          <w:rtl w:val="0"/>
          <w:lang w:val="nl-NL"/>
        </w:rPr>
        <w:t>Vowel Space Gymnastics</w:t>
      </w:r>
      <w:r>
        <w:rPr>
          <w:rFonts w:cs="Arial Unicode MS" w:eastAsia="Arial Unicode MS" w:hint="default"/>
          <w:rtl w:val="0"/>
          <w:lang w:val="en-US"/>
        </w:rPr>
        <w:t>—</w:t>
      </w:r>
      <w:r>
        <w:rPr>
          <w:rFonts w:cs="Arial Unicode MS" w:eastAsia="Arial Unicode MS"/>
          <w:rtl w:val="0"/>
          <w:lang w:val="en-US"/>
        </w:rPr>
        <w:t>An Augmented Perspective on Voice Acoustics and Formant Tuning: Part II</w:t>
      </w:r>
      <w:r>
        <w:rPr>
          <w:rFonts w:cs="Arial Unicode MS" w:eastAsia="Arial Unicode MS" w:hint="default"/>
          <w:rtl w:val="0"/>
          <w:lang w:val="en-US"/>
        </w:rPr>
        <w:t>—</w:t>
      </w:r>
      <w:r>
        <w:rPr>
          <w:rFonts w:cs="Arial Unicode MS" w:eastAsia="Arial Unicode MS"/>
          <w:rtl w:val="0"/>
          <w:lang w:val="en-US"/>
        </w:rPr>
        <w:t>The Pitch-Dependent Interplay Between Voice Source Harmonics and Vocal Tract Resonances,</w:t>
      </w:r>
      <w:r>
        <w:rPr>
          <w:rFonts w:cs="Arial Unicode MS" w:eastAsia="Arial Unicode MS" w:hint="default"/>
          <w:rtl w:val="0"/>
        </w:rPr>
        <w:t xml:space="preserve">” </w:t>
      </w:r>
      <w:r>
        <w:rPr>
          <w:rFonts w:cs="Arial Unicode MS" w:eastAsia="Arial Unicode MS"/>
          <w:i w:val="1"/>
          <w:iCs w:val="1"/>
          <w:rtl w:val="0"/>
          <w:lang w:val="en-US"/>
        </w:rPr>
        <w:t>Journal of singing,</w:t>
      </w:r>
      <w:r>
        <w:rPr>
          <w:rFonts w:cs="Arial Unicode MS" w:eastAsia="Arial Unicode MS"/>
          <w:rtl w:val="0"/>
        </w:rPr>
        <w:t xml:space="preserve"> 82(5), pp. 589</w:t>
      </w:r>
      <w:r>
        <w:rPr>
          <w:rFonts w:cs="Arial Unicode MS" w:eastAsia="Arial Unicode MS" w:hint="default"/>
          <w:rtl w:val="0"/>
        </w:rPr>
        <w:t>–</w:t>
      </w:r>
      <w:r>
        <w:rPr>
          <w:rFonts w:cs="Arial Unicode MS" w:eastAsia="Arial Unicode MS"/>
          <w:rtl w:val="0"/>
          <w:lang w:val="en-US"/>
        </w:rPr>
        <w:t>595. Available at: https://doi.org/10.53830/sing.00223.</w:t>
      </w:r>
    </w:p>
    <w:p>
      <w:pPr>
        <w:pStyle w:val="Body"/>
        <w:bidi w:val="0"/>
      </w:pPr>
    </w:p>
    <w:p>
      <w:pPr>
        <w:pStyle w:val="Body"/>
        <w:bidi w:val="0"/>
      </w:pPr>
      <w:r>
        <w:rPr>
          <w:rFonts w:cs="Arial Unicode MS" w:eastAsia="Arial Unicode MS"/>
          <w:rtl w:val="0"/>
          <w:lang w:val="en-US"/>
        </w:rPr>
        <w:t xml:space="preserve">This keyword pair offered a more fruitful search in that it yielded more sources that were relevant to my research question. </w:t>
      </w:r>
    </w:p>
    <w:p>
      <w:pPr>
        <w:pStyle w:val="Body"/>
        <w:bidi w:val="0"/>
      </w:pPr>
    </w:p>
    <w:p>
      <w:pPr>
        <w:pStyle w:val="Body"/>
        <w:bidi w:val="0"/>
      </w:pPr>
      <w:r>
        <w:rPr>
          <w:rFonts w:cs="Arial Unicode MS" w:eastAsia="Arial Unicode MS"/>
          <w:rtl w:val="0"/>
          <w:lang w:val="en-US"/>
        </w:rPr>
        <w:t>Keywords: Diction + Singing</w:t>
      </w:r>
    </w:p>
    <w:p>
      <w:pPr>
        <w:pStyle w:val="Body"/>
        <w:bidi w:val="0"/>
      </w:pPr>
    </w:p>
    <w:p>
      <w:pPr>
        <w:pStyle w:val="Body"/>
        <w:bidi w:val="0"/>
      </w:pPr>
      <w:r>
        <w:rPr>
          <w:rFonts w:cs="Arial Unicode MS" w:eastAsia="Arial Unicode MS"/>
          <w:rtl w:val="0"/>
          <w:lang w:val="en-US"/>
        </w:rPr>
        <w:t xml:space="preserve">Yang, Y. and Wei, J. (2026) </w:t>
      </w:r>
      <w:r>
        <w:rPr>
          <w:rFonts w:cs="Arial Unicode MS" w:eastAsia="Arial Unicode MS" w:hint="default"/>
          <w:rtl w:val="1"/>
          <w:lang w:val="ar-SA" w:bidi="ar-SA"/>
        </w:rPr>
        <w:t>“</w:t>
      </w:r>
      <w:r>
        <w:rPr>
          <w:rFonts w:cs="Arial Unicode MS" w:eastAsia="Arial Unicode MS"/>
          <w:rtl w:val="0"/>
          <w:lang w:val="en-US"/>
        </w:rPr>
        <w:t>A pilot study of singing voice assessment of school students in China,</w:t>
      </w:r>
      <w:r>
        <w:rPr>
          <w:rFonts w:cs="Arial Unicode MS" w:eastAsia="Arial Unicode MS" w:hint="default"/>
          <w:rtl w:val="0"/>
        </w:rPr>
        <w:t xml:space="preserve">” </w:t>
      </w:r>
      <w:r>
        <w:rPr>
          <w:rFonts w:cs="Arial Unicode MS" w:eastAsia="Arial Unicode MS"/>
          <w:i w:val="1"/>
          <w:iCs w:val="1"/>
          <w:rtl w:val="0"/>
          <w:lang w:val="en-US"/>
        </w:rPr>
        <w:t xml:space="preserve">Research studies in music education [Preprint]. </w:t>
      </w:r>
      <w:r>
        <w:rPr>
          <w:rFonts w:cs="Arial Unicode MS" w:eastAsia="Arial Unicode MS"/>
          <w:rtl w:val="0"/>
          <w:lang w:val="en-US"/>
        </w:rPr>
        <w:t>Available at: https://doi.org/10.1177/1321103X251414395.</w:t>
      </w:r>
    </w:p>
    <w:p>
      <w:pPr>
        <w:pStyle w:val="Body"/>
        <w:bidi w:val="0"/>
      </w:pPr>
    </w:p>
    <w:p>
      <w:pPr>
        <w:pStyle w:val="Body"/>
        <w:bidi w:val="0"/>
      </w:pPr>
      <w:r>
        <w:rPr>
          <w:rFonts w:cs="Arial Unicode MS" w:eastAsia="Arial Unicode MS"/>
          <w:rtl w:val="0"/>
          <w:lang w:val="nl-NL"/>
        </w:rPr>
        <w:t xml:space="preserve">Ngobeni, N.C., Mpetshwa, P. and Mthimkhulu, N.S. (2025) </w:t>
      </w:r>
      <w:r>
        <w:rPr>
          <w:rFonts w:cs="Arial Unicode MS" w:eastAsia="Arial Unicode MS" w:hint="default"/>
          <w:rtl w:val="1"/>
          <w:lang w:val="ar-SA" w:bidi="ar-SA"/>
        </w:rPr>
        <w:t>“</w:t>
      </w:r>
      <w:r>
        <w:rPr>
          <w:rFonts w:cs="Arial Unicode MS" w:eastAsia="Arial Unicode MS"/>
          <w:rtl w:val="0"/>
          <w:lang w:val="en-US"/>
        </w:rPr>
        <w:t>The influence of Italian phonetics on vocal technique in classical and operatic singing,</w:t>
      </w:r>
      <w:r>
        <w:rPr>
          <w:rFonts w:cs="Arial Unicode MS" w:eastAsia="Arial Unicode MS" w:hint="default"/>
          <w:rtl w:val="0"/>
        </w:rPr>
        <w:t xml:space="preserve">” </w:t>
      </w:r>
      <w:r>
        <w:rPr>
          <w:rFonts w:cs="Arial Unicode MS" w:eastAsia="Arial Unicode MS"/>
          <w:i w:val="1"/>
          <w:iCs w:val="1"/>
          <w:rtl w:val="0"/>
          <w:lang w:val="en-US"/>
        </w:rPr>
        <w:t>Cogent arts &amp; humanities,</w:t>
      </w:r>
      <w:r>
        <w:rPr>
          <w:rFonts w:cs="Arial Unicode MS" w:eastAsia="Arial Unicode MS"/>
          <w:rtl w:val="0"/>
          <w:lang w:val="en-US"/>
        </w:rPr>
        <w:t xml:space="preserve"> 12(1). Available at: https://doi.org/10.1080/23311983.2025.2509689.</w:t>
      </w:r>
    </w:p>
    <w:p>
      <w:pPr>
        <w:pStyle w:val="Body"/>
        <w:bidi w:val="0"/>
      </w:pPr>
    </w:p>
    <w:p>
      <w:pPr>
        <w:pStyle w:val="Body"/>
        <w:bidi w:val="0"/>
      </w:pPr>
    </w:p>
    <w:p>
      <w:pPr>
        <w:pStyle w:val="Body"/>
        <w:rPr>
          <w:b w:val="1"/>
          <w:bCs w:val="1"/>
        </w:rPr>
      </w:pPr>
      <w:r>
        <w:rPr>
          <w:b w:val="1"/>
          <w:bCs w:val="1"/>
          <w:rtl w:val="0"/>
          <w:lang w:val="en-US"/>
        </w:rPr>
        <w:t>6 July 2026</w:t>
      </w:r>
    </w:p>
    <w:p>
      <w:pPr>
        <w:pStyle w:val="Body"/>
        <w:bidi w:val="0"/>
      </w:pPr>
    </w:p>
    <w:p>
      <w:pPr>
        <w:pStyle w:val="Body"/>
        <w:bidi w:val="0"/>
      </w:pPr>
      <w:r>
        <w:rPr>
          <w:rFonts w:cs="Arial Unicode MS" w:eastAsia="Arial Unicode MS"/>
          <w:rtl w:val="0"/>
          <w:lang w:val="en-US"/>
        </w:rPr>
        <w:t>Keywords: Transient theory + Vocal acoustics</w:t>
      </w:r>
    </w:p>
    <w:p>
      <w:pPr>
        <w:pStyle w:val="Body"/>
        <w:bidi w:val="0"/>
      </w:pPr>
    </w:p>
    <w:p>
      <w:pPr>
        <w:pStyle w:val="Body"/>
        <w:bidi w:val="0"/>
      </w:pPr>
      <w:r>
        <w:rPr>
          <w:rFonts w:cs="Arial Unicode MS" w:eastAsia="Arial Unicode MS" w:hint="default"/>
          <w:rtl w:val="0"/>
        </w:rPr>
        <w:t>Š</w:t>
      </w:r>
      <w:r>
        <w:rPr>
          <w:rFonts w:cs="Arial Unicode MS" w:eastAsia="Arial Unicode MS"/>
          <w:rtl w:val="0"/>
        </w:rPr>
        <w:t xml:space="preserve">vec, J.G. et al. (2023) </w:t>
      </w:r>
      <w:r>
        <w:rPr>
          <w:rFonts w:cs="Arial Unicode MS" w:eastAsia="Arial Unicode MS" w:hint="default"/>
          <w:rtl w:val="1"/>
          <w:lang w:val="ar-SA" w:bidi="ar-SA"/>
        </w:rPr>
        <w:t>“</w:t>
      </w:r>
      <w:r>
        <w:rPr>
          <w:rFonts w:cs="Arial Unicode MS" w:eastAsia="Arial Unicode MS"/>
          <w:rtl w:val="0"/>
          <w:lang w:val="en-US"/>
        </w:rPr>
        <w:t>Integrative Insights into the Myoelastic-Aerodynamic Theory and Acoustics of Phonation. Scientific Tribute to Donald G. Miller,</w:t>
      </w:r>
      <w:r>
        <w:rPr>
          <w:rFonts w:cs="Arial Unicode MS" w:eastAsia="Arial Unicode MS" w:hint="default"/>
          <w:rtl w:val="0"/>
        </w:rPr>
        <w:t xml:space="preserve">” </w:t>
      </w:r>
      <w:r>
        <w:rPr>
          <w:rFonts w:cs="Arial Unicode MS" w:eastAsia="Arial Unicode MS"/>
          <w:i w:val="1"/>
          <w:iCs w:val="1"/>
          <w:rtl w:val="0"/>
          <w:lang w:val="en-US"/>
        </w:rPr>
        <w:t xml:space="preserve">Journal of voice, </w:t>
      </w:r>
      <w:r>
        <w:rPr>
          <w:rFonts w:cs="Arial Unicode MS" w:eastAsia="Arial Unicode MS"/>
          <w:rtl w:val="0"/>
        </w:rPr>
        <w:t>37(3), pp. 305</w:t>
      </w:r>
      <w:r>
        <w:rPr>
          <w:rFonts w:cs="Arial Unicode MS" w:eastAsia="Arial Unicode MS" w:hint="default"/>
          <w:rtl w:val="0"/>
        </w:rPr>
        <w:t>–</w:t>
      </w:r>
      <w:r>
        <w:rPr>
          <w:rFonts w:cs="Arial Unicode MS" w:eastAsia="Arial Unicode MS"/>
          <w:rtl w:val="0"/>
          <w:lang w:val="en-US"/>
        </w:rPr>
        <w:t>313. Available at: https://doi.org/10.1016/j.jvoice.2021.01.023.</w:t>
      </w:r>
    </w:p>
    <w:p>
      <w:pPr>
        <w:pStyle w:val="Body"/>
        <w:numPr>
          <w:ilvl w:val="0"/>
          <w:numId w:val="2"/>
        </w:numPr>
        <w:bidi w:val="0"/>
      </w:pPr>
      <w:r>
        <w:rPr>
          <w:rFonts w:cs="Arial Unicode MS" w:eastAsia="Arial Unicode MS"/>
          <w:rtl w:val="0"/>
          <w:lang w:val="en-US"/>
        </w:rPr>
        <w:t xml:space="preserve">Cited in: </w:t>
      </w:r>
      <w:r>
        <w:rPr>
          <w:rFonts w:cs="Arial Unicode MS" w:eastAsia="Arial Unicode MS"/>
          <w:rtl w:val="0"/>
          <w:lang w:val="de-DE"/>
        </w:rPr>
        <w:t xml:space="preserve">Echternach, M. et al. (2024) </w:t>
      </w:r>
      <w:r>
        <w:rPr>
          <w:rFonts w:cs="Arial Unicode MS" w:eastAsia="Arial Unicode MS" w:hint="default"/>
          <w:rtl w:val="1"/>
          <w:lang w:val="ar-SA" w:bidi="ar-SA"/>
        </w:rPr>
        <w:t>“</w:t>
      </w:r>
      <w:r>
        <w:rPr>
          <w:rFonts w:cs="Arial Unicode MS" w:eastAsia="Arial Unicode MS"/>
          <w:rtl w:val="0"/>
          <w:lang w:val="en-US"/>
        </w:rPr>
        <w:t>Biomechanics of sound production in high-pitched classical singing,</w:t>
      </w:r>
      <w:r>
        <w:rPr>
          <w:rFonts w:cs="Arial Unicode MS" w:eastAsia="Arial Unicode MS" w:hint="default"/>
          <w:rtl w:val="0"/>
        </w:rPr>
        <w:t xml:space="preserve">” </w:t>
      </w:r>
      <w:r>
        <w:rPr>
          <w:rFonts w:cs="Arial Unicode MS" w:eastAsia="Arial Unicode MS"/>
          <w:i w:val="1"/>
          <w:iCs w:val="1"/>
          <w:rtl w:val="0"/>
          <w:lang w:val="en-US"/>
        </w:rPr>
        <w:t>Scientific reports,</w:t>
      </w:r>
      <w:r>
        <w:rPr>
          <w:rFonts w:cs="Arial Unicode MS" w:eastAsia="Arial Unicode MS"/>
          <w:rtl w:val="0"/>
          <w:lang w:val="en-US"/>
        </w:rPr>
        <w:t xml:space="preserve"> 14(1). Available at: https://doi.org/10.1038/s41598-024-62598-8.</w:t>
      </w:r>
    </w:p>
    <w:p>
      <w:pPr>
        <w:pStyle w:val="Body"/>
        <w:numPr>
          <w:ilvl w:val="0"/>
          <w:numId w:val="2"/>
        </w:numPr>
        <w:bidi w:val="0"/>
      </w:pPr>
      <w:r>
        <w:rPr>
          <w:rFonts w:cs="Arial Unicode MS" w:eastAsia="Arial Unicode MS"/>
          <w:rtl w:val="0"/>
          <w:lang w:val="en-US"/>
        </w:rPr>
        <w:t xml:space="preserve">Cites: </w:t>
      </w:r>
      <w:r>
        <w:rPr>
          <w:rFonts w:cs="Arial Unicode MS" w:eastAsia="Arial Unicode MS"/>
          <w:rtl w:val="0"/>
          <w:lang w:val="en-US"/>
        </w:rPr>
        <w:t xml:space="preserve">Chen, C.J. and Miller, D.A. (2020) </w:t>
      </w:r>
      <w:r>
        <w:rPr>
          <w:rFonts w:cs="Arial Unicode MS" w:eastAsia="Arial Unicode MS" w:hint="default"/>
          <w:rtl w:val="1"/>
          <w:lang w:val="ar-SA" w:bidi="ar-SA"/>
        </w:rPr>
        <w:t>“</w:t>
      </w:r>
      <w:r>
        <w:rPr>
          <w:rFonts w:cs="Arial Unicode MS" w:eastAsia="Arial Unicode MS"/>
          <w:rtl w:val="0"/>
          <w:lang w:val="en-US"/>
        </w:rPr>
        <w:t>Pitch-Synchronous Analysis of Human Voice,</w:t>
      </w:r>
      <w:r>
        <w:rPr>
          <w:rFonts w:cs="Arial Unicode MS" w:eastAsia="Arial Unicode MS" w:hint="default"/>
          <w:rtl w:val="0"/>
        </w:rPr>
        <w:t xml:space="preserve">” </w:t>
      </w:r>
      <w:r>
        <w:rPr>
          <w:rFonts w:cs="Arial Unicode MS" w:eastAsia="Arial Unicode MS"/>
          <w:i w:val="1"/>
          <w:iCs w:val="1"/>
          <w:rtl w:val="0"/>
          <w:lang w:val="en-US"/>
        </w:rPr>
        <w:t>Journal of voice,</w:t>
      </w:r>
      <w:r>
        <w:rPr>
          <w:rFonts w:cs="Arial Unicode MS" w:eastAsia="Arial Unicode MS"/>
          <w:rtl w:val="0"/>
        </w:rPr>
        <w:t xml:space="preserve"> 34(4), pp. 494</w:t>
      </w:r>
      <w:r>
        <w:rPr>
          <w:rFonts w:cs="Arial Unicode MS" w:eastAsia="Arial Unicode MS" w:hint="default"/>
          <w:rtl w:val="0"/>
        </w:rPr>
        <w:t>–</w:t>
      </w:r>
      <w:r>
        <w:rPr>
          <w:rFonts w:cs="Arial Unicode MS" w:eastAsia="Arial Unicode MS"/>
          <w:rtl w:val="0"/>
          <w:lang w:val="en-US"/>
        </w:rPr>
        <w:t>502. Available at: https://doi.org/10.1016/j.jvoice.2019.01.009.</w:t>
      </w:r>
    </w:p>
    <w:p>
      <w:pPr>
        <w:pStyle w:val="Body"/>
        <w:bidi w:val="0"/>
      </w:pPr>
    </w:p>
    <w:p>
      <w:pPr>
        <w:pStyle w:val="Body"/>
        <w:bidi w:val="0"/>
      </w:pPr>
      <w:r>
        <w:rPr>
          <w:rFonts w:cs="Arial Unicode MS" w:eastAsia="Arial Unicode MS"/>
          <w:rtl w:val="0"/>
          <w:lang w:val="en-US"/>
        </w:rPr>
        <w:t xml:space="preserve">Upon reading </w:t>
      </w:r>
      <w:r>
        <w:rPr>
          <w:rFonts w:cs="Arial Unicode MS" w:eastAsia="Arial Unicode MS"/>
          <w:rtl w:val="0"/>
          <w:lang w:val="it-IT"/>
        </w:rPr>
        <w:t>McCaffrey</w:t>
      </w:r>
      <w:r>
        <w:rPr>
          <w:rFonts w:cs="Arial Unicode MS" w:eastAsia="Arial Unicode MS"/>
          <w:rtl w:val="0"/>
          <w:lang w:val="en-US"/>
        </w:rPr>
        <w:t xml:space="preserve"> </w:t>
      </w:r>
      <w:r>
        <w:rPr>
          <w:rFonts w:cs="Arial Unicode MS" w:eastAsia="Arial Unicode MS"/>
          <w:rtl w:val="0"/>
        </w:rPr>
        <w:t>et al. (2022)</w:t>
      </w:r>
      <w:r>
        <w:rPr>
          <w:rFonts w:cs="Arial Unicode MS" w:eastAsia="Arial Unicode MS"/>
          <w:rtl w:val="0"/>
          <w:lang w:val="en-US"/>
        </w:rPr>
        <w:t>, which describes the use of a body of theory as a frame for analysing data in a hermeneutic approach, I searched two theories that might be relevant to the topic I am researching, and then also looked at papers that cited these search results as well as papers that have been cited in them.</w:t>
      </w:r>
    </w:p>
    <w:p>
      <w:pPr>
        <w:pStyle w:val="Body"/>
        <w:bidi w:val="0"/>
      </w:pPr>
    </w:p>
    <w:p>
      <w:pPr>
        <w:pStyle w:val="Body"/>
        <w:bidi w:val="0"/>
      </w:pPr>
      <w:r>
        <w:rPr>
          <w:rFonts w:cs="Arial Unicode MS" w:eastAsia="Arial Unicode MS"/>
          <w:rtl w:val="0"/>
          <w:lang w:val="en-US"/>
        </w:rPr>
        <w:t>Keywords: Perturbation theory + Vocal acoustics</w:t>
      </w:r>
    </w:p>
    <w:p>
      <w:pPr>
        <w:pStyle w:val="Body"/>
        <w:bidi w:val="0"/>
      </w:pPr>
    </w:p>
    <w:p>
      <w:pPr>
        <w:pStyle w:val="Body"/>
        <w:bidi w:val="0"/>
      </w:pPr>
      <w:r>
        <w:rPr>
          <w:rFonts w:cs="Arial Unicode MS" w:eastAsia="Arial Unicode MS"/>
          <w:rtl w:val="0"/>
          <w:lang w:val="en-US"/>
        </w:rPr>
        <w:t xml:space="preserve">No relevant sources found on UWTSD library database. Search conducted through Claude.ai using the following prompt: </w:t>
      </w:r>
      <w:r>
        <w:rPr>
          <w:rFonts w:cs="Arial Unicode MS" w:eastAsia="Arial Unicode MS" w:hint="default"/>
          <w:rtl w:val="0"/>
          <w:lang w:val="en-US"/>
        </w:rPr>
        <w:t>“</w:t>
      </w:r>
      <w:r>
        <w:rPr>
          <w:rFonts w:cs="Arial Unicode MS" w:eastAsia="Arial Unicode MS"/>
          <w:rtl w:val="0"/>
          <w:lang w:val="en-US"/>
        </w:rPr>
        <w:t>Please find peer-reviewed academic sources that explain perturbation theory in vocal acoustics for speech or singing. Please order the sources based on relevance and the date of publication, from newest to oldest.</w:t>
      </w:r>
      <w:r>
        <w:rPr>
          <w:rFonts w:cs="Arial Unicode MS" w:eastAsia="Arial Unicode MS" w:hint="default"/>
          <w:rtl w:val="0"/>
          <w:lang w:val="en-US"/>
        </w:rPr>
        <w:t>”</w:t>
      </w:r>
    </w:p>
    <w:p>
      <w:pPr>
        <w:pStyle w:val="Body"/>
        <w:bidi w:val="0"/>
      </w:pPr>
    </w:p>
    <w:p>
      <w:pPr>
        <w:pStyle w:val="Body"/>
        <w:bidi w:val="0"/>
      </w:pPr>
      <w:r>
        <w:rPr>
          <w:rFonts w:cs="Arial Unicode MS" w:eastAsia="Arial Unicode MS"/>
          <w:rtl w:val="0"/>
          <w:lang w:val="de-DE"/>
        </w:rPr>
        <w:t>Traser, L., Fleischer, M., Priegnitz, D., Stritt, F., K</w:t>
      </w:r>
      <w:r>
        <w:rPr>
          <w:rFonts w:cs="Arial Unicode MS" w:eastAsia="Arial Unicode MS" w:hint="default"/>
          <w:rtl w:val="0"/>
          <w:lang w:val="sv-SE"/>
        </w:rPr>
        <w:t>ö</w:t>
      </w:r>
      <w:r>
        <w:rPr>
          <w:rFonts w:cs="Arial Unicode MS" w:eastAsia="Arial Unicode MS"/>
          <w:rtl w:val="0"/>
          <w:lang w:val="de-DE"/>
        </w:rPr>
        <w:t>berlein, M., Kirsch, J., Fischer, J., Herzel, H., M</w:t>
      </w:r>
      <w:r>
        <w:rPr>
          <w:rFonts w:cs="Arial Unicode MS" w:eastAsia="Arial Unicode MS" w:hint="default"/>
          <w:rtl w:val="0"/>
        </w:rPr>
        <w:t>ü</w:t>
      </w:r>
      <w:r>
        <w:rPr>
          <w:rFonts w:cs="Arial Unicode MS" w:eastAsia="Arial Unicode MS"/>
          <w:rtl w:val="0"/>
          <w:lang w:val="en-US"/>
        </w:rPr>
        <w:t>rbe, D., Richter, B. and Echternach, M. (2025) 'In vivo insights into irregular voice production as a complex nonlinear system</w:t>
      </w:r>
      <w:r>
        <w:rPr>
          <w:rFonts w:cs="Arial Unicode MS" w:eastAsia="Arial Unicode MS" w:hint="default"/>
          <w:rtl w:val="0"/>
          <w:lang w:val="en-US"/>
        </w:rPr>
        <w:t>—</w:t>
      </w:r>
      <w:r>
        <w:rPr>
          <w:rFonts w:cs="Arial Unicode MS" w:eastAsia="Arial Unicode MS"/>
          <w:rtl w:val="0"/>
          <w:lang w:val="en-US"/>
        </w:rPr>
        <w:t xml:space="preserve">a case study', Journal of the Royal Society Interface, 22(229), 20250086. Available at: </w:t>
      </w:r>
      <w:r>
        <w:rPr>
          <w:rStyle w:val="Hyperlink.0"/>
        </w:rPr>
        <w:fldChar w:fldCharType="begin" w:fldLock="0"/>
      </w:r>
      <w:r>
        <w:rPr>
          <w:rStyle w:val="Hyperlink.0"/>
        </w:rPr>
        <w:instrText xml:space="preserve"> HYPERLINK "https://doi.org/10.1098/rsif.2025.0086"</w:instrText>
      </w:r>
      <w:r>
        <w:rPr>
          <w:rStyle w:val="Hyperlink.0"/>
        </w:rPr>
        <w:fldChar w:fldCharType="separate" w:fldLock="0"/>
      </w:r>
      <w:r>
        <w:rPr>
          <w:rStyle w:val="Hyperlink.0"/>
          <w:rFonts w:cs="Arial Unicode MS" w:eastAsia="Arial Unicode MS"/>
          <w:rtl w:val="0"/>
          <w:lang w:val="en-US"/>
        </w:rPr>
        <w:t>https://doi.org/10.1098/rsif.2025.0086</w:t>
      </w:r>
      <w:r>
        <w:rPr/>
        <w:fldChar w:fldCharType="end" w:fldLock="0"/>
      </w:r>
    </w:p>
    <w:p>
      <w:pPr>
        <w:pStyle w:val="Body"/>
        <w:bidi w:val="0"/>
      </w:pPr>
    </w:p>
    <w:p>
      <w:pPr>
        <w:pStyle w:val="Body"/>
        <w:bidi w:val="0"/>
      </w:pPr>
      <w:r>
        <w:rPr>
          <w:rFonts w:cs="Arial Unicode MS" w:eastAsia="Arial Unicode MS"/>
          <w:rtl w:val="0"/>
          <w:lang w:val="en-US"/>
        </w:rPr>
        <w:t xml:space="preserve">Zhang, F., Liu, B., Wu, P., Johnson, C., Bouharati, M., Zhang, Y., He, P. and Jiang, J.J. (2024) 'Nonlinear dynamic analysis and perturbation measurement used for discriminating pathological voices and their correlations with perceptual evaluation', Journal of Voice, advance online publication. Available at: </w:t>
      </w:r>
      <w:r>
        <w:rPr>
          <w:rStyle w:val="Hyperlink.0"/>
        </w:rPr>
        <w:fldChar w:fldCharType="begin" w:fldLock="0"/>
      </w:r>
      <w:r>
        <w:rPr>
          <w:rStyle w:val="Hyperlink.0"/>
        </w:rPr>
        <w:instrText xml:space="preserve"> HYPERLINK "https://doi.org/10.1016/j.jvoice.2023.10.010"</w:instrText>
      </w:r>
      <w:r>
        <w:rPr>
          <w:rStyle w:val="Hyperlink.0"/>
        </w:rPr>
        <w:fldChar w:fldCharType="separate" w:fldLock="0"/>
      </w:r>
      <w:r>
        <w:rPr>
          <w:rStyle w:val="Hyperlink.0"/>
          <w:rFonts w:cs="Arial Unicode MS" w:eastAsia="Arial Unicode MS"/>
          <w:rtl w:val="0"/>
        </w:rPr>
        <w:t>https://doi.org/10.1016/j.jvoice.2023.10.010</w:t>
      </w:r>
      <w:r>
        <w:rPr/>
        <w:fldChar w:fldCharType="end" w:fldLock="0"/>
      </w:r>
    </w:p>
    <w:p>
      <w:pPr>
        <w:pStyle w:val="Body"/>
        <w:bidi w:val="0"/>
      </w:pPr>
    </w:p>
    <w:p>
      <w:pPr>
        <w:pStyle w:val="Body"/>
        <w:bidi w:val="0"/>
      </w:pPr>
      <w:r>
        <w:rPr>
          <w:rFonts w:cs="Arial Unicode MS" w:eastAsia="Arial Unicode MS"/>
          <w:rtl w:val="0"/>
          <w:lang w:val="en-US"/>
        </w:rPr>
        <w:t>Jurca, L. and Vigaru, C. (2024) 'Jitter and shimmer parameters in the identification of vocal tract pathologies: current state of research', in Herisanu, N. and Marinca, V. (eds.) Acoustics and Vibration of Mechanical Structures</w:t>
      </w:r>
      <w:r>
        <w:rPr>
          <w:rFonts w:cs="Arial Unicode MS" w:eastAsia="Arial Unicode MS" w:hint="default"/>
          <w:rtl w:val="0"/>
          <w:lang w:val="en-US"/>
        </w:rPr>
        <w:t>—</w:t>
      </w:r>
      <w:r>
        <w:rPr>
          <w:rFonts w:cs="Arial Unicode MS" w:eastAsia="Arial Unicode MS"/>
          <w:rtl w:val="0"/>
          <w:lang w:val="en-US"/>
        </w:rPr>
        <w:t>AVMS-2023. Springer Proceedings in Physics, vol. 302.</w:t>
      </w:r>
      <w:r>
        <w:rPr>
          <w:rFonts w:cs="Arial Unicode MS" w:eastAsia="Arial Unicode MS"/>
          <w:rtl w:val="0"/>
          <w:lang w:val="en-US"/>
        </w:rPr>
        <w:t xml:space="preserve"> </w:t>
      </w:r>
      <w:r>
        <w:rPr>
          <w:rFonts w:cs="Arial Unicode MS" w:eastAsia="Arial Unicode MS"/>
          <w:rtl w:val="0"/>
        </w:rPr>
        <w:t>Cham: Springer, pp. 155</w:t>
      </w:r>
      <w:r>
        <w:rPr>
          <w:rFonts w:cs="Arial Unicode MS" w:eastAsia="Arial Unicode MS" w:hint="default"/>
          <w:rtl w:val="0"/>
        </w:rPr>
        <w:t>–</w:t>
      </w:r>
      <w:r>
        <w:rPr>
          <w:rFonts w:cs="Arial Unicode MS" w:eastAsia="Arial Unicode MS"/>
          <w:rtl w:val="0"/>
          <w:lang w:val="en-US"/>
        </w:rPr>
        <w:t xml:space="preserve">164. Available at: </w:t>
      </w:r>
      <w:r>
        <w:rPr>
          <w:rStyle w:val="Hyperlink.0"/>
        </w:rPr>
        <w:fldChar w:fldCharType="begin" w:fldLock="0"/>
      </w:r>
      <w:r>
        <w:rPr>
          <w:rStyle w:val="Hyperlink.0"/>
        </w:rPr>
        <w:instrText xml:space="preserve"> HYPERLINK "https://doi.org/10.1007/978-3-031-48087-4_17"</w:instrText>
      </w:r>
      <w:r>
        <w:rPr>
          <w:rStyle w:val="Hyperlink.0"/>
        </w:rPr>
        <w:fldChar w:fldCharType="separate" w:fldLock="0"/>
      </w:r>
      <w:r>
        <w:rPr>
          <w:rStyle w:val="Hyperlink.0"/>
          <w:rFonts w:cs="Arial Unicode MS" w:eastAsia="Arial Unicode MS"/>
          <w:rtl w:val="0"/>
          <w:lang w:val="en-US"/>
        </w:rPr>
        <w:t>https://doi.org/10.1007/978-3-031-48087-4_17</w:t>
      </w:r>
      <w:r>
        <w:rPr/>
        <w:fldChar w:fldCharType="end" w:fldLock="0"/>
      </w:r>
    </w:p>
    <w:p>
      <w:pPr>
        <w:pStyle w:val="Body"/>
        <w:bidi w:val="0"/>
      </w:pPr>
    </w:p>
    <w:p>
      <w:pPr>
        <w:pStyle w:val="Body"/>
        <w:bidi w:val="0"/>
      </w:pPr>
      <w:r>
        <w:rPr>
          <w:rFonts w:cs="Arial Unicode MS" w:eastAsia="Arial Unicode MS"/>
          <w:rtl w:val="0"/>
          <w:lang w:val="en-US"/>
        </w:rPr>
        <w:t>Butte, C.J., Zhang, Y., Song, H. and Jiang, J.J. (2009) 'Perturbation and nonlinear dynamic analysis of different singing styles', Journal of Voice, 23(6), pp. 647</w:t>
      </w:r>
      <w:r>
        <w:rPr>
          <w:rFonts w:cs="Arial Unicode MS" w:eastAsia="Arial Unicode MS" w:hint="default"/>
          <w:rtl w:val="0"/>
        </w:rPr>
        <w:t>–</w:t>
      </w:r>
      <w:r>
        <w:rPr>
          <w:rFonts w:cs="Arial Unicode MS" w:eastAsia="Arial Unicode MS"/>
          <w:rtl w:val="0"/>
          <w:lang w:val="en-US"/>
        </w:rPr>
        <w:t xml:space="preserve">652. Available at: </w:t>
      </w:r>
      <w:r>
        <w:rPr>
          <w:rStyle w:val="Hyperlink.0"/>
        </w:rPr>
        <w:fldChar w:fldCharType="begin" w:fldLock="0"/>
      </w:r>
      <w:r>
        <w:rPr>
          <w:rStyle w:val="Hyperlink.0"/>
        </w:rPr>
        <w:instrText xml:space="preserve"> HYPERLINK "https://doi.org/10.1016/j.jvoice.2008.02.004"</w:instrText>
      </w:r>
      <w:r>
        <w:rPr>
          <w:rStyle w:val="Hyperlink.0"/>
        </w:rPr>
        <w:fldChar w:fldCharType="separate" w:fldLock="0"/>
      </w:r>
      <w:r>
        <w:rPr>
          <w:rStyle w:val="Hyperlink.0"/>
          <w:rFonts w:cs="Arial Unicode MS" w:eastAsia="Arial Unicode MS"/>
          <w:rtl w:val="0"/>
        </w:rPr>
        <w:t>https://doi.org/10.1016/j.jvoice.2008.02.004</w:t>
      </w:r>
      <w:r>
        <w:rPr/>
        <w:fldChar w:fldCharType="end" w:fldLock="0"/>
      </w:r>
    </w:p>
    <w:p>
      <w:pPr>
        <w:pStyle w:val="Body"/>
        <w:bidi w:val="0"/>
      </w:pPr>
    </w:p>
    <w:p>
      <w:pPr>
        <w:pStyle w:val="Body"/>
        <w:bidi w:val="0"/>
      </w:pPr>
      <w:r>
        <w:rPr>
          <w:rFonts w:cs="Arial Unicode MS" w:eastAsia="Arial Unicode MS"/>
          <w:rtl w:val="0"/>
          <w:lang w:val="en-US"/>
        </w:rPr>
        <w:t xml:space="preserve">Brockmann-Bauser, M., Bohlender, J.E. and Mehta, D.D. (2017) 'Acoustic perturbation measures improve with increasing vocal intensity in individuals with and without voice disorders', Journal of Voice, advance online publication. Available at: </w:t>
      </w:r>
      <w:r>
        <w:rPr>
          <w:rStyle w:val="Hyperlink.0"/>
        </w:rPr>
        <w:fldChar w:fldCharType="begin" w:fldLock="0"/>
      </w:r>
      <w:r>
        <w:rPr>
          <w:rStyle w:val="Hyperlink.0"/>
        </w:rPr>
        <w:instrText xml:space="preserve"> HYPERLINK "https://doi.org/10.1016/j.jvoice.2017.04.011"</w:instrText>
      </w:r>
      <w:r>
        <w:rPr>
          <w:rStyle w:val="Hyperlink.0"/>
        </w:rPr>
        <w:fldChar w:fldCharType="separate" w:fldLock="0"/>
      </w:r>
      <w:r>
        <w:rPr>
          <w:rStyle w:val="Hyperlink.0"/>
          <w:rFonts w:cs="Arial Unicode MS" w:eastAsia="Arial Unicode MS"/>
          <w:rtl w:val="0"/>
        </w:rPr>
        <w:t>https://doi.org/10.1016/j.jvoice.2017.04.011</w:t>
      </w:r>
      <w:r>
        <w:rPr/>
        <w:fldChar w:fldCharType="end" w:fldLock="0"/>
      </w:r>
    </w:p>
    <w:p>
      <w:pPr>
        <w:pStyle w:val="Body"/>
        <w:bidi w:val="0"/>
      </w:pPr>
    </w:p>
    <w:p>
      <w:pPr>
        <w:pStyle w:val="Body"/>
        <w:bidi w:val="0"/>
      </w:pPr>
      <w:r>
        <w:rPr>
          <w:rFonts w:cs="Arial Unicode MS" w:eastAsia="Arial Unicode MS"/>
          <w:rtl w:val="0"/>
        </w:rPr>
        <w:t>Zag</w:t>
      </w:r>
      <w:r>
        <w:rPr>
          <w:rFonts w:cs="Arial Unicode MS" w:eastAsia="Arial Unicode MS" w:hint="default"/>
          <w:rtl w:val="0"/>
          <w:lang w:val="es-ES_tradnl"/>
        </w:rPr>
        <w:t>ó</w:t>
      </w:r>
      <w:r>
        <w:rPr>
          <w:rFonts w:cs="Arial Unicode MS" w:eastAsia="Arial Unicode MS"/>
          <w:rtl w:val="0"/>
          <w:lang w:val="en-US"/>
        </w:rPr>
        <w:t xml:space="preserve">lski, O. (2024) 'The physics of the human vocal folds as a biological oscillator', in Acoustics of the Speech and Voice. London: IntechOpen. Available at: </w:t>
      </w:r>
      <w:r>
        <w:rPr>
          <w:rStyle w:val="Hyperlink.0"/>
        </w:rPr>
        <w:fldChar w:fldCharType="begin" w:fldLock="0"/>
      </w:r>
      <w:r>
        <w:rPr>
          <w:rStyle w:val="Hyperlink.0"/>
        </w:rPr>
        <w:instrText xml:space="preserve"> HYPERLINK "https://www.intechopen.com/chapters/88982"</w:instrText>
      </w:r>
      <w:r>
        <w:rPr>
          <w:rStyle w:val="Hyperlink.0"/>
        </w:rPr>
        <w:fldChar w:fldCharType="separate" w:fldLock="0"/>
      </w:r>
      <w:r>
        <w:rPr>
          <w:rStyle w:val="Hyperlink.0"/>
          <w:rFonts w:cs="Arial Unicode MS" w:eastAsia="Arial Unicode MS"/>
          <w:rtl w:val="0"/>
        </w:rPr>
        <w:t>https://www.intechopen.com/chapters/88982</w:t>
      </w:r>
      <w:r>
        <w:rPr/>
        <w:fldChar w:fldCharType="end" w:fldLock="0"/>
      </w:r>
    </w:p>
    <w:p>
      <w:pPr>
        <w:pStyle w:val="Body"/>
        <w:bidi w:val="0"/>
      </w:pPr>
    </w:p>
    <w:p>
      <w:pPr>
        <w:pStyle w:val="Body"/>
        <w:bidi w:val="0"/>
      </w:pPr>
      <w:r>
        <w:rPr>
          <w:rFonts w:cs="Arial Unicode MS" w:eastAsia="Arial Unicode MS"/>
          <w:rtl w:val="0"/>
          <w:lang w:val="en-US"/>
        </w:rPr>
        <w:t>Titze, I.R. (1994) Principles of Voice Production. Englewood Cliffs, NJ: Prentice Hall.</w:t>
      </w:r>
    </w:p>
    <w:p>
      <w:pPr>
        <w:pStyle w:val="Body"/>
        <w:bidi w:val="0"/>
      </w:pPr>
    </w:p>
    <w:p>
      <w:pPr>
        <w:pStyle w:val="Body"/>
        <w:bidi w:val="0"/>
      </w:pPr>
      <w:r>
        <w:rPr>
          <w:rFonts w:cs="Arial Unicode MS" w:eastAsia="Arial Unicode MS"/>
          <w:rtl w:val="0"/>
          <w:lang w:val="en-US"/>
        </w:rPr>
        <w:t>Titze, I.R. (1988) 'The physics of small-amplitude oscillation of the vocal folds', Journal of the Acoustical Society of America, 83(4), pp. 1536</w:t>
      </w:r>
      <w:r>
        <w:rPr>
          <w:rFonts w:cs="Arial Unicode MS" w:eastAsia="Arial Unicode MS" w:hint="default"/>
          <w:rtl w:val="0"/>
        </w:rPr>
        <w:t>–</w:t>
      </w:r>
      <w:r>
        <w:rPr>
          <w:rFonts w:cs="Arial Unicode MS" w:eastAsia="Arial Unicode MS"/>
          <w:rtl w:val="0"/>
          <w:lang w:val="en-US"/>
        </w:rPr>
        <w:t>1552. Available at: https://doi.org/10.1121/1.395910</w:t>
      </w:r>
    </w:p>
    <w:p>
      <w:pPr>
        <w:pStyle w:val="Body"/>
        <w:bidi w:val="0"/>
      </w:pPr>
    </w:p>
    <w:p>
      <w:pPr>
        <w:pStyle w:val="Body"/>
        <w:bidi w:val="0"/>
      </w:pPr>
      <w:r>
        <w:rPr>
          <w:rFonts w:cs="Arial Unicode MS" w:eastAsia="Arial Unicode MS"/>
          <w:rtl w:val="0"/>
          <w:lang w:val="en-US"/>
        </w:rPr>
        <w:t xml:space="preserve">These are the initial results as yielded through the AI search. Now my work is to go through these sources, identify which ones are relevant, and apply backwards and forwards chaining and pearl growing strategies. </w:t>
      </w:r>
    </w:p>
    <w:p>
      <w:pPr>
        <w:pStyle w:val="Body"/>
        <w:bidi w:val="0"/>
      </w:pPr>
    </w:p>
    <w:p>
      <w:pPr>
        <w:pStyle w:val="Body"/>
        <w:rPr>
          <w:b w:val="1"/>
          <w:bCs w:val="1"/>
        </w:rPr>
      </w:pPr>
      <w:r>
        <w:rPr>
          <w:b w:val="1"/>
          <w:bCs w:val="1"/>
          <w:rtl w:val="0"/>
          <w:lang w:val="en-US"/>
        </w:rPr>
        <w:t>28 July 2026</w:t>
      </w:r>
    </w:p>
    <w:p>
      <w:pPr>
        <w:pStyle w:val="Body"/>
        <w:bidi w:val="0"/>
      </w:pPr>
    </w:p>
    <w:p>
      <w:pPr>
        <w:pStyle w:val="Body"/>
        <w:bidi w:val="0"/>
      </w:pPr>
      <w:r>
        <w:rPr>
          <w:rFonts w:cs="Arial Unicode MS" w:eastAsia="Arial Unicode MS"/>
          <w:rtl w:val="0"/>
          <w:lang w:val="en-US"/>
        </w:rPr>
        <w:t>Reviewed:</w:t>
      </w:r>
    </w:p>
    <w:p>
      <w:pPr>
        <w:pStyle w:val="Body"/>
        <w:bidi w:val="0"/>
      </w:pPr>
      <w:r>
        <w:rPr>
          <w:rFonts w:cs="Arial Unicode MS" w:eastAsia="Arial Unicode MS"/>
          <w:rtl w:val="0"/>
        </w:rPr>
        <w:t xml:space="preserve">Recasens, D. (2024) </w:t>
      </w:r>
      <w:r>
        <w:rPr>
          <w:rFonts w:cs="Arial Unicode MS" w:eastAsia="Arial Unicode MS" w:hint="default"/>
          <w:rtl w:val="1"/>
          <w:lang w:val="ar-SA" w:bidi="ar-SA"/>
        </w:rPr>
        <w:t>“</w:t>
      </w:r>
      <w:r>
        <w:rPr>
          <w:rFonts w:cs="Arial Unicode MS" w:eastAsia="Arial Unicode MS"/>
          <w:rtl w:val="0"/>
          <w:lang w:val="en-US"/>
        </w:rPr>
        <w:t>The Effect of Manner of Articulation and Syllable Affiliation on Tongue Configuration for Catalan Stop</w:t>
      </w:r>
      <w:r>
        <w:rPr>
          <w:rFonts w:cs="Arial Unicode MS" w:eastAsia="Arial Unicode MS" w:hint="default"/>
          <w:rtl w:val="0"/>
        </w:rPr>
        <w:t>–</w:t>
      </w:r>
      <w:r>
        <w:rPr>
          <w:rFonts w:cs="Arial Unicode MS" w:eastAsia="Arial Unicode MS"/>
          <w:rtl w:val="0"/>
          <w:lang w:val="en-US"/>
        </w:rPr>
        <w:t>Liquid and Liquid</w:t>
      </w:r>
      <w:r>
        <w:rPr>
          <w:rFonts w:cs="Arial Unicode MS" w:eastAsia="Arial Unicode MS" w:hint="default"/>
          <w:rtl w:val="0"/>
        </w:rPr>
        <w:t>–</w:t>
      </w:r>
      <w:r>
        <w:rPr>
          <w:rFonts w:cs="Arial Unicode MS" w:eastAsia="Arial Unicode MS"/>
          <w:rtl w:val="0"/>
          <w:lang w:val="en-US"/>
        </w:rPr>
        <w:t>Stop Sequences: An Ultrasound Study,</w:t>
      </w:r>
      <w:r>
        <w:rPr>
          <w:rFonts w:cs="Arial Unicode MS" w:eastAsia="Arial Unicode MS" w:hint="default"/>
          <w:rtl w:val="0"/>
        </w:rPr>
        <w:t xml:space="preserve">” </w:t>
      </w:r>
      <w:r>
        <w:rPr>
          <w:rFonts w:cs="Arial Unicode MS" w:eastAsia="Arial Unicode MS"/>
          <w:rtl w:val="0"/>
          <w:lang w:val="en-US"/>
        </w:rPr>
        <w:t>Languages (Basel), 9(7), p. 233. Available at: https://doi.org/10.3390/languages9070233.</w:t>
      </w:r>
    </w:p>
    <w:p>
      <w:pPr>
        <w:pStyle w:val="Body"/>
        <w:bidi w:val="0"/>
      </w:pPr>
    </w:p>
    <w:p>
      <w:pPr>
        <w:pStyle w:val="Body"/>
        <w:bidi w:val="0"/>
      </w:pPr>
      <w:r>
        <w:rPr>
          <w:rFonts w:cs="Arial Unicode MS" w:eastAsia="Arial Unicode MS"/>
          <w:rtl w:val="0"/>
          <w:lang w:val="en-US"/>
        </w:rPr>
        <w:t xml:space="preserve">Daniel Recasens has shown up many times as an author in my research findings, and his works have been cited by several others. It appears he may have done a significant amount of research on this topic, and may be a key figure in the shaping of this topic of research. </w:t>
      </w:r>
    </w:p>
    <w:p>
      <w:pPr>
        <w:pStyle w:val="Body"/>
        <w:bidi w:val="0"/>
      </w:pPr>
    </w:p>
    <w:p>
      <w:pPr>
        <w:pStyle w:val="Body"/>
        <w:bidi w:val="0"/>
      </w:pPr>
    </w:p>
    <w:p>
      <w:pPr>
        <w:pStyle w:val="Body"/>
        <w:rPr>
          <w:b w:val="1"/>
          <w:bCs w:val="1"/>
        </w:rPr>
      </w:pPr>
      <w:r>
        <w:rPr>
          <w:b w:val="1"/>
          <w:bCs w:val="1"/>
          <w:rtl w:val="0"/>
          <w:lang w:val="en-US"/>
        </w:rPr>
        <w:t>19 August 2026</w:t>
      </w:r>
    </w:p>
    <w:p>
      <w:pPr>
        <w:pStyle w:val="Body"/>
        <w:bidi w:val="0"/>
      </w:pPr>
    </w:p>
    <w:p>
      <w:pPr>
        <w:pStyle w:val="Body"/>
        <w:bidi w:val="0"/>
      </w:pPr>
      <w:r>
        <w:rPr>
          <w:rFonts w:cs="Arial Unicode MS" w:eastAsia="Arial Unicode MS"/>
          <w:rtl w:val="0"/>
          <w:lang w:val="en-US"/>
        </w:rPr>
        <w:t>Keyword: Recasens AND coarticulation</w:t>
      </w:r>
    </w:p>
    <w:p>
      <w:pPr>
        <w:pStyle w:val="Body"/>
        <w:bidi w:val="0"/>
      </w:pPr>
    </w:p>
    <w:p>
      <w:pPr>
        <w:pStyle w:val="Body"/>
        <w:bidi w:val="0"/>
      </w:pPr>
      <w:r>
        <w:rPr>
          <w:rFonts w:cs="Arial Unicode MS" w:eastAsia="Arial Unicode MS"/>
          <w:rtl w:val="0"/>
        </w:rPr>
        <w:t xml:space="preserve">Stoll, T. (2018) </w:t>
      </w:r>
      <w:r>
        <w:rPr>
          <w:rFonts w:cs="Arial Unicode MS" w:eastAsia="Arial Unicode MS" w:hint="default"/>
          <w:rtl w:val="1"/>
          <w:lang w:val="ar-SA" w:bidi="ar-SA"/>
        </w:rPr>
        <w:t>“</w:t>
      </w:r>
      <w:r>
        <w:rPr>
          <w:rFonts w:cs="Arial Unicode MS" w:eastAsia="Arial Unicode MS"/>
          <w:rtl w:val="0"/>
          <w:lang w:val="en-US"/>
        </w:rPr>
        <w:t>Coarticulation and sound change in Romance,</w:t>
      </w:r>
      <w:r>
        <w:rPr>
          <w:rFonts w:cs="Arial Unicode MS" w:eastAsia="Arial Unicode MS" w:hint="default"/>
          <w:rtl w:val="0"/>
        </w:rPr>
        <w:t xml:space="preserve">” </w:t>
      </w:r>
      <w:r>
        <w:rPr>
          <w:rFonts w:cs="Arial Unicode MS" w:eastAsia="Arial Unicode MS"/>
          <w:rtl w:val="0"/>
          <w:lang w:val="en-US"/>
        </w:rPr>
        <w:t>Journal of the International Phonetic Association. Cambridge: Cambridge University Press, pp. 251</w:t>
      </w:r>
      <w:r>
        <w:rPr>
          <w:rFonts w:cs="Arial Unicode MS" w:eastAsia="Arial Unicode MS" w:hint="default"/>
          <w:rtl w:val="0"/>
        </w:rPr>
        <w:t>–</w:t>
      </w:r>
      <w:r>
        <w:rPr>
          <w:rFonts w:cs="Arial Unicode MS" w:eastAsia="Arial Unicode MS"/>
          <w:rtl w:val="0"/>
          <w:lang w:val="en-US"/>
        </w:rPr>
        <w:t>252. Available at: https://doi.org/10.1017/S0025100317000068.</w:t>
      </w:r>
    </w:p>
    <w:p>
      <w:pPr>
        <w:pStyle w:val="Body"/>
        <w:bidi w:val="0"/>
      </w:pPr>
    </w:p>
    <w:p>
      <w:pPr>
        <w:pStyle w:val="Body"/>
        <w:bidi w:val="0"/>
      </w:pPr>
      <w:r>
        <w:rPr>
          <w:rFonts w:cs="Arial Unicode MS" w:eastAsia="Arial Unicode MS"/>
          <w:rtl w:val="0"/>
          <w:lang w:val="en-US"/>
        </w:rPr>
        <w:t xml:space="preserve">I found this review of the book </w:t>
      </w:r>
      <w:r>
        <w:rPr>
          <w:rFonts w:cs="Arial Unicode MS" w:eastAsia="Arial Unicode MS" w:hint="default"/>
          <w:rtl w:val="0"/>
          <w:lang w:val="en-US"/>
        </w:rPr>
        <w:t>“</w:t>
      </w:r>
      <w:r>
        <w:rPr>
          <w:rFonts w:cs="Arial Unicode MS" w:eastAsia="Arial Unicode MS"/>
          <w:rtl w:val="0"/>
          <w:lang w:val="en-US"/>
        </w:rPr>
        <w:t>Coarticulation and sound change in Romance</w:t>
      </w:r>
      <w:r>
        <w:rPr>
          <w:rFonts w:cs="Arial Unicode MS" w:eastAsia="Arial Unicode MS" w:hint="default"/>
          <w:rtl w:val="0"/>
          <w:lang w:val="en-US"/>
        </w:rPr>
        <w:t xml:space="preserve">” </w:t>
      </w:r>
      <w:r>
        <w:rPr>
          <w:rFonts w:cs="Arial Unicode MS" w:eastAsia="Arial Unicode MS"/>
          <w:rtl w:val="0"/>
          <w:lang w:val="en-US"/>
        </w:rPr>
        <w:t xml:space="preserve">by Daniel Recasens, and it appears that this might be an important book for me to read for this research. It covers the topic of how the sound of language has shifted over time, and how this is influenced by coarticulation. Specifically, it may be helpful to read chapter 1, which explains the DAC model (useful for understanding the premise of their theory as well as his other works), chapter 2, which </w:t>
      </w:r>
      <w:r>
        <w:rPr>
          <w:rFonts w:cs="Arial Unicode MS" w:eastAsia="Arial Unicode MS" w:hint="default"/>
          <w:rtl w:val="0"/>
          <w:lang w:val="en-US"/>
        </w:rPr>
        <w:t>“</w:t>
      </w:r>
      <w:r>
        <w:rPr>
          <w:rFonts w:cs="Arial Unicode MS" w:eastAsia="Arial Unicode MS"/>
          <w:rtl w:val="0"/>
          <w:lang w:val="en-US"/>
        </w:rPr>
        <w:t>analyses the influence of consonants on enclosing vocalic segments.</w:t>
      </w:r>
      <w:r>
        <w:rPr>
          <w:rFonts w:cs="Arial Unicode MS" w:eastAsia="Arial Unicode MS" w:hint="default"/>
          <w:rtl w:val="0"/>
          <w:lang w:val="en-US"/>
        </w:rPr>
        <w:t xml:space="preserve">” </w:t>
      </w:r>
    </w:p>
    <w:p>
      <w:pPr>
        <w:pStyle w:val="Body"/>
        <w:bidi w:val="0"/>
      </w:pPr>
    </w:p>
    <w:p>
      <w:pPr>
        <w:pStyle w:val="Body"/>
        <w:bidi w:val="0"/>
      </w:pPr>
      <w:r>
        <w:rPr>
          <w:rFonts w:cs="Arial Unicode MS" w:eastAsia="Arial Unicode MS"/>
          <w:rtl w:val="0"/>
        </w:rPr>
        <w:t xml:space="preserve">Carignan, C. (2016) </w:t>
      </w:r>
      <w:r>
        <w:rPr>
          <w:rFonts w:cs="Arial Unicode MS" w:eastAsia="Arial Unicode MS" w:hint="default"/>
          <w:rtl w:val="1"/>
          <w:lang w:val="ar-SA" w:bidi="ar-SA"/>
        </w:rPr>
        <w:t>“</w:t>
      </w:r>
      <w:r>
        <w:rPr>
          <w:rFonts w:cs="Arial Unicode MS" w:eastAsia="Arial Unicode MS"/>
          <w:rtl w:val="0"/>
          <w:lang w:val="en-US"/>
        </w:rPr>
        <w:t>Coarticulation and Sound Change in Romance, written by Daniel Recasens,</w:t>
      </w:r>
      <w:r>
        <w:rPr>
          <w:rFonts w:cs="Arial Unicode MS" w:eastAsia="Arial Unicode MS" w:hint="default"/>
          <w:rtl w:val="0"/>
        </w:rPr>
        <w:t xml:space="preserve">” </w:t>
      </w:r>
      <w:r>
        <w:rPr>
          <w:rFonts w:cs="Arial Unicode MS" w:eastAsia="Arial Unicode MS"/>
          <w:rtl w:val="0"/>
          <w:lang w:val="en-US"/>
        </w:rPr>
        <w:t>Language dynamics and change, 6(1), pp. 157</w:t>
      </w:r>
      <w:r>
        <w:rPr>
          <w:rFonts w:cs="Arial Unicode MS" w:eastAsia="Arial Unicode MS" w:hint="default"/>
          <w:rtl w:val="0"/>
        </w:rPr>
        <w:t>–</w:t>
      </w:r>
      <w:r>
        <w:rPr>
          <w:rFonts w:cs="Arial Unicode MS" w:eastAsia="Arial Unicode MS"/>
          <w:rtl w:val="0"/>
          <w:lang w:val="en-US"/>
        </w:rPr>
        <w:t>161. Available at: https://doi.org/10.1163/22105832-00502006.</w:t>
      </w:r>
    </w:p>
    <w:p>
      <w:pPr>
        <w:pStyle w:val="Body"/>
        <w:bidi w:val="0"/>
      </w:pPr>
    </w:p>
    <w:p>
      <w:pPr>
        <w:pStyle w:val="Body"/>
        <w:bidi w:val="0"/>
      </w:pPr>
      <w:r>
        <w:rPr>
          <w:rFonts w:cs="Arial Unicode MS" w:eastAsia="Arial Unicode MS"/>
          <w:rtl w:val="0"/>
          <w:lang w:val="en-US"/>
        </w:rPr>
        <w:t>The second review of the same book is by an author that has appeared in other sources I</w:t>
      </w:r>
      <w:r>
        <w:rPr>
          <w:rFonts w:cs="Arial Unicode MS" w:eastAsia="Arial Unicode MS" w:hint="default"/>
          <w:rtl w:val="0"/>
          <w:lang w:val="en-US"/>
        </w:rPr>
        <w:t>’</w:t>
      </w:r>
      <w:r>
        <w:rPr>
          <w:rFonts w:cs="Arial Unicode MS" w:eastAsia="Arial Unicode MS"/>
          <w:rtl w:val="0"/>
          <w:lang w:val="en-US"/>
        </w:rPr>
        <w:t>ve cited in past projects, which tells me that his work has also been informed by Recasens</w:t>
      </w:r>
      <w:r>
        <w:rPr>
          <w:rFonts w:cs="Arial Unicode MS" w:eastAsia="Arial Unicode MS" w:hint="default"/>
          <w:rtl w:val="0"/>
          <w:lang w:val="en-US"/>
        </w:rPr>
        <w:t>’</w:t>
      </w:r>
      <w:r>
        <w:rPr>
          <w:rFonts w:cs="Arial Unicode MS" w:eastAsia="Arial Unicode MS"/>
          <w:rtl w:val="0"/>
          <w:lang w:val="en-US"/>
        </w:rPr>
        <w:t xml:space="preserve">s research. </w:t>
      </w:r>
    </w:p>
    <w:p>
      <w:pPr>
        <w:pStyle w:val="Body"/>
        <w:bidi w:val="0"/>
      </w:pPr>
    </w:p>
    <w:p>
      <w:pPr>
        <w:pStyle w:val="Body"/>
        <w:bidi w:val="0"/>
      </w:pPr>
    </w:p>
    <w:p>
      <w:pPr>
        <w:pStyle w:val="Body"/>
        <w:rPr>
          <w:b w:val="1"/>
          <w:bCs w:val="1"/>
        </w:rPr>
      </w:pPr>
      <w:r>
        <w:rPr>
          <w:b w:val="1"/>
          <w:bCs w:val="1"/>
          <w:rtl w:val="0"/>
          <w:lang w:val="en-US"/>
        </w:rPr>
        <w:t>11 August 2026</w:t>
      </w:r>
    </w:p>
    <w:p>
      <w:pPr>
        <w:pStyle w:val="Body"/>
        <w:bidi w:val="0"/>
      </w:pPr>
    </w:p>
    <w:p>
      <w:pPr>
        <w:pStyle w:val="Body"/>
        <w:bidi w:val="0"/>
      </w:pPr>
      <w:r>
        <w:rPr>
          <w:rFonts w:cs="Arial Unicode MS" w:eastAsia="Arial Unicode MS"/>
          <w:rtl w:val="0"/>
          <w:lang w:val="en-US"/>
        </w:rPr>
        <w:t xml:space="preserve">Myers, B. And Finnegan, E. (2014) </w:t>
      </w:r>
      <w:r>
        <w:rPr>
          <w:rFonts w:cs="Arial Unicode MS" w:eastAsia="Arial Unicode MS" w:hint="default"/>
          <w:rtl w:val="1"/>
          <w:lang w:val="ar-SA" w:bidi="ar-SA"/>
        </w:rPr>
        <w:t>“</w:t>
      </w:r>
      <w:r>
        <w:rPr>
          <w:rFonts w:cs="Arial Unicode MS" w:eastAsia="Arial Unicode MS"/>
          <w:rtl w:val="0"/>
          <w:lang w:val="en-US"/>
        </w:rPr>
        <w:t>The Effects of Articulation on the Perceived Loudness of the Projected Voice,</w:t>
      </w:r>
      <w:r>
        <w:rPr>
          <w:rFonts w:cs="Arial Unicode MS" w:eastAsia="Arial Unicode MS" w:hint="default"/>
          <w:rtl w:val="0"/>
        </w:rPr>
        <w:t xml:space="preserve">” </w:t>
      </w:r>
      <w:r>
        <w:rPr>
          <w:rFonts w:cs="Arial Unicode MS" w:eastAsia="Arial Unicode MS"/>
          <w:rtl w:val="0"/>
          <w:lang w:val="en-US"/>
        </w:rPr>
        <w:t>Journal of Voice, 9(3), pp. 390.e9-390.e15. Available at: http://dx.doi.org/10/1016/7.7voice.2014.07.022</w:t>
      </w:r>
    </w:p>
    <w:p>
      <w:pPr>
        <w:pStyle w:val="Body"/>
        <w:bidi w:val="0"/>
      </w:pPr>
    </w:p>
    <w:p>
      <w:pPr>
        <w:pStyle w:val="Body"/>
        <w:bidi w:val="0"/>
      </w:pPr>
      <w:r>
        <w:rPr>
          <w:rFonts w:cs="Arial Unicode MS" w:eastAsia="Arial Unicode MS"/>
          <w:rtl w:val="0"/>
          <w:lang w:val="en-US"/>
        </w:rPr>
        <w:t xml:space="preserve">This paper discussed the connection between perceived loudness and articulation, inspired by the Lessac approach to voice training which included structural action, tonal action, and consonant action. It would be a good idea to research the Lessac method, as it sounds like it may be a useful source of information, whether it be anecdotal or empirical. </w:t>
      </w:r>
    </w:p>
    <w:p>
      <w:pPr>
        <w:pStyle w:val="Body"/>
        <w:bidi w:val="0"/>
      </w:pPr>
    </w:p>
    <w:p>
      <w:pPr>
        <w:pStyle w:val="Body"/>
        <w:bidi w:val="0"/>
      </w:pPr>
      <w:r>
        <w:rPr>
          <w:rFonts w:cs="Arial Unicode MS" w:eastAsia="Arial Unicode MS"/>
          <w:rtl w:val="0"/>
          <w:lang w:val="en-US"/>
        </w:rPr>
        <w:t xml:space="preserve">It also discussed the LMRVT approach to voice therapy, which includes the first two elements of the Lessac method, but not the third. I am curious as to why the third component was not included in the LMRVT approach </w:t>
      </w:r>
      <w:r>
        <w:rPr>
          <w:rFonts w:cs="Arial Unicode MS" w:eastAsia="Arial Unicode MS" w:hint="default"/>
          <w:rtl w:val="0"/>
        </w:rPr>
        <w:t>– </w:t>
      </w:r>
      <w:r>
        <w:rPr>
          <w:rFonts w:cs="Arial Unicode MS" w:eastAsia="Arial Unicode MS"/>
          <w:rtl w:val="0"/>
          <w:lang w:val="en-US"/>
        </w:rPr>
        <w:t xml:space="preserve">this could be worth researching. </w:t>
      </w:r>
    </w:p>
    <w:p>
      <w:pPr>
        <w:pStyle w:val="Body"/>
        <w:bidi w:val="0"/>
      </w:pPr>
    </w:p>
    <w:p>
      <w:pPr>
        <w:pStyle w:val="Body"/>
        <w:bidi w:val="0"/>
      </w:pPr>
      <w:r>
        <w:rPr>
          <w:rFonts w:cs="Arial Unicode MS" w:eastAsia="Arial Unicode MS"/>
          <w:rtl w:val="0"/>
          <w:lang w:val="en-US"/>
        </w:rPr>
        <w:t xml:space="preserve">A few citations from the paper would be worth exploring, although the paper itself is 12 years old and those references would most likely be even older. A quick exploration may reveal whether they are worth including in this literature review, or if it would be better to continue to focus on more recent sources. </w:t>
      </w:r>
    </w:p>
    <w:p>
      <w:pPr>
        <w:pStyle w:val="Body"/>
        <w:bidi w:val="0"/>
      </w:pPr>
    </w:p>
    <w:p>
      <w:pPr>
        <w:pStyle w:val="Body"/>
        <w:bidi w:val="0"/>
      </w:pPr>
      <w:r>
        <w:rPr>
          <w:rFonts w:cs="Arial Unicode MS" w:eastAsia="Arial Unicode MS"/>
          <w:rtl w:val="0"/>
          <w:lang w:val="en-US"/>
        </w:rPr>
        <w:t xml:space="preserve">Voice conditioning modalities to look up: </w:t>
      </w:r>
    </w:p>
    <w:p>
      <w:pPr>
        <w:pStyle w:val="Body"/>
        <w:bidi w:val="0"/>
      </w:pPr>
      <w:r>
        <w:rPr>
          <w:rFonts w:cs="Arial Unicode MS" w:eastAsia="Arial Unicode MS"/>
          <w:rtl w:val="0"/>
          <w:lang w:val="en-US"/>
        </w:rPr>
        <w:t>Lessac voice training method</w:t>
      </w:r>
    </w:p>
    <w:p>
      <w:pPr>
        <w:pStyle w:val="Body"/>
        <w:bidi w:val="0"/>
      </w:pPr>
      <w:r>
        <w:rPr>
          <w:rFonts w:cs="Arial Unicode MS" w:eastAsia="Arial Unicode MS"/>
          <w:rtl w:val="0"/>
          <w:lang w:val="sv-SE"/>
        </w:rPr>
        <w:t>LMRVT</w:t>
      </w:r>
    </w:p>
    <w:p>
      <w:pPr>
        <w:pStyle w:val="Body"/>
        <w:bidi w:val="0"/>
      </w:pPr>
      <w:r>
        <w:rPr>
          <w:rFonts w:cs="Arial Unicode MS" w:eastAsia="Arial Unicode MS"/>
          <w:rtl w:val="0"/>
          <w:lang w:val="en-US"/>
        </w:rPr>
        <w:t>Lee Silverman Voice Treatment</w:t>
      </w:r>
    </w:p>
    <w:p>
      <w:pPr>
        <w:pStyle w:val="Body"/>
        <w:bidi w:val="0"/>
      </w:pPr>
    </w:p>
    <w:p>
      <w:pPr>
        <w:pStyle w:val="Body"/>
        <w:bidi w:val="0"/>
      </w:pPr>
      <w:r>
        <w:rPr>
          <w:rFonts w:cs="Arial Unicode MS" w:eastAsia="Arial Unicode MS"/>
          <w:rtl w:val="0"/>
          <w:lang w:val="en-US"/>
        </w:rPr>
        <w:t xml:space="preserve">The study showed a difference between acoustic and perceptual findings, in that SPLs were not distinctly different but perceptual loudness was unanimously higher for overarticulated phrases than normal or bite block phrases. </w:t>
      </w:r>
    </w:p>
    <w:p>
      <w:pPr>
        <w:pStyle w:val="Body"/>
        <w:bidi w:val="0"/>
      </w:pPr>
    </w:p>
    <w:p>
      <w:pPr>
        <w:pStyle w:val="Body"/>
        <w:bidi w:val="0"/>
      </w:pPr>
      <w:r>
        <w:rPr>
          <w:rFonts w:cs="Arial Unicode MS" w:eastAsia="Arial Unicode MS"/>
          <w:rtl w:val="0"/>
          <w:lang w:val="en-US"/>
        </w:rPr>
        <w:t xml:space="preserve">It also showed some gap in research regarding </w:t>
      </w:r>
      <w:r>
        <w:rPr>
          <w:rFonts w:cs="Arial Unicode MS" w:eastAsia="Arial Unicode MS" w:hint="default"/>
          <w:rtl w:val="1"/>
          <w:lang w:val="ar-SA" w:bidi="ar-SA"/>
        </w:rPr>
        <w:t>“</w:t>
      </w:r>
      <w:r>
        <w:rPr>
          <w:rFonts w:cs="Arial Unicode MS" w:eastAsia="Arial Unicode MS"/>
          <w:rtl w:val="0"/>
          <w:lang w:val="en-US"/>
        </w:rPr>
        <w:t>vocal folds impact stress as it relates to each articulatory condition.</w:t>
      </w:r>
      <w:r>
        <w:rPr>
          <w:rFonts w:cs="Arial Unicode MS" w:eastAsia="Arial Unicode MS" w:hint="default"/>
          <w:rtl w:val="0"/>
        </w:rPr>
        <w:t xml:space="preserve">” </w:t>
      </w:r>
      <w:r>
        <w:rPr>
          <w:rFonts w:cs="Arial Unicode MS" w:eastAsia="Arial Unicode MS"/>
          <w:rtl w:val="0"/>
          <w:lang w:val="en-US"/>
        </w:rPr>
        <w:t xml:space="preserve">It would be worth investigating if this gap still exists today. </w:t>
      </w:r>
    </w:p>
    <w:p>
      <w:pPr>
        <w:pStyle w:val="Body"/>
        <w:bidi w:val="0"/>
      </w:pPr>
    </w:p>
    <w:p>
      <w:pPr>
        <w:pStyle w:val="Body"/>
        <w:bidi w:val="0"/>
      </w:pPr>
      <w:r>
        <w:rPr>
          <w:rFonts w:cs="Arial Unicode MS" w:eastAsia="Arial Unicode MS"/>
          <w:rtl w:val="0"/>
          <w:lang w:val="en-US"/>
        </w:rPr>
        <w:t xml:space="preserve">The study concluded that there may be some benefit to incorporating articulation in voice therapy modalities, as it seems to help facilitate increased perceived loudness and may assist voice users with accomplishing better intelligibility in speaking tasks. It may be inferred that a similar benefit could also apply to singers in singing tasks, but further study would be needed to support this inference. </w:t>
      </w:r>
    </w:p>
    <w:p>
      <w:pPr>
        <w:pStyle w:val="Body"/>
        <w:bidi w:val="0"/>
      </w:pPr>
    </w:p>
    <w:p>
      <w:pPr>
        <w:pStyle w:val="Body"/>
        <w:rPr>
          <w:b w:val="1"/>
          <w:bCs w:val="1"/>
        </w:rPr>
      </w:pPr>
      <w:r>
        <w:rPr>
          <w:b w:val="1"/>
          <w:bCs w:val="1"/>
          <w:rtl w:val="0"/>
          <w:lang w:val="en-US"/>
        </w:rPr>
        <w:t>26 August 2026</w:t>
      </w:r>
    </w:p>
    <w:p>
      <w:pPr>
        <w:pStyle w:val="Body"/>
        <w:bidi w:val="0"/>
      </w:pPr>
    </w:p>
    <w:p>
      <w:pPr>
        <w:pStyle w:val="Body"/>
        <w:bidi w:val="0"/>
      </w:pPr>
      <w:r>
        <w:rPr>
          <w:rFonts w:cs="Arial Unicode MS" w:eastAsia="Arial Unicode MS"/>
          <w:rtl w:val="0"/>
          <w:lang w:val="en-US"/>
        </w:rPr>
        <w:t>Recasens, D. (2018) Coarticulation. Oxford Research Encyclopedia of Linguistics. Oxford: Oxford University Press. https://doi.org/10.1093/acrefore/9780199384655.013.416</w:t>
      </w:r>
    </w:p>
    <w:p>
      <w:pPr>
        <w:pStyle w:val="Body"/>
        <w:bidi w:val="0"/>
      </w:pPr>
    </w:p>
    <w:p>
      <w:pPr>
        <w:pStyle w:val="Body"/>
        <w:bidi w:val="0"/>
      </w:pPr>
      <w:r>
        <w:rPr>
          <w:rFonts w:cs="Arial Unicode MS" w:eastAsia="Arial Unicode MS"/>
          <w:rtl w:val="0"/>
          <w:lang w:val="en-US"/>
        </w:rPr>
        <w:t>A very helpful citation to read. Only a third of the way through this resource and I</w:t>
      </w:r>
      <w:r>
        <w:rPr>
          <w:rFonts w:cs="Arial Unicode MS" w:eastAsia="Arial Unicode MS" w:hint="default"/>
          <w:rtl w:val="1"/>
        </w:rPr>
        <w:t>’</w:t>
      </w:r>
      <w:r>
        <w:rPr>
          <w:rFonts w:cs="Arial Unicode MS" w:eastAsia="Arial Unicode MS"/>
          <w:rtl w:val="0"/>
          <w:lang w:val="en-US"/>
        </w:rPr>
        <w:t xml:space="preserve">ve found numerous concepts that could be applicable to my literature review and for future research. For example: </w:t>
      </w:r>
    </w:p>
    <w:p>
      <w:pPr>
        <w:pStyle w:val="Body"/>
        <w:bidi w:val="0"/>
      </w:pPr>
    </w:p>
    <w:p>
      <w:pPr>
        <w:pStyle w:val="Body"/>
        <w:numPr>
          <w:ilvl w:val="0"/>
          <w:numId w:val="2"/>
        </w:numPr>
        <w:bidi w:val="0"/>
      </w:pPr>
      <w:r>
        <w:rPr>
          <w:rFonts w:cs="Arial Unicode MS" w:eastAsia="Arial Unicode MS"/>
          <w:rtl w:val="0"/>
          <w:lang w:val="en-US"/>
        </w:rPr>
        <w:t>A clear definition of coarticulation as a term used in phonetics</w:t>
      </w:r>
    </w:p>
    <w:p>
      <w:pPr>
        <w:pStyle w:val="Body"/>
        <w:numPr>
          <w:ilvl w:val="0"/>
          <w:numId w:val="2"/>
        </w:numPr>
        <w:bidi w:val="0"/>
      </w:pPr>
      <w:r>
        <w:rPr>
          <w:rFonts w:cs="Arial Unicode MS" w:eastAsia="Arial Unicode MS"/>
          <w:rtl w:val="0"/>
          <w:lang w:val="en-US"/>
        </w:rPr>
        <w:t>How coarticulation is measured</w:t>
      </w:r>
    </w:p>
    <w:p>
      <w:pPr>
        <w:pStyle w:val="Body"/>
        <w:numPr>
          <w:ilvl w:val="0"/>
          <w:numId w:val="2"/>
        </w:numPr>
        <w:bidi w:val="0"/>
      </w:pPr>
      <w:r>
        <w:rPr>
          <w:rFonts w:cs="Arial Unicode MS" w:eastAsia="Arial Unicode MS"/>
          <w:rtl w:val="0"/>
          <w:lang w:val="en-US"/>
        </w:rPr>
        <w:t>Different types of coarticulation</w:t>
      </w:r>
    </w:p>
    <w:p>
      <w:pPr>
        <w:pStyle w:val="Body"/>
        <w:numPr>
          <w:ilvl w:val="0"/>
          <w:numId w:val="2"/>
        </w:numPr>
        <w:bidi w:val="0"/>
      </w:pPr>
      <w:r>
        <w:rPr>
          <w:rFonts w:cs="Arial Unicode MS" w:eastAsia="Arial Unicode MS"/>
          <w:rtl w:val="0"/>
          <w:lang w:val="en-US"/>
        </w:rPr>
        <w:t>How coarticulation has been researched and analysed, what methods have been used, and the corresponding data that has been collected through those methods</w:t>
      </w:r>
    </w:p>
    <w:p>
      <w:pPr>
        <w:pStyle w:val="Body"/>
        <w:numPr>
          <w:ilvl w:val="0"/>
          <w:numId w:val="2"/>
        </w:numPr>
        <w:bidi w:val="0"/>
      </w:pPr>
      <w:r>
        <w:rPr>
          <w:rFonts w:cs="Arial Unicode MS" w:eastAsia="Arial Unicode MS"/>
          <w:rtl w:val="0"/>
          <w:lang w:val="en-US"/>
        </w:rPr>
        <w:t>The traditional view on the difference between coarticulation and assimilation, and how current research may contest that view</w:t>
      </w:r>
    </w:p>
    <w:p>
      <w:pPr>
        <w:pStyle w:val="Body"/>
        <w:numPr>
          <w:ilvl w:val="0"/>
          <w:numId w:val="2"/>
        </w:numPr>
        <w:bidi w:val="0"/>
      </w:pPr>
      <w:r>
        <w:rPr>
          <w:rFonts w:cs="Arial Unicode MS" w:eastAsia="Arial Unicode MS"/>
          <w:rtl w:val="0"/>
          <w:lang w:val="en-US"/>
        </w:rPr>
        <w:t>How coarticulation manifests in different articulatory structures</w:t>
      </w:r>
    </w:p>
    <w:p>
      <w:pPr>
        <w:pStyle w:val="Body"/>
        <w:numPr>
          <w:ilvl w:val="0"/>
          <w:numId w:val="2"/>
        </w:numPr>
        <w:bidi w:val="0"/>
      </w:pPr>
      <w:r>
        <w:rPr>
          <w:rFonts w:cs="Arial Unicode MS" w:eastAsia="Arial Unicode MS"/>
          <w:rtl w:val="0"/>
          <w:lang w:val="en-US"/>
        </w:rPr>
        <w:t>Velum and lips</w:t>
      </w:r>
    </w:p>
    <w:p>
      <w:pPr>
        <w:pStyle w:val="Body"/>
        <w:numPr>
          <w:ilvl w:val="0"/>
          <w:numId w:val="2"/>
        </w:numPr>
        <w:bidi w:val="0"/>
      </w:pPr>
      <w:r>
        <w:rPr>
          <w:rFonts w:cs="Arial Unicode MS" w:eastAsia="Arial Unicode MS"/>
          <w:rtl w:val="0"/>
        </w:rPr>
        <w:t>Larynx</w:t>
      </w:r>
    </w:p>
    <w:p>
      <w:pPr>
        <w:pStyle w:val="Body"/>
        <w:bidi w:val="0"/>
      </w:pPr>
    </w:p>
    <w:p>
      <w:pPr>
        <w:pStyle w:val="Body"/>
        <w:rPr>
          <w:b w:val="1"/>
          <w:bCs w:val="1"/>
        </w:rPr>
      </w:pPr>
      <w:r>
        <w:rPr>
          <w:b w:val="1"/>
          <w:bCs w:val="1"/>
          <w:rtl w:val="0"/>
        </w:rPr>
        <w:t xml:space="preserve">27 </w:t>
      </w:r>
      <w:r>
        <w:rPr>
          <w:b w:val="1"/>
          <w:bCs w:val="1"/>
          <w:rtl w:val="0"/>
          <w:lang w:val="en-US"/>
        </w:rPr>
        <w:t>August</w:t>
      </w:r>
      <w:r>
        <w:rPr>
          <w:b w:val="1"/>
          <w:bCs w:val="1"/>
          <w:rtl w:val="0"/>
        </w:rPr>
        <w:t xml:space="preserve"> 2026</w:t>
      </w:r>
    </w:p>
    <w:p>
      <w:pPr>
        <w:pStyle w:val="Body"/>
        <w:bidi w:val="0"/>
      </w:pPr>
    </w:p>
    <w:p>
      <w:pPr>
        <w:pStyle w:val="Body"/>
        <w:bidi w:val="0"/>
      </w:pPr>
      <w:r>
        <w:rPr>
          <w:rFonts w:cs="Arial Unicode MS" w:eastAsia="Arial Unicode MS"/>
          <w:rtl w:val="0"/>
          <w:lang w:val="it-IT"/>
        </w:rPr>
        <w:t xml:space="preserve">(CONT.) Recasens (2018) Coarticulation. </w:t>
      </w:r>
    </w:p>
    <w:p>
      <w:pPr>
        <w:pStyle w:val="Body"/>
        <w:bidi w:val="0"/>
      </w:pPr>
    </w:p>
    <w:p>
      <w:pPr>
        <w:pStyle w:val="Body"/>
        <w:bidi w:val="0"/>
      </w:pPr>
      <w:r>
        <w:rPr>
          <w:rFonts w:cs="Arial Unicode MS" w:eastAsia="Arial Unicode MS"/>
          <w:rtl w:val="0"/>
          <w:lang w:val="en-US"/>
        </w:rPr>
        <w:t xml:space="preserve">Acquired the IPA chart for continuous reference. Citation below: </w:t>
      </w:r>
    </w:p>
    <w:p>
      <w:pPr>
        <w:pStyle w:val="Body"/>
        <w:bidi w:val="0"/>
      </w:pPr>
    </w:p>
    <w:p>
      <w:pPr>
        <w:pStyle w:val="Body"/>
        <w:bidi w:val="0"/>
      </w:pPr>
      <w:r>
        <w:rPr>
          <w:rFonts w:cs="Arial Unicode MS" w:eastAsia="Arial Unicode MS"/>
          <w:rtl w:val="0"/>
          <w:lang w:val="en-US"/>
        </w:rPr>
        <w:t>International Phonetic Association (2020) The International Phonetic Alphabet (revised to 2020) [chart]. Available at: https://www.internationalphoneticassociation.org/content/ipa-chart (Accessed: 27 August 2026).</w:t>
      </w:r>
    </w:p>
    <w:p>
      <w:pPr>
        <w:pStyle w:val="Body"/>
        <w:bidi w:val="0"/>
      </w:pPr>
    </w:p>
    <w:p>
      <w:pPr>
        <w:pStyle w:val="Body"/>
        <w:rPr>
          <w:b w:val="1"/>
          <w:bCs w:val="1"/>
        </w:rPr>
      </w:pPr>
      <w:r>
        <w:rPr>
          <w:b w:val="1"/>
          <w:bCs w:val="1"/>
          <w:rtl w:val="0"/>
          <w:lang w:val="en-US"/>
        </w:rPr>
        <w:t>7 October 2026</w:t>
      </w:r>
    </w:p>
    <w:p>
      <w:pPr>
        <w:pStyle w:val="Body"/>
        <w:rPr>
          <w:b w:val="1"/>
          <w:bCs w:val="1"/>
        </w:rPr>
      </w:pPr>
    </w:p>
    <w:p>
      <w:pPr>
        <w:pStyle w:val="Body"/>
        <w:bidi w:val="0"/>
      </w:pPr>
      <w:r>
        <w:rPr>
          <w:rFonts w:cs="Arial Unicode MS" w:eastAsia="Arial Unicode MS"/>
          <w:rtl w:val="0"/>
          <w:lang w:val="en-US"/>
        </w:rPr>
        <w:t xml:space="preserve">In writing about degree of coarticulatory resistance, I discovered that I had found a relative dearth of references written by authors other than Daniel Recasens. In an effort to explore a greater variety of perspectives, I used forward and backward chaining and pearl growing strategies in hopes to expand my source list. New references were found, which also revealed different keywords that were not originally included in my search lists, and were not directly related to the singing voice or vocal production but that may have relevant information for my review. Sources found: </w:t>
      </w:r>
    </w:p>
    <w:p>
      <w:pPr>
        <w:pStyle w:val="Body"/>
        <w:bidi w:val="0"/>
      </w:pPr>
    </w:p>
    <w:p>
      <w:pPr>
        <w:pStyle w:val="Body"/>
        <w:rPr>
          <w:b w:val="1"/>
          <w:bCs w:val="1"/>
        </w:rPr>
      </w:pPr>
      <w:r>
        <w:rPr>
          <w:b w:val="1"/>
          <w:bCs w:val="1"/>
          <w:rtl w:val="0"/>
          <w:lang w:val="en-US"/>
        </w:rPr>
        <w:t xml:space="preserve">Keywords: coarticulatory resistance, </w:t>
      </w:r>
    </w:p>
    <w:p>
      <w:pPr>
        <w:pStyle w:val="Body"/>
        <w:bidi w:val="0"/>
      </w:pPr>
    </w:p>
    <w:p>
      <w:pPr>
        <w:pStyle w:val="Body"/>
        <w:bidi w:val="0"/>
      </w:pPr>
      <w:r>
        <w:rPr>
          <w:rFonts w:cs="Arial Unicode MS" w:eastAsia="Arial Unicode MS"/>
          <w:rtl w:val="0"/>
          <w:lang w:val="pt-PT"/>
        </w:rPr>
        <w:t xml:space="preserve">Cunha, C. et al. (2024) </w:t>
      </w:r>
      <w:r>
        <w:rPr>
          <w:rFonts w:cs="Arial Unicode MS" w:eastAsia="Arial Unicode MS" w:hint="default"/>
          <w:rtl w:val="1"/>
          <w:lang w:val="ar-SA" w:bidi="ar-SA"/>
        </w:rPr>
        <w:t>“</w:t>
      </w:r>
      <w:r>
        <w:rPr>
          <w:rFonts w:cs="Arial Unicode MS" w:eastAsia="Arial Unicode MS"/>
          <w:rtl w:val="0"/>
          <w:lang w:val="en-US"/>
        </w:rPr>
        <w:t>The physiological basis of the phonologization of vowel nasalization: A real-time MRI analysis of American and Southern British English,</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lang w:val="en-US"/>
        </w:rPr>
        <w:t xml:space="preserve"> 105. Available at: https://doi.org/10.1016/j.wocn.2024.101329.</w:t>
      </w:r>
    </w:p>
    <w:p>
      <w:pPr>
        <w:pStyle w:val="Body"/>
        <w:bidi w:val="0"/>
      </w:pPr>
    </w:p>
    <w:p>
      <w:pPr>
        <w:pStyle w:val="Body"/>
        <w:bidi w:val="0"/>
      </w:pPr>
      <w:r>
        <w:rPr>
          <w:rFonts w:cs="Arial Unicode MS" w:eastAsia="Arial Unicode MS"/>
          <w:rtl w:val="0"/>
        </w:rPr>
        <w:t xml:space="preserve">Cho, T., Kim, D. and Kim, S. (2017) </w:t>
      </w:r>
      <w:r>
        <w:rPr>
          <w:rFonts w:cs="Arial Unicode MS" w:eastAsia="Arial Unicode MS" w:hint="default"/>
          <w:rtl w:val="1"/>
          <w:lang w:val="ar-SA" w:bidi="ar-SA"/>
        </w:rPr>
        <w:t>“</w:t>
      </w:r>
      <w:r>
        <w:rPr>
          <w:rFonts w:cs="Arial Unicode MS" w:eastAsia="Arial Unicode MS"/>
          <w:rtl w:val="0"/>
          <w:lang w:val="en-US"/>
        </w:rPr>
        <w:t>Prosodically-conditioned fine-tuning of coarticulatory vowel nasalization in English,</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rPr>
        <w:t xml:space="preserve"> 64, pp. 71</w:t>
      </w:r>
      <w:r>
        <w:rPr>
          <w:rFonts w:cs="Arial Unicode MS" w:eastAsia="Arial Unicode MS" w:hint="default"/>
          <w:rtl w:val="0"/>
        </w:rPr>
        <w:t>–</w:t>
      </w:r>
      <w:r>
        <w:rPr>
          <w:rFonts w:cs="Arial Unicode MS" w:eastAsia="Arial Unicode MS"/>
          <w:rtl w:val="0"/>
          <w:lang w:val="en-US"/>
        </w:rPr>
        <w:t>89. Available at: https://doi.org/10.1016/j.wocn.2016.12.003.</w:t>
      </w:r>
    </w:p>
    <w:p>
      <w:pPr>
        <w:pStyle w:val="Body"/>
        <w:bidi w:val="0"/>
      </w:pPr>
    </w:p>
    <w:p>
      <w:pPr>
        <w:pStyle w:val="Body"/>
        <w:bidi w:val="0"/>
      </w:pPr>
      <w:r>
        <w:rPr>
          <w:rFonts w:cs="Arial Unicode MS" w:eastAsia="Arial Unicode MS"/>
          <w:rtl w:val="0"/>
        </w:rPr>
        <w:t xml:space="preserve">de Boer, G. et al. (2023) </w:t>
      </w:r>
      <w:r>
        <w:rPr>
          <w:rFonts w:cs="Arial Unicode MS" w:eastAsia="Arial Unicode MS" w:hint="default"/>
          <w:rtl w:val="1"/>
          <w:lang w:val="ar-SA" w:bidi="ar-SA"/>
        </w:rPr>
        <w:t>“</w:t>
      </w:r>
      <w:r>
        <w:rPr>
          <w:rFonts w:cs="Arial Unicode MS" w:eastAsia="Arial Unicode MS"/>
          <w:rtl w:val="0"/>
          <w:lang w:val="en-US"/>
        </w:rPr>
        <w:t>Revisiting the nasal continuum hypothesis: A study of French nasals in continuous speech,</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lang w:val="en-US"/>
        </w:rPr>
        <w:t xml:space="preserve"> 98. Available at: https://doi.org/10.1016/j.wocn.2023.101244.</w:t>
      </w:r>
    </w:p>
    <w:p>
      <w:pPr>
        <w:pStyle w:val="Body"/>
        <w:bidi w:val="0"/>
      </w:pPr>
    </w:p>
    <w:p>
      <w:pPr>
        <w:pStyle w:val="Body"/>
        <w:rPr>
          <w:b w:val="1"/>
          <w:bCs w:val="1"/>
        </w:rPr>
      </w:pPr>
      <w:r>
        <w:rPr>
          <w:b w:val="1"/>
          <w:bCs w:val="1"/>
          <w:rtl w:val="0"/>
          <w:lang w:val="en-US"/>
        </w:rPr>
        <w:t xml:space="preserve">Keywords: vowel duration </w:t>
      </w:r>
    </w:p>
    <w:p>
      <w:pPr>
        <w:pStyle w:val="Body"/>
        <w:bidi w:val="0"/>
      </w:pPr>
    </w:p>
    <w:p>
      <w:pPr>
        <w:pStyle w:val="Body"/>
        <w:bidi w:val="0"/>
      </w:pPr>
      <w:r>
        <w:rPr>
          <w:rFonts w:cs="Arial Unicode MS" w:eastAsia="Arial Unicode MS"/>
          <w:rtl w:val="0"/>
          <w:lang w:val="en-US"/>
        </w:rPr>
        <w:t>Sanker, C.</w:t>
      </w:r>
      <w:r>
        <w:rPr>
          <w:rFonts w:cs="Arial Unicode MS" w:eastAsia="Arial Unicode MS"/>
          <w:rtl w:val="0"/>
        </w:rPr>
        <w:t xml:space="preserve"> (2026) </w:t>
      </w:r>
      <w:r>
        <w:rPr>
          <w:rFonts w:cs="Arial Unicode MS" w:eastAsia="Arial Unicode MS" w:hint="default"/>
          <w:rtl w:val="1"/>
          <w:lang w:val="ar-SA" w:bidi="ar-SA"/>
        </w:rPr>
        <w:t>“</w:t>
      </w:r>
      <w:r>
        <w:rPr>
          <w:rFonts w:cs="Arial Unicode MS" w:eastAsia="Arial Unicode MS"/>
          <w:rtl w:val="0"/>
          <w:lang w:val="en-US"/>
        </w:rPr>
        <w:t>Cross-linguistic patterns in voicing-conditioned vowel duration,</w:t>
      </w:r>
      <w:r>
        <w:rPr>
          <w:rFonts w:cs="Arial Unicode MS" w:eastAsia="Arial Unicode MS" w:hint="default"/>
          <w:rtl w:val="0"/>
        </w:rPr>
        <w:t>”</w:t>
      </w:r>
      <w:r>
        <w:rPr>
          <w:rFonts w:cs="Arial Unicode MS" w:eastAsia="Arial Unicode MS"/>
          <w:i w:val="1"/>
          <w:iCs w:val="1"/>
          <w:rtl w:val="0"/>
          <w:lang w:val="en-US"/>
        </w:rPr>
        <w:t xml:space="preserve"> Laboratory phonology,</w:t>
      </w:r>
      <w:r>
        <w:rPr>
          <w:rFonts w:cs="Arial Unicode MS" w:eastAsia="Arial Unicode MS"/>
          <w:rtl w:val="0"/>
          <w:lang w:val="en-US"/>
        </w:rPr>
        <w:t xml:space="preserve"> 17(1). Available at: https://doi.org/10.16995/labphon.19725.</w:t>
      </w:r>
    </w:p>
    <w:p>
      <w:pPr>
        <w:pStyle w:val="Body"/>
        <w:bidi w:val="0"/>
      </w:pPr>
    </w:p>
    <w:p>
      <w:pPr>
        <w:pStyle w:val="Body"/>
        <w:rPr>
          <w:b w:val="1"/>
          <w:bCs w:val="1"/>
        </w:rPr>
      </w:pPr>
      <w:r>
        <w:rPr>
          <w:b w:val="1"/>
          <w:bCs w:val="1"/>
          <w:rtl w:val="0"/>
          <w:lang w:val="en-US"/>
        </w:rPr>
        <w:t>Keywords: pharyngeal constriction, consonants, voiceless fricatives, phonation, intraoral pressure</w:t>
      </w:r>
    </w:p>
    <w:p>
      <w:pPr>
        <w:pStyle w:val="Body"/>
        <w:bidi w:val="0"/>
      </w:pPr>
    </w:p>
    <w:p>
      <w:pPr>
        <w:pStyle w:val="Body"/>
        <w:bidi w:val="0"/>
      </w:pPr>
      <w:r>
        <w:rPr>
          <w:rFonts w:cs="Arial Unicode MS" w:eastAsia="Arial Unicode MS"/>
          <w:rtl w:val="0"/>
        </w:rPr>
        <w:t xml:space="preserve">Chong, A.J. et al. (2020) </w:t>
      </w:r>
      <w:r>
        <w:rPr>
          <w:rFonts w:cs="Arial Unicode MS" w:eastAsia="Arial Unicode MS" w:hint="default"/>
          <w:rtl w:val="1"/>
          <w:lang w:val="ar-SA" w:bidi="ar-SA"/>
        </w:rPr>
        <w:t>“</w:t>
      </w:r>
      <w:r>
        <w:rPr>
          <w:rFonts w:cs="Arial Unicode MS" w:eastAsia="Arial Unicode MS"/>
          <w:rtl w:val="0"/>
          <w:lang w:val="en-US"/>
        </w:rPr>
        <w:t>Effects of consonantal constrictions on voice quality,</w:t>
      </w:r>
      <w:r>
        <w:rPr>
          <w:rFonts w:cs="Arial Unicode MS" w:eastAsia="Arial Unicode MS" w:hint="default"/>
          <w:rtl w:val="0"/>
        </w:rPr>
        <w:t xml:space="preserve">” </w:t>
      </w:r>
      <w:r>
        <w:rPr>
          <w:rFonts w:cs="Arial Unicode MS" w:eastAsia="Arial Unicode MS"/>
          <w:i w:val="1"/>
          <w:iCs w:val="1"/>
          <w:rtl w:val="0"/>
          <w:lang w:val="en-US"/>
        </w:rPr>
        <w:t>The Journal of the Acoustical Society of America,</w:t>
      </w:r>
      <w:r>
        <w:rPr>
          <w:rFonts w:cs="Arial Unicode MS" w:eastAsia="Arial Unicode MS"/>
          <w:rtl w:val="0"/>
        </w:rPr>
        <w:t xml:space="preserve"> 148(1), pp. el65</w:t>
      </w:r>
      <w:r>
        <w:rPr>
          <w:rFonts w:cs="Arial Unicode MS" w:eastAsia="Arial Unicode MS" w:hint="default"/>
          <w:rtl w:val="0"/>
        </w:rPr>
        <w:t>–</w:t>
      </w:r>
      <w:r>
        <w:rPr>
          <w:rFonts w:cs="Arial Unicode MS" w:eastAsia="Arial Unicode MS"/>
          <w:rtl w:val="0"/>
        </w:rPr>
        <w:t>el71.</w:t>
      </w:r>
    </w:p>
    <w:p>
      <w:pPr>
        <w:pStyle w:val="Body"/>
        <w:bidi w:val="0"/>
      </w:pPr>
    </w:p>
    <w:p>
      <w:pPr>
        <w:pStyle w:val="Body"/>
        <w:bidi w:val="0"/>
      </w:pPr>
      <w:r>
        <w:rPr>
          <w:rFonts w:cs="Arial Unicode MS" w:eastAsia="Arial Unicode MS"/>
          <w:rtl w:val="0"/>
          <w:lang w:val="en-US"/>
        </w:rPr>
        <w:t xml:space="preserve">Stevens, M. and Harrington, J. (2016) </w:t>
      </w:r>
      <w:r>
        <w:rPr>
          <w:rFonts w:cs="Arial Unicode MS" w:eastAsia="Arial Unicode MS" w:hint="default"/>
          <w:rtl w:val="1"/>
          <w:lang w:val="ar-SA" w:bidi="ar-SA"/>
        </w:rPr>
        <w:t>“</w:t>
      </w:r>
      <w:r>
        <w:rPr>
          <w:rFonts w:cs="Arial Unicode MS" w:eastAsia="Arial Unicode MS"/>
          <w:rtl w:val="0"/>
          <w:lang w:val="en-US"/>
        </w:rPr>
        <w:t>The phonetic origins of /s/-retraction: Acoustic and perceptual evidence from Australian English,</w:t>
      </w:r>
      <w:r>
        <w:rPr>
          <w:rFonts w:cs="Arial Unicode MS" w:eastAsia="Arial Unicode MS" w:hint="default"/>
          <w:rtl w:val="0"/>
        </w:rPr>
        <w:t xml:space="preserve">” </w:t>
      </w:r>
      <w:r>
        <w:rPr>
          <w:rFonts w:cs="Arial Unicode MS" w:eastAsia="Arial Unicode MS"/>
          <w:i w:val="1"/>
          <w:iCs w:val="1"/>
          <w:rtl w:val="0"/>
          <w:lang w:val="en-US"/>
        </w:rPr>
        <w:t>Journal of phonetics,</w:t>
      </w:r>
      <w:r>
        <w:rPr>
          <w:rFonts w:cs="Arial Unicode MS" w:eastAsia="Arial Unicode MS"/>
          <w:rtl w:val="0"/>
        </w:rPr>
        <w:t xml:space="preserve"> 58, pp. 118</w:t>
      </w:r>
      <w:r>
        <w:rPr>
          <w:rFonts w:cs="Arial Unicode MS" w:eastAsia="Arial Unicode MS" w:hint="default"/>
          <w:rtl w:val="0"/>
        </w:rPr>
        <w:t>–</w:t>
      </w:r>
      <w:r>
        <w:rPr>
          <w:rFonts w:cs="Arial Unicode MS" w:eastAsia="Arial Unicode MS"/>
          <w:rtl w:val="0"/>
          <w:lang w:val="en-US"/>
        </w:rPr>
        <w:t>134. Available at: https://doi.org/10.1016/j.wocn.2016.08.003</w:t>
      </w:r>
      <w:r>
        <w:rPr>
          <w:rFonts w:cs="Arial Unicode MS" w:eastAsia="Arial Unicode MS"/>
          <w:rtl w:val="0"/>
          <w:lang w:val="en-US"/>
        </w:rPr>
        <w:t xml:space="preserve">. </w:t>
      </w:r>
    </w:p>
    <w:p>
      <w:pPr>
        <w:pStyle w:val="Body"/>
        <w:bidi w:val="0"/>
      </w:pPr>
      <w:r>
        <w:rPr>
          <w:rFonts w:cs="Arial Unicode MS" w:eastAsia="Arial Unicode MS"/>
          <w:rtl w:val="0"/>
          <w:lang w:val="en-US"/>
        </w:rPr>
        <w:t>**May be helpful for future research but not immediately relevant for the scope of this review</w:t>
      </w:r>
    </w:p>
    <w:p>
      <w:pPr>
        <w:pStyle w:val="Body"/>
        <w:bidi w:val="0"/>
      </w:pPr>
      <w:r/>
    </w:p>
    <w:sectPr>
      <w:headerReference w:type="default" r:id="rId9"/>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Dash"/>
  </w:abstractNum>
  <w:abstractNum w:abstractNumId="5">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 w:numId="3">
    <w:abstractNumId w:val="3"/>
  </w:num>
  <w:num w:numId="4">
    <w:abstractNumId w:val="2"/>
  </w:num>
  <w:num w:numId="5">
    <w:abstractNumId w:val="0"/>
    <w:lvlOverride w:ilvl="0">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6">
    <w:abstractNumId w:val="5"/>
  </w:num>
  <w:num w:numId="7">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360" w:lineRule="auto"/>
      <w:ind w:left="0" w:right="0" w:firstLine="0"/>
      <w:jc w:val="center"/>
      <w:outlineLvl w:val="9"/>
    </w:pPr>
    <w:rPr>
      <w:rFonts w:ascii="Arial" w:cs="Arial" w:hAnsi="Arial" w:eastAsia="Arial"/>
      <w:b w:val="1"/>
      <w:bCs w:val="1"/>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0"/>
    </w:pPr>
    <w:rPr>
      <w:rFonts w:ascii="Arial" w:cs="Arial" w:hAnsi="Arial" w:eastAsia="Arial"/>
      <w:b w:val="1"/>
      <w:bCs w:val="1"/>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OC 1 parent">
    <w:name w:val="TOC 1 parent"/>
    <w:next w:val="TOC 1 parent"/>
    <w:pPr>
      <w:keepNext w:val="0"/>
      <w:keepLines w:val="0"/>
      <w:pageBreakBefore w:val="0"/>
      <w:widowControl w:val="1"/>
      <w:shd w:val="clear" w:color="auto" w:fill="auto"/>
      <w:tabs>
        <w:tab w:val="right" w:pos="9360"/>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1">
    <w:name w:val="TOC 1"/>
    <w:basedOn w:val="TOC 1 parent"/>
    <w:next w:val="TOC 1 parent"/>
    <w:pPr>
      <w:tabs>
        <w:tab w:val="right" w:pos="9360" w:leader="dot"/>
        <w:tab w:val="clear" w:pos="9360"/>
      </w:tabs>
      <w:spacing w:line="360" w:lineRule="auto"/>
    </w:pPr>
    <w:rPr>
      <w:rFonts w:ascii="Arial" w:cs="Arial" w:hAnsi="Arial" w:eastAsia="Arial"/>
      <w:b w:val="1"/>
      <w:bCs w:val="1"/>
      <w:sz w:val="22"/>
      <w:szCs w:val="22"/>
    </w:rPr>
  </w:style>
  <w:style w:type="paragraph" w:styleId="TOC 2 parent">
    <w:name w:val="TOC 2 parent"/>
    <w:next w:val="TOC 2 parent"/>
    <w:pPr>
      <w:keepNext w:val="0"/>
      <w:keepLines w:val="0"/>
      <w:pageBreakBefore w:val="0"/>
      <w:widowControl w:val="1"/>
      <w:shd w:val="clear" w:color="auto" w:fill="auto"/>
      <w:tabs>
        <w:tab w:val="right" w:pos="9360"/>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2">
    <w:name w:val="TOC 2"/>
    <w:basedOn w:val="TOC 2 parent"/>
    <w:next w:val="TOC 2 parent"/>
    <w:pPr>
      <w:tabs>
        <w:tab w:val="right" w:pos="9360" w:leader="dot"/>
        <w:tab w:val="clear" w:pos="9360"/>
      </w:tabs>
      <w:spacing w:line="360" w:lineRule="auto"/>
      <w:ind w:firstLine="360"/>
    </w:pPr>
    <w:rPr>
      <w:rFonts w:ascii="Arial" w:cs="Arial" w:hAnsi="Arial" w:eastAsia="Arial"/>
      <w:b w:val="1"/>
      <w:bCs w:val="1"/>
      <w:sz w:val="22"/>
      <w:szCs w:val="22"/>
    </w:rPr>
  </w:style>
  <w:style w:type="paragraph" w:styleId="Heading 2">
    <w:name w:val="Heading 2"/>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1"/>
    </w:pPr>
    <w:rPr>
      <w:rFonts w:ascii="Arial" w:cs="Arial" w:hAnsi="Arial" w:eastAsia="Arial"/>
      <w:b w:val="1"/>
      <w:bCs w:val="1"/>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60"/>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shd w:val="clear" w:color="auto" w:fill="auto"/>
      <w:suppressAutoHyphens w:val="0"/>
      <w:bidi w:val="0"/>
      <w:spacing w:before="0" w:after="0" w:line="360" w:lineRule="auto"/>
      <w:ind w:left="0" w:right="0" w:firstLine="0"/>
      <w:jc w:val="left"/>
      <w:outlineLvl w:val="2"/>
    </w:pPr>
    <w:rPr>
      <w:rFonts w:ascii="Arial" w:cs="Arial" w:hAnsi="Arial" w:eastAsia="Arial"/>
      <w:b w:val="1"/>
      <w:bCs w:val="1"/>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numbering" w:styleId="Numbered">
    <w:name w:val="Numbered"/>
    <w:pPr>
      <w:numPr>
        <w:numId w:val="3"/>
      </w:numPr>
    </w:pPr>
  </w:style>
  <w:style w:type="character" w:styleId="Red Bold">
    <w:name w:val="Red Bold"/>
    <w:rPr>
      <w:b w:val="1"/>
      <w:bCs w:val="1"/>
      <w:outline w:val="0"/>
      <w:color w:val="ee220c"/>
      <w:lang w:val="en-US"/>
      <w14:textFill>
        <w14:solidFill>
          <w14:srgbClr w14:val="EE220C"/>
        </w14:solidFill>
      </w14:textFill>
    </w:rPr>
  </w:style>
  <w:style w:type="numbering" w:styleId="Dash">
    <w:name w:val="Dash"/>
    <w:pPr>
      <w:numPr>
        <w:numId w:val="6"/>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2.xml"/><Relationship Id="rId9" Type="http://schemas.openxmlformats.org/officeDocument/2006/relationships/header" Target="header3.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Arial"/>
        <a:ea typeface="Arial"/>
        <a:cs typeface="Arial"/>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5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j-lt"/>
            <a:ea typeface="+mj-ea"/>
            <a:cs typeface="+mj-cs"/>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