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9B5ED" w14:textId="77777777" w:rsidR="00310FA2" w:rsidRPr="00310FA2" w:rsidRDefault="00310FA2" w:rsidP="00310FA2">
      <w:pPr>
        <w:spacing w:after="160"/>
        <w:jc w:val="center"/>
        <w:rPr>
          <w:b/>
          <w:bCs/>
          <w:noProof/>
          <w:sz w:val="36"/>
          <w:szCs w:val="32"/>
          <w:lang w:val="en-GB"/>
        </w:rPr>
      </w:pPr>
      <w:r w:rsidRPr="00310FA2">
        <w:rPr>
          <w:b/>
          <w:bCs/>
          <w:noProof/>
          <w:sz w:val="36"/>
          <w:szCs w:val="32"/>
          <w:lang w:val="en-GB"/>
        </w:rPr>
        <w:t>Module: Project Management</w:t>
      </w:r>
    </w:p>
    <w:p w14:paraId="065904F8" w14:textId="77777777" w:rsidR="005F78E6" w:rsidRDefault="00310FA2" w:rsidP="00310FA2">
      <w:pPr>
        <w:spacing w:after="160"/>
        <w:jc w:val="center"/>
        <w:rPr>
          <w:noProof/>
          <w:sz w:val="36"/>
          <w:szCs w:val="32"/>
          <w:lang w:val="en-GB"/>
        </w:rPr>
      </w:pPr>
      <w:r w:rsidRPr="00310FA2">
        <w:rPr>
          <w:b/>
          <w:bCs/>
          <w:noProof/>
          <w:sz w:val="36"/>
          <w:szCs w:val="32"/>
          <w:lang w:val="en-GB"/>
        </w:rPr>
        <w:t>Module code: LCBB5005</w:t>
      </w:r>
      <w:r w:rsidRPr="00310FA2">
        <w:rPr>
          <w:noProof/>
          <w:sz w:val="36"/>
          <w:szCs w:val="32"/>
          <w:lang w:val="en-GB"/>
        </w:rPr>
        <w:t xml:space="preserve"> </w:t>
      </w:r>
    </w:p>
    <w:p w14:paraId="0510271C" w14:textId="77777777" w:rsidR="005F78E6" w:rsidRDefault="005F78E6" w:rsidP="00310FA2">
      <w:pPr>
        <w:spacing w:after="160"/>
        <w:jc w:val="center"/>
        <w:rPr>
          <w:noProof/>
          <w:sz w:val="36"/>
          <w:szCs w:val="32"/>
          <w:lang w:val="en-GB"/>
        </w:rPr>
      </w:pPr>
      <w:r>
        <w:rPr>
          <w:noProof/>
          <w:sz w:val="36"/>
          <w:szCs w:val="32"/>
          <w:lang w:val="en-GB"/>
        </w:rPr>
        <w:t>Student name: Florin Ciobu</w:t>
      </w:r>
    </w:p>
    <w:p w14:paraId="09093A87" w14:textId="77777777" w:rsidR="005F78E6" w:rsidRDefault="005F78E6" w:rsidP="00310FA2">
      <w:pPr>
        <w:spacing w:after="160"/>
        <w:jc w:val="center"/>
        <w:rPr>
          <w:noProof/>
          <w:sz w:val="36"/>
          <w:szCs w:val="32"/>
          <w:lang w:val="en-GB"/>
        </w:rPr>
      </w:pPr>
      <w:r>
        <w:rPr>
          <w:noProof/>
          <w:sz w:val="36"/>
          <w:szCs w:val="32"/>
          <w:lang w:val="en-GB"/>
        </w:rPr>
        <w:t>Student number: 1913409</w:t>
      </w:r>
    </w:p>
    <w:p w14:paraId="53916E62" w14:textId="2B00AD76" w:rsidR="0024230B" w:rsidRPr="00310FA2" w:rsidRDefault="005F78E6" w:rsidP="00310FA2">
      <w:pPr>
        <w:spacing w:after="160"/>
        <w:jc w:val="center"/>
        <w:rPr>
          <w:noProof/>
          <w:lang w:val="en-GB"/>
        </w:rPr>
      </w:pPr>
      <w:r>
        <w:rPr>
          <w:noProof/>
          <w:sz w:val="36"/>
          <w:szCs w:val="32"/>
          <w:lang w:val="en-GB"/>
        </w:rPr>
        <w:t>Lecturer name: Hossein Shokri</w:t>
      </w:r>
      <w:r w:rsidR="0024230B" w:rsidRPr="00310FA2">
        <w:rPr>
          <w:noProof/>
          <w:lang w:val="en-GB"/>
        </w:rPr>
        <w:br w:type="page"/>
      </w:r>
    </w:p>
    <w:sdt>
      <w:sdtPr>
        <w:rPr>
          <w:rFonts w:ascii="Times New Roman" w:eastAsiaTheme="minorHAnsi" w:hAnsi="Times New Roman" w:cstheme="minorBidi"/>
          <w:noProof/>
          <w:color w:val="auto"/>
          <w:sz w:val="24"/>
          <w:szCs w:val="22"/>
          <w:lang w:val="en-GB"/>
        </w:rPr>
        <w:id w:val="556552"/>
        <w:docPartObj>
          <w:docPartGallery w:val="Table of Contents"/>
          <w:docPartUnique/>
        </w:docPartObj>
      </w:sdtPr>
      <w:sdtEndPr>
        <w:rPr>
          <w:b/>
          <w:bCs/>
        </w:rPr>
      </w:sdtEndPr>
      <w:sdtContent>
        <w:p w14:paraId="0D4480DE" w14:textId="77777777" w:rsidR="0024230B" w:rsidRPr="00310FA2" w:rsidRDefault="0024230B" w:rsidP="00310FA2">
          <w:pPr>
            <w:pStyle w:val="TOCHeading"/>
            <w:spacing w:line="360" w:lineRule="auto"/>
            <w:rPr>
              <w:rFonts w:ascii="Times New Roman" w:hAnsi="Times New Roman" w:cs="Times New Roman"/>
              <w:b/>
              <w:noProof/>
              <w:color w:val="auto"/>
              <w:lang w:val="en-GB"/>
            </w:rPr>
          </w:pPr>
          <w:r w:rsidRPr="00310FA2">
            <w:rPr>
              <w:rFonts w:ascii="Times New Roman" w:hAnsi="Times New Roman" w:cs="Times New Roman"/>
              <w:b/>
              <w:noProof/>
              <w:color w:val="auto"/>
              <w:lang w:val="en-GB"/>
            </w:rPr>
            <w:t>Table of Contents</w:t>
          </w:r>
        </w:p>
        <w:p w14:paraId="16F08FA0" w14:textId="77777777" w:rsidR="005F78E6" w:rsidRDefault="005F78E6" w:rsidP="00310FA2">
          <w:pPr>
            <w:rPr>
              <w:noProof/>
              <w:lang w:val="en-GB"/>
            </w:rPr>
          </w:pPr>
          <w:r>
            <w:rPr>
              <w:noProof/>
              <w:lang w:val="en-GB"/>
            </w:rPr>
            <w:t xml:space="preserve">Introductin </w:t>
          </w:r>
        </w:p>
        <w:p w14:paraId="4E563D8C" w14:textId="77777777" w:rsidR="005F78E6" w:rsidRDefault="005F78E6" w:rsidP="00310FA2">
          <w:pPr>
            <w:rPr>
              <w:noProof/>
              <w:lang w:val="en-GB"/>
            </w:rPr>
          </w:pPr>
          <w:r>
            <w:rPr>
              <w:noProof/>
              <w:lang w:val="en-GB"/>
            </w:rPr>
            <w:t>Project Summary</w:t>
          </w:r>
        </w:p>
        <w:p w14:paraId="3D2026D2" w14:textId="6DB02BE4" w:rsidR="005F78E6" w:rsidRDefault="005F78E6" w:rsidP="00310FA2">
          <w:pPr>
            <w:rPr>
              <w:noProof/>
              <w:lang w:val="en-GB"/>
            </w:rPr>
          </w:pPr>
          <w:r>
            <w:rPr>
              <w:noProof/>
              <w:lang w:val="en-GB"/>
            </w:rPr>
            <w:t>The Project Investigation</w:t>
          </w:r>
        </w:p>
        <w:p w14:paraId="3B2E3A12" w14:textId="77777777" w:rsidR="005F78E6" w:rsidRDefault="005F78E6" w:rsidP="00310FA2">
          <w:pPr>
            <w:rPr>
              <w:noProof/>
              <w:lang w:val="en-GB"/>
            </w:rPr>
          </w:pPr>
          <w:r>
            <w:rPr>
              <w:noProof/>
              <w:lang w:val="en-GB"/>
            </w:rPr>
            <w:t>Project Management Plan</w:t>
          </w:r>
        </w:p>
        <w:p w14:paraId="2A825B10" w14:textId="77777777" w:rsidR="0010776A" w:rsidRDefault="005F78E6" w:rsidP="00310FA2">
          <w:pPr>
            <w:rPr>
              <w:noProof/>
              <w:lang w:val="en-GB"/>
            </w:rPr>
          </w:pPr>
          <w:r>
            <w:rPr>
              <w:noProof/>
              <w:lang w:val="en-GB"/>
            </w:rPr>
            <w:t xml:space="preserve">Human Resources </w:t>
          </w:r>
          <w:r w:rsidR="0010776A">
            <w:rPr>
              <w:noProof/>
              <w:lang w:val="en-GB"/>
            </w:rPr>
            <w:t xml:space="preserve">Management of the Project </w:t>
          </w:r>
        </w:p>
        <w:p w14:paraId="3D0F6248" w14:textId="77777777" w:rsidR="0010776A" w:rsidRDefault="0010776A" w:rsidP="00310FA2">
          <w:pPr>
            <w:rPr>
              <w:noProof/>
              <w:lang w:val="en-GB"/>
            </w:rPr>
          </w:pPr>
          <w:r>
            <w:rPr>
              <w:noProof/>
              <w:lang w:val="en-GB"/>
            </w:rPr>
            <w:t>Communication</w:t>
          </w:r>
        </w:p>
        <w:p w14:paraId="44B6B982" w14:textId="77777777" w:rsidR="0010776A" w:rsidRDefault="0010776A" w:rsidP="00310FA2">
          <w:pPr>
            <w:rPr>
              <w:noProof/>
              <w:lang w:val="en-GB"/>
            </w:rPr>
          </w:pPr>
          <w:r>
            <w:rPr>
              <w:noProof/>
              <w:lang w:val="en-GB"/>
            </w:rPr>
            <w:t xml:space="preserve">Benefits of the project </w:t>
          </w:r>
        </w:p>
        <w:p w14:paraId="1BE3D3D5" w14:textId="77777777" w:rsidR="0010776A" w:rsidRDefault="0010776A" w:rsidP="00310FA2">
          <w:pPr>
            <w:rPr>
              <w:noProof/>
              <w:lang w:val="en-GB"/>
            </w:rPr>
          </w:pPr>
          <w:r>
            <w:rPr>
              <w:noProof/>
              <w:lang w:val="en-GB"/>
            </w:rPr>
            <w:t xml:space="preserve">Project life time Schedule </w:t>
          </w:r>
        </w:p>
        <w:p w14:paraId="6D7053AB" w14:textId="77777777" w:rsidR="0010776A" w:rsidRDefault="0010776A" w:rsidP="00310FA2">
          <w:pPr>
            <w:rPr>
              <w:noProof/>
              <w:lang w:val="en-GB"/>
            </w:rPr>
          </w:pPr>
          <w:r>
            <w:rPr>
              <w:noProof/>
              <w:lang w:val="en-GB"/>
            </w:rPr>
            <w:t xml:space="preserve">Stakeholders of the project </w:t>
          </w:r>
        </w:p>
        <w:p w14:paraId="4AF1DBD6" w14:textId="77777777" w:rsidR="0010776A" w:rsidRDefault="0010776A" w:rsidP="00310FA2">
          <w:pPr>
            <w:rPr>
              <w:noProof/>
              <w:lang w:val="en-GB"/>
            </w:rPr>
          </w:pPr>
          <w:r>
            <w:rPr>
              <w:noProof/>
              <w:lang w:val="en-GB"/>
            </w:rPr>
            <w:t xml:space="preserve">Risk of the project </w:t>
          </w:r>
        </w:p>
        <w:p w14:paraId="0C1756EE" w14:textId="77777777" w:rsidR="0010776A" w:rsidRDefault="0010776A" w:rsidP="00310FA2">
          <w:pPr>
            <w:rPr>
              <w:noProof/>
              <w:lang w:val="en-GB"/>
            </w:rPr>
          </w:pPr>
          <w:r>
            <w:rPr>
              <w:noProof/>
              <w:lang w:val="en-GB"/>
            </w:rPr>
            <w:t xml:space="preserve">Critical analisys and project justification </w:t>
          </w:r>
        </w:p>
        <w:p w14:paraId="279756A0" w14:textId="77777777" w:rsidR="0010776A" w:rsidRDefault="0010776A" w:rsidP="00310FA2">
          <w:pPr>
            <w:rPr>
              <w:noProof/>
              <w:lang w:val="en-GB"/>
            </w:rPr>
          </w:pPr>
          <w:r>
            <w:rPr>
              <w:noProof/>
              <w:lang w:val="en-GB"/>
            </w:rPr>
            <w:t>Methodological approach</w:t>
          </w:r>
        </w:p>
        <w:p w14:paraId="37DA7E06" w14:textId="24A67506" w:rsidR="0024230B" w:rsidRPr="00310FA2" w:rsidRDefault="0010776A" w:rsidP="00310FA2">
          <w:pPr>
            <w:rPr>
              <w:noProof/>
              <w:lang w:val="en-GB"/>
            </w:rPr>
          </w:pPr>
          <w:r>
            <w:rPr>
              <w:noProof/>
              <w:lang w:val="en-GB"/>
            </w:rPr>
            <w:t>Conclusion</w:t>
          </w:r>
        </w:p>
      </w:sdtContent>
    </w:sdt>
    <w:p w14:paraId="54216D4B" w14:textId="77777777" w:rsidR="0024230B" w:rsidRPr="00310FA2" w:rsidRDefault="0024230B" w:rsidP="00310FA2">
      <w:pPr>
        <w:spacing w:after="160"/>
        <w:jc w:val="left"/>
        <w:rPr>
          <w:noProof/>
          <w:lang w:val="en-GB"/>
        </w:rPr>
      </w:pPr>
      <w:r w:rsidRPr="00310FA2">
        <w:rPr>
          <w:noProof/>
          <w:lang w:val="en-GB"/>
        </w:rPr>
        <w:br w:type="page"/>
      </w:r>
    </w:p>
    <w:p w14:paraId="216AAA2B" w14:textId="77777777" w:rsidR="000703AE" w:rsidRPr="00310FA2" w:rsidRDefault="000703AE" w:rsidP="00310FA2">
      <w:pPr>
        <w:pStyle w:val="Heading1"/>
        <w:rPr>
          <w:noProof/>
          <w:lang w:val="en-GB"/>
        </w:rPr>
        <w:sectPr w:rsidR="000703AE" w:rsidRPr="00310FA2" w:rsidSect="00310FA2">
          <w:footerReference w:type="default" r:id="rId8"/>
          <w:type w:val="continuous"/>
          <w:pgSz w:w="11906" w:h="16838" w:code="9"/>
          <w:pgMar w:top="1440" w:right="1440" w:bottom="1440" w:left="1440" w:header="720" w:footer="720" w:gutter="0"/>
          <w:cols w:space="720"/>
          <w:docGrid w:linePitch="360"/>
        </w:sectPr>
      </w:pPr>
    </w:p>
    <w:p w14:paraId="140EF7E2" w14:textId="77777777" w:rsidR="0024230B" w:rsidRPr="00310FA2" w:rsidRDefault="0024230B" w:rsidP="00310FA2">
      <w:pPr>
        <w:pStyle w:val="Heading1"/>
        <w:rPr>
          <w:noProof/>
          <w:lang w:val="en-GB"/>
        </w:rPr>
      </w:pPr>
      <w:bookmarkStart w:id="0" w:name="_Toc100271816"/>
      <w:r w:rsidRPr="00310FA2">
        <w:rPr>
          <w:noProof/>
          <w:lang w:val="en-GB"/>
        </w:rPr>
        <w:lastRenderedPageBreak/>
        <w:t>Introduction</w:t>
      </w:r>
      <w:bookmarkEnd w:id="0"/>
    </w:p>
    <w:p w14:paraId="1D485ECA" w14:textId="1F14A670" w:rsidR="0024230B" w:rsidRPr="00310FA2" w:rsidRDefault="003C2677" w:rsidP="00310FA2">
      <w:pPr>
        <w:rPr>
          <w:noProof/>
          <w:lang w:val="en-GB"/>
        </w:rPr>
      </w:pPr>
      <w:r w:rsidRPr="00310FA2">
        <w:rPr>
          <w:noProof/>
          <w:lang w:val="en-GB"/>
        </w:rPr>
        <w:t xml:space="preserve">The education industry has been changed dramatically during the pandemic situation of Covid-19 outbreaks. </w:t>
      </w:r>
      <w:r w:rsidR="005E16EF" w:rsidRPr="00310FA2">
        <w:rPr>
          <w:noProof/>
          <w:lang w:val="en-GB"/>
        </w:rPr>
        <w:t>In this situation</w:t>
      </w:r>
      <w:r w:rsidR="00F275E7" w:rsidRPr="00310FA2">
        <w:rPr>
          <w:noProof/>
          <w:lang w:val="en-GB"/>
        </w:rPr>
        <w:t>,</w:t>
      </w:r>
      <w:r w:rsidR="005E16EF" w:rsidRPr="00310FA2">
        <w:rPr>
          <w:noProof/>
          <w:lang w:val="en-GB"/>
        </w:rPr>
        <w:t xml:space="preserve"> academic activities need to be ad</w:t>
      </w:r>
      <w:r w:rsidR="00310FA2" w:rsidRPr="00310FA2">
        <w:rPr>
          <w:noProof/>
          <w:lang w:val="en-GB"/>
        </w:rPr>
        <w:t>a</w:t>
      </w:r>
      <w:r w:rsidR="005E16EF" w:rsidRPr="00310FA2">
        <w:rPr>
          <w:noProof/>
          <w:lang w:val="en-GB"/>
        </w:rPr>
        <w:t xml:space="preserve">pted </w:t>
      </w:r>
      <w:r w:rsidR="00F275E7" w:rsidRPr="00310FA2">
        <w:rPr>
          <w:noProof/>
          <w:lang w:val="en-GB"/>
        </w:rPr>
        <w:t>to</w:t>
      </w:r>
      <w:r w:rsidR="005E16EF" w:rsidRPr="00310FA2">
        <w:rPr>
          <w:noProof/>
          <w:lang w:val="en-GB"/>
        </w:rPr>
        <w:t xml:space="preserve"> the demand of </w:t>
      </w:r>
      <w:r w:rsidR="00F275E7" w:rsidRPr="00310FA2">
        <w:rPr>
          <w:noProof/>
          <w:lang w:val="en-GB"/>
        </w:rPr>
        <w:t xml:space="preserve">the </w:t>
      </w:r>
      <w:r w:rsidR="005E16EF" w:rsidRPr="00310FA2">
        <w:rPr>
          <w:noProof/>
          <w:lang w:val="en-GB"/>
        </w:rPr>
        <w:t>era and new methods</w:t>
      </w:r>
      <w:r w:rsidR="00310FA2" w:rsidRPr="00310FA2">
        <w:rPr>
          <w:noProof/>
          <w:lang w:val="en-GB"/>
        </w:rPr>
        <w:t xml:space="preserve"> (Schleicher, 2020)</w:t>
      </w:r>
      <w:r w:rsidR="005E16EF" w:rsidRPr="00310FA2">
        <w:rPr>
          <w:noProof/>
          <w:lang w:val="en-GB"/>
        </w:rPr>
        <w:t>. On that basis, The University of Wales Trinity Saint David (UWTSD) London campus decided to switc</w:t>
      </w:r>
      <w:r w:rsidR="009118E2" w:rsidRPr="00310FA2">
        <w:rPr>
          <w:noProof/>
          <w:lang w:val="en-GB"/>
        </w:rPr>
        <w:t xml:space="preserve">h over online during this pandemic </w:t>
      </w:r>
      <w:r w:rsidR="00F275E7" w:rsidRPr="00310FA2">
        <w:rPr>
          <w:noProof/>
          <w:lang w:val="en-GB"/>
        </w:rPr>
        <w:t>switching</w:t>
      </w:r>
      <w:r w:rsidR="005E16EF" w:rsidRPr="00310FA2">
        <w:rPr>
          <w:noProof/>
          <w:lang w:val="en-GB"/>
        </w:rPr>
        <w:t xml:space="preserve"> of this project </w:t>
      </w:r>
      <w:r w:rsidR="00F275E7" w:rsidRPr="00310FA2">
        <w:rPr>
          <w:noProof/>
          <w:lang w:val="en-GB"/>
        </w:rPr>
        <w:t>from</w:t>
      </w:r>
      <w:r w:rsidR="005E16EF" w:rsidRPr="00310FA2">
        <w:rPr>
          <w:noProof/>
          <w:lang w:val="en-GB"/>
        </w:rPr>
        <w:t xml:space="preserve"> online to offline is a contemporary decision by the college. This project is been analyzed and discussed in this paper with the project plan and project management issues. The schedule of the project is also been described here. Most importantly the stakeholders of this beneficiary project ha</w:t>
      </w:r>
      <w:r w:rsidR="00310FA2" w:rsidRPr="00310FA2">
        <w:rPr>
          <w:noProof/>
          <w:lang w:val="en-GB"/>
        </w:rPr>
        <w:t>ve</w:t>
      </w:r>
      <w:r w:rsidR="005E16EF" w:rsidRPr="00310FA2">
        <w:rPr>
          <w:noProof/>
          <w:lang w:val="en-GB"/>
        </w:rPr>
        <w:t xml:space="preserve"> </w:t>
      </w:r>
      <w:r w:rsidR="00310FA2" w:rsidRPr="00310FA2">
        <w:rPr>
          <w:noProof/>
          <w:lang w:val="en-GB"/>
        </w:rPr>
        <w:t>been</w:t>
      </w:r>
      <w:r w:rsidR="005E16EF" w:rsidRPr="00310FA2">
        <w:rPr>
          <w:noProof/>
          <w:lang w:val="en-GB"/>
        </w:rPr>
        <w:t xml:space="preserve"> stated to justify the project. This project indeed will give the extra pace to The University campus to accomplish academic excellence. </w:t>
      </w:r>
    </w:p>
    <w:p w14:paraId="7C691C02" w14:textId="77777777" w:rsidR="0024230B" w:rsidRPr="00310FA2" w:rsidRDefault="0024230B" w:rsidP="00310FA2">
      <w:pPr>
        <w:pStyle w:val="Heading1"/>
        <w:rPr>
          <w:noProof/>
          <w:lang w:val="en-GB"/>
        </w:rPr>
      </w:pPr>
      <w:bookmarkStart w:id="1" w:name="_Toc100271817"/>
      <w:r w:rsidRPr="00310FA2">
        <w:rPr>
          <w:noProof/>
          <w:lang w:val="en-GB"/>
        </w:rPr>
        <w:t xml:space="preserve">Project </w:t>
      </w:r>
      <w:r w:rsidR="009118E2" w:rsidRPr="00310FA2">
        <w:rPr>
          <w:noProof/>
          <w:lang w:val="en-GB"/>
        </w:rPr>
        <w:t>summary</w:t>
      </w:r>
      <w:bookmarkEnd w:id="1"/>
    </w:p>
    <w:p w14:paraId="67647482" w14:textId="524EC7A8" w:rsidR="003C2677" w:rsidRPr="00310FA2" w:rsidRDefault="003C2677" w:rsidP="00310FA2">
      <w:pPr>
        <w:rPr>
          <w:noProof/>
          <w:lang w:val="en-GB"/>
        </w:rPr>
      </w:pPr>
      <w:r w:rsidRPr="00310FA2">
        <w:rPr>
          <w:noProof/>
          <w:lang w:val="en-GB"/>
        </w:rPr>
        <w:t xml:space="preserve">During the COVID-19 pandemic, the education sector of the UK faced a very hard time as colleges and universities had to shut down due to </w:t>
      </w:r>
      <w:r w:rsidR="009118E2" w:rsidRPr="00310FA2">
        <w:rPr>
          <w:noProof/>
          <w:lang w:val="en-GB"/>
        </w:rPr>
        <w:t xml:space="preserve">the </w:t>
      </w:r>
      <w:r w:rsidRPr="00310FA2">
        <w:rPr>
          <w:noProof/>
          <w:lang w:val="en-GB"/>
        </w:rPr>
        <w:t>government announced nationwide lockdown</w:t>
      </w:r>
      <w:r w:rsidR="00310FA2" w:rsidRPr="00310FA2">
        <w:rPr>
          <w:noProof/>
          <w:lang w:val="en-GB"/>
        </w:rPr>
        <w:t xml:space="preserve"> (Crick et al., 2020)</w:t>
      </w:r>
      <w:r w:rsidRPr="00310FA2">
        <w:rPr>
          <w:noProof/>
          <w:lang w:val="en-GB"/>
        </w:rPr>
        <w:t xml:space="preserve">. </w:t>
      </w:r>
      <w:r w:rsidR="009118E2" w:rsidRPr="00310FA2">
        <w:rPr>
          <w:noProof/>
          <w:lang w:val="en-GB"/>
        </w:rPr>
        <w:t>To</w:t>
      </w:r>
      <w:r w:rsidRPr="00310FA2">
        <w:rPr>
          <w:noProof/>
          <w:lang w:val="en-GB"/>
        </w:rPr>
        <w:t xml:space="preserve"> overcome the halt in the education process, the educational institutions of the UK had to resort to online learning. However, as the world is slowly recovering from the pandemic, universities and colleges are gradually returning to the regular education process</w:t>
      </w:r>
      <w:r w:rsidR="00310FA2" w:rsidRPr="00310FA2">
        <w:rPr>
          <w:noProof/>
          <w:lang w:val="en-GB"/>
        </w:rPr>
        <w:t xml:space="preserve"> (Marinoni, Van’t Land and Jensen, 2020)</w:t>
      </w:r>
      <w:r w:rsidRPr="00310FA2">
        <w:rPr>
          <w:noProof/>
          <w:lang w:val="en-GB"/>
        </w:rPr>
        <w:t xml:space="preserve">. </w:t>
      </w:r>
    </w:p>
    <w:p w14:paraId="13D67BC4" w14:textId="77777777" w:rsidR="009B26EF" w:rsidRPr="00310FA2" w:rsidRDefault="002A77C5" w:rsidP="00310FA2">
      <w:pPr>
        <w:rPr>
          <w:noProof/>
          <w:lang w:val="en-GB"/>
        </w:rPr>
      </w:pPr>
      <w:r w:rsidRPr="00310FA2">
        <w:rPr>
          <w:noProof/>
          <w:lang w:val="en-GB"/>
        </w:rPr>
        <w:t>When the pandemic hit the UK in February 2020, the University of Wales Trinity Saint David (UWTSD) London campus moved from face-to-face to online delivery of lectures in order to continue providing great instruction to students. The university recently transitioned to hybrid education delivery, in which some students join classes online while others come to campus for frequent face-to-face instruction. As the UK progressively returns to normalcy following the lockdown, this project intends to gradually return students and staff to full-time face-to-face delivery.</w:t>
      </w:r>
    </w:p>
    <w:p w14:paraId="2656CE32" w14:textId="77777777" w:rsidR="00652C72" w:rsidRPr="00310FA2" w:rsidRDefault="00652C72" w:rsidP="00310FA2">
      <w:pPr>
        <w:spacing w:after="160"/>
        <w:jc w:val="left"/>
        <w:rPr>
          <w:rFonts w:eastAsiaTheme="majorEastAsia" w:cstheme="majorBidi"/>
          <w:b/>
          <w:bCs/>
          <w:noProof/>
          <w:sz w:val="28"/>
          <w:szCs w:val="28"/>
          <w:lang w:val="en-GB"/>
        </w:rPr>
      </w:pPr>
      <w:r w:rsidRPr="00310FA2">
        <w:rPr>
          <w:noProof/>
          <w:lang w:val="en-GB"/>
        </w:rPr>
        <w:br w:type="page"/>
      </w:r>
    </w:p>
    <w:p w14:paraId="6B310C48" w14:textId="77777777" w:rsidR="0024230B" w:rsidRPr="00310FA2" w:rsidRDefault="0024230B" w:rsidP="00310FA2">
      <w:pPr>
        <w:pStyle w:val="Heading1"/>
        <w:rPr>
          <w:noProof/>
          <w:lang w:val="en-GB"/>
        </w:rPr>
      </w:pPr>
      <w:bookmarkStart w:id="2" w:name="_Toc100271818"/>
      <w:r w:rsidRPr="00310FA2">
        <w:rPr>
          <w:noProof/>
          <w:lang w:val="en-GB"/>
        </w:rPr>
        <w:lastRenderedPageBreak/>
        <w:t>The Project Investigation</w:t>
      </w:r>
      <w:bookmarkEnd w:id="2"/>
    </w:p>
    <w:p w14:paraId="53B1283B" w14:textId="69B7AB22" w:rsidR="003C2677" w:rsidRPr="00310FA2" w:rsidRDefault="003C2677" w:rsidP="00310FA2">
      <w:pPr>
        <w:rPr>
          <w:noProof/>
          <w:lang w:val="en-GB"/>
        </w:rPr>
      </w:pPr>
      <w:r w:rsidRPr="00310FA2">
        <w:rPr>
          <w:noProof/>
          <w:lang w:val="en-GB"/>
        </w:rPr>
        <w:t xml:space="preserve">The aim of the project undertaken by the University is the gradual transition from online teaching to offline teaching or face-to-face teaching where the currently taken hybrid approach will work as the facilitator of the transition </w:t>
      </w:r>
      <w:r w:rsidR="00310FA2" w:rsidRPr="00310FA2">
        <w:rPr>
          <w:noProof/>
          <w:lang w:val="en-GB"/>
        </w:rPr>
        <w:t>by</w:t>
      </w:r>
      <w:r w:rsidRPr="00310FA2">
        <w:rPr>
          <w:noProof/>
          <w:lang w:val="en-GB"/>
        </w:rPr>
        <w:t xml:space="preserve"> making the t</w:t>
      </w:r>
      <w:r w:rsidR="009118E2" w:rsidRPr="00310FA2">
        <w:rPr>
          <w:noProof/>
          <w:lang w:val="en-GB"/>
        </w:rPr>
        <w:t>ransition much smoother and risk-fre</w:t>
      </w:r>
      <w:r w:rsidRPr="00310FA2">
        <w:rPr>
          <w:noProof/>
          <w:lang w:val="en-GB"/>
        </w:rPr>
        <w:t xml:space="preserve">e core stakeholders of this project will include the university’s governing body as well as the teachers and students. Here the university authority has the maximum stake </w:t>
      </w:r>
      <w:r w:rsidR="009118E2" w:rsidRPr="00310FA2">
        <w:rPr>
          <w:noProof/>
          <w:lang w:val="en-GB"/>
        </w:rPr>
        <w:t>in</w:t>
      </w:r>
      <w:r w:rsidRPr="00310FA2">
        <w:rPr>
          <w:noProof/>
          <w:lang w:val="en-GB"/>
        </w:rPr>
        <w:t xml:space="preserve"> it will enable the educational institution to return to its previously stable state. The teachers and the students also have a significant amount of stake in the project as they too can return to classrooms and their regular university lives in general.</w:t>
      </w:r>
    </w:p>
    <w:p w14:paraId="4E6145DC" w14:textId="4829B4FC" w:rsidR="0024230B" w:rsidRPr="00310FA2" w:rsidRDefault="003C2677" w:rsidP="00310FA2">
      <w:pPr>
        <w:rPr>
          <w:noProof/>
          <w:lang w:val="en-GB"/>
        </w:rPr>
      </w:pPr>
      <w:r w:rsidRPr="00310FA2">
        <w:rPr>
          <w:noProof/>
          <w:lang w:val="en-GB"/>
        </w:rPr>
        <w:t xml:space="preserve">Although there </w:t>
      </w:r>
      <w:r w:rsidR="009118E2" w:rsidRPr="00310FA2">
        <w:rPr>
          <w:noProof/>
          <w:lang w:val="en-GB"/>
        </w:rPr>
        <w:t>is</w:t>
      </w:r>
      <w:r w:rsidRPr="00310FA2">
        <w:rPr>
          <w:noProof/>
          <w:lang w:val="en-GB"/>
        </w:rPr>
        <w:t xml:space="preserve"> no definite time frame for the project, compar</w:t>
      </w:r>
      <w:r w:rsidR="00310FA2" w:rsidRPr="00310FA2">
        <w:rPr>
          <w:noProof/>
          <w:lang w:val="en-GB"/>
        </w:rPr>
        <w:t>ed</w:t>
      </w:r>
      <w:r w:rsidRPr="00310FA2">
        <w:rPr>
          <w:noProof/>
          <w:lang w:val="en-GB"/>
        </w:rPr>
        <w:t xml:space="preserve"> with the same transition process adopted by other universities and colleges, it will range from 6 months to 1 year. The budget will mainly include the expenses of both carrying out the online teaching process while returning to the face-to-face teaching process infrastructure </w:t>
      </w:r>
      <w:r w:rsidR="009118E2" w:rsidRPr="00310FA2">
        <w:rPr>
          <w:noProof/>
          <w:lang w:val="en-GB"/>
        </w:rPr>
        <w:t>to</w:t>
      </w:r>
      <w:r w:rsidR="002A77C5" w:rsidRPr="00310FA2">
        <w:rPr>
          <w:noProof/>
          <w:lang w:val="en-GB"/>
        </w:rPr>
        <w:t xml:space="preserve"> return both students and staff. </w:t>
      </w:r>
      <w:r w:rsidRPr="00310FA2">
        <w:rPr>
          <w:noProof/>
          <w:lang w:val="en-GB"/>
        </w:rPr>
        <w:t>The communication process will be entirely formal between the affiliated stakeholders and little external human resource</w:t>
      </w:r>
      <w:r w:rsidR="00310FA2" w:rsidRPr="00310FA2">
        <w:rPr>
          <w:noProof/>
          <w:lang w:val="en-GB"/>
        </w:rPr>
        <w:t>s</w:t>
      </w:r>
      <w:r w:rsidRPr="00310FA2">
        <w:rPr>
          <w:noProof/>
          <w:lang w:val="en-GB"/>
        </w:rPr>
        <w:t xml:space="preserve"> will be required to prepare the campus for full</w:t>
      </w:r>
      <w:r w:rsidR="00310FA2" w:rsidRPr="00310FA2">
        <w:rPr>
          <w:noProof/>
          <w:lang w:val="en-GB"/>
        </w:rPr>
        <w:t>-</w:t>
      </w:r>
      <w:r w:rsidRPr="00310FA2">
        <w:rPr>
          <w:noProof/>
          <w:lang w:val="en-GB"/>
        </w:rPr>
        <w:t xml:space="preserve">time face-to-face delivery. The benefit of this project will be the return of offline face-to-face education after two years of </w:t>
      </w:r>
      <w:r w:rsidR="00310FA2" w:rsidRPr="00310FA2">
        <w:rPr>
          <w:noProof/>
          <w:lang w:val="en-GB"/>
        </w:rPr>
        <w:t xml:space="preserve">the </w:t>
      </w:r>
      <w:r w:rsidRPr="00310FA2">
        <w:rPr>
          <w:noProof/>
          <w:lang w:val="en-GB"/>
        </w:rPr>
        <w:t>struggling situation which will positively affect both the students and the teachers.</w:t>
      </w:r>
    </w:p>
    <w:p w14:paraId="04C1EE61" w14:textId="77777777" w:rsidR="0024230B" w:rsidRPr="00310FA2" w:rsidRDefault="0024230B" w:rsidP="00310FA2">
      <w:pPr>
        <w:pStyle w:val="Heading1"/>
        <w:rPr>
          <w:noProof/>
          <w:lang w:val="en-GB"/>
        </w:rPr>
      </w:pPr>
      <w:bookmarkStart w:id="3" w:name="_Toc100271819"/>
      <w:r w:rsidRPr="00310FA2">
        <w:rPr>
          <w:noProof/>
          <w:lang w:val="en-GB"/>
        </w:rPr>
        <w:t>Project Management Plan</w:t>
      </w:r>
      <w:bookmarkEnd w:id="3"/>
      <w:r w:rsidR="00746473" w:rsidRPr="00310FA2">
        <w:rPr>
          <w:noProof/>
          <w:lang w:val="en-GB"/>
        </w:rPr>
        <w:t xml:space="preserve"> </w:t>
      </w:r>
    </w:p>
    <w:p w14:paraId="1EE2B078" w14:textId="0310F7F3" w:rsidR="003C2677" w:rsidRPr="00310FA2" w:rsidRDefault="003C2677" w:rsidP="00310FA2">
      <w:pPr>
        <w:rPr>
          <w:noProof/>
          <w:lang w:val="en-GB"/>
        </w:rPr>
      </w:pPr>
      <w:r w:rsidRPr="00310FA2">
        <w:rPr>
          <w:noProof/>
          <w:lang w:val="en-GB"/>
        </w:rPr>
        <w:t>The project manage</w:t>
      </w:r>
      <w:r w:rsidR="002A77C5" w:rsidRPr="00310FA2">
        <w:rPr>
          <w:noProof/>
          <w:lang w:val="en-GB"/>
        </w:rPr>
        <w:t>ment plan discusses the process,</w:t>
      </w:r>
      <w:r w:rsidR="00310FA2" w:rsidRPr="00310FA2">
        <w:rPr>
          <w:noProof/>
          <w:lang w:val="en-GB"/>
        </w:rPr>
        <w:t xml:space="preserve"> </w:t>
      </w:r>
      <w:r w:rsidRPr="00310FA2">
        <w:rPr>
          <w:noProof/>
          <w:lang w:val="en-GB"/>
        </w:rPr>
        <w:t xml:space="preserve">monitored as well as controlled and the closure. It also outlines the objectives as well as the scope of the project and functions as an official point of reference for the organization undertaking the project as well as its stakeholders </w:t>
      </w:r>
      <w:r w:rsidRPr="00310FA2">
        <w:rPr>
          <w:rStyle w:val="selectable"/>
          <w:noProof/>
          <w:color w:val="000000"/>
          <w:lang w:val="en-GB"/>
        </w:rPr>
        <w:t>(Amohamed, 2015)</w:t>
      </w:r>
      <w:r w:rsidRPr="00310FA2">
        <w:rPr>
          <w:noProof/>
          <w:lang w:val="en-GB"/>
        </w:rPr>
        <w:t xml:space="preserve">. The components of the project management plan are briefly discussed below: </w:t>
      </w:r>
    </w:p>
    <w:p w14:paraId="7998AC07" w14:textId="3D04D4EF" w:rsidR="003C2677" w:rsidRPr="00310FA2" w:rsidRDefault="003C2677" w:rsidP="00310FA2">
      <w:pPr>
        <w:rPr>
          <w:noProof/>
          <w:lang w:val="en-GB"/>
        </w:rPr>
      </w:pPr>
      <w:r w:rsidRPr="00310FA2">
        <w:rPr>
          <w:b/>
          <w:noProof/>
          <w:lang w:val="en-GB"/>
        </w:rPr>
        <w:t>Stakeholders:</w:t>
      </w:r>
      <w:r w:rsidRPr="00310FA2">
        <w:rPr>
          <w:noProof/>
          <w:lang w:val="en-GB"/>
        </w:rPr>
        <w:t xml:space="preserve"> The university authority, the faculties, staff and students will be the core stakeholders for this project as they are directly affected by the project.</w:t>
      </w:r>
    </w:p>
    <w:p w14:paraId="710C90D6" w14:textId="5EEDBD66" w:rsidR="003C2677" w:rsidRPr="00310FA2" w:rsidRDefault="003C2677" w:rsidP="00310FA2">
      <w:pPr>
        <w:rPr>
          <w:noProof/>
          <w:lang w:val="en-GB"/>
        </w:rPr>
      </w:pPr>
      <w:r w:rsidRPr="00310FA2">
        <w:rPr>
          <w:b/>
          <w:noProof/>
          <w:lang w:val="en-GB"/>
        </w:rPr>
        <w:t>Scope and Deliverables:</w:t>
      </w:r>
      <w:r w:rsidRPr="00310FA2">
        <w:rPr>
          <w:noProof/>
          <w:lang w:val="en-GB"/>
        </w:rPr>
        <w:t xml:space="preserve"> This scope of this project is limited to the core operations of the university, which includes the teaching services as well as compl</w:t>
      </w:r>
      <w:r w:rsidR="00310FA2" w:rsidRPr="00310FA2">
        <w:rPr>
          <w:noProof/>
          <w:lang w:val="en-GB"/>
        </w:rPr>
        <w:t>i</w:t>
      </w:r>
      <w:r w:rsidRPr="00310FA2">
        <w:rPr>
          <w:noProof/>
          <w:lang w:val="en-GB"/>
        </w:rPr>
        <w:t xml:space="preserve">mentary educational services delivered to the students. And the aim of this project is to return to offline face-to-face education after two years of irregularities due to unforeseen </w:t>
      </w:r>
      <w:r w:rsidR="00333A7E" w:rsidRPr="00310FA2">
        <w:rPr>
          <w:noProof/>
          <w:lang w:val="en-GB"/>
        </w:rPr>
        <w:t>anomalies (</w:t>
      </w:r>
      <w:r w:rsidR="00333A7E" w:rsidRPr="00310FA2">
        <w:rPr>
          <w:rFonts w:cs="Times New Roman"/>
          <w:noProof/>
          <w:color w:val="000000"/>
          <w:szCs w:val="24"/>
          <w:lang w:val="en-GB"/>
        </w:rPr>
        <w:t>McAlister, 2006)</w:t>
      </w:r>
      <w:r w:rsidRPr="00310FA2">
        <w:rPr>
          <w:noProof/>
          <w:lang w:val="en-GB"/>
        </w:rPr>
        <w:t xml:space="preserve">. </w:t>
      </w:r>
    </w:p>
    <w:p w14:paraId="0A1D4B2B" w14:textId="77777777" w:rsidR="003C2677" w:rsidRPr="00310FA2" w:rsidRDefault="003C2677" w:rsidP="00310FA2">
      <w:pPr>
        <w:rPr>
          <w:noProof/>
          <w:lang w:val="en-GB"/>
        </w:rPr>
      </w:pPr>
      <w:r w:rsidRPr="00310FA2">
        <w:rPr>
          <w:b/>
          <w:noProof/>
          <w:lang w:val="en-GB"/>
        </w:rPr>
        <w:lastRenderedPageBreak/>
        <w:t>Project Schedule:</w:t>
      </w:r>
      <w:r w:rsidRPr="00310FA2">
        <w:rPr>
          <w:noProof/>
          <w:lang w:val="en-GB"/>
        </w:rPr>
        <w:t xml:space="preserve"> The project will take 2 months to implement and 1 year to complete the full transition to face-to-face teaching. The detailed framework of the tasks and milestones are discussed in the later parts of the report.</w:t>
      </w:r>
    </w:p>
    <w:p w14:paraId="20D979FA" w14:textId="349F9F98" w:rsidR="003C2677" w:rsidRPr="00310FA2" w:rsidRDefault="003C2677" w:rsidP="00310FA2">
      <w:pPr>
        <w:rPr>
          <w:noProof/>
          <w:lang w:val="en-GB"/>
        </w:rPr>
      </w:pPr>
      <w:r w:rsidRPr="00310FA2">
        <w:rPr>
          <w:b/>
          <w:noProof/>
          <w:lang w:val="en-GB"/>
        </w:rPr>
        <w:t>Risk and Management Plan:</w:t>
      </w:r>
      <w:r w:rsidRPr="00310FA2">
        <w:rPr>
          <w:noProof/>
          <w:lang w:val="en-GB"/>
        </w:rPr>
        <w:t xml:space="preserve"> It includes </w:t>
      </w:r>
      <w:r w:rsidR="00310FA2" w:rsidRPr="00310FA2">
        <w:rPr>
          <w:noProof/>
          <w:lang w:val="en-GB"/>
        </w:rPr>
        <w:t>a</w:t>
      </w:r>
      <w:r w:rsidRPr="00310FA2">
        <w:rPr>
          <w:noProof/>
          <w:lang w:val="en-GB"/>
        </w:rPr>
        <w:t xml:space="preserve"> list of factors that can adversely affect the flow of the project. The potential risks related to the tasks and milestones are identified in the later parts of the report</w:t>
      </w:r>
      <w:r w:rsidR="00333A7E" w:rsidRPr="00310FA2">
        <w:rPr>
          <w:noProof/>
          <w:lang w:val="en-GB"/>
        </w:rPr>
        <w:t xml:space="preserve"> (</w:t>
      </w:r>
      <w:r w:rsidR="00333A7E" w:rsidRPr="00310FA2">
        <w:rPr>
          <w:rFonts w:cs="Times New Roman"/>
          <w:noProof/>
          <w:color w:val="000000"/>
          <w:szCs w:val="24"/>
          <w:lang w:val="en-GB"/>
        </w:rPr>
        <w:t>McAlister, 2006)</w:t>
      </w:r>
      <w:r w:rsidRPr="00310FA2">
        <w:rPr>
          <w:noProof/>
          <w:lang w:val="en-GB"/>
        </w:rPr>
        <w:t>.</w:t>
      </w:r>
    </w:p>
    <w:p w14:paraId="52293EFD" w14:textId="27DD571F" w:rsidR="003C2677" w:rsidRPr="00310FA2" w:rsidRDefault="003C2677" w:rsidP="00310FA2">
      <w:pPr>
        <w:rPr>
          <w:noProof/>
          <w:lang w:val="en-GB"/>
        </w:rPr>
      </w:pPr>
      <w:r w:rsidRPr="00310FA2">
        <w:rPr>
          <w:b/>
          <w:bCs/>
          <w:noProof/>
          <w:lang w:val="en-GB"/>
        </w:rPr>
        <w:t>Communication Management Plan:</w:t>
      </w:r>
      <w:r w:rsidRPr="00310FA2">
        <w:rPr>
          <w:noProof/>
          <w:lang w:val="en-GB"/>
        </w:rPr>
        <w:t xml:space="preserve"> It refers to the plan </w:t>
      </w:r>
      <w:r w:rsidR="00310FA2" w:rsidRPr="00310FA2">
        <w:rPr>
          <w:noProof/>
          <w:lang w:val="en-GB"/>
        </w:rPr>
        <w:t>in</w:t>
      </w:r>
      <w:r w:rsidRPr="00310FA2">
        <w:rPr>
          <w:noProof/>
          <w:lang w:val="en-GB"/>
        </w:rPr>
        <w:t xml:space="preserve"> which the communication </w:t>
      </w:r>
      <w:r w:rsidR="005E16EF" w:rsidRPr="00310FA2">
        <w:rPr>
          <w:noProof/>
          <w:lang w:val="en-GB"/>
        </w:rPr>
        <w:t>process between</w:t>
      </w:r>
      <w:r w:rsidRPr="00310FA2">
        <w:rPr>
          <w:noProof/>
          <w:lang w:val="en-GB"/>
        </w:rPr>
        <w:t xml:space="preserve"> the team and the stakeholders </w:t>
      </w:r>
      <w:r w:rsidR="00310FA2" w:rsidRPr="00310FA2">
        <w:rPr>
          <w:noProof/>
          <w:lang w:val="en-GB"/>
        </w:rPr>
        <w:t>is</w:t>
      </w:r>
      <w:r w:rsidRPr="00310FA2">
        <w:rPr>
          <w:noProof/>
          <w:lang w:val="en-GB"/>
        </w:rPr>
        <w:t xml:space="preserve"> discussed</w:t>
      </w:r>
      <w:r w:rsidR="00310FA2" w:rsidRPr="00310FA2">
        <w:rPr>
          <w:noProof/>
          <w:lang w:val="en-GB"/>
        </w:rPr>
        <w:t xml:space="preserve"> (</w:t>
      </w:r>
      <w:r w:rsidR="00310FA2" w:rsidRPr="00310FA2">
        <w:rPr>
          <w:rFonts w:eastAsia="Times New Roman" w:cs="Times New Roman"/>
          <w:noProof/>
          <w:szCs w:val="24"/>
          <w:lang w:val="en-GB" w:eastAsia="en-GB"/>
        </w:rPr>
        <w:t>Chawla et al., 2018)</w:t>
      </w:r>
      <w:r w:rsidRPr="00310FA2">
        <w:rPr>
          <w:noProof/>
          <w:lang w:val="en-GB"/>
        </w:rPr>
        <w:t>. This is discussed in later parts of the report.</w:t>
      </w:r>
    </w:p>
    <w:p w14:paraId="13626194" w14:textId="77777777" w:rsidR="0024230B" w:rsidRPr="00310FA2" w:rsidRDefault="0024230B" w:rsidP="00310FA2">
      <w:pPr>
        <w:pStyle w:val="Heading2"/>
        <w:rPr>
          <w:noProof/>
          <w:lang w:val="en-GB"/>
        </w:rPr>
      </w:pPr>
      <w:bookmarkStart w:id="4" w:name="_Toc100271820"/>
      <w:r w:rsidRPr="00310FA2">
        <w:rPr>
          <w:noProof/>
          <w:lang w:val="en-GB"/>
        </w:rPr>
        <w:t>Human Resource Management of the project</w:t>
      </w:r>
      <w:bookmarkEnd w:id="4"/>
    </w:p>
    <w:p w14:paraId="4046334C" w14:textId="389A857A" w:rsidR="003C2677" w:rsidRPr="00310FA2" w:rsidRDefault="003C2677" w:rsidP="00310FA2">
      <w:pPr>
        <w:rPr>
          <w:noProof/>
          <w:lang w:val="en-GB"/>
        </w:rPr>
      </w:pPr>
      <w:r w:rsidRPr="00310FA2">
        <w:rPr>
          <w:noProof/>
          <w:lang w:val="en-GB"/>
        </w:rPr>
        <w:t>Human resource refers to the process of organizing, developing, managing and leading the project team where everyone ha</w:t>
      </w:r>
      <w:r w:rsidR="00310FA2" w:rsidRPr="00310FA2">
        <w:rPr>
          <w:noProof/>
          <w:lang w:val="en-GB"/>
        </w:rPr>
        <w:t>s</w:t>
      </w:r>
      <w:r w:rsidRPr="00310FA2">
        <w:rPr>
          <w:noProof/>
          <w:lang w:val="en-GB"/>
        </w:rPr>
        <w:t xml:space="preserve"> a specified role to play in order to complete the project successfully </w:t>
      </w:r>
      <w:r w:rsidRPr="00310FA2">
        <w:rPr>
          <w:rStyle w:val="selectable"/>
          <w:noProof/>
          <w:color w:val="000000"/>
          <w:lang w:val="en-GB"/>
        </w:rPr>
        <w:t>(Amohamed, 2015)</w:t>
      </w:r>
      <w:r w:rsidRPr="00310FA2">
        <w:rPr>
          <w:noProof/>
          <w:lang w:val="en-GB"/>
        </w:rPr>
        <w:t xml:space="preserve">. It is also known as </w:t>
      </w:r>
      <w:r w:rsidR="00310FA2" w:rsidRPr="00310FA2">
        <w:rPr>
          <w:noProof/>
          <w:lang w:val="en-GB"/>
        </w:rPr>
        <w:t xml:space="preserve">a </w:t>
      </w:r>
      <w:r w:rsidRPr="00310FA2">
        <w:rPr>
          <w:noProof/>
          <w:lang w:val="en-GB"/>
        </w:rPr>
        <w:t xml:space="preserve">team management plan. The steps for human resource management for this project are identified and briefly discussed below: </w:t>
      </w:r>
    </w:p>
    <w:p w14:paraId="602ABDDA" w14:textId="528EB581" w:rsidR="003C2677" w:rsidRPr="00310FA2" w:rsidRDefault="003C2677" w:rsidP="00310FA2">
      <w:pPr>
        <w:pStyle w:val="ListParagraph"/>
        <w:numPr>
          <w:ilvl w:val="0"/>
          <w:numId w:val="1"/>
        </w:numPr>
        <w:rPr>
          <w:noProof/>
          <w:lang w:val="en-GB"/>
        </w:rPr>
      </w:pPr>
      <w:r w:rsidRPr="00310FA2">
        <w:rPr>
          <w:noProof/>
          <w:lang w:val="en-GB"/>
        </w:rPr>
        <w:t>Planning: In this step, the roles and responsibilities required to fulfil the goals of the project will be defined</w:t>
      </w:r>
      <w:r w:rsidR="00310FA2" w:rsidRPr="00310FA2">
        <w:rPr>
          <w:noProof/>
          <w:lang w:val="en-GB"/>
        </w:rPr>
        <w:t xml:space="preserve"> (</w:t>
      </w:r>
      <w:r w:rsidR="00310FA2" w:rsidRPr="00310FA2">
        <w:rPr>
          <w:rFonts w:eastAsia="Times New Roman" w:cs="Times New Roman"/>
          <w:noProof/>
          <w:szCs w:val="24"/>
          <w:lang w:val="en-GB" w:eastAsia="en-GB"/>
        </w:rPr>
        <w:t>Tereso et al., 2019)</w:t>
      </w:r>
      <w:r w:rsidRPr="00310FA2">
        <w:rPr>
          <w:noProof/>
          <w:lang w:val="en-GB"/>
        </w:rPr>
        <w:t xml:space="preserve">. For this purpose, a team structure and staffing plan </w:t>
      </w:r>
      <w:r w:rsidR="00310FA2" w:rsidRPr="00310FA2">
        <w:rPr>
          <w:noProof/>
          <w:lang w:val="en-GB"/>
        </w:rPr>
        <w:t>are</w:t>
      </w:r>
      <w:r w:rsidRPr="00310FA2">
        <w:rPr>
          <w:noProof/>
          <w:lang w:val="en-GB"/>
        </w:rPr>
        <w:t xml:space="preserve"> developed. </w:t>
      </w:r>
    </w:p>
    <w:p w14:paraId="62C24CD4" w14:textId="1E2CAAC7" w:rsidR="003C2677" w:rsidRPr="00310FA2" w:rsidRDefault="003C2677" w:rsidP="00310FA2">
      <w:pPr>
        <w:pStyle w:val="ListParagraph"/>
        <w:numPr>
          <w:ilvl w:val="0"/>
          <w:numId w:val="1"/>
        </w:numPr>
        <w:rPr>
          <w:noProof/>
          <w:lang w:val="en-GB"/>
        </w:rPr>
      </w:pPr>
      <w:r w:rsidRPr="00310FA2">
        <w:rPr>
          <w:noProof/>
          <w:lang w:val="en-GB"/>
        </w:rPr>
        <w:t xml:space="preserve">Acquire Project Team: The project manager will choose the staff member who </w:t>
      </w:r>
      <w:r w:rsidR="00310FA2" w:rsidRPr="00310FA2">
        <w:rPr>
          <w:noProof/>
          <w:lang w:val="en-GB"/>
        </w:rPr>
        <w:t>is</w:t>
      </w:r>
      <w:r w:rsidRPr="00310FA2">
        <w:rPr>
          <w:noProof/>
          <w:lang w:val="en-GB"/>
        </w:rPr>
        <w:t xml:space="preserve"> eligible to fulfil the defined roles and responsibilities. For this project</w:t>
      </w:r>
      <w:r w:rsidR="00310FA2" w:rsidRPr="00310FA2">
        <w:rPr>
          <w:noProof/>
          <w:lang w:val="en-GB"/>
        </w:rPr>
        <w:t>,</w:t>
      </w:r>
      <w:r w:rsidRPr="00310FA2">
        <w:rPr>
          <w:noProof/>
          <w:lang w:val="en-GB"/>
        </w:rPr>
        <w:t xml:space="preserve"> the staff will include faculties, university staff who are liable for organizing the offline and online class schedule and materials as well as some </w:t>
      </w:r>
      <w:r w:rsidR="009B26EF" w:rsidRPr="00310FA2">
        <w:rPr>
          <w:noProof/>
          <w:lang w:val="en-GB"/>
        </w:rPr>
        <w:t>student</w:t>
      </w:r>
      <w:r w:rsidRPr="00310FA2">
        <w:rPr>
          <w:noProof/>
          <w:lang w:val="en-GB"/>
        </w:rPr>
        <w:t xml:space="preserve"> representatives who will provide necessary insights to make the project successful. </w:t>
      </w:r>
    </w:p>
    <w:p w14:paraId="530A4BCA" w14:textId="139CFE2B" w:rsidR="003C2677" w:rsidRPr="00310FA2" w:rsidRDefault="003C2677" w:rsidP="00310FA2">
      <w:pPr>
        <w:pStyle w:val="ListParagraph"/>
        <w:numPr>
          <w:ilvl w:val="0"/>
          <w:numId w:val="1"/>
        </w:numPr>
        <w:rPr>
          <w:noProof/>
          <w:lang w:val="en-GB"/>
        </w:rPr>
      </w:pPr>
      <w:r w:rsidRPr="00310FA2">
        <w:rPr>
          <w:noProof/>
          <w:lang w:val="en-GB"/>
        </w:rPr>
        <w:t xml:space="preserve">Developing Project Team: In this step, the project manager will work to build up the team as well as define and coordinate the roles and responsibilities </w:t>
      </w:r>
      <w:r w:rsidR="00310FA2" w:rsidRPr="00310FA2">
        <w:rPr>
          <w:noProof/>
          <w:lang w:val="en-GB"/>
        </w:rPr>
        <w:t>of</w:t>
      </w:r>
      <w:r w:rsidRPr="00310FA2">
        <w:rPr>
          <w:noProof/>
          <w:lang w:val="en-GB"/>
        </w:rPr>
        <w:t xml:space="preserve"> the members to enhance the team’s performance output</w:t>
      </w:r>
      <w:r w:rsidR="00310FA2" w:rsidRPr="00310FA2">
        <w:rPr>
          <w:noProof/>
          <w:lang w:val="en-GB"/>
        </w:rPr>
        <w:t xml:space="preserve"> (</w:t>
      </w:r>
      <w:r w:rsidR="00310FA2" w:rsidRPr="00310FA2">
        <w:rPr>
          <w:rFonts w:eastAsia="Times New Roman" w:cs="Times New Roman"/>
          <w:noProof/>
          <w:szCs w:val="24"/>
          <w:lang w:val="en-GB" w:eastAsia="en-GB"/>
        </w:rPr>
        <w:t>Chawla et al., 2018)</w:t>
      </w:r>
      <w:r w:rsidRPr="00310FA2">
        <w:rPr>
          <w:noProof/>
          <w:lang w:val="en-GB"/>
        </w:rPr>
        <w:t xml:space="preserve">. </w:t>
      </w:r>
    </w:p>
    <w:p w14:paraId="4D0A5801" w14:textId="77777777" w:rsidR="003C2677" w:rsidRPr="00310FA2" w:rsidRDefault="003C2677" w:rsidP="00310FA2">
      <w:pPr>
        <w:pStyle w:val="ListParagraph"/>
        <w:numPr>
          <w:ilvl w:val="0"/>
          <w:numId w:val="1"/>
        </w:numPr>
        <w:rPr>
          <w:noProof/>
          <w:lang w:val="en-GB"/>
        </w:rPr>
      </w:pPr>
      <w:r w:rsidRPr="00310FA2">
        <w:rPr>
          <w:noProof/>
          <w:lang w:val="en-GB"/>
        </w:rPr>
        <w:t>Manage the Project Team: During the project implementation phase, the project manager will track the performance of the members, gather feedback from the students as well as resolve potential conflicts and minimize the risks that might block the transition from online teaching to offline teachings.</w:t>
      </w:r>
    </w:p>
    <w:p w14:paraId="20DEED1D" w14:textId="77777777" w:rsidR="0024230B" w:rsidRPr="00310FA2" w:rsidRDefault="0024230B" w:rsidP="00310FA2">
      <w:pPr>
        <w:pStyle w:val="Heading2"/>
        <w:rPr>
          <w:noProof/>
          <w:lang w:val="en-GB"/>
        </w:rPr>
      </w:pPr>
      <w:bookmarkStart w:id="5" w:name="_Toc100271821"/>
      <w:r w:rsidRPr="00310FA2">
        <w:rPr>
          <w:noProof/>
          <w:lang w:val="en-GB"/>
        </w:rPr>
        <w:lastRenderedPageBreak/>
        <w:t>Communication</w:t>
      </w:r>
      <w:bookmarkEnd w:id="5"/>
    </w:p>
    <w:p w14:paraId="233B47B4" w14:textId="6404EBC4" w:rsidR="003C2677" w:rsidRPr="00310FA2" w:rsidRDefault="003C2677" w:rsidP="00310FA2">
      <w:pPr>
        <w:rPr>
          <w:noProof/>
          <w:lang w:val="en-GB"/>
        </w:rPr>
      </w:pPr>
      <w:r w:rsidRPr="00310FA2">
        <w:rPr>
          <w:noProof/>
          <w:lang w:val="en-GB"/>
        </w:rPr>
        <w:t xml:space="preserve">As the project team will consist of professionals who possess </w:t>
      </w:r>
      <w:r w:rsidR="00310FA2" w:rsidRPr="00310FA2">
        <w:rPr>
          <w:noProof/>
          <w:lang w:val="en-GB"/>
        </w:rPr>
        <w:t xml:space="preserve">a </w:t>
      </w:r>
      <w:r w:rsidRPr="00310FA2">
        <w:rPr>
          <w:noProof/>
          <w:lang w:val="en-GB"/>
        </w:rPr>
        <w:t>diverse range of skill</w:t>
      </w:r>
      <w:r w:rsidR="00310FA2" w:rsidRPr="00310FA2">
        <w:rPr>
          <w:noProof/>
          <w:lang w:val="en-GB"/>
        </w:rPr>
        <w:t>s</w:t>
      </w:r>
      <w:r w:rsidRPr="00310FA2">
        <w:rPr>
          <w:noProof/>
          <w:lang w:val="en-GB"/>
        </w:rPr>
        <w:t xml:space="preserve"> and backgrounds</w:t>
      </w:r>
      <w:r w:rsidR="00310FA2" w:rsidRPr="00310FA2">
        <w:rPr>
          <w:noProof/>
          <w:lang w:val="en-GB"/>
        </w:rPr>
        <w:t xml:space="preserve"> (</w:t>
      </w:r>
      <w:r w:rsidR="00310FA2" w:rsidRPr="00310FA2">
        <w:rPr>
          <w:rFonts w:eastAsia="Times New Roman" w:cs="Times New Roman"/>
          <w:noProof/>
          <w:szCs w:val="24"/>
          <w:lang w:val="en-GB" w:eastAsia="en-GB"/>
        </w:rPr>
        <w:t>Tereso et al., 2019)</w:t>
      </w:r>
      <w:r w:rsidRPr="00310FA2">
        <w:rPr>
          <w:noProof/>
          <w:lang w:val="en-GB"/>
        </w:rPr>
        <w:t>. Communication is crucial to co-ordinate among the members and assign appropriate tasks. Professional communication for project management can be separated into three types verbal, nonverbal, and written communication (</w:t>
      </w:r>
      <w:r w:rsidRPr="00310FA2">
        <w:rPr>
          <w:rStyle w:val="author"/>
          <w:noProof/>
          <w:lang w:val="en-GB"/>
        </w:rPr>
        <w:t>Joubert, 2010)</w:t>
      </w:r>
      <w:r w:rsidRPr="00310FA2">
        <w:rPr>
          <w:noProof/>
          <w:lang w:val="en-GB"/>
        </w:rPr>
        <w:t>. Usually</w:t>
      </w:r>
      <w:r w:rsidR="00310FA2" w:rsidRPr="00310FA2">
        <w:rPr>
          <w:noProof/>
          <w:lang w:val="en-GB"/>
        </w:rPr>
        <w:t>,</w:t>
      </w:r>
      <w:r w:rsidRPr="00310FA2">
        <w:rPr>
          <w:noProof/>
          <w:lang w:val="en-GB"/>
        </w:rPr>
        <w:t xml:space="preserve"> for this kind of project, the members will rely on verbal and written communication methods the most. Some of the communication methods that will be used for this project are briefly discussed below: </w:t>
      </w:r>
    </w:p>
    <w:p w14:paraId="343A99E3" w14:textId="755F23B9" w:rsidR="003C2677" w:rsidRPr="00310FA2" w:rsidRDefault="003C2677" w:rsidP="00310FA2">
      <w:pPr>
        <w:pStyle w:val="ListParagraph"/>
        <w:numPr>
          <w:ilvl w:val="0"/>
          <w:numId w:val="2"/>
        </w:numPr>
        <w:rPr>
          <w:noProof/>
          <w:lang w:val="en-GB"/>
        </w:rPr>
      </w:pPr>
      <w:r w:rsidRPr="00310FA2">
        <w:rPr>
          <w:noProof/>
          <w:lang w:val="en-GB"/>
        </w:rPr>
        <w:t xml:space="preserve">Meetings: It is the most common as well as </w:t>
      </w:r>
      <w:r w:rsidR="00310FA2" w:rsidRPr="00310FA2">
        <w:rPr>
          <w:noProof/>
          <w:lang w:val="en-GB"/>
        </w:rPr>
        <w:t xml:space="preserve">a </w:t>
      </w:r>
      <w:r w:rsidRPr="00310FA2">
        <w:rPr>
          <w:noProof/>
          <w:lang w:val="en-GB"/>
        </w:rPr>
        <w:t>most effective method of communication for this project where the members will provide an update regarding the project as well as evaluate the ongoing process and identify any shortcomings or risks (Miller, 2007). Meeting also ensures lets the project manager formally establish</w:t>
      </w:r>
      <w:r w:rsidR="00310FA2" w:rsidRPr="00310FA2">
        <w:rPr>
          <w:noProof/>
          <w:lang w:val="en-GB"/>
        </w:rPr>
        <w:t>es</w:t>
      </w:r>
      <w:r w:rsidRPr="00310FA2">
        <w:rPr>
          <w:noProof/>
          <w:lang w:val="en-GB"/>
        </w:rPr>
        <w:t xml:space="preserve"> the flow of communication as well as set</w:t>
      </w:r>
      <w:r w:rsidR="00310FA2" w:rsidRPr="00310FA2">
        <w:rPr>
          <w:noProof/>
          <w:lang w:val="en-GB"/>
        </w:rPr>
        <w:t>s</w:t>
      </w:r>
      <w:r w:rsidRPr="00310FA2">
        <w:rPr>
          <w:noProof/>
          <w:lang w:val="en-GB"/>
        </w:rPr>
        <w:t xml:space="preserve"> a precedent for communication. In order to keep everyone updated </w:t>
      </w:r>
      <w:r w:rsidR="00310FA2" w:rsidRPr="00310FA2">
        <w:rPr>
          <w:noProof/>
          <w:lang w:val="en-GB"/>
        </w:rPr>
        <w:t>on</w:t>
      </w:r>
      <w:r w:rsidRPr="00310FA2">
        <w:rPr>
          <w:noProof/>
          <w:lang w:val="en-GB"/>
        </w:rPr>
        <w:t xml:space="preserve"> the progress of this project, meetings will be the most common form of communication.</w:t>
      </w:r>
    </w:p>
    <w:p w14:paraId="472E569B" w14:textId="13D05CE8" w:rsidR="003C2677" w:rsidRPr="00310FA2" w:rsidRDefault="003C2677" w:rsidP="00310FA2">
      <w:pPr>
        <w:pStyle w:val="ListParagraph"/>
        <w:numPr>
          <w:ilvl w:val="0"/>
          <w:numId w:val="2"/>
        </w:numPr>
        <w:rPr>
          <w:noProof/>
          <w:lang w:val="en-GB"/>
        </w:rPr>
      </w:pPr>
      <w:r w:rsidRPr="00310FA2">
        <w:rPr>
          <w:noProof/>
          <w:lang w:val="en-GB"/>
        </w:rPr>
        <w:t xml:space="preserve">Email: It is another method </w:t>
      </w:r>
      <w:r w:rsidR="00310FA2" w:rsidRPr="00310FA2">
        <w:rPr>
          <w:noProof/>
          <w:lang w:val="en-GB"/>
        </w:rPr>
        <w:t>of</w:t>
      </w:r>
      <w:r w:rsidRPr="00310FA2">
        <w:rPr>
          <w:noProof/>
          <w:lang w:val="en-GB"/>
        </w:rPr>
        <w:t xml:space="preserve"> communication that will allow participants of the project to instantly communicate with each other for any urgency which will be crucial to address any difficult situations or roadblocks during the project implementation process</w:t>
      </w:r>
      <w:r w:rsidR="00310FA2" w:rsidRPr="00310FA2">
        <w:rPr>
          <w:noProof/>
          <w:lang w:val="en-GB"/>
        </w:rPr>
        <w:t xml:space="preserve"> (</w:t>
      </w:r>
      <w:r w:rsidR="00310FA2" w:rsidRPr="00310FA2">
        <w:rPr>
          <w:rFonts w:eastAsia="Times New Roman" w:cs="Times New Roman"/>
          <w:noProof/>
          <w:szCs w:val="24"/>
          <w:lang w:val="en-GB" w:eastAsia="en-GB"/>
        </w:rPr>
        <w:t>Chawla et al., 2018)</w:t>
      </w:r>
      <w:r w:rsidRPr="00310FA2">
        <w:rPr>
          <w:noProof/>
          <w:lang w:val="en-GB"/>
        </w:rPr>
        <w:t>.</w:t>
      </w:r>
    </w:p>
    <w:p w14:paraId="57BD5A8A" w14:textId="0CF19E5A" w:rsidR="003C2677" w:rsidRPr="00310FA2" w:rsidRDefault="003C2677" w:rsidP="00310FA2">
      <w:pPr>
        <w:pStyle w:val="ListParagraph"/>
        <w:numPr>
          <w:ilvl w:val="0"/>
          <w:numId w:val="2"/>
        </w:numPr>
        <w:rPr>
          <w:noProof/>
          <w:lang w:val="en-GB"/>
        </w:rPr>
      </w:pPr>
      <w:r w:rsidRPr="00310FA2">
        <w:rPr>
          <w:noProof/>
          <w:lang w:val="en-GB"/>
        </w:rPr>
        <w:t>Presentation: This is a form of formal verbal communication that is used by professionals to educate the</w:t>
      </w:r>
      <w:r w:rsidR="00310FA2" w:rsidRPr="00310FA2">
        <w:rPr>
          <w:noProof/>
          <w:lang w:val="en-GB"/>
        </w:rPr>
        <w:t>ir</w:t>
      </w:r>
      <w:r w:rsidRPr="00310FA2">
        <w:rPr>
          <w:noProof/>
          <w:lang w:val="en-GB"/>
        </w:rPr>
        <w:t xml:space="preserve"> co-workers or staff</w:t>
      </w:r>
      <w:r w:rsidR="00310FA2" w:rsidRPr="00310FA2">
        <w:rPr>
          <w:noProof/>
          <w:lang w:val="en-GB"/>
        </w:rPr>
        <w:t xml:space="preserve"> (</w:t>
      </w:r>
      <w:r w:rsidR="00310FA2" w:rsidRPr="00310FA2">
        <w:rPr>
          <w:rFonts w:eastAsia="Times New Roman" w:cs="Times New Roman"/>
          <w:noProof/>
          <w:szCs w:val="24"/>
          <w:lang w:val="en-GB" w:eastAsia="en-GB"/>
        </w:rPr>
        <w:t>Tereso et al., 2019)</w:t>
      </w:r>
      <w:r w:rsidRPr="00310FA2">
        <w:rPr>
          <w:noProof/>
          <w:lang w:val="en-GB"/>
        </w:rPr>
        <w:t xml:space="preserve">. In the case of preparing a detailed framework on how to implement a project effectively with minimum expense and time frame or to perform any particular task, professionals will use </w:t>
      </w:r>
      <w:r w:rsidR="00310FA2" w:rsidRPr="00310FA2">
        <w:rPr>
          <w:noProof/>
          <w:lang w:val="en-GB"/>
        </w:rPr>
        <w:t xml:space="preserve">the </w:t>
      </w:r>
      <w:r w:rsidRPr="00310FA2">
        <w:rPr>
          <w:noProof/>
          <w:lang w:val="en-GB"/>
        </w:rPr>
        <w:t>presentation method to communicate with the project team members or relevant authorities or stakeholders.</w:t>
      </w:r>
    </w:p>
    <w:p w14:paraId="16473EFF" w14:textId="180C2495" w:rsidR="003C2677" w:rsidRPr="00310FA2" w:rsidRDefault="003C2677" w:rsidP="00310FA2">
      <w:pPr>
        <w:pStyle w:val="ListParagraph"/>
        <w:numPr>
          <w:ilvl w:val="0"/>
          <w:numId w:val="2"/>
        </w:numPr>
        <w:rPr>
          <w:noProof/>
          <w:lang w:val="en-GB"/>
        </w:rPr>
      </w:pPr>
      <w:r w:rsidRPr="00310FA2">
        <w:rPr>
          <w:noProof/>
          <w:lang w:val="en-GB"/>
        </w:rPr>
        <w:t>Memos: Short informal messages that will be used to update professionals regarding the progress of the project</w:t>
      </w:r>
      <w:r w:rsidR="00310FA2" w:rsidRPr="00310FA2">
        <w:rPr>
          <w:noProof/>
          <w:lang w:val="en-GB"/>
        </w:rPr>
        <w:t xml:space="preserve"> (</w:t>
      </w:r>
      <w:r w:rsidR="00310FA2" w:rsidRPr="00310FA2">
        <w:rPr>
          <w:rFonts w:eastAsia="Times New Roman" w:cs="Times New Roman"/>
          <w:noProof/>
          <w:szCs w:val="24"/>
          <w:lang w:val="en-GB" w:eastAsia="en-GB"/>
        </w:rPr>
        <w:t>Chawla et al., 2018)</w:t>
      </w:r>
      <w:r w:rsidRPr="00310FA2">
        <w:rPr>
          <w:noProof/>
          <w:lang w:val="en-GB"/>
        </w:rPr>
        <w:t>.</w:t>
      </w:r>
    </w:p>
    <w:p w14:paraId="46486E77" w14:textId="77777777" w:rsidR="003C2677" w:rsidRPr="00310FA2" w:rsidRDefault="003C2677" w:rsidP="00310FA2">
      <w:pPr>
        <w:pStyle w:val="ListParagraph"/>
        <w:numPr>
          <w:ilvl w:val="0"/>
          <w:numId w:val="2"/>
        </w:numPr>
        <w:rPr>
          <w:noProof/>
          <w:lang w:val="en-GB"/>
        </w:rPr>
      </w:pPr>
      <w:r w:rsidRPr="00310FA2">
        <w:rPr>
          <w:noProof/>
          <w:lang w:val="en-GB"/>
        </w:rPr>
        <w:t>Survey: This will be used to gather feedback from the teachers and students regarding the success of the project</w:t>
      </w:r>
      <w:r w:rsidR="00333A7E" w:rsidRPr="00310FA2">
        <w:rPr>
          <w:noProof/>
          <w:lang w:val="en-GB"/>
        </w:rPr>
        <w:t xml:space="preserve"> (Miller, 2007)</w:t>
      </w:r>
      <w:r w:rsidRPr="00310FA2">
        <w:rPr>
          <w:noProof/>
          <w:lang w:val="en-GB"/>
        </w:rPr>
        <w:t xml:space="preserve">. </w:t>
      </w:r>
    </w:p>
    <w:p w14:paraId="63C29D0D" w14:textId="77777777" w:rsidR="00652C72" w:rsidRPr="00310FA2" w:rsidRDefault="00652C72" w:rsidP="00310FA2">
      <w:pPr>
        <w:spacing w:after="160"/>
        <w:jc w:val="left"/>
        <w:rPr>
          <w:rFonts w:eastAsiaTheme="majorEastAsia" w:cstheme="majorBidi"/>
          <w:b/>
          <w:noProof/>
          <w:szCs w:val="26"/>
          <w:lang w:val="en-GB"/>
        </w:rPr>
      </w:pPr>
      <w:r w:rsidRPr="00310FA2">
        <w:rPr>
          <w:noProof/>
          <w:lang w:val="en-GB"/>
        </w:rPr>
        <w:br w:type="page"/>
      </w:r>
    </w:p>
    <w:p w14:paraId="3C0FE30D" w14:textId="77777777" w:rsidR="0024230B" w:rsidRPr="00310FA2" w:rsidRDefault="0024230B" w:rsidP="00310FA2">
      <w:pPr>
        <w:pStyle w:val="Heading2"/>
        <w:rPr>
          <w:noProof/>
          <w:lang w:val="en-GB"/>
        </w:rPr>
      </w:pPr>
      <w:bookmarkStart w:id="6" w:name="_Toc100271822"/>
      <w:r w:rsidRPr="00310FA2">
        <w:rPr>
          <w:noProof/>
          <w:lang w:val="en-GB"/>
        </w:rPr>
        <w:lastRenderedPageBreak/>
        <w:t>Benefits of the project</w:t>
      </w:r>
      <w:bookmarkEnd w:id="6"/>
    </w:p>
    <w:p w14:paraId="48862FB5" w14:textId="7ED46107" w:rsidR="003C2677" w:rsidRPr="00310FA2" w:rsidRDefault="003C2677" w:rsidP="00310FA2">
      <w:pPr>
        <w:rPr>
          <w:noProof/>
          <w:lang w:val="en-GB"/>
        </w:rPr>
      </w:pPr>
      <w:r w:rsidRPr="00310FA2">
        <w:rPr>
          <w:noProof/>
          <w:lang w:val="en-GB"/>
        </w:rPr>
        <w:t xml:space="preserve">As this project will work as a milestone in transitioning from two </w:t>
      </w:r>
      <w:r w:rsidR="009B26EF" w:rsidRPr="00310FA2">
        <w:rPr>
          <w:noProof/>
          <w:lang w:val="en-GB"/>
        </w:rPr>
        <w:t>yearlong</w:t>
      </w:r>
      <w:r w:rsidRPr="00310FA2">
        <w:rPr>
          <w:noProof/>
          <w:lang w:val="en-GB"/>
        </w:rPr>
        <w:t xml:space="preserve"> online education process to regular offline face-to-face teaching, it will provide numerous benefits to the stakeholders including the teachers, the students, the university authorities as well as society in general. The key benefits of this project are identified below: </w:t>
      </w:r>
    </w:p>
    <w:p w14:paraId="5EE0FF41" w14:textId="441B598D" w:rsidR="003C2677" w:rsidRPr="00310FA2" w:rsidRDefault="003C2677" w:rsidP="00310FA2">
      <w:pPr>
        <w:pStyle w:val="ListParagraph"/>
        <w:numPr>
          <w:ilvl w:val="0"/>
          <w:numId w:val="3"/>
        </w:numPr>
        <w:rPr>
          <w:noProof/>
          <w:lang w:val="en-GB"/>
        </w:rPr>
      </w:pPr>
      <w:r w:rsidRPr="00310FA2">
        <w:rPr>
          <w:noProof/>
          <w:lang w:val="en-GB"/>
        </w:rPr>
        <w:t xml:space="preserve">Successful implementation of this project will allow the university to take the first step in reopening and restarting </w:t>
      </w:r>
      <w:r w:rsidR="00310FA2" w:rsidRPr="00310FA2">
        <w:rPr>
          <w:noProof/>
          <w:lang w:val="en-GB"/>
        </w:rPr>
        <w:t>its</w:t>
      </w:r>
      <w:r w:rsidRPr="00310FA2">
        <w:rPr>
          <w:noProof/>
          <w:lang w:val="en-GB"/>
        </w:rPr>
        <w:t xml:space="preserve"> regular operations after two years. This will enable the university authorities, teachers as well as students to return to their natural normal state. </w:t>
      </w:r>
    </w:p>
    <w:p w14:paraId="78AD4BE8" w14:textId="77777777" w:rsidR="003C2677" w:rsidRPr="00310FA2" w:rsidRDefault="003C2677" w:rsidP="00310FA2">
      <w:pPr>
        <w:pStyle w:val="ListParagraph"/>
        <w:numPr>
          <w:ilvl w:val="0"/>
          <w:numId w:val="3"/>
        </w:numPr>
        <w:rPr>
          <w:noProof/>
          <w:lang w:val="en-GB"/>
        </w:rPr>
      </w:pPr>
      <w:r w:rsidRPr="00310FA2">
        <w:rPr>
          <w:noProof/>
          <w:lang w:val="en-GB"/>
        </w:rPr>
        <w:t>As this project will provide the flexibility to opt for either online or offline education for the students, it will enable students who are facing difficulties in coming to the campus to continue or finish their education online.</w:t>
      </w:r>
    </w:p>
    <w:p w14:paraId="2B4607AE" w14:textId="68474BCA" w:rsidR="003C2677" w:rsidRPr="00310FA2" w:rsidRDefault="003C2677" w:rsidP="00310FA2">
      <w:pPr>
        <w:pStyle w:val="ListParagraph"/>
        <w:numPr>
          <w:ilvl w:val="0"/>
          <w:numId w:val="3"/>
        </w:numPr>
        <w:rPr>
          <w:noProof/>
          <w:lang w:val="en-GB"/>
        </w:rPr>
      </w:pPr>
      <w:r w:rsidRPr="00310FA2">
        <w:rPr>
          <w:noProof/>
          <w:lang w:val="en-GB"/>
        </w:rPr>
        <w:t xml:space="preserve">Teachers or faculties and university staff will be one of the major beneficiaries of this project as they will be able </w:t>
      </w:r>
      <w:r w:rsidR="00310FA2" w:rsidRPr="00310FA2">
        <w:rPr>
          <w:noProof/>
          <w:lang w:val="en-GB"/>
        </w:rPr>
        <w:t xml:space="preserve">to </w:t>
      </w:r>
      <w:r w:rsidRPr="00310FA2">
        <w:rPr>
          <w:noProof/>
          <w:lang w:val="en-GB"/>
        </w:rPr>
        <w:t>return to their regular work environment and overcome the difficulties they faced during the pandemic.</w:t>
      </w:r>
    </w:p>
    <w:p w14:paraId="38A1768D" w14:textId="77777777" w:rsidR="003C2677" w:rsidRPr="00310FA2" w:rsidRDefault="003C2677" w:rsidP="00310FA2">
      <w:pPr>
        <w:pStyle w:val="ListParagraph"/>
        <w:numPr>
          <w:ilvl w:val="0"/>
          <w:numId w:val="3"/>
        </w:numPr>
        <w:rPr>
          <w:noProof/>
          <w:lang w:val="en-GB"/>
        </w:rPr>
      </w:pPr>
      <w:r w:rsidRPr="00310FA2">
        <w:rPr>
          <w:noProof/>
          <w:lang w:val="en-GB"/>
        </w:rPr>
        <w:t>This project can be further expanded to enable participants outside of the country to receive education from the university in the form of an online course or session.</w:t>
      </w:r>
    </w:p>
    <w:p w14:paraId="254DDEFC" w14:textId="77777777" w:rsidR="00652C72" w:rsidRPr="00310FA2" w:rsidRDefault="00652C72" w:rsidP="00310FA2">
      <w:pPr>
        <w:spacing w:after="160"/>
        <w:jc w:val="left"/>
        <w:rPr>
          <w:rFonts w:eastAsiaTheme="majorEastAsia" w:cstheme="majorBidi"/>
          <w:b/>
          <w:bCs/>
          <w:noProof/>
          <w:sz w:val="28"/>
          <w:szCs w:val="28"/>
          <w:lang w:val="en-GB"/>
        </w:rPr>
      </w:pPr>
      <w:r w:rsidRPr="00310FA2">
        <w:rPr>
          <w:noProof/>
          <w:lang w:val="en-GB"/>
        </w:rPr>
        <w:br w:type="page"/>
      </w:r>
    </w:p>
    <w:p w14:paraId="37702245" w14:textId="77777777" w:rsidR="0024230B" w:rsidRPr="00310FA2" w:rsidRDefault="0024230B" w:rsidP="00310FA2">
      <w:pPr>
        <w:pStyle w:val="Heading1"/>
        <w:rPr>
          <w:noProof/>
          <w:lang w:val="en-GB"/>
        </w:rPr>
      </w:pPr>
      <w:bookmarkStart w:id="7" w:name="_Toc100271823"/>
      <w:r w:rsidRPr="00310FA2">
        <w:rPr>
          <w:noProof/>
          <w:lang w:val="en-GB"/>
        </w:rPr>
        <w:lastRenderedPageBreak/>
        <w:t>Project Life Time Schedule</w:t>
      </w:r>
      <w:bookmarkEnd w:id="7"/>
    </w:p>
    <w:p w14:paraId="63DF77CC" w14:textId="1750705C" w:rsidR="0024230B" w:rsidRPr="00310FA2" w:rsidRDefault="003C2677" w:rsidP="00310FA2">
      <w:pPr>
        <w:rPr>
          <w:noProof/>
          <w:lang w:val="en-GB"/>
        </w:rPr>
      </w:pPr>
      <w:r w:rsidRPr="00310FA2">
        <w:rPr>
          <w:noProof/>
          <w:lang w:val="en-GB"/>
        </w:rPr>
        <w:t>This project will take 2 months of 8 weeks to complete all the tasks to make it a success. The project</w:t>
      </w:r>
      <w:r w:rsidR="00310FA2" w:rsidRPr="00310FA2">
        <w:rPr>
          <w:noProof/>
          <w:lang w:val="en-GB"/>
        </w:rPr>
        <w:t>'s</w:t>
      </w:r>
      <w:r w:rsidRPr="00310FA2">
        <w:rPr>
          <w:noProof/>
          <w:lang w:val="en-GB"/>
        </w:rPr>
        <w:t xml:space="preserve"> lifetime including the steps and how much each step will take to complete will be provided here through </w:t>
      </w:r>
      <w:r w:rsidR="00310FA2" w:rsidRPr="00310FA2">
        <w:rPr>
          <w:noProof/>
          <w:lang w:val="en-GB"/>
        </w:rPr>
        <w:t xml:space="preserve">the </w:t>
      </w:r>
      <w:r w:rsidRPr="00310FA2">
        <w:rPr>
          <w:noProof/>
          <w:lang w:val="en-GB"/>
        </w:rPr>
        <w:t xml:space="preserve">Gantt Chart which is commonly used in project management to show activities of the project that are displayed against a specific time frame. On the left side of the chart, all the related steps for this project are mentioned and along the top </w:t>
      </w:r>
      <w:r w:rsidR="002A77C5" w:rsidRPr="00310FA2">
        <w:rPr>
          <w:noProof/>
          <w:lang w:val="en-GB"/>
        </w:rPr>
        <w:t>side is the time scale. The</w:t>
      </w:r>
      <w:r w:rsidRPr="00310FA2">
        <w:rPr>
          <w:noProof/>
          <w:lang w:val="en-GB"/>
        </w:rPr>
        <w:t xml:space="preserve"> frame for each activity is represented by a bar and the length of the bar will reflect the duration of the corresponding activity. </w:t>
      </w:r>
    </w:p>
    <w:tbl>
      <w:tblPr>
        <w:tblStyle w:val="TableGrid"/>
        <w:tblW w:w="9627" w:type="dxa"/>
        <w:tblInd w:w="0" w:type="dxa"/>
        <w:tblLook w:val="04A0" w:firstRow="1" w:lastRow="0" w:firstColumn="1" w:lastColumn="0" w:noHBand="0" w:noVBand="1"/>
      </w:tblPr>
      <w:tblGrid>
        <w:gridCol w:w="837"/>
        <w:gridCol w:w="2792"/>
        <w:gridCol w:w="836"/>
        <w:gridCol w:w="560"/>
        <w:gridCol w:w="699"/>
        <w:gridCol w:w="699"/>
        <w:gridCol w:w="836"/>
        <w:gridCol w:w="699"/>
        <w:gridCol w:w="836"/>
        <w:gridCol w:w="833"/>
      </w:tblGrid>
      <w:tr w:rsidR="003C2677" w:rsidRPr="00310FA2" w14:paraId="64A91B41"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tcPr>
          <w:p w14:paraId="0F03B8EF" w14:textId="77777777" w:rsidR="003C2677" w:rsidRPr="00310FA2" w:rsidRDefault="003C2677" w:rsidP="00310FA2">
            <w:pPr>
              <w:spacing w:after="0"/>
              <w:rPr>
                <w:rFonts w:cs="Times New Roman"/>
                <w:b/>
                <w:bCs/>
                <w:noProof/>
                <w:sz w:val="22"/>
                <w:szCs w:val="22"/>
                <w:lang w:val="en-GB"/>
              </w:rPr>
            </w:pPr>
          </w:p>
        </w:tc>
        <w:tc>
          <w:tcPr>
            <w:tcW w:w="2792" w:type="dxa"/>
            <w:tcBorders>
              <w:top w:val="single" w:sz="4" w:space="0" w:color="auto"/>
              <w:left w:val="single" w:sz="4" w:space="0" w:color="auto"/>
              <w:bottom w:val="single" w:sz="4" w:space="0" w:color="auto"/>
              <w:right w:val="single" w:sz="4" w:space="0" w:color="auto"/>
            </w:tcBorders>
            <w:hideMark/>
          </w:tcPr>
          <w:p w14:paraId="1CDA6AEA" w14:textId="77777777" w:rsidR="003C2677" w:rsidRPr="00310FA2" w:rsidRDefault="003C2677" w:rsidP="00310FA2">
            <w:pPr>
              <w:spacing w:after="0"/>
              <w:rPr>
                <w:rFonts w:cs="Times New Roman"/>
                <w:noProof/>
                <w:szCs w:val="22"/>
                <w:lang w:val="en-GB"/>
              </w:rPr>
            </w:pPr>
            <w:r w:rsidRPr="00310FA2">
              <w:rPr>
                <w:rFonts w:cs="Times New Roman"/>
                <w:noProof/>
                <w:szCs w:val="22"/>
                <w:lang w:val="en-GB"/>
              </w:rPr>
              <w:t>Week Number</w:t>
            </w:r>
          </w:p>
        </w:tc>
        <w:tc>
          <w:tcPr>
            <w:tcW w:w="836" w:type="dxa"/>
            <w:tcBorders>
              <w:top w:val="single" w:sz="4" w:space="0" w:color="auto"/>
              <w:left w:val="single" w:sz="4" w:space="0" w:color="auto"/>
              <w:bottom w:val="single" w:sz="4" w:space="0" w:color="auto"/>
              <w:right w:val="single" w:sz="4" w:space="0" w:color="auto"/>
            </w:tcBorders>
            <w:hideMark/>
          </w:tcPr>
          <w:p w14:paraId="02444E6E"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1</w:t>
            </w:r>
          </w:p>
        </w:tc>
        <w:tc>
          <w:tcPr>
            <w:tcW w:w="560" w:type="dxa"/>
            <w:tcBorders>
              <w:top w:val="single" w:sz="4" w:space="0" w:color="auto"/>
              <w:left w:val="single" w:sz="4" w:space="0" w:color="auto"/>
              <w:bottom w:val="single" w:sz="4" w:space="0" w:color="auto"/>
              <w:right w:val="single" w:sz="4" w:space="0" w:color="auto"/>
            </w:tcBorders>
            <w:hideMark/>
          </w:tcPr>
          <w:p w14:paraId="11818703"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2</w:t>
            </w:r>
          </w:p>
        </w:tc>
        <w:tc>
          <w:tcPr>
            <w:tcW w:w="699" w:type="dxa"/>
            <w:tcBorders>
              <w:top w:val="single" w:sz="4" w:space="0" w:color="auto"/>
              <w:left w:val="single" w:sz="4" w:space="0" w:color="auto"/>
              <w:bottom w:val="single" w:sz="4" w:space="0" w:color="auto"/>
              <w:right w:val="single" w:sz="4" w:space="0" w:color="auto"/>
            </w:tcBorders>
            <w:hideMark/>
          </w:tcPr>
          <w:p w14:paraId="312548A6"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3</w:t>
            </w:r>
          </w:p>
        </w:tc>
        <w:tc>
          <w:tcPr>
            <w:tcW w:w="699" w:type="dxa"/>
            <w:tcBorders>
              <w:top w:val="single" w:sz="4" w:space="0" w:color="auto"/>
              <w:left w:val="single" w:sz="4" w:space="0" w:color="auto"/>
              <w:bottom w:val="single" w:sz="4" w:space="0" w:color="auto"/>
              <w:right w:val="single" w:sz="4" w:space="0" w:color="auto"/>
            </w:tcBorders>
            <w:hideMark/>
          </w:tcPr>
          <w:p w14:paraId="7E60C884"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4</w:t>
            </w:r>
          </w:p>
        </w:tc>
        <w:tc>
          <w:tcPr>
            <w:tcW w:w="836" w:type="dxa"/>
            <w:tcBorders>
              <w:top w:val="single" w:sz="4" w:space="0" w:color="auto"/>
              <w:left w:val="single" w:sz="4" w:space="0" w:color="auto"/>
              <w:bottom w:val="single" w:sz="4" w:space="0" w:color="auto"/>
              <w:right w:val="single" w:sz="4" w:space="0" w:color="auto"/>
            </w:tcBorders>
            <w:hideMark/>
          </w:tcPr>
          <w:p w14:paraId="61F96357"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5</w:t>
            </w:r>
          </w:p>
        </w:tc>
        <w:tc>
          <w:tcPr>
            <w:tcW w:w="699" w:type="dxa"/>
            <w:tcBorders>
              <w:top w:val="single" w:sz="4" w:space="0" w:color="auto"/>
              <w:left w:val="single" w:sz="4" w:space="0" w:color="auto"/>
              <w:bottom w:val="single" w:sz="4" w:space="0" w:color="auto"/>
              <w:right w:val="single" w:sz="4" w:space="0" w:color="auto"/>
            </w:tcBorders>
            <w:hideMark/>
          </w:tcPr>
          <w:p w14:paraId="3764F652"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6</w:t>
            </w:r>
          </w:p>
        </w:tc>
        <w:tc>
          <w:tcPr>
            <w:tcW w:w="836" w:type="dxa"/>
            <w:tcBorders>
              <w:top w:val="single" w:sz="4" w:space="0" w:color="auto"/>
              <w:left w:val="single" w:sz="4" w:space="0" w:color="auto"/>
              <w:bottom w:val="single" w:sz="4" w:space="0" w:color="auto"/>
              <w:right w:val="single" w:sz="4" w:space="0" w:color="auto"/>
            </w:tcBorders>
            <w:hideMark/>
          </w:tcPr>
          <w:p w14:paraId="374A68FA"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7</w:t>
            </w:r>
          </w:p>
        </w:tc>
        <w:tc>
          <w:tcPr>
            <w:tcW w:w="833" w:type="dxa"/>
            <w:tcBorders>
              <w:top w:val="single" w:sz="4" w:space="0" w:color="auto"/>
              <w:left w:val="single" w:sz="4" w:space="0" w:color="auto"/>
              <w:bottom w:val="single" w:sz="4" w:space="0" w:color="auto"/>
              <w:right w:val="single" w:sz="4" w:space="0" w:color="auto"/>
            </w:tcBorders>
          </w:tcPr>
          <w:p w14:paraId="3CAA19B5" w14:textId="77777777" w:rsidR="003C2677" w:rsidRPr="00310FA2" w:rsidRDefault="003C2677" w:rsidP="00310FA2">
            <w:pPr>
              <w:spacing w:after="0"/>
              <w:rPr>
                <w:rFonts w:cs="Times New Roman"/>
                <w:b/>
                <w:bCs/>
                <w:noProof/>
                <w:sz w:val="28"/>
                <w:lang w:val="en-GB"/>
              </w:rPr>
            </w:pPr>
            <w:r w:rsidRPr="00310FA2">
              <w:rPr>
                <w:rFonts w:cs="Times New Roman"/>
                <w:b/>
                <w:bCs/>
                <w:noProof/>
                <w:sz w:val="28"/>
                <w:lang w:val="en-GB"/>
              </w:rPr>
              <w:t>8</w:t>
            </w:r>
          </w:p>
        </w:tc>
      </w:tr>
      <w:tr w:rsidR="003C2677" w:rsidRPr="00310FA2" w14:paraId="0B0D85D0"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hideMark/>
          </w:tcPr>
          <w:p w14:paraId="46877909"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A</w:t>
            </w:r>
          </w:p>
        </w:tc>
        <w:tc>
          <w:tcPr>
            <w:tcW w:w="2792" w:type="dxa"/>
            <w:tcBorders>
              <w:top w:val="single" w:sz="4" w:space="0" w:color="auto"/>
              <w:left w:val="single" w:sz="4" w:space="0" w:color="auto"/>
              <w:bottom w:val="single" w:sz="4" w:space="0" w:color="auto"/>
              <w:right w:val="single" w:sz="4" w:space="0" w:color="auto"/>
            </w:tcBorders>
            <w:hideMark/>
          </w:tcPr>
          <w:p w14:paraId="563B21BD"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Initiation of  operational activities</w:t>
            </w:r>
          </w:p>
        </w:tc>
        <w:tc>
          <w:tcPr>
            <w:tcW w:w="836"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358A36D6"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hideMark/>
          </w:tcPr>
          <w:p w14:paraId="12668E28"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036842EA"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51DBCF31"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78A86FE0"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70D8E5D9"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4BF6B13D"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51FA514B" w14:textId="77777777" w:rsidR="003C2677" w:rsidRPr="00310FA2" w:rsidRDefault="003C2677" w:rsidP="00310FA2">
            <w:pPr>
              <w:spacing w:after="0"/>
              <w:rPr>
                <w:rFonts w:cs="Times New Roman"/>
                <w:b/>
                <w:bCs/>
                <w:noProof/>
                <w:sz w:val="28"/>
                <w:lang w:val="en-GB"/>
              </w:rPr>
            </w:pPr>
          </w:p>
        </w:tc>
      </w:tr>
      <w:tr w:rsidR="003C2677" w:rsidRPr="00310FA2" w14:paraId="377B8B1B"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hideMark/>
          </w:tcPr>
          <w:p w14:paraId="20D32EB1"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B</w:t>
            </w:r>
          </w:p>
        </w:tc>
        <w:tc>
          <w:tcPr>
            <w:tcW w:w="2792" w:type="dxa"/>
            <w:tcBorders>
              <w:top w:val="single" w:sz="4" w:space="0" w:color="auto"/>
              <w:left w:val="single" w:sz="4" w:space="0" w:color="auto"/>
              <w:bottom w:val="single" w:sz="4" w:space="0" w:color="auto"/>
              <w:right w:val="single" w:sz="4" w:space="0" w:color="auto"/>
            </w:tcBorders>
            <w:hideMark/>
          </w:tcPr>
          <w:p w14:paraId="60B303A1"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Campus Infrastructure Development</w:t>
            </w:r>
          </w:p>
        </w:tc>
        <w:tc>
          <w:tcPr>
            <w:tcW w:w="836"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4E9F34B1"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14:paraId="4CB55825"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64036838"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71C211F2"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3D375671"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0EFC0BB0"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76592238"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5482C2E4" w14:textId="77777777" w:rsidR="003C2677" w:rsidRPr="00310FA2" w:rsidRDefault="003C2677" w:rsidP="00310FA2">
            <w:pPr>
              <w:spacing w:after="0"/>
              <w:rPr>
                <w:rFonts w:cs="Times New Roman"/>
                <w:b/>
                <w:bCs/>
                <w:noProof/>
                <w:sz w:val="28"/>
                <w:lang w:val="en-GB"/>
              </w:rPr>
            </w:pPr>
          </w:p>
        </w:tc>
      </w:tr>
      <w:tr w:rsidR="003C2677" w:rsidRPr="00310FA2" w14:paraId="4B81F0D8" w14:textId="77777777" w:rsidTr="00912350">
        <w:trPr>
          <w:trHeight w:val="726"/>
        </w:trPr>
        <w:tc>
          <w:tcPr>
            <w:tcW w:w="837" w:type="dxa"/>
            <w:tcBorders>
              <w:top w:val="single" w:sz="4" w:space="0" w:color="auto"/>
              <w:left w:val="single" w:sz="4" w:space="0" w:color="auto"/>
              <w:bottom w:val="single" w:sz="4" w:space="0" w:color="auto"/>
              <w:right w:val="single" w:sz="4" w:space="0" w:color="auto"/>
            </w:tcBorders>
            <w:hideMark/>
          </w:tcPr>
          <w:p w14:paraId="19946254"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C</w:t>
            </w:r>
          </w:p>
        </w:tc>
        <w:tc>
          <w:tcPr>
            <w:tcW w:w="2792" w:type="dxa"/>
            <w:tcBorders>
              <w:top w:val="single" w:sz="4" w:space="0" w:color="auto"/>
              <w:left w:val="single" w:sz="4" w:space="0" w:color="auto"/>
              <w:bottom w:val="single" w:sz="4" w:space="0" w:color="auto"/>
              <w:right w:val="single" w:sz="4" w:space="0" w:color="auto"/>
            </w:tcBorders>
            <w:hideMark/>
          </w:tcPr>
          <w:p w14:paraId="6C8CE9FC"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 xml:space="preserve">Online Infrastructure </w:t>
            </w:r>
          </w:p>
          <w:p w14:paraId="74F94E99"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Development</w:t>
            </w:r>
          </w:p>
        </w:tc>
        <w:tc>
          <w:tcPr>
            <w:tcW w:w="836"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1B492CB6"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6144EF99"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2CA8A43D"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5CB181F7"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hideMark/>
          </w:tcPr>
          <w:p w14:paraId="20D3B75A"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752DAA45"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73EA0A35"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749677E1" w14:textId="77777777" w:rsidR="003C2677" w:rsidRPr="00310FA2" w:rsidRDefault="003C2677" w:rsidP="00310FA2">
            <w:pPr>
              <w:spacing w:after="0"/>
              <w:rPr>
                <w:rFonts w:cs="Times New Roman"/>
                <w:b/>
                <w:bCs/>
                <w:noProof/>
                <w:sz w:val="28"/>
                <w:lang w:val="en-GB"/>
              </w:rPr>
            </w:pPr>
          </w:p>
        </w:tc>
      </w:tr>
      <w:tr w:rsidR="003C2677" w:rsidRPr="00310FA2" w14:paraId="02567851"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hideMark/>
          </w:tcPr>
          <w:p w14:paraId="53015CEB"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D</w:t>
            </w:r>
          </w:p>
        </w:tc>
        <w:tc>
          <w:tcPr>
            <w:tcW w:w="2792" w:type="dxa"/>
            <w:tcBorders>
              <w:top w:val="single" w:sz="4" w:space="0" w:color="auto"/>
              <w:left w:val="single" w:sz="4" w:space="0" w:color="auto"/>
              <w:bottom w:val="single" w:sz="4" w:space="0" w:color="auto"/>
              <w:right w:val="single" w:sz="4" w:space="0" w:color="auto"/>
            </w:tcBorders>
            <w:hideMark/>
          </w:tcPr>
          <w:p w14:paraId="76568407"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Schedule Development for staff</w:t>
            </w:r>
          </w:p>
        </w:tc>
        <w:tc>
          <w:tcPr>
            <w:tcW w:w="836" w:type="dxa"/>
            <w:tcBorders>
              <w:top w:val="single" w:sz="4" w:space="0" w:color="auto"/>
              <w:left w:val="single" w:sz="4" w:space="0" w:color="auto"/>
              <w:bottom w:val="single" w:sz="4" w:space="0" w:color="auto"/>
              <w:right w:val="single" w:sz="4" w:space="0" w:color="auto"/>
            </w:tcBorders>
          </w:tcPr>
          <w:p w14:paraId="7013E685"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tcPr>
          <w:p w14:paraId="467F5E66"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hideMark/>
          </w:tcPr>
          <w:p w14:paraId="1F55400E"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24871A20"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6E020A93"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5F5C9825"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7E45AF42"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526185CA" w14:textId="77777777" w:rsidR="003C2677" w:rsidRPr="00310FA2" w:rsidRDefault="003C2677" w:rsidP="00310FA2">
            <w:pPr>
              <w:spacing w:after="0"/>
              <w:rPr>
                <w:rFonts w:cs="Times New Roman"/>
                <w:b/>
                <w:bCs/>
                <w:noProof/>
                <w:sz w:val="28"/>
                <w:lang w:val="en-GB"/>
              </w:rPr>
            </w:pPr>
          </w:p>
        </w:tc>
      </w:tr>
      <w:tr w:rsidR="003C2677" w:rsidRPr="00310FA2" w14:paraId="71F61918"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hideMark/>
          </w:tcPr>
          <w:p w14:paraId="4A527E69"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E</w:t>
            </w:r>
          </w:p>
        </w:tc>
        <w:tc>
          <w:tcPr>
            <w:tcW w:w="2792" w:type="dxa"/>
            <w:tcBorders>
              <w:top w:val="single" w:sz="4" w:space="0" w:color="auto"/>
              <w:left w:val="single" w:sz="4" w:space="0" w:color="auto"/>
              <w:bottom w:val="single" w:sz="4" w:space="0" w:color="auto"/>
              <w:right w:val="single" w:sz="4" w:space="0" w:color="auto"/>
            </w:tcBorders>
            <w:hideMark/>
          </w:tcPr>
          <w:p w14:paraId="59C86AD2"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Schedule Development for faculties</w:t>
            </w:r>
          </w:p>
        </w:tc>
        <w:tc>
          <w:tcPr>
            <w:tcW w:w="836" w:type="dxa"/>
            <w:tcBorders>
              <w:top w:val="single" w:sz="4" w:space="0" w:color="auto"/>
              <w:left w:val="single" w:sz="4" w:space="0" w:color="auto"/>
              <w:bottom w:val="single" w:sz="4" w:space="0" w:color="auto"/>
              <w:right w:val="single" w:sz="4" w:space="0" w:color="auto"/>
            </w:tcBorders>
          </w:tcPr>
          <w:p w14:paraId="78B6E19D"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tcPr>
          <w:p w14:paraId="1AFA3062"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0B1EEC42"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3C5A4C7C"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14:paraId="6F3506D6"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60543F1E"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1B065A03"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5DB7DF15" w14:textId="77777777" w:rsidR="003C2677" w:rsidRPr="00310FA2" w:rsidRDefault="003C2677" w:rsidP="00310FA2">
            <w:pPr>
              <w:spacing w:after="0"/>
              <w:rPr>
                <w:rFonts w:cs="Times New Roman"/>
                <w:b/>
                <w:bCs/>
                <w:noProof/>
                <w:sz w:val="28"/>
                <w:lang w:val="en-GB"/>
              </w:rPr>
            </w:pPr>
          </w:p>
        </w:tc>
      </w:tr>
      <w:tr w:rsidR="003C2677" w:rsidRPr="00310FA2" w14:paraId="6EE20482"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hideMark/>
          </w:tcPr>
          <w:p w14:paraId="092DA036"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F</w:t>
            </w:r>
          </w:p>
        </w:tc>
        <w:tc>
          <w:tcPr>
            <w:tcW w:w="2792" w:type="dxa"/>
            <w:tcBorders>
              <w:top w:val="single" w:sz="4" w:space="0" w:color="auto"/>
              <w:left w:val="single" w:sz="4" w:space="0" w:color="auto"/>
              <w:bottom w:val="single" w:sz="4" w:space="0" w:color="auto"/>
              <w:right w:val="single" w:sz="4" w:space="0" w:color="auto"/>
            </w:tcBorders>
            <w:hideMark/>
          </w:tcPr>
          <w:p w14:paraId="36680013"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Prepare and open dormitories for resident students</w:t>
            </w:r>
          </w:p>
        </w:tc>
        <w:tc>
          <w:tcPr>
            <w:tcW w:w="836" w:type="dxa"/>
            <w:tcBorders>
              <w:top w:val="single" w:sz="4" w:space="0" w:color="auto"/>
              <w:left w:val="single" w:sz="4" w:space="0" w:color="auto"/>
              <w:bottom w:val="single" w:sz="4" w:space="0" w:color="auto"/>
              <w:right w:val="single" w:sz="4" w:space="0" w:color="auto"/>
            </w:tcBorders>
          </w:tcPr>
          <w:p w14:paraId="4ED7A52E"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tcPr>
          <w:p w14:paraId="41E8AC1A"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161F4BD9"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hideMark/>
          </w:tcPr>
          <w:p w14:paraId="49AD749C"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1E5F6807"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4D26A8D6"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5F2800D8"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1CB535EA" w14:textId="77777777" w:rsidR="003C2677" w:rsidRPr="00310FA2" w:rsidRDefault="003C2677" w:rsidP="00310FA2">
            <w:pPr>
              <w:spacing w:after="0"/>
              <w:rPr>
                <w:rFonts w:cs="Times New Roman"/>
                <w:b/>
                <w:bCs/>
                <w:noProof/>
                <w:sz w:val="28"/>
                <w:lang w:val="en-GB"/>
              </w:rPr>
            </w:pPr>
          </w:p>
        </w:tc>
      </w:tr>
      <w:tr w:rsidR="003C2677" w:rsidRPr="00310FA2" w14:paraId="76A81228"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hideMark/>
          </w:tcPr>
          <w:p w14:paraId="6FD3D966"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G</w:t>
            </w:r>
          </w:p>
        </w:tc>
        <w:tc>
          <w:tcPr>
            <w:tcW w:w="2792" w:type="dxa"/>
            <w:tcBorders>
              <w:top w:val="single" w:sz="4" w:space="0" w:color="auto"/>
              <w:left w:val="single" w:sz="4" w:space="0" w:color="auto"/>
              <w:bottom w:val="single" w:sz="4" w:space="0" w:color="auto"/>
              <w:right w:val="single" w:sz="4" w:space="0" w:color="auto"/>
            </w:tcBorders>
            <w:hideMark/>
          </w:tcPr>
          <w:p w14:paraId="2D4806BB"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Install COVID-19 testing booth</w:t>
            </w:r>
          </w:p>
        </w:tc>
        <w:tc>
          <w:tcPr>
            <w:tcW w:w="836" w:type="dxa"/>
            <w:tcBorders>
              <w:top w:val="single" w:sz="4" w:space="0" w:color="auto"/>
              <w:left w:val="single" w:sz="4" w:space="0" w:color="auto"/>
              <w:bottom w:val="single" w:sz="4" w:space="0" w:color="auto"/>
              <w:right w:val="single" w:sz="4" w:space="0" w:color="auto"/>
            </w:tcBorders>
          </w:tcPr>
          <w:p w14:paraId="3F370455"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3CAE06E6"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7B4B6D1C"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hideMark/>
          </w:tcPr>
          <w:p w14:paraId="17A5B6EC"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4B673701"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51B5EED7"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4B9880E7"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3495ECBE" w14:textId="77777777" w:rsidR="003C2677" w:rsidRPr="00310FA2" w:rsidRDefault="003C2677" w:rsidP="00310FA2">
            <w:pPr>
              <w:spacing w:after="0"/>
              <w:rPr>
                <w:rFonts w:cs="Times New Roman"/>
                <w:b/>
                <w:bCs/>
                <w:noProof/>
                <w:sz w:val="28"/>
                <w:lang w:val="en-GB"/>
              </w:rPr>
            </w:pPr>
          </w:p>
        </w:tc>
      </w:tr>
      <w:tr w:rsidR="003C2677" w:rsidRPr="00310FA2" w14:paraId="558D3CCA" w14:textId="77777777" w:rsidTr="00912350">
        <w:trPr>
          <w:trHeight w:val="750"/>
        </w:trPr>
        <w:tc>
          <w:tcPr>
            <w:tcW w:w="837" w:type="dxa"/>
            <w:tcBorders>
              <w:top w:val="single" w:sz="4" w:space="0" w:color="auto"/>
              <w:left w:val="single" w:sz="4" w:space="0" w:color="auto"/>
              <w:bottom w:val="single" w:sz="4" w:space="0" w:color="auto"/>
              <w:right w:val="single" w:sz="4" w:space="0" w:color="auto"/>
            </w:tcBorders>
            <w:hideMark/>
          </w:tcPr>
          <w:p w14:paraId="28CD8045"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H</w:t>
            </w:r>
          </w:p>
        </w:tc>
        <w:tc>
          <w:tcPr>
            <w:tcW w:w="2792" w:type="dxa"/>
            <w:tcBorders>
              <w:top w:val="single" w:sz="4" w:space="0" w:color="auto"/>
              <w:left w:val="single" w:sz="4" w:space="0" w:color="auto"/>
              <w:bottom w:val="single" w:sz="4" w:space="0" w:color="auto"/>
              <w:right w:val="single" w:sz="4" w:space="0" w:color="auto"/>
            </w:tcBorders>
            <w:hideMark/>
          </w:tcPr>
          <w:p w14:paraId="6EBE94BB"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Develop Infrastructure for isolation</w:t>
            </w:r>
          </w:p>
        </w:tc>
        <w:tc>
          <w:tcPr>
            <w:tcW w:w="836" w:type="dxa"/>
            <w:tcBorders>
              <w:top w:val="single" w:sz="4" w:space="0" w:color="auto"/>
              <w:left w:val="single" w:sz="4" w:space="0" w:color="auto"/>
              <w:bottom w:val="single" w:sz="4" w:space="0" w:color="auto"/>
              <w:right w:val="single" w:sz="4" w:space="0" w:color="auto"/>
            </w:tcBorders>
          </w:tcPr>
          <w:p w14:paraId="205CB695"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1FD5344B"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5143E3A2"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34809525"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hideMark/>
          </w:tcPr>
          <w:p w14:paraId="43E6775F"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7B7E4390"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35F2D32A"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tcPr>
          <w:p w14:paraId="3F9BC2CE" w14:textId="77777777" w:rsidR="003C2677" w:rsidRPr="00310FA2" w:rsidRDefault="003C2677" w:rsidP="00310FA2">
            <w:pPr>
              <w:spacing w:after="0"/>
              <w:rPr>
                <w:rFonts w:cs="Times New Roman"/>
                <w:b/>
                <w:bCs/>
                <w:noProof/>
                <w:sz w:val="28"/>
                <w:lang w:val="en-GB"/>
              </w:rPr>
            </w:pPr>
          </w:p>
        </w:tc>
      </w:tr>
      <w:tr w:rsidR="003C2677" w:rsidRPr="00310FA2" w14:paraId="1DC64FA6" w14:textId="77777777" w:rsidTr="00912350">
        <w:trPr>
          <w:trHeight w:val="726"/>
        </w:trPr>
        <w:tc>
          <w:tcPr>
            <w:tcW w:w="837" w:type="dxa"/>
            <w:tcBorders>
              <w:top w:val="single" w:sz="4" w:space="0" w:color="auto"/>
              <w:left w:val="single" w:sz="4" w:space="0" w:color="auto"/>
              <w:bottom w:val="single" w:sz="4" w:space="0" w:color="auto"/>
              <w:right w:val="single" w:sz="4" w:space="0" w:color="auto"/>
            </w:tcBorders>
            <w:hideMark/>
          </w:tcPr>
          <w:p w14:paraId="2661F710" w14:textId="77777777" w:rsidR="003C2677" w:rsidRPr="00310FA2" w:rsidRDefault="003C2677" w:rsidP="00310FA2">
            <w:pPr>
              <w:spacing w:after="0"/>
              <w:rPr>
                <w:rFonts w:cs="Times New Roman"/>
                <w:b/>
                <w:bCs/>
                <w:noProof/>
                <w:sz w:val="22"/>
                <w:szCs w:val="22"/>
                <w:lang w:val="en-GB"/>
              </w:rPr>
            </w:pPr>
            <w:r w:rsidRPr="00310FA2">
              <w:rPr>
                <w:rFonts w:cs="Times New Roman"/>
                <w:b/>
                <w:bCs/>
                <w:noProof/>
                <w:szCs w:val="22"/>
                <w:lang w:val="en-GB"/>
              </w:rPr>
              <w:t>I</w:t>
            </w:r>
          </w:p>
        </w:tc>
        <w:tc>
          <w:tcPr>
            <w:tcW w:w="2792" w:type="dxa"/>
            <w:tcBorders>
              <w:top w:val="single" w:sz="4" w:space="0" w:color="auto"/>
              <w:left w:val="single" w:sz="4" w:space="0" w:color="auto"/>
              <w:bottom w:val="single" w:sz="4" w:space="0" w:color="auto"/>
              <w:right w:val="single" w:sz="4" w:space="0" w:color="auto"/>
            </w:tcBorders>
            <w:hideMark/>
          </w:tcPr>
          <w:p w14:paraId="174FE6F3" w14:textId="77777777" w:rsidR="003C2677" w:rsidRPr="00310FA2" w:rsidRDefault="003C2677" w:rsidP="00310FA2">
            <w:pPr>
              <w:spacing w:after="0"/>
              <w:rPr>
                <w:rFonts w:cs="Times New Roman"/>
                <w:b/>
                <w:bCs/>
                <w:noProof/>
                <w:szCs w:val="22"/>
                <w:lang w:val="en-GB"/>
              </w:rPr>
            </w:pPr>
            <w:r w:rsidRPr="00310FA2">
              <w:rPr>
                <w:rFonts w:cs="Times New Roman"/>
                <w:b/>
                <w:bCs/>
                <w:noProof/>
                <w:szCs w:val="22"/>
                <w:lang w:val="en-GB"/>
              </w:rPr>
              <w:t>Formally reopen the university campus</w:t>
            </w:r>
          </w:p>
        </w:tc>
        <w:tc>
          <w:tcPr>
            <w:tcW w:w="836" w:type="dxa"/>
            <w:tcBorders>
              <w:top w:val="single" w:sz="4" w:space="0" w:color="auto"/>
              <w:left w:val="single" w:sz="4" w:space="0" w:color="auto"/>
              <w:bottom w:val="single" w:sz="4" w:space="0" w:color="auto"/>
              <w:right w:val="single" w:sz="4" w:space="0" w:color="auto"/>
            </w:tcBorders>
          </w:tcPr>
          <w:p w14:paraId="6F5BAC5A" w14:textId="77777777" w:rsidR="003C2677" w:rsidRPr="00310FA2" w:rsidRDefault="003C2677" w:rsidP="00310FA2">
            <w:pPr>
              <w:spacing w:after="0"/>
              <w:rPr>
                <w:rFonts w:cs="Times New Roman"/>
                <w:b/>
                <w:bCs/>
                <w:noProof/>
                <w:sz w:val="28"/>
                <w:lang w:val="en-GB"/>
              </w:rPr>
            </w:pPr>
          </w:p>
        </w:tc>
        <w:tc>
          <w:tcPr>
            <w:tcW w:w="560" w:type="dxa"/>
            <w:tcBorders>
              <w:top w:val="single" w:sz="4" w:space="0" w:color="auto"/>
              <w:left w:val="single" w:sz="4" w:space="0" w:color="auto"/>
              <w:bottom w:val="single" w:sz="4" w:space="0" w:color="auto"/>
              <w:right w:val="single" w:sz="4" w:space="0" w:color="auto"/>
            </w:tcBorders>
          </w:tcPr>
          <w:p w14:paraId="2AEFDBC1"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4ECE33AF"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57A19FBB"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hideMark/>
          </w:tcPr>
          <w:p w14:paraId="6E79BCFF" w14:textId="77777777" w:rsidR="003C2677" w:rsidRPr="00310FA2" w:rsidRDefault="003C2677" w:rsidP="00310FA2">
            <w:pPr>
              <w:spacing w:after="0"/>
              <w:rPr>
                <w:rFonts w:cs="Times New Roman"/>
                <w:b/>
                <w:bCs/>
                <w:noProof/>
                <w:sz w:val="28"/>
                <w:lang w:val="en-GB"/>
              </w:rPr>
            </w:pPr>
          </w:p>
        </w:tc>
        <w:tc>
          <w:tcPr>
            <w:tcW w:w="699" w:type="dxa"/>
            <w:tcBorders>
              <w:top w:val="single" w:sz="4" w:space="0" w:color="auto"/>
              <w:left w:val="single" w:sz="4" w:space="0" w:color="auto"/>
              <w:bottom w:val="single" w:sz="4" w:space="0" w:color="auto"/>
              <w:right w:val="single" w:sz="4" w:space="0" w:color="auto"/>
            </w:tcBorders>
          </w:tcPr>
          <w:p w14:paraId="4F546A56" w14:textId="77777777" w:rsidR="003C2677" w:rsidRPr="00310FA2" w:rsidRDefault="003C2677" w:rsidP="00310FA2">
            <w:pPr>
              <w:spacing w:after="0"/>
              <w:rPr>
                <w:rFonts w:cs="Times New Roman"/>
                <w:b/>
                <w:bCs/>
                <w:noProof/>
                <w:sz w:val="28"/>
                <w:lang w:val="en-GB"/>
              </w:rPr>
            </w:pPr>
          </w:p>
        </w:tc>
        <w:tc>
          <w:tcPr>
            <w:tcW w:w="836" w:type="dxa"/>
            <w:tcBorders>
              <w:top w:val="single" w:sz="4" w:space="0" w:color="auto"/>
              <w:left w:val="single" w:sz="4" w:space="0" w:color="auto"/>
              <w:bottom w:val="single" w:sz="4" w:space="0" w:color="auto"/>
              <w:right w:val="single" w:sz="4" w:space="0" w:color="auto"/>
            </w:tcBorders>
          </w:tcPr>
          <w:p w14:paraId="74804E10" w14:textId="77777777" w:rsidR="003C2677" w:rsidRPr="00310FA2" w:rsidRDefault="003C2677" w:rsidP="00310FA2">
            <w:pPr>
              <w:spacing w:after="0"/>
              <w:rPr>
                <w:rFonts w:cs="Times New Roman"/>
                <w:b/>
                <w:bCs/>
                <w:noProof/>
                <w:sz w:val="28"/>
                <w:lang w:val="en-GB"/>
              </w:rPr>
            </w:pPr>
          </w:p>
        </w:tc>
        <w:tc>
          <w:tcPr>
            <w:tcW w:w="833" w:type="dxa"/>
            <w:tcBorders>
              <w:top w:val="single" w:sz="4" w:space="0" w:color="auto"/>
              <w:left w:val="single" w:sz="4" w:space="0" w:color="auto"/>
              <w:bottom w:val="single" w:sz="4" w:space="0" w:color="auto"/>
              <w:right w:val="single" w:sz="4" w:space="0" w:color="auto"/>
            </w:tcBorders>
            <w:shd w:val="clear" w:color="auto" w:fill="9CC2E5" w:themeFill="accent1" w:themeFillTint="99"/>
          </w:tcPr>
          <w:p w14:paraId="793FC06F" w14:textId="77777777" w:rsidR="003C2677" w:rsidRPr="00310FA2" w:rsidRDefault="003C2677" w:rsidP="00310FA2">
            <w:pPr>
              <w:spacing w:after="0"/>
              <w:rPr>
                <w:rFonts w:cs="Times New Roman"/>
                <w:b/>
                <w:bCs/>
                <w:noProof/>
                <w:sz w:val="28"/>
                <w:lang w:val="en-GB"/>
              </w:rPr>
            </w:pPr>
          </w:p>
        </w:tc>
      </w:tr>
    </w:tbl>
    <w:p w14:paraId="5BEA4761" w14:textId="77777777" w:rsidR="003C2677" w:rsidRPr="00310FA2" w:rsidRDefault="003C2677" w:rsidP="00310FA2">
      <w:pPr>
        <w:rPr>
          <w:noProof/>
          <w:lang w:val="en-GB"/>
        </w:rPr>
      </w:pPr>
    </w:p>
    <w:p w14:paraId="45C1374B" w14:textId="77777777" w:rsidR="0024230B" w:rsidRPr="00310FA2" w:rsidRDefault="0024230B" w:rsidP="00310FA2">
      <w:pPr>
        <w:pStyle w:val="Heading1"/>
        <w:rPr>
          <w:noProof/>
          <w:lang w:val="en-GB"/>
        </w:rPr>
      </w:pPr>
      <w:bookmarkStart w:id="8" w:name="_Toc100271824"/>
      <w:r w:rsidRPr="00310FA2">
        <w:rPr>
          <w:noProof/>
          <w:lang w:val="en-GB"/>
        </w:rPr>
        <w:lastRenderedPageBreak/>
        <w:t>Stakeholders of the Project</w:t>
      </w:r>
      <w:bookmarkEnd w:id="8"/>
    </w:p>
    <w:p w14:paraId="20731708" w14:textId="74F0B5E0" w:rsidR="003C2677" w:rsidRPr="00310FA2" w:rsidRDefault="003C2677" w:rsidP="00310FA2">
      <w:pPr>
        <w:rPr>
          <w:noProof/>
          <w:lang w:val="en-GB"/>
        </w:rPr>
      </w:pPr>
      <w:r w:rsidRPr="00310FA2">
        <w:rPr>
          <w:noProof/>
          <w:lang w:val="en-GB"/>
        </w:rPr>
        <w:t xml:space="preserve">There are always direct and indirect stakeholders </w:t>
      </w:r>
      <w:r w:rsidR="00310FA2" w:rsidRPr="00310FA2">
        <w:rPr>
          <w:noProof/>
          <w:lang w:val="en-GB"/>
        </w:rPr>
        <w:t>in</w:t>
      </w:r>
      <w:r w:rsidRPr="00310FA2">
        <w:rPr>
          <w:noProof/>
          <w:lang w:val="en-GB"/>
        </w:rPr>
        <w:t xml:space="preserve"> any project where the direct stakeholders possess higher authority and interest in the project wh</w:t>
      </w:r>
      <w:r w:rsidR="00310FA2" w:rsidRPr="00310FA2">
        <w:rPr>
          <w:noProof/>
          <w:lang w:val="en-GB"/>
        </w:rPr>
        <w:t>il</w:t>
      </w:r>
      <w:r w:rsidRPr="00310FA2">
        <w:rPr>
          <w:noProof/>
          <w:lang w:val="en-GB"/>
        </w:rPr>
        <w:t>e indirect stakeholders possess lower authority and interest</w:t>
      </w:r>
      <w:r w:rsidR="00310FA2" w:rsidRPr="00310FA2">
        <w:rPr>
          <w:noProof/>
          <w:lang w:val="en-GB"/>
        </w:rPr>
        <w:t xml:space="preserve"> (</w:t>
      </w:r>
      <w:r w:rsidR="00310FA2" w:rsidRPr="00310FA2">
        <w:rPr>
          <w:rFonts w:eastAsia="Times New Roman" w:cs="Times New Roman"/>
          <w:noProof/>
          <w:szCs w:val="24"/>
          <w:lang w:val="en-GB" w:eastAsia="en-GB"/>
        </w:rPr>
        <w:t>San Cristóbal et al., 2018)</w:t>
      </w:r>
      <w:r w:rsidRPr="00310FA2">
        <w:rPr>
          <w:noProof/>
          <w:lang w:val="en-GB"/>
        </w:rPr>
        <w:t>. The stakeholder analysis is a comprehensive model that aids in identifying direct and indirect stakeholders as well as suggest</w:t>
      </w:r>
      <w:r w:rsidR="00310FA2" w:rsidRPr="00310FA2">
        <w:rPr>
          <w:noProof/>
          <w:lang w:val="en-GB"/>
        </w:rPr>
        <w:t>ing</w:t>
      </w:r>
      <w:r w:rsidRPr="00310FA2">
        <w:rPr>
          <w:noProof/>
          <w:lang w:val="en-GB"/>
        </w:rPr>
        <w:t xml:space="preserve"> necessary steps to manage the stakeholders </w:t>
      </w:r>
      <w:r w:rsidRPr="00310FA2">
        <w:rPr>
          <w:rStyle w:val="selectable"/>
          <w:noProof/>
          <w:color w:val="000000"/>
          <w:lang w:val="en-GB"/>
        </w:rPr>
        <w:t>(Ponnappa, 2014)</w:t>
      </w:r>
      <w:r w:rsidRPr="00310FA2">
        <w:rPr>
          <w:noProof/>
          <w:lang w:val="en-GB"/>
        </w:rPr>
        <w:t xml:space="preserve">. </w:t>
      </w:r>
      <w:r w:rsidR="00310FA2" w:rsidRPr="00310FA2">
        <w:rPr>
          <w:noProof/>
          <w:lang w:val="en-GB"/>
        </w:rPr>
        <w:t>A s</w:t>
      </w:r>
      <w:r w:rsidRPr="00310FA2">
        <w:rPr>
          <w:noProof/>
          <w:lang w:val="en-GB"/>
        </w:rPr>
        <w:t>takeholder is a significant process that project managers use to gain support from others for the successful execution of the project. Stakeholder analysis is a three-step process used for identifying, prioritizing, and understanding t</w:t>
      </w:r>
      <w:r w:rsidR="00912350" w:rsidRPr="00310FA2">
        <w:rPr>
          <w:noProof/>
          <w:lang w:val="en-GB"/>
        </w:rPr>
        <w:t xml:space="preserve">he stakeholders for a project. </w:t>
      </w:r>
    </w:p>
    <w:p w14:paraId="7A475F20" w14:textId="77777777" w:rsidR="003C2677" w:rsidRPr="00310FA2" w:rsidRDefault="003C2677" w:rsidP="00310FA2">
      <w:pPr>
        <w:rPr>
          <w:noProof/>
          <w:lang w:val="en-GB"/>
        </w:rPr>
      </w:pPr>
      <w:r w:rsidRPr="00310FA2">
        <w:rPr>
          <w:noProof/>
          <w:lang w:val="en-GB"/>
        </w:rPr>
        <w:t>For this project, the stakeholders will be the following:</w:t>
      </w:r>
    </w:p>
    <w:p w14:paraId="1F194AEF" w14:textId="77777777" w:rsidR="003C2677" w:rsidRPr="00310FA2" w:rsidRDefault="003C2677" w:rsidP="00310FA2">
      <w:pPr>
        <w:pStyle w:val="ListParagraph"/>
        <w:numPr>
          <w:ilvl w:val="0"/>
          <w:numId w:val="3"/>
        </w:numPr>
        <w:rPr>
          <w:noProof/>
          <w:lang w:val="en-GB"/>
        </w:rPr>
      </w:pPr>
      <w:r w:rsidRPr="00310FA2">
        <w:rPr>
          <w:noProof/>
          <w:lang w:val="en-GB"/>
        </w:rPr>
        <w:t>University Administration/ Authority</w:t>
      </w:r>
    </w:p>
    <w:p w14:paraId="285C737D" w14:textId="77777777" w:rsidR="003C2677" w:rsidRPr="00310FA2" w:rsidRDefault="003C2677" w:rsidP="00310FA2">
      <w:pPr>
        <w:pStyle w:val="ListParagraph"/>
        <w:numPr>
          <w:ilvl w:val="0"/>
          <w:numId w:val="3"/>
        </w:numPr>
        <w:rPr>
          <w:noProof/>
          <w:lang w:val="en-GB"/>
        </w:rPr>
      </w:pPr>
      <w:r w:rsidRPr="00310FA2">
        <w:rPr>
          <w:noProof/>
          <w:lang w:val="en-GB"/>
        </w:rPr>
        <w:t>Faculties</w:t>
      </w:r>
    </w:p>
    <w:p w14:paraId="7DC752E1" w14:textId="77777777" w:rsidR="003C2677" w:rsidRPr="00310FA2" w:rsidRDefault="003C2677" w:rsidP="00310FA2">
      <w:pPr>
        <w:pStyle w:val="ListParagraph"/>
        <w:numPr>
          <w:ilvl w:val="0"/>
          <w:numId w:val="3"/>
        </w:numPr>
        <w:rPr>
          <w:noProof/>
          <w:lang w:val="en-GB"/>
        </w:rPr>
      </w:pPr>
      <w:r w:rsidRPr="00310FA2">
        <w:rPr>
          <w:noProof/>
          <w:lang w:val="en-GB"/>
        </w:rPr>
        <w:t>Staff</w:t>
      </w:r>
    </w:p>
    <w:p w14:paraId="62C38516" w14:textId="77777777" w:rsidR="003C2677" w:rsidRPr="00310FA2" w:rsidRDefault="003C2677" w:rsidP="00310FA2">
      <w:pPr>
        <w:pStyle w:val="ListParagraph"/>
        <w:numPr>
          <w:ilvl w:val="0"/>
          <w:numId w:val="3"/>
        </w:numPr>
        <w:rPr>
          <w:noProof/>
          <w:lang w:val="en-GB"/>
        </w:rPr>
      </w:pPr>
      <w:r w:rsidRPr="00310FA2">
        <w:rPr>
          <w:noProof/>
          <w:lang w:val="en-GB"/>
        </w:rPr>
        <w:t>Students</w:t>
      </w:r>
    </w:p>
    <w:p w14:paraId="01D586DF" w14:textId="77777777" w:rsidR="003C2677" w:rsidRPr="00310FA2" w:rsidRDefault="003C2677" w:rsidP="00310FA2">
      <w:pPr>
        <w:pStyle w:val="ListParagraph"/>
        <w:numPr>
          <w:ilvl w:val="0"/>
          <w:numId w:val="3"/>
        </w:numPr>
        <w:rPr>
          <w:noProof/>
          <w:lang w:val="en-GB"/>
        </w:rPr>
      </w:pPr>
      <w:r w:rsidRPr="00310FA2">
        <w:rPr>
          <w:noProof/>
          <w:lang w:val="en-GB"/>
        </w:rPr>
        <w:t>Educational material Suppliers</w:t>
      </w:r>
    </w:p>
    <w:p w14:paraId="77A3BF5F" w14:textId="77777777" w:rsidR="003C2677" w:rsidRPr="00310FA2" w:rsidRDefault="003C2677" w:rsidP="00310FA2">
      <w:pPr>
        <w:pStyle w:val="ListParagraph"/>
        <w:numPr>
          <w:ilvl w:val="0"/>
          <w:numId w:val="3"/>
        </w:numPr>
        <w:rPr>
          <w:noProof/>
          <w:lang w:val="en-GB"/>
        </w:rPr>
      </w:pPr>
      <w:r w:rsidRPr="00310FA2">
        <w:rPr>
          <w:noProof/>
          <w:lang w:val="en-GB"/>
        </w:rPr>
        <w:t>The parents of the students</w:t>
      </w:r>
    </w:p>
    <w:p w14:paraId="5FF19FB7" w14:textId="77777777" w:rsidR="003C2677" w:rsidRPr="00310FA2" w:rsidRDefault="003C2677" w:rsidP="00310FA2">
      <w:pPr>
        <w:pStyle w:val="ListParagraph"/>
        <w:numPr>
          <w:ilvl w:val="0"/>
          <w:numId w:val="3"/>
        </w:numPr>
        <w:rPr>
          <w:noProof/>
          <w:lang w:val="en-GB"/>
        </w:rPr>
      </w:pPr>
      <w:r w:rsidRPr="00310FA2">
        <w:rPr>
          <w:noProof/>
          <w:lang w:val="en-GB"/>
        </w:rPr>
        <w:t>The public</w:t>
      </w:r>
    </w:p>
    <w:p w14:paraId="53891828" w14:textId="77777777" w:rsidR="003C2677" w:rsidRPr="00310FA2" w:rsidRDefault="003C2677" w:rsidP="00310FA2">
      <w:pPr>
        <w:pStyle w:val="ListParagraph"/>
        <w:numPr>
          <w:ilvl w:val="0"/>
          <w:numId w:val="3"/>
        </w:numPr>
        <w:rPr>
          <w:noProof/>
          <w:lang w:val="en-GB"/>
        </w:rPr>
      </w:pPr>
      <w:r w:rsidRPr="00310FA2">
        <w:rPr>
          <w:noProof/>
          <w:lang w:val="en-GB"/>
        </w:rPr>
        <w:t>The press etc.</w:t>
      </w:r>
    </w:p>
    <w:p w14:paraId="4D7086DB" w14:textId="2815641D" w:rsidR="003C2677" w:rsidRPr="00310FA2" w:rsidRDefault="003C2677" w:rsidP="00310FA2">
      <w:pPr>
        <w:rPr>
          <w:noProof/>
          <w:lang w:val="en-GB"/>
        </w:rPr>
      </w:pPr>
      <w:r w:rsidRPr="00310FA2">
        <w:rPr>
          <w:noProof/>
          <w:lang w:val="en-GB"/>
        </w:rPr>
        <w:t>These identified stakeholders are identified and grouped based on the st</w:t>
      </w:r>
      <w:r w:rsidR="00F01D8C" w:rsidRPr="00310FA2">
        <w:rPr>
          <w:noProof/>
          <w:lang w:val="en-GB"/>
        </w:rPr>
        <w:t xml:space="preserve">akeholder analysis grid below: </w:t>
      </w:r>
    </w:p>
    <w:p w14:paraId="57AE7AE9" w14:textId="2E14EC74" w:rsidR="00310FA2" w:rsidRPr="00310FA2" w:rsidRDefault="00310FA2" w:rsidP="00310FA2">
      <w:pPr>
        <w:jc w:val="center"/>
        <w:rPr>
          <w:noProof/>
          <w:lang w:val="en-GB"/>
        </w:rPr>
      </w:pPr>
      <w:r w:rsidRPr="00310FA2">
        <w:rPr>
          <w:noProof/>
          <w:lang w:val="en-GB"/>
        </w:rPr>
        <w:drawing>
          <wp:inline distT="0" distB="0" distL="0" distR="0" wp14:anchorId="73BFEB9D" wp14:editId="56CF47B1">
            <wp:extent cx="3232150" cy="2938287"/>
            <wp:effectExtent l="0" t="0" r="635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32150" cy="2938287"/>
                    </a:xfrm>
                    <a:prstGeom prst="rect">
                      <a:avLst/>
                    </a:prstGeom>
                  </pic:spPr>
                </pic:pic>
              </a:graphicData>
            </a:graphic>
          </wp:inline>
        </w:drawing>
      </w:r>
    </w:p>
    <w:p w14:paraId="70F24E9B" w14:textId="77777777" w:rsidR="003C2677" w:rsidRPr="00310FA2" w:rsidRDefault="003C2677" w:rsidP="00310FA2">
      <w:pPr>
        <w:pStyle w:val="ListParagraph"/>
        <w:numPr>
          <w:ilvl w:val="0"/>
          <w:numId w:val="4"/>
        </w:numPr>
        <w:rPr>
          <w:noProof/>
          <w:lang w:val="en-GB"/>
        </w:rPr>
      </w:pPr>
      <w:r w:rsidRPr="00310FA2">
        <w:rPr>
          <w:noProof/>
          <w:lang w:val="en-GB"/>
        </w:rPr>
        <w:lastRenderedPageBreak/>
        <w:t>Manage Closely: Staff, University Authority, Faculties</w:t>
      </w:r>
    </w:p>
    <w:p w14:paraId="1ABE825A" w14:textId="77777777" w:rsidR="003C2677" w:rsidRPr="00310FA2" w:rsidRDefault="003C2677" w:rsidP="00310FA2">
      <w:pPr>
        <w:pStyle w:val="ListParagraph"/>
        <w:numPr>
          <w:ilvl w:val="0"/>
          <w:numId w:val="4"/>
        </w:numPr>
        <w:rPr>
          <w:noProof/>
          <w:lang w:val="en-GB"/>
        </w:rPr>
      </w:pPr>
      <w:r w:rsidRPr="00310FA2">
        <w:rPr>
          <w:noProof/>
          <w:lang w:val="en-GB"/>
        </w:rPr>
        <w:t>Keep Satisfied: Students, Educational material suppliers</w:t>
      </w:r>
    </w:p>
    <w:p w14:paraId="199B7BDB" w14:textId="06DB59EC" w:rsidR="00912350" w:rsidRPr="00310FA2" w:rsidRDefault="003C2677" w:rsidP="00310FA2">
      <w:pPr>
        <w:pStyle w:val="ListParagraph"/>
        <w:numPr>
          <w:ilvl w:val="0"/>
          <w:numId w:val="4"/>
        </w:numPr>
        <w:rPr>
          <w:noProof/>
          <w:lang w:val="en-GB"/>
        </w:rPr>
      </w:pPr>
      <w:r w:rsidRPr="00310FA2">
        <w:rPr>
          <w:noProof/>
          <w:lang w:val="en-GB"/>
        </w:rPr>
        <w:t>Keep Informed: Parents of the students, The press</w:t>
      </w:r>
    </w:p>
    <w:p w14:paraId="69FB039D" w14:textId="04790B84" w:rsidR="00F01D8C" w:rsidRPr="00310FA2" w:rsidRDefault="003C2677" w:rsidP="00310FA2">
      <w:pPr>
        <w:pStyle w:val="ListParagraph"/>
        <w:numPr>
          <w:ilvl w:val="0"/>
          <w:numId w:val="4"/>
        </w:numPr>
        <w:rPr>
          <w:noProof/>
          <w:lang w:val="en-GB"/>
        </w:rPr>
      </w:pPr>
      <w:r w:rsidRPr="00310FA2">
        <w:rPr>
          <w:noProof/>
          <w:lang w:val="en-GB"/>
        </w:rPr>
        <w:t>Monitor (Minimum effort): Public</w:t>
      </w:r>
    </w:p>
    <w:p w14:paraId="5DC69E63" w14:textId="77777777" w:rsidR="0024230B" w:rsidRPr="00310FA2" w:rsidRDefault="0024230B" w:rsidP="00310FA2">
      <w:pPr>
        <w:pStyle w:val="Heading1"/>
        <w:rPr>
          <w:noProof/>
          <w:lang w:val="en-GB"/>
        </w:rPr>
      </w:pPr>
      <w:bookmarkStart w:id="9" w:name="_Toc100271825"/>
      <w:r w:rsidRPr="00310FA2">
        <w:rPr>
          <w:noProof/>
          <w:lang w:val="en-GB"/>
        </w:rPr>
        <w:t>Risk of the project</w:t>
      </w:r>
      <w:bookmarkEnd w:id="9"/>
    </w:p>
    <w:p w14:paraId="27B71B93" w14:textId="5E785CD6" w:rsidR="003C2677" w:rsidRPr="00310FA2" w:rsidRDefault="003C2677" w:rsidP="00310FA2">
      <w:pPr>
        <w:rPr>
          <w:noProof/>
          <w:lang w:val="en-GB"/>
        </w:rPr>
      </w:pPr>
      <w:r w:rsidRPr="00310FA2">
        <w:rPr>
          <w:noProof/>
          <w:lang w:val="en-GB"/>
        </w:rPr>
        <w:t xml:space="preserve">Risk management is another core part of </w:t>
      </w:r>
      <w:r w:rsidR="00310FA2" w:rsidRPr="00310FA2">
        <w:rPr>
          <w:noProof/>
          <w:lang w:val="en-GB"/>
        </w:rPr>
        <w:t xml:space="preserve">the </w:t>
      </w:r>
      <w:r w:rsidRPr="00310FA2">
        <w:rPr>
          <w:noProof/>
          <w:lang w:val="en-GB"/>
        </w:rPr>
        <w:t>project management plan as anomalies can occur and irregular events might happen that will block the execution or success of a project</w:t>
      </w:r>
      <w:r w:rsidR="00310FA2" w:rsidRPr="00310FA2">
        <w:rPr>
          <w:noProof/>
          <w:lang w:val="en-GB"/>
        </w:rPr>
        <w:t xml:space="preserve"> (</w:t>
      </w:r>
      <w:r w:rsidR="00310FA2" w:rsidRPr="00310FA2">
        <w:rPr>
          <w:rFonts w:eastAsia="Times New Roman" w:cs="Times New Roman"/>
          <w:noProof/>
          <w:szCs w:val="24"/>
          <w:lang w:val="en-GB" w:eastAsia="en-GB"/>
        </w:rPr>
        <w:t>San Cristóbal et al., 2018)</w:t>
      </w:r>
      <w:r w:rsidRPr="00310FA2">
        <w:rPr>
          <w:noProof/>
          <w:lang w:val="en-GB"/>
        </w:rPr>
        <w:t>. Thus project manager</w:t>
      </w:r>
      <w:r w:rsidR="00310FA2" w:rsidRPr="00310FA2">
        <w:rPr>
          <w:noProof/>
          <w:lang w:val="en-GB"/>
        </w:rPr>
        <w:t>s</w:t>
      </w:r>
      <w:r w:rsidRPr="00310FA2">
        <w:rPr>
          <w:noProof/>
          <w:lang w:val="en-GB"/>
        </w:rPr>
        <w:t xml:space="preserve"> have to continuously monitor the project for identifying potential risk factors and solving them as soon as possible. </w:t>
      </w:r>
      <w:r w:rsidR="00310FA2" w:rsidRPr="00310FA2">
        <w:rPr>
          <w:noProof/>
          <w:lang w:val="en-GB"/>
        </w:rPr>
        <w:t>A r</w:t>
      </w:r>
      <w:r w:rsidRPr="00310FA2">
        <w:rPr>
          <w:noProof/>
          <w:lang w:val="en-GB"/>
        </w:rPr>
        <w:t xml:space="preserve">isk register is considered an essential component and aids greatly in mitigating potential delays in </w:t>
      </w:r>
      <w:r w:rsidR="00310FA2" w:rsidRPr="00310FA2">
        <w:rPr>
          <w:noProof/>
          <w:lang w:val="en-GB"/>
        </w:rPr>
        <w:t xml:space="preserve">a </w:t>
      </w:r>
      <w:r w:rsidRPr="00310FA2">
        <w:rPr>
          <w:noProof/>
          <w:lang w:val="en-GB"/>
        </w:rPr>
        <w:t>project that might arise</w:t>
      </w:r>
      <w:r w:rsidR="00310FA2" w:rsidRPr="00310FA2">
        <w:rPr>
          <w:noProof/>
          <w:lang w:val="en-GB"/>
        </w:rPr>
        <w:t xml:space="preserve"> (</w:t>
      </w:r>
      <w:r w:rsidR="00310FA2" w:rsidRPr="00310FA2">
        <w:rPr>
          <w:rFonts w:eastAsia="Times New Roman" w:cs="Times New Roman"/>
          <w:noProof/>
          <w:szCs w:val="24"/>
          <w:lang w:val="en-GB" w:eastAsia="en-GB"/>
        </w:rPr>
        <w:t>Chawla et al., 2018)</w:t>
      </w:r>
      <w:r w:rsidRPr="00310FA2">
        <w:rPr>
          <w:noProof/>
          <w:lang w:val="en-GB"/>
        </w:rPr>
        <w:t xml:space="preserve">. The identified risks in the risk register are classified into three categories based on the severity and priority to solve. </w:t>
      </w:r>
    </w:p>
    <w:p w14:paraId="36A9A78D" w14:textId="77777777" w:rsidR="003C2677" w:rsidRPr="00310FA2" w:rsidRDefault="003C2677" w:rsidP="00310FA2">
      <w:pPr>
        <w:pStyle w:val="ListParagraph"/>
        <w:numPr>
          <w:ilvl w:val="0"/>
          <w:numId w:val="3"/>
        </w:numPr>
        <w:rPr>
          <w:noProof/>
          <w:lang w:val="en-GB"/>
        </w:rPr>
      </w:pPr>
      <w:r w:rsidRPr="00310FA2">
        <w:rPr>
          <w:noProof/>
          <w:lang w:val="en-GB"/>
        </w:rPr>
        <w:t>Low priority</w:t>
      </w:r>
    </w:p>
    <w:p w14:paraId="258D9B33" w14:textId="77777777" w:rsidR="003C2677" w:rsidRPr="00310FA2" w:rsidRDefault="003C2677" w:rsidP="00310FA2">
      <w:pPr>
        <w:pStyle w:val="ListParagraph"/>
        <w:numPr>
          <w:ilvl w:val="0"/>
          <w:numId w:val="3"/>
        </w:numPr>
        <w:rPr>
          <w:noProof/>
          <w:lang w:val="en-GB"/>
        </w:rPr>
      </w:pPr>
      <w:r w:rsidRPr="00310FA2">
        <w:rPr>
          <w:noProof/>
          <w:lang w:val="en-GB"/>
        </w:rPr>
        <w:t>Medium priority</w:t>
      </w:r>
    </w:p>
    <w:p w14:paraId="4487B83D" w14:textId="77777777" w:rsidR="003C2677" w:rsidRPr="00310FA2" w:rsidRDefault="003C2677" w:rsidP="00310FA2">
      <w:pPr>
        <w:pStyle w:val="ListParagraph"/>
        <w:numPr>
          <w:ilvl w:val="0"/>
          <w:numId w:val="3"/>
        </w:numPr>
        <w:rPr>
          <w:noProof/>
          <w:lang w:val="en-GB"/>
        </w:rPr>
      </w:pPr>
      <w:r w:rsidRPr="00310FA2">
        <w:rPr>
          <w:noProof/>
          <w:lang w:val="en-GB"/>
        </w:rPr>
        <w:t>High priority</w:t>
      </w:r>
    </w:p>
    <w:p w14:paraId="25B3C54B" w14:textId="6003B1B6" w:rsidR="0024230B" w:rsidRPr="00310FA2" w:rsidRDefault="003C2677" w:rsidP="00310FA2">
      <w:pPr>
        <w:rPr>
          <w:noProof/>
          <w:lang w:val="en-GB"/>
        </w:rPr>
      </w:pPr>
      <w:r w:rsidRPr="00310FA2">
        <w:rPr>
          <w:noProof/>
          <w:lang w:val="en-GB"/>
        </w:rPr>
        <w:t>Based on the risk register model, the potential risk situations</w:t>
      </w:r>
      <w:r w:rsidR="00310FA2" w:rsidRPr="00310FA2">
        <w:rPr>
          <w:noProof/>
          <w:lang w:val="en-GB"/>
        </w:rPr>
        <w:t>, as well as their severity and additional information,</w:t>
      </w:r>
      <w:r w:rsidRPr="00310FA2">
        <w:rPr>
          <w:noProof/>
          <w:lang w:val="en-GB"/>
        </w:rPr>
        <w:t xml:space="preserve"> are shown in the risk register table below:</w:t>
      </w:r>
    </w:p>
    <w:tbl>
      <w:tblPr>
        <w:tblStyle w:val="MediumShading1-Accent1"/>
        <w:tblpPr w:leftFromText="180" w:rightFromText="180" w:vertAnchor="text" w:tblpX="-200" w:tblpY="1"/>
        <w:tblW w:w="10520" w:type="dxa"/>
        <w:tblInd w:w="0" w:type="dxa"/>
        <w:tblLayout w:type="fixed"/>
        <w:tblLook w:val="04A0" w:firstRow="1" w:lastRow="0" w:firstColumn="1" w:lastColumn="0" w:noHBand="0" w:noVBand="1"/>
      </w:tblPr>
      <w:tblGrid>
        <w:gridCol w:w="1576"/>
        <w:gridCol w:w="2194"/>
        <w:gridCol w:w="1405"/>
        <w:gridCol w:w="900"/>
        <w:gridCol w:w="900"/>
        <w:gridCol w:w="2645"/>
        <w:gridCol w:w="900"/>
      </w:tblGrid>
      <w:tr w:rsidR="003C2677" w:rsidRPr="00310FA2" w14:paraId="28FF4766" w14:textId="77777777" w:rsidTr="00652C72">
        <w:trPr>
          <w:cnfStyle w:val="100000000000" w:firstRow="1" w:lastRow="0" w:firstColumn="0" w:lastColumn="0" w:oddVBand="0" w:evenVBand="0" w:oddHBand="0" w:evenHBand="0" w:firstRowFirstColumn="0" w:firstRowLastColumn="0" w:lastRowFirstColumn="0" w:lastRowLastColumn="0"/>
          <w:trHeight w:val="1240"/>
        </w:trPr>
        <w:tc>
          <w:tcPr>
            <w:cnfStyle w:val="001000000000" w:firstRow="0" w:lastRow="0" w:firstColumn="1" w:lastColumn="0" w:oddVBand="0" w:evenVBand="0" w:oddHBand="0" w:evenHBand="0" w:firstRowFirstColumn="0" w:firstRowLastColumn="0" w:lastRowFirstColumn="0" w:lastRowLastColumn="0"/>
            <w:tcW w:w="1576" w:type="dxa"/>
            <w:tcBorders>
              <w:right w:val="single" w:sz="8" w:space="0" w:color="84B3DF" w:themeColor="accent1" w:themeTint="BF"/>
            </w:tcBorders>
            <w:hideMark/>
          </w:tcPr>
          <w:p w14:paraId="7CA48C82" w14:textId="77777777" w:rsidR="003C2677" w:rsidRPr="00310FA2" w:rsidRDefault="003C2677" w:rsidP="00310FA2">
            <w:pPr>
              <w:ind w:left="0"/>
              <w:rPr>
                <w:rFonts w:cs="Times New Roman"/>
                <w:noProof/>
                <w:sz w:val="20"/>
                <w:szCs w:val="20"/>
                <w:lang w:val="en-GB"/>
              </w:rPr>
            </w:pPr>
            <w:r w:rsidRPr="00310FA2">
              <w:rPr>
                <w:rFonts w:cs="Times New Roman"/>
                <w:noProof/>
                <w:sz w:val="20"/>
                <w:szCs w:val="20"/>
                <w:lang w:val="en-GB"/>
              </w:rPr>
              <w:t xml:space="preserve">Risk </w:t>
            </w:r>
          </w:p>
          <w:p w14:paraId="4FAF5541" w14:textId="77777777" w:rsidR="003C2677" w:rsidRPr="00310FA2" w:rsidRDefault="003C2677" w:rsidP="00310FA2">
            <w:pPr>
              <w:ind w:left="0"/>
              <w:rPr>
                <w:rFonts w:cs="Times New Roman"/>
                <w:noProof/>
                <w:sz w:val="20"/>
                <w:szCs w:val="20"/>
                <w:lang w:val="en-GB"/>
              </w:rPr>
            </w:pPr>
            <w:r w:rsidRPr="00310FA2">
              <w:rPr>
                <w:rFonts w:cs="Times New Roman"/>
                <w:noProof/>
                <w:sz w:val="20"/>
                <w:szCs w:val="20"/>
                <w:lang w:val="en-GB"/>
              </w:rPr>
              <w:t>Owner</w:t>
            </w:r>
          </w:p>
        </w:tc>
        <w:tc>
          <w:tcPr>
            <w:tcW w:w="2194" w:type="dxa"/>
            <w:tcBorders>
              <w:left w:val="single" w:sz="8" w:space="0" w:color="84B3DF" w:themeColor="accent1" w:themeTint="BF"/>
              <w:right w:val="single" w:sz="8" w:space="0" w:color="84B3DF" w:themeColor="accent1" w:themeTint="BF"/>
            </w:tcBorders>
            <w:hideMark/>
          </w:tcPr>
          <w:p w14:paraId="14668C89"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 xml:space="preserve">Risk Name </w:t>
            </w:r>
          </w:p>
        </w:tc>
        <w:tc>
          <w:tcPr>
            <w:tcW w:w="1405" w:type="dxa"/>
            <w:tcBorders>
              <w:left w:val="single" w:sz="8" w:space="0" w:color="84B3DF" w:themeColor="accent1" w:themeTint="BF"/>
              <w:right w:val="single" w:sz="8" w:space="0" w:color="84B3DF" w:themeColor="accent1" w:themeTint="BF"/>
            </w:tcBorders>
            <w:hideMark/>
          </w:tcPr>
          <w:p w14:paraId="3D2A2927"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Probability</w:t>
            </w:r>
          </w:p>
          <w:p w14:paraId="15799EA7"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(1-5)</w:t>
            </w:r>
          </w:p>
        </w:tc>
        <w:tc>
          <w:tcPr>
            <w:tcW w:w="900" w:type="dxa"/>
            <w:tcBorders>
              <w:left w:val="single" w:sz="8" w:space="0" w:color="84B3DF" w:themeColor="accent1" w:themeTint="BF"/>
              <w:right w:val="single" w:sz="8" w:space="0" w:color="84B3DF" w:themeColor="accent1" w:themeTint="BF"/>
            </w:tcBorders>
            <w:hideMark/>
          </w:tcPr>
          <w:p w14:paraId="75C82C34"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Impact</w:t>
            </w:r>
            <w:r w:rsidRPr="00310FA2">
              <w:rPr>
                <w:rFonts w:cs="Times New Roman"/>
                <w:noProof/>
                <w:sz w:val="20"/>
                <w:szCs w:val="20"/>
                <w:lang w:val="en-GB"/>
              </w:rPr>
              <w:br/>
              <w:t>(1-5)</w:t>
            </w:r>
          </w:p>
        </w:tc>
        <w:tc>
          <w:tcPr>
            <w:tcW w:w="900" w:type="dxa"/>
            <w:tcBorders>
              <w:left w:val="single" w:sz="8" w:space="0" w:color="84B3DF" w:themeColor="accent1" w:themeTint="BF"/>
              <w:right w:val="single" w:sz="8" w:space="0" w:color="84B3DF" w:themeColor="accent1" w:themeTint="BF"/>
            </w:tcBorders>
            <w:hideMark/>
          </w:tcPr>
          <w:p w14:paraId="1B54C84B"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b w:val="0"/>
                <w:bCs w:val="0"/>
                <w:noProof/>
                <w:sz w:val="20"/>
                <w:szCs w:val="20"/>
                <w:lang w:val="en-GB"/>
              </w:rPr>
            </w:pPr>
            <w:r w:rsidRPr="00310FA2">
              <w:rPr>
                <w:rFonts w:cs="Times New Roman"/>
                <w:noProof/>
                <w:sz w:val="20"/>
                <w:szCs w:val="20"/>
                <w:lang w:val="en-GB"/>
              </w:rPr>
              <w:t xml:space="preserve">Priority </w:t>
            </w:r>
          </w:p>
          <w:p w14:paraId="1E94B366"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 xml:space="preserve">Level </w:t>
            </w:r>
            <w:r w:rsidRPr="00310FA2">
              <w:rPr>
                <w:rFonts w:cs="Times New Roman"/>
                <w:noProof/>
                <w:sz w:val="12"/>
                <w:szCs w:val="12"/>
                <w:lang w:val="en-GB"/>
              </w:rPr>
              <w:t>(Probability* impact)</w:t>
            </w:r>
          </w:p>
        </w:tc>
        <w:tc>
          <w:tcPr>
            <w:tcW w:w="2645" w:type="dxa"/>
            <w:tcBorders>
              <w:left w:val="single" w:sz="8" w:space="0" w:color="84B3DF" w:themeColor="accent1" w:themeTint="BF"/>
            </w:tcBorders>
            <w:hideMark/>
          </w:tcPr>
          <w:p w14:paraId="49B314D7"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Mitigation Summary</w:t>
            </w:r>
          </w:p>
        </w:tc>
        <w:tc>
          <w:tcPr>
            <w:tcW w:w="900" w:type="dxa"/>
            <w:tcBorders>
              <w:left w:val="single" w:sz="8" w:space="0" w:color="84B3DF" w:themeColor="accent1" w:themeTint="BF"/>
            </w:tcBorders>
            <w:hideMark/>
          </w:tcPr>
          <w:p w14:paraId="76334C33" w14:textId="77777777" w:rsidR="003C2677" w:rsidRPr="00310FA2" w:rsidRDefault="003C2677" w:rsidP="00310FA2">
            <w:pPr>
              <w:ind w:left="0"/>
              <w:cnfStyle w:val="100000000000" w:firstRow="1" w:lastRow="0" w:firstColumn="0" w:lastColumn="0" w:oddVBand="0" w:evenVBand="0" w:oddHBand="0"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Status</w:t>
            </w:r>
          </w:p>
        </w:tc>
      </w:tr>
      <w:tr w:rsidR="003C2677" w:rsidRPr="00310FA2" w14:paraId="3384E5C8" w14:textId="77777777" w:rsidTr="00652C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6462EC18" w14:textId="77777777" w:rsidR="003C2677" w:rsidRPr="00310FA2" w:rsidRDefault="003C2677" w:rsidP="00310FA2">
            <w:pPr>
              <w:ind w:left="0"/>
              <w:rPr>
                <w:rFonts w:cs="Times New Roman"/>
                <w:b w:val="0"/>
                <w:bCs w:val="0"/>
                <w:noProof/>
                <w:sz w:val="20"/>
                <w:szCs w:val="20"/>
                <w:lang w:val="en-GB"/>
              </w:rPr>
            </w:pPr>
            <w:r w:rsidRPr="00310FA2">
              <w:rPr>
                <w:rFonts w:cs="Times New Roman"/>
                <w:b w:val="0"/>
                <w:bCs w:val="0"/>
                <w:noProof/>
                <w:sz w:val="20"/>
                <w:szCs w:val="20"/>
                <w:lang w:val="en-GB"/>
              </w:rPr>
              <w:t>University authority, Faculties and Students, Staff</w:t>
            </w:r>
          </w:p>
        </w:tc>
        <w:tc>
          <w:tcPr>
            <w:tcW w:w="2194"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42083EF8" w14:textId="18BE0702" w:rsidR="003C2677" w:rsidRPr="00310FA2" w:rsidRDefault="00310FA2"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The e</w:t>
            </w:r>
            <w:r w:rsidR="003C2677" w:rsidRPr="00310FA2">
              <w:rPr>
                <w:rFonts w:cs="Times New Roman"/>
                <w:noProof/>
                <w:sz w:val="20"/>
                <w:szCs w:val="20"/>
                <w:lang w:val="en-GB"/>
              </w:rPr>
              <w:t>mergence of a new COVID variant and newly imposed lockdown</w:t>
            </w:r>
          </w:p>
        </w:tc>
        <w:tc>
          <w:tcPr>
            <w:tcW w:w="1405"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5164794C"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2</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168E4436"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5</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6ADB78CC"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10</w:t>
            </w:r>
          </w:p>
        </w:tc>
        <w:tc>
          <w:tcPr>
            <w:tcW w:w="2645" w:type="dxa"/>
            <w:tcBorders>
              <w:top w:val="single" w:sz="8" w:space="0" w:color="84B3DF" w:themeColor="accent1" w:themeTint="BF"/>
              <w:left w:val="single" w:sz="8" w:space="0" w:color="84B3DF" w:themeColor="accent1" w:themeTint="BF"/>
              <w:bottom w:val="single" w:sz="8" w:space="0" w:color="84B3DF" w:themeColor="accent1" w:themeTint="BF"/>
            </w:tcBorders>
          </w:tcPr>
          <w:p w14:paraId="00B61842"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Ensure vaccination for all students, teachers, staff and prepare testing and isolation facilities</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64CD500D"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In progress</w:t>
            </w:r>
          </w:p>
        </w:tc>
      </w:tr>
      <w:tr w:rsidR="003C2677" w:rsidRPr="00310FA2" w14:paraId="1DC3BD5B" w14:textId="77777777" w:rsidTr="00652C7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0C6FED8B" w14:textId="77777777" w:rsidR="003C2677" w:rsidRPr="00310FA2" w:rsidRDefault="003C2677" w:rsidP="00310FA2">
            <w:pPr>
              <w:ind w:left="0"/>
              <w:rPr>
                <w:rFonts w:cs="Times New Roman"/>
                <w:noProof/>
                <w:sz w:val="20"/>
                <w:szCs w:val="20"/>
                <w:lang w:val="en-GB"/>
              </w:rPr>
            </w:pPr>
            <w:r w:rsidRPr="00310FA2">
              <w:rPr>
                <w:rFonts w:cs="Times New Roman"/>
                <w:noProof/>
                <w:sz w:val="20"/>
                <w:szCs w:val="20"/>
                <w:lang w:val="en-GB"/>
              </w:rPr>
              <w:t>Students and Faculties</w:t>
            </w:r>
          </w:p>
        </w:tc>
        <w:tc>
          <w:tcPr>
            <w:tcW w:w="2194"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3CF8B6B4"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Not enough educational material available</w:t>
            </w:r>
          </w:p>
        </w:tc>
        <w:tc>
          <w:tcPr>
            <w:tcW w:w="1405"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2C85DCA0"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4</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266DB9AC"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3</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5A78C344"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12</w:t>
            </w:r>
          </w:p>
        </w:tc>
        <w:tc>
          <w:tcPr>
            <w:tcW w:w="2645" w:type="dxa"/>
            <w:tcBorders>
              <w:top w:val="single" w:sz="8" w:space="0" w:color="84B3DF" w:themeColor="accent1" w:themeTint="BF"/>
              <w:left w:val="single" w:sz="8" w:space="0" w:color="84B3DF" w:themeColor="accent1" w:themeTint="BF"/>
              <w:bottom w:val="single" w:sz="8" w:space="0" w:color="84B3DF" w:themeColor="accent1" w:themeTint="BF"/>
            </w:tcBorders>
          </w:tcPr>
          <w:p w14:paraId="65E7E1FD"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Procure essential educational supplies before opening campus</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0BD5A265"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In progress</w:t>
            </w:r>
          </w:p>
        </w:tc>
      </w:tr>
      <w:tr w:rsidR="003C2677" w:rsidRPr="00310FA2" w14:paraId="3EFDD69C" w14:textId="77777777" w:rsidTr="00652C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79441C87" w14:textId="4D1F8834" w:rsidR="003C2677" w:rsidRPr="00310FA2" w:rsidRDefault="003C2677" w:rsidP="00310FA2">
            <w:pPr>
              <w:ind w:left="0"/>
              <w:rPr>
                <w:rFonts w:cs="Times New Roman"/>
                <w:noProof/>
                <w:sz w:val="20"/>
                <w:szCs w:val="20"/>
                <w:lang w:val="en-GB"/>
              </w:rPr>
            </w:pPr>
            <w:r w:rsidRPr="00310FA2">
              <w:rPr>
                <w:rFonts w:cs="Times New Roman"/>
                <w:noProof/>
                <w:sz w:val="20"/>
                <w:szCs w:val="20"/>
                <w:lang w:val="en-GB"/>
              </w:rPr>
              <w:t>Staff, Students and Faculties</w:t>
            </w:r>
          </w:p>
        </w:tc>
        <w:tc>
          <w:tcPr>
            <w:tcW w:w="2194"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45076A64"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Lack of safe and hygiene environment</w:t>
            </w:r>
          </w:p>
        </w:tc>
        <w:tc>
          <w:tcPr>
            <w:tcW w:w="1405"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48896834"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4</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5A6F5F9E"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3</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7DB40A3C"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12</w:t>
            </w:r>
          </w:p>
        </w:tc>
        <w:tc>
          <w:tcPr>
            <w:tcW w:w="2645" w:type="dxa"/>
            <w:tcBorders>
              <w:top w:val="single" w:sz="8" w:space="0" w:color="84B3DF" w:themeColor="accent1" w:themeTint="BF"/>
              <w:left w:val="single" w:sz="8" w:space="0" w:color="84B3DF" w:themeColor="accent1" w:themeTint="BF"/>
              <w:bottom w:val="single" w:sz="8" w:space="0" w:color="84B3DF" w:themeColor="accent1" w:themeTint="BF"/>
            </w:tcBorders>
          </w:tcPr>
          <w:p w14:paraId="7EF997D4" w14:textId="247B0B82"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 xml:space="preserve">Develop proper infrastructure and guidelines to maintain </w:t>
            </w:r>
            <w:r w:rsidR="00310FA2" w:rsidRPr="00310FA2">
              <w:rPr>
                <w:rFonts w:cs="Times New Roman"/>
                <w:noProof/>
                <w:sz w:val="20"/>
                <w:szCs w:val="20"/>
                <w:lang w:val="en-GB"/>
              </w:rPr>
              <w:t xml:space="preserve">a </w:t>
            </w:r>
            <w:r w:rsidRPr="00310FA2">
              <w:rPr>
                <w:rFonts w:cs="Times New Roman"/>
                <w:noProof/>
                <w:sz w:val="20"/>
                <w:szCs w:val="20"/>
                <w:lang w:val="en-GB"/>
              </w:rPr>
              <w:lastRenderedPageBreak/>
              <w:t>safe and hygien</w:t>
            </w:r>
            <w:r w:rsidR="00310FA2" w:rsidRPr="00310FA2">
              <w:rPr>
                <w:rFonts w:cs="Times New Roman"/>
                <w:noProof/>
                <w:sz w:val="20"/>
                <w:szCs w:val="20"/>
                <w:lang w:val="en-GB"/>
              </w:rPr>
              <w:t>ic</w:t>
            </w:r>
            <w:r w:rsidRPr="00310FA2">
              <w:rPr>
                <w:rFonts w:cs="Times New Roman"/>
                <w:noProof/>
                <w:sz w:val="20"/>
                <w:szCs w:val="20"/>
                <w:lang w:val="en-GB"/>
              </w:rPr>
              <w:t xml:space="preserve"> environment for all</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48429FEB"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lastRenderedPageBreak/>
              <w:t>In progress</w:t>
            </w:r>
          </w:p>
        </w:tc>
      </w:tr>
      <w:tr w:rsidR="003C2677" w:rsidRPr="00310FA2" w14:paraId="131D83EB" w14:textId="77777777" w:rsidTr="00652C7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2B1EE927" w14:textId="77777777" w:rsidR="003C2677" w:rsidRPr="00310FA2" w:rsidRDefault="003C2677" w:rsidP="00310FA2">
            <w:pPr>
              <w:ind w:left="0"/>
              <w:rPr>
                <w:rFonts w:cs="Times New Roman"/>
                <w:noProof/>
                <w:sz w:val="20"/>
                <w:szCs w:val="20"/>
                <w:lang w:val="en-GB"/>
              </w:rPr>
            </w:pPr>
            <w:r w:rsidRPr="00310FA2">
              <w:rPr>
                <w:rFonts w:cs="Times New Roman"/>
                <w:noProof/>
                <w:sz w:val="20"/>
                <w:szCs w:val="20"/>
                <w:lang w:val="en-GB"/>
              </w:rPr>
              <w:t>University Authority</w:t>
            </w:r>
          </w:p>
        </w:tc>
        <w:tc>
          <w:tcPr>
            <w:tcW w:w="2194"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5BE345C6"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Online infrastructure is not properly developed</w:t>
            </w:r>
          </w:p>
        </w:tc>
        <w:tc>
          <w:tcPr>
            <w:tcW w:w="1405"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38F89725"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4</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33CB3498"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4</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15AD7001"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16</w:t>
            </w:r>
          </w:p>
        </w:tc>
        <w:tc>
          <w:tcPr>
            <w:tcW w:w="2645" w:type="dxa"/>
            <w:tcBorders>
              <w:top w:val="single" w:sz="8" w:space="0" w:color="84B3DF" w:themeColor="accent1" w:themeTint="BF"/>
              <w:left w:val="single" w:sz="8" w:space="0" w:color="84B3DF" w:themeColor="accent1" w:themeTint="BF"/>
              <w:bottom w:val="single" w:sz="8" w:space="0" w:color="84B3DF" w:themeColor="accent1" w:themeTint="BF"/>
            </w:tcBorders>
          </w:tcPr>
          <w:p w14:paraId="39AEA676"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Monitor online infrastructure development process carefully and take conduct pretesting before official launch</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7C34DD5F" w14:textId="77777777" w:rsidR="003C2677" w:rsidRPr="00310FA2" w:rsidRDefault="003C2677" w:rsidP="00310FA2">
            <w:pPr>
              <w:ind w:left="0"/>
              <w:cnfStyle w:val="000000010000" w:firstRow="0" w:lastRow="0" w:firstColumn="0" w:lastColumn="0" w:oddVBand="0" w:evenVBand="0" w:oddHBand="0" w:evenHBand="1"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Open</w:t>
            </w:r>
          </w:p>
        </w:tc>
      </w:tr>
      <w:tr w:rsidR="003C2677" w:rsidRPr="00310FA2" w14:paraId="1533EC1B" w14:textId="77777777" w:rsidTr="00652C7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76"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6E5A9254" w14:textId="77777777" w:rsidR="003C2677" w:rsidRPr="00310FA2" w:rsidRDefault="003C2677" w:rsidP="00310FA2">
            <w:pPr>
              <w:ind w:left="0"/>
              <w:rPr>
                <w:rFonts w:cs="Times New Roman"/>
                <w:noProof/>
                <w:sz w:val="20"/>
                <w:szCs w:val="20"/>
                <w:lang w:val="en-GB"/>
              </w:rPr>
            </w:pPr>
            <w:r w:rsidRPr="00310FA2">
              <w:rPr>
                <w:rFonts w:cs="Times New Roman"/>
                <w:noProof/>
                <w:sz w:val="20"/>
                <w:szCs w:val="20"/>
                <w:lang w:val="en-GB"/>
              </w:rPr>
              <w:t>Students</w:t>
            </w:r>
          </w:p>
        </w:tc>
        <w:tc>
          <w:tcPr>
            <w:tcW w:w="2194"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23AC970E"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Inconsistent class and exam schedule both online and offline</w:t>
            </w:r>
          </w:p>
        </w:tc>
        <w:tc>
          <w:tcPr>
            <w:tcW w:w="1405"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2F2BB55A"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5</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3AD8F930"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4</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30DC88D2"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20</w:t>
            </w:r>
          </w:p>
        </w:tc>
        <w:tc>
          <w:tcPr>
            <w:tcW w:w="2645" w:type="dxa"/>
            <w:tcBorders>
              <w:top w:val="single" w:sz="8" w:space="0" w:color="84B3DF" w:themeColor="accent1" w:themeTint="BF"/>
              <w:left w:val="single" w:sz="8" w:space="0" w:color="84B3DF" w:themeColor="accent1" w:themeTint="BF"/>
              <w:bottom w:val="single" w:sz="8" w:space="0" w:color="84B3DF" w:themeColor="accent1" w:themeTint="BF"/>
            </w:tcBorders>
          </w:tcPr>
          <w:p w14:paraId="1779A6B9"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Maintain consistency in scheduling online and offline class schedule through assigning dedicated faculties for online and offline programs</w:t>
            </w:r>
          </w:p>
        </w:tc>
        <w:tc>
          <w:tcPr>
            <w:tcW w:w="900" w:type="dxa"/>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tcBorders>
          </w:tcPr>
          <w:p w14:paraId="30FDD728" w14:textId="77777777" w:rsidR="003C2677" w:rsidRPr="00310FA2" w:rsidRDefault="003C2677" w:rsidP="00310FA2">
            <w:pPr>
              <w:ind w:left="0"/>
              <w:cnfStyle w:val="000000100000" w:firstRow="0" w:lastRow="0" w:firstColumn="0" w:lastColumn="0" w:oddVBand="0" w:evenVBand="0" w:oddHBand="1" w:evenHBand="0" w:firstRowFirstColumn="0" w:firstRowLastColumn="0" w:lastRowFirstColumn="0" w:lastRowLastColumn="0"/>
              <w:rPr>
                <w:rFonts w:cs="Times New Roman"/>
                <w:noProof/>
                <w:sz w:val="20"/>
                <w:szCs w:val="20"/>
                <w:lang w:val="en-GB"/>
              </w:rPr>
            </w:pPr>
            <w:r w:rsidRPr="00310FA2">
              <w:rPr>
                <w:rFonts w:cs="Times New Roman"/>
                <w:noProof/>
                <w:sz w:val="20"/>
                <w:szCs w:val="20"/>
                <w:lang w:val="en-GB"/>
              </w:rPr>
              <w:t>Open</w:t>
            </w:r>
          </w:p>
        </w:tc>
      </w:tr>
    </w:tbl>
    <w:p w14:paraId="03F581BB" w14:textId="77777777" w:rsidR="003C2677" w:rsidRPr="00310FA2" w:rsidRDefault="003C2677" w:rsidP="00310FA2">
      <w:pPr>
        <w:rPr>
          <w:noProof/>
          <w:lang w:val="en-GB"/>
        </w:rPr>
      </w:pPr>
    </w:p>
    <w:p w14:paraId="7C7EA611" w14:textId="77777777" w:rsidR="0024230B" w:rsidRPr="00310FA2" w:rsidRDefault="00746473" w:rsidP="00310FA2">
      <w:pPr>
        <w:pStyle w:val="Heading1"/>
        <w:rPr>
          <w:noProof/>
          <w:lang w:val="en-GB"/>
        </w:rPr>
      </w:pPr>
      <w:bookmarkStart w:id="10" w:name="_Toc100271826"/>
      <w:r w:rsidRPr="00310FA2">
        <w:rPr>
          <w:noProof/>
          <w:lang w:val="en-GB"/>
        </w:rPr>
        <w:t>Critical Analysis and Project J</w:t>
      </w:r>
      <w:r w:rsidR="0024230B" w:rsidRPr="00310FA2">
        <w:rPr>
          <w:noProof/>
          <w:lang w:val="en-GB"/>
        </w:rPr>
        <w:t>ustification</w:t>
      </w:r>
      <w:bookmarkEnd w:id="10"/>
    </w:p>
    <w:p w14:paraId="57179D8A" w14:textId="6630C12F" w:rsidR="00EF2D8A" w:rsidRPr="00310FA2" w:rsidRDefault="00EB1114" w:rsidP="00310FA2">
      <w:pPr>
        <w:rPr>
          <w:noProof/>
          <w:lang w:val="en-GB"/>
        </w:rPr>
      </w:pPr>
      <w:r w:rsidRPr="00310FA2">
        <w:rPr>
          <w:noProof/>
          <w:lang w:val="en-GB"/>
        </w:rPr>
        <w:t>This project is up-to-date and necessary as far as the development of education is concern</w:t>
      </w:r>
      <w:r w:rsidR="00310FA2" w:rsidRPr="00310FA2">
        <w:rPr>
          <w:noProof/>
          <w:lang w:val="en-GB"/>
        </w:rPr>
        <w:t>ed</w:t>
      </w:r>
      <w:r w:rsidRPr="00310FA2">
        <w:rPr>
          <w:noProof/>
          <w:lang w:val="en-GB"/>
        </w:rPr>
        <w:t xml:space="preserve">. But, to some </w:t>
      </w:r>
      <w:r w:rsidR="00EF2D8A" w:rsidRPr="00310FA2">
        <w:rPr>
          <w:noProof/>
          <w:lang w:val="en-GB"/>
        </w:rPr>
        <w:t>extent</w:t>
      </w:r>
      <w:r w:rsidRPr="00310FA2">
        <w:rPr>
          <w:noProof/>
          <w:lang w:val="en-GB"/>
        </w:rPr>
        <w:t xml:space="preserve">, this project will take time to </w:t>
      </w:r>
      <w:r w:rsidR="00EF2D8A" w:rsidRPr="00310FA2">
        <w:rPr>
          <w:noProof/>
          <w:lang w:val="en-GB"/>
        </w:rPr>
        <w:t>be</w:t>
      </w:r>
      <w:r w:rsidRPr="00310FA2">
        <w:rPr>
          <w:noProof/>
          <w:lang w:val="en-GB"/>
        </w:rPr>
        <w:t xml:space="preserve"> adopted among the students and teachers</w:t>
      </w:r>
      <w:r w:rsidR="00310FA2" w:rsidRPr="00310FA2">
        <w:rPr>
          <w:noProof/>
          <w:lang w:val="en-GB"/>
        </w:rPr>
        <w:t>'</w:t>
      </w:r>
      <w:r w:rsidRPr="00310FA2">
        <w:rPr>
          <w:noProof/>
          <w:lang w:val="en-GB"/>
        </w:rPr>
        <w:t xml:space="preserve"> community. Also</w:t>
      </w:r>
      <w:r w:rsidR="00310FA2" w:rsidRPr="00310FA2">
        <w:rPr>
          <w:noProof/>
          <w:lang w:val="en-GB"/>
        </w:rPr>
        <w:t>,</w:t>
      </w:r>
      <w:r w:rsidRPr="00310FA2">
        <w:rPr>
          <w:noProof/>
          <w:lang w:val="en-GB"/>
        </w:rPr>
        <w:t xml:space="preserve"> this kind of project is going to give a new kind </w:t>
      </w:r>
      <w:r w:rsidR="00EF2D8A" w:rsidRPr="00310FA2">
        <w:rPr>
          <w:noProof/>
          <w:lang w:val="en-GB"/>
        </w:rPr>
        <w:t>of</w:t>
      </w:r>
      <w:r w:rsidRPr="00310FA2">
        <w:rPr>
          <w:noProof/>
          <w:lang w:val="en-GB"/>
        </w:rPr>
        <w:t xml:space="preserve"> experience, so the mix</w:t>
      </w:r>
      <w:r w:rsidR="00310FA2" w:rsidRPr="00310FA2">
        <w:rPr>
          <w:noProof/>
          <w:lang w:val="en-GB"/>
        </w:rPr>
        <w:t>ed</w:t>
      </w:r>
      <w:r w:rsidRPr="00310FA2">
        <w:rPr>
          <w:noProof/>
          <w:lang w:val="en-GB"/>
        </w:rPr>
        <w:t xml:space="preserve"> review might come </w:t>
      </w:r>
      <w:r w:rsidR="00EF2D8A" w:rsidRPr="00310FA2">
        <w:rPr>
          <w:noProof/>
          <w:lang w:val="en-GB"/>
        </w:rPr>
        <w:t>th</w:t>
      </w:r>
      <w:r w:rsidR="00310FA2" w:rsidRPr="00310FA2">
        <w:rPr>
          <w:noProof/>
          <w:lang w:val="en-GB"/>
        </w:rPr>
        <w:t>rough</w:t>
      </w:r>
      <w:r w:rsidRPr="00310FA2">
        <w:rPr>
          <w:noProof/>
          <w:lang w:val="en-GB"/>
        </w:rPr>
        <w:t xml:space="preserve"> the starting of this project. Overall, considering some limitations this switching decision project of The University </w:t>
      </w:r>
      <w:r w:rsidR="00EF2D8A" w:rsidRPr="00310FA2">
        <w:rPr>
          <w:noProof/>
          <w:lang w:val="en-GB"/>
        </w:rPr>
        <w:t xml:space="preserve">is going to be </w:t>
      </w:r>
      <w:r w:rsidR="00310FA2" w:rsidRPr="00310FA2">
        <w:rPr>
          <w:noProof/>
          <w:lang w:val="en-GB"/>
        </w:rPr>
        <w:t>a</w:t>
      </w:r>
      <w:r w:rsidR="00EF2D8A" w:rsidRPr="00310FA2">
        <w:rPr>
          <w:noProof/>
          <w:lang w:val="en-GB"/>
        </w:rPr>
        <w:t xml:space="preserve"> milestone for all the stakeholders of this project.</w:t>
      </w:r>
    </w:p>
    <w:p w14:paraId="40038DE6" w14:textId="77777777" w:rsidR="001714B4" w:rsidRPr="00310FA2" w:rsidRDefault="001714B4" w:rsidP="00310FA2">
      <w:pPr>
        <w:pStyle w:val="Heading1"/>
        <w:rPr>
          <w:noProof/>
          <w:lang w:val="en-GB"/>
        </w:rPr>
      </w:pPr>
      <w:bookmarkStart w:id="11" w:name="_Toc100271827"/>
      <w:r w:rsidRPr="00310FA2">
        <w:rPr>
          <w:noProof/>
          <w:lang w:val="en-GB"/>
        </w:rPr>
        <w:t>Methodological approach</w:t>
      </w:r>
      <w:bookmarkEnd w:id="11"/>
      <w:r w:rsidRPr="00310FA2">
        <w:rPr>
          <w:noProof/>
          <w:lang w:val="en-GB"/>
        </w:rPr>
        <w:t xml:space="preserve"> </w:t>
      </w:r>
    </w:p>
    <w:p w14:paraId="6367976E" w14:textId="61E34090" w:rsidR="00EF2D8A" w:rsidRPr="00310FA2" w:rsidRDefault="00310FA2" w:rsidP="00310FA2">
      <w:pPr>
        <w:rPr>
          <w:noProof/>
          <w:lang w:val="en-GB"/>
        </w:rPr>
      </w:pPr>
      <w:r w:rsidRPr="00310FA2">
        <w:rPr>
          <w:noProof/>
          <w:lang w:val="en-GB"/>
        </w:rPr>
        <w:t>The a</w:t>
      </w:r>
      <w:r w:rsidR="00EF2D8A" w:rsidRPr="00310FA2">
        <w:rPr>
          <w:noProof/>
          <w:lang w:val="en-GB"/>
        </w:rPr>
        <w:t>gile methodology will be applied for this switching development project. It's a form of process in which self-organizing as well as inter-teams collaborate to develop requests and solutions</w:t>
      </w:r>
      <w:r w:rsidR="00333A7E" w:rsidRPr="00310FA2">
        <w:rPr>
          <w:noProof/>
          <w:lang w:val="en-GB"/>
        </w:rPr>
        <w:t xml:space="preserve"> (</w:t>
      </w:r>
      <w:r w:rsidR="00333A7E" w:rsidRPr="00310FA2">
        <w:rPr>
          <w:rFonts w:cs="Times New Roman"/>
          <w:noProof/>
          <w:color w:val="222222"/>
          <w:szCs w:val="24"/>
          <w:shd w:val="clear" w:color="auto" w:fill="FFFFFF"/>
          <w:lang w:val="en-GB"/>
        </w:rPr>
        <w:t>Špundak, 2014).</w:t>
      </w:r>
      <w:r w:rsidR="00EF2D8A" w:rsidRPr="00310FA2">
        <w:rPr>
          <w:noProof/>
          <w:lang w:val="en-GB"/>
        </w:rPr>
        <w:t xml:space="preserve"> Originally designed for software development, and completely relevant to the present topic being discussed in this paper. This Agile methodology will be used for this project to ensure that everything runs smoothly.</w:t>
      </w:r>
    </w:p>
    <w:p w14:paraId="18293FDD" w14:textId="77777777" w:rsidR="0024230B" w:rsidRPr="00310FA2" w:rsidRDefault="0024230B" w:rsidP="00310FA2">
      <w:pPr>
        <w:pStyle w:val="Heading1"/>
        <w:rPr>
          <w:noProof/>
          <w:lang w:val="en-GB"/>
        </w:rPr>
      </w:pPr>
      <w:bookmarkStart w:id="12" w:name="_Toc100271828"/>
      <w:r w:rsidRPr="00310FA2">
        <w:rPr>
          <w:noProof/>
          <w:lang w:val="en-GB"/>
        </w:rPr>
        <w:t>Conclusion</w:t>
      </w:r>
      <w:bookmarkEnd w:id="12"/>
    </w:p>
    <w:p w14:paraId="366F5ADB" w14:textId="3A283DF8" w:rsidR="00F01D8C" w:rsidRPr="00310FA2" w:rsidRDefault="00EF2D8A" w:rsidP="00310FA2">
      <w:pPr>
        <w:rPr>
          <w:noProof/>
          <w:lang w:val="en-GB"/>
        </w:rPr>
      </w:pPr>
      <w:r w:rsidRPr="00310FA2">
        <w:rPr>
          <w:noProof/>
          <w:lang w:val="en-GB"/>
        </w:rPr>
        <w:t>This project is the ultimate demand for the university community, both teacher</w:t>
      </w:r>
      <w:r w:rsidR="00310FA2" w:rsidRPr="00310FA2">
        <w:rPr>
          <w:noProof/>
          <w:lang w:val="en-GB"/>
        </w:rPr>
        <w:t>s</w:t>
      </w:r>
      <w:r w:rsidRPr="00310FA2">
        <w:rPr>
          <w:noProof/>
          <w:lang w:val="en-GB"/>
        </w:rPr>
        <w:t xml:space="preserve"> and students. The project will be done in a very processed manner and will succeed as far as its moto is concern</w:t>
      </w:r>
      <w:r w:rsidR="00310FA2" w:rsidRPr="00310FA2">
        <w:rPr>
          <w:noProof/>
          <w:lang w:val="en-GB"/>
        </w:rPr>
        <w:t>ed</w:t>
      </w:r>
      <w:r w:rsidRPr="00310FA2">
        <w:rPr>
          <w:noProof/>
          <w:lang w:val="en-GB"/>
        </w:rPr>
        <w:t xml:space="preserve">. </w:t>
      </w:r>
      <w:r w:rsidR="00994E6C" w:rsidRPr="00310FA2">
        <w:rPr>
          <w:noProof/>
          <w:lang w:val="en-GB"/>
        </w:rPr>
        <w:t xml:space="preserve">Time is the best way of innovation, in that sense, The University has taken the best </w:t>
      </w:r>
      <w:r w:rsidR="00994E6C" w:rsidRPr="00310FA2">
        <w:rPr>
          <w:noProof/>
          <w:lang w:val="en-GB"/>
        </w:rPr>
        <w:lastRenderedPageBreak/>
        <w:t xml:space="preserve">decision. As mentioned, the project will </w:t>
      </w:r>
      <w:r w:rsidR="00333A7E" w:rsidRPr="00310FA2">
        <w:rPr>
          <w:noProof/>
          <w:lang w:val="en-GB"/>
        </w:rPr>
        <w:t>maintain</w:t>
      </w:r>
      <w:r w:rsidR="00994E6C" w:rsidRPr="00310FA2">
        <w:rPr>
          <w:noProof/>
          <w:lang w:val="en-GB"/>
        </w:rPr>
        <w:t xml:space="preserve"> all the issues scripted in this paper, so that the possibilities of succession rate </w:t>
      </w:r>
      <w:r w:rsidR="00333A7E" w:rsidRPr="00310FA2">
        <w:rPr>
          <w:noProof/>
          <w:lang w:val="en-GB"/>
        </w:rPr>
        <w:t>get</w:t>
      </w:r>
      <w:r w:rsidR="00994E6C" w:rsidRPr="00310FA2">
        <w:rPr>
          <w:noProof/>
          <w:lang w:val="en-GB"/>
        </w:rPr>
        <w:t xml:space="preserve"> higher. </w:t>
      </w:r>
    </w:p>
    <w:p w14:paraId="318BC5A0" w14:textId="77777777" w:rsidR="00310FA2" w:rsidRPr="00310FA2" w:rsidRDefault="00310FA2">
      <w:pPr>
        <w:spacing w:after="160" w:line="259" w:lineRule="auto"/>
        <w:jc w:val="left"/>
        <w:rPr>
          <w:b/>
          <w:noProof/>
          <w:sz w:val="28"/>
          <w:lang w:val="en-GB"/>
        </w:rPr>
      </w:pPr>
      <w:r w:rsidRPr="00310FA2">
        <w:rPr>
          <w:b/>
          <w:noProof/>
          <w:sz w:val="28"/>
          <w:lang w:val="en-GB"/>
        </w:rPr>
        <w:br w:type="page"/>
      </w:r>
    </w:p>
    <w:p w14:paraId="68FD505C" w14:textId="2CB186C4" w:rsidR="0024230B" w:rsidRPr="00310FA2" w:rsidRDefault="0024230B" w:rsidP="00310FA2">
      <w:pPr>
        <w:rPr>
          <w:b/>
          <w:noProof/>
          <w:sz w:val="28"/>
          <w:lang w:val="en-GB"/>
        </w:rPr>
      </w:pPr>
      <w:r w:rsidRPr="00310FA2">
        <w:rPr>
          <w:b/>
          <w:noProof/>
          <w:sz w:val="28"/>
          <w:lang w:val="en-GB"/>
        </w:rPr>
        <w:lastRenderedPageBreak/>
        <w:t>Reference</w:t>
      </w:r>
    </w:p>
    <w:p w14:paraId="2213A45D" w14:textId="77777777" w:rsidR="00310FA2" w:rsidRPr="00310FA2" w:rsidRDefault="00310FA2" w:rsidP="00310FA2">
      <w:pPr>
        <w:rPr>
          <w:rStyle w:val="selectable"/>
          <w:rFonts w:cs="Times New Roman"/>
          <w:noProof/>
          <w:color w:val="000000"/>
          <w:szCs w:val="24"/>
          <w:lang w:val="en-GB"/>
        </w:rPr>
      </w:pPr>
      <w:r w:rsidRPr="00310FA2">
        <w:rPr>
          <w:rStyle w:val="selectable"/>
          <w:noProof/>
          <w:color w:val="000000"/>
          <w:lang w:val="en-GB"/>
        </w:rPr>
        <w:t xml:space="preserve">Amohamed, A., (2015). Project Planning as Initial Step for Successful Project. </w:t>
      </w:r>
      <w:r w:rsidRPr="00310FA2">
        <w:rPr>
          <w:rStyle w:val="selectable"/>
          <w:i/>
          <w:iCs/>
          <w:noProof/>
          <w:color w:val="000000"/>
          <w:lang w:val="en-GB"/>
        </w:rPr>
        <w:t xml:space="preserve">Lecture Notes on Software </w:t>
      </w:r>
      <w:r w:rsidRPr="00310FA2">
        <w:rPr>
          <w:rStyle w:val="selectable"/>
          <w:rFonts w:cs="Times New Roman"/>
          <w:i/>
          <w:iCs/>
          <w:noProof/>
          <w:color w:val="000000"/>
          <w:szCs w:val="24"/>
          <w:lang w:val="en-GB"/>
        </w:rPr>
        <w:t>Engineering</w:t>
      </w:r>
      <w:r w:rsidRPr="00310FA2">
        <w:rPr>
          <w:rStyle w:val="selectable"/>
          <w:rFonts w:cs="Times New Roman"/>
          <w:noProof/>
          <w:color w:val="000000"/>
          <w:szCs w:val="24"/>
          <w:lang w:val="en-GB"/>
        </w:rPr>
        <w:t xml:space="preserve">, 3(3), </w:t>
      </w:r>
    </w:p>
    <w:p w14:paraId="669545F2" w14:textId="77777777" w:rsidR="00310FA2" w:rsidRPr="00310FA2" w:rsidRDefault="00310FA2" w:rsidP="00310FA2">
      <w:pPr>
        <w:rPr>
          <w:rStyle w:val="selectable"/>
          <w:noProof/>
          <w:color w:val="000000"/>
          <w:lang w:val="en-GB"/>
        </w:rPr>
      </w:pPr>
      <w:r w:rsidRPr="00310FA2">
        <w:rPr>
          <w:rStyle w:val="selectable"/>
          <w:noProof/>
          <w:color w:val="000000"/>
          <w:lang w:val="en-GB"/>
        </w:rPr>
        <w:t xml:space="preserve">Asana, (2022). </w:t>
      </w:r>
      <w:r w:rsidRPr="00310FA2">
        <w:rPr>
          <w:rStyle w:val="selectable"/>
          <w:i/>
          <w:iCs/>
          <w:noProof/>
          <w:color w:val="000000"/>
          <w:lang w:val="en-GB"/>
        </w:rPr>
        <w:t>What Is a Risk Register: A Project Manager’s Guide with Examples • Asana</w:t>
      </w:r>
      <w:r w:rsidRPr="00310FA2">
        <w:rPr>
          <w:rStyle w:val="selectable"/>
          <w:noProof/>
          <w:color w:val="000000"/>
          <w:lang w:val="en-GB"/>
        </w:rPr>
        <w:t>. [online] Asana. Available at: &lt;https://asana.com/resources/risk-register&gt; [Accessed 7 April 2022].</w:t>
      </w:r>
    </w:p>
    <w:p w14:paraId="07A93DAB" w14:textId="77777777" w:rsidR="00310FA2" w:rsidRPr="00310FA2" w:rsidRDefault="00310FA2" w:rsidP="00310FA2">
      <w:pPr>
        <w:rPr>
          <w:noProof/>
          <w:lang w:val="en-GB"/>
        </w:rPr>
      </w:pPr>
      <w:r w:rsidRPr="00310FA2">
        <w:rPr>
          <w:rFonts w:eastAsia="Times New Roman" w:cs="Times New Roman"/>
          <w:noProof/>
          <w:szCs w:val="24"/>
          <w:lang w:val="en-GB" w:eastAsia="en-GB"/>
        </w:rPr>
        <w:t xml:space="preserve">Chawla, V., Chanda, A., Angra, S. and Chawla, G., 2018. The sustainable project management: A review and future possibilities. </w:t>
      </w:r>
      <w:r w:rsidRPr="00310FA2">
        <w:rPr>
          <w:rFonts w:eastAsia="Times New Roman" w:cs="Times New Roman"/>
          <w:i/>
          <w:iCs/>
          <w:noProof/>
          <w:szCs w:val="24"/>
          <w:lang w:val="en-GB" w:eastAsia="en-GB"/>
        </w:rPr>
        <w:t>Journal of Project Management</w:t>
      </w:r>
      <w:r w:rsidRPr="00310FA2">
        <w:rPr>
          <w:rFonts w:eastAsia="Times New Roman" w:cs="Times New Roman"/>
          <w:noProof/>
          <w:szCs w:val="24"/>
          <w:lang w:val="en-GB" w:eastAsia="en-GB"/>
        </w:rPr>
        <w:t xml:space="preserve">, </w:t>
      </w:r>
      <w:r w:rsidRPr="00310FA2">
        <w:rPr>
          <w:rFonts w:eastAsia="Times New Roman" w:cs="Times New Roman"/>
          <w:i/>
          <w:iCs/>
          <w:noProof/>
          <w:szCs w:val="24"/>
          <w:lang w:val="en-GB" w:eastAsia="en-GB"/>
        </w:rPr>
        <w:t>3</w:t>
      </w:r>
      <w:r w:rsidRPr="00310FA2">
        <w:rPr>
          <w:rFonts w:eastAsia="Times New Roman" w:cs="Times New Roman"/>
          <w:noProof/>
          <w:szCs w:val="24"/>
          <w:lang w:val="en-GB" w:eastAsia="en-GB"/>
        </w:rPr>
        <w:t xml:space="preserve">(3), </w:t>
      </w:r>
    </w:p>
    <w:p w14:paraId="02AF7A0E" w14:textId="77777777" w:rsidR="00310FA2" w:rsidRPr="00310FA2" w:rsidRDefault="00310FA2" w:rsidP="00310FA2">
      <w:pPr>
        <w:rPr>
          <w:noProof/>
          <w:lang w:val="en-GB"/>
        </w:rPr>
      </w:pPr>
      <w:r w:rsidRPr="00310FA2">
        <w:rPr>
          <w:noProof/>
          <w:lang w:val="en-GB"/>
        </w:rPr>
        <w:t xml:space="preserve">Crick, T., Knight, C., Watermeyer, R. and Goodall, J., 2020, September. </w:t>
      </w:r>
      <w:r w:rsidRPr="00310FA2">
        <w:rPr>
          <w:i/>
          <w:iCs/>
          <w:noProof/>
          <w:lang w:val="en-GB"/>
        </w:rPr>
        <w:t>The impact of COVID-19 and “Emergency Remote Teaching” on the UK computer science education community</w:t>
      </w:r>
      <w:r w:rsidRPr="00310FA2">
        <w:rPr>
          <w:noProof/>
          <w:lang w:val="en-GB"/>
        </w:rPr>
        <w:t>. In United Kingdom &amp; Ireland Computing Education Research conference.</w:t>
      </w:r>
    </w:p>
    <w:p w14:paraId="20EA0FA7" w14:textId="77777777" w:rsidR="00310FA2" w:rsidRPr="00310FA2" w:rsidRDefault="00310FA2" w:rsidP="00310FA2">
      <w:pPr>
        <w:jc w:val="left"/>
        <w:rPr>
          <w:rStyle w:val="selectable"/>
          <w:noProof/>
          <w:color w:val="000000"/>
          <w:lang w:val="en-GB"/>
        </w:rPr>
      </w:pPr>
      <w:r w:rsidRPr="00310FA2">
        <w:rPr>
          <w:rStyle w:val="selectable"/>
          <w:noProof/>
          <w:color w:val="000000"/>
          <w:lang w:val="en-GB"/>
        </w:rPr>
        <w:t xml:space="preserve">Indeed Career Guide. (2022). </w:t>
      </w:r>
      <w:r w:rsidRPr="00310FA2">
        <w:rPr>
          <w:rStyle w:val="selectable"/>
          <w:i/>
          <w:iCs/>
          <w:noProof/>
          <w:color w:val="000000"/>
          <w:lang w:val="en-GB"/>
        </w:rPr>
        <w:t>The Importance of Communication in Project Management</w:t>
      </w:r>
      <w:r w:rsidRPr="00310FA2">
        <w:rPr>
          <w:rStyle w:val="selectable"/>
          <w:noProof/>
          <w:color w:val="000000"/>
          <w:lang w:val="en-GB"/>
        </w:rPr>
        <w:t>. [online] Available at: &lt;https://www.indeed.com/career-advice/career-development/importance-of-communication-in-project-management&gt; [Accessed 7 April 2022].</w:t>
      </w:r>
    </w:p>
    <w:p w14:paraId="4E6745B9" w14:textId="77777777" w:rsidR="00310FA2" w:rsidRPr="00310FA2" w:rsidRDefault="00310FA2" w:rsidP="00310FA2">
      <w:pPr>
        <w:rPr>
          <w:noProof/>
          <w:lang w:val="en-GB"/>
        </w:rPr>
      </w:pPr>
      <w:r w:rsidRPr="00310FA2">
        <w:rPr>
          <w:noProof/>
          <w:lang w:val="en-GB"/>
        </w:rPr>
        <w:t xml:space="preserve">Marinoni, G., Van’t Land, H. and Jensen, T., 2020. The impact of Covid-19 on higher education around the world. </w:t>
      </w:r>
      <w:r w:rsidRPr="00310FA2">
        <w:rPr>
          <w:i/>
          <w:iCs/>
          <w:noProof/>
          <w:lang w:val="en-GB"/>
        </w:rPr>
        <w:t>IAU global survey report</w:t>
      </w:r>
      <w:r w:rsidRPr="00310FA2">
        <w:rPr>
          <w:noProof/>
          <w:lang w:val="en-GB"/>
        </w:rPr>
        <w:t>, 23.</w:t>
      </w:r>
    </w:p>
    <w:p w14:paraId="6AEAA2B2" w14:textId="77777777" w:rsidR="00310FA2" w:rsidRPr="00310FA2" w:rsidRDefault="00310FA2" w:rsidP="00310FA2">
      <w:pPr>
        <w:rPr>
          <w:rFonts w:cs="Times New Roman"/>
          <w:noProof/>
          <w:color w:val="000000"/>
          <w:szCs w:val="24"/>
          <w:lang w:val="en-GB"/>
        </w:rPr>
      </w:pPr>
      <w:r w:rsidRPr="00310FA2">
        <w:rPr>
          <w:rFonts w:cs="Times New Roman"/>
          <w:noProof/>
          <w:color w:val="000000"/>
          <w:szCs w:val="24"/>
          <w:lang w:val="en-GB"/>
        </w:rPr>
        <w:t xml:space="preserve">McAlister, D.T., (2006). The project management plan: Improving team process and performance. Marketing Education Review, 16(1), </w:t>
      </w:r>
    </w:p>
    <w:p w14:paraId="4670745C" w14:textId="77777777" w:rsidR="00310FA2" w:rsidRPr="00310FA2" w:rsidRDefault="00310FA2" w:rsidP="00310FA2">
      <w:pPr>
        <w:rPr>
          <w:rStyle w:val="selectable"/>
          <w:noProof/>
          <w:color w:val="000000"/>
          <w:lang w:val="en-GB"/>
        </w:rPr>
      </w:pPr>
      <w:r w:rsidRPr="00310FA2">
        <w:rPr>
          <w:rStyle w:val="selectable"/>
          <w:noProof/>
          <w:color w:val="000000"/>
          <w:lang w:val="en-GB"/>
        </w:rPr>
        <w:t xml:space="preserve">Mindtools.com. (2022). </w:t>
      </w:r>
      <w:r w:rsidRPr="00310FA2">
        <w:rPr>
          <w:rStyle w:val="selectable"/>
          <w:i/>
          <w:iCs/>
          <w:noProof/>
          <w:color w:val="000000"/>
          <w:lang w:val="en-GB"/>
        </w:rPr>
        <w:t>Stakeholder Analysis: Winning Support for Your Projects</w:t>
      </w:r>
      <w:r w:rsidRPr="00310FA2">
        <w:rPr>
          <w:rStyle w:val="selectable"/>
          <w:noProof/>
          <w:color w:val="000000"/>
          <w:lang w:val="en-GB"/>
        </w:rPr>
        <w:t>. [online] Available at: &lt;https://www.mindtools.com/pages/article/newPPM_07.htm&gt; [Accessed 7 April 2022].</w:t>
      </w:r>
    </w:p>
    <w:p w14:paraId="632CC443" w14:textId="77777777" w:rsidR="00310FA2" w:rsidRPr="00310FA2" w:rsidRDefault="00310FA2" w:rsidP="00310FA2">
      <w:pPr>
        <w:rPr>
          <w:rStyle w:val="selectable"/>
          <w:noProof/>
          <w:color w:val="000000"/>
          <w:lang w:val="en-GB"/>
        </w:rPr>
      </w:pPr>
      <w:r w:rsidRPr="00310FA2">
        <w:rPr>
          <w:rStyle w:val="selectable"/>
          <w:noProof/>
          <w:color w:val="000000"/>
          <w:lang w:val="en-GB"/>
        </w:rPr>
        <w:t xml:space="preserve">Ponnappa, G., (2014). Project Stakeholder Management. </w:t>
      </w:r>
      <w:r w:rsidRPr="00310FA2">
        <w:rPr>
          <w:rStyle w:val="selectable"/>
          <w:i/>
          <w:iCs/>
          <w:noProof/>
          <w:color w:val="000000"/>
          <w:lang w:val="en-GB"/>
        </w:rPr>
        <w:t>Project Management Journal</w:t>
      </w:r>
      <w:r w:rsidRPr="00310FA2">
        <w:rPr>
          <w:rStyle w:val="selectable"/>
          <w:noProof/>
          <w:color w:val="000000"/>
          <w:lang w:val="en-GB"/>
        </w:rPr>
        <w:t xml:space="preserve">, 45(2), </w:t>
      </w:r>
    </w:p>
    <w:p w14:paraId="47722C2F" w14:textId="77777777" w:rsidR="00310FA2" w:rsidRPr="00310FA2" w:rsidRDefault="00310FA2" w:rsidP="00310FA2">
      <w:pPr>
        <w:rPr>
          <w:noProof/>
          <w:lang w:val="en-GB"/>
        </w:rPr>
      </w:pPr>
      <w:r w:rsidRPr="00310FA2">
        <w:rPr>
          <w:rFonts w:eastAsia="Times New Roman" w:cs="Times New Roman"/>
          <w:noProof/>
          <w:szCs w:val="24"/>
          <w:lang w:val="en-GB" w:eastAsia="en-GB"/>
        </w:rPr>
        <w:t xml:space="preserve">San Cristóbal, J.R., Carral, L., Diaz, E., Fraguela, J.A. and Iglesias, G., 2018. Complexity and project management: A general overview. </w:t>
      </w:r>
      <w:r w:rsidRPr="00310FA2">
        <w:rPr>
          <w:rFonts w:eastAsia="Times New Roman" w:cs="Times New Roman"/>
          <w:i/>
          <w:iCs/>
          <w:noProof/>
          <w:szCs w:val="24"/>
          <w:lang w:val="en-GB" w:eastAsia="en-GB"/>
        </w:rPr>
        <w:t>Complexity</w:t>
      </w:r>
      <w:r w:rsidRPr="00310FA2">
        <w:rPr>
          <w:rFonts w:eastAsia="Times New Roman" w:cs="Times New Roman"/>
          <w:noProof/>
          <w:szCs w:val="24"/>
          <w:lang w:val="en-GB" w:eastAsia="en-GB"/>
        </w:rPr>
        <w:t xml:space="preserve">, </w:t>
      </w:r>
      <w:r w:rsidRPr="00310FA2">
        <w:rPr>
          <w:rFonts w:eastAsia="Times New Roman" w:cs="Times New Roman"/>
          <w:i/>
          <w:iCs/>
          <w:noProof/>
          <w:szCs w:val="24"/>
          <w:lang w:val="en-GB" w:eastAsia="en-GB"/>
        </w:rPr>
        <w:t>2018</w:t>
      </w:r>
      <w:r w:rsidRPr="00310FA2">
        <w:rPr>
          <w:rFonts w:eastAsia="Times New Roman" w:cs="Times New Roman"/>
          <w:noProof/>
          <w:szCs w:val="24"/>
          <w:lang w:val="en-GB" w:eastAsia="en-GB"/>
        </w:rPr>
        <w:t>.</w:t>
      </w:r>
    </w:p>
    <w:p w14:paraId="0215EBDB" w14:textId="77777777" w:rsidR="00310FA2" w:rsidRPr="00310FA2" w:rsidRDefault="00310FA2" w:rsidP="00310FA2">
      <w:pPr>
        <w:rPr>
          <w:noProof/>
          <w:lang w:val="en-GB"/>
        </w:rPr>
      </w:pPr>
      <w:r w:rsidRPr="00310FA2">
        <w:rPr>
          <w:noProof/>
          <w:lang w:val="en-GB"/>
        </w:rPr>
        <w:t xml:space="preserve">Schleicher, A., 2020. </w:t>
      </w:r>
      <w:r w:rsidRPr="00310FA2">
        <w:rPr>
          <w:i/>
          <w:iCs/>
          <w:noProof/>
          <w:lang w:val="en-GB"/>
        </w:rPr>
        <w:t>The impact of COVID-19 on education: Insights from education at a glance 2020</w:t>
      </w:r>
      <w:r w:rsidRPr="00310FA2">
        <w:rPr>
          <w:noProof/>
          <w:lang w:val="en-GB"/>
        </w:rPr>
        <w:t>. Retrieved from oecd. org website: https://www. oecd. org/education/the-impact-of-covid-19-on-education-insights-education-at-a-glance-2020. pdf.</w:t>
      </w:r>
    </w:p>
    <w:p w14:paraId="1E05EFCD" w14:textId="77777777" w:rsidR="00310FA2" w:rsidRPr="00310FA2" w:rsidRDefault="00310FA2" w:rsidP="00310FA2">
      <w:pPr>
        <w:rPr>
          <w:rFonts w:cs="Times New Roman"/>
          <w:noProof/>
          <w:color w:val="000000"/>
          <w:szCs w:val="24"/>
          <w:lang w:val="en-GB"/>
        </w:rPr>
      </w:pPr>
      <w:r w:rsidRPr="00310FA2">
        <w:rPr>
          <w:rFonts w:cs="Times New Roman"/>
          <w:noProof/>
          <w:color w:val="222222"/>
          <w:szCs w:val="24"/>
          <w:shd w:val="clear" w:color="auto" w:fill="FFFFFF"/>
          <w:lang w:val="en-GB"/>
        </w:rPr>
        <w:lastRenderedPageBreak/>
        <w:t>Špundak, M., (2014). Mixed agile/traditional project management methodology–reality or illusion?. </w:t>
      </w:r>
      <w:r w:rsidRPr="00310FA2">
        <w:rPr>
          <w:rFonts w:cs="Times New Roman"/>
          <w:i/>
          <w:iCs/>
          <w:noProof/>
          <w:color w:val="222222"/>
          <w:szCs w:val="24"/>
          <w:shd w:val="clear" w:color="auto" w:fill="FFFFFF"/>
          <w:lang w:val="en-GB"/>
        </w:rPr>
        <w:t>Procedia-Social and Behavioral Sciences</w:t>
      </w:r>
      <w:r w:rsidRPr="00310FA2">
        <w:rPr>
          <w:rFonts w:cs="Times New Roman"/>
          <w:noProof/>
          <w:color w:val="222222"/>
          <w:szCs w:val="24"/>
          <w:shd w:val="clear" w:color="auto" w:fill="FFFFFF"/>
          <w:lang w:val="en-GB"/>
        </w:rPr>
        <w:t>, </w:t>
      </w:r>
      <w:r w:rsidRPr="00310FA2">
        <w:rPr>
          <w:rFonts w:cs="Times New Roman"/>
          <w:i/>
          <w:iCs/>
          <w:noProof/>
          <w:color w:val="222222"/>
          <w:szCs w:val="24"/>
          <w:shd w:val="clear" w:color="auto" w:fill="FFFFFF"/>
          <w:lang w:val="en-GB"/>
        </w:rPr>
        <w:t>119</w:t>
      </w:r>
      <w:r w:rsidRPr="00310FA2">
        <w:rPr>
          <w:rFonts w:cs="Times New Roman"/>
          <w:noProof/>
          <w:color w:val="222222"/>
          <w:szCs w:val="24"/>
          <w:shd w:val="clear" w:color="auto" w:fill="FFFFFF"/>
          <w:lang w:val="en-GB"/>
        </w:rPr>
        <w:t xml:space="preserve">, </w:t>
      </w:r>
    </w:p>
    <w:p w14:paraId="777D13B3" w14:textId="32B544C7" w:rsidR="00310FA2" w:rsidRPr="00310FA2" w:rsidRDefault="00310FA2" w:rsidP="00310FA2">
      <w:pPr>
        <w:rPr>
          <w:noProof/>
          <w:lang w:val="en-GB"/>
        </w:rPr>
      </w:pPr>
      <w:r w:rsidRPr="00310FA2">
        <w:rPr>
          <w:rFonts w:eastAsia="Times New Roman" w:cs="Times New Roman"/>
          <w:noProof/>
          <w:szCs w:val="24"/>
          <w:lang w:val="en-GB" w:eastAsia="en-GB"/>
        </w:rPr>
        <w:t xml:space="preserve">Tereso, A., Ribeiro, P., Fernandes, G., Loureiro, I. and Ferreira, M., 2019. Project management practices in private organizations. </w:t>
      </w:r>
      <w:r w:rsidRPr="00310FA2">
        <w:rPr>
          <w:rFonts w:eastAsia="Times New Roman" w:cs="Times New Roman"/>
          <w:i/>
          <w:iCs/>
          <w:noProof/>
          <w:szCs w:val="24"/>
          <w:lang w:val="en-GB" w:eastAsia="en-GB"/>
        </w:rPr>
        <w:t>Project Management Journal</w:t>
      </w:r>
      <w:r w:rsidRPr="00310FA2">
        <w:rPr>
          <w:rFonts w:eastAsia="Times New Roman" w:cs="Times New Roman"/>
          <w:noProof/>
          <w:szCs w:val="24"/>
          <w:lang w:val="en-GB" w:eastAsia="en-GB"/>
        </w:rPr>
        <w:t xml:space="preserve">, </w:t>
      </w:r>
      <w:r w:rsidRPr="00310FA2">
        <w:rPr>
          <w:rFonts w:eastAsia="Times New Roman" w:cs="Times New Roman"/>
          <w:i/>
          <w:iCs/>
          <w:noProof/>
          <w:szCs w:val="24"/>
          <w:lang w:val="en-GB" w:eastAsia="en-GB"/>
        </w:rPr>
        <w:t>50</w:t>
      </w:r>
      <w:r w:rsidRPr="00310FA2">
        <w:rPr>
          <w:rFonts w:eastAsia="Times New Roman" w:cs="Times New Roman"/>
          <w:noProof/>
          <w:szCs w:val="24"/>
          <w:lang w:val="en-GB" w:eastAsia="en-GB"/>
        </w:rPr>
        <w:t xml:space="preserve">(1), </w:t>
      </w:r>
    </w:p>
    <w:sectPr w:rsidR="00310FA2" w:rsidRPr="00310FA2" w:rsidSect="00310FA2">
      <w:footerReference w:type="default" r:id="rId10"/>
      <w:type w:val="continuous"/>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0A46C" w14:textId="77777777" w:rsidR="00E33287" w:rsidRDefault="00E33287" w:rsidP="000703AE">
      <w:pPr>
        <w:spacing w:after="0" w:line="240" w:lineRule="auto"/>
      </w:pPr>
      <w:r>
        <w:separator/>
      </w:r>
    </w:p>
  </w:endnote>
  <w:endnote w:type="continuationSeparator" w:id="0">
    <w:p w14:paraId="425A2F1B" w14:textId="77777777" w:rsidR="00E33287" w:rsidRDefault="00E33287" w:rsidP="00070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82757A" w14:textId="67A126D8" w:rsidR="00310FA2" w:rsidRDefault="00310FA2" w:rsidP="005F78E6">
    <w:pPr>
      <w:pStyle w:val="Footer"/>
    </w:pPr>
  </w:p>
  <w:p w14:paraId="3445EDB2" w14:textId="77777777" w:rsidR="00652C72" w:rsidRDefault="00652C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640184"/>
      <w:docPartObj>
        <w:docPartGallery w:val="Page Numbers (Bottom of Page)"/>
        <w:docPartUnique/>
      </w:docPartObj>
    </w:sdtPr>
    <w:sdtEndPr>
      <w:rPr>
        <w:noProof/>
      </w:rPr>
    </w:sdtEndPr>
    <w:sdtContent>
      <w:p w14:paraId="553CDE27" w14:textId="77777777" w:rsidR="00652C72" w:rsidRDefault="00652C72">
        <w:pPr>
          <w:pStyle w:val="Footer"/>
        </w:pPr>
        <w:r>
          <w:fldChar w:fldCharType="begin"/>
        </w:r>
        <w:r>
          <w:instrText xml:space="preserve"> PAGE   \* MERGEFORMAT </w:instrText>
        </w:r>
        <w:r>
          <w:fldChar w:fldCharType="separate"/>
        </w:r>
        <w:r w:rsidR="002A77C5">
          <w:rPr>
            <w:noProof/>
          </w:rPr>
          <w:t>11</w:t>
        </w:r>
        <w:r>
          <w:rPr>
            <w:noProof/>
          </w:rPr>
          <w:fldChar w:fldCharType="end"/>
        </w:r>
      </w:p>
    </w:sdtContent>
  </w:sdt>
  <w:p w14:paraId="1B236CB1" w14:textId="77777777" w:rsidR="00652C72" w:rsidRDefault="00652C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1134B" w14:textId="77777777" w:rsidR="00E33287" w:rsidRDefault="00E33287" w:rsidP="000703AE">
      <w:pPr>
        <w:spacing w:after="0" w:line="240" w:lineRule="auto"/>
      </w:pPr>
      <w:r>
        <w:separator/>
      </w:r>
    </w:p>
  </w:footnote>
  <w:footnote w:type="continuationSeparator" w:id="0">
    <w:p w14:paraId="1C05B68C" w14:textId="77777777" w:rsidR="00E33287" w:rsidRDefault="00E33287" w:rsidP="000703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22CA2"/>
    <w:multiLevelType w:val="hybridMultilevel"/>
    <w:tmpl w:val="6C882950"/>
    <w:lvl w:ilvl="0" w:tplc="84A401FC">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A30276"/>
    <w:multiLevelType w:val="hybridMultilevel"/>
    <w:tmpl w:val="76F4FE3E"/>
    <w:lvl w:ilvl="0" w:tplc="243C83A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D66319"/>
    <w:multiLevelType w:val="hybridMultilevel"/>
    <w:tmpl w:val="41FA9256"/>
    <w:lvl w:ilvl="0" w:tplc="AADC5D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F904FC7"/>
    <w:multiLevelType w:val="hybridMultilevel"/>
    <w:tmpl w:val="38241514"/>
    <w:lvl w:ilvl="0" w:tplc="FF52A99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D936D82"/>
    <w:multiLevelType w:val="hybridMultilevel"/>
    <w:tmpl w:val="C52E12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96265109">
    <w:abstractNumId w:val="1"/>
  </w:num>
  <w:num w:numId="2" w16cid:durableId="1304576175">
    <w:abstractNumId w:val="3"/>
  </w:num>
  <w:num w:numId="3" w16cid:durableId="224998685">
    <w:abstractNumId w:val="0"/>
  </w:num>
  <w:num w:numId="4" w16cid:durableId="1049382635">
    <w:abstractNumId w:val="2"/>
  </w:num>
  <w:num w:numId="5" w16cid:durableId="12855069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YwMTC0tLC0tDA3NTFW0lEKTi0uzszPAykwrAUAll8OdSwAAAA="/>
  </w:docVars>
  <w:rsids>
    <w:rsidRoot w:val="00F21BAB"/>
    <w:rsid w:val="000703AE"/>
    <w:rsid w:val="000B5A5D"/>
    <w:rsid w:val="0010776A"/>
    <w:rsid w:val="001714B4"/>
    <w:rsid w:val="0024230B"/>
    <w:rsid w:val="002A77C5"/>
    <w:rsid w:val="00310FA2"/>
    <w:rsid w:val="003252CF"/>
    <w:rsid w:val="00333A7E"/>
    <w:rsid w:val="003C2677"/>
    <w:rsid w:val="0045231D"/>
    <w:rsid w:val="004645BC"/>
    <w:rsid w:val="00494C1E"/>
    <w:rsid w:val="005C732F"/>
    <w:rsid w:val="005E16EF"/>
    <w:rsid w:val="005F78E6"/>
    <w:rsid w:val="00652C72"/>
    <w:rsid w:val="0066279F"/>
    <w:rsid w:val="006A5004"/>
    <w:rsid w:val="00746473"/>
    <w:rsid w:val="00755899"/>
    <w:rsid w:val="00881F89"/>
    <w:rsid w:val="008D0F52"/>
    <w:rsid w:val="009118E2"/>
    <w:rsid w:val="00912350"/>
    <w:rsid w:val="00994E6C"/>
    <w:rsid w:val="009B26EF"/>
    <w:rsid w:val="00A70284"/>
    <w:rsid w:val="00C07DB3"/>
    <w:rsid w:val="00D01A5F"/>
    <w:rsid w:val="00D13FB7"/>
    <w:rsid w:val="00E33287"/>
    <w:rsid w:val="00EB1114"/>
    <w:rsid w:val="00EF2D8A"/>
    <w:rsid w:val="00F01D8C"/>
    <w:rsid w:val="00F21BAB"/>
    <w:rsid w:val="00F275E7"/>
    <w:rsid w:val="00F532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4028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79F"/>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6279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645BC"/>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45BC"/>
    <w:rPr>
      <w:rFonts w:ascii="Times New Roman" w:eastAsiaTheme="majorEastAsia" w:hAnsi="Times New Roman" w:cstheme="majorBidi"/>
      <w:b/>
      <w:sz w:val="24"/>
      <w:szCs w:val="26"/>
    </w:rPr>
  </w:style>
  <w:style w:type="character" w:customStyle="1" w:styleId="Heading1Char">
    <w:name w:val="Heading 1 Char"/>
    <w:basedOn w:val="DefaultParagraphFont"/>
    <w:link w:val="Heading1"/>
    <w:uiPriority w:val="9"/>
    <w:rsid w:val="0066279F"/>
    <w:rPr>
      <w:rFonts w:ascii="Times New Roman" w:eastAsiaTheme="majorEastAsia" w:hAnsi="Times New Roman" w:cstheme="majorBidi"/>
      <w:b/>
      <w:bCs/>
      <w:sz w:val="28"/>
      <w:szCs w:val="28"/>
    </w:rPr>
  </w:style>
  <w:style w:type="paragraph" w:styleId="Title">
    <w:name w:val="Title"/>
    <w:basedOn w:val="Normal"/>
    <w:next w:val="Normal"/>
    <w:link w:val="TitleChar"/>
    <w:uiPriority w:val="10"/>
    <w:qFormat/>
    <w:rsid w:val="0066279F"/>
    <w:pPr>
      <w:spacing w:after="0" w:line="240" w:lineRule="auto"/>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66279F"/>
    <w:rPr>
      <w:rFonts w:ascii="Times New Roman" w:eastAsiaTheme="majorEastAsia" w:hAnsi="Times New Roman" w:cstheme="majorBidi"/>
      <w:b/>
      <w:spacing w:val="-10"/>
      <w:kern w:val="28"/>
      <w:sz w:val="48"/>
      <w:szCs w:val="56"/>
    </w:rPr>
  </w:style>
  <w:style w:type="character" w:customStyle="1" w:styleId="gmaildefault">
    <w:name w:val="gmail_default"/>
    <w:basedOn w:val="DefaultParagraphFont"/>
    <w:rsid w:val="00F21BAB"/>
  </w:style>
  <w:style w:type="character" w:styleId="Hyperlink">
    <w:name w:val="Hyperlink"/>
    <w:basedOn w:val="DefaultParagraphFont"/>
    <w:uiPriority w:val="99"/>
    <w:unhideWhenUsed/>
    <w:rsid w:val="00F21BAB"/>
    <w:rPr>
      <w:color w:val="0000FF"/>
      <w:u w:val="single"/>
    </w:rPr>
  </w:style>
  <w:style w:type="paragraph" w:styleId="TOCHeading">
    <w:name w:val="TOC Heading"/>
    <w:basedOn w:val="Heading1"/>
    <w:next w:val="Normal"/>
    <w:uiPriority w:val="39"/>
    <w:unhideWhenUsed/>
    <w:qFormat/>
    <w:rsid w:val="0024230B"/>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0703AE"/>
    <w:pPr>
      <w:spacing w:after="100"/>
    </w:pPr>
  </w:style>
  <w:style w:type="paragraph" w:styleId="TOC2">
    <w:name w:val="toc 2"/>
    <w:basedOn w:val="Normal"/>
    <w:next w:val="Normal"/>
    <w:autoRedefine/>
    <w:uiPriority w:val="39"/>
    <w:unhideWhenUsed/>
    <w:rsid w:val="000703AE"/>
    <w:pPr>
      <w:spacing w:after="100"/>
      <w:ind w:left="240"/>
    </w:pPr>
  </w:style>
  <w:style w:type="paragraph" w:styleId="Header">
    <w:name w:val="header"/>
    <w:basedOn w:val="Normal"/>
    <w:link w:val="HeaderChar"/>
    <w:uiPriority w:val="99"/>
    <w:unhideWhenUsed/>
    <w:rsid w:val="000703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3AE"/>
    <w:rPr>
      <w:rFonts w:ascii="Times New Roman" w:hAnsi="Times New Roman"/>
      <w:sz w:val="24"/>
    </w:rPr>
  </w:style>
  <w:style w:type="paragraph" w:styleId="Footer">
    <w:name w:val="footer"/>
    <w:basedOn w:val="Normal"/>
    <w:link w:val="FooterChar"/>
    <w:uiPriority w:val="99"/>
    <w:unhideWhenUsed/>
    <w:rsid w:val="000703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3AE"/>
    <w:rPr>
      <w:rFonts w:ascii="Times New Roman" w:hAnsi="Times New Roman"/>
      <w:sz w:val="24"/>
    </w:rPr>
  </w:style>
  <w:style w:type="character" w:customStyle="1" w:styleId="selectable">
    <w:name w:val="selectable"/>
    <w:basedOn w:val="DefaultParagraphFont"/>
    <w:rsid w:val="003C2677"/>
  </w:style>
  <w:style w:type="paragraph" w:styleId="ListParagraph">
    <w:name w:val="List Paragraph"/>
    <w:basedOn w:val="Normal"/>
    <w:uiPriority w:val="34"/>
    <w:qFormat/>
    <w:rsid w:val="003C2677"/>
    <w:pPr>
      <w:ind w:left="720"/>
      <w:contextualSpacing/>
    </w:pPr>
  </w:style>
  <w:style w:type="character" w:customStyle="1" w:styleId="author">
    <w:name w:val="author"/>
    <w:basedOn w:val="DefaultParagraphFont"/>
    <w:rsid w:val="003C2677"/>
  </w:style>
  <w:style w:type="table" w:styleId="TableGrid">
    <w:name w:val="Table Grid"/>
    <w:basedOn w:val="TableNormal"/>
    <w:uiPriority w:val="39"/>
    <w:rsid w:val="003C2677"/>
    <w:pPr>
      <w:spacing w:after="0" w:line="240" w:lineRule="auto"/>
    </w:pPr>
    <w:rPr>
      <w:szCs w:val="28"/>
      <w:lang w:bidi="bn-BD"/>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1">
    <w:name w:val="Medium Shading 1 Accent 1"/>
    <w:basedOn w:val="TableNormal"/>
    <w:uiPriority w:val="63"/>
    <w:semiHidden/>
    <w:unhideWhenUsed/>
    <w:rsid w:val="003C2677"/>
    <w:pPr>
      <w:spacing w:after="0" w:line="240" w:lineRule="auto"/>
      <w:ind w:left="720"/>
    </w:pPr>
    <w:tblPr>
      <w:tblStyleRowBandSize w:val="1"/>
      <w:tblStyleColBandSize w:val="1"/>
      <w:tblInd w:w="0" w:type="nil"/>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Lines="0" w:before="0" w:beforeAutospacing="0" w:afterLines="0" w:after="0" w:afterAutospacing="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Lines="0" w:before="0" w:beforeAutospacing="0" w:afterLines="0" w:after="0" w:afterAutospacing="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6969066">
      <w:bodyDiv w:val="1"/>
      <w:marLeft w:val="0"/>
      <w:marRight w:val="0"/>
      <w:marTop w:val="0"/>
      <w:marBottom w:val="0"/>
      <w:divBdr>
        <w:top w:val="none" w:sz="0" w:space="0" w:color="auto"/>
        <w:left w:val="none" w:sz="0" w:space="0" w:color="auto"/>
        <w:bottom w:val="none" w:sz="0" w:space="0" w:color="auto"/>
        <w:right w:val="none" w:sz="0" w:space="0" w:color="auto"/>
      </w:divBdr>
      <w:divsChild>
        <w:div w:id="610355739">
          <w:marLeft w:val="0"/>
          <w:marRight w:val="0"/>
          <w:marTop w:val="0"/>
          <w:marBottom w:val="0"/>
          <w:divBdr>
            <w:top w:val="none" w:sz="0" w:space="0" w:color="auto"/>
            <w:left w:val="none" w:sz="0" w:space="0" w:color="auto"/>
            <w:bottom w:val="none" w:sz="0" w:space="0" w:color="auto"/>
            <w:right w:val="none" w:sz="0" w:space="0" w:color="auto"/>
          </w:divBdr>
        </w:div>
      </w:divsChild>
    </w:div>
    <w:div w:id="632366997">
      <w:bodyDiv w:val="1"/>
      <w:marLeft w:val="0"/>
      <w:marRight w:val="0"/>
      <w:marTop w:val="0"/>
      <w:marBottom w:val="0"/>
      <w:divBdr>
        <w:top w:val="none" w:sz="0" w:space="0" w:color="auto"/>
        <w:left w:val="none" w:sz="0" w:space="0" w:color="auto"/>
        <w:bottom w:val="none" w:sz="0" w:space="0" w:color="auto"/>
        <w:right w:val="none" w:sz="0" w:space="0" w:color="auto"/>
      </w:divBdr>
      <w:divsChild>
        <w:div w:id="218443443">
          <w:marLeft w:val="0"/>
          <w:marRight w:val="0"/>
          <w:marTop w:val="0"/>
          <w:marBottom w:val="0"/>
          <w:divBdr>
            <w:top w:val="none" w:sz="0" w:space="0" w:color="auto"/>
            <w:left w:val="none" w:sz="0" w:space="0" w:color="auto"/>
            <w:bottom w:val="none" w:sz="0" w:space="0" w:color="auto"/>
            <w:right w:val="none" w:sz="0" w:space="0" w:color="auto"/>
          </w:divBdr>
        </w:div>
      </w:divsChild>
    </w:div>
    <w:div w:id="1339189677">
      <w:bodyDiv w:val="1"/>
      <w:marLeft w:val="0"/>
      <w:marRight w:val="0"/>
      <w:marTop w:val="0"/>
      <w:marBottom w:val="0"/>
      <w:divBdr>
        <w:top w:val="none" w:sz="0" w:space="0" w:color="auto"/>
        <w:left w:val="none" w:sz="0" w:space="0" w:color="auto"/>
        <w:bottom w:val="none" w:sz="0" w:space="0" w:color="auto"/>
        <w:right w:val="none" w:sz="0" w:space="0" w:color="auto"/>
      </w:divBdr>
      <w:divsChild>
        <w:div w:id="1162621150">
          <w:marLeft w:val="0"/>
          <w:marRight w:val="0"/>
          <w:marTop w:val="0"/>
          <w:marBottom w:val="0"/>
          <w:divBdr>
            <w:top w:val="none" w:sz="0" w:space="0" w:color="auto"/>
            <w:left w:val="none" w:sz="0" w:space="0" w:color="auto"/>
            <w:bottom w:val="none" w:sz="0" w:space="0" w:color="auto"/>
            <w:right w:val="none" w:sz="0" w:space="0" w:color="auto"/>
          </w:divBdr>
        </w:div>
      </w:divsChild>
    </w:div>
    <w:div w:id="1395199643">
      <w:bodyDiv w:val="1"/>
      <w:marLeft w:val="0"/>
      <w:marRight w:val="0"/>
      <w:marTop w:val="0"/>
      <w:marBottom w:val="0"/>
      <w:divBdr>
        <w:top w:val="none" w:sz="0" w:space="0" w:color="auto"/>
        <w:left w:val="none" w:sz="0" w:space="0" w:color="auto"/>
        <w:bottom w:val="none" w:sz="0" w:space="0" w:color="auto"/>
        <w:right w:val="none" w:sz="0" w:space="0" w:color="auto"/>
      </w:divBdr>
      <w:divsChild>
        <w:div w:id="670333759">
          <w:marLeft w:val="0"/>
          <w:marRight w:val="0"/>
          <w:marTop w:val="0"/>
          <w:marBottom w:val="0"/>
          <w:divBdr>
            <w:top w:val="none" w:sz="0" w:space="0" w:color="auto"/>
            <w:left w:val="none" w:sz="0" w:space="0" w:color="auto"/>
            <w:bottom w:val="none" w:sz="0" w:space="0" w:color="auto"/>
            <w:right w:val="none" w:sz="0" w:space="0" w:color="auto"/>
          </w:divBdr>
        </w:div>
      </w:divsChild>
    </w:div>
    <w:div w:id="1653100388">
      <w:bodyDiv w:val="1"/>
      <w:marLeft w:val="0"/>
      <w:marRight w:val="0"/>
      <w:marTop w:val="0"/>
      <w:marBottom w:val="0"/>
      <w:divBdr>
        <w:top w:val="none" w:sz="0" w:space="0" w:color="auto"/>
        <w:left w:val="none" w:sz="0" w:space="0" w:color="auto"/>
        <w:bottom w:val="none" w:sz="0" w:space="0" w:color="auto"/>
        <w:right w:val="none" w:sz="0" w:space="0" w:color="auto"/>
      </w:divBdr>
      <w:divsChild>
        <w:div w:id="174223604">
          <w:marLeft w:val="0"/>
          <w:marRight w:val="0"/>
          <w:marTop w:val="0"/>
          <w:marBottom w:val="0"/>
          <w:divBdr>
            <w:top w:val="none" w:sz="0" w:space="0" w:color="auto"/>
            <w:left w:val="none" w:sz="0" w:space="0" w:color="auto"/>
            <w:bottom w:val="none" w:sz="0" w:space="0" w:color="auto"/>
            <w:right w:val="none" w:sz="0" w:space="0" w:color="auto"/>
          </w:divBdr>
        </w:div>
      </w:divsChild>
    </w:div>
    <w:div w:id="1736316694">
      <w:bodyDiv w:val="1"/>
      <w:marLeft w:val="0"/>
      <w:marRight w:val="0"/>
      <w:marTop w:val="0"/>
      <w:marBottom w:val="0"/>
      <w:divBdr>
        <w:top w:val="none" w:sz="0" w:space="0" w:color="auto"/>
        <w:left w:val="none" w:sz="0" w:space="0" w:color="auto"/>
        <w:bottom w:val="none" w:sz="0" w:space="0" w:color="auto"/>
        <w:right w:val="none" w:sz="0" w:space="0" w:color="auto"/>
      </w:divBdr>
      <w:divsChild>
        <w:div w:id="15266735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EBA8F3-0932-4C7F-9581-ADE65440F9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2746</Words>
  <Characters>15656</Characters>
  <Application>Microsoft Office Word</Application>
  <DocSecurity>4</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2022-05-02T17:31:00Z</dcterms:created>
  <dcterms:modified xsi:type="dcterms:W3CDTF">2022-05-02T17:31:00Z</dcterms:modified>
</cp:coreProperties>
</file>