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3B8C" w:rsidRPr="00E33B8C" w:rsidRDefault="00E33B8C" w:rsidP="00E33B8C">
      <w:pPr>
        <w:spacing w:line="360" w:lineRule="auto"/>
        <w:jc w:val="center"/>
        <w:rPr>
          <w:rFonts w:ascii="Arial" w:hAnsi="Arial" w:cs="Arial"/>
          <w:sz w:val="28"/>
        </w:rPr>
      </w:pPr>
      <w:r w:rsidRPr="00E33B8C">
        <w:rPr>
          <w:rFonts w:ascii="Arial" w:hAnsi="Arial" w:cs="Arial"/>
          <w:sz w:val="28"/>
        </w:rPr>
        <w:t xml:space="preserve">Link to video - </w:t>
      </w:r>
      <w:hyperlink r:id="rId5" w:history="1">
        <w:r w:rsidRPr="00E33B8C">
          <w:rPr>
            <w:rStyle w:val="Hyperlink"/>
            <w:rFonts w:ascii="Arial" w:hAnsi="Arial" w:cs="Arial"/>
            <w:sz w:val="28"/>
          </w:rPr>
          <w:t>https://uowtsd-my.sharepoint.com/:v:/g/personal/1800675_student_uwtsd_ac_uk/EeqQpDAaQmZBuIr5Tz_VN10BFHHwNlcBwAEXTK7cj99Cug?e=LWhTc5</w:t>
        </w:r>
      </w:hyperlink>
    </w:p>
    <w:p w:rsidR="00E33B8C" w:rsidRDefault="00E33B8C" w:rsidP="00642F23">
      <w:pPr>
        <w:textAlignment w:val="baseline"/>
        <w:rPr>
          <w:rFonts w:ascii="Calibri" w:eastAsia="Times New Roman" w:hAnsi="Calibri" w:cs="Arial"/>
          <w:b/>
          <w:bCs/>
          <w:sz w:val="28"/>
          <w:szCs w:val="28"/>
          <w:lang w:val="cy-GB"/>
        </w:rPr>
      </w:pPr>
    </w:p>
    <w:p w:rsidR="00642F23" w:rsidRPr="00642F23" w:rsidRDefault="00642F23" w:rsidP="00642F23">
      <w:pPr>
        <w:textAlignment w:val="baseline"/>
        <w:rPr>
          <w:rFonts w:ascii="Arial" w:eastAsia="Times New Roman" w:hAnsi="Arial" w:cs="Arial"/>
          <w:sz w:val="18"/>
          <w:szCs w:val="18"/>
        </w:rPr>
      </w:pPr>
      <w:r w:rsidRPr="00642F23">
        <w:rPr>
          <w:rFonts w:ascii="Calibri" w:eastAsia="Times New Roman" w:hAnsi="Calibri" w:cs="Arial"/>
          <w:b/>
          <w:bCs/>
          <w:sz w:val="28"/>
          <w:szCs w:val="28"/>
          <w:lang w:val="cy-GB"/>
        </w:rPr>
        <w:t>Lesson Plan – Step 1 Cynllun Gwers – Cam 1</w:t>
      </w:r>
      <w:r w:rsidRPr="00642F23">
        <w:rPr>
          <w:rFonts w:ascii="Calibri" w:eastAsia="Times New Roman" w:hAnsi="Calibri" w:cs="Arial"/>
          <w:sz w:val="28"/>
          <w:szCs w:val="28"/>
        </w:rPr>
        <w:t> </w:t>
      </w:r>
    </w:p>
    <w:p w:rsidR="00642F23" w:rsidRPr="00642F23" w:rsidRDefault="00642F23" w:rsidP="00642F23">
      <w:pPr>
        <w:textAlignment w:val="baseline"/>
        <w:rPr>
          <w:rFonts w:ascii="Arial" w:eastAsia="Times New Roman" w:hAnsi="Arial" w:cs="Arial"/>
          <w:sz w:val="18"/>
          <w:szCs w:val="18"/>
        </w:rPr>
      </w:pPr>
      <w:r w:rsidRPr="00642F23">
        <w:rPr>
          <w:rFonts w:ascii="Calibri" w:eastAsia="Times New Roman" w:hAnsi="Calibri" w:cs="Arial"/>
          <w:sz w:val="28"/>
          <w:szCs w:val="28"/>
        </w:rPr>
        <w:t> </w:t>
      </w:r>
    </w:p>
    <w:tbl>
      <w:tblPr>
        <w:tblW w:w="900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0"/>
        <w:gridCol w:w="4436"/>
        <w:gridCol w:w="591"/>
        <w:gridCol w:w="957"/>
      </w:tblGrid>
      <w:tr w:rsidR="00E34652" w:rsidRPr="00642F23" w:rsidTr="00265244">
        <w:tc>
          <w:tcPr>
            <w:tcW w:w="3020" w:type="dxa"/>
            <w:tcBorders>
              <w:top w:val="single" w:sz="6" w:space="0" w:color="auto"/>
              <w:left w:val="single" w:sz="6" w:space="0" w:color="auto"/>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Student-teacher</w:t>
            </w:r>
            <w:r w:rsidRPr="00E34652">
              <w:rPr>
                <w:rFonts w:ascii="Calibri" w:eastAsia="Times New Roman" w:hAnsi="Calibri" w:cs="Times New Roman"/>
                <w:sz w:val="22"/>
                <w:szCs w:val="22"/>
              </w:rPr>
              <w:t> </w:t>
            </w:r>
          </w:p>
        </w:tc>
        <w:tc>
          <w:tcPr>
            <w:tcW w:w="4436" w:type="dxa"/>
            <w:tcBorders>
              <w:top w:val="single" w:sz="6" w:space="0" w:color="auto"/>
              <w:left w:val="nil"/>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Noah Bushby</w:t>
            </w:r>
            <w:r w:rsidRPr="00E34652">
              <w:rPr>
                <w:rFonts w:ascii="Calibri" w:eastAsia="Times New Roman" w:hAnsi="Calibri" w:cs="Times New Roman"/>
                <w:sz w:val="22"/>
                <w:szCs w:val="22"/>
              </w:rPr>
              <w:t> </w:t>
            </w:r>
          </w:p>
        </w:tc>
        <w:tc>
          <w:tcPr>
            <w:tcW w:w="591" w:type="dxa"/>
            <w:tcBorders>
              <w:top w:val="single" w:sz="6" w:space="0" w:color="auto"/>
              <w:left w:val="nil"/>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Class:</w:t>
            </w:r>
            <w:r w:rsidRPr="00E34652">
              <w:rPr>
                <w:rFonts w:ascii="Calibri" w:eastAsia="Times New Roman" w:hAnsi="Calibri" w:cs="Times New Roman"/>
                <w:sz w:val="22"/>
                <w:szCs w:val="22"/>
              </w:rPr>
              <w:t> </w:t>
            </w:r>
          </w:p>
        </w:tc>
        <w:tc>
          <w:tcPr>
            <w:tcW w:w="957" w:type="dxa"/>
            <w:tcBorders>
              <w:top w:val="single" w:sz="6" w:space="0" w:color="auto"/>
              <w:left w:val="nil"/>
              <w:bottom w:val="single" w:sz="6" w:space="0" w:color="auto"/>
              <w:right w:val="single" w:sz="6" w:space="0" w:color="auto"/>
            </w:tcBorders>
            <w:shd w:val="clear" w:color="auto" w:fill="auto"/>
            <w:hideMark/>
          </w:tcPr>
          <w:p w:rsidR="00642F23" w:rsidRPr="00642F23" w:rsidRDefault="00E34652"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Year 5/6</w:t>
            </w:r>
          </w:p>
        </w:tc>
      </w:tr>
      <w:tr w:rsidR="00E34652" w:rsidRPr="00642F23" w:rsidTr="00265244">
        <w:tc>
          <w:tcPr>
            <w:tcW w:w="3020" w:type="dxa"/>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AoLE or Subject</w:t>
            </w:r>
            <w:r w:rsidRPr="00E34652">
              <w:rPr>
                <w:rFonts w:ascii="Calibri" w:eastAsia="Times New Roman" w:hAnsi="Calibri" w:cs="Times New Roman"/>
                <w:sz w:val="22"/>
                <w:szCs w:val="22"/>
              </w:rPr>
              <w:t> </w:t>
            </w:r>
          </w:p>
        </w:tc>
        <w:tc>
          <w:tcPr>
            <w:tcW w:w="4436" w:type="dxa"/>
            <w:tcBorders>
              <w:top w:val="nil"/>
              <w:left w:val="nil"/>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Languages, Literacy and Communication</w:t>
            </w:r>
            <w:r w:rsidRPr="00E34652">
              <w:rPr>
                <w:rFonts w:ascii="Calibri" w:eastAsia="Times New Roman" w:hAnsi="Calibri" w:cs="Times New Roman"/>
                <w:sz w:val="22"/>
                <w:szCs w:val="22"/>
              </w:rPr>
              <w:t> </w:t>
            </w:r>
          </w:p>
        </w:tc>
        <w:tc>
          <w:tcPr>
            <w:tcW w:w="591" w:type="dxa"/>
            <w:tcBorders>
              <w:top w:val="nil"/>
              <w:left w:val="nil"/>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Date:</w:t>
            </w:r>
            <w:r w:rsidRPr="00E34652">
              <w:rPr>
                <w:rFonts w:ascii="Calibri" w:eastAsia="Times New Roman" w:hAnsi="Calibri" w:cs="Times New Roman"/>
                <w:sz w:val="22"/>
                <w:szCs w:val="22"/>
              </w:rPr>
              <w:t> </w:t>
            </w:r>
          </w:p>
        </w:tc>
        <w:tc>
          <w:tcPr>
            <w:tcW w:w="957" w:type="dxa"/>
            <w:tcBorders>
              <w:top w:val="nil"/>
              <w:left w:val="nil"/>
              <w:bottom w:val="single" w:sz="6" w:space="0" w:color="auto"/>
              <w:right w:val="single" w:sz="6" w:space="0" w:color="auto"/>
            </w:tcBorders>
            <w:shd w:val="clear" w:color="auto" w:fill="auto"/>
            <w:hideMark/>
          </w:tcPr>
          <w:p w:rsidR="00642F23" w:rsidRPr="00642F23" w:rsidRDefault="00E34652"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13</w:t>
            </w:r>
            <w:r w:rsidR="00642F23" w:rsidRPr="00E34652">
              <w:rPr>
                <w:rFonts w:ascii="Calibri" w:eastAsia="Times New Roman" w:hAnsi="Calibri" w:cs="Times New Roman"/>
                <w:sz w:val="22"/>
                <w:szCs w:val="22"/>
                <w:lang w:val="cy-GB"/>
              </w:rPr>
              <w:t>/1</w:t>
            </w:r>
            <w:r w:rsidRPr="00E34652">
              <w:rPr>
                <w:rFonts w:ascii="Calibri" w:eastAsia="Times New Roman" w:hAnsi="Calibri" w:cs="Times New Roman"/>
                <w:sz w:val="22"/>
                <w:szCs w:val="22"/>
                <w:lang w:val="cy-GB"/>
              </w:rPr>
              <w:t>2</w:t>
            </w:r>
            <w:r w:rsidR="00642F23" w:rsidRPr="00E34652">
              <w:rPr>
                <w:rFonts w:ascii="Calibri" w:eastAsia="Times New Roman" w:hAnsi="Calibri" w:cs="Times New Roman"/>
                <w:sz w:val="22"/>
                <w:szCs w:val="22"/>
                <w:lang w:val="cy-GB"/>
              </w:rPr>
              <w:t>/</w:t>
            </w:r>
            <w:r w:rsidRPr="00E34652">
              <w:rPr>
                <w:rFonts w:ascii="Calibri" w:eastAsia="Times New Roman" w:hAnsi="Calibri" w:cs="Times New Roman"/>
                <w:sz w:val="22"/>
                <w:szCs w:val="22"/>
                <w:lang w:val="cy-GB"/>
              </w:rPr>
              <w:t>19</w:t>
            </w:r>
          </w:p>
        </w:tc>
      </w:tr>
      <w:tr w:rsidR="00642F23" w:rsidRPr="00642F23" w:rsidTr="00265244">
        <w:tc>
          <w:tcPr>
            <w:tcW w:w="3020" w:type="dxa"/>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Lesson Focus:</w:t>
            </w:r>
            <w:r w:rsidRPr="00E34652">
              <w:rPr>
                <w:rFonts w:ascii="Calibri" w:eastAsia="Times New Roman" w:hAnsi="Calibri" w:cs="Times New Roman"/>
                <w:sz w:val="22"/>
                <w:szCs w:val="22"/>
              </w:rPr>
              <w:t> </w:t>
            </w:r>
          </w:p>
        </w:tc>
        <w:tc>
          <w:tcPr>
            <w:tcW w:w="5984" w:type="dxa"/>
            <w:gridSpan w:val="3"/>
            <w:tcBorders>
              <w:top w:val="nil"/>
              <w:left w:val="nil"/>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Introduce a New Topic</w:t>
            </w:r>
            <w:r w:rsidRPr="00E34652">
              <w:rPr>
                <w:rFonts w:ascii="Calibri" w:eastAsia="Times New Roman" w:hAnsi="Calibri" w:cs="Times New Roman"/>
                <w:sz w:val="22"/>
                <w:szCs w:val="22"/>
              </w:rPr>
              <w:t> </w:t>
            </w:r>
          </w:p>
        </w:tc>
      </w:tr>
      <w:tr w:rsidR="00642F23" w:rsidRPr="00642F23" w:rsidTr="00265244">
        <w:tc>
          <w:tcPr>
            <w:tcW w:w="3020" w:type="dxa"/>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Meaningful links to Curriculum </w:t>
            </w:r>
            <w:r w:rsidRPr="00E34652">
              <w:rPr>
                <w:rFonts w:ascii="Calibri" w:eastAsia="Times New Roman" w:hAnsi="Calibri" w:cs="Times New Roman"/>
                <w:sz w:val="22"/>
                <w:szCs w:val="22"/>
              </w:rPr>
              <w:t> </w:t>
            </w:r>
          </w:p>
        </w:tc>
        <w:tc>
          <w:tcPr>
            <w:tcW w:w="5984" w:type="dxa"/>
            <w:gridSpan w:val="3"/>
            <w:tcBorders>
              <w:top w:val="nil"/>
              <w:left w:val="nil"/>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color w:val="1F3763"/>
                <w:sz w:val="22"/>
                <w:szCs w:val="22"/>
                <w:lang w:val="en-US"/>
              </w:rPr>
            </w:pPr>
            <w:r w:rsidRPr="00E34652">
              <w:rPr>
                <w:rFonts w:ascii="Arial" w:eastAsia="Times New Roman" w:hAnsi="Arial" w:cs="Arial"/>
                <w:color w:val="1F1F1F"/>
                <w:sz w:val="22"/>
                <w:szCs w:val="22"/>
              </w:rPr>
              <w:t>Expressing ourselves through languages is key to communication.</w:t>
            </w:r>
            <w:r w:rsidRPr="00E34652">
              <w:rPr>
                <w:rFonts w:ascii="Arial" w:eastAsia="Times New Roman" w:hAnsi="Arial" w:cs="Arial"/>
                <w:color w:val="1F3763"/>
                <w:sz w:val="22"/>
                <w:szCs w:val="22"/>
                <w:lang w:val="en-US"/>
              </w:rPr>
              <w:t> </w:t>
            </w:r>
          </w:p>
        </w:tc>
      </w:tr>
      <w:tr w:rsidR="00642F23" w:rsidRPr="00642F23" w:rsidTr="00265244">
        <w:tc>
          <w:tcPr>
            <w:tcW w:w="9004" w:type="dxa"/>
            <w:gridSpan w:val="4"/>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Personal Targets (Linked to QTS and identifed in weekly review)</w:t>
            </w: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r w:rsidR="00265244" w:rsidRPr="00E34652">
              <w:rPr>
                <w:rFonts w:ascii="Calibri" w:eastAsia="Times New Roman" w:hAnsi="Calibri" w:cs="Times New Roman"/>
                <w:sz w:val="22"/>
                <w:szCs w:val="22"/>
              </w:rPr>
              <w:t>Develop confidence in incidental Welsh during teaching.</w:t>
            </w:r>
            <w:r w:rsidR="00CC1F3B">
              <w:rPr>
                <w:rFonts w:ascii="Calibri" w:eastAsia="Times New Roman" w:hAnsi="Calibri" w:cs="Times New Roman"/>
                <w:sz w:val="22"/>
                <w:szCs w:val="22"/>
              </w:rPr>
              <w:t xml:space="preserve"> </w:t>
            </w:r>
            <w:bookmarkStart w:id="0" w:name="_GoBack"/>
            <w:bookmarkEnd w:id="0"/>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tc>
      </w:tr>
    </w:tbl>
    <w:p w:rsidR="00642F23" w:rsidRPr="00642F23" w:rsidRDefault="00642F23" w:rsidP="00642F23">
      <w:pPr>
        <w:textAlignment w:val="baseline"/>
        <w:rPr>
          <w:rFonts w:ascii="Arial" w:eastAsia="Times New Roman" w:hAnsi="Arial" w:cs="Arial"/>
          <w:sz w:val="18"/>
          <w:szCs w:val="18"/>
        </w:rPr>
      </w:pPr>
      <w:r w:rsidRPr="00642F23">
        <w:rPr>
          <w:rFonts w:ascii="Calibri" w:eastAsia="Times New Roman" w:hAnsi="Calibri" w:cs="Arial"/>
          <w:sz w:val="28"/>
          <w:szCs w:val="28"/>
        </w:rPr>
        <w:t> </w:t>
      </w:r>
    </w:p>
    <w:p w:rsidR="00642F23" w:rsidRPr="00642F23" w:rsidRDefault="00642F23" w:rsidP="00642F23">
      <w:pPr>
        <w:textAlignment w:val="baseline"/>
        <w:rPr>
          <w:rFonts w:ascii="Arial" w:eastAsia="Times New Roman" w:hAnsi="Arial" w:cs="Arial"/>
          <w:sz w:val="22"/>
          <w:szCs w:val="22"/>
        </w:rPr>
      </w:pPr>
      <w:r w:rsidRPr="00642F23">
        <w:rPr>
          <w:rFonts w:ascii="Calibri" w:eastAsia="Times New Roman" w:hAnsi="Calibri" w:cs="Arial"/>
          <w:sz w:val="28"/>
          <w:szCs w:val="28"/>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642F23" w:rsidRPr="00642F23" w:rsidTr="00642F23">
        <w:tc>
          <w:tcPr>
            <w:tcW w:w="9000" w:type="dxa"/>
            <w:tcBorders>
              <w:top w:val="single" w:sz="6" w:space="0" w:color="auto"/>
              <w:left w:val="single" w:sz="6" w:space="0" w:color="auto"/>
              <w:bottom w:val="single" w:sz="6" w:space="0" w:color="auto"/>
              <w:right w:val="single" w:sz="6" w:space="0" w:color="auto"/>
            </w:tcBorders>
            <w:shd w:val="clear" w:color="auto" w:fill="D9E2F3"/>
            <w:hideMark/>
          </w:tcPr>
          <w:p w:rsidR="00642F23" w:rsidRPr="00642F23" w:rsidRDefault="00642F23" w:rsidP="00642F23">
            <w:pPr>
              <w:textAlignment w:val="baseline"/>
              <w:divId w:val="319047548"/>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Learning Objectives (focus on Learning- use accessible vocabulary):</w:t>
            </w:r>
            <w:r w:rsidRPr="00E34652">
              <w:rPr>
                <w:rFonts w:ascii="Calibri" w:eastAsia="Times New Roman" w:hAnsi="Calibri" w:cs="Times New Roman"/>
                <w:sz w:val="22"/>
                <w:szCs w:val="22"/>
              </w:rPr>
              <w:t> </w:t>
            </w:r>
          </w:p>
        </w:tc>
      </w:tr>
      <w:tr w:rsidR="00642F23" w:rsidRPr="00642F23" w:rsidTr="00642F23">
        <w:tc>
          <w:tcPr>
            <w:tcW w:w="9000" w:type="dxa"/>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The pupils will learn to:</w:t>
            </w: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Describe different modes of transport using the Welsh Language.</w:t>
            </w: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p>
        </w:tc>
      </w:tr>
    </w:tbl>
    <w:p w:rsidR="00642F23" w:rsidRPr="00642F23" w:rsidRDefault="00642F23" w:rsidP="00642F23">
      <w:pPr>
        <w:textAlignment w:val="baseline"/>
        <w:rPr>
          <w:rFonts w:ascii="Arial" w:eastAsia="Times New Roman" w:hAnsi="Arial" w:cs="Arial"/>
          <w:sz w:val="22"/>
          <w:szCs w:val="22"/>
        </w:rPr>
      </w:pPr>
      <w:r w:rsidRPr="00E34652">
        <w:rPr>
          <w:rFonts w:ascii="Calibri" w:eastAsia="Times New Roman" w:hAnsi="Calibri" w:cs="Arial"/>
          <w:sz w:val="22"/>
          <w:szCs w:val="22"/>
        </w:rPr>
        <w:t> </w:t>
      </w:r>
    </w:p>
    <w:p w:rsidR="00642F23" w:rsidRPr="00642F23" w:rsidRDefault="00642F23" w:rsidP="00642F23">
      <w:pPr>
        <w:textAlignment w:val="baseline"/>
        <w:rPr>
          <w:rFonts w:ascii="Arial" w:eastAsia="Times New Roman" w:hAnsi="Arial" w:cs="Arial"/>
          <w:sz w:val="22"/>
          <w:szCs w:val="22"/>
        </w:rPr>
      </w:pPr>
      <w:r w:rsidRPr="00E34652">
        <w:rPr>
          <w:rFonts w:ascii="Calibri" w:eastAsia="Times New Roman" w:hAnsi="Calibri"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48"/>
        <w:gridCol w:w="3756"/>
      </w:tblGrid>
      <w:tr w:rsidR="00642F23" w:rsidRPr="00642F23" w:rsidTr="00642F23">
        <w:tc>
          <w:tcPr>
            <w:tcW w:w="4500" w:type="dxa"/>
            <w:tcBorders>
              <w:top w:val="single" w:sz="6" w:space="0" w:color="auto"/>
              <w:left w:val="single" w:sz="6" w:space="0" w:color="auto"/>
              <w:bottom w:val="single" w:sz="6" w:space="0" w:color="auto"/>
              <w:right w:val="single" w:sz="6" w:space="0" w:color="auto"/>
            </w:tcBorders>
            <w:shd w:val="clear" w:color="auto" w:fill="D9E2F3"/>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Success Criteria (clearly linked to each Learning Objective and related to the process and/or product of learning)</w:t>
            </w:r>
            <w:r w:rsidRPr="00E34652">
              <w:rPr>
                <w:rFonts w:ascii="Calibri" w:eastAsia="Times New Roman" w:hAnsi="Calibri" w:cs="Times New Roman"/>
                <w:sz w:val="22"/>
                <w:szCs w:val="22"/>
              </w:rPr>
              <w:t> </w:t>
            </w:r>
          </w:p>
        </w:tc>
        <w:tc>
          <w:tcPr>
            <w:tcW w:w="4500" w:type="dxa"/>
            <w:tcBorders>
              <w:top w:val="single" w:sz="6" w:space="0" w:color="auto"/>
              <w:left w:val="nil"/>
              <w:bottom w:val="single" w:sz="6" w:space="0" w:color="auto"/>
              <w:right w:val="single" w:sz="6" w:space="0" w:color="auto"/>
            </w:tcBorders>
            <w:shd w:val="clear" w:color="auto" w:fill="D9E2F3"/>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Assessment of Pupils’ Learning</w:t>
            </w: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Evidence</w:t>
            </w:r>
            <w:r w:rsidRPr="00E34652">
              <w:rPr>
                <w:rFonts w:ascii="Calibri" w:eastAsia="Times New Roman" w:hAnsi="Calibri" w:cs="Times New Roman"/>
                <w:sz w:val="22"/>
                <w:szCs w:val="22"/>
              </w:rPr>
              <w:t> </w:t>
            </w:r>
          </w:p>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lang w:val="cy-GB"/>
              </w:rPr>
              <w:t>(What have the learners to say/write/do/produce – to demonstrate learning)</w:t>
            </w:r>
            <w:r w:rsidRPr="00E34652">
              <w:rPr>
                <w:rFonts w:ascii="Calibri" w:eastAsia="Times New Roman" w:hAnsi="Calibri" w:cs="Times New Roman"/>
                <w:sz w:val="22"/>
                <w:szCs w:val="22"/>
              </w:rPr>
              <w:t> </w:t>
            </w:r>
          </w:p>
        </w:tc>
      </w:tr>
      <w:tr w:rsidR="00642F23" w:rsidRPr="00642F23" w:rsidTr="00642F23">
        <w:tc>
          <w:tcPr>
            <w:tcW w:w="4500" w:type="dxa"/>
            <w:tcBorders>
              <w:top w:val="nil"/>
              <w:left w:val="single" w:sz="6" w:space="0" w:color="auto"/>
              <w:bottom w:val="single" w:sz="6" w:space="0" w:color="auto"/>
              <w:right w:val="single" w:sz="6" w:space="0" w:color="auto"/>
            </w:tcBorders>
            <w:shd w:val="clear" w:color="auto" w:fill="auto"/>
            <w:hideMark/>
          </w:tcPr>
          <w:p w:rsidR="00642F23" w:rsidRPr="00E34652" w:rsidRDefault="00642F23" w:rsidP="00642F23">
            <w:pPr>
              <w:textAlignment w:val="baseline"/>
              <w:rPr>
                <w:rFonts w:ascii="Calibri" w:eastAsia="Times New Roman" w:hAnsi="Calibri" w:cs="Times New Roman"/>
                <w:sz w:val="22"/>
                <w:szCs w:val="22"/>
              </w:rPr>
            </w:pPr>
            <w:r w:rsidRPr="00E34652">
              <w:rPr>
                <w:rFonts w:ascii="Calibri" w:eastAsia="Times New Roman" w:hAnsi="Calibri" w:cs="Times New Roman"/>
                <w:sz w:val="22"/>
                <w:szCs w:val="22"/>
              </w:rPr>
              <w:t> </w:t>
            </w:r>
            <w:r w:rsidR="00265244" w:rsidRPr="00E34652">
              <w:rPr>
                <w:rFonts w:ascii="Calibri" w:eastAsia="Times New Roman" w:hAnsi="Calibri" w:cs="Times New Roman"/>
                <w:sz w:val="22"/>
                <w:szCs w:val="22"/>
              </w:rPr>
              <w:t>To be able to produce sentences in Welsh which relate to holidays</w:t>
            </w:r>
          </w:p>
          <w:p w:rsidR="00265244" w:rsidRPr="00E34652" w:rsidRDefault="00265244" w:rsidP="00642F23">
            <w:pPr>
              <w:textAlignment w:val="baseline"/>
              <w:rPr>
                <w:rFonts w:ascii="Calibri" w:eastAsia="Times New Roman" w:hAnsi="Calibri" w:cs="Times New Roman"/>
                <w:sz w:val="22"/>
                <w:szCs w:val="22"/>
              </w:rPr>
            </w:pPr>
          </w:p>
          <w:p w:rsidR="00642F23" w:rsidRPr="00642F23" w:rsidRDefault="00265244"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To be able to speak about modes of transport in Welsh</w:t>
            </w:r>
          </w:p>
          <w:p w:rsidR="00642F23" w:rsidRPr="00642F23" w:rsidRDefault="00642F23" w:rsidP="00642F23">
            <w:pPr>
              <w:textAlignment w:val="baseline"/>
              <w:rPr>
                <w:rFonts w:ascii="Times New Roman" w:eastAsia="Times New Roman" w:hAnsi="Times New Roman" w:cs="Times New Roman"/>
                <w:sz w:val="22"/>
                <w:szCs w:val="22"/>
              </w:rPr>
            </w:pPr>
          </w:p>
        </w:tc>
        <w:tc>
          <w:tcPr>
            <w:tcW w:w="4500" w:type="dxa"/>
            <w:tcBorders>
              <w:top w:val="nil"/>
              <w:left w:val="nil"/>
              <w:bottom w:val="single" w:sz="6" w:space="0" w:color="auto"/>
              <w:right w:val="single" w:sz="6" w:space="0" w:color="auto"/>
            </w:tcBorders>
            <w:shd w:val="clear" w:color="auto" w:fill="auto"/>
            <w:hideMark/>
          </w:tcPr>
          <w:p w:rsidR="00642F23" w:rsidRPr="00642F23" w:rsidRDefault="00642F23" w:rsidP="00642F23">
            <w:pPr>
              <w:textAlignment w:val="baseline"/>
              <w:rPr>
                <w:rFonts w:ascii="Times New Roman" w:eastAsia="Times New Roman" w:hAnsi="Times New Roman" w:cs="Times New Roman"/>
                <w:sz w:val="22"/>
                <w:szCs w:val="22"/>
              </w:rPr>
            </w:pPr>
            <w:r w:rsidRPr="00E34652">
              <w:rPr>
                <w:rFonts w:ascii="Calibri" w:eastAsia="Times New Roman" w:hAnsi="Calibri" w:cs="Times New Roman"/>
                <w:sz w:val="22"/>
                <w:szCs w:val="22"/>
              </w:rPr>
              <w:t> </w:t>
            </w:r>
            <w:r w:rsidR="00265244" w:rsidRPr="00E34652">
              <w:rPr>
                <w:rFonts w:ascii="Calibri" w:eastAsia="Times New Roman" w:hAnsi="Calibri" w:cs="Times New Roman"/>
                <w:sz w:val="22"/>
                <w:szCs w:val="22"/>
              </w:rPr>
              <w:t>Speak in full sentences about their holidays and how they got there</w:t>
            </w:r>
          </w:p>
        </w:tc>
      </w:tr>
    </w:tbl>
    <w:p w:rsidR="00642F23" w:rsidRDefault="00642F23" w:rsidP="00936212">
      <w:pPr>
        <w:spacing w:line="360" w:lineRule="auto"/>
        <w:jc w:val="center"/>
        <w:rPr>
          <w:rFonts w:ascii="Arial" w:hAnsi="Arial" w:cs="Arial"/>
          <w:b/>
          <w:sz w:val="32"/>
          <w:u w:val="single"/>
        </w:rPr>
        <w:sectPr w:rsidR="00642F23" w:rsidSect="003F36E6">
          <w:pgSz w:w="11900" w:h="16840"/>
          <w:pgMar w:top="1440" w:right="1440" w:bottom="1440" w:left="1440" w:header="720" w:footer="720" w:gutter="0"/>
          <w:cols w:space="720"/>
          <w:docGrid w:linePitch="360"/>
        </w:sect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62"/>
        <w:gridCol w:w="6322"/>
        <w:gridCol w:w="3618"/>
        <w:gridCol w:w="1942"/>
      </w:tblGrid>
      <w:tr w:rsidR="00642F23" w:rsidRPr="00642F23" w:rsidTr="00642F23">
        <w:trPr>
          <w:trHeight w:val="1065"/>
        </w:trPr>
        <w:tc>
          <w:tcPr>
            <w:tcW w:w="1245" w:type="dxa"/>
            <w:tcBorders>
              <w:top w:val="single" w:sz="6" w:space="0" w:color="auto"/>
              <w:left w:val="single" w:sz="6" w:space="0" w:color="auto"/>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b/>
                <w:bCs/>
                <w:sz w:val="22"/>
                <w:szCs w:val="22"/>
                <w:lang w:val="cy-GB"/>
              </w:rPr>
              <w:lastRenderedPageBreak/>
              <w:t>Time</w:t>
            </w:r>
            <w:r w:rsidRPr="00642F23">
              <w:rPr>
                <w:rFonts w:ascii="Calibri" w:eastAsia="Times New Roman" w:hAnsi="Calibri" w:cs="Arial"/>
                <w:sz w:val="22"/>
                <w:szCs w:val="22"/>
              </w:rPr>
              <w:t> </w:t>
            </w:r>
          </w:p>
        </w:tc>
        <w:tc>
          <w:tcPr>
            <w:tcW w:w="4965" w:type="dxa"/>
            <w:tcBorders>
              <w:top w:val="single" w:sz="6" w:space="0" w:color="auto"/>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b/>
                <w:bCs/>
                <w:sz w:val="22"/>
                <w:szCs w:val="22"/>
                <w:lang w:val="cy-GB"/>
              </w:rPr>
              <w:t>Activities/Methodology/Key Concepts</w:t>
            </w: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lang w:val="cy-GB"/>
              </w:rPr>
              <w:t>(Teacher’s Role – including key teaching points,  differentiation strategies and key questions)</w:t>
            </w:r>
            <w:r w:rsidRPr="00642F23">
              <w:rPr>
                <w:rFonts w:ascii="Calibri" w:eastAsia="Times New Roman" w:hAnsi="Calibri" w:cs="Arial"/>
                <w:sz w:val="22"/>
                <w:szCs w:val="22"/>
              </w:rPr>
              <w:t> </w:t>
            </w:r>
          </w:p>
        </w:tc>
        <w:tc>
          <w:tcPr>
            <w:tcW w:w="4965" w:type="dxa"/>
            <w:tcBorders>
              <w:top w:val="single" w:sz="6" w:space="0" w:color="auto"/>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b/>
                <w:bCs/>
                <w:sz w:val="22"/>
                <w:szCs w:val="22"/>
                <w:lang w:val="cy-GB"/>
              </w:rPr>
              <w:t>Pupil Tasks</w:t>
            </w: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lang w:val="cy-GB"/>
              </w:rPr>
              <w:t>(Pupils’ role –including differentiation, engagement in formative assessment and homework)</w:t>
            </w: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tc>
        <w:tc>
          <w:tcPr>
            <w:tcW w:w="2895" w:type="dxa"/>
            <w:tcBorders>
              <w:top w:val="single" w:sz="6" w:space="0" w:color="auto"/>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18"/>
                <w:szCs w:val="18"/>
              </w:rPr>
            </w:pPr>
            <w:r w:rsidRPr="00642F23">
              <w:rPr>
                <w:rFonts w:ascii="Calibri" w:eastAsia="Times New Roman" w:hAnsi="Calibri" w:cs="Arial"/>
                <w:b/>
                <w:bCs/>
                <w:sz w:val="22"/>
                <w:szCs w:val="22"/>
                <w:lang w:val="cy-GB"/>
              </w:rPr>
              <w:t>Resources</w:t>
            </w: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18"/>
                <w:szCs w:val="18"/>
              </w:rPr>
            </w:pPr>
            <w:r w:rsidRPr="00642F23">
              <w:rPr>
                <w:rFonts w:ascii="Calibri" w:eastAsia="Times New Roman" w:hAnsi="Calibri" w:cs="Arial"/>
                <w:sz w:val="22"/>
                <w:szCs w:val="22"/>
                <w:lang w:val="cy-GB"/>
              </w:rPr>
              <w:t>(Including Health and Safety requirement)</w:t>
            </w:r>
            <w:r w:rsidRPr="00642F23">
              <w:rPr>
                <w:rFonts w:ascii="Calibri" w:eastAsia="Times New Roman" w:hAnsi="Calibri" w:cs="Arial"/>
                <w:sz w:val="22"/>
                <w:szCs w:val="22"/>
              </w:rPr>
              <w:t> </w:t>
            </w:r>
          </w:p>
        </w:tc>
      </w:tr>
      <w:tr w:rsidR="00642F23" w:rsidRPr="00642F23" w:rsidTr="00642F23">
        <w:trPr>
          <w:trHeight w:val="2385"/>
        </w:trPr>
        <w:tc>
          <w:tcPr>
            <w:tcW w:w="1245" w:type="dxa"/>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b/>
                <w:bCs/>
                <w:sz w:val="22"/>
                <w:szCs w:val="22"/>
                <w:lang w:val="cy-GB"/>
              </w:rPr>
              <w:t>Opening phase </w:t>
            </w:r>
            <w:r w:rsidRPr="00642F23">
              <w:rPr>
                <w:rFonts w:ascii="Calibri" w:eastAsia="Times New Roman" w:hAnsi="Calibri" w:cs="Arial"/>
                <w:sz w:val="22"/>
                <w:szCs w:val="22"/>
                <w:lang w:val="cy-GB"/>
              </w:rPr>
              <w:t> (with links to  prior learning)</w:t>
            </w:r>
            <w:r w:rsidRPr="00642F23">
              <w:rPr>
                <w:rFonts w:ascii="Calibri" w:eastAsia="Times New Roman" w:hAnsi="Calibri" w:cs="Arial"/>
                <w:sz w:val="22"/>
                <w:szCs w:val="22"/>
              </w:rPr>
              <w:t> </w:t>
            </w:r>
          </w:p>
        </w:tc>
        <w:tc>
          <w:tcPr>
            <w:tcW w:w="496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lang w:val="cy-GB"/>
              </w:rPr>
              <w:t>Introduce new rule to already known game ‘Camau’.</w:t>
            </w:r>
            <w:r w:rsidRPr="00642F23">
              <w:rPr>
                <w:rFonts w:ascii="Calibri" w:eastAsia="Times New Roman" w:hAnsi="Calibri" w:cs="Arial"/>
                <w:sz w:val="22"/>
                <w:szCs w:val="22"/>
              </w:rPr>
              <w:t> </w:t>
            </w:r>
          </w:p>
        </w:tc>
        <w:tc>
          <w:tcPr>
            <w:tcW w:w="496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lang w:val="cy-GB"/>
              </w:rPr>
              <w:t>Listen to instructions on new rule.</w:t>
            </w: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cy-GB"/>
              </w:rPr>
              <w:t>Quietly move into space around the room.</w:t>
            </w:r>
            <w:r w:rsidRPr="00642F23">
              <w:rPr>
                <w:rFonts w:ascii="Calibri" w:eastAsia="Times New Roman" w:hAnsi="Calibri" w:cs="Arial"/>
                <w:sz w:val="22"/>
                <w:szCs w:val="22"/>
                <w:lang w:val="en-US"/>
              </w:rPr>
              <w:t> </w:t>
            </w:r>
          </w:p>
        </w:tc>
        <w:tc>
          <w:tcPr>
            <w:tcW w:w="289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18"/>
                <w:szCs w:val="18"/>
              </w:rPr>
            </w:pPr>
            <w:r w:rsidRPr="00642F23">
              <w:rPr>
                <w:rFonts w:ascii="Calibri" w:eastAsia="Times New Roman" w:hAnsi="Calibri" w:cs="Arial"/>
                <w:sz w:val="28"/>
                <w:szCs w:val="28"/>
              </w:rPr>
              <w:t> </w:t>
            </w:r>
          </w:p>
        </w:tc>
      </w:tr>
      <w:tr w:rsidR="00642F23" w:rsidRPr="00642F23" w:rsidTr="00642F23">
        <w:trPr>
          <w:trHeight w:val="2040"/>
        </w:trPr>
        <w:tc>
          <w:tcPr>
            <w:tcW w:w="1245" w:type="dxa"/>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b/>
                <w:bCs/>
                <w:sz w:val="22"/>
                <w:szCs w:val="22"/>
                <w:lang w:val="cy-GB"/>
              </w:rPr>
              <w:t>Teaching &amp; Core Learning</w:t>
            </w:r>
            <w:r w:rsidRPr="00642F23">
              <w:rPr>
                <w:rFonts w:ascii="Calibri" w:eastAsia="Times New Roman" w:hAnsi="Calibri" w:cs="Arial"/>
                <w:sz w:val="22"/>
                <w:szCs w:val="22"/>
              </w:rPr>
              <w:t> </w:t>
            </w:r>
          </w:p>
        </w:tc>
        <w:tc>
          <w:tcPr>
            <w:tcW w:w="496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lang w:val="cy-GB"/>
              </w:rPr>
              <w:t>Use lollipop sticks to choose a learner at random.</w:t>
            </w: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cy-GB"/>
              </w:rPr>
              <w:t>Invite learners to sit back onto their seats.</w:t>
            </w: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cy-GB"/>
              </w:rPr>
              <w:t>Start call and response for teaching different modes of transport.</w:t>
            </w: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cy-GB"/>
              </w:rPr>
              <w:t>Test learners on knowledge on new modes of transport.</w:t>
            </w:r>
            <w:r w:rsidRPr="00642F23">
              <w:rPr>
                <w:rFonts w:ascii="Calibri" w:eastAsia="Times New Roman" w:hAnsi="Calibri" w:cs="Arial"/>
                <w:sz w:val="22"/>
                <w:szCs w:val="22"/>
                <w:lang w:val="en-US"/>
              </w:rPr>
              <w:t> </w:t>
            </w:r>
          </w:p>
        </w:tc>
        <w:tc>
          <w:tcPr>
            <w:tcW w:w="496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lang w:val="cy-GB"/>
              </w:rPr>
              <w:t>Play along with the game.</w:t>
            </w: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cy-GB"/>
              </w:rPr>
              <w:t>If chosen, say sentences about a holiday, the more the better.</w:t>
            </w: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en-US"/>
              </w:rPr>
              <w:t> </w:t>
            </w:r>
          </w:p>
          <w:p w:rsidR="00642F23" w:rsidRPr="00642F23" w:rsidRDefault="00642F23" w:rsidP="00642F23">
            <w:pPr>
              <w:jc w:val="center"/>
              <w:textAlignment w:val="baseline"/>
              <w:rPr>
                <w:rFonts w:ascii="Arial" w:eastAsia="Times New Roman" w:hAnsi="Arial" w:cs="Arial"/>
                <w:sz w:val="22"/>
                <w:szCs w:val="22"/>
                <w:lang w:val="en-US"/>
              </w:rPr>
            </w:pPr>
            <w:r w:rsidRPr="00642F23">
              <w:rPr>
                <w:rFonts w:ascii="Calibri" w:eastAsia="Times New Roman" w:hAnsi="Calibri" w:cs="Arial"/>
                <w:sz w:val="22"/>
                <w:szCs w:val="22"/>
                <w:lang w:val="cy-GB"/>
              </w:rPr>
              <w:t>Take part in call and response.</w:t>
            </w:r>
            <w:r w:rsidRPr="00642F23">
              <w:rPr>
                <w:rFonts w:ascii="Calibri" w:eastAsia="Times New Roman" w:hAnsi="Calibri" w:cs="Arial"/>
                <w:sz w:val="22"/>
                <w:szCs w:val="22"/>
                <w:lang w:val="en-US"/>
              </w:rPr>
              <w:t> </w:t>
            </w:r>
          </w:p>
        </w:tc>
        <w:tc>
          <w:tcPr>
            <w:tcW w:w="289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18"/>
                <w:szCs w:val="18"/>
                <w:lang w:val="en-US"/>
              </w:rPr>
            </w:pPr>
            <w:r w:rsidRPr="00642F23">
              <w:rPr>
                <w:rFonts w:ascii="Calibri" w:eastAsia="Times New Roman" w:hAnsi="Calibri" w:cs="Arial"/>
                <w:sz w:val="28"/>
                <w:szCs w:val="28"/>
                <w:lang w:val="cy-GB"/>
              </w:rPr>
              <w:t>Lollipop Sticks</w:t>
            </w:r>
            <w:r w:rsidRPr="00642F23">
              <w:rPr>
                <w:rFonts w:ascii="Calibri" w:eastAsia="Times New Roman" w:hAnsi="Calibri" w:cs="Arial"/>
                <w:sz w:val="28"/>
                <w:szCs w:val="28"/>
                <w:lang w:val="en-US"/>
              </w:rPr>
              <w:t> </w:t>
            </w:r>
          </w:p>
          <w:p w:rsidR="00642F23" w:rsidRPr="00642F23" w:rsidRDefault="00642F23" w:rsidP="00642F23">
            <w:pPr>
              <w:jc w:val="center"/>
              <w:textAlignment w:val="baseline"/>
              <w:rPr>
                <w:rFonts w:ascii="Arial" w:eastAsia="Times New Roman" w:hAnsi="Arial" w:cs="Arial"/>
                <w:sz w:val="18"/>
                <w:szCs w:val="18"/>
                <w:lang w:val="en-US"/>
              </w:rPr>
            </w:pPr>
            <w:r w:rsidRPr="00642F23">
              <w:rPr>
                <w:rFonts w:ascii="Calibri" w:eastAsia="Times New Roman" w:hAnsi="Calibri" w:cs="Arial"/>
                <w:sz w:val="28"/>
                <w:szCs w:val="28"/>
                <w:lang w:val="en-US"/>
              </w:rPr>
              <w:t> </w:t>
            </w:r>
          </w:p>
          <w:p w:rsidR="00642F23" w:rsidRPr="00642F23" w:rsidRDefault="00642F23" w:rsidP="00642F23">
            <w:pPr>
              <w:jc w:val="center"/>
              <w:textAlignment w:val="baseline"/>
              <w:rPr>
                <w:rFonts w:ascii="Arial" w:eastAsia="Times New Roman" w:hAnsi="Arial" w:cs="Arial"/>
                <w:sz w:val="18"/>
                <w:szCs w:val="18"/>
              </w:rPr>
            </w:pPr>
            <w:r w:rsidRPr="00642F23">
              <w:rPr>
                <w:rFonts w:ascii="Calibri" w:eastAsia="Times New Roman" w:hAnsi="Calibri" w:cs="Arial"/>
                <w:sz w:val="28"/>
                <w:szCs w:val="28"/>
                <w:lang w:val="cy-GB"/>
              </w:rPr>
              <w:t>Modes of transport PPT</w:t>
            </w:r>
            <w:r w:rsidRPr="00642F23">
              <w:rPr>
                <w:rFonts w:ascii="Calibri" w:eastAsia="Times New Roman" w:hAnsi="Calibri" w:cs="Arial"/>
                <w:sz w:val="28"/>
                <w:szCs w:val="28"/>
              </w:rPr>
              <w:t> </w:t>
            </w:r>
          </w:p>
        </w:tc>
      </w:tr>
      <w:tr w:rsidR="00642F23" w:rsidRPr="00642F23" w:rsidTr="00642F23">
        <w:trPr>
          <w:trHeight w:val="2040"/>
        </w:trPr>
        <w:tc>
          <w:tcPr>
            <w:tcW w:w="1245" w:type="dxa"/>
            <w:tcBorders>
              <w:top w:val="nil"/>
              <w:left w:val="single" w:sz="6" w:space="0" w:color="auto"/>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b/>
                <w:bCs/>
                <w:sz w:val="22"/>
                <w:szCs w:val="22"/>
                <w:lang w:val="cy-GB"/>
              </w:rPr>
              <w:t>Plenary</w:t>
            </w:r>
            <w:r w:rsidRPr="00642F23">
              <w:rPr>
                <w:rFonts w:ascii="Calibri" w:eastAsia="Times New Roman" w:hAnsi="Calibri" w:cs="Arial"/>
                <w:sz w:val="22"/>
                <w:szCs w:val="22"/>
              </w:rPr>
              <w:t> </w:t>
            </w:r>
          </w:p>
        </w:tc>
        <w:tc>
          <w:tcPr>
            <w:tcW w:w="4965" w:type="dxa"/>
            <w:tcBorders>
              <w:top w:val="nil"/>
              <w:left w:val="nil"/>
              <w:bottom w:val="single" w:sz="6" w:space="0" w:color="auto"/>
              <w:right w:val="single" w:sz="6" w:space="0" w:color="auto"/>
            </w:tcBorders>
            <w:shd w:val="clear" w:color="auto" w:fill="auto"/>
            <w:hideMark/>
          </w:tcPr>
          <w:p w:rsidR="00642F23" w:rsidRDefault="00642F23" w:rsidP="00642F23">
            <w:pPr>
              <w:jc w:val="center"/>
              <w:textAlignment w:val="baseline"/>
              <w:rPr>
                <w:rFonts w:ascii="Calibri" w:eastAsia="Times New Roman" w:hAnsi="Calibri" w:cs="Arial"/>
                <w:sz w:val="22"/>
                <w:szCs w:val="22"/>
                <w:lang w:val="cy-GB"/>
              </w:rPr>
            </w:pPr>
            <w:r w:rsidRPr="00642F23">
              <w:rPr>
                <w:rFonts w:ascii="Calibri" w:eastAsia="Times New Roman" w:hAnsi="Calibri" w:cs="Arial"/>
                <w:sz w:val="22"/>
                <w:szCs w:val="22"/>
                <w:lang w:val="cy-GB"/>
              </w:rPr>
              <w:t>Finish off the game with new knowledge on modes of transport to add to their prior knowledge in order to develop the learners’ sentences </w:t>
            </w:r>
          </w:p>
          <w:p w:rsidR="00642F23" w:rsidRPr="00642F23" w:rsidRDefault="00642F23" w:rsidP="00642F23">
            <w:pPr>
              <w:jc w:val="center"/>
              <w:textAlignment w:val="baseline"/>
              <w:rPr>
                <w:rFonts w:ascii="Arial" w:eastAsia="Times New Roman" w:hAnsi="Arial" w:cs="Arial"/>
                <w:sz w:val="22"/>
                <w:szCs w:val="22"/>
              </w:rPr>
            </w:pPr>
            <w:r>
              <w:rPr>
                <w:rFonts w:ascii="Calibri" w:eastAsia="Times New Roman" w:hAnsi="Calibri" w:cs="Arial"/>
                <w:sz w:val="22"/>
                <w:szCs w:val="22"/>
                <w:lang w:val="cy-GB"/>
              </w:rPr>
              <w:t>furt</w:t>
            </w:r>
            <w:r w:rsidRPr="00642F23">
              <w:rPr>
                <w:rFonts w:ascii="Calibri" w:eastAsia="Times New Roman" w:hAnsi="Calibri" w:cs="Arial"/>
                <w:sz w:val="22"/>
                <w:szCs w:val="22"/>
                <w:lang w:val="cy-GB"/>
              </w:rPr>
              <w:t>her.</w:t>
            </w:r>
          </w:p>
        </w:tc>
        <w:tc>
          <w:tcPr>
            <w:tcW w:w="496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22"/>
                <w:szCs w:val="22"/>
              </w:rPr>
            </w:pPr>
            <w:r w:rsidRPr="00642F23">
              <w:rPr>
                <w:rFonts w:ascii="Calibri" w:eastAsia="Times New Roman" w:hAnsi="Calibri" w:cs="Arial"/>
                <w:sz w:val="22"/>
                <w:szCs w:val="22"/>
              </w:rPr>
              <w:t> </w:t>
            </w:r>
          </w:p>
        </w:tc>
        <w:tc>
          <w:tcPr>
            <w:tcW w:w="2895" w:type="dxa"/>
            <w:tcBorders>
              <w:top w:val="nil"/>
              <w:left w:val="nil"/>
              <w:bottom w:val="single" w:sz="6" w:space="0" w:color="auto"/>
              <w:right w:val="single" w:sz="6" w:space="0" w:color="auto"/>
            </w:tcBorders>
            <w:shd w:val="clear" w:color="auto" w:fill="auto"/>
            <w:hideMark/>
          </w:tcPr>
          <w:p w:rsidR="00642F23" w:rsidRPr="00642F23" w:rsidRDefault="00642F23" w:rsidP="00642F23">
            <w:pPr>
              <w:jc w:val="center"/>
              <w:textAlignment w:val="baseline"/>
              <w:rPr>
                <w:rFonts w:ascii="Arial" w:eastAsia="Times New Roman" w:hAnsi="Arial" w:cs="Arial"/>
                <w:sz w:val="18"/>
                <w:szCs w:val="18"/>
              </w:rPr>
            </w:pPr>
            <w:r w:rsidRPr="00642F23">
              <w:rPr>
                <w:rFonts w:ascii="Calibri" w:eastAsia="Times New Roman" w:hAnsi="Calibri" w:cs="Arial"/>
                <w:sz w:val="28"/>
                <w:szCs w:val="28"/>
              </w:rPr>
              <w:t> </w:t>
            </w:r>
          </w:p>
        </w:tc>
      </w:tr>
    </w:tbl>
    <w:p w:rsidR="00642F23" w:rsidRDefault="00642F23" w:rsidP="00642F23">
      <w:pPr>
        <w:spacing w:line="360" w:lineRule="auto"/>
        <w:rPr>
          <w:rFonts w:ascii="Arial" w:hAnsi="Arial" w:cs="Arial"/>
          <w:b/>
          <w:sz w:val="32"/>
          <w:u w:val="single"/>
        </w:rPr>
        <w:sectPr w:rsidR="00642F23" w:rsidSect="00642F23">
          <w:pgSz w:w="16840" w:h="11900" w:orient="landscape"/>
          <w:pgMar w:top="1440" w:right="1440" w:bottom="1440" w:left="1440" w:header="720" w:footer="720" w:gutter="0"/>
          <w:cols w:space="720"/>
          <w:docGrid w:linePitch="360"/>
        </w:sectPr>
      </w:pPr>
    </w:p>
    <w:p w:rsidR="00642F23" w:rsidRDefault="00642F23" w:rsidP="00642F23">
      <w:pPr>
        <w:spacing w:line="360" w:lineRule="auto"/>
        <w:rPr>
          <w:rFonts w:ascii="Arial" w:hAnsi="Arial" w:cs="Arial"/>
          <w:b/>
          <w:sz w:val="32"/>
          <w:u w:val="single"/>
        </w:rPr>
      </w:pPr>
    </w:p>
    <w:p w:rsidR="000104FB" w:rsidRPr="00936212" w:rsidRDefault="00936212" w:rsidP="00642F23">
      <w:pPr>
        <w:spacing w:line="360" w:lineRule="auto"/>
        <w:jc w:val="center"/>
        <w:rPr>
          <w:rFonts w:ascii="Arial" w:hAnsi="Arial" w:cs="Arial"/>
          <w:b/>
          <w:sz w:val="32"/>
          <w:u w:val="single"/>
        </w:rPr>
      </w:pPr>
      <w:r w:rsidRPr="00936212">
        <w:rPr>
          <w:rFonts w:ascii="Arial" w:hAnsi="Arial" w:cs="Arial"/>
          <w:b/>
          <w:sz w:val="32"/>
          <w:u w:val="single"/>
        </w:rPr>
        <w:t>Welsh Assignment</w:t>
      </w:r>
    </w:p>
    <w:p w:rsidR="00936212" w:rsidRDefault="00936212" w:rsidP="00936212">
      <w:pPr>
        <w:spacing w:line="360" w:lineRule="auto"/>
        <w:rPr>
          <w:rFonts w:ascii="Arial" w:hAnsi="Arial" w:cs="Arial"/>
          <w:b/>
          <w:sz w:val="28"/>
        </w:rPr>
      </w:pPr>
    </w:p>
    <w:p w:rsidR="00936212" w:rsidRDefault="00936212" w:rsidP="00936212">
      <w:pPr>
        <w:spacing w:line="360" w:lineRule="auto"/>
        <w:rPr>
          <w:rFonts w:ascii="Arial" w:hAnsi="Arial" w:cs="Arial"/>
          <w:b/>
          <w:sz w:val="28"/>
        </w:rPr>
      </w:pPr>
      <w:r>
        <w:rPr>
          <w:rFonts w:ascii="Arial" w:hAnsi="Arial" w:cs="Arial"/>
          <w:b/>
          <w:sz w:val="28"/>
        </w:rPr>
        <w:t>Introduction to the lesson</w:t>
      </w:r>
    </w:p>
    <w:p w:rsidR="00936212" w:rsidRDefault="00936212" w:rsidP="00936212">
      <w:pPr>
        <w:spacing w:line="360" w:lineRule="auto"/>
        <w:rPr>
          <w:rFonts w:ascii="Arial" w:hAnsi="Arial" w:cs="Arial"/>
          <w:sz w:val="22"/>
        </w:rPr>
      </w:pPr>
      <w:r>
        <w:rPr>
          <w:rFonts w:ascii="Arial" w:hAnsi="Arial" w:cs="Arial"/>
          <w:sz w:val="22"/>
        </w:rPr>
        <w:t>In this essay I will be showing how, as a teacher, I introduced a topic in Welsh to a class of learners and helped develop it into a game they already knew and loved. In this lesson I allowed the learners to practise the game how they already knew how to play it, before intervening and letting the learners practise the new skill taught mid-way through the lesson. The lesson</w:t>
      </w:r>
      <w:r w:rsidR="00642F23">
        <w:rPr>
          <w:rFonts w:ascii="Arial" w:hAnsi="Arial" w:cs="Arial"/>
          <w:sz w:val="22"/>
        </w:rPr>
        <w:t xml:space="preserve"> is focused around the game, ‘Ca</w:t>
      </w:r>
      <w:r>
        <w:rPr>
          <w:rFonts w:ascii="Arial" w:hAnsi="Arial" w:cs="Arial"/>
          <w:sz w:val="22"/>
        </w:rPr>
        <w:t>mau’ where one learner is selected at random and then is given the opportunity to say a sentence in Welsh about a topic, in this instance, a holiday. The more detail the learner gives in their sentence, the more steps they are rewarded with to move around the classroom in order to eliminate other learners out of the game. The first rule I added was for the learners to say, “</w:t>
      </w:r>
      <w:r w:rsidR="00FF44EE">
        <w:rPr>
          <w:rFonts w:ascii="Arial" w:hAnsi="Arial" w:cs="Arial"/>
          <w:sz w:val="22"/>
        </w:rPr>
        <w:t xml:space="preserve">Dw </w:t>
      </w:r>
      <w:r>
        <w:rPr>
          <w:rFonts w:ascii="Arial" w:hAnsi="Arial" w:cs="Arial"/>
          <w:sz w:val="22"/>
        </w:rPr>
        <w:t xml:space="preserve">i eisiau dweud” if they are eliminated to continue to practise their Welsh because if they just sat down when they were out, like they usually did, they lost the practise of what they were going to say. The topic that I was going to introduce would eventually lead to adding more detail into the learners’ sentences. </w:t>
      </w:r>
    </w:p>
    <w:p w:rsidR="00936212" w:rsidRDefault="00936212" w:rsidP="00936212">
      <w:pPr>
        <w:spacing w:line="360" w:lineRule="auto"/>
        <w:rPr>
          <w:rFonts w:ascii="Arial" w:hAnsi="Arial" w:cs="Arial"/>
          <w:sz w:val="22"/>
        </w:rPr>
      </w:pPr>
    </w:p>
    <w:p w:rsidR="00936212" w:rsidRDefault="00936212" w:rsidP="00936212">
      <w:pPr>
        <w:spacing w:line="360" w:lineRule="auto"/>
        <w:rPr>
          <w:rFonts w:ascii="Arial" w:hAnsi="Arial" w:cs="Arial"/>
          <w:b/>
          <w:sz w:val="28"/>
        </w:rPr>
      </w:pPr>
      <w:r>
        <w:rPr>
          <w:rFonts w:ascii="Arial" w:hAnsi="Arial" w:cs="Arial"/>
          <w:b/>
          <w:sz w:val="28"/>
        </w:rPr>
        <w:t>Lesson Introduction</w:t>
      </w:r>
    </w:p>
    <w:p w:rsidR="00936212" w:rsidRDefault="00936212" w:rsidP="00936212">
      <w:pPr>
        <w:spacing w:line="360" w:lineRule="auto"/>
        <w:rPr>
          <w:rFonts w:ascii="Arial" w:hAnsi="Arial" w:cs="Arial"/>
          <w:sz w:val="22"/>
        </w:rPr>
      </w:pPr>
      <w:r>
        <w:rPr>
          <w:rFonts w:ascii="Arial" w:hAnsi="Arial" w:cs="Arial"/>
          <w:sz w:val="22"/>
        </w:rPr>
        <w:t>To introduce the lesson</w:t>
      </w:r>
      <w:r w:rsidR="00FF44EE">
        <w:rPr>
          <w:rFonts w:ascii="Arial" w:hAnsi="Arial" w:cs="Arial"/>
          <w:sz w:val="22"/>
        </w:rPr>
        <w:t>,</w:t>
      </w:r>
      <w:r>
        <w:rPr>
          <w:rFonts w:ascii="Arial" w:hAnsi="Arial" w:cs="Arial"/>
          <w:sz w:val="22"/>
        </w:rPr>
        <w:t xml:space="preserve"> I </w:t>
      </w:r>
      <w:r w:rsidR="00FF44EE">
        <w:rPr>
          <w:rFonts w:ascii="Arial" w:hAnsi="Arial" w:cs="Arial"/>
          <w:sz w:val="22"/>
        </w:rPr>
        <w:t xml:space="preserve">taught learners the “Dw i eisiau dweud” rule in order to allow learners to enhance their Welsh throughout the lesson. This was a rule I wanted to add from the first time I saw the game in the class because I felt as though the learners who had been eliminated were not getting a chance to speak Welsh and therefore missing out on vital practise. Honey and Mumford (1992) say that learners who are ‘Pragmatists’ learn best from situations where they are given the opportunities to practice. As well as, learners who are ‘Activists’ learning best from when there is a new challenge. This is why adding in a new rule and allowing learners to practice even once they are eliminated from the game is useful and helps learners learn better than just letting them sit down. </w:t>
      </w:r>
    </w:p>
    <w:p w:rsidR="00FF44EE" w:rsidRDefault="00FF44EE" w:rsidP="00936212">
      <w:pPr>
        <w:spacing w:line="360" w:lineRule="auto"/>
        <w:rPr>
          <w:rFonts w:ascii="Arial" w:hAnsi="Arial" w:cs="Arial"/>
          <w:sz w:val="22"/>
        </w:rPr>
      </w:pPr>
    </w:p>
    <w:p w:rsidR="00FF44EE" w:rsidRPr="00FF44EE" w:rsidRDefault="00FF44EE" w:rsidP="00936212">
      <w:pPr>
        <w:spacing w:line="360" w:lineRule="auto"/>
        <w:rPr>
          <w:rFonts w:ascii="Arial" w:hAnsi="Arial" w:cs="Arial"/>
          <w:b/>
          <w:sz w:val="28"/>
        </w:rPr>
      </w:pPr>
      <w:r w:rsidRPr="00FF44EE">
        <w:rPr>
          <w:rFonts w:ascii="Arial" w:hAnsi="Arial" w:cs="Arial"/>
          <w:b/>
          <w:sz w:val="28"/>
        </w:rPr>
        <w:t>Lesson Main Body</w:t>
      </w:r>
    </w:p>
    <w:p w:rsidR="00936212" w:rsidRDefault="00FF44EE" w:rsidP="00936212">
      <w:pPr>
        <w:spacing w:line="360" w:lineRule="auto"/>
        <w:rPr>
          <w:rFonts w:ascii="Arial" w:hAnsi="Arial" w:cs="Arial"/>
          <w:sz w:val="22"/>
        </w:rPr>
      </w:pPr>
      <w:r>
        <w:rPr>
          <w:rFonts w:ascii="Arial" w:hAnsi="Arial" w:cs="Arial"/>
          <w:sz w:val="22"/>
        </w:rPr>
        <w:t xml:space="preserve">For the main part of the lesson, the learners were given the chance to play the game and begin practicing the new rule. This also shows that the learners have not yet been introduced to modes of transport before and this is what I wanted to introduce to them in this lesson so that they could include this in their sentences. The learners are showing good understanding of Welsh in this area however and they </w:t>
      </w:r>
      <w:r w:rsidR="00372A32">
        <w:rPr>
          <w:rFonts w:ascii="Arial" w:hAnsi="Arial" w:cs="Arial"/>
          <w:sz w:val="22"/>
        </w:rPr>
        <w:t xml:space="preserve">are saying extended sentences </w:t>
      </w:r>
      <w:r w:rsidR="00372A32">
        <w:rPr>
          <w:rFonts w:ascii="Arial" w:hAnsi="Arial" w:cs="Arial"/>
          <w:sz w:val="22"/>
        </w:rPr>
        <w:lastRenderedPageBreak/>
        <w:t>already which is a big positive and it shows that the game works in the class, they want to learn more so that they can achieve more steps to get around the class with. After a little while of playing the game, I invited the learners to sit back in their seats to learn about the new modes of transport. For this part of the lesson, I wanted to ensure that the learners wouldn’t get bored by sitting down for too long after being active so far, so I used a call and response method to keep the learners engaged and constantly asked questions to make sure they were on the ball with what I was introducing. I wanted the learners to understand fully what they were saying and how they could include it in their sentences. After the call and response section, I tested them on their knowledge of the different modes of transport by not including the names and just having the pictures which kept the learners engaged.</w:t>
      </w:r>
    </w:p>
    <w:p w:rsidR="00372A32" w:rsidRDefault="00372A32" w:rsidP="00936212">
      <w:pPr>
        <w:spacing w:line="360" w:lineRule="auto"/>
        <w:rPr>
          <w:rFonts w:ascii="Arial" w:hAnsi="Arial" w:cs="Arial"/>
          <w:sz w:val="22"/>
        </w:rPr>
      </w:pPr>
    </w:p>
    <w:p w:rsidR="00372A32" w:rsidRDefault="00372A32" w:rsidP="00936212">
      <w:pPr>
        <w:spacing w:line="360" w:lineRule="auto"/>
        <w:rPr>
          <w:rFonts w:ascii="Arial" w:hAnsi="Arial" w:cs="Arial"/>
          <w:b/>
          <w:sz w:val="28"/>
        </w:rPr>
      </w:pPr>
      <w:r>
        <w:rPr>
          <w:rFonts w:ascii="Arial" w:hAnsi="Arial" w:cs="Arial"/>
          <w:b/>
          <w:sz w:val="28"/>
        </w:rPr>
        <w:t>Lesson Plenary</w:t>
      </w:r>
    </w:p>
    <w:p w:rsidR="00372A32" w:rsidRDefault="00372A32" w:rsidP="00936212">
      <w:pPr>
        <w:spacing w:line="360" w:lineRule="auto"/>
        <w:rPr>
          <w:rFonts w:ascii="Arial" w:hAnsi="Arial" w:cs="Arial"/>
          <w:sz w:val="22"/>
        </w:rPr>
      </w:pPr>
      <w:r>
        <w:rPr>
          <w:rFonts w:ascii="Arial" w:hAnsi="Arial" w:cs="Arial"/>
          <w:sz w:val="22"/>
        </w:rPr>
        <w:t>To conclude the lesson, we went back into the game to put what we had just learned about the different modes of transport into practice. I wanted to ensure that they included these modes of transport in their sentences so I hoped that it being fresh on their minds would help this. In hindsight, I think I should have offered and extra step or some form of extra achievement for the learners if they included the modes of transport in their sentences to ensure they practiced what they had just learned. I think this part of the lesson worked well, however and the learners showed good knowledge of including what they had just learned into their sentences and they were involved in helping each other in pronunciation and new ideas of how they could say modes of transport. In one part of the video, a learner adds in ‘preifat’ after ‘awyren’ which was evidence of progress from the start to the end of the lesson.</w:t>
      </w:r>
    </w:p>
    <w:p w:rsidR="00372A32" w:rsidRDefault="00372A32" w:rsidP="00936212">
      <w:pPr>
        <w:spacing w:line="360" w:lineRule="auto"/>
        <w:rPr>
          <w:rFonts w:ascii="Arial" w:hAnsi="Arial" w:cs="Arial"/>
          <w:sz w:val="22"/>
        </w:rPr>
      </w:pPr>
    </w:p>
    <w:p w:rsidR="00372A32" w:rsidRDefault="00372A32" w:rsidP="00936212">
      <w:pPr>
        <w:spacing w:line="360" w:lineRule="auto"/>
        <w:rPr>
          <w:rFonts w:ascii="Arial" w:hAnsi="Arial" w:cs="Arial"/>
          <w:b/>
          <w:sz w:val="28"/>
        </w:rPr>
      </w:pPr>
      <w:r>
        <w:rPr>
          <w:rFonts w:ascii="Arial" w:hAnsi="Arial" w:cs="Arial"/>
          <w:b/>
          <w:sz w:val="28"/>
        </w:rPr>
        <w:t>Reflection on the lesson</w:t>
      </w:r>
    </w:p>
    <w:p w:rsidR="00372A32" w:rsidRDefault="00372A32" w:rsidP="00936212">
      <w:pPr>
        <w:spacing w:line="360" w:lineRule="auto"/>
        <w:rPr>
          <w:rFonts w:ascii="Arial" w:hAnsi="Arial" w:cs="Arial"/>
          <w:sz w:val="22"/>
        </w:rPr>
      </w:pPr>
      <w:r>
        <w:rPr>
          <w:rFonts w:ascii="Arial" w:hAnsi="Arial" w:cs="Arial"/>
          <w:sz w:val="22"/>
        </w:rPr>
        <w:t>Overall, I think the lesson went well and learner’s progression was evident throughout. I think that the learners were at a high standard to begin with and for progression, it is about going step by step to help include more and more into their sentences. I think that the learners grasped the modes of tr</w:t>
      </w:r>
      <w:r w:rsidR="00A37DEB">
        <w:rPr>
          <w:rFonts w:ascii="Arial" w:hAnsi="Arial" w:cs="Arial"/>
          <w:sz w:val="22"/>
        </w:rPr>
        <w:t xml:space="preserve">ansport very quickly an enjoyed the variety in the session as I used a few different methods to keep them engaged. I also think that adding in the new rule added value to the game as the learners were able to practice their Welsh throughout the lesson. I think that the main negatives of the lesson was that we carried on from where we left off with the game, this was a problem as the learners who had been eliminated from before did not get a chance to practice the new sentences and did not get a chance to include the modes of transport in their sentences. If I was to teach another session, I would add time after learning the modes of transport to speak to a partner and have a conversation </w:t>
      </w:r>
      <w:r w:rsidR="00A37DEB">
        <w:rPr>
          <w:rFonts w:ascii="Arial" w:hAnsi="Arial" w:cs="Arial"/>
          <w:sz w:val="22"/>
        </w:rPr>
        <w:lastRenderedPageBreak/>
        <w:t>with them about a holiday, including the new topic in order to allow every single learner to practice.</w:t>
      </w:r>
    </w:p>
    <w:p w:rsidR="00CC129D" w:rsidRDefault="00CC129D" w:rsidP="00936212">
      <w:pPr>
        <w:spacing w:line="360" w:lineRule="auto"/>
        <w:rPr>
          <w:rFonts w:ascii="Arial" w:hAnsi="Arial" w:cs="Arial"/>
          <w:sz w:val="22"/>
        </w:rPr>
      </w:pPr>
    </w:p>
    <w:p w:rsidR="00CC129D" w:rsidRDefault="00CC129D" w:rsidP="00936212">
      <w:pPr>
        <w:spacing w:line="360" w:lineRule="auto"/>
        <w:rPr>
          <w:rFonts w:ascii="Arial" w:hAnsi="Arial" w:cs="Arial"/>
          <w:b/>
          <w:sz w:val="28"/>
        </w:rPr>
      </w:pPr>
      <w:r>
        <w:rPr>
          <w:rFonts w:ascii="Arial" w:hAnsi="Arial" w:cs="Arial"/>
          <w:b/>
          <w:sz w:val="28"/>
        </w:rPr>
        <w:t>Response to Tutor Comments</w:t>
      </w:r>
    </w:p>
    <w:p w:rsidR="00CC129D" w:rsidRDefault="00CC129D" w:rsidP="00936212">
      <w:pPr>
        <w:spacing w:line="360" w:lineRule="auto"/>
        <w:rPr>
          <w:rFonts w:ascii="Arial" w:hAnsi="Arial" w:cs="Arial"/>
          <w:sz w:val="22"/>
        </w:rPr>
      </w:pPr>
      <w:r>
        <w:rPr>
          <w:rFonts w:ascii="Arial" w:hAnsi="Arial" w:cs="Arial"/>
          <w:sz w:val="22"/>
        </w:rPr>
        <w:t>Throughout my Professional Teaching Experience (PTE) I was given a lot of advice on how to improve my incidental Welsh in teaching. As soon as I started, I mentioned to my mentor that I wanted to improve speaking Welsh in my lessons.</w:t>
      </w:r>
      <w:r w:rsidR="00032321">
        <w:rPr>
          <w:rFonts w:ascii="Arial" w:hAnsi="Arial" w:cs="Arial"/>
          <w:sz w:val="22"/>
        </w:rPr>
        <w:t xml:space="preserve"> This was a response to my first PTE, where the feedback I received was that I needed to improve my confidence in using Welsh, my mentor said, “(Noah) is so focused upon his teaching and classroom management that he tends to forget to use any Welsh.”</w:t>
      </w:r>
      <w:r>
        <w:rPr>
          <w:rFonts w:ascii="Arial" w:hAnsi="Arial" w:cs="Arial"/>
          <w:sz w:val="22"/>
        </w:rPr>
        <w:t xml:space="preserve"> My main starting point with this was my method of getting quietness in the class of expecting all learners to be focused when I get to ‘un’ after counting down from ‘pump’. However, I knew this was a key area I wanted to improve on throughout my PTE. In my end of placement review my mentor said, “Noah spoke to me at the start of the placement about this (Welsh Language Standard) being a concern of his and so we set to work to build confidence and strategies which he could easily begin to adopt and use within his teaching.” </w:t>
      </w:r>
      <w:r w:rsidR="00032321">
        <w:rPr>
          <w:rFonts w:ascii="Arial" w:hAnsi="Arial" w:cs="Arial"/>
          <w:sz w:val="22"/>
        </w:rPr>
        <w:t>She then went on to say, “Using phrases which the pupils can interact with. He has made very good progress in this area.” I think that I have learned a lot during my PTE about how to include Welsh in my lessons and how to get responses out of learners in Welsh, for example, in Maths, if a learner has answered a question, saying ‘pwy si’n cytuno?’ To see who agrees with the learner who has answered. Also saying, ‘siarad gyda partner’ to add to the ‘think-pair-share’ Assessment for Learning strategy. Another important method I learned from my PTE was to include Welsh throughout PowerPoints, if they are being used to enhance teaching. This could be as simple as ‘pa lliw?’ for character descriptions. Overall, I was happy with the progress I made throughout PTE on including more and more Welsh in my lessons.</w:t>
      </w:r>
    </w:p>
    <w:p w:rsidR="00032321" w:rsidRDefault="00032321" w:rsidP="00936212">
      <w:pPr>
        <w:spacing w:line="360" w:lineRule="auto"/>
        <w:rPr>
          <w:rFonts w:ascii="Arial" w:hAnsi="Arial" w:cs="Arial"/>
          <w:sz w:val="22"/>
        </w:rPr>
      </w:pPr>
    </w:p>
    <w:p w:rsidR="00032321" w:rsidRDefault="00032321" w:rsidP="00936212">
      <w:pPr>
        <w:spacing w:line="360" w:lineRule="auto"/>
        <w:rPr>
          <w:rFonts w:ascii="Arial" w:hAnsi="Arial" w:cs="Arial"/>
          <w:b/>
          <w:sz w:val="28"/>
        </w:rPr>
      </w:pPr>
      <w:r>
        <w:rPr>
          <w:rFonts w:ascii="Arial" w:hAnsi="Arial" w:cs="Arial"/>
          <w:b/>
          <w:sz w:val="28"/>
        </w:rPr>
        <w:t>Conclusion</w:t>
      </w:r>
    </w:p>
    <w:p w:rsidR="00032321" w:rsidRPr="00032321" w:rsidRDefault="00032321" w:rsidP="00936212">
      <w:pPr>
        <w:spacing w:line="360" w:lineRule="auto"/>
        <w:rPr>
          <w:rFonts w:ascii="Arial" w:hAnsi="Arial" w:cs="Arial"/>
          <w:sz w:val="22"/>
        </w:rPr>
      </w:pPr>
      <w:r>
        <w:rPr>
          <w:rFonts w:ascii="Arial" w:hAnsi="Arial" w:cs="Arial"/>
          <w:sz w:val="22"/>
        </w:rPr>
        <w:t>Overall, I think that my</w:t>
      </w:r>
      <w:r w:rsidR="00D963AB">
        <w:rPr>
          <w:rFonts w:ascii="Arial" w:hAnsi="Arial" w:cs="Arial"/>
          <w:sz w:val="22"/>
        </w:rPr>
        <w:t xml:space="preserve"> use of Welsh in the classroom has improved a lot during my PTE and I think that is down to being more comfortable in front of learners and not having to focus so much on my teaching but more being myself and ensuring I remember to use Welsh, or if I don’t remember, then having prompts like on PowerPoints to ensure I do. I think that the introduction of the topic went well and the learners showed a good first step into learning about the new topic. I am happy with the initial knowledge they showed in that lesson and I hope that they continued this on to ensure that all learners were able to be confident with using modes of transport in their sentences. In hindsight I think I should have given an </w:t>
      </w:r>
      <w:r w:rsidR="00D963AB">
        <w:rPr>
          <w:rFonts w:ascii="Arial" w:hAnsi="Arial" w:cs="Arial"/>
          <w:sz w:val="22"/>
        </w:rPr>
        <w:lastRenderedPageBreak/>
        <w:t>opportunity for all learners to practice these sentence patterns, however this is something I will take into my teaching in the future.</w:t>
      </w:r>
    </w:p>
    <w:p w:rsidR="00FF44EE" w:rsidRDefault="00FF44EE" w:rsidP="00936212">
      <w:pPr>
        <w:spacing w:line="360" w:lineRule="auto"/>
        <w:rPr>
          <w:rFonts w:ascii="Arial" w:hAnsi="Arial" w:cs="Arial"/>
          <w:sz w:val="22"/>
        </w:rPr>
      </w:pPr>
    </w:p>
    <w:p w:rsidR="00FF44EE" w:rsidRDefault="00FF44EE" w:rsidP="00936212">
      <w:pPr>
        <w:spacing w:line="360" w:lineRule="auto"/>
        <w:rPr>
          <w:rFonts w:ascii="Arial" w:hAnsi="Arial" w:cs="Arial"/>
          <w:sz w:val="22"/>
        </w:rPr>
      </w:pPr>
    </w:p>
    <w:p w:rsidR="00FF44EE" w:rsidRDefault="00FF44EE" w:rsidP="00936212">
      <w:pPr>
        <w:spacing w:line="360" w:lineRule="auto"/>
        <w:rPr>
          <w:rFonts w:ascii="Arial" w:hAnsi="Arial" w:cs="Arial"/>
          <w:sz w:val="22"/>
        </w:rPr>
      </w:pPr>
    </w:p>
    <w:p w:rsidR="00FF44EE" w:rsidRDefault="00FF44EE"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CF45CB" w:rsidRDefault="00CF45CB" w:rsidP="00936212">
      <w:pPr>
        <w:spacing w:line="360" w:lineRule="auto"/>
        <w:rPr>
          <w:rFonts w:ascii="Arial" w:hAnsi="Arial" w:cs="Arial"/>
          <w:sz w:val="22"/>
        </w:rPr>
      </w:pPr>
    </w:p>
    <w:p w:rsidR="00FF44EE" w:rsidRDefault="00FF44EE" w:rsidP="00936212">
      <w:pPr>
        <w:spacing w:line="360" w:lineRule="auto"/>
        <w:rPr>
          <w:rFonts w:ascii="Arial" w:hAnsi="Arial" w:cs="Arial"/>
          <w:sz w:val="22"/>
        </w:rPr>
      </w:pPr>
    </w:p>
    <w:p w:rsidR="00FF44EE" w:rsidRDefault="00FF44EE" w:rsidP="00936212">
      <w:pPr>
        <w:spacing w:line="360" w:lineRule="auto"/>
        <w:rPr>
          <w:rFonts w:ascii="Arial" w:hAnsi="Arial" w:cs="Arial"/>
          <w:sz w:val="22"/>
        </w:rPr>
      </w:pPr>
    </w:p>
    <w:p w:rsidR="00FF44EE" w:rsidRDefault="00FF44EE" w:rsidP="00936212">
      <w:pPr>
        <w:spacing w:line="360" w:lineRule="auto"/>
        <w:rPr>
          <w:rFonts w:ascii="Arial" w:hAnsi="Arial" w:cs="Arial"/>
          <w:sz w:val="22"/>
        </w:rPr>
      </w:pPr>
    </w:p>
    <w:p w:rsidR="00FF44EE" w:rsidRDefault="00FF44EE" w:rsidP="00936212">
      <w:pPr>
        <w:spacing w:line="360" w:lineRule="auto"/>
        <w:rPr>
          <w:rFonts w:ascii="Arial" w:hAnsi="Arial" w:cs="Arial"/>
          <w:sz w:val="22"/>
        </w:rPr>
      </w:pPr>
    </w:p>
    <w:p w:rsidR="00FF44EE" w:rsidRDefault="00AD5946" w:rsidP="00936212">
      <w:pPr>
        <w:spacing w:line="360" w:lineRule="auto"/>
        <w:rPr>
          <w:rFonts w:ascii="Arial" w:hAnsi="Arial" w:cs="Arial"/>
          <w:b/>
          <w:sz w:val="28"/>
        </w:rPr>
      </w:pPr>
      <w:r w:rsidRPr="00AD5946">
        <w:rPr>
          <w:rFonts w:ascii="Arial" w:hAnsi="Arial" w:cs="Arial"/>
          <w:b/>
          <w:sz w:val="28"/>
        </w:rPr>
        <w:lastRenderedPageBreak/>
        <w:t>Reference List</w:t>
      </w:r>
    </w:p>
    <w:p w:rsidR="00AD5946" w:rsidRPr="00AD5946" w:rsidRDefault="00AD5946" w:rsidP="00AD5946">
      <w:pPr>
        <w:spacing w:line="360" w:lineRule="auto"/>
        <w:rPr>
          <w:rFonts w:ascii="Arial" w:eastAsia="Times New Roman" w:hAnsi="Arial" w:cs="Arial"/>
          <w:sz w:val="22"/>
          <w:szCs w:val="22"/>
        </w:rPr>
      </w:pPr>
      <w:r w:rsidRPr="00AD5946">
        <w:rPr>
          <w:rFonts w:ascii="Arial" w:eastAsia="Times New Roman" w:hAnsi="Arial" w:cs="Arial"/>
          <w:sz w:val="22"/>
          <w:szCs w:val="22"/>
          <w:shd w:val="clear" w:color="auto" w:fill="FFFFFF"/>
        </w:rPr>
        <w:t>Honey, P. &amp; Mumford, A. (1982) Manual of Learning Styles London: P Honey</w:t>
      </w:r>
      <w:r w:rsidRPr="00AD5946">
        <w:rPr>
          <w:rFonts w:ascii="Arial" w:eastAsia="Times New Roman" w:hAnsi="Arial" w:cs="Arial"/>
          <w:sz w:val="22"/>
          <w:szCs w:val="22"/>
        </w:rPr>
        <w:t>. Available at:</w:t>
      </w:r>
    </w:p>
    <w:p w:rsidR="00FF44EE" w:rsidRPr="00AD5946" w:rsidRDefault="00CC1F3B" w:rsidP="00AD5946">
      <w:pPr>
        <w:spacing w:line="360" w:lineRule="auto"/>
        <w:rPr>
          <w:rFonts w:ascii="Arial" w:eastAsia="Times New Roman" w:hAnsi="Arial" w:cs="Arial"/>
          <w:sz w:val="22"/>
          <w:szCs w:val="22"/>
        </w:rPr>
      </w:pPr>
      <w:hyperlink r:id="rId6" w:history="1">
        <w:r w:rsidR="00FF44EE" w:rsidRPr="00AD5946">
          <w:rPr>
            <w:rFonts w:ascii="Arial" w:eastAsia="Times New Roman" w:hAnsi="Arial" w:cs="Arial"/>
            <w:color w:val="0000FF"/>
            <w:sz w:val="22"/>
            <w:szCs w:val="22"/>
            <w:u w:val="single"/>
          </w:rPr>
          <w:t>https://www.glos.ac.uk/academic-schools/health-and-social-care/practice-support/Documents/social-work/linking-theory-with-practice.pdf</w:t>
        </w:r>
      </w:hyperlink>
    </w:p>
    <w:p w:rsidR="00AD5946" w:rsidRPr="00FF44EE" w:rsidRDefault="00AD5946" w:rsidP="00AD5946">
      <w:pPr>
        <w:spacing w:line="360" w:lineRule="auto"/>
        <w:rPr>
          <w:rFonts w:ascii="Arial" w:eastAsia="Times New Roman" w:hAnsi="Arial" w:cs="Arial"/>
          <w:sz w:val="22"/>
          <w:szCs w:val="22"/>
        </w:rPr>
      </w:pPr>
      <w:r w:rsidRPr="00AD5946">
        <w:rPr>
          <w:rFonts w:ascii="Arial" w:eastAsia="Times New Roman" w:hAnsi="Arial" w:cs="Arial"/>
          <w:sz w:val="22"/>
          <w:szCs w:val="22"/>
        </w:rPr>
        <w:t>Date Accessed: 25/04/2020</w:t>
      </w:r>
    </w:p>
    <w:p w:rsidR="00FF44EE" w:rsidRPr="00936212" w:rsidRDefault="00FF44EE" w:rsidP="00936212">
      <w:pPr>
        <w:spacing w:line="360" w:lineRule="auto"/>
        <w:rPr>
          <w:rFonts w:ascii="Arial" w:hAnsi="Arial" w:cs="Arial"/>
          <w:sz w:val="22"/>
        </w:rPr>
      </w:pPr>
    </w:p>
    <w:sectPr w:rsidR="00FF44EE" w:rsidRPr="00936212" w:rsidSect="00642F2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212"/>
    <w:rsid w:val="00032321"/>
    <w:rsid w:val="000A716B"/>
    <w:rsid w:val="00265244"/>
    <w:rsid w:val="00281652"/>
    <w:rsid w:val="00345F9E"/>
    <w:rsid w:val="00372A32"/>
    <w:rsid w:val="003F36E6"/>
    <w:rsid w:val="00517981"/>
    <w:rsid w:val="00642F23"/>
    <w:rsid w:val="00922DE8"/>
    <w:rsid w:val="00936212"/>
    <w:rsid w:val="00A37DEB"/>
    <w:rsid w:val="00AD5946"/>
    <w:rsid w:val="00C40CF1"/>
    <w:rsid w:val="00CC129D"/>
    <w:rsid w:val="00CC1F3B"/>
    <w:rsid w:val="00CD4594"/>
    <w:rsid w:val="00CF45CB"/>
    <w:rsid w:val="00D01D18"/>
    <w:rsid w:val="00D963AB"/>
    <w:rsid w:val="00E33B8C"/>
    <w:rsid w:val="00E34652"/>
    <w:rsid w:val="00E37492"/>
    <w:rsid w:val="00FF4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004EC"/>
  <w14:defaultImageDpi w14:val="32767"/>
  <w15:chartTrackingRefBased/>
  <w15:docId w15:val="{05E0A991-62A0-3349-B42B-982EA66AA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44EE"/>
    <w:rPr>
      <w:color w:val="0000FF"/>
      <w:u w:val="single"/>
    </w:rPr>
  </w:style>
  <w:style w:type="paragraph" w:customStyle="1" w:styleId="paragraph">
    <w:name w:val="paragraph"/>
    <w:basedOn w:val="Normal"/>
    <w:rsid w:val="00642F23"/>
    <w:pPr>
      <w:spacing w:before="100" w:beforeAutospacing="1" w:after="100" w:afterAutospacing="1"/>
    </w:pPr>
    <w:rPr>
      <w:rFonts w:ascii="Times New Roman" w:eastAsia="Times New Roman" w:hAnsi="Times New Roman" w:cs="Times New Roman"/>
    </w:rPr>
  </w:style>
  <w:style w:type="character" w:customStyle="1" w:styleId="spellingerror">
    <w:name w:val="spellingerror"/>
    <w:basedOn w:val="DefaultParagraphFont"/>
    <w:rsid w:val="00642F23"/>
  </w:style>
  <w:style w:type="character" w:customStyle="1" w:styleId="normaltextrun">
    <w:name w:val="normaltextrun"/>
    <w:basedOn w:val="DefaultParagraphFont"/>
    <w:rsid w:val="00642F23"/>
  </w:style>
  <w:style w:type="character" w:customStyle="1" w:styleId="eop">
    <w:name w:val="eop"/>
    <w:basedOn w:val="DefaultParagraphFont"/>
    <w:rsid w:val="00642F23"/>
  </w:style>
  <w:style w:type="character" w:styleId="UnresolvedMention">
    <w:name w:val="Unresolved Mention"/>
    <w:basedOn w:val="DefaultParagraphFont"/>
    <w:uiPriority w:val="99"/>
    <w:rsid w:val="00E33B8C"/>
    <w:rPr>
      <w:color w:val="605E5C"/>
      <w:shd w:val="clear" w:color="auto" w:fill="E1DFDD"/>
    </w:rPr>
  </w:style>
  <w:style w:type="character" w:styleId="FollowedHyperlink">
    <w:name w:val="FollowedHyperlink"/>
    <w:basedOn w:val="DefaultParagraphFont"/>
    <w:uiPriority w:val="99"/>
    <w:semiHidden/>
    <w:unhideWhenUsed/>
    <w:rsid w:val="00D01D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7512">
      <w:bodyDiv w:val="1"/>
      <w:marLeft w:val="0"/>
      <w:marRight w:val="0"/>
      <w:marTop w:val="0"/>
      <w:marBottom w:val="0"/>
      <w:divBdr>
        <w:top w:val="none" w:sz="0" w:space="0" w:color="auto"/>
        <w:left w:val="none" w:sz="0" w:space="0" w:color="auto"/>
        <w:bottom w:val="none" w:sz="0" w:space="0" w:color="auto"/>
        <w:right w:val="none" w:sz="0" w:space="0" w:color="auto"/>
      </w:divBdr>
      <w:divsChild>
        <w:div w:id="1580746587">
          <w:marLeft w:val="0"/>
          <w:marRight w:val="0"/>
          <w:marTop w:val="0"/>
          <w:marBottom w:val="0"/>
          <w:divBdr>
            <w:top w:val="none" w:sz="0" w:space="0" w:color="auto"/>
            <w:left w:val="none" w:sz="0" w:space="0" w:color="auto"/>
            <w:bottom w:val="none" w:sz="0" w:space="0" w:color="auto"/>
            <w:right w:val="none" w:sz="0" w:space="0" w:color="auto"/>
          </w:divBdr>
          <w:divsChild>
            <w:div w:id="1744446536">
              <w:marLeft w:val="0"/>
              <w:marRight w:val="0"/>
              <w:marTop w:val="0"/>
              <w:marBottom w:val="0"/>
              <w:divBdr>
                <w:top w:val="none" w:sz="0" w:space="0" w:color="auto"/>
                <w:left w:val="none" w:sz="0" w:space="0" w:color="auto"/>
                <w:bottom w:val="none" w:sz="0" w:space="0" w:color="auto"/>
                <w:right w:val="none" w:sz="0" w:space="0" w:color="auto"/>
              </w:divBdr>
            </w:div>
          </w:divsChild>
        </w:div>
        <w:div w:id="629020888">
          <w:marLeft w:val="0"/>
          <w:marRight w:val="0"/>
          <w:marTop w:val="0"/>
          <w:marBottom w:val="0"/>
          <w:divBdr>
            <w:top w:val="none" w:sz="0" w:space="0" w:color="auto"/>
            <w:left w:val="none" w:sz="0" w:space="0" w:color="auto"/>
            <w:bottom w:val="none" w:sz="0" w:space="0" w:color="auto"/>
            <w:right w:val="none" w:sz="0" w:space="0" w:color="auto"/>
          </w:divBdr>
          <w:divsChild>
            <w:div w:id="2130738415">
              <w:marLeft w:val="0"/>
              <w:marRight w:val="0"/>
              <w:marTop w:val="0"/>
              <w:marBottom w:val="0"/>
              <w:divBdr>
                <w:top w:val="none" w:sz="0" w:space="0" w:color="auto"/>
                <w:left w:val="none" w:sz="0" w:space="0" w:color="auto"/>
                <w:bottom w:val="none" w:sz="0" w:space="0" w:color="auto"/>
                <w:right w:val="none" w:sz="0" w:space="0" w:color="auto"/>
              </w:divBdr>
            </w:div>
            <w:div w:id="2113817002">
              <w:marLeft w:val="0"/>
              <w:marRight w:val="0"/>
              <w:marTop w:val="0"/>
              <w:marBottom w:val="0"/>
              <w:divBdr>
                <w:top w:val="none" w:sz="0" w:space="0" w:color="auto"/>
                <w:left w:val="none" w:sz="0" w:space="0" w:color="auto"/>
                <w:bottom w:val="none" w:sz="0" w:space="0" w:color="auto"/>
                <w:right w:val="none" w:sz="0" w:space="0" w:color="auto"/>
              </w:divBdr>
            </w:div>
          </w:divsChild>
        </w:div>
        <w:div w:id="752512970">
          <w:marLeft w:val="0"/>
          <w:marRight w:val="0"/>
          <w:marTop w:val="0"/>
          <w:marBottom w:val="0"/>
          <w:divBdr>
            <w:top w:val="none" w:sz="0" w:space="0" w:color="auto"/>
            <w:left w:val="none" w:sz="0" w:space="0" w:color="auto"/>
            <w:bottom w:val="none" w:sz="0" w:space="0" w:color="auto"/>
            <w:right w:val="none" w:sz="0" w:space="0" w:color="auto"/>
          </w:divBdr>
          <w:divsChild>
            <w:div w:id="332336760">
              <w:marLeft w:val="0"/>
              <w:marRight w:val="0"/>
              <w:marTop w:val="0"/>
              <w:marBottom w:val="0"/>
              <w:divBdr>
                <w:top w:val="none" w:sz="0" w:space="0" w:color="auto"/>
                <w:left w:val="none" w:sz="0" w:space="0" w:color="auto"/>
                <w:bottom w:val="none" w:sz="0" w:space="0" w:color="auto"/>
                <w:right w:val="none" w:sz="0" w:space="0" w:color="auto"/>
              </w:divBdr>
            </w:div>
            <w:div w:id="722287845">
              <w:marLeft w:val="0"/>
              <w:marRight w:val="0"/>
              <w:marTop w:val="0"/>
              <w:marBottom w:val="0"/>
              <w:divBdr>
                <w:top w:val="none" w:sz="0" w:space="0" w:color="auto"/>
                <w:left w:val="none" w:sz="0" w:space="0" w:color="auto"/>
                <w:bottom w:val="none" w:sz="0" w:space="0" w:color="auto"/>
                <w:right w:val="none" w:sz="0" w:space="0" w:color="auto"/>
              </w:divBdr>
            </w:div>
            <w:div w:id="682056171">
              <w:marLeft w:val="0"/>
              <w:marRight w:val="0"/>
              <w:marTop w:val="0"/>
              <w:marBottom w:val="0"/>
              <w:divBdr>
                <w:top w:val="none" w:sz="0" w:space="0" w:color="auto"/>
                <w:left w:val="none" w:sz="0" w:space="0" w:color="auto"/>
                <w:bottom w:val="none" w:sz="0" w:space="0" w:color="auto"/>
                <w:right w:val="none" w:sz="0" w:space="0" w:color="auto"/>
              </w:divBdr>
            </w:div>
          </w:divsChild>
        </w:div>
        <w:div w:id="1180318636">
          <w:marLeft w:val="0"/>
          <w:marRight w:val="0"/>
          <w:marTop w:val="0"/>
          <w:marBottom w:val="0"/>
          <w:divBdr>
            <w:top w:val="none" w:sz="0" w:space="0" w:color="auto"/>
            <w:left w:val="none" w:sz="0" w:space="0" w:color="auto"/>
            <w:bottom w:val="none" w:sz="0" w:space="0" w:color="auto"/>
            <w:right w:val="none" w:sz="0" w:space="0" w:color="auto"/>
          </w:divBdr>
          <w:divsChild>
            <w:div w:id="1139807243">
              <w:marLeft w:val="0"/>
              <w:marRight w:val="0"/>
              <w:marTop w:val="0"/>
              <w:marBottom w:val="0"/>
              <w:divBdr>
                <w:top w:val="none" w:sz="0" w:space="0" w:color="auto"/>
                <w:left w:val="none" w:sz="0" w:space="0" w:color="auto"/>
                <w:bottom w:val="none" w:sz="0" w:space="0" w:color="auto"/>
                <w:right w:val="none" w:sz="0" w:space="0" w:color="auto"/>
              </w:divBdr>
            </w:div>
            <w:div w:id="153642770">
              <w:marLeft w:val="0"/>
              <w:marRight w:val="0"/>
              <w:marTop w:val="0"/>
              <w:marBottom w:val="0"/>
              <w:divBdr>
                <w:top w:val="none" w:sz="0" w:space="0" w:color="auto"/>
                <w:left w:val="none" w:sz="0" w:space="0" w:color="auto"/>
                <w:bottom w:val="none" w:sz="0" w:space="0" w:color="auto"/>
                <w:right w:val="none" w:sz="0" w:space="0" w:color="auto"/>
              </w:divBdr>
            </w:div>
          </w:divsChild>
        </w:div>
        <w:div w:id="837234844">
          <w:marLeft w:val="0"/>
          <w:marRight w:val="0"/>
          <w:marTop w:val="0"/>
          <w:marBottom w:val="0"/>
          <w:divBdr>
            <w:top w:val="none" w:sz="0" w:space="0" w:color="auto"/>
            <w:left w:val="none" w:sz="0" w:space="0" w:color="auto"/>
            <w:bottom w:val="none" w:sz="0" w:space="0" w:color="auto"/>
            <w:right w:val="none" w:sz="0" w:space="0" w:color="auto"/>
          </w:divBdr>
          <w:divsChild>
            <w:div w:id="1434932414">
              <w:marLeft w:val="0"/>
              <w:marRight w:val="0"/>
              <w:marTop w:val="0"/>
              <w:marBottom w:val="0"/>
              <w:divBdr>
                <w:top w:val="none" w:sz="0" w:space="0" w:color="auto"/>
                <w:left w:val="none" w:sz="0" w:space="0" w:color="auto"/>
                <w:bottom w:val="none" w:sz="0" w:space="0" w:color="auto"/>
                <w:right w:val="none" w:sz="0" w:space="0" w:color="auto"/>
              </w:divBdr>
            </w:div>
            <w:div w:id="295726160">
              <w:marLeft w:val="0"/>
              <w:marRight w:val="0"/>
              <w:marTop w:val="0"/>
              <w:marBottom w:val="0"/>
              <w:divBdr>
                <w:top w:val="none" w:sz="0" w:space="0" w:color="auto"/>
                <w:left w:val="none" w:sz="0" w:space="0" w:color="auto"/>
                <w:bottom w:val="none" w:sz="0" w:space="0" w:color="auto"/>
                <w:right w:val="none" w:sz="0" w:space="0" w:color="auto"/>
              </w:divBdr>
            </w:div>
            <w:div w:id="1707372199">
              <w:marLeft w:val="0"/>
              <w:marRight w:val="0"/>
              <w:marTop w:val="0"/>
              <w:marBottom w:val="0"/>
              <w:divBdr>
                <w:top w:val="none" w:sz="0" w:space="0" w:color="auto"/>
                <w:left w:val="none" w:sz="0" w:space="0" w:color="auto"/>
                <w:bottom w:val="none" w:sz="0" w:space="0" w:color="auto"/>
                <w:right w:val="none" w:sz="0" w:space="0" w:color="auto"/>
              </w:divBdr>
            </w:div>
          </w:divsChild>
        </w:div>
        <w:div w:id="1467888901">
          <w:marLeft w:val="0"/>
          <w:marRight w:val="0"/>
          <w:marTop w:val="0"/>
          <w:marBottom w:val="0"/>
          <w:divBdr>
            <w:top w:val="none" w:sz="0" w:space="0" w:color="auto"/>
            <w:left w:val="none" w:sz="0" w:space="0" w:color="auto"/>
            <w:bottom w:val="none" w:sz="0" w:space="0" w:color="auto"/>
            <w:right w:val="none" w:sz="0" w:space="0" w:color="auto"/>
          </w:divBdr>
          <w:divsChild>
            <w:div w:id="1790123489">
              <w:marLeft w:val="0"/>
              <w:marRight w:val="0"/>
              <w:marTop w:val="0"/>
              <w:marBottom w:val="0"/>
              <w:divBdr>
                <w:top w:val="none" w:sz="0" w:space="0" w:color="auto"/>
                <w:left w:val="none" w:sz="0" w:space="0" w:color="auto"/>
                <w:bottom w:val="none" w:sz="0" w:space="0" w:color="auto"/>
                <w:right w:val="none" w:sz="0" w:space="0" w:color="auto"/>
              </w:divBdr>
            </w:div>
          </w:divsChild>
        </w:div>
        <w:div w:id="56170190">
          <w:marLeft w:val="0"/>
          <w:marRight w:val="0"/>
          <w:marTop w:val="0"/>
          <w:marBottom w:val="0"/>
          <w:divBdr>
            <w:top w:val="none" w:sz="0" w:space="0" w:color="auto"/>
            <w:left w:val="none" w:sz="0" w:space="0" w:color="auto"/>
            <w:bottom w:val="none" w:sz="0" w:space="0" w:color="auto"/>
            <w:right w:val="none" w:sz="0" w:space="0" w:color="auto"/>
          </w:divBdr>
          <w:divsChild>
            <w:div w:id="318969989">
              <w:marLeft w:val="0"/>
              <w:marRight w:val="0"/>
              <w:marTop w:val="0"/>
              <w:marBottom w:val="0"/>
              <w:divBdr>
                <w:top w:val="none" w:sz="0" w:space="0" w:color="auto"/>
                <w:left w:val="none" w:sz="0" w:space="0" w:color="auto"/>
                <w:bottom w:val="none" w:sz="0" w:space="0" w:color="auto"/>
                <w:right w:val="none" w:sz="0" w:space="0" w:color="auto"/>
              </w:divBdr>
            </w:div>
            <w:div w:id="760416176">
              <w:marLeft w:val="0"/>
              <w:marRight w:val="0"/>
              <w:marTop w:val="0"/>
              <w:marBottom w:val="0"/>
              <w:divBdr>
                <w:top w:val="none" w:sz="0" w:space="0" w:color="auto"/>
                <w:left w:val="none" w:sz="0" w:space="0" w:color="auto"/>
                <w:bottom w:val="none" w:sz="0" w:space="0" w:color="auto"/>
                <w:right w:val="none" w:sz="0" w:space="0" w:color="auto"/>
              </w:divBdr>
            </w:div>
            <w:div w:id="1909026946">
              <w:marLeft w:val="0"/>
              <w:marRight w:val="0"/>
              <w:marTop w:val="0"/>
              <w:marBottom w:val="0"/>
              <w:divBdr>
                <w:top w:val="none" w:sz="0" w:space="0" w:color="auto"/>
                <w:left w:val="none" w:sz="0" w:space="0" w:color="auto"/>
                <w:bottom w:val="none" w:sz="0" w:space="0" w:color="auto"/>
                <w:right w:val="none" w:sz="0" w:space="0" w:color="auto"/>
              </w:divBdr>
            </w:div>
            <w:div w:id="1643193841">
              <w:marLeft w:val="0"/>
              <w:marRight w:val="0"/>
              <w:marTop w:val="0"/>
              <w:marBottom w:val="0"/>
              <w:divBdr>
                <w:top w:val="none" w:sz="0" w:space="0" w:color="auto"/>
                <w:left w:val="none" w:sz="0" w:space="0" w:color="auto"/>
                <w:bottom w:val="none" w:sz="0" w:space="0" w:color="auto"/>
                <w:right w:val="none" w:sz="0" w:space="0" w:color="auto"/>
              </w:divBdr>
            </w:div>
            <w:div w:id="498086472">
              <w:marLeft w:val="0"/>
              <w:marRight w:val="0"/>
              <w:marTop w:val="0"/>
              <w:marBottom w:val="0"/>
              <w:divBdr>
                <w:top w:val="none" w:sz="0" w:space="0" w:color="auto"/>
                <w:left w:val="none" w:sz="0" w:space="0" w:color="auto"/>
                <w:bottom w:val="none" w:sz="0" w:space="0" w:color="auto"/>
                <w:right w:val="none" w:sz="0" w:space="0" w:color="auto"/>
              </w:divBdr>
            </w:div>
          </w:divsChild>
        </w:div>
        <w:div w:id="913473338">
          <w:marLeft w:val="0"/>
          <w:marRight w:val="0"/>
          <w:marTop w:val="0"/>
          <w:marBottom w:val="0"/>
          <w:divBdr>
            <w:top w:val="none" w:sz="0" w:space="0" w:color="auto"/>
            <w:left w:val="none" w:sz="0" w:space="0" w:color="auto"/>
            <w:bottom w:val="none" w:sz="0" w:space="0" w:color="auto"/>
            <w:right w:val="none" w:sz="0" w:space="0" w:color="auto"/>
          </w:divBdr>
          <w:divsChild>
            <w:div w:id="1825199485">
              <w:marLeft w:val="0"/>
              <w:marRight w:val="0"/>
              <w:marTop w:val="0"/>
              <w:marBottom w:val="0"/>
              <w:divBdr>
                <w:top w:val="none" w:sz="0" w:space="0" w:color="auto"/>
                <w:left w:val="none" w:sz="0" w:space="0" w:color="auto"/>
                <w:bottom w:val="none" w:sz="0" w:space="0" w:color="auto"/>
                <w:right w:val="none" w:sz="0" w:space="0" w:color="auto"/>
              </w:divBdr>
            </w:div>
          </w:divsChild>
        </w:div>
        <w:div w:id="1108115374">
          <w:marLeft w:val="0"/>
          <w:marRight w:val="0"/>
          <w:marTop w:val="0"/>
          <w:marBottom w:val="0"/>
          <w:divBdr>
            <w:top w:val="none" w:sz="0" w:space="0" w:color="auto"/>
            <w:left w:val="none" w:sz="0" w:space="0" w:color="auto"/>
            <w:bottom w:val="none" w:sz="0" w:space="0" w:color="auto"/>
            <w:right w:val="none" w:sz="0" w:space="0" w:color="auto"/>
          </w:divBdr>
          <w:divsChild>
            <w:div w:id="1978680913">
              <w:marLeft w:val="0"/>
              <w:marRight w:val="0"/>
              <w:marTop w:val="0"/>
              <w:marBottom w:val="0"/>
              <w:divBdr>
                <w:top w:val="none" w:sz="0" w:space="0" w:color="auto"/>
                <w:left w:val="none" w:sz="0" w:space="0" w:color="auto"/>
                <w:bottom w:val="none" w:sz="0" w:space="0" w:color="auto"/>
                <w:right w:val="none" w:sz="0" w:space="0" w:color="auto"/>
              </w:divBdr>
            </w:div>
            <w:div w:id="876940220">
              <w:marLeft w:val="0"/>
              <w:marRight w:val="0"/>
              <w:marTop w:val="0"/>
              <w:marBottom w:val="0"/>
              <w:divBdr>
                <w:top w:val="none" w:sz="0" w:space="0" w:color="auto"/>
                <w:left w:val="none" w:sz="0" w:space="0" w:color="auto"/>
                <w:bottom w:val="none" w:sz="0" w:space="0" w:color="auto"/>
                <w:right w:val="none" w:sz="0" w:space="0" w:color="auto"/>
              </w:divBdr>
            </w:div>
            <w:div w:id="916324527">
              <w:marLeft w:val="0"/>
              <w:marRight w:val="0"/>
              <w:marTop w:val="0"/>
              <w:marBottom w:val="0"/>
              <w:divBdr>
                <w:top w:val="none" w:sz="0" w:space="0" w:color="auto"/>
                <w:left w:val="none" w:sz="0" w:space="0" w:color="auto"/>
                <w:bottom w:val="none" w:sz="0" w:space="0" w:color="auto"/>
                <w:right w:val="none" w:sz="0" w:space="0" w:color="auto"/>
              </w:divBdr>
            </w:div>
          </w:divsChild>
        </w:div>
        <w:div w:id="2045980072">
          <w:marLeft w:val="0"/>
          <w:marRight w:val="0"/>
          <w:marTop w:val="0"/>
          <w:marBottom w:val="0"/>
          <w:divBdr>
            <w:top w:val="none" w:sz="0" w:space="0" w:color="auto"/>
            <w:left w:val="none" w:sz="0" w:space="0" w:color="auto"/>
            <w:bottom w:val="none" w:sz="0" w:space="0" w:color="auto"/>
            <w:right w:val="none" w:sz="0" w:space="0" w:color="auto"/>
          </w:divBdr>
          <w:divsChild>
            <w:div w:id="1578708693">
              <w:marLeft w:val="0"/>
              <w:marRight w:val="0"/>
              <w:marTop w:val="0"/>
              <w:marBottom w:val="0"/>
              <w:divBdr>
                <w:top w:val="none" w:sz="0" w:space="0" w:color="auto"/>
                <w:left w:val="none" w:sz="0" w:space="0" w:color="auto"/>
                <w:bottom w:val="none" w:sz="0" w:space="0" w:color="auto"/>
                <w:right w:val="none" w:sz="0" w:space="0" w:color="auto"/>
              </w:divBdr>
            </w:div>
            <w:div w:id="863399268">
              <w:marLeft w:val="0"/>
              <w:marRight w:val="0"/>
              <w:marTop w:val="0"/>
              <w:marBottom w:val="0"/>
              <w:divBdr>
                <w:top w:val="none" w:sz="0" w:space="0" w:color="auto"/>
                <w:left w:val="none" w:sz="0" w:space="0" w:color="auto"/>
                <w:bottom w:val="none" w:sz="0" w:space="0" w:color="auto"/>
                <w:right w:val="none" w:sz="0" w:space="0" w:color="auto"/>
              </w:divBdr>
            </w:div>
            <w:div w:id="1353532221">
              <w:marLeft w:val="0"/>
              <w:marRight w:val="0"/>
              <w:marTop w:val="0"/>
              <w:marBottom w:val="0"/>
              <w:divBdr>
                <w:top w:val="none" w:sz="0" w:space="0" w:color="auto"/>
                <w:left w:val="none" w:sz="0" w:space="0" w:color="auto"/>
                <w:bottom w:val="none" w:sz="0" w:space="0" w:color="auto"/>
                <w:right w:val="none" w:sz="0" w:space="0" w:color="auto"/>
              </w:divBdr>
            </w:div>
            <w:div w:id="699942251">
              <w:marLeft w:val="0"/>
              <w:marRight w:val="0"/>
              <w:marTop w:val="0"/>
              <w:marBottom w:val="0"/>
              <w:divBdr>
                <w:top w:val="none" w:sz="0" w:space="0" w:color="auto"/>
                <w:left w:val="none" w:sz="0" w:space="0" w:color="auto"/>
                <w:bottom w:val="none" w:sz="0" w:space="0" w:color="auto"/>
                <w:right w:val="none" w:sz="0" w:space="0" w:color="auto"/>
              </w:divBdr>
            </w:div>
            <w:div w:id="787552543">
              <w:marLeft w:val="0"/>
              <w:marRight w:val="0"/>
              <w:marTop w:val="0"/>
              <w:marBottom w:val="0"/>
              <w:divBdr>
                <w:top w:val="none" w:sz="0" w:space="0" w:color="auto"/>
                <w:left w:val="none" w:sz="0" w:space="0" w:color="auto"/>
                <w:bottom w:val="none" w:sz="0" w:space="0" w:color="auto"/>
                <w:right w:val="none" w:sz="0" w:space="0" w:color="auto"/>
              </w:divBdr>
            </w:div>
            <w:div w:id="1478719782">
              <w:marLeft w:val="0"/>
              <w:marRight w:val="0"/>
              <w:marTop w:val="0"/>
              <w:marBottom w:val="0"/>
              <w:divBdr>
                <w:top w:val="none" w:sz="0" w:space="0" w:color="auto"/>
                <w:left w:val="none" w:sz="0" w:space="0" w:color="auto"/>
                <w:bottom w:val="none" w:sz="0" w:space="0" w:color="auto"/>
                <w:right w:val="none" w:sz="0" w:space="0" w:color="auto"/>
              </w:divBdr>
            </w:div>
            <w:div w:id="1472552406">
              <w:marLeft w:val="0"/>
              <w:marRight w:val="0"/>
              <w:marTop w:val="0"/>
              <w:marBottom w:val="0"/>
              <w:divBdr>
                <w:top w:val="none" w:sz="0" w:space="0" w:color="auto"/>
                <w:left w:val="none" w:sz="0" w:space="0" w:color="auto"/>
                <w:bottom w:val="none" w:sz="0" w:space="0" w:color="auto"/>
                <w:right w:val="none" w:sz="0" w:space="0" w:color="auto"/>
              </w:divBdr>
            </w:div>
            <w:div w:id="224294651">
              <w:marLeft w:val="0"/>
              <w:marRight w:val="0"/>
              <w:marTop w:val="0"/>
              <w:marBottom w:val="0"/>
              <w:divBdr>
                <w:top w:val="none" w:sz="0" w:space="0" w:color="auto"/>
                <w:left w:val="none" w:sz="0" w:space="0" w:color="auto"/>
                <w:bottom w:val="none" w:sz="0" w:space="0" w:color="auto"/>
                <w:right w:val="none" w:sz="0" w:space="0" w:color="auto"/>
              </w:divBdr>
            </w:div>
            <w:div w:id="875659123">
              <w:marLeft w:val="0"/>
              <w:marRight w:val="0"/>
              <w:marTop w:val="0"/>
              <w:marBottom w:val="0"/>
              <w:divBdr>
                <w:top w:val="none" w:sz="0" w:space="0" w:color="auto"/>
                <w:left w:val="none" w:sz="0" w:space="0" w:color="auto"/>
                <w:bottom w:val="none" w:sz="0" w:space="0" w:color="auto"/>
                <w:right w:val="none" w:sz="0" w:space="0" w:color="auto"/>
              </w:divBdr>
            </w:div>
          </w:divsChild>
        </w:div>
        <w:div w:id="1852571864">
          <w:marLeft w:val="0"/>
          <w:marRight w:val="0"/>
          <w:marTop w:val="0"/>
          <w:marBottom w:val="0"/>
          <w:divBdr>
            <w:top w:val="none" w:sz="0" w:space="0" w:color="auto"/>
            <w:left w:val="none" w:sz="0" w:space="0" w:color="auto"/>
            <w:bottom w:val="none" w:sz="0" w:space="0" w:color="auto"/>
            <w:right w:val="none" w:sz="0" w:space="0" w:color="auto"/>
          </w:divBdr>
          <w:divsChild>
            <w:div w:id="183905983">
              <w:marLeft w:val="0"/>
              <w:marRight w:val="0"/>
              <w:marTop w:val="0"/>
              <w:marBottom w:val="0"/>
              <w:divBdr>
                <w:top w:val="none" w:sz="0" w:space="0" w:color="auto"/>
                <w:left w:val="none" w:sz="0" w:space="0" w:color="auto"/>
                <w:bottom w:val="none" w:sz="0" w:space="0" w:color="auto"/>
                <w:right w:val="none" w:sz="0" w:space="0" w:color="auto"/>
              </w:divBdr>
            </w:div>
            <w:div w:id="1892645897">
              <w:marLeft w:val="0"/>
              <w:marRight w:val="0"/>
              <w:marTop w:val="0"/>
              <w:marBottom w:val="0"/>
              <w:divBdr>
                <w:top w:val="none" w:sz="0" w:space="0" w:color="auto"/>
                <w:left w:val="none" w:sz="0" w:space="0" w:color="auto"/>
                <w:bottom w:val="none" w:sz="0" w:space="0" w:color="auto"/>
                <w:right w:val="none" w:sz="0" w:space="0" w:color="auto"/>
              </w:divBdr>
            </w:div>
            <w:div w:id="277835542">
              <w:marLeft w:val="0"/>
              <w:marRight w:val="0"/>
              <w:marTop w:val="0"/>
              <w:marBottom w:val="0"/>
              <w:divBdr>
                <w:top w:val="none" w:sz="0" w:space="0" w:color="auto"/>
                <w:left w:val="none" w:sz="0" w:space="0" w:color="auto"/>
                <w:bottom w:val="none" w:sz="0" w:space="0" w:color="auto"/>
                <w:right w:val="none" w:sz="0" w:space="0" w:color="auto"/>
              </w:divBdr>
            </w:div>
            <w:div w:id="1074812548">
              <w:marLeft w:val="0"/>
              <w:marRight w:val="0"/>
              <w:marTop w:val="0"/>
              <w:marBottom w:val="0"/>
              <w:divBdr>
                <w:top w:val="none" w:sz="0" w:space="0" w:color="auto"/>
                <w:left w:val="none" w:sz="0" w:space="0" w:color="auto"/>
                <w:bottom w:val="none" w:sz="0" w:space="0" w:color="auto"/>
                <w:right w:val="none" w:sz="0" w:space="0" w:color="auto"/>
              </w:divBdr>
            </w:div>
            <w:div w:id="878977946">
              <w:marLeft w:val="0"/>
              <w:marRight w:val="0"/>
              <w:marTop w:val="0"/>
              <w:marBottom w:val="0"/>
              <w:divBdr>
                <w:top w:val="none" w:sz="0" w:space="0" w:color="auto"/>
                <w:left w:val="none" w:sz="0" w:space="0" w:color="auto"/>
                <w:bottom w:val="none" w:sz="0" w:space="0" w:color="auto"/>
                <w:right w:val="none" w:sz="0" w:space="0" w:color="auto"/>
              </w:divBdr>
            </w:div>
            <w:div w:id="1591087257">
              <w:marLeft w:val="0"/>
              <w:marRight w:val="0"/>
              <w:marTop w:val="0"/>
              <w:marBottom w:val="0"/>
              <w:divBdr>
                <w:top w:val="none" w:sz="0" w:space="0" w:color="auto"/>
                <w:left w:val="none" w:sz="0" w:space="0" w:color="auto"/>
                <w:bottom w:val="none" w:sz="0" w:space="0" w:color="auto"/>
                <w:right w:val="none" w:sz="0" w:space="0" w:color="auto"/>
              </w:divBdr>
            </w:div>
            <w:div w:id="1137334308">
              <w:marLeft w:val="0"/>
              <w:marRight w:val="0"/>
              <w:marTop w:val="0"/>
              <w:marBottom w:val="0"/>
              <w:divBdr>
                <w:top w:val="none" w:sz="0" w:space="0" w:color="auto"/>
                <w:left w:val="none" w:sz="0" w:space="0" w:color="auto"/>
                <w:bottom w:val="none" w:sz="0" w:space="0" w:color="auto"/>
                <w:right w:val="none" w:sz="0" w:space="0" w:color="auto"/>
              </w:divBdr>
            </w:div>
            <w:div w:id="303851498">
              <w:marLeft w:val="0"/>
              <w:marRight w:val="0"/>
              <w:marTop w:val="0"/>
              <w:marBottom w:val="0"/>
              <w:divBdr>
                <w:top w:val="none" w:sz="0" w:space="0" w:color="auto"/>
                <w:left w:val="none" w:sz="0" w:space="0" w:color="auto"/>
                <w:bottom w:val="none" w:sz="0" w:space="0" w:color="auto"/>
                <w:right w:val="none" w:sz="0" w:space="0" w:color="auto"/>
              </w:divBdr>
            </w:div>
            <w:div w:id="799999833">
              <w:marLeft w:val="0"/>
              <w:marRight w:val="0"/>
              <w:marTop w:val="0"/>
              <w:marBottom w:val="0"/>
              <w:divBdr>
                <w:top w:val="none" w:sz="0" w:space="0" w:color="auto"/>
                <w:left w:val="none" w:sz="0" w:space="0" w:color="auto"/>
                <w:bottom w:val="none" w:sz="0" w:space="0" w:color="auto"/>
                <w:right w:val="none" w:sz="0" w:space="0" w:color="auto"/>
              </w:divBdr>
            </w:div>
          </w:divsChild>
        </w:div>
        <w:div w:id="1422526749">
          <w:marLeft w:val="0"/>
          <w:marRight w:val="0"/>
          <w:marTop w:val="0"/>
          <w:marBottom w:val="0"/>
          <w:divBdr>
            <w:top w:val="none" w:sz="0" w:space="0" w:color="auto"/>
            <w:left w:val="none" w:sz="0" w:space="0" w:color="auto"/>
            <w:bottom w:val="none" w:sz="0" w:space="0" w:color="auto"/>
            <w:right w:val="none" w:sz="0" w:space="0" w:color="auto"/>
          </w:divBdr>
          <w:divsChild>
            <w:div w:id="1582179264">
              <w:marLeft w:val="0"/>
              <w:marRight w:val="0"/>
              <w:marTop w:val="0"/>
              <w:marBottom w:val="0"/>
              <w:divBdr>
                <w:top w:val="none" w:sz="0" w:space="0" w:color="auto"/>
                <w:left w:val="none" w:sz="0" w:space="0" w:color="auto"/>
                <w:bottom w:val="none" w:sz="0" w:space="0" w:color="auto"/>
                <w:right w:val="none" w:sz="0" w:space="0" w:color="auto"/>
              </w:divBdr>
            </w:div>
            <w:div w:id="306862486">
              <w:marLeft w:val="0"/>
              <w:marRight w:val="0"/>
              <w:marTop w:val="0"/>
              <w:marBottom w:val="0"/>
              <w:divBdr>
                <w:top w:val="none" w:sz="0" w:space="0" w:color="auto"/>
                <w:left w:val="none" w:sz="0" w:space="0" w:color="auto"/>
                <w:bottom w:val="none" w:sz="0" w:space="0" w:color="auto"/>
                <w:right w:val="none" w:sz="0" w:space="0" w:color="auto"/>
              </w:divBdr>
            </w:div>
            <w:div w:id="1647930891">
              <w:marLeft w:val="0"/>
              <w:marRight w:val="0"/>
              <w:marTop w:val="0"/>
              <w:marBottom w:val="0"/>
              <w:divBdr>
                <w:top w:val="none" w:sz="0" w:space="0" w:color="auto"/>
                <w:left w:val="none" w:sz="0" w:space="0" w:color="auto"/>
                <w:bottom w:val="none" w:sz="0" w:space="0" w:color="auto"/>
                <w:right w:val="none" w:sz="0" w:space="0" w:color="auto"/>
              </w:divBdr>
            </w:div>
          </w:divsChild>
        </w:div>
        <w:div w:id="1162349868">
          <w:marLeft w:val="0"/>
          <w:marRight w:val="0"/>
          <w:marTop w:val="0"/>
          <w:marBottom w:val="0"/>
          <w:divBdr>
            <w:top w:val="none" w:sz="0" w:space="0" w:color="auto"/>
            <w:left w:val="none" w:sz="0" w:space="0" w:color="auto"/>
            <w:bottom w:val="none" w:sz="0" w:space="0" w:color="auto"/>
            <w:right w:val="none" w:sz="0" w:space="0" w:color="auto"/>
          </w:divBdr>
          <w:divsChild>
            <w:div w:id="859128727">
              <w:marLeft w:val="0"/>
              <w:marRight w:val="0"/>
              <w:marTop w:val="0"/>
              <w:marBottom w:val="0"/>
              <w:divBdr>
                <w:top w:val="none" w:sz="0" w:space="0" w:color="auto"/>
                <w:left w:val="none" w:sz="0" w:space="0" w:color="auto"/>
                <w:bottom w:val="none" w:sz="0" w:space="0" w:color="auto"/>
                <w:right w:val="none" w:sz="0" w:space="0" w:color="auto"/>
              </w:divBdr>
            </w:div>
            <w:div w:id="485166378">
              <w:marLeft w:val="0"/>
              <w:marRight w:val="0"/>
              <w:marTop w:val="0"/>
              <w:marBottom w:val="0"/>
              <w:divBdr>
                <w:top w:val="none" w:sz="0" w:space="0" w:color="auto"/>
                <w:left w:val="none" w:sz="0" w:space="0" w:color="auto"/>
                <w:bottom w:val="none" w:sz="0" w:space="0" w:color="auto"/>
                <w:right w:val="none" w:sz="0" w:space="0" w:color="auto"/>
              </w:divBdr>
            </w:div>
            <w:div w:id="588732667">
              <w:marLeft w:val="0"/>
              <w:marRight w:val="0"/>
              <w:marTop w:val="0"/>
              <w:marBottom w:val="0"/>
              <w:divBdr>
                <w:top w:val="none" w:sz="0" w:space="0" w:color="auto"/>
                <w:left w:val="none" w:sz="0" w:space="0" w:color="auto"/>
                <w:bottom w:val="none" w:sz="0" w:space="0" w:color="auto"/>
                <w:right w:val="none" w:sz="0" w:space="0" w:color="auto"/>
              </w:divBdr>
            </w:div>
          </w:divsChild>
        </w:div>
        <w:div w:id="1619022689">
          <w:marLeft w:val="0"/>
          <w:marRight w:val="0"/>
          <w:marTop w:val="0"/>
          <w:marBottom w:val="0"/>
          <w:divBdr>
            <w:top w:val="none" w:sz="0" w:space="0" w:color="auto"/>
            <w:left w:val="none" w:sz="0" w:space="0" w:color="auto"/>
            <w:bottom w:val="none" w:sz="0" w:space="0" w:color="auto"/>
            <w:right w:val="none" w:sz="0" w:space="0" w:color="auto"/>
          </w:divBdr>
          <w:divsChild>
            <w:div w:id="1356809323">
              <w:marLeft w:val="0"/>
              <w:marRight w:val="0"/>
              <w:marTop w:val="0"/>
              <w:marBottom w:val="0"/>
              <w:divBdr>
                <w:top w:val="none" w:sz="0" w:space="0" w:color="auto"/>
                <w:left w:val="none" w:sz="0" w:space="0" w:color="auto"/>
                <w:bottom w:val="none" w:sz="0" w:space="0" w:color="auto"/>
                <w:right w:val="none" w:sz="0" w:space="0" w:color="auto"/>
              </w:divBdr>
            </w:div>
          </w:divsChild>
        </w:div>
        <w:div w:id="970479529">
          <w:marLeft w:val="0"/>
          <w:marRight w:val="0"/>
          <w:marTop w:val="0"/>
          <w:marBottom w:val="0"/>
          <w:divBdr>
            <w:top w:val="none" w:sz="0" w:space="0" w:color="auto"/>
            <w:left w:val="none" w:sz="0" w:space="0" w:color="auto"/>
            <w:bottom w:val="none" w:sz="0" w:space="0" w:color="auto"/>
            <w:right w:val="none" w:sz="0" w:space="0" w:color="auto"/>
          </w:divBdr>
          <w:divsChild>
            <w:div w:id="1469202785">
              <w:marLeft w:val="0"/>
              <w:marRight w:val="0"/>
              <w:marTop w:val="0"/>
              <w:marBottom w:val="0"/>
              <w:divBdr>
                <w:top w:val="none" w:sz="0" w:space="0" w:color="auto"/>
                <w:left w:val="none" w:sz="0" w:space="0" w:color="auto"/>
                <w:bottom w:val="none" w:sz="0" w:space="0" w:color="auto"/>
                <w:right w:val="none" w:sz="0" w:space="0" w:color="auto"/>
              </w:divBdr>
            </w:div>
          </w:divsChild>
        </w:div>
        <w:div w:id="1831359392">
          <w:marLeft w:val="0"/>
          <w:marRight w:val="0"/>
          <w:marTop w:val="0"/>
          <w:marBottom w:val="0"/>
          <w:divBdr>
            <w:top w:val="none" w:sz="0" w:space="0" w:color="auto"/>
            <w:left w:val="none" w:sz="0" w:space="0" w:color="auto"/>
            <w:bottom w:val="none" w:sz="0" w:space="0" w:color="auto"/>
            <w:right w:val="none" w:sz="0" w:space="0" w:color="auto"/>
          </w:divBdr>
          <w:divsChild>
            <w:div w:id="8383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927657">
      <w:bodyDiv w:val="1"/>
      <w:marLeft w:val="0"/>
      <w:marRight w:val="0"/>
      <w:marTop w:val="0"/>
      <w:marBottom w:val="0"/>
      <w:divBdr>
        <w:top w:val="none" w:sz="0" w:space="0" w:color="auto"/>
        <w:left w:val="none" w:sz="0" w:space="0" w:color="auto"/>
        <w:bottom w:val="none" w:sz="0" w:space="0" w:color="auto"/>
        <w:right w:val="none" w:sz="0" w:space="0" w:color="auto"/>
      </w:divBdr>
    </w:div>
    <w:div w:id="1451363072">
      <w:bodyDiv w:val="1"/>
      <w:marLeft w:val="0"/>
      <w:marRight w:val="0"/>
      <w:marTop w:val="0"/>
      <w:marBottom w:val="0"/>
      <w:divBdr>
        <w:top w:val="none" w:sz="0" w:space="0" w:color="auto"/>
        <w:left w:val="none" w:sz="0" w:space="0" w:color="auto"/>
        <w:bottom w:val="none" w:sz="0" w:space="0" w:color="auto"/>
        <w:right w:val="none" w:sz="0" w:space="0" w:color="auto"/>
      </w:divBdr>
    </w:div>
    <w:div w:id="1672444424">
      <w:bodyDiv w:val="1"/>
      <w:marLeft w:val="0"/>
      <w:marRight w:val="0"/>
      <w:marTop w:val="0"/>
      <w:marBottom w:val="0"/>
      <w:divBdr>
        <w:top w:val="none" w:sz="0" w:space="0" w:color="auto"/>
        <w:left w:val="none" w:sz="0" w:space="0" w:color="auto"/>
        <w:bottom w:val="none" w:sz="0" w:space="0" w:color="auto"/>
        <w:right w:val="none" w:sz="0" w:space="0" w:color="auto"/>
      </w:divBdr>
      <w:divsChild>
        <w:div w:id="1348823920">
          <w:marLeft w:val="0"/>
          <w:marRight w:val="0"/>
          <w:marTop w:val="0"/>
          <w:marBottom w:val="0"/>
          <w:divBdr>
            <w:top w:val="none" w:sz="0" w:space="0" w:color="auto"/>
            <w:left w:val="none" w:sz="0" w:space="0" w:color="auto"/>
            <w:bottom w:val="none" w:sz="0" w:space="0" w:color="auto"/>
            <w:right w:val="none" w:sz="0" w:space="0" w:color="auto"/>
          </w:divBdr>
        </w:div>
        <w:div w:id="1200782332">
          <w:marLeft w:val="0"/>
          <w:marRight w:val="0"/>
          <w:marTop w:val="0"/>
          <w:marBottom w:val="0"/>
          <w:divBdr>
            <w:top w:val="none" w:sz="0" w:space="0" w:color="auto"/>
            <w:left w:val="none" w:sz="0" w:space="0" w:color="auto"/>
            <w:bottom w:val="none" w:sz="0" w:space="0" w:color="auto"/>
            <w:right w:val="none" w:sz="0" w:space="0" w:color="auto"/>
          </w:divBdr>
        </w:div>
        <w:div w:id="1304117641">
          <w:marLeft w:val="0"/>
          <w:marRight w:val="0"/>
          <w:marTop w:val="0"/>
          <w:marBottom w:val="0"/>
          <w:divBdr>
            <w:top w:val="none" w:sz="0" w:space="0" w:color="auto"/>
            <w:left w:val="none" w:sz="0" w:space="0" w:color="auto"/>
            <w:bottom w:val="none" w:sz="0" w:space="0" w:color="auto"/>
            <w:right w:val="none" w:sz="0" w:space="0" w:color="auto"/>
          </w:divBdr>
          <w:divsChild>
            <w:div w:id="113600047">
              <w:marLeft w:val="0"/>
              <w:marRight w:val="0"/>
              <w:marTop w:val="30"/>
              <w:marBottom w:val="30"/>
              <w:divBdr>
                <w:top w:val="none" w:sz="0" w:space="0" w:color="auto"/>
                <w:left w:val="none" w:sz="0" w:space="0" w:color="auto"/>
                <w:bottom w:val="none" w:sz="0" w:space="0" w:color="auto"/>
                <w:right w:val="none" w:sz="0" w:space="0" w:color="auto"/>
              </w:divBdr>
              <w:divsChild>
                <w:div w:id="1124931929">
                  <w:marLeft w:val="0"/>
                  <w:marRight w:val="0"/>
                  <w:marTop w:val="0"/>
                  <w:marBottom w:val="0"/>
                  <w:divBdr>
                    <w:top w:val="none" w:sz="0" w:space="0" w:color="auto"/>
                    <w:left w:val="none" w:sz="0" w:space="0" w:color="auto"/>
                    <w:bottom w:val="none" w:sz="0" w:space="0" w:color="auto"/>
                    <w:right w:val="none" w:sz="0" w:space="0" w:color="auto"/>
                  </w:divBdr>
                  <w:divsChild>
                    <w:div w:id="744497476">
                      <w:marLeft w:val="0"/>
                      <w:marRight w:val="0"/>
                      <w:marTop w:val="0"/>
                      <w:marBottom w:val="0"/>
                      <w:divBdr>
                        <w:top w:val="none" w:sz="0" w:space="0" w:color="auto"/>
                        <w:left w:val="none" w:sz="0" w:space="0" w:color="auto"/>
                        <w:bottom w:val="none" w:sz="0" w:space="0" w:color="auto"/>
                        <w:right w:val="none" w:sz="0" w:space="0" w:color="auto"/>
                      </w:divBdr>
                    </w:div>
                  </w:divsChild>
                </w:div>
                <w:div w:id="856235975">
                  <w:marLeft w:val="0"/>
                  <w:marRight w:val="0"/>
                  <w:marTop w:val="0"/>
                  <w:marBottom w:val="0"/>
                  <w:divBdr>
                    <w:top w:val="none" w:sz="0" w:space="0" w:color="auto"/>
                    <w:left w:val="none" w:sz="0" w:space="0" w:color="auto"/>
                    <w:bottom w:val="none" w:sz="0" w:space="0" w:color="auto"/>
                    <w:right w:val="none" w:sz="0" w:space="0" w:color="auto"/>
                  </w:divBdr>
                  <w:divsChild>
                    <w:div w:id="2142338462">
                      <w:marLeft w:val="0"/>
                      <w:marRight w:val="0"/>
                      <w:marTop w:val="0"/>
                      <w:marBottom w:val="0"/>
                      <w:divBdr>
                        <w:top w:val="none" w:sz="0" w:space="0" w:color="auto"/>
                        <w:left w:val="none" w:sz="0" w:space="0" w:color="auto"/>
                        <w:bottom w:val="none" w:sz="0" w:space="0" w:color="auto"/>
                        <w:right w:val="none" w:sz="0" w:space="0" w:color="auto"/>
                      </w:divBdr>
                    </w:div>
                  </w:divsChild>
                </w:div>
                <w:div w:id="1061519239">
                  <w:marLeft w:val="0"/>
                  <w:marRight w:val="0"/>
                  <w:marTop w:val="0"/>
                  <w:marBottom w:val="0"/>
                  <w:divBdr>
                    <w:top w:val="none" w:sz="0" w:space="0" w:color="auto"/>
                    <w:left w:val="none" w:sz="0" w:space="0" w:color="auto"/>
                    <w:bottom w:val="none" w:sz="0" w:space="0" w:color="auto"/>
                    <w:right w:val="none" w:sz="0" w:space="0" w:color="auto"/>
                  </w:divBdr>
                  <w:divsChild>
                    <w:div w:id="951862915">
                      <w:marLeft w:val="0"/>
                      <w:marRight w:val="0"/>
                      <w:marTop w:val="0"/>
                      <w:marBottom w:val="0"/>
                      <w:divBdr>
                        <w:top w:val="none" w:sz="0" w:space="0" w:color="auto"/>
                        <w:left w:val="none" w:sz="0" w:space="0" w:color="auto"/>
                        <w:bottom w:val="none" w:sz="0" w:space="0" w:color="auto"/>
                        <w:right w:val="none" w:sz="0" w:space="0" w:color="auto"/>
                      </w:divBdr>
                    </w:div>
                  </w:divsChild>
                </w:div>
                <w:div w:id="423495083">
                  <w:marLeft w:val="0"/>
                  <w:marRight w:val="0"/>
                  <w:marTop w:val="0"/>
                  <w:marBottom w:val="0"/>
                  <w:divBdr>
                    <w:top w:val="none" w:sz="0" w:space="0" w:color="auto"/>
                    <w:left w:val="none" w:sz="0" w:space="0" w:color="auto"/>
                    <w:bottom w:val="none" w:sz="0" w:space="0" w:color="auto"/>
                    <w:right w:val="none" w:sz="0" w:space="0" w:color="auto"/>
                  </w:divBdr>
                  <w:divsChild>
                    <w:div w:id="269315837">
                      <w:marLeft w:val="0"/>
                      <w:marRight w:val="0"/>
                      <w:marTop w:val="0"/>
                      <w:marBottom w:val="0"/>
                      <w:divBdr>
                        <w:top w:val="none" w:sz="0" w:space="0" w:color="auto"/>
                        <w:left w:val="none" w:sz="0" w:space="0" w:color="auto"/>
                        <w:bottom w:val="none" w:sz="0" w:space="0" w:color="auto"/>
                        <w:right w:val="none" w:sz="0" w:space="0" w:color="auto"/>
                      </w:divBdr>
                    </w:div>
                  </w:divsChild>
                </w:div>
                <w:div w:id="1818839933">
                  <w:marLeft w:val="0"/>
                  <w:marRight w:val="0"/>
                  <w:marTop w:val="0"/>
                  <w:marBottom w:val="0"/>
                  <w:divBdr>
                    <w:top w:val="none" w:sz="0" w:space="0" w:color="auto"/>
                    <w:left w:val="none" w:sz="0" w:space="0" w:color="auto"/>
                    <w:bottom w:val="none" w:sz="0" w:space="0" w:color="auto"/>
                    <w:right w:val="none" w:sz="0" w:space="0" w:color="auto"/>
                  </w:divBdr>
                  <w:divsChild>
                    <w:div w:id="1916426929">
                      <w:marLeft w:val="0"/>
                      <w:marRight w:val="0"/>
                      <w:marTop w:val="0"/>
                      <w:marBottom w:val="0"/>
                      <w:divBdr>
                        <w:top w:val="none" w:sz="0" w:space="0" w:color="auto"/>
                        <w:left w:val="none" w:sz="0" w:space="0" w:color="auto"/>
                        <w:bottom w:val="none" w:sz="0" w:space="0" w:color="auto"/>
                        <w:right w:val="none" w:sz="0" w:space="0" w:color="auto"/>
                      </w:divBdr>
                    </w:div>
                  </w:divsChild>
                </w:div>
                <w:div w:id="778448638">
                  <w:marLeft w:val="0"/>
                  <w:marRight w:val="0"/>
                  <w:marTop w:val="0"/>
                  <w:marBottom w:val="0"/>
                  <w:divBdr>
                    <w:top w:val="none" w:sz="0" w:space="0" w:color="auto"/>
                    <w:left w:val="none" w:sz="0" w:space="0" w:color="auto"/>
                    <w:bottom w:val="none" w:sz="0" w:space="0" w:color="auto"/>
                    <w:right w:val="none" w:sz="0" w:space="0" w:color="auto"/>
                  </w:divBdr>
                  <w:divsChild>
                    <w:div w:id="405230445">
                      <w:marLeft w:val="0"/>
                      <w:marRight w:val="0"/>
                      <w:marTop w:val="0"/>
                      <w:marBottom w:val="0"/>
                      <w:divBdr>
                        <w:top w:val="none" w:sz="0" w:space="0" w:color="auto"/>
                        <w:left w:val="none" w:sz="0" w:space="0" w:color="auto"/>
                        <w:bottom w:val="none" w:sz="0" w:space="0" w:color="auto"/>
                        <w:right w:val="none" w:sz="0" w:space="0" w:color="auto"/>
                      </w:divBdr>
                    </w:div>
                  </w:divsChild>
                </w:div>
                <w:div w:id="2095591179">
                  <w:marLeft w:val="0"/>
                  <w:marRight w:val="0"/>
                  <w:marTop w:val="0"/>
                  <w:marBottom w:val="0"/>
                  <w:divBdr>
                    <w:top w:val="none" w:sz="0" w:space="0" w:color="auto"/>
                    <w:left w:val="none" w:sz="0" w:space="0" w:color="auto"/>
                    <w:bottom w:val="none" w:sz="0" w:space="0" w:color="auto"/>
                    <w:right w:val="none" w:sz="0" w:space="0" w:color="auto"/>
                  </w:divBdr>
                  <w:divsChild>
                    <w:div w:id="1778451619">
                      <w:marLeft w:val="0"/>
                      <w:marRight w:val="0"/>
                      <w:marTop w:val="0"/>
                      <w:marBottom w:val="0"/>
                      <w:divBdr>
                        <w:top w:val="none" w:sz="0" w:space="0" w:color="auto"/>
                        <w:left w:val="none" w:sz="0" w:space="0" w:color="auto"/>
                        <w:bottom w:val="none" w:sz="0" w:space="0" w:color="auto"/>
                        <w:right w:val="none" w:sz="0" w:space="0" w:color="auto"/>
                      </w:divBdr>
                    </w:div>
                  </w:divsChild>
                </w:div>
                <w:div w:id="978999572">
                  <w:marLeft w:val="0"/>
                  <w:marRight w:val="0"/>
                  <w:marTop w:val="0"/>
                  <w:marBottom w:val="0"/>
                  <w:divBdr>
                    <w:top w:val="none" w:sz="0" w:space="0" w:color="auto"/>
                    <w:left w:val="none" w:sz="0" w:space="0" w:color="auto"/>
                    <w:bottom w:val="none" w:sz="0" w:space="0" w:color="auto"/>
                    <w:right w:val="none" w:sz="0" w:space="0" w:color="auto"/>
                  </w:divBdr>
                  <w:divsChild>
                    <w:div w:id="1251239111">
                      <w:marLeft w:val="0"/>
                      <w:marRight w:val="0"/>
                      <w:marTop w:val="0"/>
                      <w:marBottom w:val="0"/>
                      <w:divBdr>
                        <w:top w:val="none" w:sz="0" w:space="0" w:color="auto"/>
                        <w:left w:val="none" w:sz="0" w:space="0" w:color="auto"/>
                        <w:bottom w:val="none" w:sz="0" w:space="0" w:color="auto"/>
                        <w:right w:val="none" w:sz="0" w:space="0" w:color="auto"/>
                      </w:divBdr>
                    </w:div>
                  </w:divsChild>
                </w:div>
                <w:div w:id="1895045234">
                  <w:marLeft w:val="0"/>
                  <w:marRight w:val="0"/>
                  <w:marTop w:val="0"/>
                  <w:marBottom w:val="0"/>
                  <w:divBdr>
                    <w:top w:val="none" w:sz="0" w:space="0" w:color="auto"/>
                    <w:left w:val="none" w:sz="0" w:space="0" w:color="auto"/>
                    <w:bottom w:val="none" w:sz="0" w:space="0" w:color="auto"/>
                    <w:right w:val="none" w:sz="0" w:space="0" w:color="auto"/>
                  </w:divBdr>
                  <w:divsChild>
                    <w:div w:id="1716274821">
                      <w:marLeft w:val="0"/>
                      <w:marRight w:val="0"/>
                      <w:marTop w:val="0"/>
                      <w:marBottom w:val="0"/>
                      <w:divBdr>
                        <w:top w:val="none" w:sz="0" w:space="0" w:color="auto"/>
                        <w:left w:val="none" w:sz="0" w:space="0" w:color="auto"/>
                        <w:bottom w:val="none" w:sz="0" w:space="0" w:color="auto"/>
                        <w:right w:val="none" w:sz="0" w:space="0" w:color="auto"/>
                      </w:divBdr>
                    </w:div>
                  </w:divsChild>
                </w:div>
                <w:div w:id="1040320075">
                  <w:marLeft w:val="0"/>
                  <w:marRight w:val="0"/>
                  <w:marTop w:val="0"/>
                  <w:marBottom w:val="0"/>
                  <w:divBdr>
                    <w:top w:val="none" w:sz="0" w:space="0" w:color="auto"/>
                    <w:left w:val="none" w:sz="0" w:space="0" w:color="auto"/>
                    <w:bottom w:val="none" w:sz="0" w:space="0" w:color="auto"/>
                    <w:right w:val="none" w:sz="0" w:space="0" w:color="auto"/>
                  </w:divBdr>
                  <w:divsChild>
                    <w:div w:id="1246651547">
                      <w:marLeft w:val="0"/>
                      <w:marRight w:val="0"/>
                      <w:marTop w:val="0"/>
                      <w:marBottom w:val="0"/>
                      <w:divBdr>
                        <w:top w:val="none" w:sz="0" w:space="0" w:color="auto"/>
                        <w:left w:val="none" w:sz="0" w:space="0" w:color="auto"/>
                        <w:bottom w:val="none" w:sz="0" w:space="0" w:color="auto"/>
                        <w:right w:val="none" w:sz="0" w:space="0" w:color="auto"/>
                      </w:divBdr>
                    </w:div>
                  </w:divsChild>
                </w:div>
                <w:div w:id="519441586">
                  <w:marLeft w:val="0"/>
                  <w:marRight w:val="0"/>
                  <w:marTop w:val="0"/>
                  <w:marBottom w:val="0"/>
                  <w:divBdr>
                    <w:top w:val="none" w:sz="0" w:space="0" w:color="auto"/>
                    <w:left w:val="none" w:sz="0" w:space="0" w:color="auto"/>
                    <w:bottom w:val="none" w:sz="0" w:space="0" w:color="auto"/>
                    <w:right w:val="none" w:sz="0" w:space="0" w:color="auto"/>
                  </w:divBdr>
                  <w:divsChild>
                    <w:div w:id="2026976470">
                      <w:marLeft w:val="0"/>
                      <w:marRight w:val="0"/>
                      <w:marTop w:val="0"/>
                      <w:marBottom w:val="0"/>
                      <w:divBdr>
                        <w:top w:val="none" w:sz="0" w:space="0" w:color="auto"/>
                        <w:left w:val="none" w:sz="0" w:space="0" w:color="auto"/>
                        <w:bottom w:val="none" w:sz="0" w:space="0" w:color="auto"/>
                        <w:right w:val="none" w:sz="0" w:space="0" w:color="auto"/>
                      </w:divBdr>
                    </w:div>
                  </w:divsChild>
                </w:div>
                <w:div w:id="1621692002">
                  <w:marLeft w:val="0"/>
                  <w:marRight w:val="0"/>
                  <w:marTop w:val="0"/>
                  <w:marBottom w:val="0"/>
                  <w:divBdr>
                    <w:top w:val="none" w:sz="0" w:space="0" w:color="auto"/>
                    <w:left w:val="none" w:sz="0" w:space="0" w:color="auto"/>
                    <w:bottom w:val="none" w:sz="0" w:space="0" w:color="auto"/>
                    <w:right w:val="none" w:sz="0" w:space="0" w:color="auto"/>
                  </w:divBdr>
                  <w:divsChild>
                    <w:div w:id="178201602">
                      <w:marLeft w:val="0"/>
                      <w:marRight w:val="0"/>
                      <w:marTop w:val="0"/>
                      <w:marBottom w:val="0"/>
                      <w:divBdr>
                        <w:top w:val="none" w:sz="0" w:space="0" w:color="auto"/>
                        <w:left w:val="none" w:sz="0" w:space="0" w:color="auto"/>
                        <w:bottom w:val="none" w:sz="0" w:space="0" w:color="auto"/>
                        <w:right w:val="none" w:sz="0" w:space="0" w:color="auto"/>
                      </w:divBdr>
                    </w:div>
                  </w:divsChild>
                </w:div>
                <w:div w:id="1150949344">
                  <w:marLeft w:val="0"/>
                  <w:marRight w:val="0"/>
                  <w:marTop w:val="0"/>
                  <w:marBottom w:val="0"/>
                  <w:divBdr>
                    <w:top w:val="none" w:sz="0" w:space="0" w:color="auto"/>
                    <w:left w:val="none" w:sz="0" w:space="0" w:color="auto"/>
                    <w:bottom w:val="none" w:sz="0" w:space="0" w:color="auto"/>
                    <w:right w:val="none" w:sz="0" w:space="0" w:color="auto"/>
                  </w:divBdr>
                  <w:divsChild>
                    <w:div w:id="1683124650">
                      <w:marLeft w:val="0"/>
                      <w:marRight w:val="0"/>
                      <w:marTop w:val="0"/>
                      <w:marBottom w:val="0"/>
                      <w:divBdr>
                        <w:top w:val="none" w:sz="0" w:space="0" w:color="auto"/>
                        <w:left w:val="none" w:sz="0" w:space="0" w:color="auto"/>
                        <w:bottom w:val="none" w:sz="0" w:space="0" w:color="auto"/>
                        <w:right w:val="none" w:sz="0" w:space="0" w:color="auto"/>
                      </w:divBdr>
                    </w:div>
                    <w:div w:id="951136057">
                      <w:marLeft w:val="0"/>
                      <w:marRight w:val="0"/>
                      <w:marTop w:val="0"/>
                      <w:marBottom w:val="0"/>
                      <w:divBdr>
                        <w:top w:val="none" w:sz="0" w:space="0" w:color="auto"/>
                        <w:left w:val="none" w:sz="0" w:space="0" w:color="auto"/>
                        <w:bottom w:val="none" w:sz="0" w:space="0" w:color="auto"/>
                        <w:right w:val="none" w:sz="0" w:space="0" w:color="auto"/>
                      </w:divBdr>
                    </w:div>
                  </w:divsChild>
                </w:div>
                <w:div w:id="1628046110">
                  <w:marLeft w:val="0"/>
                  <w:marRight w:val="0"/>
                  <w:marTop w:val="0"/>
                  <w:marBottom w:val="0"/>
                  <w:divBdr>
                    <w:top w:val="none" w:sz="0" w:space="0" w:color="auto"/>
                    <w:left w:val="none" w:sz="0" w:space="0" w:color="auto"/>
                    <w:bottom w:val="none" w:sz="0" w:space="0" w:color="auto"/>
                    <w:right w:val="none" w:sz="0" w:space="0" w:color="auto"/>
                  </w:divBdr>
                  <w:divsChild>
                    <w:div w:id="215286253">
                      <w:marLeft w:val="0"/>
                      <w:marRight w:val="0"/>
                      <w:marTop w:val="0"/>
                      <w:marBottom w:val="0"/>
                      <w:divBdr>
                        <w:top w:val="none" w:sz="0" w:space="0" w:color="auto"/>
                        <w:left w:val="none" w:sz="0" w:space="0" w:color="auto"/>
                        <w:bottom w:val="none" w:sz="0" w:space="0" w:color="auto"/>
                        <w:right w:val="none" w:sz="0" w:space="0" w:color="auto"/>
                      </w:divBdr>
                    </w:div>
                  </w:divsChild>
                </w:div>
                <w:div w:id="1137141199">
                  <w:marLeft w:val="0"/>
                  <w:marRight w:val="0"/>
                  <w:marTop w:val="0"/>
                  <w:marBottom w:val="0"/>
                  <w:divBdr>
                    <w:top w:val="none" w:sz="0" w:space="0" w:color="auto"/>
                    <w:left w:val="none" w:sz="0" w:space="0" w:color="auto"/>
                    <w:bottom w:val="none" w:sz="0" w:space="0" w:color="auto"/>
                    <w:right w:val="none" w:sz="0" w:space="0" w:color="auto"/>
                  </w:divBdr>
                  <w:divsChild>
                    <w:div w:id="622538893">
                      <w:marLeft w:val="0"/>
                      <w:marRight w:val="0"/>
                      <w:marTop w:val="0"/>
                      <w:marBottom w:val="0"/>
                      <w:divBdr>
                        <w:top w:val="none" w:sz="0" w:space="0" w:color="auto"/>
                        <w:left w:val="none" w:sz="0" w:space="0" w:color="auto"/>
                        <w:bottom w:val="none" w:sz="0" w:space="0" w:color="auto"/>
                        <w:right w:val="none" w:sz="0" w:space="0" w:color="auto"/>
                      </w:divBdr>
                    </w:div>
                    <w:div w:id="562449209">
                      <w:marLeft w:val="0"/>
                      <w:marRight w:val="0"/>
                      <w:marTop w:val="0"/>
                      <w:marBottom w:val="0"/>
                      <w:divBdr>
                        <w:top w:val="none" w:sz="0" w:space="0" w:color="auto"/>
                        <w:left w:val="none" w:sz="0" w:space="0" w:color="auto"/>
                        <w:bottom w:val="none" w:sz="0" w:space="0" w:color="auto"/>
                        <w:right w:val="none" w:sz="0" w:space="0" w:color="auto"/>
                      </w:divBdr>
                    </w:div>
                    <w:div w:id="2047631650">
                      <w:marLeft w:val="0"/>
                      <w:marRight w:val="0"/>
                      <w:marTop w:val="0"/>
                      <w:marBottom w:val="0"/>
                      <w:divBdr>
                        <w:top w:val="none" w:sz="0" w:space="0" w:color="auto"/>
                        <w:left w:val="none" w:sz="0" w:space="0" w:color="auto"/>
                        <w:bottom w:val="none" w:sz="0" w:space="0" w:color="auto"/>
                        <w:right w:val="none" w:sz="0" w:space="0" w:color="auto"/>
                      </w:divBdr>
                    </w:div>
                    <w:div w:id="2063482900">
                      <w:marLeft w:val="0"/>
                      <w:marRight w:val="0"/>
                      <w:marTop w:val="0"/>
                      <w:marBottom w:val="0"/>
                      <w:divBdr>
                        <w:top w:val="none" w:sz="0" w:space="0" w:color="auto"/>
                        <w:left w:val="none" w:sz="0" w:space="0" w:color="auto"/>
                        <w:bottom w:val="none" w:sz="0" w:space="0" w:color="auto"/>
                        <w:right w:val="none" w:sz="0" w:space="0" w:color="auto"/>
                      </w:divBdr>
                    </w:div>
                    <w:div w:id="1635060736">
                      <w:marLeft w:val="0"/>
                      <w:marRight w:val="0"/>
                      <w:marTop w:val="0"/>
                      <w:marBottom w:val="0"/>
                      <w:divBdr>
                        <w:top w:val="none" w:sz="0" w:space="0" w:color="auto"/>
                        <w:left w:val="none" w:sz="0" w:space="0" w:color="auto"/>
                        <w:bottom w:val="none" w:sz="0" w:space="0" w:color="auto"/>
                        <w:right w:val="none" w:sz="0" w:space="0" w:color="auto"/>
                      </w:divBdr>
                    </w:div>
                    <w:div w:id="2022270714">
                      <w:marLeft w:val="0"/>
                      <w:marRight w:val="0"/>
                      <w:marTop w:val="0"/>
                      <w:marBottom w:val="0"/>
                      <w:divBdr>
                        <w:top w:val="none" w:sz="0" w:space="0" w:color="auto"/>
                        <w:left w:val="none" w:sz="0" w:space="0" w:color="auto"/>
                        <w:bottom w:val="none" w:sz="0" w:space="0" w:color="auto"/>
                        <w:right w:val="none" w:sz="0" w:space="0" w:color="auto"/>
                      </w:divBdr>
                    </w:div>
                    <w:div w:id="53342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740516">
          <w:marLeft w:val="0"/>
          <w:marRight w:val="0"/>
          <w:marTop w:val="0"/>
          <w:marBottom w:val="0"/>
          <w:divBdr>
            <w:top w:val="none" w:sz="0" w:space="0" w:color="auto"/>
            <w:left w:val="none" w:sz="0" w:space="0" w:color="auto"/>
            <w:bottom w:val="none" w:sz="0" w:space="0" w:color="auto"/>
            <w:right w:val="none" w:sz="0" w:space="0" w:color="auto"/>
          </w:divBdr>
        </w:div>
        <w:div w:id="1672216897">
          <w:marLeft w:val="0"/>
          <w:marRight w:val="0"/>
          <w:marTop w:val="0"/>
          <w:marBottom w:val="0"/>
          <w:divBdr>
            <w:top w:val="none" w:sz="0" w:space="0" w:color="auto"/>
            <w:left w:val="none" w:sz="0" w:space="0" w:color="auto"/>
            <w:bottom w:val="none" w:sz="0" w:space="0" w:color="auto"/>
            <w:right w:val="none" w:sz="0" w:space="0" w:color="auto"/>
          </w:divBdr>
        </w:div>
        <w:div w:id="744228453">
          <w:marLeft w:val="0"/>
          <w:marRight w:val="0"/>
          <w:marTop w:val="0"/>
          <w:marBottom w:val="0"/>
          <w:divBdr>
            <w:top w:val="none" w:sz="0" w:space="0" w:color="auto"/>
            <w:left w:val="none" w:sz="0" w:space="0" w:color="auto"/>
            <w:bottom w:val="none" w:sz="0" w:space="0" w:color="auto"/>
            <w:right w:val="none" w:sz="0" w:space="0" w:color="auto"/>
          </w:divBdr>
          <w:divsChild>
            <w:div w:id="606156148">
              <w:marLeft w:val="0"/>
              <w:marRight w:val="0"/>
              <w:marTop w:val="30"/>
              <w:marBottom w:val="30"/>
              <w:divBdr>
                <w:top w:val="none" w:sz="0" w:space="0" w:color="auto"/>
                <w:left w:val="none" w:sz="0" w:space="0" w:color="auto"/>
                <w:bottom w:val="none" w:sz="0" w:space="0" w:color="auto"/>
                <w:right w:val="none" w:sz="0" w:space="0" w:color="auto"/>
              </w:divBdr>
              <w:divsChild>
                <w:div w:id="1723022093">
                  <w:marLeft w:val="0"/>
                  <w:marRight w:val="0"/>
                  <w:marTop w:val="0"/>
                  <w:marBottom w:val="0"/>
                  <w:divBdr>
                    <w:top w:val="none" w:sz="0" w:space="0" w:color="auto"/>
                    <w:left w:val="none" w:sz="0" w:space="0" w:color="auto"/>
                    <w:bottom w:val="none" w:sz="0" w:space="0" w:color="auto"/>
                    <w:right w:val="none" w:sz="0" w:space="0" w:color="auto"/>
                  </w:divBdr>
                  <w:divsChild>
                    <w:div w:id="766389457">
                      <w:marLeft w:val="0"/>
                      <w:marRight w:val="0"/>
                      <w:marTop w:val="0"/>
                      <w:marBottom w:val="0"/>
                      <w:divBdr>
                        <w:top w:val="none" w:sz="0" w:space="0" w:color="auto"/>
                        <w:left w:val="none" w:sz="0" w:space="0" w:color="auto"/>
                        <w:bottom w:val="none" w:sz="0" w:space="0" w:color="auto"/>
                        <w:right w:val="none" w:sz="0" w:space="0" w:color="auto"/>
                      </w:divBdr>
                    </w:div>
                    <w:div w:id="1662073940">
                      <w:marLeft w:val="0"/>
                      <w:marRight w:val="0"/>
                      <w:marTop w:val="0"/>
                      <w:marBottom w:val="0"/>
                      <w:divBdr>
                        <w:top w:val="none" w:sz="0" w:space="0" w:color="auto"/>
                        <w:left w:val="none" w:sz="0" w:space="0" w:color="auto"/>
                        <w:bottom w:val="none" w:sz="0" w:space="0" w:color="auto"/>
                        <w:right w:val="none" w:sz="0" w:space="0" w:color="auto"/>
                      </w:divBdr>
                    </w:div>
                    <w:div w:id="241990529">
                      <w:marLeft w:val="0"/>
                      <w:marRight w:val="0"/>
                      <w:marTop w:val="0"/>
                      <w:marBottom w:val="0"/>
                      <w:divBdr>
                        <w:top w:val="none" w:sz="0" w:space="0" w:color="auto"/>
                        <w:left w:val="none" w:sz="0" w:space="0" w:color="auto"/>
                        <w:bottom w:val="none" w:sz="0" w:space="0" w:color="auto"/>
                        <w:right w:val="none" w:sz="0" w:space="0" w:color="auto"/>
                      </w:divBdr>
                    </w:div>
                    <w:div w:id="659233611">
                      <w:marLeft w:val="0"/>
                      <w:marRight w:val="0"/>
                      <w:marTop w:val="0"/>
                      <w:marBottom w:val="0"/>
                      <w:divBdr>
                        <w:top w:val="none" w:sz="0" w:space="0" w:color="auto"/>
                        <w:left w:val="none" w:sz="0" w:space="0" w:color="auto"/>
                        <w:bottom w:val="none" w:sz="0" w:space="0" w:color="auto"/>
                        <w:right w:val="none" w:sz="0" w:space="0" w:color="auto"/>
                      </w:divBdr>
                    </w:div>
                    <w:div w:id="352727402">
                      <w:marLeft w:val="0"/>
                      <w:marRight w:val="0"/>
                      <w:marTop w:val="0"/>
                      <w:marBottom w:val="0"/>
                      <w:divBdr>
                        <w:top w:val="none" w:sz="0" w:space="0" w:color="auto"/>
                        <w:left w:val="none" w:sz="0" w:space="0" w:color="auto"/>
                        <w:bottom w:val="none" w:sz="0" w:space="0" w:color="auto"/>
                        <w:right w:val="none" w:sz="0" w:space="0" w:color="auto"/>
                      </w:divBdr>
                    </w:div>
                    <w:div w:id="936061099">
                      <w:marLeft w:val="0"/>
                      <w:marRight w:val="0"/>
                      <w:marTop w:val="0"/>
                      <w:marBottom w:val="0"/>
                      <w:divBdr>
                        <w:top w:val="none" w:sz="0" w:space="0" w:color="auto"/>
                        <w:left w:val="none" w:sz="0" w:space="0" w:color="auto"/>
                        <w:bottom w:val="none" w:sz="0" w:space="0" w:color="auto"/>
                        <w:right w:val="none" w:sz="0" w:space="0" w:color="auto"/>
                      </w:divBdr>
                    </w:div>
                    <w:div w:id="914899665">
                      <w:marLeft w:val="0"/>
                      <w:marRight w:val="0"/>
                      <w:marTop w:val="0"/>
                      <w:marBottom w:val="0"/>
                      <w:divBdr>
                        <w:top w:val="none" w:sz="0" w:space="0" w:color="auto"/>
                        <w:left w:val="none" w:sz="0" w:space="0" w:color="auto"/>
                        <w:bottom w:val="none" w:sz="0" w:space="0" w:color="auto"/>
                        <w:right w:val="none" w:sz="0" w:space="0" w:color="auto"/>
                      </w:divBdr>
                    </w:div>
                  </w:divsChild>
                </w:div>
                <w:div w:id="31904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186580">
          <w:marLeft w:val="0"/>
          <w:marRight w:val="0"/>
          <w:marTop w:val="0"/>
          <w:marBottom w:val="0"/>
          <w:divBdr>
            <w:top w:val="none" w:sz="0" w:space="0" w:color="auto"/>
            <w:left w:val="none" w:sz="0" w:space="0" w:color="auto"/>
            <w:bottom w:val="none" w:sz="0" w:space="0" w:color="auto"/>
            <w:right w:val="none" w:sz="0" w:space="0" w:color="auto"/>
          </w:divBdr>
        </w:div>
        <w:div w:id="654647048">
          <w:marLeft w:val="0"/>
          <w:marRight w:val="0"/>
          <w:marTop w:val="0"/>
          <w:marBottom w:val="0"/>
          <w:divBdr>
            <w:top w:val="none" w:sz="0" w:space="0" w:color="auto"/>
            <w:left w:val="none" w:sz="0" w:space="0" w:color="auto"/>
            <w:bottom w:val="none" w:sz="0" w:space="0" w:color="auto"/>
            <w:right w:val="none" w:sz="0" w:space="0" w:color="auto"/>
          </w:divBdr>
        </w:div>
        <w:div w:id="812404944">
          <w:marLeft w:val="0"/>
          <w:marRight w:val="0"/>
          <w:marTop w:val="0"/>
          <w:marBottom w:val="0"/>
          <w:divBdr>
            <w:top w:val="none" w:sz="0" w:space="0" w:color="auto"/>
            <w:left w:val="none" w:sz="0" w:space="0" w:color="auto"/>
            <w:bottom w:val="none" w:sz="0" w:space="0" w:color="auto"/>
            <w:right w:val="none" w:sz="0" w:space="0" w:color="auto"/>
          </w:divBdr>
          <w:divsChild>
            <w:div w:id="28141089">
              <w:marLeft w:val="0"/>
              <w:marRight w:val="0"/>
              <w:marTop w:val="30"/>
              <w:marBottom w:val="30"/>
              <w:divBdr>
                <w:top w:val="none" w:sz="0" w:space="0" w:color="auto"/>
                <w:left w:val="none" w:sz="0" w:space="0" w:color="auto"/>
                <w:bottom w:val="none" w:sz="0" w:space="0" w:color="auto"/>
                <w:right w:val="none" w:sz="0" w:space="0" w:color="auto"/>
              </w:divBdr>
              <w:divsChild>
                <w:div w:id="961183241">
                  <w:marLeft w:val="0"/>
                  <w:marRight w:val="0"/>
                  <w:marTop w:val="0"/>
                  <w:marBottom w:val="0"/>
                  <w:divBdr>
                    <w:top w:val="none" w:sz="0" w:space="0" w:color="auto"/>
                    <w:left w:val="none" w:sz="0" w:space="0" w:color="auto"/>
                    <w:bottom w:val="none" w:sz="0" w:space="0" w:color="auto"/>
                    <w:right w:val="none" w:sz="0" w:space="0" w:color="auto"/>
                  </w:divBdr>
                  <w:divsChild>
                    <w:div w:id="1959795844">
                      <w:marLeft w:val="0"/>
                      <w:marRight w:val="0"/>
                      <w:marTop w:val="0"/>
                      <w:marBottom w:val="0"/>
                      <w:divBdr>
                        <w:top w:val="none" w:sz="0" w:space="0" w:color="auto"/>
                        <w:left w:val="none" w:sz="0" w:space="0" w:color="auto"/>
                        <w:bottom w:val="none" w:sz="0" w:space="0" w:color="auto"/>
                        <w:right w:val="none" w:sz="0" w:space="0" w:color="auto"/>
                      </w:divBdr>
                    </w:div>
                    <w:div w:id="1973949050">
                      <w:marLeft w:val="0"/>
                      <w:marRight w:val="0"/>
                      <w:marTop w:val="0"/>
                      <w:marBottom w:val="0"/>
                      <w:divBdr>
                        <w:top w:val="none" w:sz="0" w:space="0" w:color="auto"/>
                        <w:left w:val="none" w:sz="0" w:space="0" w:color="auto"/>
                        <w:bottom w:val="none" w:sz="0" w:space="0" w:color="auto"/>
                        <w:right w:val="none" w:sz="0" w:space="0" w:color="auto"/>
                      </w:divBdr>
                    </w:div>
                    <w:div w:id="1541673029">
                      <w:marLeft w:val="0"/>
                      <w:marRight w:val="0"/>
                      <w:marTop w:val="0"/>
                      <w:marBottom w:val="0"/>
                      <w:divBdr>
                        <w:top w:val="none" w:sz="0" w:space="0" w:color="auto"/>
                        <w:left w:val="none" w:sz="0" w:space="0" w:color="auto"/>
                        <w:bottom w:val="none" w:sz="0" w:space="0" w:color="auto"/>
                        <w:right w:val="none" w:sz="0" w:space="0" w:color="auto"/>
                      </w:divBdr>
                    </w:div>
                  </w:divsChild>
                </w:div>
                <w:div w:id="113255283">
                  <w:marLeft w:val="0"/>
                  <w:marRight w:val="0"/>
                  <w:marTop w:val="0"/>
                  <w:marBottom w:val="0"/>
                  <w:divBdr>
                    <w:top w:val="none" w:sz="0" w:space="0" w:color="auto"/>
                    <w:left w:val="none" w:sz="0" w:space="0" w:color="auto"/>
                    <w:bottom w:val="none" w:sz="0" w:space="0" w:color="auto"/>
                    <w:right w:val="none" w:sz="0" w:space="0" w:color="auto"/>
                  </w:divBdr>
                  <w:divsChild>
                    <w:div w:id="1025331058">
                      <w:marLeft w:val="0"/>
                      <w:marRight w:val="0"/>
                      <w:marTop w:val="0"/>
                      <w:marBottom w:val="0"/>
                      <w:divBdr>
                        <w:top w:val="none" w:sz="0" w:space="0" w:color="auto"/>
                        <w:left w:val="none" w:sz="0" w:space="0" w:color="auto"/>
                        <w:bottom w:val="none" w:sz="0" w:space="0" w:color="auto"/>
                        <w:right w:val="none" w:sz="0" w:space="0" w:color="auto"/>
                      </w:divBdr>
                    </w:div>
                    <w:div w:id="1500273888">
                      <w:marLeft w:val="0"/>
                      <w:marRight w:val="0"/>
                      <w:marTop w:val="0"/>
                      <w:marBottom w:val="0"/>
                      <w:divBdr>
                        <w:top w:val="none" w:sz="0" w:space="0" w:color="auto"/>
                        <w:left w:val="none" w:sz="0" w:space="0" w:color="auto"/>
                        <w:bottom w:val="none" w:sz="0" w:space="0" w:color="auto"/>
                        <w:right w:val="none" w:sz="0" w:space="0" w:color="auto"/>
                      </w:divBdr>
                    </w:div>
                    <w:div w:id="410350160">
                      <w:marLeft w:val="0"/>
                      <w:marRight w:val="0"/>
                      <w:marTop w:val="0"/>
                      <w:marBottom w:val="0"/>
                      <w:divBdr>
                        <w:top w:val="none" w:sz="0" w:space="0" w:color="auto"/>
                        <w:left w:val="none" w:sz="0" w:space="0" w:color="auto"/>
                        <w:bottom w:val="none" w:sz="0" w:space="0" w:color="auto"/>
                        <w:right w:val="none" w:sz="0" w:space="0" w:color="auto"/>
                      </w:divBdr>
                    </w:div>
                    <w:div w:id="135874972">
                      <w:marLeft w:val="0"/>
                      <w:marRight w:val="0"/>
                      <w:marTop w:val="0"/>
                      <w:marBottom w:val="0"/>
                      <w:divBdr>
                        <w:top w:val="none" w:sz="0" w:space="0" w:color="auto"/>
                        <w:left w:val="none" w:sz="0" w:space="0" w:color="auto"/>
                        <w:bottom w:val="none" w:sz="0" w:space="0" w:color="auto"/>
                        <w:right w:val="none" w:sz="0" w:space="0" w:color="auto"/>
                      </w:divBdr>
                    </w:div>
                    <w:div w:id="126169399">
                      <w:marLeft w:val="0"/>
                      <w:marRight w:val="0"/>
                      <w:marTop w:val="0"/>
                      <w:marBottom w:val="0"/>
                      <w:divBdr>
                        <w:top w:val="none" w:sz="0" w:space="0" w:color="auto"/>
                        <w:left w:val="none" w:sz="0" w:space="0" w:color="auto"/>
                        <w:bottom w:val="none" w:sz="0" w:space="0" w:color="auto"/>
                        <w:right w:val="none" w:sz="0" w:space="0" w:color="auto"/>
                      </w:divBdr>
                    </w:div>
                    <w:div w:id="450244044">
                      <w:marLeft w:val="0"/>
                      <w:marRight w:val="0"/>
                      <w:marTop w:val="0"/>
                      <w:marBottom w:val="0"/>
                      <w:divBdr>
                        <w:top w:val="none" w:sz="0" w:space="0" w:color="auto"/>
                        <w:left w:val="none" w:sz="0" w:space="0" w:color="auto"/>
                        <w:bottom w:val="none" w:sz="0" w:space="0" w:color="auto"/>
                        <w:right w:val="none" w:sz="0" w:space="0" w:color="auto"/>
                      </w:divBdr>
                    </w:div>
                  </w:divsChild>
                </w:div>
                <w:div w:id="1815289243">
                  <w:marLeft w:val="0"/>
                  <w:marRight w:val="0"/>
                  <w:marTop w:val="0"/>
                  <w:marBottom w:val="0"/>
                  <w:divBdr>
                    <w:top w:val="none" w:sz="0" w:space="0" w:color="auto"/>
                    <w:left w:val="none" w:sz="0" w:space="0" w:color="auto"/>
                    <w:bottom w:val="none" w:sz="0" w:space="0" w:color="auto"/>
                    <w:right w:val="none" w:sz="0" w:space="0" w:color="auto"/>
                  </w:divBdr>
                  <w:divsChild>
                    <w:div w:id="350111632">
                      <w:marLeft w:val="0"/>
                      <w:marRight w:val="0"/>
                      <w:marTop w:val="0"/>
                      <w:marBottom w:val="0"/>
                      <w:divBdr>
                        <w:top w:val="none" w:sz="0" w:space="0" w:color="auto"/>
                        <w:left w:val="none" w:sz="0" w:space="0" w:color="auto"/>
                        <w:bottom w:val="none" w:sz="0" w:space="0" w:color="auto"/>
                        <w:right w:val="none" w:sz="0" w:space="0" w:color="auto"/>
                      </w:divBdr>
                    </w:div>
                  </w:divsChild>
                </w:div>
                <w:div w:id="2086994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los.ac.uk/academic-schools/health-and-social-care/practice-support/Documents/social-work/linking-theory-with-practice.pdf" TargetMode="External"/><Relationship Id="rId5" Type="http://schemas.openxmlformats.org/officeDocument/2006/relationships/hyperlink" Target="https://uowtsd-my.sharepoint.com/:v:/g/personal/1800675_student_uwtsd_ac_uk/EeqQpDAaQmZBuIr5Tz_VN10BFHHwNlcBwAEXTK7cj99Cug?e=LWhTc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AE23F-B4A7-514E-B5D3-D06D6DC7E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7</Pages>
  <Words>1646</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Bushby</dc:creator>
  <cp:keywords/>
  <dc:description/>
  <cp:lastModifiedBy>Noah Bushby</cp:lastModifiedBy>
  <cp:revision>11</cp:revision>
  <dcterms:created xsi:type="dcterms:W3CDTF">2020-04-25T11:22:00Z</dcterms:created>
  <dcterms:modified xsi:type="dcterms:W3CDTF">2020-04-27T17:04:00Z</dcterms:modified>
</cp:coreProperties>
</file>