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8D0E378" w14:textId="77777777" w:rsidR="002A2356" w:rsidRPr="00FB337F" w:rsidRDefault="002A2356">
      <w:pPr>
        <w:pStyle w:val="p1"/>
        <w:rPr>
          <w:rFonts w:asciiTheme="minorHAnsi" w:hAnsiTheme="minorHAnsi"/>
          <w:b/>
          <w:bCs/>
          <w:color w:val="000000" w:themeColor="text1"/>
        </w:rPr>
      </w:pPr>
      <w:r w:rsidRPr="00A31776">
        <w:rPr>
          <w:rFonts w:asciiTheme="minorHAnsi" w:hAnsiTheme="minorHAnsi"/>
        </w:rPr>
        <w:t>Journal 2-</w:t>
      </w:r>
      <w:r>
        <w:t xml:space="preserve"> </w:t>
      </w:r>
      <w:r w:rsidRPr="00FB337F">
        <w:rPr>
          <w:rStyle w:val="s1"/>
          <w:rFonts w:asciiTheme="minorHAnsi" w:hAnsiTheme="minorHAnsi"/>
          <w:b w:val="0"/>
          <w:bCs w:val="0"/>
          <w:color w:val="000000" w:themeColor="text1"/>
        </w:rPr>
        <w:t xml:space="preserve">Applying Game </w:t>
      </w:r>
      <w:proofErr w:type="spellStart"/>
      <w:r w:rsidRPr="00FB337F">
        <w:rPr>
          <w:rStyle w:val="s1"/>
          <w:rFonts w:asciiTheme="minorHAnsi" w:hAnsiTheme="minorHAnsi"/>
          <w:b w:val="0"/>
          <w:bCs w:val="0"/>
          <w:color w:val="000000" w:themeColor="text1"/>
        </w:rPr>
        <w:t>Centered</w:t>
      </w:r>
      <w:proofErr w:type="spellEnd"/>
      <w:r w:rsidRPr="00FB337F">
        <w:rPr>
          <w:rStyle w:val="s1"/>
          <w:rFonts w:asciiTheme="minorHAnsi" w:hAnsiTheme="minorHAnsi"/>
          <w:b w:val="0"/>
          <w:bCs w:val="0"/>
          <w:color w:val="000000" w:themeColor="text1"/>
        </w:rPr>
        <w:t xml:space="preserve"> Approaches</w:t>
      </w:r>
    </w:p>
    <w:p w14:paraId="30B35CD8" w14:textId="77777777" w:rsidR="002A2356" w:rsidRPr="00FB337F" w:rsidRDefault="002A2356">
      <w:pPr>
        <w:pStyle w:val="p1"/>
        <w:rPr>
          <w:rFonts w:asciiTheme="minorHAnsi" w:hAnsiTheme="minorHAnsi"/>
          <w:b/>
          <w:bCs/>
          <w:color w:val="000000" w:themeColor="text1"/>
        </w:rPr>
      </w:pPr>
      <w:r w:rsidRPr="00FB337F">
        <w:rPr>
          <w:rStyle w:val="s1"/>
          <w:rFonts w:asciiTheme="minorHAnsi" w:hAnsiTheme="minorHAnsi"/>
          <w:b w:val="0"/>
          <w:bCs w:val="0"/>
          <w:color w:val="000000" w:themeColor="text1"/>
        </w:rPr>
        <w:t>in coaching: a critical analysis of the</w:t>
      </w:r>
    </w:p>
    <w:p w14:paraId="6BFD93AC" w14:textId="3F1329CD" w:rsidR="002A2356" w:rsidRPr="00FB337F" w:rsidRDefault="002A2356">
      <w:pPr>
        <w:pStyle w:val="p1"/>
        <w:rPr>
          <w:rFonts w:asciiTheme="minorHAnsi" w:hAnsiTheme="minorHAnsi"/>
          <w:b/>
          <w:bCs/>
          <w:color w:val="000000" w:themeColor="text1"/>
        </w:rPr>
      </w:pPr>
      <w:r w:rsidRPr="00FB337F">
        <w:rPr>
          <w:rStyle w:val="s1"/>
          <w:rFonts w:asciiTheme="minorHAnsi" w:hAnsiTheme="minorHAnsi"/>
          <w:b w:val="0"/>
          <w:bCs w:val="0"/>
          <w:color w:val="000000" w:themeColor="text1"/>
        </w:rPr>
        <w:t>‘</w:t>
      </w:r>
      <w:r w:rsidR="00FB337F" w:rsidRPr="00FB337F">
        <w:rPr>
          <w:rStyle w:val="s1"/>
          <w:rFonts w:asciiTheme="minorHAnsi" w:hAnsiTheme="minorHAnsi"/>
          <w:b w:val="0"/>
          <w:bCs w:val="0"/>
          <w:color w:val="000000" w:themeColor="text1"/>
        </w:rPr>
        <w:t>Dilemmas</w:t>
      </w:r>
      <w:r w:rsidRPr="00FB337F">
        <w:rPr>
          <w:rStyle w:val="s1"/>
          <w:rFonts w:asciiTheme="minorHAnsi" w:hAnsiTheme="minorHAnsi"/>
          <w:b w:val="0"/>
          <w:bCs w:val="0"/>
          <w:color w:val="000000" w:themeColor="text1"/>
        </w:rPr>
        <w:t xml:space="preserve"> of practice’ impacting</w:t>
      </w:r>
    </w:p>
    <w:p w14:paraId="7A171914" w14:textId="77777777" w:rsidR="002A2356" w:rsidRPr="00FB337F" w:rsidRDefault="002A2356">
      <w:pPr>
        <w:pStyle w:val="p1"/>
        <w:rPr>
          <w:rFonts w:asciiTheme="minorHAnsi" w:hAnsiTheme="minorHAnsi"/>
          <w:b/>
          <w:bCs/>
          <w:color w:val="000000" w:themeColor="text1"/>
        </w:rPr>
      </w:pPr>
      <w:r w:rsidRPr="00FB337F">
        <w:rPr>
          <w:rStyle w:val="s1"/>
          <w:rFonts w:asciiTheme="minorHAnsi" w:hAnsiTheme="minorHAnsi"/>
          <w:b w:val="0"/>
          <w:bCs w:val="0"/>
          <w:color w:val="000000" w:themeColor="text1"/>
        </w:rPr>
        <w:t>change</w:t>
      </w:r>
    </w:p>
    <w:p w14:paraId="3FFBE30B" w14:textId="632A0E2C" w:rsidR="002A2356" w:rsidRDefault="002A2356"/>
    <w:p w14:paraId="4B2EB5BB" w14:textId="77777777" w:rsidR="00A31776" w:rsidRDefault="00A31776"/>
    <w:p w14:paraId="1756AA05" w14:textId="3089589D" w:rsidR="00A31776" w:rsidRDefault="00697A43">
      <w:r>
        <w:t xml:space="preserve">In this journal the author </w:t>
      </w:r>
      <w:r w:rsidR="0002196D">
        <w:t>says</w:t>
      </w:r>
      <w:r>
        <w:t xml:space="preserve"> the importance of </w:t>
      </w:r>
      <w:r w:rsidR="00814D6F">
        <w:t xml:space="preserve">analysis </w:t>
      </w:r>
      <w:r w:rsidR="00EA4648">
        <w:t xml:space="preserve">and how it </w:t>
      </w:r>
      <w:r w:rsidR="0002196D">
        <w:t>affects</w:t>
      </w:r>
      <w:r w:rsidR="00EA4648">
        <w:t xml:space="preserve"> change.</w:t>
      </w:r>
      <w:r w:rsidR="00E269C0">
        <w:t xml:space="preserve"> The journal also mainly focuses on dilemmas like conceptual dilemmas,</w:t>
      </w:r>
      <w:r w:rsidR="009A63CA">
        <w:t xml:space="preserve"> </w:t>
      </w:r>
      <w:r w:rsidR="00FC3750">
        <w:t>and cultural</w:t>
      </w:r>
      <w:r w:rsidR="00E269C0">
        <w:t xml:space="preserve"> </w:t>
      </w:r>
      <w:r w:rsidR="0047451B">
        <w:t>dilemmas</w:t>
      </w:r>
      <w:r w:rsidR="009A63CA">
        <w:t>.</w:t>
      </w:r>
    </w:p>
    <w:p w14:paraId="110BB304" w14:textId="77777777" w:rsidR="0002196D" w:rsidRDefault="0002196D"/>
    <w:p w14:paraId="64FAF8DA" w14:textId="6542F84D" w:rsidR="00F55EB3" w:rsidRDefault="00094C58" w:rsidP="00F55EB3">
      <w:pPr>
        <w:spacing w:after="180" w:line="240" w:lineRule="auto"/>
        <w:rPr>
          <w:rFonts w:cs="Times New Roman"/>
          <w:color w:val="000000"/>
          <w:kern w:val="0"/>
          <w14:ligatures w14:val="none"/>
        </w:rPr>
      </w:pPr>
      <w:r>
        <w:rPr>
          <w:rFonts w:cs="Times New Roman"/>
          <w:color w:val="000000"/>
          <w:kern w:val="0"/>
          <w14:ligatures w14:val="none"/>
        </w:rPr>
        <w:t xml:space="preserve">The authors explain about </w:t>
      </w:r>
      <w:r w:rsidR="00D6117E">
        <w:rPr>
          <w:rFonts w:cs="Times New Roman"/>
          <w:color w:val="000000"/>
          <w:kern w:val="0"/>
          <w14:ligatures w14:val="none"/>
        </w:rPr>
        <w:t xml:space="preserve">conceptual dilemmas and use </w:t>
      </w:r>
      <w:r w:rsidR="00BA2CE5">
        <w:rPr>
          <w:rFonts w:cs="Times New Roman"/>
          <w:color w:val="000000"/>
          <w:kern w:val="0"/>
          <w14:ligatures w14:val="none"/>
        </w:rPr>
        <w:t xml:space="preserve">good references that back up and support their points. </w:t>
      </w:r>
      <w:proofErr w:type="spellStart"/>
      <w:r w:rsidR="00F55EB3" w:rsidRPr="00F55EB3">
        <w:rPr>
          <w:rFonts w:cs="Times New Roman"/>
          <w:color w:val="000000"/>
          <w:kern w:val="0"/>
          <w14:ligatures w14:val="none"/>
        </w:rPr>
        <w:t>Windschitl</w:t>
      </w:r>
      <w:proofErr w:type="spellEnd"/>
      <w:r w:rsidR="00F55EB3" w:rsidRPr="00F55EB3">
        <w:rPr>
          <w:rFonts w:cs="Times New Roman"/>
          <w:color w:val="000000"/>
          <w:kern w:val="0"/>
          <w14:ligatures w14:val="none"/>
        </w:rPr>
        <w:t xml:space="preserve"> (2002) argues that for new teaching or coaching methods—like Game</w:t>
      </w:r>
      <w:r w:rsidR="00F55EB3" w:rsidRPr="00F55EB3">
        <w:rPr>
          <w:rFonts w:cs="Times New Roman"/>
          <w:color w:val="000000"/>
          <w:kern w:val="0"/>
          <w14:ligatures w14:val="none"/>
        </w:rPr>
        <w:noBreakHyphen/>
        <w:t>Centred Approaches (GCAs)—to work properly, four key dimensions must all be understood and applied. Ignoring even one of these dimensions can cause the whole approach to fail. One of these dimensions is conceptual dilemmas, which relate to coaches’ beliefs about learning.</w:t>
      </w:r>
    </w:p>
    <w:p w14:paraId="116E724D" w14:textId="39B8AC45" w:rsidR="00BA2CE5" w:rsidRDefault="00BA2CE5" w:rsidP="00F55EB3">
      <w:pPr>
        <w:spacing w:after="180" w:line="240" w:lineRule="auto"/>
        <w:rPr>
          <w:rFonts w:cs="Times New Roman"/>
          <w:color w:val="000000"/>
          <w:kern w:val="0"/>
          <w14:ligatures w14:val="none"/>
        </w:rPr>
      </w:pPr>
    </w:p>
    <w:p w14:paraId="7DFAF542" w14:textId="77777777" w:rsidR="000C5DB7" w:rsidRPr="000C5DB7" w:rsidRDefault="000C5DB7" w:rsidP="000C5DB7">
      <w:pPr>
        <w:spacing w:after="180" w:line="240" w:lineRule="auto"/>
        <w:rPr>
          <w:rFonts w:cs="Times New Roman"/>
          <w:color w:val="000000"/>
          <w:kern w:val="0"/>
          <w14:ligatures w14:val="none"/>
        </w:rPr>
      </w:pPr>
      <w:r w:rsidRPr="000C5DB7">
        <w:rPr>
          <w:rFonts w:cs="Times New Roman"/>
          <w:color w:val="000000"/>
          <w:kern w:val="0"/>
          <w14:ligatures w14:val="none"/>
        </w:rPr>
        <w:t>What Are Conceptual Dilemmas?</w:t>
      </w:r>
    </w:p>
    <w:p w14:paraId="1F9FDAD7" w14:textId="187EC8D9" w:rsidR="000C5DB7" w:rsidRPr="000C5DB7" w:rsidRDefault="000C5DB7" w:rsidP="000C5DB7">
      <w:pPr>
        <w:spacing w:after="180" w:line="240" w:lineRule="auto"/>
        <w:rPr>
          <w:rFonts w:cs="Times New Roman"/>
          <w:color w:val="000000"/>
          <w:kern w:val="0"/>
          <w14:ligatures w14:val="none"/>
        </w:rPr>
      </w:pPr>
      <w:r w:rsidRPr="000C5DB7">
        <w:rPr>
          <w:rFonts w:cs="Times New Roman"/>
          <w:color w:val="000000"/>
          <w:kern w:val="0"/>
          <w14:ligatures w14:val="none"/>
        </w:rPr>
        <w:t>Conceptual dilemmas come from coaches’ own beliefs and assumptions about learning</w:t>
      </w:r>
      <w:r w:rsidR="00885006">
        <w:rPr>
          <w:rFonts w:cs="Times New Roman"/>
          <w:color w:val="000000"/>
          <w:kern w:val="0"/>
          <w14:ligatures w14:val="none"/>
        </w:rPr>
        <w:t xml:space="preserve"> </w:t>
      </w:r>
      <w:r w:rsidRPr="000C5DB7">
        <w:rPr>
          <w:rFonts w:cs="Times New Roman"/>
          <w:color w:val="000000"/>
          <w:kern w:val="0"/>
          <w14:ligatures w14:val="none"/>
        </w:rPr>
        <w:t>of beliefs they haven’t really questioned. These ideas shape how they coach, sometimes without them even realising it.</w:t>
      </w:r>
    </w:p>
    <w:p w14:paraId="529B394E" w14:textId="77777777" w:rsidR="000C5DB7" w:rsidRPr="000C5DB7" w:rsidRDefault="000C5DB7" w:rsidP="000C5DB7">
      <w:pPr>
        <w:spacing w:after="180" w:line="240" w:lineRule="auto"/>
        <w:rPr>
          <w:rFonts w:cs="Times New Roman"/>
          <w:color w:val="000000"/>
          <w:kern w:val="0"/>
          <w14:ligatures w14:val="none"/>
        </w:rPr>
      </w:pPr>
      <w:r w:rsidRPr="000C5DB7">
        <w:rPr>
          <w:rFonts w:cs="Times New Roman"/>
          <w:color w:val="000000"/>
          <w:kern w:val="0"/>
          <w14:ligatures w14:val="none"/>
        </w:rPr>
        <w:t>Research shows that many coaches:</w:t>
      </w:r>
    </w:p>
    <w:p w14:paraId="27F23EF4" w14:textId="77777777" w:rsidR="000C5DB7" w:rsidRPr="000C5DB7" w:rsidRDefault="000C5DB7" w:rsidP="000C5DB7">
      <w:pPr>
        <w:spacing w:after="180" w:line="240" w:lineRule="auto"/>
        <w:ind w:left="180" w:hanging="180"/>
        <w:rPr>
          <w:rFonts w:cs="Times New Roman"/>
          <w:color w:val="000000"/>
          <w:kern w:val="0"/>
          <w14:ligatures w14:val="none"/>
        </w:rPr>
      </w:pPr>
      <w:r w:rsidRPr="000C5DB7">
        <w:rPr>
          <w:rFonts w:cs="Times New Roman"/>
          <w:color w:val="000000"/>
          <w:kern w:val="0"/>
          <w14:ligatures w14:val="none"/>
        </w:rPr>
        <w:t>• Have unclear or shallow understandings of how learning works.</w:t>
      </w:r>
    </w:p>
    <w:p w14:paraId="1365D369" w14:textId="77777777" w:rsidR="000C5DB7" w:rsidRPr="000C5DB7" w:rsidRDefault="000C5DB7" w:rsidP="000C5DB7">
      <w:pPr>
        <w:spacing w:after="180" w:line="240" w:lineRule="auto"/>
        <w:ind w:left="180" w:hanging="180"/>
        <w:rPr>
          <w:rFonts w:cs="Times New Roman"/>
          <w:color w:val="000000"/>
          <w:kern w:val="0"/>
          <w14:ligatures w14:val="none"/>
        </w:rPr>
      </w:pPr>
      <w:r w:rsidRPr="000C5DB7">
        <w:rPr>
          <w:rFonts w:cs="Times New Roman"/>
          <w:color w:val="000000"/>
          <w:kern w:val="0"/>
          <w14:ligatures w14:val="none"/>
        </w:rPr>
        <w:t>• Mix different teaching ideas together without understanding them.</w:t>
      </w:r>
    </w:p>
    <w:p w14:paraId="446C2289" w14:textId="77777777" w:rsidR="000C5DB7" w:rsidRPr="000C5DB7" w:rsidRDefault="000C5DB7" w:rsidP="000C5DB7">
      <w:pPr>
        <w:spacing w:after="180" w:line="240" w:lineRule="auto"/>
        <w:ind w:left="180" w:hanging="180"/>
        <w:rPr>
          <w:rFonts w:cs="Times New Roman"/>
          <w:color w:val="000000"/>
          <w:kern w:val="0"/>
          <w14:ligatures w14:val="none"/>
        </w:rPr>
      </w:pPr>
      <w:r w:rsidRPr="000C5DB7">
        <w:rPr>
          <w:rFonts w:cs="Times New Roman"/>
          <w:color w:val="000000"/>
          <w:kern w:val="0"/>
          <w14:ligatures w14:val="none"/>
        </w:rPr>
        <w:t>• Follow coaching traditions without reflecting on whether they are effective.</w:t>
      </w:r>
    </w:p>
    <w:p w14:paraId="53128180" w14:textId="77777777" w:rsidR="00BA2CE5" w:rsidRDefault="00BA2CE5" w:rsidP="00F55EB3">
      <w:pPr>
        <w:spacing w:after="180" w:line="240" w:lineRule="auto"/>
        <w:rPr>
          <w:rFonts w:cs="Times New Roman"/>
          <w:color w:val="000000"/>
          <w:kern w:val="0"/>
          <w14:ligatures w14:val="none"/>
        </w:rPr>
      </w:pPr>
    </w:p>
    <w:p w14:paraId="7B2DF78C" w14:textId="17ACAB2C" w:rsidR="002D0B81" w:rsidRDefault="002D0B81" w:rsidP="00F55EB3">
      <w:pPr>
        <w:spacing w:after="180" w:line="240" w:lineRule="auto"/>
        <w:rPr>
          <w:rFonts w:cs="Times New Roman"/>
          <w:color w:val="000000"/>
          <w:kern w:val="0"/>
          <w14:ligatures w14:val="none"/>
        </w:rPr>
      </w:pPr>
      <w:r>
        <w:rPr>
          <w:rFonts w:cs="Times New Roman"/>
          <w:color w:val="000000"/>
          <w:kern w:val="0"/>
          <w14:ligatures w14:val="none"/>
        </w:rPr>
        <w:t>This journal also speaks about cultural dilemmas</w:t>
      </w:r>
      <w:r w:rsidR="0049109A">
        <w:rPr>
          <w:rFonts w:cs="Times New Roman"/>
          <w:color w:val="000000"/>
          <w:kern w:val="0"/>
          <w14:ligatures w14:val="none"/>
        </w:rPr>
        <w:t xml:space="preserve">. </w:t>
      </w:r>
    </w:p>
    <w:p w14:paraId="7333CCA0" w14:textId="77777777" w:rsidR="0049109A" w:rsidRDefault="0049109A" w:rsidP="00F55EB3">
      <w:pPr>
        <w:spacing w:after="180" w:line="240" w:lineRule="auto"/>
        <w:rPr>
          <w:rFonts w:cs="Times New Roman"/>
          <w:color w:val="000000"/>
          <w:kern w:val="0"/>
          <w14:ligatures w14:val="none"/>
        </w:rPr>
      </w:pPr>
    </w:p>
    <w:p w14:paraId="2A2CB33D" w14:textId="4D62525A" w:rsidR="0049109A" w:rsidRDefault="0049109A" w:rsidP="0049109A">
      <w:pPr>
        <w:spacing w:after="180" w:line="240" w:lineRule="auto"/>
        <w:rPr>
          <w:rFonts w:cs="Times New Roman"/>
          <w:color w:val="000000"/>
          <w:kern w:val="0"/>
          <w14:ligatures w14:val="none"/>
        </w:rPr>
      </w:pPr>
      <w:r w:rsidRPr="0049109A">
        <w:rPr>
          <w:rFonts w:cs="Times New Roman"/>
          <w:color w:val="000000"/>
          <w:kern w:val="0"/>
          <w14:ligatures w14:val="none"/>
        </w:rPr>
        <w:t>Cultural dilemmas refer to the wider coaching environment</w:t>
      </w:r>
      <w:r w:rsidR="00253D2A">
        <w:rPr>
          <w:rFonts w:cs="Times New Roman"/>
          <w:color w:val="000000"/>
          <w:kern w:val="0"/>
          <w14:ligatures w14:val="none"/>
        </w:rPr>
        <w:t xml:space="preserve"> </w:t>
      </w:r>
      <w:r w:rsidRPr="0049109A">
        <w:rPr>
          <w:rFonts w:cs="Times New Roman"/>
          <w:color w:val="000000"/>
          <w:kern w:val="0"/>
          <w14:ligatures w14:val="none"/>
        </w:rPr>
        <w:t>the traditions, expectations,</w:t>
      </w:r>
      <w:r w:rsidR="009E47CE" w:rsidRPr="007C470D">
        <w:rPr>
          <w:rFonts w:cs="Times New Roman"/>
          <w:color w:val="000000"/>
          <w:kern w:val="0"/>
          <w14:ligatures w14:val="none"/>
        </w:rPr>
        <w:t xml:space="preserve"> </w:t>
      </w:r>
      <w:r w:rsidRPr="0049109A">
        <w:rPr>
          <w:rFonts w:cs="Times New Roman"/>
          <w:color w:val="000000"/>
          <w:kern w:val="0"/>
          <w14:ligatures w14:val="none"/>
        </w:rPr>
        <w:t>and beliefs that shape how coaches behave. These cultural factors influence how new coaching approaches like Game-Centred Approaches, GCAs are understood, accepted, or resisted.</w:t>
      </w:r>
    </w:p>
    <w:p w14:paraId="66B990D5" w14:textId="77777777" w:rsidR="00A246D4" w:rsidRDefault="00A246D4" w:rsidP="0049109A">
      <w:pPr>
        <w:spacing w:after="180" w:line="240" w:lineRule="auto"/>
        <w:rPr>
          <w:rFonts w:cs="Times New Roman"/>
          <w:color w:val="000000"/>
          <w:kern w:val="0"/>
          <w14:ligatures w14:val="none"/>
        </w:rPr>
      </w:pPr>
    </w:p>
    <w:p w14:paraId="381445F2" w14:textId="77777777" w:rsidR="00A246D4" w:rsidRPr="0049109A" w:rsidRDefault="00A246D4" w:rsidP="0049109A">
      <w:pPr>
        <w:spacing w:after="180" w:line="240" w:lineRule="auto"/>
        <w:rPr>
          <w:rFonts w:cs="Times New Roman"/>
          <w:color w:val="000000"/>
          <w:kern w:val="0"/>
          <w14:ligatures w14:val="none"/>
        </w:rPr>
      </w:pPr>
    </w:p>
    <w:p w14:paraId="2AC23370" w14:textId="77777777" w:rsidR="0049109A" w:rsidRDefault="0049109A" w:rsidP="00F55EB3">
      <w:pPr>
        <w:spacing w:after="180" w:line="240" w:lineRule="auto"/>
        <w:rPr>
          <w:rFonts w:cs="Times New Roman"/>
          <w:color w:val="000000"/>
          <w:kern w:val="0"/>
          <w14:ligatures w14:val="none"/>
        </w:rPr>
      </w:pPr>
    </w:p>
    <w:p w14:paraId="686C7358" w14:textId="77777777" w:rsidR="007C470D" w:rsidRPr="007C470D" w:rsidRDefault="007C470D" w:rsidP="00F55EB3">
      <w:pPr>
        <w:spacing w:after="180" w:line="240" w:lineRule="auto"/>
        <w:rPr>
          <w:rFonts w:cs="Times New Roman"/>
          <w:color w:val="000000"/>
          <w:kern w:val="0"/>
          <w14:ligatures w14:val="none"/>
        </w:rPr>
      </w:pPr>
    </w:p>
    <w:p w14:paraId="5648102A" w14:textId="77777777" w:rsidR="0049109A" w:rsidRPr="00F55EB3" w:rsidRDefault="0049109A" w:rsidP="00F55EB3">
      <w:pPr>
        <w:spacing w:after="180" w:line="240" w:lineRule="auto"/>
        <w:rPr>
          <w:rFonts w:cs="Times New Roman"/>
          <w:color w:val="000000"/>
          <w:kern w:val="0"/>
          <w14:ligatures w14:val="none"/>
        </w:rPr>
      </w:pPr>
    </w:p>
    <w:p w14:paraId="7B5B9ADA" w14:textId="77777777" w:rsidR="0002196D" w:rsidRDefault="0002196D"/>
    <w:sectPr w:rsidR="0002196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Trebuchet MS">
    <w:panose1 w:val="020B0603020202020204"/>
    <w:charset w:val="00"/>
    <w:family w:val="swiss"/>
    <w:pitch w:val="variable"/>
    <w:sig w:usb0="00000287" w:usb1="00000000" w:usb2="00000000" w:usb3="00000000" w:csb0="0000009F" w:csb1="00000000"/>
  </w:font>
  <w:font w:name="UICTFontTextStyleEmphasizedBody">
    <w:altName w:val="Cambria"/>
    <w:panose1 w:val="020B0604020202020204"/>
    <w:charset w:val="00"/>
    <w:family w:val="roman"/>
    <w:pitch w:val="default"/>
  </w:font>
  <w:font w:name=".AppleSystemUIFont">
    <w:altName w:val="Cambria"/>
    <w:panose1 w:val="020B0604020202020204"/>
    <w:charset w:val="00"/>
    <w:family w:val="roman"/>
    <w:pitch w:val="default"/>
  </w:font>
  <w:font w:name=".SFUI-Bold">
    <w:altName w:val="Cambria"/>
    <w:panose1 w:val="020B0604020202020204"/>
    <w:charset w:val="00"/>
    <w:family w:val="roman"/>
    <w:pitch w:val="default"/>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100"/>
  <w:proofState w:spelling="clean"/>
  <w:revisionView w:inkAnnotations="0"/>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A2356"/>
    <w:rsid w:val="0002196D"/>
    <w:rsid w:val="00094C58"/>
    <w:rsid w:val="000C5DB7"/>
    <w:rsid w:val="00253D2A"/>
    <w:rsid w:val="002A2356"/>
    <w:rsid w:val="002D0B81"/>
    <w:rsid w:val="00457830"/>
    <w:rsid w:val="0047451B"/>
    <w:rsid w:val="0049109A"/>
    <w:rsid w:val="004E0DDE"/>
    <w:rsid w:val="00697A43"/>
    <w:rsid w:val="007C470D"/>
    <w:rsid w:val="00814D6F"/>
    <w:rsid w:val="00885006"/>
    <w:rsid w:val="009A63CA"/>
    <w:rsid w:val="009E1340"/>
    <w:rsid w:val="009E47CE"/>
    <w:rsid w:val="00A246D4"/>
    <w:rsid w:val="00A31776"/>
    <w:rsid w:val="00BA2CE5"/>
    <w:rsid w:val="00D6117E"/>
    <w:rsid w:val="00E269C0"/>
    <w:rsid w:val="00EA4648"/>
    <w:rsid w:val="00EC0553"/>
    <w:rsid w:val="00F55EB3"/>
    <w:rsid w:val="00F86C7B"/>
    <w:rsid w:val="00FB337F"/>
    <w:rsid w:val="00FC375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044C2CCF"/>
  <w15:chartTrackingRefBased/>
  <w15:docId w15:val="{0D6B316A-8F47-4F49-9183-10AB69009A8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A2356"/>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2A2356"/>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2A2356"/>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2A235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A235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A235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A235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A235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A235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A2356"/>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2A2356"/>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2A235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2A235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A235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A235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A235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A235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A2356"/>
    <w:rPr>
      <w:rFonts w:eastAsiaTheme="majorEastAsia" w:cstheme="majorBidi"/>
      <w:color w:val="272727" w:themeColor="text1" w:themeTint="D8"/>
    </w:rPr>
  </w:style>
  <w:style w:type="paragraph" w:styleId="Title">
    <w:name w:val="Title"/>
    <w:basedOn w:val="Normal"/>
    <w:next w:val="Normal"/>
    <w:link w:val="TitleChar"/>
    <w:uiPriority w:val="10"/>
    <w:qFormat/>
    <w:rsid w:val="002A235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A235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A235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A235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A2356"/>
    <w:pPr>
      <w:spacing w:before="160"/>
      <w:jc w:val="center"/>
    </w:pPr>
    <w:rPr>
      <w:i/>
      <w:iCs/>
      <w:color w:val="404040" w:themeColor="text1" w:themeTint="BF"/>
    </w:rPr>
  </w:style>
  <w:style w:type="character" w:customStyle="1" w:styleId="QuoteChar">
    <w:name w:val="Quote Char"/>
    <w:basedOn w:val="DefaultParagraphFont"/>
    <w:link w:val="Quote"/>
    <w:uiPriority w:val="29"/>
    <w:rsid w:val="002A2356"/>
    <w:rPr>
      <w:i/>
      <w:iCs/>
      <w:color w:val="404040" w:themeColor="text1" w:themeTint="BF"/>
    </w:rPr>
  </w:style>
  <w:style w:type="paragraph" w:styleId="ListParagraph">
    <w:name w:val="List Paragraph"/>
    <w:basedOn w:val="Normal"/>
    <w:uiPriority w:val="34"/>
    <w:qFormat/>
    <w:rsid w:val="002A2356"/>
    <w:pPr>
      <w:ind w:left="720"/>
      <w:contextualSpacing/>
    </w:pPr>
  </w:style>
  <w:style w:type="character" w:styleId="IntenseEmphasis">
    <w:name w:val="Intense Emphasis"/>
    <w:basedOn w:val="DefaultParagraphFont"/>
    <w:uiPriority w:val="21"/>
    <w:qFormat/>
    <w:rsid w:val="002A2356"/>
    <w:rPr>
      <w:i/>
      <w:iCs/>
      <w:color w:val="0F4761" w:themeColor="accent1" w:themeShade="BF"/>
    </w:rPr>
  </w:style>
  <w:style w:type="paragraph" w:styleId="IntenseQuote">
    <w:name w:val="Intense Quote"/>
    <w:basedOn w:val="Normal"/>
    <w:next w:val="Normal"/>
    <w:link w:val="IntenseQuoteChar"/>
    <w:uiPriority w:val="30"/>
    <w:qFormat/>
    <w:rsid w:val="002A235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A2356"/>
    <w:rPr>
      <w:i/>
      <w:iCs/>
      <w:color w:val="0F4761" w:themeColor="accent1" w:themeShade="BF"/>
    </w:rPr>
  </w:style>
  <w:style w:type="character" w:styleId="IntenseReference">
    <w:name w:val="Intense Reference"/>
    <w:basedOn w:val="DefaultParagraphFont"/>
    <w:uiPriority w:val="32"/>
    <w:qFormat/>
    <w:rsid w:val="002A2356"/>
    <w:rPr>
      <w:b/>
      <w:bCs/>
      <w:smallCaps/>
      <w:color w:val="0F4761" w:themeColor="accent1" w:themeShade="BF"/>
      <w:spacing w:val="5"/>
    </w:rPr>
  </w:style>
  <w:style w:type="paragraph" w:customStyle="1" w:styleId="p1">
    <w:name w:val="p1"/>
    <w:basedOn w:val="Normal"/>
    <w:rsid w:val="002A2356"/>
    <w:pPr>
      <w:spacing w:after="0" w:line="240" w:lineRule="auto"/>
    </w:pPr>
    <w:rPr>
      <w:rFonts w:ascii="Trebuchet MS" w:hAnsi="Trebuchet MS" w:cs="Times New Roman"/>
      <w:color w:val="000000"/>
      <w:kern w:val="0"/>
      <w14:ligatures w14:val="none"/>
    </w:rPr>
  </w:style>
  <w:style w:type="character" w:customStyle="1" w:styleId="s1">
    <w:name w:val="s1"/>
    <w:basedOn w:val="DefaultParagraphFont"/>
    <w:rsid w:val="002A2356"/>
    <w:rPr>
      <w:rFonts w:ascii="Trebuchet MS" w:hAnsi="Trebuchet MS" w:hint="default"/>
      <w:b/>
      <w:bCs/>
      <w:i w:val="0"/>
      <w:iCs w:val="0"/>
      <w:sz w:val="24"/>
      <w:szCs w:val="24"/>
    </w:rPr>
  </w:style>
  <w:style w:type="character" w:customStyle="1" w:styleId="s2">
    <w:name w:val="s2"/>
    <w:basedOn w:val="DefaultParagraphFont"/>
    <w:rsid w:val="00F55EB3"/>
    <w:rPr>
      <w:rFonts w:ascii="UICTFontTextStyleEmphasizedBody" w:hAnsi="UICTFontTextStyleEmphasizedBody" w:hint="default"/>
      <w:b/>
      <w:bCs/>
      <w:i w:val="0"/>
      <w:iCs w:val="0"/>
      <w:sz w:val="26"/>
      <w:szCs w:val="26"/>
    </w:rPr>
  </w:style>
  <w:style w:type="paragraph" w:customStyle="1" w:styleId="p2">
    <w:name w:val="p2"/>
    <w:basedOn w:val="Normal"/>
    <w:rsid w:val="000C5DB7"/>
    <w:pPr>
      <w:spacing w:after="180" w:line="240" w:lineRule="auto"/>
    </w:pPr>
    <w:rPr>
      <w:rFonts w:ascii=".AppleSystemUIFont" w:hAnsi=".AppleSystemUIFont" w:cs="Times New Roman"/>
      <w:color w:val="000000"/>
      <w:kern w:val="0"/>
      <w:sz w:val="26"/>
      <w:szCs w:val="26"/>
      <w14:ligatures w14:val="none"/>
    </w:rPr>
  </w:style>
  <w:style w:type="paragraph" w:customStyle="1" w:styleId="p3">
    <w:name w:val="p3"/>
    <w:basedOn w:val="Normal"/>
    <w:rsid w:val="000C5DB7"/>
    <w:pPr>
      <w:spacing w:after="180" w:line="240" w:lineRule="auto"/>
      <w:ind w:left="180" w:hanging="180"/>
    </w:pPr>
    <w:rPr>
      <w:rFonts w:ascii=".AppleSystemUIFont" w:hAnsi=".AppleSystemUIFont" w:cs="Times New Roman"/>
      <w:color w:val="000000"/>
      <w:kern w:val="0"/>
      <w:sz w:val="26"/>
      <w:szCs w:val="26"/>
      <w14:ligatures w14:val="none"/>
    </w:rPr>
  </w:style>
  <w:style w:type="character" w:customStyle="1" w:styleId="s3">
    <w:name w:val="s3"/>
    <w:basedOn w:val="DefaultParagraphFont"/>
    <w:rsid w:val="000C5DB7"/>
    <w:rPr>
      <w:rFonts w:ascii="UICTFontTextStyleEmphasizedBody" w:hAnsi="UICTFontTextStyleEmphasizedBody" w:hint="default"/>
      <w:b/>
      <w:bCs/>
      <w:i w:val="0"/>
      <w:iCs w:val="0"/>
      <w:sz w:val="26"/>
      <w:szCs w:val="26"/>
    </w:rPr>
  </w:style>
  <w:style w:type="character" w:customStyle="1" w:styleId="s4">
    <w:name w:val="s4"/>
    <w:basedOn w:val="DefaultParagraphFont"/>
    <w:rsid w:val="000C5DB7"/>
    <w:rPr>
      <w:rFonts w:ascii=".SFUI-Bold" w:hAnsi=".SFUI-Bold" w:hint="default"/>
      <w:b/>
      <w:bCs/>
      <w:i w:val="0"/>
      <w:iCs w:val="0"/>
      <w:sz w:val="26"/>
      <w:szCs w:val="2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TotalTime>
  <Pages>1</Pages>
  <Words>234</Words>
  <Characters>1334</Characters>
  <Application>Microsoft Office Word</Application>
  <DocSecurity>0</DocSecurity>
  <Lines>11</Lines>
  <Paragraphs>3</Paragraphs>
  <ScaleCrop>false</ScaleCrop>
  <Company/>
  <LinksUpToDate>false</LinksUpToDate>
  <CharactersWithSpaces>1565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Owen Mardon (2501425)</dc:creator>
  <cp:keywords/>
  <dc:description/>
  <cp:lastModifiedBy>Owen Mardon (2501425)</cp:lastModifiedBy>
  <cp:revision>2</cp:revision>
  <dcterms:created xsi:type="dcterms:W3CDTF">2026-02-26T18:57:00Z</dcterms:created>
  <dcterms:modified xsi:type="dcterms:W3CDTF">2026-02-26T18:57:00Z</dcterms:modified>
</cp:coreProperties>
</file>