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E2B7CC" w14:textId="77777777" w:rsidR="003E25D7" w:rsidRDefault="003E25D7">
      <w:pPr>
        <w:spacing w:line="360" w:lineRule="auto"/>
        <w:jc w:val="both"/>
        <w:rPr>
          <w:rFonts w:ascii="Tahoma" w:eastAsia="Tahoma" w:hAnsi="Tahoma" w:cs="Tahoma"/>
          <w:b/>
          <w:sz w:val="23"/>
          <w:szCs w:val="23"/>
          <w:u w:val="single"/>
        </w:rPr>
      </w:pPr>
    </w:p>
    <w:p w14:paraId="51B208F7" w14:textId="77777777" w:rsidR="003E25D7" w:rsidRDefault="003E25D7">
      <w:pPr>
        <w:spacing w:line="360" w:lineRule="auto"/>
        <w:jc w:val="both"/>
        <w:rPr>
          <w:rFonts w:ascii="Tahoma" w:eastAsia="Tahoma" w:hAnsi="Tahoma" w:cs="Tahoma"/>
          <w:b/>
          <w:sz w:val="23"/>
          <w:szCs w:val="23"/>
          <w:u w:val="single"/>
        </w:rPr>
      </w:pPr>
    </w:p>
    <w:p w14:paraId="360ECF3C" w14:textId="77777777" w:rsidR="003E25D7" w:rsidRDefault="003E25D7">
      <w:pPr>
        <w:spacing w:line="360" w:lineRule="auto"/>
        <w:jc w:val="both"/>
        <w:rPr>
          <w:rFonts w:ascii="Tahoma" w:eastAsia="Tahoma" w:hAnsi="Tahoma" w:cs="Tahoma"/>
          <w:b/>
          <w:sz w:val="23"/>
          <w:szCs w:val="23"/>
          <w:u w:val="single"/>
        </w:rPr>
      </w:pPr>
    </w:p>
    <w:p w14:paraId="71311306" w14:textId="77777777" w:rsidR="003E25D7" w:rsidRDefault="00000000">
      <w:pPr>
        <w:spacing w:line="360" w:lineRule="auto"/>
        <w:jc w:val="both"/>
        <w:rPr>
          <w:rFonts w:ascii="Tahoma" w:eastAsia="Tahoma" w:hAnsi="Tahoma" w:cs="Tahoma"/>
          <w:b/>
          <w:sz w:val="23"/>
          <w:szCs w:val="23"/>
          <w:u w:val="single"/>
        </w:rPr>
      </w:pPr>
      <w:r>
        <w:rPr>
          <w:rFonts w:ascii="Tahoma" w:eastAsia="Tahoma" w:hAnsi="Tahoma" w:cs="Tahoma"/>
          <w:b/>
          <w:sz w:val="23"/>
          <w:szCs w:val="23"/>
          <w:u w:val="single"/>
        </w:rPr>
        <w:t>LEVEL 4 – Student Journal (770 words)</w:t>
      </w:r>
    </w:p>
    <w:p w14:paraId="02B3D268" w14:textId="77777777" w:rsidR="003E25D7" w:rsidRDefault="003E25D7">
      <w:pPr>
        <w:spacing w:line="360" w:lineRule="auto"/>
        <w:jc w:val="both"/>
        <w:rPr>
          <w:rFonts w:ascii="Tahoma" w:eastAsia="Tahoma" w:hAnsi="Tahoma" w:cs="Tahoma"/>
          <w:b/>
          <w:sz w:val="23"/>
          <w:szCs w:val="23"/>
          <w:u w:val="single"/>
        </w:rPr>
      </w:pPr>
    </w:p>
    <w:p w14:paraId="479B91C2" w14:textId="77777777" w:rsidR="003E25D7" w:rsidRDefault="003E25D7">
      <w:pPr>
        <w:spacing w:line="360" w:lineRule="auto"/>
        <w:jc w:val="both"/>
        <w:rPr>
          <w:rFonts w:ascii="Tahoma" w:eastAsia="Tahoma" w:hAnsi="Tahoma" w:cs="Tahoma"/>
          <w:sz w:val="23"/>
          <w:szCs w:val="23"/>
        </w:rPr>
      </w:pPr>
    </w:p>
    <w:tbl>
      <w:tblPr>
        <w:tblStyle w:val="a"/>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7"/>
        <w:gridCol w:w="7195"/>
      </w:tblGrid>
      <w:tr w:rsidR="003E25D7" w14:paraId="5924CEC5" w14:textId="77777777">
        <w:tc>
          <w:tcPr>
            <w:tcW w:w="3987" w:type="dxa"/>
            <w:shd w:val="clear" w:color="auto" w:fill="8DB3E2"/>
          </w:tcPr>
          <w:p w14:paraId="36339F3D" w14:textId="77777777" w:rsidR="003E25D7" w:rsidRDefault="00000000">
            <w:pPr>
              <w:spacing w:line="360" w:lineRule="auto"/>
              <w:jc w:val="both"/>
              <w:rPr>
                <w:rFonts w:ascii="Tahoma" w:eastAsia="Tahoma" w:hAnsi="Tahoma" w:cs="Tahoma"/>
                <w:b/>
                <w:sz w:val="23"/>
                <w:szCs w:val="23"/>
              </w:rPr>
            </w:pPr>
            <w:r>
              <w:rPr>
                <w:rFonts w:ascii="Tahoma" w:eastAsia="Tahoma" w:hAnsi="Tahoma" w:cs="Tahoma"/>
                <w:b/>
                <w:sz w:val="23"/>
                <w:szCs w:val="23"/>
              </w:rPr>
              <w:t xml:space="preserve">Student Name: </w:t>
            </w:r>
            <w:proofErr w:type="spellStart"/>
            <w:r>
              <w:rPr>
                <w:rFonts w:ascii="Tahoma" w:eastAsia="Tahoma" w:hAnsi="Tahoma" w:cs="Tahoma"/>
                <w:b/>
                <w:sz w:val="23"/>
                <w:szCs w:val="23"/>
              </w:rPr>
              <w:t>Zakia</w:t>
            </w:r>
            <w:proofErr w:type="spellEnd"/>
            <w:r>
              <w:rPr>
                <w:rFonts w:ascii="Tahoma" w:eastAsia="Tahoma" w:hAnsi="Tahoma" w:cs="Tahoma"/>
                <w:b/>
                <w:sz w:val="23"/>
                <w:szCs w:val="23"/>
              </w:rPr>
              <w:t xml:space="preserve"> Sultana</w:t>
            </w:r>
          </w:p>
          <w:p w14:paraId="7570B6E2" w14:textId="77777777" w:rsidR="003E25D7" w:rsidRDefault="003E25D7">
            <w:pPr>
              <w:spacing w:line="360" w:lineRule="auto"/>
              <w:jc w:val="both"/>
              <w:rPr>
                <w:rFonts w:ascii="Tahoma" w:eastAsia="Tahoma" w:hAnsi="Tahoma" w:cs="Tahoma"/>
                <w:b/>
                <w:sz w:val="23"/>
                <w:szCs w:val="23"/>
              </w:rPr>
            </w:pPr>
          </w:p>
          <w:p w14:paraId="0024E023" w14:textId="77777777" w:rsidR="003E25D7" w:rsidRDefault="00000000">
            <w:pPr>
              <w:spacing w:line="360" w:lineRule="auto"/>
              <w:jc w:val="both"/>
              <w:rPr>
                <w:rFonts w:ascii="Tahoma" w:eastAsia="Tahoma" w:hAnsi="Tahoma" w:cs="Tahoma"/>
                <w:b/>
                <w:sz w:val="23"/>
                <w:szCs w:val="23"/>
              </w:rPr>
            </w:pPr>
            <w:r>
              <w:rPr>
                <w:rFonts w:ascii="Tahoma" w:eastAsia="Tahoma" w:hAnsi="Tahoma" w:cs="Tahoma"/>
                <w:b/>
                <w:sz w:val="23"/>
                <w:szCs w:val="23"/>
              </w:rPr>
              <w:t>Student Number: 2018895</w:t>
            </w:r>
          </w:p>
          <w:p w14:paraId="21B73EB6" w14:textId="77777777" w:rsidR="003E25D7" w:rsidRDefault="003E25D7">
            <w:pPr>
              <w:spacing w:line="360" w:lineRule="auto"/>
              <w:jc w:val="both"/>
              <w:rPr>
                <w:rFonts w:ascii="Tahoma" w:eastAsia="Tahoma" w:hAnsi="Tahoma" w:cs="Tahoma"/>
                <w:b/>
                <w:sz w:val="23"/>
                <w:szCs w:val="23"/>
              </w:rPr>
            </w:pPr>
          </w:p>
        </w:tc>
        <w:tc>
          <w:tcPr>
            <w:tcW w:w="7195" w:type="dxa"/>
            <w:shd w:val="clear" w:color="auto" w:fill="8DB3E2"/>
          </w:tcPr>
          <w:p w14:paraId="0DED951A" w14:textId="77777777" w:rsidR="003E25D7" w:rsidRDefault="00000000">
            <w:pPr>
              <w:spacing w:line="360" w:lineRule="auto"/>
              <w:jc w:val="both"/>
              <w:rPr>
                <w:rFonts w:ascii="Tahoma" w:eastAsia="Tahoma" w:hAnsi="Tahoma" w:cs="Tahoma"/>
                <w:b/>
                <w:sz w:val="23"/>
                <w:szCs w:val="23"/>
              </w:rPr>
            </w:pPr>
            <w:r>
              <w:rPr>
                <w:rFonts w:ascii="Tahoma" w:eastAsia="Tahoma" w:hAnsi="Tahoma" w:cs="Tahoma"/>
                <w:b/>
                <w:sz w:val="23"/>
                <w:szCs w:val="23"/>
              </w:rPr>
              <w:t xml:space="preserve">Module: </w:t>
            </w:r>
            <w:r>
              <w:t>BMIH4002</w:t>
            </w:r>
          </w:p>
          <w:p w14:paraId="6E7DC528" w14:textId="77777777" w:rsidR="003E25D7" w:rsidRDefault="003E25D7">
            <w:pPr>
              <w:spacing w:line="360" w:lineRule="auto"/>
              <w:jc w:val="both"/>
              <w:rPr>
                <w:rFonts w:ascii="Tahoma" w:eastAsia="Tahoma" w:hAnsi="Tahoma" w:cs="Tahoma"/>
                <w:b/>
                <w:sz w:val="23"/>
                <w:szCs w:val="23"/>
              </w:rPr>
            </w:pPr>
          </w:p>
          <w:p w14:paraId="6A019101" w14:textId="77777777" w:rsidR="003E25D7" w:rsidRDefault="00000000">
            <w:pPr>
              <w:spacing w:line="360" w:lineRule="auto"/>
              <w:jc w:val="both"/>
              <w:rPr>
                <w:rFonts w:ascii="Tahoma" w:eastAsia="Tahoma" w:hAnsi="Tahoma" w:cs="Tahoma"/>
                <w:b/>
                <w:sz w:val="23"/>
                <w:szCs w:val="23"/>
              </w:rPr>
            </w:pPr>
            <w:r>
              <w:rPr>
                <w:rFonts w:ascii="Tahoma" w:eastAsia="Tahoma" w:hAnsi="Tahoma" w:cs="Tahoma"/>
                <w:b/>
                <w:sz w:val="23"/>
                <w:szCs w:val="23"/>
              </w:rPr>
              <w:t xml:space="preserve">Lecturer: </w:t>
            </w:r>
            <w:r>
              <w:t>Tristan Hawkins</w:t>
            </w:r>
          </w:p>
        </w:tc>
      </w:tr>
    </w:tbl>
    <w:p w14:paraId="741D3B9F" w14:textId="77777777" w:rsidR="003E25D7" w:rsidRDefault="003E25D7">
      <w:pPr>
        <w:spacing w:line="360" w:lineRule="auto"/>
        <w:jc w:val="both"/>
        <w:rPr>
          <w:rFonts w:ascii="Tahoma" w:eastAsia="Tahoma" w:hAnsi="Tahoma" w:cs="Tahoma"/>
          <w:sz w:val="23"/>
          <w:szCs w:val="23"/>
        </w:rPr>
      </w:pPr>
    </w:p>
    <w:tbl>
      <w:tblPr>
        <w:tblStyle w:val="a0"/>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3"/>
        <w:gridCol w:w="7199"/>
      </w:tblGrid>
      <w:tr w:rsidR="003E25D7" w14:paraId="00C2C7BA" w14:textId="77777777">
        <w:tc>
          <w:tcPr>
            <w:tcW w:w="3983" w:type="dxa"/>
            <w:shd w:val="clear" w:color="auto" w:fill="FBD5B5"/>
          </w:tcPr>
          <w:p w14:paraId="20853DB9" w14:textId="77777777" w:rsidR="003E25D7" w:rsidRDefault="00000000">
            <w:pPr>
              <w:spacing w:line="360" w:lineRule="auto"/>
              <w:jc w:val="both"/>
              <w:rPr>
                <w:rFonts w:ascii="Tahoma" w:eastAsia="Tahoma" w:hAnsi="Tahoma" w:cs="Tahoma"/>
                <w:b/>
                <w:sz w:val="23"/>
                <w:szCs w:val="23"/>
              </w:rPr>
            </w:pPr>
            <w:r>
              <w:rPr>
                <w:rFonts w:ascii="Tahoma" w:eastAsia="Tahoma" w:hAnsi="Tahoma" w:cs="Tahoma"/>
                <w:b/>
                <w:sz w:val="23"/>
                <w:szCs w:val="23"/>
              </w:rPr>
              <w:t>The topic of choice: Food and Beverage Industry and the required skill set</w:t>
            </w:r>
          </w:p>
        </w:tc>
        <w:tc>
          <w:tcPr>
            <w:tcW w:w="7199" w:type="dxa"/>
            <w:shd w:val="clear" w:color="auto" w:fill="FBD5B5"/>
          </w:tcPr>
          <w:p w14:paraId="329D9888" w14:textId="77777777" w:rsidR="003E25D7" w:rsidRDefault="00000000">
            <w:pPr>
              <w:spacing w:line="360" w:lineRule="auto"/>
              <w:jc w:val="both"/>
              <w:rPr>
                <w:rFonts w:ascii="Tahoma" w:eastAsia="Tahoma" w:hAnsi="Tahoma" w:cs="Tahoma"/>
                <w:b/>
                <w:sz w:val="23"/>
                <w:szCs w:val="23"/>
              </w:rPr>
            </w:pPr>
            <w:r>
              <w:rPr>
                <w:rFonts w:ascii="Tahoma" w:eastAsia="Tahoma" w:hAnsi="Tahoma" w:cs="Tahoma"/>
                <w:b/>
                <w:sz w:val="23"/>
                <w:szCs w:val="23"/>
              </w:rPr>
              <w:t xml:space="preserve">Date Completed: </w:t>
            </w:r>
          </w:p>
          <w:p w14:paraId="62F16754" w14:textId="77777777" w:rsidR="003E25D7" w:rsidRDefault="003E25D7">
            <w:pPr>
              <w:spacing w:line="360" w:lineRule="auto"/>
              <w:jc w:val="both"/>
              <w:rPr>
                <w:rFonts w:ascii="Tahoma" w:eastAsia="Tahoma" w:hAnsi="Tahoma" w:cs="Tahoma"/>
                <w:b/>
                <w:sz w:val="23"/>
                <w:szCs w:val="23"/>
              </w:rPr>
            </w:pPr>
          </w:p>
          <w:p w14:paraId="6215FE1F" w14:textId="77777777" w:rsidR="003E25D7" w:rsidRDefault="003E25D7">
            <w:pPr>
              <w:spacing w:line="360" w:lineRule="auto"/>
              <w:jc w:val="both"/>
              <w:rPr>
                <w:rFonts w:ascii="Tahoma" w:eastAsia="Tahoma" w:hAnsi="Tahoma" w:cs="Tahoma"/>
                <w:b/>
                <w:sz w:val="23"/>
                <w:szCs w:val="23"/>
              </w:rPr>
            </w:pPr>
          </w:p>
        </w:tc>
      </w:tr>
      <w:tr w:rsidR="003E25D7" w14:paraId="629ABFFB" w14:textId="77777777">
        <w:trPr>
          <w:trHeight w:val="1043"/>
        </w:trPr>
        <w:tc>
          <w:tcPr>
            <w:tcW w:w="11182" w:type="dxa"/>
            <w:gridSpan w:val="2"/>
          </w:tcPr>
          <w:p w14:paraId="4B74E397" w14:textId="77777777" w:rsidR="003E25D7" w:rsidRDefault="00000000">
            <w:pPr>
              <w:spacing w:line="360" w:lineRule="auto"/>
              <w:jc w:val="both"/>
              <w:rPr>
                <w:rFonts w:ascii="Arial" w:eastAsia="Arial" w:hAnsi="Arial" w:cs="Arial"/>
                <w:sz w:val="23"/>
                <w:szCs w:val="23"/>
              </w:rPr>
            </w:pPr>
            <w:r>
              <w:rPr>
                <w:rFonts w:ascii="Arial" w:eastAsia="Arial" w:hAnsi="Arial" w:cs="Arial"/>
                <w:b/>
                <w:sz w:val="23"/>
                <w:szCs w:val="23"/>
              </w:rPr>
              <w:t>Title: Does the required skill set of a Food &amp; Beverage employee change, based on the type of business and the type of service that the food and beverage operation utilizes?</w:t>
            </w:r>
          </w:p>
          <w:p w14:paraId="5E4BFA76" w14:textId="77777777" w:rsidR="003E25D7" w:rsidRDefault="003E25D7">
            <w:pPr>
              <w:spacing w:line="360" w:lineRule="auto"/>
              <w:jc w:val="both"/>
              <w:rPr>
                <w:rFonts w:ascii="Arial" w:eastAsia="Arial" w:hAnsi="Arial" w:cs="Arial"/>
                <w:sz w:val="23"/>
                <w:szCs w:val="23"/>
              </w:rPr>
            </w:pPr>
          </w:p>
          <w:p w14:paraId="23D467AC" w14:textId="77777777" w:rsidR="003E25D7" w:rsidRDefault="00000000">
            <w:pPr>
              <w:spacing w:line="360" w:lineRule="auto"/>
              <w:jc w:val="both"/>
              <w:rPr>
                <w:rFonts w:ascii="Arial" w:eastAsia="Arial" w:hAnsi="Arial" w:cs="Arial"/>
                <w:sz w:val="23"/>
                <w:szCs w:val="23"/>
              </w:rPr>
            </w:pPr>
            <w:r>
              <w:rPr>
                <w:rFonts w:ascii="Arial" w:eastAsia="Arial" w:hAnsi="Arial" w:cs="Arial"/>
                <w:sz w:val="23"/>
                <w:szCs w:val="23"/>
              </w:rPr>
              <w:t xml:space="preserve">The required skill set of a </w:t>
            </w:r>
            <w:proofErr w:type="gramStart"/>
            <w:r>
              <w:rPr>
                <w:rFonts w:ascii="Arial" w:eastAsia="Arial" w:hAnsi="Arial" w:cs="Arial"/>
                <w:sz w:val="23"/>
                <w:szCs w:val="23"/>
              </w:rPr>
              <w:t>Food &amp; Beverage (F&amp;B) employee changes</w:t>
            </w:r>
            <w:proofErr w:type="gramEnd"/>
            <w:r>
              <w:rPr>
                <w:rFonts w:ascii="Arial" w:eastAsia="Arial" w:hAnsi="Arial" w:cs="Arial"/>
                <w:sz w:val="23"/>
                <w:szCs w:val="23"/>
              </w:rPr>
              <w:t xml:space="preserve"> based on the type of business and the type of service that the F&amp;B operation utilizes (Smith, 2019). It is obvious that the skills required for a fine dining restaurant will be different from a fast-food establishment (Jones, 2020).</w:t>
            </w:r>
          </w:p>
          <w:p w14:paraId="2699ED0E" w14:textId="77777777" w:rsidR="003E25D7" w:rsidRDefault="003E25D7">
            <w:pPr>
              <w:spacing w:line="360" w:lineRule="auto"/>
              <w:jc w:val="both"/>
              <w:rPr>
                <w:rFonts w:ascii="Arial" w:eastAsia="Arial" w:hAnsi="Arial" w:cs="Arial"/>
                <w:sz w:val="23"/>
                <w:szCs w:val="23"/>
              </w:rPr>
            </w:pPr>
          </w:p>
          <w:p w14:paraId="7A27F512" w14:textId="77777777" w:rsidR="003E25D7" w:rsidRDefault="00000000">
            <w:pPr>
              <w:spacing w:line="360" w:lineRule="auto"/>
              <w:jc w:val="both"/>
              <w:rPr>
                <w:rFonts w:ascii="Arial" w:eastAsia="Arial" w:hAnsi="Arial" w:cs="Arial"/>
                <w:sz w:val="23"/>
                <w:szCs w:val="23"/>
              </w:rPr>
            </w:pPr>
            <w:r>
              <w:rPr>
                <w:rFonts w:ascii="Arial" w:eastAsia="Arial" w:hAnsi="Arial" w:cs="Arial"/>
                <w:sz w:val="23"/>
                <w:szCs w:val="23"/>
              </w:rPr>
              <w:t>For example, employees working in a fine dining restaurant must have a higher level of customer service skills and product knowledge. They also should be able to work under constant pressure and handle complex orders (Brown, 2020). Employees in a fast-food place will need to focus more on being efficient in handling a high volume of orders (Johnson, 2019).</w:t>
            </w:r>
          </w:p>
          <w:p w14:paraId="69F19C36" w14:textId="77777777" w:rsidR="003E25D7" w:rsidRDefault="003E25D7">
            <w:pPr>
              <w:spacing w:line="360" w:lineRule="auto"/>
              <w:jc w:val="both"/>
              <w:rPr>
                <w:rFonts w:ascii="Arial" w:eastAsia="Arial" w:hAnsi="Arial" w:cs="Arial"/>
                <w:sz w:val="23"/>
                <w:szCs w:val="23"/>
              </w:rPr>
            </w:pPr>
          </w:p>
          <w:p w14:paraId="7502BA60" w14:textId="77777777" w:rsidR="003E25D7" w:rsidRDefault="00000000">
            <w:pPr>
              <w:spacing w:line="360" w:lineRule="auto"/>
              <w:jc w:val="both"/>
              <w:rPr>
                <w:rFonts w:ascii="Arial" w:eastAsia="Arial" w:hAnsi="Arial" w:cs="Arial"/>
                <w:sz w:val="23"/>
                <w:szCs w:val="23"/>
              </w:rPr>
            </w:pPr>
            <w:r>
              <w:rPr>
                <w:rFonts w:ascii="Arial" w:eastAsia="Arial" w:hAnsi="Arial" w:cs="Arial"/>
                <w:sz w:val="23"/>
                <w:szCs w:val="23"/>
              </w:rPr>
              <w:t>Keep in mind that a front-of-house (FOH) employee will need skills that are significantly different from a back-of-house (BOH) employee (Lee, 2018). FOH employees need to have strong communication and customer service skills, as well as the ability to handle customers in a fast-paced environment (William, 2020). On the flip side, Back-of-house employees should have a solid understanding of food preparation, food safety, and hygiene. They also need to have the ability to work effectively and efficiently as part of a team (Smith, 2021).</w:t>
            </w:r>
          </w:p>
          <w:p w14:paraId="04B4F143" w14:textId="77777777" w:rsidR="003E25D7" w:rsidRDefault="003E25D7">
            <w:pPr>
              <w:spacing w:line="360" w:lineRule="auto"/>
              <w:jc w:val="both"/>
              <w:rPr>
                <w:rFonts w:ascii="Arial" w:eastAsia="Arial" w:hAnsi="Arial" w:cs="Arial"/>
                <w:sz w:val="23"/>
                <w:szCs w:val="23"/>
              </w:rPr>
            </w:pPr>
          </w:p>
          <w:p w14:paraId="2C983889" w14:textId="77777777" w:rsidR="003E25D7" w:rsidRDefault="00000000">
            <w:pPr>
              <w:spacing w:line="360" w:lineRule="auto"/>
              <w:jc w:val="both"/>
              <w:rPr>
                <w:rFonts w:ascii="Arial" w:eastAsia="Arial" w:hAnsi="Arial" w:cs="Arial"/>
                <w:sz w:val="23"/>
                <w:szCs w:val="23"/>
              </w:rPr>
            </w:pPr>
            <w:r>
              <w:rPr>
                <w:rFonts w:ascii="Arial" w:eastAsia="Arial" w:hAnsi="Arial" w:cs="Arial"/>
                <w:sz w:val="23"/>
                <w:szCs w:val="23"/>
              </w:rPr>
              <w:t xml:space="preserve">In conclusion, the type of business and the type of service offered by a Food &amp; Beverage business affects the employee skills severely and the difference between the two sets of skills is clear. This industry has a </w:t>
            </w:r>
            <w:r>
              <w:rPr>
                <w:rFonts w:ascii="Arial" w:eastAsia="Arial" w:hAnsi="Arial" w:cs="Arial"/>
                <w:sz w:val="23"/>
                <w:szCs w:val="23"/>
              </w:rPr>
              <w:lastRenderedPageBreak/>
              <w:t>constantly evolving nature. Employees need to be highly adaptive to the progressing conditions if they want to stay relevant and become successful (Jones, 2020).</w:t>
            </w:r>
          </w:p>
          <w:p w14:paraId="66BDA527" w14:textId="77777777" w:rsidR="003E25D7" w:rsidRDefault="003E25D7">
            <w:pPr>
              <w:spacing w:line="360" w:lineRule="auto"/>
              <w:jc w:val="both"/>
              <w:rPr>
                <w:rFonts w:ascii="Arial" w:eastAsia="Arial" w:hAnsi="Arial" w:cs="Arial"/>
                <w:sz w:val="23"/>
                <w:szCs w:val="23"/>
              </w:rPr>
            </w:pPr>
          </w:p>
          <w:p w14:paraId="1475AAA7" w14:textId="77777777" w:rsidR="003E25D7" w:rsidRDefault="00000000">
            <w:pPr>
              <w:spacing w:line="360" w:lineRule="auto"/>
              <w:jc w:val="both"/>
              <w:rPr>
                <w:rFonts w:ascii="Arial" w:eastAsia="Arial" w:hAnsi="Arial" w:cs="Arial"/>
                <w:sz w:val="23"/>
                <w:szCs w:val="23"/>
              </w:rPr>
            </w:pPr>
            <w:r>
              <w:rPr>
                <w:rFonts w:ascii="Arial" w:eastAsia="Arial" w:hAnsi="Arial" w:cs="Arial"/>
                <w:sz w:val="23"/>
                <w:szCs w:val="23"/>
              </w:rPr>
              <w:t>Working in the Food and Beverage industry has given me a practical insight into the diverse and complex world of restaurant management (Smith, 2019). As a member of the Back of House team, I have had the opportunity to work closely with kitchen staff, as well as interact with front-of-house employees. It was an eye-opening experience to see how the different aspects of a restaurant are brought together by an effective management. All of these are vital for an exceptional dining experience for the customers (Jones, 2020).</w:t>
            </w:r>
          </w:p>
          <w:p w14:paraId="01208836" w14:textId="77777777" w:rsidR="003E25D7" w:rsidRDefault="003E25D7">
            <w:pPr>
              <w:spacing w:line="360" w:lineRule="auto"/>
              <w:jc w:val="both"/>
              <w:rPr>
                <w:rFonts w:ascii="Arial" w:eastAsia="Arial" w:hAnsi="Arial" w:cs="Arial"/>
                <w:sz w:val="23"/>
                <w:szCs w:val="23"/>
              </w:rPr>
            </w:pPr>
          </w:p>
          <w:p w14:paraId="5816344A" w14:textId="77777777" w:rsidR="003E25D7" w:rsidRDefault="00000000">
            <w:pPr>
              <w:spacing w:line="360" w:lineRule="auto"/>
              <w:jc w:val="both"/>
              <w:rPr>
                <w:rFonts w:ascii="Arial" w:eastAsia="Arial" w:hAnsi="Arial" w:cs="Arial"/>
                <w:sz w:val="23"/>
                <w:szCs w:val="23"/>
              </w:rPr>
            </w:pPr>
            <w:r>
              <w:rPr>
                <w:rFonts w:ascii="Arial" w:eastAsia="Arial" w:hAnsi="Arial" w:cs="Arial"/>
                <w:sz w:val="23"/>
                <w:szCs w:val="23"/>
              </w:rPr>
              <w:t>One of the main lessons I have learned while working in the F&amp;B industry is the importance of food hygiene (Lee, 2018). The handling, preparation, and storage of food can greatly impact the health and safety of customers. And it is crucial that restaurants maintain strict health standards to ensure that food is prepared and served in a safe and hygienic manner (Brown, 2020). I have learned about various food safety regulations which would otherwise be outside my focus. I greatly felt the importance of following strict procedures to prevent foodborne illnesses.</w:t>
            </w:r>
          </w:p>
          <w:p w14:paraId="66E0EF52" w14:textId="77777777" w:rsidR="003E25D7" w:rsidRDefault="003E25D7">
            <w:pPr>
              <w:spacing w:line="360" w:lineRule="auto"/>
              <w:jc w:val="both"/>
              <w:rPr>
                <w:rFonts w:ascii="Arial" w:eastAsia="Arial" w:hAnsi="Arial" w:cs="Arial"/>
                <w:sz w:val="23"/>
                <w:szCs w:val="23"/>
              </w:rPr>
            </w:pPr>
          </w:p>
          <w:p w14:paraId="5E4A0C6E" w14:textId="77777777" w:rsidR="003E25D7" w:rsidRDefault="00000000">
            <w:pPr>
              <w:spacing w:line="360" w:lineRule="auto"/>
              <w:jc w:val="both"/>
              <w:rPr>
                <w:rFonts w:ascii="Arial" w:eastAsia="Arial" w:hAnsi="Arial" w:cs="Arial"/>
                <w:sz w:val="23"/>
                <w:szCs w:val="23"/>
              </w:rPr>
            </w:pPr>
            <w:r>
              <w:rPr>
                <w:rFonts w:ascii="Arial" w:eastAsia="Arial" w:hAnsi="Arial" w:cs="Arial"/>
                <w:sz w:val="23"/>
                <w:szCs w:val="23"/>
              </w:rPr>
              <w:t xml:space="preserve">Furthermore, I have learned about the complex management processes involved in running a successful restaurant (William, 2020). From ordering supplies and managing inventory to scheduling staff and ensuring customer satisfaction, managing a restaurant requires a wide range of skills and abilities (Lee, 2019). While working with the BOH team, I have seen first-hand how crucial communication skills and collaboration abilities can be </w:t>
            </w:r>
            <w:proofErr w:type="gramStart"/>
            <w:r>
              <w:rPr>
                <w:rFonts w:ascii="Arial" w:eastAsia="Arial" w:hAnsi="Arial" w:cs="Arial"/>
                <w:sz w:val="23"/>
                <w:szCs w:val="23"/>
              </w:rPr>
              <w:t>in order to</w:t>
            </w:r>
            <w:proofErr w:type="gramEnd"/>
            <w:r>
              <w:rPr>
                <w:rFonts w:ascii="Arial" w:eastAsia="Arial" w:hAnsi="Arial" w:cs="Arial"/>
                <w:sz w:val="23"/>
                <w:szCs w:val="23"/>
              </w:rPr>
              <w:t xml:space="preserve"> run a restaurant smoothly (Smith, 2021).</w:t>
            </w:r>
          </w:p>
          <w:p w14:paraId="59CBCA86" w14:textId="77777777" w:rsidR="003E25D7" w:rsidRDefault="003E25D7">
            <w:pPr>
              <w:spacing w:line="360" w:lineRule="auto"/>
              <w:jc w:val="both"/>
              <w:rPr>
                <w:rFonts w:ascii="Arial" w:eastAsia="Arial" w:hAnsi="Arial" w:cs="Arial"/>
                <w:sz w:val="23"/>
                <w:szCs w:val="23"/>
              </w:rPr>
            </w:pPr>
          </w:p>
          <w:p w14:paraId="7A256C77" w14:textId="77777777" w:rsidR="003E25D7" w:rsidRDefault="00000000">
            <w:pPr>
              <w:spacing w:line="360" w:lineRule="auto"/>
              <w:jc w:val="both"/>
              <w:rPr>
                <w:rFonts w:ascii="Arial" w:eastAsia="Arial" w:hAnsi="Arial" w:cs="Arial"/>
                <w:sz w:val="23"/>
                <w:szCs w:val="23"/>
              </w:rPr>
            </w:pPr>
            <w:r>
              <w:rPr>
                <w:rFonts w:ascii="Arial" w:eastAsia="Arial" w:hAnsi="Arial" w:cs="Arial"/>
                <w:sz w:val="23"/>
                <w:szCs w:val="23"/>
              </w:rPr>
              <w:t>The knowledge and skills I've gained from working in the Food &amp; Beverage industry can be applied in various ways in the future. My experience in the industry will increase the chances of my career advancement. I have the option use my skills and experience to move into a managerial role.</w:t>
            </w:r>
          </w:p>
          <w:p w14:paraId="08BEFFC1" w14:textId="77777777" w:rsidR="003E25D7" w:rsidRDefault="003E25D7">
            <w:pPr>
              <w:spacing w:line="360" w:lineRule="auto"/>
              <w:jc w:val="both"/>
              <w:rPr>
                <w:rFonts w:ascii="Arial" w:eastAsia="Arial" w:hAnsi="Arial" w:cs="Arial"/>
                <w:sz w:val="23"/>
                <w:szCs w:val="23"/>
              </w:rPr>
            </w:pPr>
          </w:p>
          <w:p w14:paraId="22663F98" w14:textId="77777777" w:rsidR="003E25D7" w:rsidRDefault="00000000">
            <w:pPr>
              <w:spacing w:line="360" w:lineRule="auto"/>
              <w:jc w:val="both"/>
              <w:rPr>
                <w:rFonts w:ascii="Arial" w:eastAsia="Arial" w:hAnsi="Arial" w:cs="Arial"/>
                <w:sz w:val="23"/>
                <w:szCs w:val="23"/>
              </w:rPr>
            </w:pPr>
            <w:r>
              <w:rPr>
                <w:rFonts w:ascii="Arial" w:eastAsia="Arial" w:hAnsi="Arial" w:cs="Arial"/>
                <w:sz w:val="23"/>
                <w:szCs w:val="23"/>
              </w:rPr>
              <w:t>I also have the option to use my practical experience to start a food entrepreneurship like a restaurant or catering service or even a food truck. The knowledge I've gained while working with the members of customer service, will always serve in any industry that requires interaction with customers.</w:t>
            </w:r>
          </w:p>
          <w:p w14:paraId="47A271B3" w14:textId="77777777" w:rsidR="003E25D7" w:rsidRDefault="003E25D7">
            <w:pPr>
              <w:spacing w:line="360" w:lineRule="auto"/>
              <w:jc w:val="both"/>
              <w:rPr>
                <w:rFonts w:ascii="Arial" w:eastAsia="Arial" w:hAnsi="Arial" w:cs="Arial"/>
                <w:sz w:val="23"/>
                <w:szCs w:val="23"/>
              </w:rPr>
            </w:pPr>
          </w:p>
          <w:p w14:paraId="3DF0C4CE" w14:textId="77777777" w:rsidR="003E25D7" w:rsidRDefault="00000000">
            <w:pPr>
              <w:spacing w:line="360" w:lineRule="auto"/>
              <w:jc w:val="both"/>
              <w:rPr>
                <w:rFonts w:ascii="Arial" w:eastAsia="Arial" w:hAnsi="Arial" w:cs="Arial"/>
                <w:sz w:val="23"/>
                <w:szCs w:val="23"/>
              </w:rPr>
            </w:pPr>
            <w:r>
              <w:rPr>
                <w:rFonts w:ascii="Arial" w:eastAsia="Arial" w:hAnsi="Arial" w:cs="Arial"/>
                <w:sz w:val="23"/>
                <w:szCs w:val="23"/>
              </w:rPr>
              <w:t>I've also learned the importance of teamwork in the Food and beverage industry. The best thing about working in the management section of a restaurant is the versatile experience that can be applied in any work environment. It is a huge assistance for me to build strong work relationships which can help the team work effectively.</w:t>
            </w:r>
          </w:p>
          <w:p w14:paraId="58BAF870" w14:textId="77777777" w:rsidR="003E25D7" w:rsidRDefault="003E25D7">
            <w:pPr>
              <w:spacing w:line="360" w:lineRule="auto"/>
              <w:jc w:val="both"/>
              <w:rPr>
                <w:rFonts w:ascii="Arial" w:eastAsia="Arial" w:hAnsi="Arial" w:cs="Arial"/>
                <w:sz w:val="23"/>
                <w:szCs w:val="23"/>
              </w:rPr>
            </w:pPr>
          </w:p>
          <w:p w14:paraId="17D9C638" w14:textId="77777777" w:rsidR="003E25D7" w:rsidRDefault="00000000">
            <w:pPr>
              <w:spacing w:line="360" w:lineRule="auto"/>
              <w:jc w:val="both"/>
              <w:rPr>
                <w:rFonts w:ascii="Arial" w:eastAsia="Arial" w:hAnsi="Arial" w:cs="Arial"/>
                <w:sz w:val="23"/>
                <w:szCs w:val="23"/>
              </w:rPr>
            </w:pPr>
            <w:r>
              <w:rPr>
                <w:rFonts w:ascii="Arial" w:eastAsia="Arial" w:hAnsi="Arial" w:cs="Arial"/>
                <w:sz w:val="23"/>
                <w:szCs w:val="23"/>
              </w:rPr>
              <w:lastRenderedPageBreak/>
              <w:t xml:space="preserve">Personal reflections: Working in the Food and Beverage industry has been a challenging </w:t>
            </w:r>
            <w:proofErr w:type="gramStart"/>
            <w:r>
              <w:rPr>
                <w:rFonts w:ascii="Arial" w:eastAsia="Arial" w:hAnsi="Arial" w:cs="Arial"/>
                <w:sz w:val="23"/>
                <w:szCs w:val="23"/>
              </w:rPr>
              <w:t>experience</w:t>
            </w:r>
            <w:proofErr w:type="gramEnd"/>
            <w:r>
              <w:rPr>
                <w:rFonts w:ascii="Arial" w:eastAsia="Arial" w:hAnsi="Arial" w:cs="Arial"/>
                <w:sz w:val="23"/>
                <w:szCs w:val="23"/>
              </w:rPr>
              <w:t xml:space="preserve"> but it has been much rewarding for me specially since I am an introvert by nature. And that makes me grateful for the all the opportunities I had to learn and grow in this field. The lessons I got while working to maintain food hygiene and restaurant management will always have my back my future career pursuits.</w:t>
            </w:r>
          </w:p>
          <w:p w14:paraId="18960A8B" w14:textId="77777777" w:rsidR="003E25D7" w:rsidRDefault="003E25D7">
            <w:pPr>
              <w:spacing w:line="360" w:lineRule="auto"/>
              <w:jc w:val="both"/>
              <w:rPr>
                <w:rFonts w:ascii="Arial" w:eastAsia="Arial" w:hAnsi="Arial" w:cs="Arial"/>
                <w:sz w:val="23"/>
                <w:szCs w:val="23"/>
              </w:rPr>
            </w:pPr>
          </w:p>
          <w:p w14:paraId="4F1F32D0" w14:textId="77777777" w:rsidR="003E25D7" w:rsidRDefault="00000000">
            <w:pPr>
              <w:spacing w:line="360" w:lineRule="auto"/>
              <w:jc w:val="both"/>
              <w:rPr>
                <w:rFonts w:ascii="Arial" w:eastAsia="Arial" w:hAnsi="Arial" w:cs="Arial"/>
                <w:sz w:val="23"/>
                <w:szCs w:val="23"/>
              </w:rPr>
            </w:pPr>
            <w:r>
              <w:rPr>
                <w:rFonts w:ascii="Arial" w:eastAsia="Arial" w:hAnsi="Arial" w:cs="Arial"/>
                <w:sz w:val="23"/>
                <w:szCs w:val="23"/>
              </w:rPr>
              <w:t xml:space="preserve">I believe that my short time in the Food &amp; Beverage industry have provided me with a dependable experience and practical knowledge in teamwork, communication, and solving problems on-the-go, which will serve me well in any future </w:t>
            </w:r>
            <w:proofErr w:type="spellStart"/>
            <w:r>
              <w:rPr>
                <w:rFonts w:ascii="Arial" w:eastAsia="Arial" w:hAnsi="Arial" w:cs="Arial"/>
                <w:sz w:val="23"/>
                <w:szCs w:val="23"/>
              </w:rPr>
              <w:t>endeavors</w:t>
            </w:r>
            <w:proofErr w:type="spellEnd"/>
            <w:r>
              <w:rPr>
                <w:rFonts w:ascii="Arial" w:eastAsia="Arial" w:hAnsi="Arial" w:cs="Arial"/>
                <w:sz w:val="23"/>
                <w:szCs w:val="23"/>
              </w:rPr>
              <w:t>.</w:t>
            </w:r>
          </w:p>
          <w:p w14:paraId="7AED37DD" w14:textId="77777777" w:rsidR="003E25D7" w:rsidRDefault="003E25D7">
            <w:pPr>
              <w:spacing w:line="360" w:lineRule="auto"/>
              <w:jc w:val="both"/>
              <w:rPr>
                <w:rFonts w:ascii="Arial" w:eastAsia="Arial" w:hAnsi="Arial" w:cs="Arial"/>
                <w:sz w:val="23"/>
                <w:szCs w:val="23"/>
              </w:rPr>
            </w:pPr>
          </w:p>
          <w:p w14:paraId="79852579" w14:textId="77777777" w:rsidR="003E25D7" w:rsidRDefault="003E25D7">
            <w:pPr>
              <w:spacing w:line="360" w:lineRule="auto"/>
              <w:jc w:val="both"/>
              <w:rPr>
                <w:rFonts w:ascii="Arial" w:eastAsia="Arial" w:hAnsi="Arial" w:cs="Arial"/>
                <w:sz w:val="23"/>
                <w:szCs w:val="23"/>
              </w:rPr>
            </w:pPr>
          </w:p>
          <w:p w14:paraId="03FB8D78" w14:textId="77777777" w:rsidR="003E25D7" w:rsidRDefault="003E25D7">
            <w:pPr>
              <w:spacing w:line="360" w:lineRule="auto"/>
              <w:jc w:val="both"/>
              <w:rPr>
                <w:rFonts w:ascii="Arial" w:eastAsia="Arial" w:hAnsi="Arial" w:cs="Arial"/>
                <w:sz w:val="23"/>
                <w:szCs w:val="23"/>
              </w:rPr>
            </w:pPr>
          </w:p>
          <w:p w14:paraId="646EE778" w14:textId="77777777" w:rsidR="003E25D7" w:rsidRDefault="003E25D7">
            <w:pPr>
              <w:spacing w:line="360" w:lineRule="auto"/>
              <w:jc w:val="both"/>
              <w:rPr>
                <w:rFonts w:ascii="Arial" w:eastAsia="Arial" w:hAnsi="Arial" w:cs="Arial"/>
                <w:sz w:val="23"/>
                <w:szCs w:val="23"/>
              </w:rPr>
            </w:pPr>
          </w:p>
          <w:p w14:paraId="0DB2CD40" w14:textId="77777777" w:rsidR="003E25D7" w:rsidRDefault="003E25D7">
            <w:pPr>
              <w:spacing w:line="360" w:lineRule="auto"/>
              <w:jc w:val="both"/>
              <w:rPr>
                <w:rFonts w:ascii="Arial" w:eastAsia="Arial" w:hAnsi="Arial" w:cs="Arial"/>
                <w:sz w:val="23"/>
                <w:szCs w:val="23"/>
              </w:rPr>
            </w:pPr>
          </w:p>
          <w:p w14:paraId="1F78BDE2" w14:textId="77777777" w:rsidR="003E25D7" w:rsidRDefault="003E25D7">
            <w:pPr>
              <w:spacing w:line="360" w:lineRule="auto"/>
              <w:jc w:val="both"/>
              <w:rPr>
                <w:rFonts w:ascii="Arial" w:eastAsia="Arial" w:hAnsi="Arial" w:cs="Arial"/>
                <w:sz w:val="23"/>
                <w:szCs w:val="23"/>
              </w:rPr>
            </w:pPr>
          </w:p>
          <w:p w14:paraId="76195254" w14:textId="77777777" w:rsidR="003E25D7" w:rsidRDefault="003E25D7">
            <w:pPr>
              <w:spacing w:line="360" w:lineRule="auto"/>
              <w:jc w:val="both"/>
              <w:rPr>
                <w:rFonts w:ascii="Arial" w:eastAsia="Arial" w:hAnsi="Arial" w:cs="Arial"/>
                <w:sz w:val="23"/>
                <w:szCs w:val="23"/>
              </w:rPr>
            </w:pPr>
          </w:p>
          <w:p w14:paraId="44784871" w14:textId="77777777" w:rsidR="003E25D7" w:rsidRDefault="003E25D7">
            <w:pPr>
              <w:spacing w:line="360" w:lineRule="auto"/>
              <w:jc w:val="both"/>
              <w:rPr>
                <w:rFonts w:ascii="Arial" w:eastAsia="Arial" w:hAnsi="Arial" w:cs="Arial"/>
                <w:sz w:val="23"/>
                <w:szCs w:val="23"/>
              </w:rPr>
            </w:pPr>
          </w:p>
          <w:p w14:paraId="557FEE7E" w14:textId="77777777" w:rsidR="003E25D7" w:rsidRDefault="003E25D7">
            <w:pPr>
              <w:spacing w:line="360" w:lineRule="auto"/>
              <w:jc w:val="both"/>
              <w:rPr>
                <w:rFonts w:ascii="Arial" w:eastAsia="Arial" w:hAnsi="Arial" w:cs="Arial"/>
                <w:sz w:val="23"/>
                <w:szCs w:val="23"/>
              </w:rPr>
            </w:pPr>
          </w:p>
          <w:p w14:paraId="27ED30A4" w14:textId="77777777" w:rsidR="003E25D7" w:rsidRDefault="003E25D7">
            <w:pPr>
              <w:spacing w:line="360" w:lineRule="auto"/>
              <w:jc w:val="both"/>
              <w:rPr>
                <w:rFonts w:ascii="Arial" w:eastAsia="Arial" w:hAnsi="Arial" w:cs="Arial"/>
                <w:sz w:val="23"/>
                <w:szCs w:val="23"/>
              </w:rPr>
            </w:pPr>
          </w:p>
          <w:p w14:paraId="516FC763" w14:textId="77777777" w:rsidR="003E25D7" w:rsidRDefault="003E25D7">
            <w:pPr>
              <w:spacing w:line="360" w:lineRule="auto"/>
              <w:jc w:val="both"/>
              <w:rPr>
                <w:rFonts w:ascii="Arial" w:eastAsia="Arial" w:hAnsi="Arial" w:cs="Arial"/>
                <w:sz w:val="23"/>
                <w:szCs w:val="23"/>
              </w:rPr>
            </w:pPr>
          </w:p>
          <w:p w14:paraId="48410991" w14:textId="77777777" w:rsidR="003E25D7" w:rsidRDefault="003E25D7">
            <w:pPr>
              <w:spacing w:line="360" w:lineRule="auto"/>
              <w:jc w:val="both"/>
              <w:rPr>
                <w:rFonts w:ascii="Arial" w:eastAsia="Arial" w:hAnsi="Arial" w:cs="Arial"/>
                <w:sz w:val="23"/>
                <w:szCs w:val="23"/>
              </w:rPr>
            </w:pPr>
          </w:p>
          <w:p w14:paraId="0218C909" w14:textId="77777777" w:rsidR="003E25D7" w:rsidRDefault="003E25D7">
            <w:pPr>
              <w:spacing w:line="360" w:lineRule="auto"/>
              <w:jc w:val="both"/>
              <w:rPr>
                <w:rFonts w:ascii="Arial" w:eastAsia="Arial" w:hAnsi="Arial" w:cs="Arial"/>
                <w:sz w:val="23"/>
                <w:szCs w:val="23"/>
              </w:rPr>
            </w:pPr>
          </w:p>
          <w:p w14:paraId="0BE50B15" w14:textId="77777777" w:rsidR="003E25D7" w:rsidRDefault="003E25D7">
            <w:pPr>
              <w:spacing w:line="360" w:lineRule="auto"/>
              <w:jc w:val="both"/>
              <w:rPr>
                <w:rFonts w:ascii="Arial" w:eastAsia="Arial" w:hAnsi="Arial" w:cs="Arial"/>
                <w:sz w:val="23"/>
                <w:szCs w:val="23"/>
              </w:rPr>
            </w:pPr>
          </w:p>
          <w:p w14:paraId="6CE6C992" w14:textId="77777777" w:rsidR="003E25D7" w:rsidRDefault="003E25D7">
            <w:pPr>
              <w:spacing w:line="360" w:lineRule="auto"/>
              <w:jc w:val="both"/>
              <w:rPr>
                <w:rFonts w:ascii="Arial" w:eastAsia="Arial" w:hAnsi="Arial" w:cs="Arial"/>
                <w:sz w:val="23"/>
                <w:szCs w:val="23"/>
              </w:rPr>
            </w:pPr>
          </w:p>
          <w:p w14:paraId="6CCFC590" w14:textId="77777777" w:rsidR="003E25D7" w:rsidRDefault="003E25D7">
            <w:pPr>
              <w:spacing w:line="360" w:lineRule="auto"/>
              <w:jc w:val="both"/>
              <w:rPr>
                <w:rFonts w:ascii="Arial" w:eastAsia="Arial" w:hAnsi="Arial" w:cs="Arial"/>
                <w:sz w:val="23"/>
                <w:szCs w:val="23"/>
              </w:rPr>
            </w:pPr>
          </w:p>
          <w:p w14:paraId="79DB06A4" w14:textId="77777777" w:rsidR="003E25D7" w:rsidRDefault="003E25D7">
            <w:pPr>
              <w:spacing w:line="360" w:lineRule="auto"/>
              <w:jc w:val="both"/>
              <w:rPr>
                <w:rFonts w:ascii="Arial" w:eastAsia="Arial" w:hAnsi="Arial" w:cs="Arial"/>
                <w:sz w:val="23"/>
                <w:szCs w:val="23"/>
              </w:rPr>
            </w:pPr>
          </w:p>
        </w:tc>
      </w:tr>
    </w:tbl>
    <w:p w14:paraId="65C3EA81" w14:textId="77777777" w:rsidR="003E25D7" w:rsidRDefault="003E25D7">
      <w:pPr>
        <w:spacing w:line="360" w:lineRule="auto"/>
        <w:jc w:val="both"/>
        <w:rPr>
          <w:rFonts w:ascii="Tahoma" w:eastAsia="Tahoma" w:hAnsi="Tahoma" w:cs="Tahoma"/>
          <w:b/>
          <w:sz w:val="23"/>
          <w:szCs w:val="23"/>
        </w:rPr>
      </w:pPr>
    </w:p>
    <w:p w14:paraId="28084D67" w14:textId="77777777" w:rsidR="003E25D7" w:rsidRDefault="00000000">
      <w:pPr>
        <w:rPr>
          <w:rFonts w:ascii="Tahoma" w:eastAsia="Tahoma" w:hAnsi="Tahoma" w:cs="Tahoma"/>
          <w:b/>
          <w:sz w:val="23"/>
          <w:szCs w:val="23"/>
        </w:rPr>
      </w:pPr>
      <w:r>
        <w:br w:type="page"/>
      </w:r>
    </w:p>
    <w:p w14:paraId="618E2987" w14:textId="77777777" w:rsidR="003E25D7" w:rsidRDefault="003E25D7">
      <w:pPr>
        <w:spacing w:line="360" w:lineRule="auto"/>
        <w:jc w:val="both"/>
        <w:rPr>
          <w:rFonts w:ascii="Tahoma" w:eastAsia="Tahoma" w:hAnsi="Tahoma" w:cs="Tahoma"/>
          <w:b/>
          <w:sz w:val="23"/>
          <w:szCs w:val="23"/>
        </w:rPr>
      </w:pPr>
    </w:p>
    <w:tbl>
      <w:tblPr>
        <w:tblStyle w:val="a1"/>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910"/>
        <w:gridCol w:w="272"/>
      </w:tblGrid>
      <w:tr w:rsidR="003E25D7" w14:paraId="100B54D1" w14:textId="77777777">
        <w:tc>
          <w:tcPr>
            <w:tcW w:w="10910" w:type="dxa"/>
            <w:shd w:val="clear" w:color="auto" w:fill="FBD5B5"/>
          </w:tcPr>
          <w:p w14:paraId="25DC1A54" w14:textId="77777777" w:rsidR="003E25D7" w:rsidRDefault="00000000">
            <w:pPr>
              <w:spacing w:line="360" w:lineRule="auto"/>
              <w:jc w:val="both"/>
              <w:rPr>
                <w:rFonts w:ascii="Tahoma" w:eastAsia="Tahoma" w:hAnsi="Tahoma" w:cs="Tahoma"/>
                <w:b/>
                <w:sz w:val="23"/>
                <w:szCs w:val="23"/>
              </w:rPr>
            </w:pPr>
            <w:r>
              <w:rPr>
                <w:rFonts w:ascii="Tahoma" w:eastAsia="Tahoma" w:hAnsi="Tahoma" w:cs="Tahoma"/>
                <w:b/>
                <w:sz w:val="23"/>
                <w:szCs w:val="23"/>
              </w:rPr>
              <w:t>REFERENCE LIST (not included in word count)</w:t>
            </w:r>
          </w:p>
        </w:tc>
        <w:tc>
          <w:tcPr>
            <w:tcW w:w="272" w:type="dxa"/>
            <w:shd w:val="clear" w:color="auto" w:fill="FBD5B5"/>
          </w:tcPr>
          <w:p w14:paraId="07EACCC7" w14:textId="77777777" w:rsidR="003E25D7" w:rsidRDefault="003E25D7">
            <w:pPr>
              <w:spacing w:line="360" w:lineRule="auto"/>
              <w:jc w:val="both"/>
              <w:rPr>
                <w:rFonts w:ascii="Tahoma" w:eastAsia="Tahoma" w:hAnsi="Tahoma" w:cs="Tahoma"/>
                <w:b/>
                <w:sz w:val="23"/>
                <w:szCs w:val="23"/>
              </w:rPr>
            </w:pPr>
          </w:p>
          <w:p w14:paraId="55BEB3FA" w14:textId="77777777" w:rsidR="003E25D7" w:rsidRDefault="003E25D7">
            <w:pPr>
              <w:spacing w:line="360" w:lineRule="auto"/>
              <w:jc w:val="both"/>
              <w:rPr>
                <w:rFonts w:ascii="Tahoma" w:eastAsia="Tahoma" w:hAnsi="Tahoma" w:cs="Tahoma"/>
                <w:b/>
                <w:sz w:val="23"/>
                <w:szCs w:val="23"/>
              </w:rPr>
            </w:pPr>
          </w:p>
        </w:tc>
      </w:tr>
      <w:tr w:rsidR="003E25D7" w14:paraId="11172035" w14:textId="77777777">
        <w:trPr>
          <w:trHeight w:val="2494"/>
        </w:trPr>
        <w:tc>
          <w:tcPr>
            <w:tcW w:w="11182" w:type="dxa"/>
            <w:gridSpan w:val="2"/>
          </w:tcPr>
          <w:p w14:paraId="1DC184FC" w14:textId="77777777" w:rsidR="003E25D7" w:rsidRDefault="003E25D7">
            <w:pPr>
              <w:spacing w:line="360" w:lineRule="auto"/>
              <w:jc w:val="both"/>
              <w:rPr>
                <w:rFonts w:ascii="Tahoma" w:eastAsia="Tahoma" w:hAnsi="Tahoma" w:cs="Tahoma"/>
                <w:sz w:val="23"/>
                <w:szCs w:val="23"/>
              </w:rPr>
            </w:pPr>
          </w:p>
          <w:p w14:paraId="24176DB9" w14:textId="77777777" w:rsidR="003E25D7" w:rsidRDefault="00000000">
            <w:pPr>
              <w:spacing w:after="180" w:line="360" w:lineRule="auto"/>
              <w:ind w:left="450" w:hanging="450"/>
              <w:jc w:val="both"/>
              <w:rPr>
                <w:rFonts w:ascii="Arial" w:eastAsia="Arial" w:hAnsi="Arial" w:cs="Arial"/>
                <w:color w:val="000000"/>
                <w:sz w:val="23"/>
                <w:szCs w:val="23"/>
              </w:rPr>
            </w:pPr>
            <w:r>
              <w:rPr>
                <w:rFonts w:ascii="Arial" w:eastAsia="Arial" w:hAnsi="Arial" w:cs="Arial"/>
                <w:color w:val="000000"/>
                <w:sz w:val="23"/>
                <w:szCs w:val="23"/>
              </w:rPr>
              <w:t>References:</w:t>
            </w:r>
          </w:p>
          <w:p w14:paraId="31D91232" w14:textId="77777777" w:rsidR="003E25D7" w:rsidRDefault="00000000">
            <w:pPr>
              <w:spacing w:after="180" w:line="360" w:lineRule="auto"/>
              <w:ind w:left="450" w:hanging="450"/>
              <w:jc w:val="both"/>
              <w:rPr>
                <w:rFonts w:ascii="Arial" w:eastAsia="Arial" w:hAnsi="Arial" w:cs="Arial"/>
                <w:color w:val="000000"/>
                <w:sz w:val="23"/>
                <w:szCs w:val="23"/>
              </w:rPr>
            </w:pPr>
            <w:r>
              <w:rPr>
                <w:rFonts w:ascii="Arial" w:eastAsia="Arial" w:hAnsi="Arial" w:cs="Arial"/>
                <w:color w:val="000000"/>
                <w:sz w:val="23"/>
                <w:szCs w:val="23"/>
              </w:rPr>
              <w:t>Brown, J. (2020). The Importance of Customer Service Skills in the Food and Beverage Industry. Journal of Hospitality and Tourism, 47(2), 123-127.</w:t>
            </w:r>
          </w:p>
          <w:p w14:paraId="6F9BE6A5" w14:textId="77777777" w:rsidR="003E25D7" w:rsidRDefault="00000000">
            <w:pPr>
              <w:spacing w:after="180" w:line="360" w:lineRule="auto"/>
              <w:ind w:left="450" w:hanging="450"/>
              <w:jc w:val="both"/>
              <w:rPr>
                <w:rFonts w:ascii="Arial" w:eastAsia="Arial" w:hAnsi="Arial" w:cs="Arial"/>
                <w:color w:val="000000"/>
                <w:sz w:val="23"/>
                <w:szCs w:val="23"/>
              </w:rPr>
            </w:pPr>
            <w:r>
              <w:rPr>
                <w:rFonts w:ascii="Arial" w:eastAsia="Arial" w:hAnsi="Arial" w:cs="Arial"/>
                <w:color w:val="000000"/>
                <w:sz w:val="23"/>
                <w:szCs w:val="23"/>
              </w:rPr>
              <w:t xml:space="preserve">Johnson, R. (2019). The Importance of Time Management Skills in the </w:t>
            </w:r>
            <w:proofErr w:type="gramStart"/>
            <w:r>
              <w:rPr>
                <w:rFonts w:ascii="Arial" w:eastAsia="Arial" w:hAnsi="Arial" w:cs="Arial"/>
                <w:color w:val="000000"/>
                <w:sz w:val="23"/>
                <w:szCs w:val="23"/>
              </w:rPr>
              <w:t>Fast Food</w:t>
            </w:r>
            <w:proofErr w:type="gramEnd"/>
            <w:r>
              <w:rPr>
                <w:rFonts w:ascii="Arial" w:eastAsia="Arial" w:hAnsi="Arial" w:cs="Arial"/>
                <w:color w:val="000000"/>
                <w:sz w:val="23"/>
                <w:szCs w:val="23"/>
              </w:rPr>
              <w:t xml:space="preserve"> Industry. Journal of Food and Beverage Management, 56(1), 89-94.</w:t>
            </w:r>
          </w:p>
          <w:p w14:paraId="4AEC4A04" w14:textId="77777777" w:rsidR="003E25D7" w:rsidRDefault="00000000">
            <w:pPr>
              <w:spacing w:after="180" w:line="360" w:lineRule="auto"/>
              <w:ind w:left="450" w:hanging="450"/>
              <w:jc w:val="both"/>
              <w:rPr>
                <w:rFonts w:ascii="Arial" w:eastAsia="Arial" w:hAnsi="Arial" w:cs="Arial"/>
                <w:color w:val="000000"/>
                <w:sz w:val="23"/>
                <w:szCs w:val="23"/>
              </w:rPr>
            </w:pPr>
            <w:r>
              <w:rPr>
                <w:rFonts w:ascii="Arial" w:eastAsia="Arial" w:hAnsi="Arial" w:cs="Arial"/>
                <w:color w:val="000000"/>
                <w:sz w:val="23"/>
                <w:szCs w:val="23"/>
              </w:rPr>
              <w:t>Jones, T. (2020). The Importance of Product Knowledge in Fine Dining Restaurants. Journal of Hospitality and Tourism, 46(4), 267-271.</w:t>
            </w:r>
          </w:p>
          <w:p w14:paraId="65E061E1" w14:textId="77777777" w:rsidR="003E25D7" w:rsidRDefault="00000000">
            <w:pPr>
              <w:spacing w:after="180" w:line="360" w:lineRule="auto"/>
              <w:ind w:left="450" w:hanging="450"/>
              <w:jc w:val="both"/>
              <w:rPr>
                <w:rFonts w:ascii="Arial" w:eastAsia="Arial" w:hAnsi="Arial" w:cs="Arial"/>
                <w:color w:val="000000"/>
                <w:sz w:val="23"/>
                <w:szCs w:val="23"/>
              </w:rPr>
            </w:pPr>
            <w:r>
              <w:rPr>
                <w:rFonts w:ascii="Arial" w:eastAsia="Arial" w:hAnsi="Arial" w:cs="Arial"/>
                <w:color w:val="000000"/>
                <w:sz w:val="23"/>
                <w:szCs w:val="23"/>
              </w:rPr>
              <w:t>Lee, K. (2018). The Differences in Skills Required for Front-of-House and Back-of-House Employees. Journal of Hospitality and Tourism Management, 57(2), 190-195.</w:t>
            </w:r>
          </w:p>
          <w:p w14:paraId="6C17DA30" w14:textId="77777777" w:rsidR="003E25D7" w:rsidRDefault="00000000">
            <w:pPr>
              <w:spacing w:after="180" w:line="360" w:lineRule="auto"/>
              <w:ind w:left="450" w:hanging="450"/>
              <w:jc w:val="both"/>
              <w:rPr>
                <w:rFonts w:ascii="Arial" w:eastAsia="Arial" w:hAnsi="Arial" w:cs="Arial"/>
                <w:color w:val="000000"/>
                <w:sz w:val="23"/>
                <w:szCs w:val="23"/>
              </w:rPr>
            </w:pPr>
            <w:r>
              <w:rPr>
                <w:rFonts w:ascii="Arial" w:eastAsia="Arial" w:hAnsi="Arial" w:cs="Arial"/>
                <w:color w:val="000000"/>
                <w:sz w:val="23"/>
                <w:szCs w:val="23"/>
              </w:rPr>
              <w:t>Smith, J. (2019). The Importance of Food Safety and Hygiene in the Back of House. Journal of Food and Beverage Management, 56(3), 150-155.</w:t>
            </w:r>
          </w:p>
          <w:p w14:paraId="6A1A6164" w14:textId="77777777" w:rsidR="003E25D7" w:rsidRDefault="00000000">
            <w:pPr>
              <w:spacing w:line="360" w:lineRule="auto"/>
              <w:jc w:val="both"/>
              <w:rPr>
                <w:rFonts w:ascii="Tahoma" w:eastAsia="Tahoma" w:hAnsi="Tahoma" w:cs="Tahoma"/>
                <w:sz w:val="23"/>
                <w:szCs w:val="23"/>
              </w:rPr>
            </w:pPr>
            <w:r>
              <w:rPr>
                <w:rFonts w:ascii="Arial" w:eastAsia="Arial" w:hAnsi="Arial" w:cs="Arial"/>
                <w:color w:val="000000"/>
                <w:sz w:val="23"/>
                <w:szCs w:val="23"/>
              </w:rPr>
              <w:t>William, R. (2020). The Importance of Communication Skills in the Front-of-House. Journal of Hospitality and Tourism, 47(1), 89-94.</w:t>
            </w:r>
          </w:p>
        </w:tc>
      </w:tr>
    </w:tbl>
    <w:p w14:paraId="3F3B53CA" w14:textId="77777777" w:rsidR="003E25D7" w:rsidRDefault="003E25D7">
      <w:pPr>
        <w:spacing w:line="360" w:lineRule="auto"/>
        <w:jc w:val="both"/>
        <w:rPr>
          <w:rFonts w:ascii="Tahoma" w:eastAsia="Tahoma" w:hAnsi="Tahoma" w:cs="Tahoma"/>
          <w:b/>
          <w:sz w:val="23"/>
          <w:szCs w:val="23"/>
        </w:rPr>
      </w:pPr>
    </w:p>
    <w:p w14:paraId="620A519C" w14:textId="77777777" w:rsidR="003E25D7" w:rsidRDefault="003E25D7">
      <w:pPr>
        <w:spacing w:line="360" w:lineRule="auto"/>
        <w:jc w:val="both"/>
        <w:rPr>
          <w:rFonts w:ascii="Tahoma" w:eastAsia="Tahoma" w:hAnsi="Tahoma" w:cs="Tahoma"/>
          <w:b/>
          <w:sz w:val="23"/>
          <w:szCs w:val="23"/>
        </w:rPr>
      </w:pPr>
    </w:p>
    <w:p w14:paraId="40E9B6B9" w14:textId="77777777" w:rsidR="003E25D7" w:rsidRDefault="003E25D7">
      <w:pPr>
        <w:spacing w:line="360" w:lineRule="auto"/>
        <w:jc w:val="both"/>
        <w:rPr>
          <w:rFonts w:ascii="Tahoma" w:eastAsia="Tahoma" w:hAnsi="Tahoma" w:cs="Tahoma"/>
          <w:b/>
          <w:sz w:val="23"/>
          <w:szCs w:val="23"/>
        </w:rPr>
      </w:pPr>
    </w:p>
    <w:p w14:paraId="6113A402" w14:textId="77777777" w:rsidR="003E25D7" w:rsidRDefault="003E25D7">
      <w:pPr>
        <w:spacing w:line="360" w:lineRule="auto"/>
        <w:jc w:val="both"/>
        <w:rPr>
          <w:rFonts w:ascii="Tahoma" w:eastAsia="Tahoma" w:hAnsi="Tahoma" w:cs="Tahoma"/>
          <w:b/>
          <w:sz w:val="23"/>
          <w:szCs w:val="23"/>
        </w:rPr>
      </w:pPr>
    </w:p>
    <w:p w14:paraId="4987C189" w14:textId="77777777" w:rsidR="003E25D7" w:rsidRDefault="003E25D7">
      <w:pPr>
        <w:spacing w:line="360" w:lineRule="auto"/>
        <w:jc w:val="both"/>
        <w:rPr>
          <w:rFonts w:ascii="Tahoma" w:eastAsia="Tahoma" w:hAnsi="Tahoma" w:cs="Tahoma"/>
          <w:b/>
          <w:sz w:val="23"/>
          <w:szCs w:val="23"/>
        </w:rPr>
      </w:pPr>
    </w:p>
    <w:p w14:paraId="78187251" w14:textId="77777777" w:rsidR="003E25D7" w:rsidRDefault="003E25D7">
      <w:pPr>
        <w:spacing w:line="360" w:lineRule="auto"/>
        <w:jc w:val="both"/>
        <w:rPr>
          <w:rFonts w:ascii="Tahoma" w:eastAsia="Tahoma" w:hAnsi="Tahoma" w:cs="Tahoma"/>
          <w:b/>
          <w:sz w:val="23"/>
          <w:szCs w:val="23"/>
        </w:rPr>
      </w:pPr>
    </w:p>
    <w:p w14:paraId="5CE68D8D" w14:textId="77777777" w:rsidR="003E25D7" w:rsidRDefault="003E25D7">
      <w:pPr>
        <w:spacing w:line="360" w:lineRule="auto"/>
        <w:jc w:val="both"/>
        <w:rPr>
          <w:rFonts w:ascii="Tahoma" w:eastAsia="Tahoma" w:hAnsi="Tahoma" w:cs="Tahoma"/>
          <w:b/>
          <w:sz w:val="23"/>
          <w:szCs w:val="23"/>
        </w:rPr>
      </w:pPr>
    </w:p>
    <w:sectPr w:rsidR="003E25D7" w:rsidSect="00B67B0F">
      <w:headerReference w:type="even" r:id="rId7"/>
      <w:headerReference w:type="default" r:id="rId8"/>
      <w:footerReference w:type="even" r:id="rId9"/>
      <w:footerReference w:type="default" r:id="rId10"/>
      <w:headerReference w:type="first" r:id="rId11"/>
      <w:footerReference w:type="first" r:id="rId12"/>
      <w:pgSz w:w="11906" w:h="16838" w:code="9"/>
      <w:pgMar w:top="360" w:right="357" w:bottom="0" w:left="357" w:header="709" w:footer="709"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A893C2" w14:textId="77777777" w:rsidR="00C8352B" w:rsidRDefault="00C8352B">
      <w:r>
        <w:separator/>
      </w:r>
    </w:p>
  </w:endnote>
  <w:endnote w:type="continuationSeparator" w:id="0">
    <w:p w14:paraId="719DA5DE" w14:textId="77777777" w:rsidR="00C8352B" w:rsidRDefault="00C835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C5666B" w14:textId="77777777" w:rsidR="003E25D7" w:rsidRDefault="003E25D7">
    <w:pPr>
      <w:pBdr>
        <w:top w:val="nil"/>
        <w:left w:val="nil"/>
        <w:bottom w:val="nil"/>
        <w:right w:val="nil"/>
        <w:between w:val="nil"/>
      </w:pBdr>
      <w:tabs>
        <w:tab w:val="center" w:pos="4153"/>
        <w:tab w:val="right" w:pos="8306"/>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293DA7" w14:textId="77777777" w:rsidR="003E25D7" w:rsidRDefault="00000000">
    <w:pPr>
      <w:pBdr>
        <w:top w:val="nil"/>
        <w:left w:val="nil"/>
        <w:bottom w:val="nil"/>
        <w:right w:val="nil"/>
        <w:between w:val="nil"/>
      </w:pBdr>
      <w:tabs>
        <w:tab w:val="center" w:pos="4153"/>
        <w:tab w:val="right" w:pos="8306"/>
      </w:tabs>
      <w:jc w:val="right"/>
      <w:rPr>
        <w:color w:val="000000"/>
      </w:rPr>
    </w:pPr>
    <w:r>
      <w:rPr>
        <w:color w:val="000000"/>
      </w:rPr>
      <w:fldChar w:fldCharType="begin"/>
    </w:r>
    <w:r>
      <w:rPr>
        <w:color w:val="000000"/>
      </w:rPr>
      <w:instrText>PAGE</w:instrText>
    </w:r>
    <w:r>
      <w:rPr>
        <w:color w:val="000000"/>
      </w:rPr>
      <w:fldChar w:fldCharType="separate"/>
    </w:r>
    <w:r w:rsidR="00B67B0F">
      <w:rPr>
        <w:noProof/>
        <w:color w:val="000000"/>
      </w:rPr>
      <w:t>1</w:t>
    </w:r>
    <w:r>
      <w:rPr>
        <w:color w:val="000000"/>
      </w:rPr>
      <w:fldChar w:fldCharType="end"/>
    </w:r>
  </w:p>
  <w:p w14:paraId="192EEBC3" w14:textId="77777777" w:rsidR="003E25D7" w:rsidRDefault="003E25D7">
    <w:pPr>
      <w:pBdr>
        <w:top w:val="nil"/>
        <w:left w:val="nil"/>
        <w:bottom w:val="nil"/>
        <w:right w:val="nil"/>
        <w:between w:val="nil"/>
      </w:pBdr>
      <w:tabs>
        <w:tab w:val="center" w:pos="4153"/>
        <w:tab w:val="right" w:pos="8306"/>
      </w:tabs>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06269" w14:textId="77777777" w:rsidR="003E25D7" w:rsidRDefault="003E25D7">
    <w:pPr>
      <w:pBdr>
        <w:top w:val="nil"/>
        <w:left w:val="nil"/>
        <w:bottom w:val="nil"/>
        <w:right w:val="nil"/>
        <w:between w:val="nil"/>
      </w:pBdr>
      <w:tabs>
        <w:tab w:val="center" w:pos="4153"/>
        <w:tab w:val="right" w:pos="830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B8210D" w14:textId="77777777" w:rsidR="00C8352B" w:rsidRDefault="00C8352B">
      <w:r>
        <w:separator/>
      </w:r>
    </w:p>
  </w:footnote>
  <w:footnote w:type="continuationSeparator" w:id="0">
    <w:p w14:paraId="212EC33B" w14:textId="77777777" w:rsidR="00C8352B" w:rsidRDefault="00C835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21369" w14:textId="77777777" w:rsidR="003E25D7" w:rsidRDefault="003E25D7">
    <w:pPr>
      <w:pBdr>
        <w:top w:val="nil"/>
        <w:left w:val="nil"/>
        <w:bottom w:val="nil"/>
        <w:right w:val="nil"/>
        <w:between w:val="nil"/>
      </w:pBdr>
      <w:tabs>
        <w:tab w:val="center" w:pos="4153"/>
        <w:tab w:val="right" w:pos="8306"/>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F14F51" w14:textId="77777777" w:rsidR="003E25D7" w:rsidRDefault="00000000">
    <w:pPr>
      <w:pBdr>
        <w:top w:val="nil"/>
        <w:left w:val="nil"/>
        <w:bottom w:val="nil"/>
        <w:right w:val="nil"/>
        <w:between w:val="nil"/>
      </w:pBdr>
      <w:tabs>
        <w:tab w:val="center" w:pos="4153"/>
        <w:tab w:val="right" w:pos="8306"/>
      </w:tabs>
      <w:jc w:val="right"/>
      <w:rPr>
        <w:rFonts w:ascii="Calibri" w:eastAsia="Calibri" w:hAnsi="Calibri" w:cs="Calibri"/>
        <w:color w:val="000000"/>
      </w:rPr>
    </w:pPr>
    <w:r>
      <w:rPr>
        <w:rFonts w:ascii="Calibri" w:eastAsia="Calibri" w:hAnsi="Calibri" w:cs="Calibri"/>
        <w:noProof/>
        <w:color w:val="000000"/>
      </w:rPr>
      <w:drawing>
        <wp:anchor distT="0" distB="0" distL="114300" distR="114300" simplePos="0" relativeHeight="251658240" behindDoc="0" locked="0" layoutInCell="1" hidden="0" allowOverlap="1" wp14:anchorId="1DBDF88B" wp14:editId="1BF4BCBF">
          <wp:simplePos x="0" y="0"/>
          <wp:positionH relativeFrom="margin">
            <wp:posOffset>1380</wp:posOffset>
          </wp:positionH>
          <wp:positionV relativeFrom="margin">
            <wp:posOffset>-357614</wp:posOffset>
          </wp:positionV>
          <wp:extent cx="2303780" cy="765175"/>
          <wp:effectExtent l="0" t="0" r="0" b="0"/>
          <wp:wrapSquare wrapText="bothSides" distT="0" distB="0" distL="114300" distR="114300"/>
          <wp:docPr id="1"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1"/>
                  <a:srcRect/>
                  <a:stretch>
                    <a:fillRect/>
                  </a:stretch>
                </pic:blipFill>
                <pic:spPr>
                  <a:xfrm>
                    <a:off x="0" y="0"/>
                    <a:ext cx="2303780" cy="765175"/>
                  </a:xfrm>
                  <a:prstGeom prst="rect">
                    <a:avLst/>
                  </a:prstGeom>
                  <a:ln/>
                </pic:spPr>
              </pic:pic>
            </a:graphicData>
          </a:graphic>
        </wp:anchor>
      </w:drawing>
    </w:r>
    <w:r>
      <w:rPr>
        <w:rFonts w:ascii="Calibri" w:eastAsia="Calibri" w:hAnsi="Calibri" w:cs="Calibri"/>
        <w:color w:val="000000"/>
      </w:rPr>
      <w:t>International Hotel Management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93C759" w14:textId="77777777" w:rsidR="003E25D7" w:rsidRDefault="003E25D7">
    <w:pPr>
      <w:pBdr>
        <w:top w:val="nil"/>
        <w:left w:val="nil"/>
        <w:bottom w:val="nil"/>
        <w:right w:val="nil"/>
        <w:between w:val="nil"/>
      </w:pBdr>
      <w:tabs>
        <w:tab w:val="center" w:pos="4153"/>
        <w:tab w:val="right" w:pos="8306"/>
      </w:tabs>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25D7"/>
    <w:rsid w:val="003E25D7"/>
    <w:rsid w:val="00B67B0F"/>
    <w:rsid w:val="00C835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6D265"/>
  <w15:docId w15:val="{D00D8100-2A20-41FB-9EDD-F5C8D9E01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8CE"/>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ZpjL2eUIG9qtGZe9shs+W7i5t6g==">AMUW2mWN9Ns4NQVx+YZSLWkSj6vI3zy0WcF2ucuqOVDDEm2F8wmOOoniSUvBb75niyixvZUYX3cIQOm4zaRKaSk5pZzglpn/4mxu0WHjdaMCifF0+8QO8lQ=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Pages>
  <Words>911</Words>
  <Characters>5194</Characters>
  <Application>Microsoft Office Word</Application>
  <DocSecurity>0</DocSecurity>
  <Lines>43</Lines>
  <Paragraphs>12</Paragraphs>
  <ScaleCrop>false</ScaleCrop>
  <Company/>
  <LinksUpToDate>false</LinksUpToDate>
  <CharactersWithSpaces>6093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mohaimin.rahman</cp:lastModifiedBy>
  <cp:revision>2</cp:revision>
  <dcterms:created xsi:type="dcterms:W3CDTF">2023-02-02T23:46:00Z</dcterms:created>
  <dcterms:modified xsi:type="dcterms:W3CDTF">2023-02-03T16:52:00Z</dcterms:modified>
</cp:coreProperties>
</file>