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57F8" w:rsidRDefault="003F57F8" w14:paraId="00000001" w14:textId="195F9C61">
      <w:pPr>
        <w:spacing w:before="240" w:after="240" w:line="360" w:lineRule="auto"/>
        <w:jc w:val="center"/>
      </w:pPr>
      <w:r w:rsidRPr="2BCD44D8" w:rsidR="7E93DB78">
        <w:rPr>
          <w:rFonts w:ascii="Times New Roman" w:hAnsi="Times New Roman" w:eastAsia="Times New Roman" w:cs="Times New Roman"/>
          <w:b w:val="1"/>
          <w:bCs w:val="1"/>
          <w:sz w:val="40"/>
          <w:szCs w:val="40"/>
        </w:rPr>
        <w:t>A Critical Examination of the Classification, Diagnosis, Treatment and Rehabilitation of Autism Spectrum Disorder under ICD-11</w:t>
      </w:r>
    </w:p>
    <w:p w:rsidR="40D25734" w:rsidP="2BCD44D8" w:rsidRDefault="40D25734" w14:paraId="3F1ED94C" w14:textId="134AC07D">
      <w:pPr>
        <w:spacing w:before="240" w:after="240" w:line="360" w:lineRule="auto"/>
        <w:jc w:val="center"/>
      </w:pPr>
      <w:r w:rsidRPr="2BCD44D8" w:rsidR="40D25734">
        <w:rPr>
          <w:rFonts w:ascii="Times New Roman" w:hAnsi="Times New Roman" w:eastAsia="Times New Roman" w:cs="Times New Roman"/>
          <w:b w:val="1"/>
          <w:bCs w:val="1"/>
          <w:sz w:val="40"/>
          <w:szCs w:val="40"/>
        </w:rPr>
        <w:t>FARAH HUSSAIN 2328221</w:t>
      </w:r>
    </w:p>
    <w:p w:rsidR="40D25734" w:rsidP="2BCD44D8" w:rsidRDefault="40D25734" w14:paraId="1CBA86A6" w14:textId="3570F220">
      <w:pPr>
        <w:spacing w:before="240" w:after="240" w:line="360" w:lineRule="auto"/>
        <w:jc w:val="center"/>
      </w:pPr>
      <w:r w:rsidRPr="2BCD44D8" w:rsidR="40D25734">
        <w:rPr>
          <w:rFonts w:ascii="Times New Roman" w:hAnsi="Times New Roman" w:eastAsia="Times New Roman" w:cs="Times New Roman"/>
          <w:b w:val="1"/>
          <w:bCs w:val="1"/>
          <w:sz w:val="40"/>
          <w:szCs w:val="40"/>
        </w:rPr>
        <w:t>LECTURER- NIEL HADDON</w:t>
      </w:r>
    </w:p>
    <w:p w:rsidR="003F57F8" w:rsidRDefault="003F57F8" w14:paraId="03FEF169" w14:textId="77777777">
      <w:pPr>
        <w:rPr>
          <w:rFonts w:ascii="Times New Roman" w:hAnsi="Times New Roman" w:eastAsia="Times New Roman" w:cs="Times New Roman"/>
          <w:b/>
          <w:bCs/>
          <w:sz w:val="40"/>
          <w:szCs w:val="40"/>
        </w:rPr>
      </w:pPr>
      <w:r>
        <w:rPr>
          <w:rFonts w:ascii="Times New Roman" w:hAnsi="Times New Roman" w:eastAsia="Times New Roman" w:cs="Times New Roman"/>
          <w:b/>
          <w:bCs/>
          <w:sz w:val="40"/>
          <w:szCs w:val="40"/>
        </w:rPr>
        <w:br w:type="page"/>
      </w:r>
    </w:p>
    <w:p w:rsidRPr="003F57F8" w:rsidR="003F57F8" w:rsidP="003F57F8" w:rsidRDefault="003F57F8" w14:paraId="3032793F" w14:textId="775E5807">
      <w:pPr>
        <w:pStyle w:val="TOC1"/>
        <w:tabs>
          <w:tab w:val="right" w:leader="dot" w:pos="9350"/>
        </w:tabs>
        <w:spacing w:line="360" w:lineRule="auto"/>
        <w:jc w:val="center"/>
        <w:rPr>
          <w:rFonts w:ascii="Times New Roman" w:hAnsi="Times New Roman" w:cs="Times New Roman"/>
          <w:noProof/>
          <w:sz w:val="24"/>
          <w:szCs w:val="24"/>
        </w:rPr>
      </w:pPr>
      <w:r w:rsidRPr="003F57F8">
        <w:rPr>
          <w:rFonts w:ascii="Times New Roman" w:hAnsi="Times New Roman" w:eastAsia="Times New Roman" w:cs="Times New Roman"/>
          <w:b/>
          <w:bCs/>
          <w:sz w:val="28"/>
          <w:szCs w:val="28"/>
        </w:rPr>
        <w:lastRenderedPageBreak/>
        <w:t>Table of Contents</w:t>
      </w:r>
      <w:r w:rsidRPr="003F57F8">
        <w:rPr>
          <w:rFonts w:ascii="Times New Roman" w:hAnsi="Times New Roman" w:eastAsia="Times New Roman" w:cs="Times New Roman"/>
          <w:b/>
          <w:bCs/>
          <w:sz w:val="24"/>
          <w:szCs w:val="24"/>
        </w:rPr>
        <w:t xml:space="preserve"> </w:t>
      </w:r>
      <w:r w:rsidRPr="003F57F8">
        <w:rPr>
          <w:rFonts w:ascii="Times New Roman" w:hAnsi="Times New Roman" w:eastAsia="Times New Roman" w:cs="Times New Roman"/>
          <w:b/>
          <w:bCs/>
          <w:sz w:val="24"/>
          <w:szCs w:val="24"/>
        </w:rPr>
        <w:br/>
      </w:r>
      <w:r w:rsidRPr="003F57F8">
        <w:rPr>
          <w:rFonts w:ascii="Times New Roman" w:hAnsi="Times New Roman" w:eastAsia="Times New Roman" w:cs="Times New Roman"/>
          <w:b/>
          <w:bCs/>
          <w:sz w:val="24"/>
          <w:szCs w:val="24"/>
        </w:rPr>
        <w:fldChar w:fldCharType="begin"/>
      </w:r>
      <w:r w:rsidRPr="003F57F8">
        <w:rPr>
          <w:rFonts w:ascii="Times New Roman" w:hAnsi="Times New Roman" w:eastAsia="Times New Roman" w:cs="Times New Roman"/>
          <w:b/>
          <w:bCs/>
          <w:sz w:val="24"/>
          <w:szCs w:val="24"/>
        </w:rPr>
        <w:instrText xml:space="preserve"> TOC \o "1-3" \h \z \u </w:instrText>
      </w:r>
      <w:r w:rsidRPr="003F57F8">
        <w:rPr>
          <w:rFonts w:ascii="Times New Roman" w:hAnsi="Times New Roman" w:eastAsia="Times New Roman" w:cs="Times New Roman"/>
          <w:b/>
          <w:bCs/>
          <w:sz w:val="24"/>
          <w:szCs w:val="24"/>
        </w:rPr>
        <w:fldChar w:fldCharType="separate"/>
      </w:r>
      <w:hyperlink w:history="1" w:anchor="_Toc234977980">
        <w:r w:rsidRPr="003F57F8">
          <w:rPr>
            <w:rStyle w:val="Hyperlink"/>
            <w:rFonts w:ascii="Times New Roman" w:hAnsi="Times New Roman" w:cs="Times New Roman"/>
            <w:noProof/>
            <w:sz w:val="24"/>
            <w:szCs w:val="24"/>
          </w:rPr>
          <w:t>Introduction</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_Toc234977980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3</w:t>
        </w:r>
        <w:r w:rsidRPr="003F57F8">
          <w:rPr>
            <w:rFonts w:ascii="Times New Roman" w:hAnsi="Times New Roman" w:cs="Times New Roman"/>
            <w:noProof/>
            <w:webHidden/>
            <w:sz w:val="24"/>
            <w:szCs w:val="24"/>
          </w:rPr>
          <w:fldChar w:fldCharType="end"/>
        </w:r>
      </w:hyperlink>
    </w:p>
    <w:p w:rsidRPr="003F57F8" w:rsidR="003F57F8" w:rsidP="003F57F8" w:rsidRDefault="003F57F8" w14:paraId="1B62268D" w14:textId="1A82BC8C">
      <w:pPr>
        <w:pStyle w:val="TOC1"/>
        <w:tabs>
          <w:tab w:val="right" w:leader="dot" w:pos="9350"/>
        </w:tabs>
        <w:spacing w:line="360" w:lineRule="auto"/>
        <w:jc w:val="both"/>
        <w:rPr>
          <w:rFonts w:ascii="Times New Roman" w:hAnsi="Times New Roman" w:cs="Times New Roman"/>
          <w:noProof/>
          <w:sz w:val="24"/>
          <w:szCs w:val="24"/>
        </w:rPr>
      </w:pPr>
      <w:hyperlink w:history="1" w:anchor="_Toc234977981">
        <w:r w:rsidRPr="003F57F8">
          <w:rPr>
            <w:rStyle w:val="Hyperlink"/>
            <w:rFonts w:ascii="Times New Roman" w:hAnsi="Times New Roman" w:cs="Times New Roman"/>
            <w:noProof/>
            <w:sz w:val="24"/>
            <w:szCs w:val="24"/>
          </w:rPr>
          <w:t>2. Classification and Diagnosis</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_Toc234977981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3</w:t>
        </w:r>
        <w:r w:rsidRPr="003F57F8">
          <w:rPr>
            <w:rFonts w:ascii="Times New Roman" w:hAnsi="Times New Roman" w:cs="Times New Roman"/>
            <w:noProof/>
            <w:webHidden/>
            <w:sz w:val="24"/>
            <w:szCs w:val="24"/>
          </w:rPr>
          <w:fldChar w:fldCharType="end"/>
        </w:r>
      </w:hyperlink>
    </w:p>
    <w:p w:rsidRPr="003F57F8" w:rsidR="003F57F8" w:rsidP="003F57F8" w:rsidRDefault="003F57F8" w14:paraId="1F6DBFB3" w14:textId="16F1AFD9">
      <w:pPr>
        <w:pStyle w:val="TOC2"/>
        <w:tabs>
          <w:tab w:val="right" w:leader="dot" w:pos="9350"/>
        </w:tabs>
        <w:spacing w:line="360" w:lineRule="auto"/>
        <w:jc w:val="both"/>
        <w:rPr>
          <w:rFonts w:ascii="Times New Roman" w:hAnsi="Times New Roman" w:cs="Times New Roman"/>
          <w:noProof/>
          <w:sz w:val="24"/>
          <w:szCs w:val="24"/>
        </w:rPr>
      </w:pPr>
      <w:hyperlink w:history="1" w:anchor="_Toc234977982">
        <w:r w:rsidRPr="003F57F8">
          <w:rPr>
            <w:rStyle w:val="Hyperlink"/>
            <w:rFonts w:ascii="Times New Roman" w:hAnsi="Times New Roman" w:cs="Times New Roman"/>
            <w:noProof/>
            <w:sz w:val="24"/>
            <w:szCs w:val="24"/>
          </w:rPr>
          <w:t>2.1 ICD-11 Classification of Autism Spectrum Disorder</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_Toc234977982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3</w:t>
        </w:r>
        <w:r w:rsidRPr="003F57F8">
          <w:rPr>
            <w:rFonts w:ascii="Times New Roman" w:hAnsi="Times New Roman" w:cs="Times New Roman"/>
            <w:noProof/>
            <w:webHidden/>
            <w:sz w:val="24"/>
            <w:szCs w:val="24"/>
          </w:rPr>
          <w:fldChar w:fldCharType="end"/>
        </w:r>
      </w:hyperlink>
    </w:p>
    <w:p w:rsidRPr="003F57F8" w:rsidR="003F57F8" w:rsidP="003F57F8" w:rsidRDefault="003F57F8" w14:paraId="505FECA6" w14:textId="18B36436">
      <w:pPr>
        <w:pStyle w:val="TOC2"/>
        <w:tabs>
          <w:tab w:val="right" w:leader="dot" w:pos="9350"/>
        </w:tabs>
        <w:spacing w:line="360" w:lineRule="auto"/>
        <w:jc w:val="both"/>
        <w:rPr>
          <w:rFonts w:ascii="Times New Roman" w:hAnsi="Times New Roman" w:cs="Times New Roman"/>
          <w:noProof/>
          <w:sz w:val="24"/>
          <w:szCs w:val="24"/>
        </w:rPr>
      </w:pPr>
      <w:hyperlink w:history="1" w:anchor="_Toc234977983">
        <w:r w:rsidRPr="003F57F8">
          <w:rPr>
            <w:rStyle w:val="Hyperlink"/>
            <w:rFonts w:ascii="Times New Roman" w:hAnsi="Times New Roman" w:cs="Times New Roman"/>
            <w:noProof/>
            <w:sz w:val="24"/>
            <w:szCs w:val="24"/>
          </w:rPr>
          <w:t>2.2 Diagnostic Criteria and Diagnostic Process</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_Toc234977983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4</w:t>
        </w:r>
        <w:r w:rsidRPr="003F57F8">
          <w:rPr>
            <w:rFonts w:ascii="Times New Roman" w:hAnsi="Times New Roman" w:cs="Times New Roman"/>
            <w:noProof/>
            <w:webHidden/>
            <w:sz w:val="24"/>
            <w:szCs w:val="24"/>
          </w:rPr>
          <w:fldChar w:fldCharType="end"/>
        </w:r>
      </w:hyperlink>
    </w:p>
    <w:p w:rsidRPr="003F57F8" w:rsidR="003F57F8" w:rsidP="003F57F8" w:rsidRDefault="003F57F8" w14:paraId="0B06861B" w14:textId="29B8774C">
      <w:pPr>
        <w:pStyle w:val="TOC2"/>
        <w:tabs>
          <w:tab w:val="right" w:leader="dot" w:pos="9350"/>
        </w:tabs>
        <w:spacing w:line="360" w:lineRule="auto"/>
        <w:jc w:val="both"/>
        <w:rPr>
          <w:rFonts w:ascii="Times New Roman" w:hAnsi="Times New Roman" w:cs="Times New Roman"/>
          <w:noProof/>
          <w:sz w:val="24"/>
          <w:szCs w:val="24"/>
        </w:rPr>
      </w:pPr>
      <w:hyperlink w:history="1" w:anchor="_Toc234977984">
        <w:r w:rsidRPr="003F57F8">
          <w:rPr>
            <w:rStyle w:val="Hyperlink"/>
            <w:rFonts w:ascii="Times New Roman" w:hAnsi="Times New Roman" w:cs="Times New Roman"/>
            <w:noProof/>
            <w:sz w:val="24"/>
            <w:szCs w:val="24"/>
          </w:rPr>
          <w:t>2.3 Critical Discussion of Classification Language</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_Toc234977984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4</w:t>
        </w:r>
        <w:r w:rsidRPr="003F57F8">
          <w:rPr>
            <w:rFonts w:ascii="Times New Roman" w:hAnsi="Times New Roman" w:cs="Times New Roman"/>
            <w:noProof/>
            <w:webHidden/>
            <w:sz w:val="24"/>
            <w:szCs w:val="24"/>
          </w:rPr>
          <w:fldChar w:fldCharType="end"/>
        </w:r>
      </w:hyperlink>
    </w:p>
    <w:p w:rsidRPr="003F57F8" w:rsidR="003F57F8" w:rsidP="003F57F8" w:rsidRDefault="003F57F8" w14:paraId="14537F92" w14:textId="30FE0486">
      <w:pPr>
        <w:pStyle w:val="TOC1"/>
        <w:tabs>
          <w:tab w:val="right" w:leader="dot" w:pos="9350"/>
        </w:tabs>
        <w:spacing w:line="360" w:lineRule="auto"/>
        <w:jc w:val="both"/>
        <w:rPr>
          <w:rFonts w:ascii="Times New Roman" w:hAnsi="Times New Roman" w:cs="Times New Roman"/>
          <w:noProof/>
          <w:sz w:val="24"/>
          <w:szCs w:val="24"/>
        </w:rPr>
      </w:pPr>
      <w:hyperlink w:history="1" w:anchor="_Toc234977985">
        <w:r w:rsidRPr="003F57F8">
          <w:rPr>
            <w:rStyle w:val="Hyperlink"/>
            <w:rFonts w:ascii="Times New Roman" w:hAnsi="Times New Roman" w:cs="Times New Roman"/>
            <w:noProof/>
            <w:sz w:val="24"/>
            <w:szCs w:val="24"/>
          </w:rPr>
          <w:t>3. Treatment and Rehabilitation</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_Toc234977985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5</w:t>
        </w:r>
        <w:r w:rsidRPr="003F57F8">
          <w:rPr>
            <w:rFonts w:ascii="Times New Roman" w:hAnsi="Times New Roman" w:cs="Times New Roman"/>
            <w:noProof/>
            <w:webHidden/>
            <w:sz w:val="24"/>
            <w:szCs w:val="24"/>
          </w:rPr>
          <w:fldChar w:fldCharType="end"/>
        </w:r>
      </w:hyperlink>
    </w:p>
    <w:p w:rsidRPr="003F57F8" w:rsidR="003F57F8" w:rsidP="003F57F8" w:rsidRDefault="003F57F8" w14:paraId="6251BBA2" w14:textId="12B0E9CC">
      <w:pPr>
        <w:pStyle w:val="TOC2"/>
        <w:tabs>
          <w:tab w:val="right" w:leader="dot" w:pos="9350"/>
        </w:tabs>
        <w:spacing w:line="360" w:lineRule="auto"/>
        <w:jc w:val="both"/>
        <w:rPr>
          <w:rFonts w:ascii="Times New Roman" w:hAnsi="Times New Roman" w:cs="Times New Roman"/>
          <w:noProof/>
          <w:sz w:val="24"/>
          <w:szCs w:val="24"/>
        </w:rPr>
      </w:pPr>
      <w:hyperlink w:history="1" w:anchor="_Toc234977986">
        <w:r w:rsidRPr="003F57F8">
          <w:rPr>
            <w:rStyle w:val="Hyperlink"/>
            <w:rFonts w:ascii="Times New Roman" w:hAnsi="Times New Roman" w:cs="Times New Roman"/>
            <w:noProof/>
            <w:sz w:val="24"/>
            <w:szCs w:val="24"/>
          </w:rPr>
          <w:t>3.1 Current Treatment Approaches</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_Toc234977986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5</w:t>
        </w:r>
        <w:r w:rsidRPr="003F57F8">
          <w:rPr>
            <w:rFonts w:ascii="Times New Roman" w:hAnsi="Times New Roman" w:cs="Times New Roman"/>
            <w:noProof/>
            <w:webHidden/>
            <w:sz w:val="24"/>
            <w:szCs w:val="24"/>
          </w:rPr>
          <w:fldChar w:fldCharType="end"/>
        </w:r>
      </w:hyperlink>
    </w:p>
    <w:p w:rsidRPr="003F57F8" w:rsidR="003F57F8" w:rsidP="003F57F8" w:rsidRDefault="003F57F8" w14:paraId="74982D82" w14:textId="22D793D9">
      <w:pPr>
        <w:pStyle w:val="TOC2"/>
        <w:tabs>
          <w:tab w:val="right" w:leader="dot" w:pos="9350"/>
        </w:tabs>
        <w:spacing w:line="360" w:lineRule="auto"/>
        <w:jc w:val="both"/>
        <w:rPr>
          <w:rFonts w:ascii="Times New Roman" w:hAnsi="Times New Roman" w:cs="Times New Roman"/>
          <w:noProof/>
          <w:sz w:val="24"/>
          <w:szCs w:val="24"/>
        </w:rPr>
      </w:pPr>
      <w:hyperlink w:history="1" w:anchor="_Toc234977987">
        <w:r w:rsidRPr="003F57F8">
          <w:rPr>
            <w:rStyle w:val="Hyperlink"/>
            <w:rFonts w:ascii="Times New Roman" w:hAnsi="Times New Roman" w:cs="Times New Roman"/>
            <w:noProof/>
            <w:sz w:val="24"/>
            <w:szCs w:val="24"/>
          </w:rPr>
          <w:t>3.2 Rehabilitation in ICD-11 and Clinical Practice</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_Toc234977987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6</w:t>
        </w:r>
        <w:r w:rsidRPr="003F57F8">
          <w:rPr>
            <w:rFonts w:ascii="Times New Roman" w:hAnsi="Times New Roman" w:cs="Times New Roman"/>
            <w:noProof/>
            <w:webHidden/>
            <w:sz w:val="24"/>
            <w:szCs w:val="24"/>
          </w:rPr>
          <w:fldChar w:fldCharType="end"/>
        </w:r>
      </w:hyperlink>
    </w:p>
    <w:p w:rsidRPr="003F57F8" w:rsidR="003F57F8" w:rsidP="003F57F8" w:rsidRDefault="003F57F8" w14:paraId="0D16D781" w14:textId="03806183">
      <w:pPr>
        <w:pStyle w:val="TOC2"/>
        <w:tabs>
          <w:tab w:val="right" w:leader="dot" w:pos="9350"/>
        </w:tabs>
        <w:spacing w:line="360" w:lineRule="auto"/>
        <w:jc w:val="both"/>
        <w:rPr>
          <w:rFonts w:ascii="Times New Roman" w:hAnsi="Times New Roman" w:cs="Times New Roman"/>
          <w:noProof/>
          <w:sz w:val="24"/>
          <w:szCs w:val="24"/>
        </w:rPr>
      </w:pPr>
      <w:hyperlink w:history="1" w:anchor="_Toc234977988">
        <w:r w:rsidRPr="003F57F8">
          <w:rPr>
            <w:rStyle w:val="Hyperlink"/>
            <w:rFonts w:ascii="Times New Roman" w:hAnsi="Times New Roman" w:cs="Times New Roman"/>
            <w:noProof/>
            <w:sz w:val="24"/>
            <w:szCs w:val="24"/>
          </w:rPr>
          <w:t>3.3 Effectiveness and Limitations</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_Toc234977988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7</w:t>
        </w:r>
        <w:r w:rsidRPr="003F57F8">
          <w:rPr>
            <w:rFonts w:ascii="Times New Roman" w:hAnsi="Times New Roman" w:cs="Times New Roman"/>
            <w:noProof/>
            <w:webHidden/>
            <w:sz w:val="24"/>
            <w:szCs w:val="24"/>
          </w:rPr>
          <w:fldChar w:fldCharType="end"/>
        </w:r>
      </w:hyperlink>
    </w:p>
    <w:p w:rsidRPr="003F57F8" w:rsidR="003F57F8" w:rsidP="003F57F8" w:rsidRDefault="003F57F8" w14:paraId="40562C55" w14:textId="28082D31">
      <w:pPr>
        <w:pStyle w:val="TOC1"/>
        <w:tabs>
          <w:tab w:val="right" w:leader="dot" w:pos="9350"/>
        </w:tabs>
        <w:spacing w:line="360" w:lineRule="auto"/>
        <w:jc w:val="both"/>
        <w:rPr>
          <w:rFonts w:ascii="Times New Roman" w:hAnsi="Times New Roman" w:cs="Times New Roman"/>
          <w:noProof/>
          <w:sz w:val="24"/>
          <w:szCs w:val="24"/>
        </w:rPr>
      </w:pPr>
      <w:hyperlink w:history="1" w:anchor="_Toc234977989">
        <w:r w:rsidRPr="003F57F8">
          <w:rPr>
            <w:rStyle w:val="Hyperlink"/>
            <w:rFonts w:ascii="Times New Roman" w:hAnsi="Times New Roman" w:cs="Times New Roman"/>
            <w:noProof/>
            <w:sz w:val="24"/>
            <w:szCs w:val="24"/>
          </w:rPr>
          <w:t>4. Current Debates and Emerging Issues</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_Toc234977989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7</w:t>
        </w:r>
        <w:r w:rsidRPr="003F57F8">
          <w:rPr>
            <w:rFonts w:ascii="Times New Roman" w:hAnsi="Times New Roman" w:cs="Times New Roman"/>
            <w:noProof/>
            <w:webHidden/>
            <w:sz w:val="24"/>
            <w:szCs w:val="24"/>
          </w:rPr>
          <w:fldChar w:fldCharType="end"/>
        </w:r>
      </w:hyperlink>
    </w:p>
    <w:p w:rsidRPr="003F57F8" w:rsidR="003F57F8" w:rsidP="003F57F8" w:rsidRDefault="003F57F8" w14:paraId="44EF82C2" w14:textId="6E35EFD3">
      <w:pPr>
        <w:pStyle w:val="TOC2"/>
        <w:tabs>
          <w:tab w:val="right" w:leader="dot" w:pos="9350"/>
        </w:tabs>
        <w:spacing w:line="360" w:lineRule="auto"/>
        <w:jc w:val="both"/>
        <w:rPr>
          <w:rFonts w:ascii="Times New Roman" w:hAnsi="Times New Roman" w:cs="Times New Roman"/>
          <w:noProof/>
          <w:sz w:val="24"/>
          <w:szCs w:val="24"/>
        </w:rPr>
      </w:pPr>
      <w:hyperlink w:history="1" w:anchor="_Toc234977990">
        <w:r w:rsidRPr="003F57F8">
          <w:rPr>
            <w:rStyle w:val="Hyperlink"/>
            <w:rFonts w:ascii="Times New Roman" w:hAnsi="Times New Roman" w:cs="Times New Roman"/>
            <w:noProof/>
            <w:sz w:val="24"/>
            <w:szCs w:val="24"/>
          </w:rPr>
          <w:t>4.1 Neurodiversity Debate</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_Toc234977990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7</w:t>
        </w:r>
        <w:r w:rsidRPr="003F57F8">
          <w:rPr>
            <w:rFonts w:ascii="Times New Roman" w:hAnsi="Times New Roman" w:cs="Times New Roman"/>
            <w:noProof/>
            <w:webHidden/>
            <w:sz w:val="24"/>
            <w:szCs w:val="24"/>
          </w:rPr>
          <w:fldChar w:fldCharType="end"/>
        </w:r>
      </w:hyperlink>
    </w:p>
    <w:p w:rsidRPr="003F57F8" w:rsidR="003F57F8" w:rsidP="003F57F8" w:rsidRDefault="003F57F8" w14:paraId="33782A10" w14:textId="3F071BD2">
      <w:pPr>
        <w:pStyle w:val="TOC2"/>
        <w:tabs>
          <w:tab w:val="right" w:leader="dot" w:pos="9350"/>
        </w:tabs>
        <w:spacing w:line="360" w:lineRule="auto"/>
        <w:jc w:val="both"/>
        <w:rPr>
          <w:rFonts w:ascii="Times New Roman" w:hAnsi="Times New Roman" w:cs="Times New Roman"/>
          <w:noProof/>
          <w:sz w:val="24"/>
          <w:szCs w:val="24"/>
        </w:rPr>
      </w:pPr>
      <w:hyperlink w:history="1" w:anchor="_Toc234977991">
        <w:r w:rsidRPr="003F57F8">
          <w:rPr>
            <w:rStyle w:val="Hyperlink"/>
            <w:rFonts w:ascii="Times New Roman" w:hAnsi="Times New Roman" w:cs="Times New Roman"/>
            <w:noProof/>
            <w:sz w:val="24"/>
            <w:szCs w:val="24"/>
          </w:rPr>
          <w:t>4.2 Reclassification and Diagnostic Issues</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_Toc234977991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8</w:t>
        </w:r>
        <w:r w:rsidRPr="003F57F8">
          <w:rPr>
            <w:rFonts w:ascii="Times New Roman" w:hAnsi="Times New Roman" w:cs="Times New Roman"/>
            <w:noProof/>
            <w:webHidden/>
            <w:sz w:val="24"/>
            <w:szCs w:val="24"/>
          </w:rPr>
          <w:fldChar w:fldCharType="end"/>
        </w:r>
      </w:hyperlink>
    </w:p>
    <w:p w:rsidRPr="003F57F8" w:rsidR="003F57F8" w:rsidP="003F57F8" w:rsidRDefault="003F57F8" w14:paraId="23F27CA2" w14:textId="096A64DA">
      <w:pPr>
        <w:pStyle w:val="TOC2"/>
        <w:tabs>
          <w:tab w:val="right" w:leader="dot" w:pos="9350"/>
        </w:tabs>
        <w:spacing w:line="360" w:lineRule="auto"/>
        <w:jc w:val="both"/>
        <w:rPr>
          <w:rFonts w:ascii="Times New Roman" w:hAnsi="Times New Roman" w:cs="Times New Roman"/>
          <w:noProof/>
          <w:sz w:val="24"/>
          <w:szCs w:val="24"/>
        </w:rPr>
      </w:pPr>
      <w:hyperlink w:history="1" w:anchor="_Toc234977992">
        <w:r w:rsidRPr="003F57F8">
          <w:rPr>
            <w:rStyle w:val="Hyperlink"/>
            <w:rFonts w:ascii="Times New Roman" w:hAnsi="Times New Roman" w:cs="Times New Roman"/>
            <w:noProof/>
            <w:sz w:val="24"/>
            <w:szCs w:val="24"/>
          </w:rPr>
          <w:t>4.3 Implications for Practice and Policy</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_Toc234977992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8</w:t>
        </w:r>
        <w:r w:rsidRPr="003F57F8">
          <w:rPr>
            <w:rFonts w:ascii="Times New Roman" w:hAnsi="Times New Roman" w:cs="Times New Roman"/>
            <w:noProof/>
            <w:webHidden/>
            <w:sz w:val="24"/>
            <w:szCs w:val="24"/>
          </w:rPr>
          <w:fldChar w:fldCharType="end"/>
        </w:r>
      </w:hyperlink>
    </w:p>
    <w:p w:rsidRPr="003F57F8" w:rsidR="003F57F8" w:rsidP="003F57F8" w:rsidRDefault="003F57F8" w14:paraId="28A41E02" w14:textId="003C1F53">
      <w:pPr>
        <w:pStyle w:val="TOC1"/>
        <w:tabs>
          <w:tab w:val="right" w:leader="dot" w:pos="9350"/>
        </w:tabs>
        <w:spacing w:line="360" w:lineRule="auto"/>
        <w:jc w:val="both"/>
        <w:rPr>
          <w:rFonts w:ascii="Times New Roman" w:hAnsi="Times New Roman" w:cs="Times New Roman"/>
          <w:noProof/>
          <w:sz w:val="24"/>
          <w:szCs w:val="24"/>
        </w:rPr>
      </w:pPr>
      <w:hyperlink w:history="1" w:anchor="_Toc234977993">
        <w:r w:rsidRPr="003F57F8">
          <w:rPr>
            <w:rStyle w:val="Hyperlink"/>
            <w:rFonts w:ascii="Times New Roman" w:hAnsi="Times New Roman" w:cs="Times New Roman"/>
            <w:noProof/>
            <w:sz w:val="24"/>
            <w:szCs w:val="24"/>
          </w:rPr>
          <w:t>5. Recommendations</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_Toc234977993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9</w:t>
        </w:r>
        <w:r w:rsidRPr="003F57F8">
          <w:rPr>
            <w:rFonts w:ascii="Times New Roman" w:hAnsi="Times New Roman" w:cs="Times New Roman"/>
            <w:noProof/>
            <w:webHidden/>
            <w:sz w:val="24"/>
            <w:szCs w:val="24"/>
          </w:rPr>
          <w:fldChar w:fldCharType="end"/>
        </w:r>
      </w:hyperlink>
    </w:p>
    <w:p w:rsidRPr="003F57F8" w:rsidR="003F57F8" w:rsidP="003F57F8" w:rsidRDefault="003F57F8" w14:paraId="3B1FED52" w14:textId="2C865E96">
      <w:pPr>
        <w:pStyle w:val="TOC2"/>
        <w:tabs>
          <w:tab w:val="right" w:leader="dot" w:pos="9350"/>
        </w:tabs>
        <w:spacing w:line="360" w:lineRule="auto"/>
        <w:jc w:val="both"/>
        <w:rPr>
          <w:rFonts w:ascii="Times New Roman" w:hAnsi="Times New Roman" w:cs="Times New Roman"/>
          <w:noProof/>
          <w:sz w:val="24"/>
          <w:szCs w:val="24"/>
        </w:rPr>
      </w:pPr>
      <w:hyperlink w:history="1" w:anchor="_Toc234977994">
        <w:r w:rsidRPr="003F57F8">
          <w:rPr>
            <w:rStyle w:val="Hyperlink"/>
            <w:rFonts w:ascii="Times New Roman" w:hAnsi="Times New Roman" w:cs="Times New Roman"/>
            <w:noProof/>
            <w:sz w:val="24"/>
            <w:szCs w:val="24"/>
          </w:rPr>
          <w:t>5.1 Classification</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_Toc234977994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9</w:t>
        </w:r>
        <w:r w:rsidRPr="003F57F8">
          <w:rPr>
            <w:rFonts w:ascii="Times New Roman" w:hAnsi="Times New Roman" w:cs="Times New Roman"/>
            <w:noProof/>
            <w:webHidden/>
            <w:sz w:val="24"/>
            <w:szCs w:val="24"/>
          </w:rPr>
          <w:fldChar w:fldCharType="end"/>
        </w:r>
      </w:hyperlink>
    </w:p>
    <w:p w:rsidRPr="003F57F8" w:rsidR="003F57F8" w:rsidP="003F57F8" w:rsidRDefault="003F57F8" w14:paraId="52E03E47" w14:textId="25AF5D36">
      <w:pPr>
        <w:pStyle w:val="TOC2"/>
        <w:tabs>
          <w:tab w:val="right" w:leader="dot" w:pos="9350"/>
        </w:tabs>
        <w:spacing w:line="360" w:lineRule="auto"/>
        <w:jc w:val="both"/>
        <w:rPr>
          <w:rFonts w:ascii="Times New Roman" w:hAnsi="Times New Roman" w:cs="Times New Roman"/>
          <w:noProof/>
          <w:sz w:val="24"/>
          <w:szCs w:val="24"/>
        </w:rPr>
      </w:pPr>
      <w:hyperlink w:history="1" w:anchor="_Toc234977995">
        <w:r w:rsidRPr="003F57F8">
          <w:rPr>
            <w:rStyle w:val="Hyperlink"/>
            <w:rFonts w:ascii="Times New Roman" w:hAnsi="Times New Roman" w:cs="Times New Roman"/>
            <w:noProof/>
            <w:sz w:val="24"/>
            <w:szCs w:val="24"/>
          </w:rPr>
          <w:t>5.2 Diagnosis</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_Toc234977995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9</w:t>
        </w:r>
        <w:r w:rsidRPr="003F57F8">
          <w:rPr>
            <w:rFonts w:ascii="Times New Roman" w:hAnsi="Times New Roman" w:cs="Times New Roman"/>
            <w:noProof/>
            <w:webHidden/>
            <w:sz w:val="24"/>
            <w:szCs w:val="24"/>
          </w:rPr>
          <w:fldChar w:fldCharType="end"/>
        </w:r>
      </w:hyperlink>
    </w:p>
    <w:p w:rsidRPr="003F57F8" w:rsidR="003F57F8" w:rsidP="003F57F8" w:rsidRDefault="003F57F8" w14:paraId="7FC1FB50" w14:textId="488FA1F6">
      <w:pPr>
        <w:pStyle w:val="TOC2"/>
        <w:tabs>
          <w:tab w:val="right" w:leader="dot" w:pos="9350"/>
        </w:tabs>
        <w:spacing w:line="360" w:lineRule="auto"/>
        <w:jc w:val="both"/>
        <w:rPr>
          <w:rFonts w:ascii="Times New Roman" w:hAnsi="Times New Roman" w:cs="Times New Roman"/>
          <w:noProof/>
          <w:sz w:val="24"/>
          <w:szCs w:val="24"/>
        </w:rPr>
      </w:pPr>
      <w:hyperlink w:history="1" w:anchor="_Toc234977996">
        <w:r w:rsidRPr="003F57F8">
          <w:rPr>
            <w:rStyle w:val="Hyperlink"/>
            <w:rFonts w:ascii="Times New Roman" w:hAnsi="Times New Roman" w:cs="Times New Roman"/>
            <w:noProof/>
            <w:sz w:val="24"/>
            <w:szCs w:val="24"/>
          </w:rPr>
          <w:t>5.3 Treatment</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_Toc234977996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9</w:t>
        </w:r>
        <w:r w:rsidRPr="003F57F8">
          <w:rPr>
            <w:rFonts w:ascii="Times New Roman" w:hAnsi="Times New Roman" w:cs="Times New Roman"/>
            <w:noProof/>
            <w:webHidden/>
            <w:sz w:val="24"/>
            <w:szCs w:val="24"/>
          </w:rPr>
          <w:fldChar w:fldCharType="end"/>
        </w:r>
      </w:hyperlink>
    </w:p>
    <w:p w:rsidRPr="003F57F8" w:rsidR="003F57F8" w:rsidP="003F57F8" w:rsidRDefault="003F57F8" w14:paraId="4FD31DE1" w14:textId="0B9BF260">
      <w:pPr>
        <w:pStyle w:val="TOC2"/>
        <w:tabs>
          <w:tab w:val="right" w:leader="dot" w:pos="9350"/>
        </w:tabs>
        <w:spacing w:line="360" w:lineRule="auto"/>
        <w:jc w:val="both"/>
        <w:rPr>
          <w:rFonts w:ascii="Times New Roman" w:hAnsi="Times New Roman" w:cs="Times New Roman"/>
          <w:noProof/>
          <w:sz w:val="24"/>
          <w:szCs w:val="24"/>
        </w:rPr>
      </w:pPr>
      <w:hyperlink w:history="1" w:anchor="_Toc234977997">
        <w:r w:rsidRPr="003F57F8">
          <w:rPr>
            <w:rStyle w:val="Hyperlink"/>
            <w:rFonts w:ascii="Times New Roman" w:hAnsi="Times New Roman" w:cs="Times New Roman"/>
            <w:noProof/>
            <w:sz w:val="24"/>
            <w:szCs w:val="24"/>
          </w:rPr>
          <w:t>5.4 Rehabilitation</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_Toc234977997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10</w:t>
        </w:r>
        <w:r w:rsidRPr="003F57F8">
          <w:rPr>
            <w:rFonts w:ascii="Times New Roman" w:hAnsi="Times New Roman" w:cs="Times New Roman"/>
            <w:noProof/>
            <w:webHidden/>
            <w:sz w:val="24"/>
            <w:szCs w:val="24"/>
          </w:rPr>
          <w:fldChar w:fldCharType="end"/>
        </w:r>
      </w:hyperlink>
    </w:p>
    <w:p w:rsidRPr="003F57F8" w:rsidR="003F57F8" w:rsidP="003F57F8" w:rsidRDefault="003F57F8" w14:paraId="712E1747" w14:textId="2901C21D">
      <w:pPr>
        <w:pStyle w:val="TOC2"/>
        <w:tabs>
          <w:tab w:val="right" w:leader="dot" w:pos="9350"/>
        </w:tabs>
        <w:spacing w:line="360" w:lineRule="auto"/>
        <w:jc w:val="both"/>
        <w:rPr>
          <w:rFonts w:ascii="Times New Roman" w:hAnsi="Times New Roman" w:cs="Times New Roman"/>
          <w:noProof/>
          <w:sz w:val="24"/>
          <w:szCs w:val="24"/>
        </w:rPr>
      </w:pPr>
      <w:hyperlink w:history="1" w:anchor="_Toc234977998">
        <w:r w:rsidRPr="003F57F8">
          <w:rPr>
            <w:rStyle w:val="Hyperlink"/>
            <w:rFonts w:ascii="Times New Roman" w:hAnsi="Times New Roman" w:cs="Times New Roman"/>
            <w:noProof/>
            <w:sz w:val="24"/>
            <w:szCs w:val="24"/>
          </w:rPr>
          <w:t>5.5 Policy and Future Research</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_Toc234977998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10</w:t>
        </w:r>
        <w:r w:rsidRPr="003F57F8">
          <w:rPr>
            <w:rFonts w:ascii="Times New Roman" w:hAnsi="Times New Roman" w:cs="Times New Roman"/>
            <w:noProof/>
            <w:webHidden/>
            <w:sz w:val="24"/>
            <w:szCs w:val="24"/>
          </w:rPr>
          <w:fldChar w:fldCharType="end"/>
        </w:r>
      </w:hyperlink>
    </w:p>
    <w:p w:rsidRPr="003F57F8" w:rsidR="003F57F8" w:rsidP="003F57F8" w:rsidRDefault="003F57F8" w14:paraId="103FF722" w14:textId="764DAB94">
      <w:pPr>
        <w:pStyle w:val="TOC1"/>
        <w:tabs>
          <w:tab w:val="right" w:leader="dot" w:pos="9350"/>
        </w:tabs>
        <w:spacing w:line="360" w:lineRule="auto"/>
        <w:jc w:val="both"/>
        <w:rPr>
          <w:rFonts w:ascii="Times New Roman" w:hAnsi="Times New Roman" w:cs="Times New Roman"/>
          <w:noProof/>
          <w:sz w:val="24"/>
          <w:szCs w:val="24"/>
        </w:rPr>
      </w:pPr>
      <w:hyperlink w:history="1" w:anchor="_Toc234977999">
        <w:r w:rsidRPr="003F57F8">
          <w:rPr>
            <w:rStyle w:val="Hyperlink"/>
            <w:rFonts w:ascii="Times New Roman" w:hAnsi="Times New Roman" w:cs="Times New Roman"/>
            <w:noProof/>
            <w:sz w:val="24"/>
            <w:szCs w:val="24"/>
          </w:rPr>
          <w:t>6. Conclusion</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_Toc234977999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10</w:t>
        </w:r>
        <w:r w:rsidRPr="003F57F8">
          <w:rPr>
            <w:rFonts w:ascii="Times New Roman" w:hAnsi="Times New Roman" w:cs="Times New Roman"/>
            <w:noProof/>
            <w:webHidden/>
            <w:sz w:val="24"/>
            <w:szCs w:val="24"/>
          </w:rPr>
          <w:fldChar w:fldCharType="end"/>
        </w:r>
      </w:hyperlink>
    </w:p>
    <w:p w:rsidRPr="003F57F8" w:rsidR="003F57F8" w:rsidP="003F57F8" w:rsidRDefault="003F57F8" w14:paraId="00F87C0B" w14:textId="01DBB705">
      <w:pPr>
        <w:pStyle w:val="TOC1"/>
        <w:tabs>
          <w:tab w:val="right" w:leader="dot" w:pos="9350"/>
        </w:tabs>
        <w:spacing w:line="360" w:lineRule="auto"/>
        <w:jc w:val="both"/>
        <w:rPr>
          <w:rFonts w:ascii="Times New Roman" w:hAnsi="Times New Roman" w:cs="Times New Roman"/>
          <w:noProof/>
          <w:sz w:val="24"/>
          <w:szCs w:val="24"/>
        </w:rPr>
      </w:pPr>
      <w:hyperlink w:history="1" w:anchor="_Toc234978000">
        <w:r w:rsidRPr="003F57F8">
          <w:rPr>
            <w:rStyle w:val="Hyperlink"/>
            <w:rFonts w:ascii="Times New Roman" w:hAnsi="Times New Roman" w:cs="Times New Roman"/>
            <w:noProof/>
            <w:sz w:val="24"/>
            <w:szCs w:val="24"/>
          </w:rPr>
          <w:t>References</w:t>
        </w:r>
        <w:r w:rsidRPr="003F57F8">
          <w:rPr>
            <w:rFonts w:ascii="Times New Roman" w:hAnsi="Times New Roman" w:cs="Times New Roman"/>
            <w:noProof/>
            <w:webHidden/>
            <w:sz w:val="24"/>
            <w:szCs w:val="24"/>
          </w:rPr>
          <w:tab/>
        </w:r>
        <w:r w:rsidRPr="003F57F8">
          <w:rPr>
            <w:rFonts w:ascii="Times New Roman" w:hAnsi="Times New Roman" w:cs="Times New Roman"/>
            <w:noProof/>
            <w:webHidden/>
            <w:sz w:val="24"/>
            <w:szCs w:val="24"/>
          </w:rPr>
          <w:fldChar w:fldCharType="begin"/>
        </w:r>
        <w:r w:rsidRPr="003F57F8">
          <w:rPr>
            <w:rFonts w:ascii="Times New Roman" w:hAnsi="Times New Roman" w:cs="Times New Roman"/>
            <w:noProof/>
            <w:webHidden/>
            <w:sz w:val="24"/>
            <w:szCs w:val="24"/>
          </w:rPr>
          <w:instrText xml:space="preserve"> PAGEREF _Toc234978000 \h </w:instrText>
        </w:r>
        <w:r w:rsidRPr="003F57F8">
          <w:rPr>
            <w:rFonts w:ascii="Times New Roman" w:hAnsi="Times New Roman" w:cs="Times New Roman"/>
            <w:noProof/>
            <w:webHidden/>
            <w:sz w:val="24"/>
            <w:szCs w:val="24"/>
          </w:rPr>
        </w:r>
        <w:r w:rsidRPr="003F57F8">
          <w:rPr>
            <w:rFonts w:ascii="Times New Roman" w:hAnsi="Times New Roman" w:cs="Times New Roman"/>
            <w:noProof/>
            <w:webHidden/>
            <w:sz w:val="24"/>
            <w:szCs w:val="24"/>
          </w:rPr>
          <w:fldChar w:fldCharType="separate"/>
        </w:r>
        <w:r w:rsidRPr="003F57F8">
          <w:rPr>
            <w:rFonts w:ascii="Times New Roman" w:hAnsi="Times New Roman" w:cs="Times New Roman"/>
            <w:noProof/>
            <w:webHidden/>
            <w:sz w:val="24"/>
            <w:szCs w:val="24"/>
          </w:rPr>
          <w:t>11</w:t>
        </w:r>
        <w:r w:rsidRPr="003F57F8">
          <w:rPr>
            <w:rFonts w:ascii="Times New Roman" w:hAnsi="Times New Roman" w:cs="Times New Roman"/>
            <w:noProof/>
            <w:webHidden/>
            <w:sz w:val="24"/>
            <w:szCs w:val="24"/>
          </w:rPr>
          <w:fldChar w:fldCharType="end"/>
        </w:r>
      </w:hyperlink>
    </w:p>
    <w:p w:rsidR="00571ACD" w:rsidP="003F57F8" w:rsidRDefault="003F57F8" w14:paraId="246A3428" w14:textId="00690A85">
      <w:pPr>
        <w:spacing w:before="240" w:after="240" w:line="360" w:lineRule="auto"/>
        <w:jc w:val="both"/>
        <w:rPr>
          <w:rFonts w:ascii="Times New Roman" w:hAnsi="Times New Roman" w:eastAsia="Times New Roman" w:cs="Times New Roman"/>
          <w:b/>
          <w:bCs/>
          <w:sz w:val="40"/>
          <w:szCs w:val="40"/>
        </w:rPr>
      </w:pPr>
      <w:r w:rsidRPr="003F57F8">
        <w:rPr>
          <w:rFonts w:ascii="Times New Roman" w:hAnsi="Times New Roman" w:eastAsia="Times New Roman" w:cs="Times New Roman"/>
          <w:b/>
          <w:bCs/>
          <w:sz w:val="24"/>
          <w:szCs w:val="24"/>
        </w:rPr>
        <w:fldChar w:fldCharType="end"/>
      </w:r>
    </w:p>
    <w:p w:rsidR="00571ACD" w:rsidRDefault="003F57F8" w14:paraId="00000002" w14:textId="77777777">
      <w:pPr>
        <w:spacing w:line="360" w:lineRule="auto"/>
        <w:jc w:val="both"/>
        <w:rPr>
          <w:rFonts w:ascii="Times New Roman" w:hAnsi="Times New Roman" w:eastAsia="Times New Roman" w:cs="Times New Roman"/>
          <w:b/>
          <w:bCs/>
          <w:sz w:val="24"/>
          <w:szCs w:val="24"/>
        </w:rPr>
      </w:pPr>
      <w:r>
        <w:br w:type="page"/>
      </w:r>
    </w:p>
    <w:p w:rsidR="00571ACD" w:rsidRDefault="003F57F8" w14:paraId="00000003" w14:textId="77777777">
      <w:pPr>
        <w:pStyle w:val="Heading1"/>
        <w:spacing w:line="360" w:lineRule="auto"/>
        <w:jc w:val="both"/>
      </w:pPr>
      <w:bookmarkStart w:name="_uhva9szzbyb" w:colFirst="0" w:colLast="0" w:id="0"/>
      <w:bookmarkStart w:name="_Toc234977980" w:id="1"/>
      <w:bookmarkEnd w:id="0"/>
      <w:r>
        <w:lastRenderedPageBreak/>
        <w:t>Introduction</w:t>
      </w:r>
      <w:bookmarkEnd w:id="1"/>
    </w:p>
    <w:p w:rsidR="00571ACD" w:rsidP="1191E753" w:rsidRDefault="003F57F8" w14:paraId="00000004"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Autism spectrum disorder (ASD) is a persistent and lifelong condition that affects the development of the brain's social and communication development and results in repetitive and/or restricted behaviors and interests. It comes in many different presentat</w:t>
      </w:r>
      <w:r w:rsidRPr="1191E753" w:rsidR="5F4DF296">
        <w:rPr>
          <w:rFonts w:ascii="Times New Roman" w:hAnsi="Times New Roman" w:eastAsia="Times New Roman" w:cs="Times New Roman"/>
          <w:sz w:val="24"/>
          <w:szCs w:val="24"/>
          <w:lang w:val="en-US"/>
        </w:rPr>
        <w:t xml:space="preserve">ions: language, intellectual functioning and support needs are different. ASD is significant as it may impact education, employment, relationships, and independence and access to healthcare throughout the course of life. According to WHO, in 2021, someone </w:t>
      </w:r>
      <w:r w:rsidRPr="1191E753" w:rsidR="5F4DF296">
        <w:rPr>
          <w:rFonts w:ascii="Times New Roman" w:hAnsi="Times New Roman" w:eastAsia="Times New Roman" w:cs="Times New Roman"/>
          <w:sz w:val="24"/>
          <w:szCs w:val="24"/>
          <w:lang w:val="en-US"/>
        </w:rPr>
        <w:t xml:space="preserve">was suffering from autism every 127 people (WHO, 2022). ICD-11 offers a </w:t>
      </w:r>
      <w:r w:rsidRPr="1191E753" w:rsidR="5F4DF296">
        <w:rPr>
          <w:rFonts w:ascii="Times New Roman" w:hAnsi="Times New Roman" w:eastAsia="Times New Roman" w:cs="Times New Roman"/>
          <w:sz w:val="24"/>
          <w:szCs w:val="24"/>
          <w:lang w:val="en-US"/>
        </w:rPr>
        <w:t>recognised</w:t>
      </w:r>
      <w:r w:rsidRPr="1191E753" w:rsidR="5F4DF296">
        <w:rPr>
          <w:rFonts w:ascii="Times New Roman" w:hAnsi="Times New Roman" w:eastAsia="Times New Roman" w:cs="Times New Roman"/>
          <w:sz w:val="24"/>
          <w:szCs w:val="24"/>
          <w:lang w:val="en-US"/>
        </w:rPr>
        <w:t xml:space="preserve"> method and framework for consistent classification, diagnosis and service planning for ASD, placing it under “neurodevelopmental disorders” (code 6A02). This report will exa</w:t>
      </w:r>
      <w:r w:rsidRPr="1191E753" w:rsidR="5F4DF296">
        <w:rPr>
          <w:rFonts w:ascii="Times New Roman" w:hAnsi="Times New Roman" w:eastAsia="Times New Roman" w:cs="Times New Roman"/>
          <w:sz w:val="24"/>
          <w:szCs w:val="24"/>
          <w:lang w:val="en-US"/>
        </w:rPr>
        <w:t>mine the definition and diagnosis of ASD, current issues and debates, evaluation of treatment and rehabilitation, and evidence-based conclusions and recommendations for practice, policy and future research.</w:t>
      </w:r>
    </w:p>
    <w:p w:rsidR="00571ACD" w:rsidRDefault="003F57F8" w14:paraId="00000005" w14:textId="77777777">
      <w:pPr>
        <w:pStyle w:val="Heading1"/>
        <w:spacing w:line="360" w:lineRule="auto"/>
        <w:jc w:val="both"/>
      </w:pPr>
      <w:bookmarkStart w:name="_apkqcs63prm1" w:colFirst="0" w:colLast="0" w:id="2"/>
      <w:bookmarkStart w:name="_Toc234977981" w:id="3"/>
      <w:bookmarkEnd w:id="2"/>
      <w:r>
        <w:t>2. Classification and Diagnosis</w:t>
      </w:r>
      <w:bookmarkEnd w:id="3"/>
      <w:r>
        <w:t xml:space="preserve"> </w:t>
      </w:r>
    </w:p>
    <w:p w:rsidR="00571ACD" w:rsidRDefault="003F57F8" w14:paraId="00000006" w14:textId="77777777">
      <w:pPr>
        <w:pStyle w:val="Heading2"/>
        <w:keepNext w:val="0"/>
        <w:keepLines w:val="0"/>
        <w:spacing w:before="280"/>
      </w:pPr>
      <w:bookmarkStart w:name="_aj5ttepptmk2" w:colFirst="0" w:colLast="0" w:id="4"/>
      <w:bookmarkStart w:name="_Toc234977982" w:id="5"/>
      <w:bookmarkEnd w:id="4"/>
      <w:r>
        <w:t>2.1 ICD-11 Class</w:t>
      </w:r>
      <w:r>
        <w:t>ification of Autism Spectrum Disorder</w:t>
      </w:r>
      <w:bookmarkEnd w:id="5"/>
    </w:p>
    <w:p w:rsidR="00571ACD" w:rsidP="1191E753" w:rsidRDefault="003F57F8" w14:paraId="00000007"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ICD-11 Chapter 6, Mental, </w:t>
      </w:r>
      <w:r w:rsidRPr="1191E753" w:rsidR="5F4DF296">
        <w:rPr>
          <w:rFonts w:ascii="Times New Roman" w:hAnsi="Times New Roman" w:eastAsia="Times New Roman" w:cs="Times New Roman"/>
          <w:sz w:val="24"/>
          <w:szCs w:val="24"/>
          <w:lang w:val="en-US"/>
        </w:rPr>
        <w:t>behavioural</w:t>
      </w:r>
      <w:r w:rsidRPr="1191E753" w:rsidR="5F4DF296">
        <w:rPr>
          <w:rFonts w:ascii="Times New Roman" w:hAnsi="Times New Roman" w:eastAsia="Times New Roman" w:cs="Times New Roman"/>
          <w:sz w:val="24"/>
          <w:szCs w:val="24"/>
          <w:lang w:val="en-US"/>
        </w:rPr>
        <w:t xml:space="preserve"> or neurodevelopmental disorders, fits into the block of neurodevelopmental disorders, which encompasses autism spectrum disorder (ASD). Chapter 6 comprises 162 categorical codes (a</w:t>
      </w:r>
      <w:r w:rsidRPr="1191E753" w:rsidR="5F4DF296">
        <w:rPr>
          <w:rFonts w:ascii="Times New Roman" w:hAnsi="Times New Roman" w:eastAsia="Times New Roman" w:cs="Times New Roman"/>
          <w:sz w:val="24"/>
          <w:szCs w:val="24"/>
          <w:lang w:val="en-US"/>
        </w:rPr>
        <w:t xml:space="preserve">ll four characters) which start at code 6A00 indicating that ASD is not just a social or educational difference, but it is a formal clinical classification system (WHO, 2022). Neurodevelopmental disorders are a group of </w:t>
      </w:r>
      <w:r w:rsidRPr="1191E753" w:rsidR="5F4DF296">
        <w:rPr>
          <w:rFonts w:ascii="Times New Roman" w:hAnsi="Times New Roman" w:eastAsia="Times New Roman" w:cs="Times New Roman"/>
          <w:sz w:val="24"/>
          <w:szCs w:val="24"/>
          <w:lang w:val="en-US"/>
        </w:rPr>
        <w:t>behavioural</w:t>
      </w:r>
      <w:r w:rsidRPr="1191E753" w:rsidR="5F4DF296">
        <w:rPr>
          <w:rFonts w:ascii="Times New Roman" w:hAnsi="Times New Roman" w:eastAsia="Times New Roman" w:cs="Times New Roman"/>
          <w:sz w:val="24"/>
          <w:szCs w:val="24"/>
          <w:lang w:val="en-US"/>
        </w:rPr>
        <w:t xml:space="preserve"> and cognitive problems t</w:t>
      </w:r>
      <w:r w:rsidRPr="1191E753" w:rsidR="5F4DF296">
        <w:rPr>
          <w:rFonts w:ascii="Times New Roman" w:hAnsi="Times New Roman" w:eastAsia="Times New Roman" w:cs="Times New Roman"/>
          <w:sz w:val="24"/>
          <w:szCs w:val="24"/>
          <w:lang w:val="en-US"/>
        </w:rPr>
        <w:t>hat develop during childhood that impact on someone’s intellectual, language, social and/or motor function. The code for ASD is 6A02 (Qin et al., 2024).</w:t>
      </w:r>
    </w:p>
    <w:p w:rsidR="00571ACD" w:rsidP="1191E753" w:rsidRDefault="003F57F8" w14:paraId="00000008"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ASD is characterized by two core features in ICD-11: persistent and impulsive/slow initiation, or susta</w:t>
      </w:r>
      <w:r w:rsidRPr="1191E753" w:rsidR="5F4DF296">
        <w:rPr>
          <w:rFonts w:ascii="Times New Roman" w:hAnsi="Times New Roman" w:eastAsia="Times New Roman" w:cs="Times New Roman"/>
          <w:sz w:val="24"/>
          <w:szCs w:val="24"/>
          <w:lang w:val="en-US"/>
        </w:rPr>
        <w:t xml:space="preserve">inment, of reciprocal social interactions and social communication; and restricted, repetitive or inflexible </w:t>
      </w:r>
      <w:r w:rsidRPr="1191E753" w:rsidR="5F4DF296">
        <w:rPr>
          <w:rFonts w:ascii="Times New Roman" w:hAnsi="Times New Roman" w:eastAsia="Times New Roman" w:cs="Times New Roman"/>
          <w:sz w:val="24"/>
          <w:szCs w:val="24"/>
          <w:lang w:val="en-US"/>
        </w:rPr>
        <w:t>behaviours</w:t>
      </w:r>
      <w:r w:rsidRPr="1191E753" w:rsidR="5F4DF296">
        <w:rPr>
          <w:rFonts w:ascii="Times New Roman" w:hAnsi="Times New Roman" w:eastAsia="Times New Roman" w:cs="Times New Roman"/>
          <w:sz w:val="24"/>
          <w:szCs w:val="24"/>
          <w:lang w:val="en-US"/>
        </w:rPr>
        <w:t>, interests and activities. Onset is in the developmental stage, typically early childhood, but characteristics may become manifest later</w:t>
      </w:r>
      <w:r w:rsidRPr="1191E753" w:rsidR="5F4DF296">
        <w:rPr>
          <w:rFonts w:ascii="Times New Roman" w:hAnsi="Times New Roman" w:eastAsia="Times New Roman" w:cs="Times New Roman"/>
          <w:sz w:val="24"/>
          <w:szCs w:val="24"/>
          <w:lang w:val="en-US"/>
        </w:rPr>
        <w:t xml:space="preserve"> when social demands surpass the person's capacities. Additionally, there should be clinically significant impairment in personal, family, social, educational, occupational or other important functioning in diagnosis. It is </w:t>
      </w:r>
      <w:r w:rsidRPr="1191E753" w:rsidR="5F4DF296">
        <w:rPr>
          <w:rFonts w:ascii="Times New Roman" w:hAnsi="Times New Roman" w:eastAsia="Times New Roman" w:cs="Times New Roman"/>
          <w:sz w:val="24"/>
          <w:szCs w:val="24"/>
          <w:lang w:val="en-US"/>
        </w:rPr>
        <w:t>recognised</w:t>
      </w:r>
      <w:r w:rsidRPr="1191E753" w:rsidR="5F4DF296">
        <w:rPr>
          <w:rFonts w:ascii="Times New Roman" w:hAnsi="Times New Roman" w:eastAsia="Times New Roman" w:cs="Times New Roman"/>
          <w:sz w:val="24"/>
          <w:szCs w:val="24"/>
          <w:lang w:val="en-US"/>
        </w:rPr>
        <w:t xml:space="preserve"> that autistic people </w:t>
      </w:r>
      <w:r w:rsidRPr="1191E753" w:rsidR="5F4DF296">
        <w:rPr>
          <w:rFonts w:ascii="Times New Roman" w:hAnsi="Times New Roman" w:eastAsia="Times New Roman" w:cs="Times New Roman"/>
          <w:sz w:val="24"/>
          <w:szCs w:val="24"/>
          <w:lang w:val="en-US"/>
        </w:rPr>
        <w:t>can have a full spectrum of intellectual and language skills as part of ICD-11 (WHO, 2022).</w:t>
      </w:r>
    </w:p>
    <w:p w:rsidR="00571ACD" w:rsidP="1191E753" w:rsidRDefault="003F57F8" w14:paraId="00000009"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Icd-10 is distinguished between childhood autism, atypical autism and </w:t>
      </w:r>
      <w:r w:rsidRPr="1191E753" w:rsidR="5F4DF296">
        <w:rPr>
          <w:rFonts w:ascii="Times New Roman" w:hAnsi="Times New Roman" w:eastAsia="Times New Roman" w:cs="Times New Roman"/>
          <w:sz w:val="24"/>
          <w:szCs w:val="24"/>
          <w:lang w:val="en-US"/>
        </w:rPr>
        <w:t>Aspersger</w:t>
      </w:r>
      <w:r w:rsidRPr="1191E753" w:rsidR="5F4DF296">
        <w:rPr>
          <w:rFonts w:ascii="Times New Roman" w:hAnsi="Times New Roman" w:eastAsia="Times New Roman" w:cs="Times New Roman"/>
          <w:sz w:val="24"/>
          <w:szCs w:val="24"/>
          <w:lang w:val="en-US"/>
        </w:rPr>
        <w:t xml:space="preserve"> syndrome whereas icd-11 has a single spectrum category and the variations are distin</w:t>
      </w:r>
      <w:r w:rsidRPr="1191E753" w:rsidR="5F4DF296">
        <w:rPr>
          <w:rFonts w:ascii="Times New Roman" w:hAnsi="Times New Roman" w:eastAsia="Times New Roman" w:cs="Times New Roman"/>
          <w:sz w:val="24"/>
          <w:szCs w:val="24"/>
          <w:lang w:val="en-US"/>
        </w:rPr>
        <w:t>guished using the intellectual-development/functional-language specifier. Codes 6A02.0 – 6A02.5 are used to indicate the presence of an intellectual-development disorder and the status of functional language (mild, impaired or absent). 6A02.Y and 6A02.Z co</w:t>
      </w:r>
      <w:r w:rsidRPr="1191E753" w:rsidR="5F4DF296">
        <w:rPr>
          <w:rFonts w:ascii="Times New Roman" w:hAnsi="Times New Roman" w:eastAsia="Times New Roman" w:cs="Times New Roman"/>
          <w:sz w:val="24"/>
          <w:szCs w:val="24"/>
          <w:lang w:val="en-US"/>
        </w:rPr>
        <w:t>urses other specified or unspecified presentations. This could facilitate individualized coding, while the use of a broad-spectrum classification can fail to capture significant differences in support needs if there are inaccurate specifiers (Qin et al., 2</w:t>
      </w:r>
      <w:r w:rsidRPr="1191E753" w:rsidR="5F4DF296">
        <w:rPr>
          <w:rFonts w:ascii="Times New Roman" w:hAnsi="Times New Roman" w:eastAsia="Times New Roman" w:cs="Times New Roman"/>
          <w:sz w:val="24"/>
          <w:szCs w:val="24"/>
          <w:lang w:val="en-US"/>
        </w:rPr>
        <w:t>024).</w:t>
      </w:r>
    </w:p>
    <w:p w:rsidR="00571ACD" w:rsidRDefault="003F57F8" w14:paraId="0000000A" w14:textId="77777777">
      <w:pPr>
        <w:pStyle w:val="Heading2"/>
        <w:keepNext w:val="0"/>
        <w:keepLines w:val="0"/>
        <w:spacing w:before="280"/>
      </w:pPr>
      <w:bookmarkStart w:name="_xfc6bqi50842" w:colFirst="0" w:colLast="0" w:id="6"/>
      <w:bookmarkStart w:name="_Toc234977983" w:id="7"/>
      <w:bookmarkEnd w:id="6"/>
      <w:r>
        <w:t>2.2 Diagnostic Criteria and Diagnostic Process</w:t>
      </w:r>
      <w:bookmarkEnd w:id="7"/>
    </w:p>
    <w:p w:rsidR="00571ACD" w:rsidP="1191E753" w:rsidRDefault="003F57F8" w14:paraId="0000000B"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The diagnosis is clinical, not laboratory. Assessment should confirm: core domains, developmental onset, cross setting persistence and functional impairment. Should review developmental history, reciproc</w:t>
      </w:r>
      <w:r w:rsidRPr="1191E753" w:rsidR="5F4DF296">
        <w:rPr>
          <w:rFonts w:ascii="Times New Roman" w:hAnsi="Times New Roman" w:eastAsia="Times New Roman" w:cs="Times New Roman"/>
          <w:sz w:val="24"/>
          <w:szCs w:val="24"/>
          <w:lang w:val="en-US"/>
        </w:rPr>
        <w:t>al communication, repetitive behavior, sensory responses, adaptive functioning, cognition, language and co-occurring conditions. Presentation is age, sex, culture and intellectual ability specific, it is important to collect evidence from the individual, p</w:t>
      </w:r>
      <w:r w:rsidRPr="1191E753" w:rsidR="5F4DF296">
        <w:rPr>
          <w:rFonts w:ascii="Times New Roman" w:hAnsi="Times New Roman" w:eastAsia="Times New Roman" w:cs="Times New Roman"/>
          <w:sz w:val="24"/>
          <w:szCs w:val="24"/>
          <w:lang w:val="en-US"/>
        </w:rPr>
        <w:t>arents/</w:t>
      </w:r>
      <w:r w:rsidRPr="1191E753" w:rsidR="5F4DF296">
        <w:rPr>
          <w:rFonts w:ascii="Times New Roman" w:hAnsi="Times New Roman" w:eastAsia="Times New Roman" w:cs="Times New Roman"/>
          <w:sz w:val="24"/>
          <w:szCs w:val="24"/>
          <w:lang w:val="en-US"/>
        </w:rPr>
        <w:t>carers</w:t>
      </w:r>
      <w:r w:rsidRPr="1191E753" w:rsidR="5F4DF296">
        <w:rPr>
          <w:rFonts w:ascii="Times New Roman" w:hAnsi="Times New Roman" w:eastAsia="Times New Roman" w:cs="Times New Roman"/>
          <w:sz w:val="24"/>
          <w:szCs w:val="24"/>
          <w:lang w:val="en-US"/>
        </w:rPr>
        <w:t>, school and articles from previous health records (Wang and Wang, 2024).</w:t>
      </w:r>
    </w:p>
    <w:p w:rsidR="00571ACD" w:rsidP="1191E753" w:rsidRDefault="003F57F8" w14:paraId="0000000C"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A multidisciplinary assessment could include the </w:t>
      </w:r>
      <w:r w:rsidRPr="1191E753" w:rsidR="5F4DF296">
        <w:rPr>
          <w:rFonts w:ascii="Times New Roman" w:hAnsi="Times New Roman" w:eastAsia="Times New Roman" w:cs="Times New Roman"/>
          <w:sz w:val="24"/>
          <w:szCs w:val="24"/>
          <w:lang w:val="en-US"/>
        </w:rPr>
        <w:t>paediatrician</w:t>
      </w:r>
      <w:r w:rsidRPr="1191E753" w:rsidR="5F4DF296">
        <w:rPr>
          <w:rFonts w:ascii="Times New Roman" w:hAnsi="Times New Roman" w:eastAsia="Times New Roman" w:cs="Times New Roman"/>
          <w:sz w:val="24"/>
          <w:szCs w:val="24"/>
          <w:lang w:val="en-US"/>
        </w:rPr>
        <w:t>/psychiatrist, clinical psychologist, speech and language therapist and occupational therapist. These tools</w:t>
      </w:r>
      <w:r w:rsidRPr="1191E753" w:rsidR="5F4DF296">
        <w:rPr>
          <w:rFonts w:ascii="Times New Roman" w:hAnsi="Times New Roman" w:eastAsia="Times New Roman" w:cs="Times New Roman"/>
          <w:sz w:val="24"/>
          <w:szCs w:val="24"/>
          <w:lang w:val="en-US"/>
        </w:rPr>
        <w:t xml:space="preserve"> like the ADOS-2, the ADI-R and the CARS-2 may organize the observations and history taking but are not tools for diagnosis. New machine learning and neuroimaging methods could help to detect them, but added fears of dataset bias, </w:t>
      </w:r>
      <w:r w:rsidRPr="1191E753" w:rsidR="5F4DF296">
        <w:rPr>
          <w:rFonts w:ascii="Times New Roman" w:hAnsi="Times New Roman" w:eastAsia="Times New Roman" w:cs="Times New Roman"/>
          <w:sz w:val="24"/>
          <w:szCs w:val="24"/>
          <w:lang w:val="en-US"/>
        </w:rPr>
        <w:t>explainability</w:t>
      </w:r>
      <w:r w:rsidRPr="1191E753" w:rsidR="5F4DF296">
        <w:rPr>
          <w:rFonts w:ascii="Times New Roman" w:hAnsi="Times New Roman" w:eastAsia="Times New Roman" w:cs="Times New Roman"/>
          <w:sz w:val="24"/>
          <w:szCs w:val="24"/>
          <w:lang w:val="en-US"/>
        </w:rPr>
        <w:t xml:space="preserve"> and </w:t>
      </w:r>
      <w:r w:rsidRPr="1191E753" w:rsidR="5F4DF296">
        <w:rPr>
          <w:rFonts w:ascii="Times New Roman" w:hAnsi="Times New Roman" w:eastAsia="Times New Roman" w:cs="Times New Roman"/>
          <w:sz w:val="24"/>
          <w:szCs w:val="24"/>
          <w:lang w:val="en-US"/>
        </w:rPr>
        <w:t>genera</w:t>
      </w:r>
      <w:r w:rsidRPr="1191E753" w:rsidR="5F4DF296">
        <w:rPr>
          <w:rFonts w:ascii="Times New Roman" w:hAnsi="Times New Roman" w:eastAsia="Times New Roman" w:cs="Times New Roman"/>
          <w:sz w:val="24"/>
          <w:szCs w:val="24"/>
          <w:lang w:val="en-US"/>
        </w:rPr>
        <w:t>lisability</w:t>
      </w:r>
      <w:r w:rsidRPr="1191E753" w:rsidR="5F4DF296">
        <w:rPr>
          <w:rFonts w:ascii="Times New Roman" w:hAnsi="Times New Roman" w:eastAsia="Times New Roman" w:cs="Times New Roman"/>
          <w:sz w:val="24"/>
          <w:szCs w:val="24"/>
          <w:lang w:val="en-US"/>
        </w:rPr>
        <w:t xml:space="preserve"> to clinical settings require that machine learning tools complement, rather than supplant, clinical judgment. Differential diagnosis should include developmental language disorder, ADHD (attention / hyperactivity disorder), intellectual-developm</w:t>
      </w:r>
      <w:r w:rsidRPr="1191E753" w:rsidR="5F4DF296">
        <w:rPr>
          <w:rFonts w:ascii="Times New Roman" w:hAnsi="Times New Roman" w:eastAsia="Times New Roman" w:cs="Times New Roman"/>
          <w:sz w:val="24"/>
          <w:szCs w:val="24"/>
          <w:lang w:val="en-US"/>
        </w:rPr>
        <w:t>ent disorder, social anxiety, OCD (obsessive-compulsive disorder), psychosis / trauma conditions and acknowledge that these conditions can exist concurrently (</w:t>
      </w:r>
      <w:r w:rsidRPr="1191E753" w:rsidR="5F4DF296">
        <w:rPr>
          <w:rFonts w:ascii="Times New Roman" w:hAnsi="Times New Roman" w:eastAsia="Times New Roman" w:cs="Times New Roman"/>
          <w:sz w:val="24"/>
          <w:szCs w:val="24"/>
          <w:lang w:val="en-US"/>
        </w:rPr>
        <w:t>Ghnemat</w:t>
      </w:r>
      <w:r w:rsidRPr="1191E753" w:rsidR="5F4DF296">
        <w:rPr>
          <w:rFonts w:ascii="Times New Roman" w:hAnsi="Times New Roman" w:eastAsia="Times New Roman" w:cs="Times New Roman"/>
          <w:sz w:val="24"/>
          <w:szCs w:val="24"/>
          <w:lang w:val="en-US"/>
        </w:rPr>
        <w:t xml:space="preserve"> et al., 2025). Delayed diagnosis is also significant as demographic and service-access ga</w:t>
      </w:r>
      <w:r w:rsidRPr="1191E753" w:rsidR="5F4DF296">
        <w:rPr>
          <w:rFonts w:ascii="Times New Roman" w:hAnsi="Times New Roman" w:eastAsia="Times New Roman" w:cs="Times New Roman"/>
          <w:sz w:val="24"/>
          <w:szCs w:val="24"/>
          <w:lang w:val="en-US"/>
        </w:rPr>
        <w:t>ps may cause delay in diagnosis and intervention (Long et al., 2022).</w:t>
      </w:r>
    </w:p>
    <w:p w:rsidR="00571ACD" w:rsidRDefault="003F57F8" w14:paraId="0000000D" w14:textId="77777777">
      <w:pPr>
        <w:pStyle w:val="Heading2"/>
        <w:keepNext w:val="0"/>
        <w:keepLines w:val="0"/>
        <w:spacing w:before="280"/>
      </w:pPr>
      <w:bookmarkStart w:name="_9hyhugm3t2ko" w:colFirst="0" w:colLast="0" w:id="8"/>
      <w:bookmarkStart w:name="_Toc234977984" w:id="9"/>
      <w:bookmarkEnd w:id="8"/>
      <w:r>
        <w:t>2.3 Critical Discussion of Classification Language</w:t>
      </w:r>
      <w:bookmarkEnd w:id="9"/>
    </w:p>
    <w:p w:rsidR="00571ACD" w:rsidP="1191E753" w:rsidRDefault="003F57F8" w14:paraId="0000000E"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w:t>
      </w:r>
      <w:r w:rsidRPr="1191E753" w:rsidR="5F4DF296">
        <w:rPr>
          <w:rFonts w:ascii="Times New Roman" w:hAnsi="Times New Roman" w:eastAsia="Times New Roman" w:cs="Times New Roman"/>
          <w:sz w:val="24"/>
          <w:szCs w:val="24"/>
          <w:lang w:val="en-US"/>
        </w:rPr>
        <w:t>disorder</w:t>
      </w:r>
      <w:r w:rsidRPr="1191E753" w:rsidR="5F4DF296">
        <w:rPr>
          <w:rFonts w:ascii="Times New Roman" w:hAnsi="Times New Roman" w:eastAsia="Times New Roman" w:cs="Times New Roman"/>
          <w:sz w:val="24"/>
          <w:szCs w:val="24"/>
          <w:lang w:val="en-US"/>
        </w:rPr>
        <w:t xml:space="preserve">” is a medical model based approach to disorder, and offers scope for accurate diagnosis, access to funding, and expert help. </w:t>
      </w:r>
      <w:r w:rsidRPr="1191E753" w:rsidR="5F4DF296">
        <w:rPr>
          <w:rFonts w:ascii="Times New Roman" w:hAnsi="Times New Roman" w:eastAsia="Times New Roman" w:cs="Times New Roman"/>
          <w:sz w:val="24"/>
          <w:szCs w:val="24"/>
          <w:lang w:val="en-US"/>
        </w:rPr>
        <w:t xml:space="preserve">But can lead to deficit assumptions. Condition is less </w:t>
      </w:r>
      <w:r w:rsidRPr="1191E753" w:rsidR="5F4DF296">
        <w:rPr>
          <w:rFonts w:ascii="Times New Roman" w:hAnsi="Times New Roman" w:eastAsia="Times New Roman" w:cs="Times New Roman"/>
          <w:sz w:val="24"/>
          <w:szCs w:val="24"/>
          <w:lang w:val="en-US"/>
        </w:rPr>
        <w:t>judgemental</w:t>
      </w:r>
      <w:r w:rsidRPr="1191E753" w:rsidR="5F4DF296">
        <w:rPr>
          <w:rFonts w:ascii="Times New Roman" w:hAnsi="Times New Roman" w:eastAsia="Times New Roman" w:cs="Times New Roman"/>
          <w:sz w:val="24"/>
          <w:szCs w:val="24"/>
          <w:lang w:val="en-US"/>
        </w:rPr>
        <w:t>, disability is placing restrictions due to individual need and/or inaccessible environments. In contrast, “neurodiversity view” regards autism as a neurodevelopmental difference, viewing st</w:t>
      </w:r>
      <w:r w:rsidRPr="1191E753" w:rsidR="5F4DF296">
        <w:rPr>
          <w:rFonts w:ascii="Times New Roman" w:hAnsi="Times New Roman" w:eastAsia="Times New Roman" w:cs="Times New Roman"/>
          <w:sz w:val="24"/>
          <w:szCs w:val="24"/>
          <w:lang w:val="en-US"/>
        </w:rPr>
        <w:t>rengths as well as difficulties (Ahmed et al., 2025).</w:t>
      </w:r>
    </w:p>
    <w:p w:rsidR="00571ACD" w:rsidP="1191E753" w:rsidRDefault="003F57F8" w14:paraId="0000000F"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Then, a balance position is required. Clinical and deficit labels are not necessarily interchangeable, as some may have a negative tone while others have a </w:t>
      </w:r>
      <w:r w:rsidRPr="1191E753" w:rsidR="5F4DF296">
        <w:rPr>
          <w:rFonts w:ascii="Times New Roman" w:hAnsi="Times New Roman" w:eastAsia="Times New Roman" w:cs="Times New Roman"/>
          <w:sz w:val="24"/>
          <w:szCs w:val="24"/>
          <w:lang w:val="en-US"/>
        </w:rPr>
        <w:t>positive.Deficit</w:t>
      </w:r>
      <w:r w:rsidRPr="1191E753" w:rsidR="5F4DF296">
        <w:rPr>
          <w:rFonts w:ascii="Times New Roman" w:hAnsi="Times New Roman" w:eastAsia="Times New Roman" w:cs="Times New Roman"/>
          <w:sz w:val="24"/>
          <w:szCs w:val="24"/>
          <w:lang w:val="en-US"/>
        </w:rPr>
        <w:t xml:space="preserve"> language may not always be us</w:t>
      </w:r>
      <w:r w:rsidRPr="1191E753" w:rsidR="5F4DF296">
        <w:rPr>
          <w:rFonts w:ascii="Times New Roman" w:hAnsi="Times New Roman" w:eastAsia="Times New Roman" w:cs="Times New Roman"/>
          <w:sz w:val="24"/>
          <w:szCs w:val="24"/>
          <w:lang w:val="en-US"/>
        </w:rPr>
        <w:t xml:space="preserve">ed in a derogatory way and clinical labels may be used in a positive way, which could take away the eligibility for clinical services, or it may reinforce the </w:t>
      </w:r>
      <w:r w:rsidRPr="1191E753" w:rsidR="5F4DF296">
        <w:rPr>
          <w:rFonts w:ascii="Times New Roman" w:hAnsi="Times New Roman" w:eastAsia="Times New Roman" w:cs="Times New Roman"/>
          <w:sz w:val="24"/>
          <w:szCs w:val="24"/>
          <w:lang w:val="en-US"/>
        </w:rPr>
        <w:t>stigmatisation</w:t>
      </w:r>
      <w:r w:rsidRPr="1191E753" w:rsidR="5F4DF296">
        <w:rPr>
          <w:rFonts w:ascii="Times New Roman" w:hAnsi="Times New Roman" w:eastAsia="Times New Roman" w:cs="Times New Roman"/>
          <w:sz w:val="24"/>
          <w:szCs w:val="24"/>
          <w:lang w:val="en-US"/>
        </w:rPr>
        <w:t xml:space="preserve"> and </w:t>
      </w:r>
      <w:r w:rsidRPr="1191E753" w:rsidR="5F4DF296">
        <w:rPr>
          <w:rFonts w:ascii="Times New Roman" w:hAnsi="Times New Roman" w:eastAsia="Times New Roman" w:cs="Times New Roman"/>
          <w:sz w:val="24"/>
          <w:szCs w:val="24"/>
          <w:lang w:val="en-US"/>
        </w:rPr>
        <w:t>normalisation</w:t>
      </w:r>
      <w:r w:rsidRPr="1191E753" w:rsidR="5F4DF296">
        <w:rPr>
          <w:rFonts w:ascii="Times New Roman" w:hAnsi="Times New Roman" w:eastAsia="Times New Roman" w:cs="Times New Roman"/>
          <w:sz w:val="24"/>
          <w:szCs w:val="24"/>
          <w:lang w:val="en-US"/>
        </w:rPr>
        <w:t>-oriented approach to care (</w:t>
      </w:r>
      <w:r w:rsidRPr="1191E753" w:rsidR="5F4DF296">
        <w:rPr>
          <w:rFonts w:ascii="Times New Roman" w:hAnsi="Times New Roman" w:eastAsia="Times New Roman" w:cs="Times New Roman"/>
          <w:sz w:val="24"/>
          <w:szCs w:val="24"/>
          <w:lang w:val="en-US"/>
        </w:rPr>
        <w:t>Almars</w:t>
      </w:r>
      <w:r w:rsidRPr="1191E753" w:rsidR="5F4DF296">
        <w:rPr>
          <w:rFonts w:ascii="Times New Roman" w:hAnsi="Times New Roman" w:eastAsia="Times New Roman" w:cs="Times New Roman"/>
          <w:sz w:val="24"/>
          <w:szCs w:val="24"/>
          <w:lang w:val="en-US"/>
        </w:rPr>
        <w:t xml:space="preserve"> et al., 2023). Classifications</w:t>
      </w:r>
      <w:r w:rsidRPr="1191E753" w:rsidR="5F4DF296">
        <w:rPr>
          <w:rFonts w:ascii="Times New Roman" w:hAnsi="Times New Roman" w:eastAsia="Times New Roman" w:cs="Times New Roman"/>
          <w:sz w:val="24"/>
          <w:szCs w:val="24"/>
          <w:lang w:val="en-US"/>
        </w:rPr>
        <w:t xml:space="preserve"> should continue to have diagnostic precision while professionals adopt respectful, preference sensitive language and discuss environmental barriers as well as clinical needs. It can be used for diagnosis and </w:t>
      </w:r>
      <w:r w:rsidRPr="1191E753" w:rsidR="5F4DF296">
        <w:rPr>
          <w:rFonts w:ascii="Times New Roman" w:hAnsi="Times New Roman" w:eastAsia="Times New Roman" w:cs="Times New Roman"/>
          <w:sz w:val="24"/>
          <w:szCs w:val="24"/>
          <w:lang w:val="en-US"/>
        </w:rPr>
        <w:t>individualised</w:t>
      </w:r>
      <w:r w:rsidRPr="1191E753" w:rsidR="5F4DF296">
        <w:rPr>
          <w:rFonts w:ascii="Times New Roman" w:hAnsi="Times New Roman" w:eastAsia="Times New Roman" w:cs="Times New Roman"/>
          <w:sz w:val="24"/>
          <w:szCs w:val="24"/>
          <w:lang w:val="en-US"/>
        </w:rPr>
        <w:t xml:space="preserve"> support planning.</w:t>
      </w:r>
    </w:p>
    <w:p w:rsidR="00571ACD" w:rsidRDefault="003F57F8" w14:paraId="00000010" w14:textId="77777777">
      <w:pPr>
        <w:pStyle w:val="Heading1"/>
        <w:spacing w:line="360" w:lineRule="auto"/>
        <w:jc w:val="both"/>
      </w:pPr>
      <w:bookmarkStart w:name="_9e8t55z0d4af" w:colFirst="0" w:colLast="0" w:id="10"/>
      <w:bookmarkStart w:name="_Toc234977985" w:id="11"/>
      <w:bookmarkEnd w:id="10"/>
      <w:r>
        <w:t>3. Treatment a</w:t>
      </w:r>
      <w:r>
        <w:t>nd Rehabilitation</w:t>
      </w:r>
      <w:bookmarkEnd w:id="11"/>
      <w:r>
        <w:t xml:space="preserve"> </w:t>
      </w:r>
    </w:p>
    <w:p w:rsidR="00571ACD" w:rsidRDefault="003F57F8" w14:paraId="00000011" w14:textId="77777777">
      <w:pPr>
        <w:pStyle w:val="Heading2"/>
      </w:pPr>
      <w:bookmarkStart w:name="_8mlqbn9qvhnx" w:colFirst="0" w:colLast="0" w:id="12"/>
      <w:bookmarkStart w:name="_Toc234977986" w:id="13"/>
      <w:bookmarkEnd w:id="12"/>
      <w:r>
        <w:t>3.1 Current Treatment Approaches</w:t>
      </w:r>
      <w:bookmarkEnd w:id="13"/>
    </w:p>
    <w:p w:rsidR="00571ACD" w:rsidP="1191E753" w:rsidRDefault="003F57F8" w14:paraId="00000012"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There is no one single treatment that is a cure for autism—the support should be tailored to the needs of the person regarding communication, participation, safety and quality of life. Examples of </w:t>
      </w:r>
      <w:r w:rsidRPr="1191E753" w:rsidR="5F4DF296">
        <w:rPr>
          <w:rFonts w:ascii="Times New Roman" w:hAnsi="Times New Roman" w:eastAsia="Times New Roman" w:cs="Times New Roman"/>
          <w:sz w:val="24"/>
          <w:szCs w:val="24"/>
          <w:lang w:val="en-US"/>
        </w:rPr>
        <w:t>behavio</w:t>
      </w:r>
      <w:r w:rsidRPr="1191E753" w:rsidR="5F4DF296">
        <w:rPr>
          <w:rFonts w:ascii="Times New Roman" w:hAnsi="Times New Roman" w:eastAsia="Times New Roman" w:cs="Times New Roman"/>
          <w:sz w:val="24"/>
          <w:szCs w:val="24"/>
          <w:lang w:val="en-US"/>
        </w:rPr>
        <w:t>ural</w:t>
      </w:r>
      <w:r w:rsidRPr="1191E753" w:rsidR="5F4DF296">
        <w:rPr>
          <w:rFonts w:ascii="Times New Roman" w:hAnsi="Times New Roman" w:eastAsia="Times New Roman" w:cs="Times New Roman"/>
          <w:sz w:val="24"/>
          <w:szCs w:val="24"/>
          <w:lang w:val="en-US"/>
        </w:rPr>
        <w:t xml:space="preserve"> and developmental approaches are Applied </w:t>
      </w:r>
      <w:r w:rsidRPr="1191E753" w:rsidR="5F4DF296">
        <w:rPr>
          <w:rFonts w:ascii="Times New Roman" w:hAnsi="Times New Roman" w:eastAsia="Times New Roman" w:cs="Times New Roman"/>
          <w:sz w:val="24"/>
          <w:szCs w:val="24"/>
          <w:lang w:val="en-US"/>
        </w:rPr>
        <w:t>Behaviour</w:t>
      </w:r>
      <w:r w:rsidRPr="1191E753" w:rsidR="5F4DF296">
        <w:rPr>
          <w:rFonts w:ascii="Times New Roman" w:hAnsi="Times New Roman" w:eastAsia="Times New Roman" w:cs="Times New Roman"/>
          <w:sz w:val="24"/>
          <w:szCs w:val="24"/>
          <w:lang w:val="en-US"/>
        </w:rPr>
        <w:t xml:space="preserve"> Analysis (ABA), Early Intensive </w:t>
      </w:r>
      <w:r w:rsidRPr="1191E753" w:rsidR="5F4DF296">
        <w:rPr>
          <w:rFonts w:ascii="Times New Roman" w:hAnsi="Times New Roman" w:eastAsia="Times New Roman" w:cs="Times New Roman"/>
          <w:sz w:val="24"/>
          <w:szCs w:val="24"/>
          <w:lang w:val="en-US"/>
        </w:rPr>
        <w:t>Behavioural</w:t>
      </w:r>
      <w:r w:rsidRPr="1191E753" w:rsidR="5F4DF296">
        <w:rPr>
          <w:rFonts w:ascii="Times New Roman" w:hAnsi="Times New Roman" w:eastAsia="Times New Roman" w:cs="Times New Roman"/>
          <w:sz w:val="24"/>
          <w:szCs w:val="24"/>
          <w:lang w:val="en-US"/>
        </w:rPr>
        <w:t xml:space="preserve"> Intervention (EIBI), Early Intervention Denver Model (ESDM), Pivotal Response Treatment (PRT) and Joint Attention Symbolic Play Engagement and Regulation (J</w:t>
      </w:r>
      <w:r w:rsidRPr="1191E753" w:rsidR="5F4DF296">
        <w:rPr>
          <w:rFonts w:ascii="Times New Roman" w:hAnsi="Times New Roman" w:eastAsia="Times New Roman" w:cs="Times New Roman"/>
          <w:sz w:val="24"/>
          <w:szCs w:val="24"/>
          <w:lang w:val="en-US"/>
        </w:rPr>
        <w:t xml:space="preserve">ASPER). Communication, joint attention and adaptive skills are developed through these </w:t>
      </w:r>
      <w:r w:rsidRPr="1191E753" w:rsidR="5F4DF296">
        <w:rPr>
          <w:rFonts w:ascii="Times New Roman" w:hAnsi="Times New Roman" w:eastAsia="Times New Roman" w:cs="Times New Roman"/>
          <w:sz w:val="24"/>
          <w:szCs w:val="24"/>
          <w:lang w:val="en-US"/>
        </w:rPr>
        <w:t>programmes</w:t>
      </w:r>
      <w:r w:rsidRPr="1191E753" w:rsidR="5F4DF296">
        <w:rPr>
          <w:rFonts w:ascii="Times New Roman" w:hAnsi="Times New Roman" w:eastAsia="Times New Roman" w:cs="Times New Roman"/>
          <w:sz w:val="24"/>
          <w:szCs w:val="24"/>
          <w:lang w:val="en-US"/>
        </w:rPr>
        <w:t xml:space="preserve"> using reinforcement, play and everyday routines. They are supported for their effectiveness of measurable, goal-driven teaching, however, may be costly to del</w:t>
      </w:r>
      <w:r w:rsidRPr="1191E753" w:rsidR="5F4DF296">
        <w:rPr>
          <w:rFonts w:ascii="Times New Roman" w:hAnsi="Times New Roman" w:eastAsia="Times New Roman" w:cs="Times New Roman"/>
          <w:sz w:val="24"/>
          <w:szCs w:val="24"/>
          <w:lang w:val="en-US"/>
        </w:rPr>
        <w:t>iver and be questioned when compliance or “</w:t>
      </w:r>
      <w:r w:rsidRPr="1191E753" w:rsidR="5F4DF296">
        <w:rPr>
          <w:rFonts w:ascii="Times New Roman" w:hAnsi="Times New Roman" w:eastAsia="Times New Roman" w:cs="Times New Roman"/>
          <w:sz w:val="24"/>
          <w:szCs w:val="24"/>
          <w:lang w:val="en-US"/>
        </w:rPr>
        <w:t>normalisation</w:t>
      </w:r>
      <w:r w:rsidRPr="1191E753" w:rsidR="5F4DF296">
        <w:rPr>
          <w:rFonts w:ascii="Times New Roman" w:hAnsi="Times New Roman" w:eastAsia="Times New Roman" w:cs="Times New Roman"/>
          <w:sz w:val="24"/>
          <w:szCs w:val="24"/>
          <w:lang w:val="en-US"/>
        </w:rPr>
        <w:t xml:space="preserve">” is more important than autonomy. Therefore, NICE recommends for the development of adaptations instead of one single </w:t>
      </w:r>
      <w:r w:rsidRPr="1191E753" w:rsidR="5F4DF296">
        <w:rPr>
          <w:rFonts w:ascii="Times New Roman" w:hAnsi="Times New Roman" w:eastAsia="Times New Roman" w:cs="Times New Roman"/>
          <w:sz w:val="24"/>
          <w:szCs w:val="24"/>
          <w:lang w:val="en-US"/>
        </w:rPr>
        <w:t>programme</w:t>
      </w:r>
      <w:r w:rsidRPr="1191E753" w:rsidR="5F4DF296">
        <w:rPr>
          <w:rFonts w:ascii="Times New Roman" w:hAnsi="Times New Roman" w:eastAsia="Times New Roman" w:cs="Times New Roman"/>
          <w:sz w:val="24"/>
          <w:szCs w:val="24"/>
          <w:lang w:val="en-US"/>
        </w:rPr>
        <w:t xml:space="preserve"> to social-communication (NICE, 2012). </w:t>
      </w:r>
    </w:p>
    <w:p w:rsidR="00571ACD" w:rsidP="1191E753" w:rsidRDefault="003F57F8" w14:paraId="00000013"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Caregiver (parent) mediated </w:t>
      </w:r>
      <w:r w:rsidRPr="1191E753" w:rsidR="5F4DF296">
        <w:rPr>
          <w:rFonts w:ascii="Times New Roman" w:hAnsi="Times New Roman" w:eastAsia="Times New Roman" w:cs="Times New Roman"/>
          <w:sz w:val="24"/>
          <w:szCs w:val="24"/>
          <w:lang w:val="en-US"/>
        </w:rPr>
        <w:t>prog</w:t>
      </w:r>
      <w:r w:rsidRPr="1191E753" w:rsidR="5F4DF296">
        <w:rPr>
          <w:rFonts w:ascii="Times New Roman" w:hAnsi="Times New Roman" w:eastAsia="Times New Roman" w:cs="Times New Roman"/>
          <w:sz w:val="24"/>
          <w:szCs w:val="24"/>
          <w:lang w:val="en-US"/>
        </w:rPr>
        <w:t>rammes</w:t>
      </w:r>
      <w:r w:rsidRPr="1191E753" w:rsidR="5F4DF296">
        <w:rPr>
          <w:rFonts w:ascii="Times New Roman" w:hAnsi="Times New Roman" w:eastAsia="Times New Roman" w:cs="Times New Roman"/>
          <w:sz w:val="24"/>
          <w:szCs w:val="24"/>
          <w:lang w:val="en-US"/>
        </w:rPr>
        <w:t xml:space="preserve"> such as WHO Caregiver Skills Training and Project </w:t>
      </w:r>
      <w:r w:rsidRPr="1191E753" w:rsidR="5F4DF296">
        <w:rPr>
          <w:rFonts w:ascii="Times New Roman" w:hAnsi="Times New Roman" w:eastAsia="Times New Roman" w:cs="Times New Roman"/>
          <w:sz w:val="24"/>
          <w:szCs w:val="24"/>
          <w:lang w:val="en-US"/>
        </w:rPr>
        <w:t>ImPACT</w:t>
      </w:r>
      <w:r w:rsidRPr="1191E753" w:rsidR="5F4DF296">
        <w:rPr>
          <w:rFonts w:ascii="Times New Roman" w:hAnsi="Times New Roman" w:eastAsia="Times New Roman" w:cs="Times New Roman"/>
          <w:sz w:val="24"/>
          <w:szCs w:val="24"/>
          <w:lang w:val="en-US"/>
        </w:rPr>
        <w:t xml:space="preserve"> provide coaches to parents/caregivers to help parents/caregivers incorporate learning into play, meals and routines. They can prolong the intervention outside of clinics, but they rely on the </w:t>
      </w:r>
      <w:r w:rsidRPr="1191E753" w:rsidR="5F4DF296">
        <w:rPr>
          <w:rFonts w:ascii="Times New Roman" w:hAnsi="Times New Roman" w:eastAsia="Times New Roman" w:cs="Times New Roman"/>
          <w:sz w:val="24"/>
          <w:szCs w:val="24"/>
          <w:lang w:val="en-US"/>
        </w:rPr>
        <w:t xml:space="preserve">quality of the training, time available for caregivers and the resources available in the families, and they may not work as effectively in that environment (WHO, 2022). Speech and language therapy </w:t>
      </w:r>
      <w:r w:rsidRPr="1191E753" w:rsidR="5F4DF296">
        <w:rPr>
          <w:rFonts w:ascii="Times New Roman" w:hAnsi="Times New Roman" w:eastAsia="Times New Roman" w:cs="Times New Roman"/>
          <w:sz w:val="24"/>
          <w:szCs w:val="24"/>
          <w:lang w:val="en-US"/>
        </w:rPr>
        <w:t>helps to facilitate functional communication (spoken langu</w:t>
      </w:r>
      <w:r w:rsidRPr="1191E753" w:rsidR="5F4DF296">
        <w:rPr>
          <w:rFonts w:ascii="Times New Roman" w:hAnsi="Times New Roman" w:eastAsia="Times New Roman" w:cs="Times New Roman"/>
          <w:sz w:val="24"/>
          <w:szCs w:val="24"/>
          <w:lang w:val="en-US"/>
        </w:rPr>
        <w:t>age, PECS, and augmentative/alternative communication devices) (Long et al., 2022). Occupational therapy focuses on self-care skills, motor coordination, environmental adaptation and sensory participation, but evidence for sensory-integration approaches ar</w:t>
      </w:r>
      <w:r w:rsidRPr="1191E753" w:rsidR="5F4DF296">
        <w:rPr>
          <w:rFonts w:ascii="Times New Roman" w:hAnsi="Times New Roman" w:eastAsia="Times New Roman" w:cs="Times New Roman"/>
          <w:sz w:val="24"/>
          <w:szCs w:val="24"/>
          <w:lang w:val="en-US"/>
        </w:rPr>
        <w:t xml:space="preserve">e inconsistent. TEACCH, visual schedules, individual education plans and classroom adjustments are used in the provision of education. Medication does not help correct core deficits of autism. </w:t>
      </w:r>
      <w:r w:rsidRPr="1191E753" w:rsidR="5F4DF296">
        <w:rPr>
          <w:rFonts w:ascii="Times New Roman" w:hAnsi="Times New Roman" w:eastAsia="Times New Roman" w:cs="Times New Roman"/>
          <w:b w:val="1"/>
          <w:bCs w:val="1"/>
          <w:sz w:val="24"/>
          <w:szCs w:val="24"/>
          <w:lang w:val="en-US"/>
        </w:rPr>
        <w:t>Risperidone</w:t>
      </w:r>
      <w:r w:rsidRPr="1191E753" w:rsidR="5F4DF296">
        <w:rPr>
          <w:rFonts w:ascii="Times New Roman" w:hAnsi="Times New Roman" w:eastAsia="Times New Roman" w:cs="Times New Roman"/>
          <w:sz w:val="24"/>
          <w:szCs w:val="24"/>
          <w:lang w:val="en-US"/>
        </w:rPr>
        <w:t xml:space="preserve"> or </w:t>
      </w:r>
      <w:r w:rsidRPr="1191E753" w:rsidR="5F4DF296">
        <w:rPr>
          <w:rFonts w:ascii="Times New Roman" w:hAnsi="Times New Roman" w:eastAsia="Times New Roman" w:cs="Times New Roman"/>
          <w:b w:val="1"/>
          <w:bCs w:val="1"/>
          <w:sz w:val="24"/>
          <w:szCs w:val="24"/>
          <w:lang w:val="en-US"/>
        </w:rPr>
        <w:t>aripiprazole</w:t>
      </w:r>
      <w:r w:rsidRPr="1191E753" w:rsidR="5F4DF296">
        <w:rPr>
          <w:rFonts w:ascii="Times New Roman" w:hAnsi="Times New Roman" w:eastAsia="Times New Roman" w:cs="Times New Roman"/>
          <w:sz w:val="24"/>
          <w:szCs w:val="24"/>
          <w:lang w:val="en-US"/>
        </w:rPr>
        <w:t xml:space="preserve"> may be considered for severe irrita</w:t>
      </w:r>
      <w:r w:rsidRPr="1191E753" w:rsidR="5F4DF296">
        <w:rPr>
          <w:rFonts w:ascii="Times New Roman" w:hAnsi="Times New Roman" w:eastAsia="Times New Roman" w:cs="Times New Roman"/>
          <w:sz w:val="24"/>
          <w:szCs w:val="24"/>
          <w:lang w:val="en-US"/>
        </w:rPr>
        <w:t xml:space="preserve">bility or aggression, while </w:t>
      </w:r>
      <w:r w:rsidRPr="1191E753" w:rsidR="5F4DF296">
        <w:rPr>
          <w:rFonts w:ascii="Times New Roman" w:hAnsi="Times New Roman" w:eastAsia="Times New Roman" w:cs="Times New Roman"/>
          <w:b w:val="1"/>
          <w:bCs w:val="1"/>
          <w:sz w:val="24"/>
          <w:szCs w:val="24"/>
          <w:lang w:val="en-US"/>
        </w:rPr>
        <w:t>melatonin</w:t>
      </w:r>
      <w:r w:rsidRPr="1191E753" w:rsidR="5F4DF296">
        <w:rPr>
          <w:rFonts w:ascii="Times New Roman" w:hAnsi="Times New Roman" w:eastAsia="Times New Roman" w:cs="Times New Roman"/>
          <w:sz w:val="24"/>
          <w:szCs w:val="24"/>
          <w:lang w:val="en-US"/>
        </w:rPr>
        <w:t xml:space="preserve"> may support persistent sleep difficulties, but side effects require monitoring (NICE, 2012)</w:t>
      </w:r>
    </w:p>
    <w:p w:rsidR="00571ACD" w:rsidRDefault="003F57F8" w14:paraId="00000014" w14:textId="77777777">
      <w:pPr>
        <w:pStyle w:val="Heading2"/>
        <w:keepNext w:val="0"/>
        <w:keepLines w:val="0"/>
        <w:spacing w:before="280"/>
      </w:pPr>
      <w:bookmarkStart w:name="_g4et7x7jbfxv" w:colFirst="0" w:colLast="0" w:id="14"/>
      <w:bookmarkStart w:name="_Toc234977987" w:id="15"/>
      <w:bookmarkEnd w:id="14"/>
      <w:r>
        <w:t>3.2 Rehabilitation in ICD-11 and Clinical Practice</w:t>
      </w:r>
      <w:bookmarkEnd w:id="15"/>
    </w:p>
    <w:p w:rsidR="00571ACD" w:rsidP="1191E753" w:rsidRDefault="003F57F8" w14:paraId="00000015"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ICD-11 </w:t>
      </w:r>
      <w:r w:rsidRPr="1191E753" w:rsidR="5F4DF296">
        <w:rPr>
          <w:rFonts w:ascii="Times New Roman" w:hAnsi="Times New Roman" w:eastAsia="Times New Roman" w:cs="Times New Roman"/>
          <w:sz w:val="24"/>
          <w:szCs w:val="24"/>
          <w:lang w:val="en-US"/>
        </w:rPr>
        <w:t>categorises</w:t>
      </w:r>
      <w:r w:rsidRPr="1191E753" w:rsidR="5F4DF296">
        <w:rPr>
          <w:rFonts w:ascii="Times New Roman" w:hAnsi="Times New Roman" w:eastAsia="Times New Roman" w:cs="Times New Roman"/>
          <w:sz w:val="24"/>
          <w:szCs w:val="24"/>
          <w:lang w:val="en-US"/>
        </w:rPr>
        <w:t xml:space="preserve"> ASD based on intellectual-development and functional-lan</w:t>
      </w:r>
      <w:r w:rsidRPr="1191E753" w:rsidR="5F4DF296">
        <w:rPr>
          <w:rFonts w:ascii="Times New Roman" w:hAnsi="Times New Roman" w:eastAsia="Times New Roman" w:cs="Times New Roman"/>
          <w:sz w:val="24"/>
          <w:szCs w:val="24"/>
          <w:lang w:val="en-US"/>
        </w:rPr>
        <w:t xml:space="preserve">guage status but doesn't provide a rehabilitation </w:t>
      </w:r>
      <w:r w:rsidRPr="1191E753" w:rsidR="5F4DF296">
        <w:rPr>
          <w:rFonts w:ascii="Times New Roman" w:hAnsi="Times New Roman" w:eastAsia="Times New Roman" w:cs="Times New Roman"/>
          <w:sz w:val="24"/>
          <w:szCs w:val="24"/>
          <w:lang w:val="en-US"/>
        </w:rPr>
        <w:t>programme</w:t>
      </w:r>
      <w:r w:rsidRPr="1191E753" w:rsidR="5F4DF296">
        <w:rPr>
          <w:rFonts w:ascii="Times New Roman" w:hAnsi="Times New Roman" w:eastAsia="Times New Roman" w:cs="Times New Roman"/>
          <w:sz w:val="24"/>
          <w:szCs w:val="24"/>
          <w:lang w:val="en-US"/>
        </w:rPr>
        <w:t>. Practical value of it is detection of functional diversity and individual planning. Rehabilitation should, therefore, be specified as being "life-long" rather than "as a means of minimizing child</w:t>
      </w:r>
      <w:r w:rsidRPr="1191E753" w:rsidR="5F4DF296">
        <w:rPr>
          <w:rFonts w:ascii="Times New Roman" w:hAnsi="Times New Roman" w:eastAsia="Times New Roman" w:cs="Times New Roman"/>
          <w:sz w:val="24"/>
          <w:szCs w:val="24"/>
          <w:lang w:val="en-US"/>
        </w:rPr>
        <w:t>hood symptomology", and be a multi-disciplinary and participation centered process. WHO highlights the need for integrating psychosocial interventions with the community support that is accessible and inclusive (WHO, 2022)</w:t>
      </w:r>
      <w:r w:rsidRPr="1191E753" w:rsidR="5F4DF296">
        <w:rPr>
          <w:rFonts w:ascii="Times New Roman" w:hAnsi="Times New Roman" w:eastAsia="Times New Roman" w:cs="Times New Roman"/>
          <w:sz w:val="24"/>
          <w:szCs w:val="24"/>
          <w:lang w:val="en-US"/>
        </w:rPr>
        <w:t>.</w:t>
      </w:r>
    </w:p>
    <w:p w:rsidR="00571ACD" w:rsidP="1191E753" w:rsidRDefault="003F57F8" w14:paraId="00000016"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In childhood, rehab can combine </w:t>
      </w:r>
      <w:r w:rsidRPr="1191E753" w:rsidR="5F4DF296">
        <w:rPr>
          <w:rFonts w:ascii="Times New Roman" w:hAnsi="Times New Roman" w:eastAsia="Times New Roman" w:cs="Times New Roman"/>
          <w:sz w:val="24"/>
          <w:szCs w:val="24"/>
          <w:lang w:val="en-US"/>
        </w:rPr>
        <w:t xml:space="preserve">speech and language, occupational therapy, caregiver </w:t>
      </w:r>
      <w:r w:rsidRPr="1191E753" w:rsidR="5F4DF296">
        <w:rPr>
          <w:rFonts w:ascii="Times New Roman" w:hAnsi="Times New Roman" w:eastAsia="Times New Roman" w:cs="Times New Roman"/>
          <w:sz w:val="24"/>
          <w:szCs w:val="24"/>
          <w:lang w:val="en-US"/>
        </w:rPr>
        <w:t>programme</w:t>
      </w:r>
      <w:r w:rsidRPr="1191E753" w:rsidR="5F4DF296">
        <w:rPr>
          <w:rFonts w:ascii="Times New Roman" w:hAnsi="Times New Roman" w:eastAsia="Times New Roman" w:cs="Times New Roman"/>
          <w:sz w:val="24"/>
          <w:szCs w:val="24"/>
          <w:lang w:val="en-US"/>
        </w:rPr>
        <w:t xml:space="preserve">, educational support and social </w:t>
      </w:r>
      <w:r w:rsidRPr="1191E753" w:rsidR="5F4DF296">
        <w:rPr>
          <w:rFonts w:ascii="Times New Roman" w:hAnsi="Times New Roman" w:eastAsia="Times New Roman" w:cs="Times New Roman"/>
          <w:sz w:val="24"/>
          <w:szCs w:val="24"/>
          <w:lang w:val="en-US"/>
        </w:rPr>
        <w:t>programmes</w:t>
      </w:r>
      <w:r w:rsidRPr="1191E753" w:rsidR="5F4DF296">
        <w:rPr>
          <w:rFonts w:ascii="Times New Roman" w:hAnsi="Times New Roman" w:eastAsia="Times New Roman" w:cs="Times New Roman"/>
          <w:sz w:val="24"/>
          <w:szCs w:val="24"/>
          <w:lang w:val="en-US"/>
        </w:rPr>
        <w:t>. Social skills groups may be established to work on conversation or emotions, within a structured group; that is, skills might not be learnt naturally</w:t>
      </w:r>
      <w:r w:rsidRPr="1191E753" w:rsidR="5F4DF296">
        <w:rPr>
          <w:rFonts w:ascii="Times New Roman" w:hAnsi="Times New Roman" w:eastAsia="Times New Roman" w:cs="Times New Roman"/>
          <w:sz w:val="24"/>
          <w:szCs w:val="24"/>
          <w:lang w:val="en-US"/>
        </w:rPr>
        <w:t xml:space="preserve"> outside of clinical settings. </w:t>
      </w:r>
      <w:r w:rsidRPr="1191E753" w:rsidR="5F4DF296">
        <w:rPr>
          <w:rFonts w:ascii="Times New Roman" w:hAnsi="Times New Roman" w:eastAsia="Times New Roman" w:cs="Times New Roman"/>
          <w:sz w:val="24"/>
          <w:szCs w:val="24"/>
          <w:lang w:val="en-US"/>
        </w:rPr>
        <w:t>Programmes</w:t>
      </w:r>
      <w:r w:rsidRPr="1191E753" w:rsidR="5F4DF296">
        <w:rPr>
          <w:rFonts w:ascii="Times New Roman" w:hAnsi="Times New Roman" w:eastAsia="Times New Roman" w:cs="Times New Roman"/>
          <w:sz w:val="24"/>
          <w:szCs w:val="24"/>
          <w:lang w:val="en-US"/>
        </w:rPr>
        <w:t xml:space="preserve"> need to also ensure that autistic people aren't compelled to conceal their identity (</w:t>
      </w:r>
      <w:r w:rsidRPr="1191E753" w:rsidR="5F4DF296">
        <w:rPr>
          <w:rFonts w:ascii="Times New Roman" w:hAnsi="Times New Roman" w:eastAsia="Times New Roman" w:cs="Times New Roman"/>
          <w:sz w:val="24"/>
          <w:szCs w:val="24"/>
          <w:lang w:val="en-US"/>
        </w:rPr>
        <w:t>Hatim</w:t>
      </w:r>
      <w:r w:rsidRPr="1191E753" w:rsidR="5F4DF296">
        <w:rPr>
          <w:rFonts w:ascii="Times New Roman" w:hAnsi="Times New Roman" w:eastAsia="Times New Roman" w:cs="Times New Roman"/>
          <w:sz w:val="24"/>
          <w:szCs w:val="24"/>
          <w:lang w:val="en-US"/>
        </w:rPr>
        <w:t xml:space="preserve"> et al., 2025). As mentioned in the amount of facilities that should be supported by the community, this includes respite ca</w:t>
      </w:r>
      <w:r w:rsidRPr="1191E753" w:rsidR="5F4DF296">
        <w:rPr>
          <w:rFonts w:ascii="Times New Roman" w:hAnsi="Times New Roman" w:eastAsia="Times New Roman" w:cs="Times New Roman"/>
          <w:sz w:val="24"/>
          <w:szCs w:val="24"/>
          <w:lang w:val="en-US"/>
        </w:rPr>
        <w:t xml:space="preserve">re provision, educating families, peer support </w:t>
      </w:r>
      <w:r w:rsidRPr="1191E753" w:rsidR="5F4DF296">
        <w:rPr>
          <w:rFonts w:ascii="Times New Roman" w:hAnsi="Times New Roman" w:eastAsia="Times New Roman" w:cs="Times New Roman"/>
          <w:sz w:val="24"/>
          <w:szCs w:val="24"/>
          <w:lang w:val="en-US"/>
        </w:rPr>
        <w:t>etc</w:t>
      </w:r>
      <w:r w:rsidRPr="1191E753" w:rsidR="5F4DF296">
        <w:rPr>
          <w:rFonts w:ascii="Times New Roman" w:hAnsi="Times New Roman" w:eastAsia="Times New Roman" w:cs="Times New Roman"/>
          <w:sz w:val="24"/>
          <w:szCs w:val="24"/>
          <w:lang w:val="en-US"/>
        </w:rPr>
        <w:t xml:space="preserve">, as well as primary care and coordinated mental-health provision. Physiotherapy, occupational therapy, speech therapy has shown an improvement in physical and </w:t>
      </w:r>
      <w:r w:rsidRPr="1191E753" w:rsidR="5F4DF296">
        <w:rPr>
          <w:rFonts w:ascii="Times New Roman" w:hAnsi="Times New Roman" w:eastAsia="Times New Roman" w:cs="Times New Roman"/>
          <w:sz w:val="24"/>
          <w:szCs w:val="24"/>
          <w:lang w:val="en-US"/>
        </w:rPr>
        <w:t>behavioural</w:t>
      </w:r>
      <w:r w:rsidRPr="1191E753" w:rsidR="5F4DF296">
        <w:rPr>
          <w:rFonts w:ascii="Times New Roman" w:hAnsi="Times New Roman" w:eastAsia="Times New Roman" w:cs="Times New Roman"/>
          <w:sz w:val="24"/>
          <w:szCs w:val="24"/>
          <w:lang w:val="en-US"/>
        </w:rPr>
        <w:t xml:space="preserve"> functioning, however this is due t</w:t>
      </w:r>
      <w:r w:rsidRPr="1191E753" w:rsidR="5F4DF296">
        <w:rPr>
          <w:rFonts w:ascii="Times New Roman" w:hAnsi="Times New Roman" w:eastAsia="Times New Roman" w:cs="Times New Roman"/>
          <w:sz w:val="24"/>
          <w:szCs w:val="24"/>
          <w:lang w:val="en-US"/>
        </w:rPr>
        <w:t>o a variation in intensity of the interventions and characteristics of the participants, making the results difficult to generalize (</w:t>
      </w:r>
      <w:r w:rsidRPr="1191E753" w:rsidR="5F4DF296">
        <w:rPr>
          <w:rFonts w:ascii="Times New Roman" w:hAnsi="Times New Roman" w:eastAsia="Times New Roman" w:cs="Times New Roman"/>
          <w:sz w:val="24"/>
          <w:szCs w:val="24"/>
          <w:lang w:val="en-US"/>
        </w:rPr>
        <w:t>Haque</w:t>
      </w:r>
      <w:r w:rsidRPr="1191E753" w:rsidR="5F4DF296">
        <w:rPr>
          <w:rFonts w:ascii="Times New Roman" w:hAnsi="Times New Roman" w:eastAsia="Times New Roman" w:cs="Times New Roman"/>
          <w:sz w:val="24"/>
          <w:szCs w:val="24"/>
          <w:lang w:val="en-US"/>
        </w:rPr>
        <w:t xml:space="preserve"> et al., 2025). There is a need for a timely transition from pediatrics and school-based systems to the adult health, </w:t>
      </w:r>
      <w:r w:rsidRPr="1191E753" w:rsidR="5F4DF296">
        <w:rPr>
          <w:rFonts w:ascii="Times New Roman" w:hAnsi="Times New Roman" w:eastAsia="Times New Roman" w:cs="Times New Roman"/>
          <w:sz w:val="24"/>
          <w:szCs w:val="24"/>
          <w:lang w:val="en-US"/>
        </w:rPr>
        <w:t>social-care and employment system as an adolescent. Communication needs, agency for decisions, medication review, goals for daily living and agency for responsibilities should also be discussed as part of the start to planning for transition, and should ha</w:t>
      </w:r>
      <w:r w:rsidRPr="1191E753" w:rsidR="5F4DF296">
        <w:rPr>
          <w:rFonts w:ascii="Times New Roman" w:hAnsi="Times New Roman" w:eastAsia="Times New Roman" w:cs="Times New Roman"/>
          <w:sz w:val="24"/>
          <w:szCs w:val="24"/>
          <w:lang w:val="en-US"/>
        </w:rPr>
        <w:t xml:space="preserve">ppen early on. Vocational rehabilitation can involve strengths-based assessment, use of supported internships, job coach support, </w:t>
      </w:r>
      <w:r w:rsidRPr="1191E753" w:rsidR="5F4DF296">
        <w:rPr>
          <w:rFonts w:ascii="Times New Roman" w:hAnsi="Times New Roman" w:eastAsia="Times New Roman" w:cs="Times New Roman"/>
          <w:sz w:val="24"/>
          <w:szCs w:val="24"/>
          <w:lang w:val="en-US"/>
        </w:rPr>
        <w:t>developmental changes to workplace environment and employer training. Independent living support funds should not include supp</w:t>
      </w:r>
      <w:r w:rsidRPr="1191E753" w:rsidR="5F4DF296">
        <w:rPr>
          <w:rFonts w:ascii="Times New Roman" w:hAnsi="Times New Roman" w:eastAsia="Times New Roman" w:cs="Times New Roman"/>
          <w:sz w:val="24"/>
          <w:szCs w:val="24"/>
          <w:lang w:val="en-US"/>
        </w:rPr>
        <w:t>ort for independence, which means to travel, budget, cook and advocate for oneself, as this might suggest independence is being denied while providing support (</w:t>
      </w:r>
      <w:r w:rsidRPr="1191E753" w:rsidR="5F4DF296">
        <w:rPr>
          <w:rFonts w:ascii="Times New Roman" w:hAnsi="Times New Roman" w:eastAsia="Times New Roman" w:cs="Times New Roman"/>
          <w:sz w:val="24"/>
          <w:szCs w:val="24"/>
          <w:lang w:val="en-US"/>
        </w:rPr>
        <w:t>Lun</w:t>
      </w:r>
      <w:r w:rsidRPr="1191E753" w:rsidR="5F4DF296">
        <w:rPr>
          <w:rFonts w:ascii="Times New Roman" w:hAnsi="Times New Roman" w:eastAsia="Times New Roman" w:cs="Times New Roman"/>
          <w:sz w:val="24"/>
          <w:szCs w:val="24"/>
          <w:lang w:val="en-US"/>
        </w:rPr>
        <w:t xml:space="preserve"> et al., 2023). Adults with significant needs can continue to participate in supported living</w:t>
      </w:r>
      <w:r w:rsidRPr="1191E753" w:rsidR="5F4DF296">
        <w:rPr>
          <w:rFonts w:ascii="Times New Roman" w:hAnsi="Times New Roman" w:eastAsia="Times New Roman" w:cs="Times New Roman"/>
          <w:sz w:val="24"/>
          <w:szCs w:val="24"/>
          <w:lang w:val="en-US"/>
        </w:rPr>
        <w:t xml:space="preserve"> and/or community-based rehabilitation. NICE recommends coordinated adult services and supported employment; provision can become fragmented after school however leading to a “service cliff” during transition (NICE, 2012). </w:t>
      </w:r>
    </w:p>
    <w:p w:rsidR="00571ACD" w:rsidRDefault="003F57F8" w14:paraId="00000017" w14:textId="77777777">
      <w:pPr>
        <w:pStyle w:val="Heading2"/>
      </w:pPr>
      <w:bookmarkStart w:name="_vhjun2mgnqry" w:colFirst="0" w:colLast="0" w:id="16"/>
      <w:bookmarkStart w:name="_Toc234977988" w:id="17"/>
      <w:bookmarkEnd w:id="16"/>
      <w:r>
        <w:t>3.3 Effectiveness and Limitation</w:t>
      </w:r>
      <w:r>
        <w:t>s</w:t>
      </w:r>
      <w:bookmarkEnd w:id="17"/>
    </w:p>
    <w:p w:rsidR="00571ACD" w:rsidP="1191E753" w:rsidRDefault="003F57F8" w14:paraId="00000018"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Interventions that improve communication skills, adaptive functioning and family well-being can occur early, personally and through a </w:t>
      </w:r>
      <w:r w:rsidRPr="1191E753" w:rsidR="5F4DF296">
        <w:rPr>
          <w:rFonts w:ascii="Times New Roman" w:hAnsi="Times New Roman" w:eastAsia="Times New Roman" w:cs="Times New Roman"/>
          <w:sz w:val="24"/>
          <w:szCs w:val="24"/>
          <w:lang w:val="en-US"/>
        </w:rPr>
        <w:t>multiprofessional</w:t>
      </w:r>
      <w:r w:rsidRPr="1191E753" w:rsidR="5F4DF296">
        <w:rPr>
          <w:rFonts w:ascii="Times New Roman" w:hAnsi="Times New Roman" w:eastAsia="Times New Roman" w:cs="Times New Roman"/>
          <w:sz w:val="24"/>
          <w:szCs w:val="24"/>
          <w:lang w:val="en-US"/>
        </w:rPr>
        <w:t xml:space="preserve"> approach, but their results differ. Goals are best when they are real-world and practiced out of the c</w:t>
      </w:r>
      <w:r w:rsidRPr="1191E753" w:rsidR="5F4DF296">
        <w:rPr>
          <w:rFonts w:ascii="Times New Roman" w:hAnsi="Times New Roman" w:eastAsia="Times New Roman" w:cs="Times New Roman"/>
          <w:sz w:val="24"/>
          <w:szCs w:val="24"/>
          <w:lang w:val="en-US"/>
        </w:rPr>
        <w:t>lassroom (</w:t>
      </w:r>
      <w:r w:rsidRPr="1191E753" w:rsidR="5F4DF296">
        <w:rPr>
          <w:rFonts w:ascii="Times New Roman" w:hAnsi="Times New Roman" w:eastAsia="Times New Roman" w:cs="Times New Roman"/>
          <w:sz w:val="24"/>
          <w:szCs w:val="24"/>
          <w:lang w:val="en-US"/>
        </w:rPr>
        <w:t>Haque</w:t>
      </w:r>
      <w:r w:rsidRPr="1191E753" w:rsidR="5F4DF296">
        <w:rPr>
          <w:rFonts w:ascii="Times New Roman" w:hAnsi="Times New Roman" w:eastAsia="Times New Roman" w:cs="Times New Roman"/>
          <w:sz w:val="24"/>
          <w:szCs w:val="24"/>
          <w:lang w:val="en-US"/>
        </w:rPr>
        <w:t xml:space="preserve"> et al., 2025). The limitations are the lack of consistency among studies, brief follow-up periods, and parent-rated outcomes and limited adult evidence (Ben </w:t>
      </w:r>
      <w:r w:rsidRPr="1191E753" w:rsidR="5F4DF296">
        <w:rPr>
          <w:rFonts w:ascii="Times New Roman" w:hAnsi="Times New Roman" w:eastAsia="Times New Roman" w:cs="Times New Roman"/>
          <w:sz w:val="24"/>
          <w:szCs w:val="24"/>
          <w:lang w:val="en-US"/>
        </w:rPr>
        <w:t>Hassen</w:t>
      </w:r>
      <w:r w:rsidRPr="1191E753" w:rsidR="5F4DF296">
        <w:rPr>
          <w:rFonts w:ascii="Times New Roman" w:hAnsi="Times New Roman" w:eastAsia="Times New Roman" w:cs="Times New Roman"/>
          <w:sz w:val="24"/>
          <w:szCs w:val="24"/>
          <w:lang w:val="en-US"/>
        </w:rPr>
        <w:t xml:space="preserve"> et al., 2023). Its cost is too high and there is a shortage of workers, and </w:t>
      </w:r>
      <w:r w:rsidRPr="1191E753" w:rsidR="5F4DF296">
        <w:rPr>
          <w:rFonts w:ascii="Times New Roman" w:hAnsi="Times New Roman" w:eastAsia="Times New Roman" w:cs="Times New Roman"/>
          <w:sz w:val="24"/>
          <w:szCs w:val="24"/>
          <w:lang w:val="en-US"/>
        </w:rPr>
        <w:t xml:space="preserve">geographical inequality and waiting lists limit access; and intensive </w:t>
      </w:r>
      <w:r w:rsidRPr="1191E753" w:rsidR="5F4DF296">
        <w:rPr>
          <w:rFonts w:ascii="Times New Roman" w:hAnsi="Times New Roman" w:eastAsia="Times New Roman" w:cs="Times New Roman"/>
          <w:sz w:val="24"/>
          <w:szCs w:val="24"/>
          <w:lang w:val="en-US"/>
        </w:rPr>
        <w:t>programmes</w:t>
      </w:r>
      <w:r w:rsidRPr="1191E753" w:rsidR="5F4DF296">
        <w:rPr>
          <w:rFonts w:ascii="Times New Roman" w:hAnsi="Times New Roman" w:eastAsia="Times New Roman" w:cs="Times New Roman"/>
          <w:sz w:val="24"/>
          <w:szCs w:val="24"/>
          <w:lang w:val="en-US"/>
        </w:rPr>
        <w:t xml:space="preserve"> could lead to a caregiver burden. Evaluation of effectiveness then needs to be measured not least by participation, autonomy and quality of life, but also via the reduction of</w:t>
      </w:r>
      <w:r w:rsidRPr="1191E753" w:rsidR="5F4DF296">
        <w:rPr>
          <w:rFonts w:ascii="Times New Roman" w:hAnsi="Times New Roman" w:eastAsia="Times New Roman" w:cs="Times New Roman"/>
          <w:sz w:val="24"/>
          <w:szCs w:val="24"/>
          <w:lang w:val="en-US"/>
        </w:rPr>
        <w:t xml:space="preserve"> autistic </w:t>
      </w:r>
      <w:r w:rsidRPr="1191E753" w:rsidR="5F4DF296">
        <w:rPr>
          <w:rFonts w:ascii="Times New Roman" w:hAnsi="Times New Roman" w:eastAsia="Times New Roman" w:cs="Times New Roman"/>
          <w:sz w:val="24"/>
          <w:szCs w:val="24"/>
          <w:lang w:val="en-US"/>
        </w:rPr>
        <w:t>behaviour</w:t>
      </w:r>
      <w:r w:rsidRPr="1191E753" w:rsidR="5F4DF296">
        <w:rPr>
          <w:rFonts w:ascii="Times New Roman" w:hAnsi="Times New Roman" w:eastAsia="Times New Roman" w:cs="Times New Roman"/>
          <w:sz w:val="24"/>
          <w:szCs w:val="24"/>
          <w:lang w:val="en-US"/>
        </w:rPr>
        <w:t>.</w:t>
      </w:r>
    </w:p>
    <w:p w:rsidR="00571ACD" w:rsidRDefault="003F57F8" w14:paraId="00000019" w14:textId="77777777">
      <w:pPr>
        <w:pStyle w:val="Heading1"/>
      </w:pPr>
      <w:bookmarkStart w:name="_3htrb1b6ujzl" w:colFirst="0" w:colLast="0" w:id="18"/>
      <w:bookmarkStart w:name="_Toc234977989" w:id="19"/>
      <w:bookmarkEnd w:id="18"/>
      <w:r>
        <w:t>4. Current Debates and Emerging Issues</w:t>
      </w:r>
      <w:bookmarkEnd w:id="19"/>
      <w:r>
        <w:t xml:space="preserve"> </w:t>
      </w:r>
    </w:p>
    <w:p w:rsidR="00571ACD" w:rsidRDefault="003F57F8" w14:paraId="0000001A" w14:textId="77777777">
      <w:pPr>
        <w:pStyle w:val="Heading2"/>
        <w:keepNext w:val="0"/>
        <w:keepLines w:val="0"/>
        <w:spacing w:before="280"/>
      </w:pPr>
      <w:bookmarkStart w:name="_qvio68epsc0q" w:colFirst="0" w:colLast="0" w:id="20"/>
      <w:bookmarkStart w:name="_Toc234977990" w:id="21"/>
      <w:bookmarkEnd w:id="20"/>
      <w:r>
        <w:t>4.1 Neurodiversity Debate</w:t>
      </w:r>
      <w:bookmarkEnd w:id="21"/>
    </w:p>
    <w:p w:rsidR="00571ACD" w:rsidP="1191E753" w:rsidRDefault="003F57F8" w14:paraId="0000001B"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The neurodiversity movement confronts the idea that autism is just a disorder that needs to be fixed. It embraces neurological variation as part of human diversity, </w:t>
      </w:r>
      <w:r w:rsidRPr="1191E753" w:rsidR="5F4DF296">
        <w:rPr>
          <w:rFonts w:ascii="Times New Roman" w:hAnsi="Times New Roman" w:eastAsia="Times New Roman" w:cs="Times New Roman"/>
          <w:sz w:val="24"/>
          <w:szCs w:val="24"/>
          <w:lang w:val="en-US"/>
        </w:rPr>
        <w:t>recognising</w:t>
      </w:r>
      <w:r w:rsidRPr="1191E753" w:rsidR="5F4DF296">
        <w:rPr>
          <w:rFonts w:ascii="Times New Roman" w:hAnsi="Times New Roman" w:eastAsia="Times New Roman" w:cs="Times New Roman"/>
          <w:sz w:val="24"/>
          <w:szCs w:val="24"/>
          <w:lang w:val="en-US"/>
        </w:rPr>
        <w:t xml:space="preserve"> that some autistic people have substantial disabilities and may need lifelong s</w:t>
      </w:r>
      <w:r w:rsidRPr="1191E753" w:rsidR="5F4DF296">
        <w:rPr>
          <w:rFonts w:ascii="Times New Roman" w:hAnsi="Times New Roman" w:eastAsia="Times New Roman" w:cs="Times New Roman"/>
          <w:sz w:val="24"/>
          <w:szCs w:val="24"/>
          <w:lang w:val="en-US"/>
        </w:rPr>
        <w:t>upport. The focus of the whole discussion is no longer around looking for a “cure” but more around acceptance, reasonable adjustments and interventions that enhance communication, autonomy and quality of life. However, a position that accepts only one pers</w:t>
      </w:r>
      <w:r w:rsidRPr="1191E753" w:rsidR="5F4DF296">
        <w:rPr>
          <w:rFonts w:ascii="Times New Roman" w:hAnsi="Times New Roman" w:eastAsia="Times New Roman" w:cs="Times New Roman"/>
          <w:sz w:val="24"/>
          <w:szCs w:val="24"/>
          <w:lang w:val="en-US"/>
        </w:rPr>
        <w:t>on with profound intellectual, language or self-care needs may not sufficiently represent persons with profound intellectual and other needs. To practice in an ethical manner, then, it is necessary to support a child all the time without attempting to remo</w:t>
      </w:r>
      <w:r w:rsidRPr="1191E753" w:rsidR="5F4DF296">
        <w:rPr>
          <w:rFonts w:ascii="Times New Roman" w:hAnsi="Times New Roman" w:eastAsia="Times New Roman" w:cs="Times New Roman"/>
          <w:sz w:val="24"/>
          <w:szCs w:val="24"/>
          <w:lang w:val="en-US"/>
        </w:rPr>
        <w:t>ve the harmless nature of her autism (Wang et al., 2022).</w:t>
      </w:r>
    </w:p>
    <w:p w:rsidR="00571ACD" w:rsidRDefault="003F57F8" w14:paraId="0000001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This tension is manifested in the language. Language that refers to autism as part of the identity, also known as identity-first language, is what is used by people who consider autism a part of who</w:t>
      </w:r>
      <w:r>
        <w:rPr>
          <w:rFonts w:ascii="Times New Roman" w:hAnsi="Times New Roman" w:eastAsia="Times New Roman" w:cs="Times New Roman"/>
          <w:sz w:val="24"/>
          <w:szCs w:val="24"/>
        </w:rPr>
        <w:t xml:space="preserve"> they are, while a person-first language, like “person with autism,” places the person before the autism. A U.S. study found that 299 autistic adults preferred identity-first language (language referring to the person who uses the term I can be autistic be</w:t>
      </w:r>
      <w:r>
        <w:rPr>
          <w:rFonts w:ascii="Times New Roman" w:hAnsi="Times New Roman" w:eastAsia="Times New Roman" w:cs="Times New Roman"/>
          <w:sz w:val="24"/>
          <w:szCs w:val="24"/>
        </w:rPr>
        <w:t>fore we can use the term person), but professionals were more likely to prefer person-first language (language referring to the person who is the autistic), (</w:t>
      </w:r>
      <w:proofErr w:type="spellStart"/>
      <w:r>
        <w:rPr>
          <w:rFonts w:ascii="Times New Roman" w:hAnsi="Times New Roman" w:eastAsia="Times New Roman" w:cs="Times New Roman"/>
          <w:sz w:val="24"/>
          <w:szCs w:val="24"/>
        </w:rPr>
        <w:t>Taboas</w:t>
      </w:r>
      <w:proofErr w:type="spellEnd"/>
      <w:r>
        <w:rPr>
          <w:rFonts w:ascii="Times New Roman" w:hAnsi="Times New Roman" w:eastAsia="Times New Roman" w:cs="Times New Roman"/>
          <w:sz w:val="24"/>
          <w:szCs w:val="24"/>
        </w:rPr>
        <w:t xml:space="preserve"> et al., 2023). But some terms are culturally and personally preferred and used, so terminol</w:t>
      </w:r>
      <w:r>
        <w:rPr>
          <w:rFonts w:ascii="Times New Roman" w:hAnsi="Times New Roman" w:eastAsia="Times New Roman" w:cs="Times New Roman"/>
          <w:sz w:val="24"/>
          <w:szCs w:val="24"/>
        </w:rPr>
        <w:t xml:space="preserve">ogy should be asked for, not imposed. </w:t>
      </w:r>
    </w:p>
    <w:p w:rsidR="00571ACD" w:rsidRDefault="003F57F8" w14:paraId="0000001D" w14:textId="77777777">
      <w:pPr>
        <w:pStyle w:val="Heading2"/>
        <w:keepNext w:val="0"/>
        <w:keepLines w:val="0"/>
        <w:spacing w:before="280"/>
      </w:pPr>
      <w:bookmarkStart w:name="_qt8vgmiyfqru" w:colFirst="0" w:colLast="0" w:id="22"/>
      <w:bookmarkStart w:name="_Toc234977991" w:id="23"/>
      <w:bookmarkEnd w:id="22"/>
      <w:r>
        <w:t>4.2 Reclassification and Diagnostic Issues</w:t>
      </w:r>
      <w:bookmarkEnd w:id="23"/>
    </w:p>
    <w:p w:rsidR="00571ACD" w:rsidP="1191E753" w:rsidRDefault="003F57F8" w14:paraId="0000001E"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In the DSM-IV classification, autism was subdivided into autistic disorder, </w:t>
      </w:r>
      <w:r w:rsidRPr="1191E753" w:rsidR="5F4DF296">
        <w:rPr>
          <w:rFonts w:ascii="Times New Roman" w:hAnsi="Times New Roman" w:eastAsia="Times New Roman" w:cs="Times New Roman"/>
          <w:sz w:val="24"/>
          <w:szCs w:val="24"/>
          <w:lang w:val="en-US"/>
        </w:rPr>
        <w:t>asperger</w:t>
      </w:r>
      <w:r w:rsidRPr="1191E753" w:rsidR="5F4DF296">
        <w:rPr>
          <w:rFonts w:ascii="Times New Roman" w:hAnsi="Times New Roman" w:eastAsia="Times New Roman" w:cs="Times New Roman"/>
          <w:sz w:val="24"/>
          <w:szCs w:val="24"/>
          <w:lang w:val="en-US"/>
        </w:rPr>
        <w:t xml:space="preserve"> syndrome and atypical autism; and according to ICD-10, it was classified in a similar man</w:t>
      </w:r>
      <w:r w:rsidRPr="1191E753" w:rsidR="5F4DF296">
        <w:rPr>
          <w:rFonts w:ascii="Times New Roman" w:hAnsi="Times New Roman" w:eastAsia="Times New Roman" w:cs="Times New Roman"/>
          <w:sz w:val="24"/>
          <w:szCs w:val="24"/>
          <w:lang w:val="en-US"/>
        </w:rPr>
        <w:t>ner. These were replaced by DSM-5 and ICD-11 with a single spectrum diagnosis due to inconsistent boundaries between early subtypes. The spectrum model is better able to capture the variation of intellectual ability, language and the support needs; however</w:t>
      </w:r>
      <w:r w:rsidRPr="1191E753" w:rsidR="5F4DF296">
        <w:rPr>
          <w:rFonts w:ascii="Times New Roman" w:hAnsi="Times New Roman" w:eastAsia="Times New Roman" w:cs="Times New Roman"/>
          <w:sz w:val="24"/>
          <w:szCs w:val="24"/>
          <w:lang w:val="en-US"/>
        </w:rPr>
        <w:t xml:space="preserve">, the level of broadness of the category may result in individuals with significantly different experiences and support needs being grouped together (Hu et al., 2024). </w:t>
      </w:r>
    </w:p>
    <w:p w:rsidR="00571ACD" w:rsidP="1191E753" w:rsidRDefault="003F57F8" w14:paraId="0000001F"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Missed or late diagnosis is especially prevalent among women and adults. Masking can be</w:t>
      </w:r>
      <w:r w:rsidRPr="1191E753" w:rsidR="5F4DF296">
        <w:rPr>
          <w:rFonts w:ascii="Times New Roman" w:hAnsi="Times New Roman" w:eastAsia="Times New Roman" w:cs="Times New Roman"/>
          <w:sz w:val="24"/>
          <w:szCs w:val="24"/>
          <w:lang w:val="en-US"/>
        </w:rPr>
        <w:t xml:space="preserve"> controlling repetitions of </w:t>
      </w:r>
      <w:r w:rsidRPr="1191E753" w:rsidR="5F4DF296">
        <w:rPr>
          <w:rFonts w:ascii="Times New Roman" w:hAnsi="Times New Roman" w:eastAsia="Times New Roman" w:cs="Times New Roman"/>
          <w:sz w:val="24"/>
          <w:szCs w:val="24"/>
          <w:lang w:val="en-US"/>
        </w:rPr>
        <w:t>behaviour</w:t>
      </w:r>
      <w:r w:rsidRPr="1191E753" w:rsidR="5F4DF296">
        <w:rPr>
          <w:rFonts w:ascii="Times New Roman" w:hAnsi="Times New Roman" w:eastAsia="Times New Roman" w:cs="Times New Roman"/>
          <w:sz w:val="24"/>
          <w:szCs w:val="24"/>
          <w:lang w:val="en-US"/>
        </w:rPr>
        <w:t>, mimicking social responses and emulating peers. These practices can make visible traits disappear and introduce feelings of being screened and exhausted, anxious, and lower in authenticity. Numerous studies suggest th</w:t>
      </w:r>
      <w:r w:rsidRPr="1191E753" w:rsidR="5F4DF296">
        <w:rPr>
          <w:rFonts w:ascii="Times New Roman" w:hAnsi="Times New Roman" w:eastAsia="Times New Roman" w:cs="Times New Roman"/>
          <w:sz w:val="24"/>
          <w:szCs w:val="24"/>
          <w:lang w:val="en-US"/>
        </w:rPr>
        <w:t>at camouflaging is linked to impaired perception of their own signals and is more prevalent in women than women-only innumerous studies suggest masking is exclusive to women (Evans et al., 2024).</w:t>
      </w:r>
    </w:p>
    <w:p w:rsidR="00571ACD" w:rsidRDefault="003F57F8" w14:paraId="00000020" w14:textId="77777777">
      <w:pPr>
        <w:pStyle w:val="Heading2"/>
      </w:pPr>
      <w:bookmarkStart w:name="_jcgsvsvikg7g" w:colFirst="0" w:colLast="0" w:id="24"/>
      <w:bookmarkStart w:name="_Toc234977992" w:id="25"/>
      <w:bookmarkEnd w:id="24"/>
      <w:r>
        <w:t>4.3 Implications for Practice and Policy</w:t>
      </w:r>
      <w:bookmarkEnd w:id="25"/>
    </w:p>
    <w:p w:rsidR="00571ACD" w:rsidP="1191E753" w:rsidRDefault="003F57F8" w14:paraId="00000021"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Assessing healthcar</w:t>
      </w:r>
      <w:r w:rsidRPr="1191E753" w:rsidR="5F4DF296">
        <w:rPr>
          <w:rFonts w:ascii="Times New Roman" w:hAnsi="Times New Roman" w:eastAsia="Times New Roman" w:cs="Times New Roman"/>
          <w:sz w:val="24"/>
          <w:szCs w:val="24"/>
          <w:lang w:val="en-US"/>
        </w:rPr>
        <w:t>e services for multidisciplinary, gender sensitive and culturally responsive efforts, along with professional training in masking, presentation of adults and co-occurring conditions. Learning must be supported through policy adjustments to cater for the se</w:t>
      </w:r>
      <w:r w:rsidRPr="1191E753" w:rsidR="5F4DF296">
        <w:rPr>
          <w:rFonts w:ascii="Times New Roman" w:hAnsi="Times New Roman" w:eastAsia="Times New Roman" w:cs="Times New Roman"/>
          <w:sz w:val="24"/>
          <w:szCs w:val="24"/>
          <w:lang w:val="en-US"/>
        </w:rPr>
        <w:t>nsory needs, communication and flexible learning without diagnostic conformity. Employment - need to increase reasonable adjustments to be supported by recruitment awareness and manager awareness (Abdullah et al., 2025)</w:t>
      </w:r>
      <w:r w:rsidRPr="1191E753" w:rsidR="5F4DF296">
        <w:rPr>
          <w:rFonts w:ascii="Times New Roman" w:hAnsi="Times New Roman" w:eastAsia="Times New Roman" w:cs="Times New Roman"/>
          <w:sz w:val="24"/>
          <w:szCs w:val="24"/>
          <w:lang w:val="en-US"/>
        </w:rPr>
        <w:t>..</w:t>
      </w:r>
      <w:r w:rsidRPr="1191E753" w:rsidR="5F4DF296">
        <w:rPr>
          <w:rFonts w:ascii="Times New Roman" w:hAnsi="Times New Roman" w:eastAsia="Times New Roman" w:cs="Times New Roman"/>
          <w:sz w:val="24"/>
          <w:szCs w:val="24"/>
          <w:lang w:val="en-US"/>
        </w:rPr>
        <w:t xml:space="preserve"> Social-care policy needs to focus </w:t>
      </w:r>
      <w:r w:rsidRPr="1191E753" w:rsidR="5F4DF296">
        <w:rPr>
          <w:rFonts w:ascii="Times New Roman" w:hAnsi="Times New Roman" w:eastAsia="Times New Roman" w:cs="Times New Roman"/>
          <w:sz w:val="24"/>
          <w:szCs w:val="24"/>
          <w:lang w:val="en-US"/>
        </w:rPr>
        <w:t xml:space="preserve">on gaps in transition, and support for </w:t>
      </w:r>
      <w:r w:rsidRPr="1191E753" w:rsidR="5F4DF296">
        <w:rPr>
          <w:rFonts w:ascii="Times New Roman" w:hAnsi="Times New Roman" w:eastAsia="Times New Roman" w:cs="Times New Roman"/>
          <w:sz w:val="24"/>
          <w:szCs w:val="24"/>
          <w:lang w:val="en-US"/>
        </w:rPr>
        <w:t xml:space="preserve">independent living and </w:t>
      </w:r>
      <w:r w:rsidRPr="1191E753" w:rsidR="5F4DF296">
        <w:rPr>
          <w:rFonts w:ascii="Times New Roman" w:hAnsi="Times New Roman" w:eastAsia="Times New Roman" w:cs="Times New Roman"/>
          <w:sz w:val="24"/>
          <w:szCs w:val="24"/>
          <w:lang w:val="en-US"/>
        </w:rPr>
        <w:t>carers</w:t>
      </w:r>
      <w:r w:rsidRPr="1191E753" w:rsidR="5F4DF296">
        <w:rPr>
          <w:rFonts w:ascii="Times New Roman" w:hAnsi="Times New Roman" w:eastAsia="Times New Roman" w:cs="Times New Roman"/>
          <w:sz w:val="24"/>
          <w:szCs w:val="24"/>
          <w:lang w:val="en-US"/>
        </w:rPr>
        <w:t>. Public policy should actively engage autistic people as partners in service design, research focus, and professionals' education, while making sure classification does not serve to incre</w:t>
      </w:r>
      <w:r w:rsidRPr="1191E753" w:rsidR="5F4DF296">
        <w:rPr>
          <w:rFonts w:ascii="Times New Roman" w:hAnsi="Times New Roman" w:eastAsia="Times New Roman" w:cs="Times New Roman"/>
          <w:sz w:val="24"/>
          <w:szCs w:val="24"/>
          <w:lang w:val="en-US"/>
        </w:rPr>
        <w:t>ase the stigma of autism.</w:t>
      </w:r>
    </w:p>
    <w:p w:rsidR="00571ACD" w:rsidRDefault="003F57F8" w14:paraId="00000022" w14:textId="77777777">
      <w:pPr>
        <w:pStyle w:val="Heading1"/>
        <w:spacing w:line="360" w:lineRule="auto"/>
        <w:jc w:val="both"/>
      </w:pPr>
      <w:bookmarkStart w:name="_j2lb6ntyvqmq" w:colFirst="0" w:colLast="0" w:id="26"/>
      <w:bookmarkStart w:name="_Toc234977993" w:id="27"/>
      <w:bookmarkEnd w:id="26"/>
      <w:r>
        <w:t>5. Recommendations</w:t>
      </w:r>
      <w:bookmarkEnd w:id="27"/>
    </w:p>
    <w:p w:rsidR="00571ACD" w:rsidRDefault="003F57F8" w14:paraId="00000023" w14:textId="77777777">
      <w:pPr>
        <w:pStyle w:val="Heading2"/>
      </w:pPr>
      <w:bookmarkStart w:name="_qh9v6olquae3" w:colFirst="0" w:colLast="0" w:id="28"/>
      <w:bookmarkStart w:name="_Toc234977994" w:id="29"/>
      <w:bookmarkEnd w:id="28"/>
      <w:r>
        <w:t>5.1 Classification</w:t>
      </w:r>
      <w:bookmarkEnd w:id="29"/>
    </w:p>
    <w:p w:rsidR="00571ACD" w:rsidP="1191E753" w:rsidRDefault="003F57F8" w14:paraId="00000024"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ICD-11 classification should keep the single autism spectrum classification, and appropriate use of the intelligent-development and functional-language specifiers. Sensory requirements, adapti</w:t>
      </w:r>
      <w:r w:rsidRPr="1191E753" w:rsidR="5F4DF296">
        <w:rPr>
          <w:rFonts w:ascii="Times New Roman" w:hAnsi="Times New Roman" w:eastAsia="Times New Roman" w:cs="Times New Roman"/>
          <w:sz w:val="24"/>
          <w:szCs w:val="24"/>
          <w:lang w:val="en-US"/>
        </w:rPr>
        <w:t>ve functioning and individual strengths too should be documented in clinical records to avoid a ‘broad brush’ being dipped.</w:t>
      </w:r>
    </w:p>
    <w:p w:rsidR="00571ACD" w:rsidRDefault="003F57F8" w14:paraId="00000025" w14:textId="77777777">
      <w:pPr>
        <w:pStyle w:val="Heading2"/>
      </w:pPr>
      <w:bookmarkStart w:name="_1l0r8f6e3ik3" w:colFirst="0" w:colLast="0" w:id="30"/>
      <w:bookmarkStart w:name="_Toc234977995" w:id="31"/>
      <w:bookmarkEnd w:id="30"/>
      <w:r>
        <w:t>5.2 Diagnosis</w:t>
      </w:r>
      <w:bookmarkEnd w:id="31"/>
    </w:p>
    <w:p w:rsidR="00571ACD" w:rsidP="1191E753" w:rsidRDefault="003F57F8" w14:paraId="00000026"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Assessment should incorporate multiple perspectives; be developmentally appropriate; and be culturally responsive. Ser</w:t>
      </w:r>
      <w:r w:rsidRPr="1191E753" w:rsidR="5F4DF296">
        <w:rPr>
          <w:rFonts w:ascii="Times New Roman" w:hAnsi="Times New Roman" w:eastAsia="Times New Roman" w:cs="Times New Roman"/>
          <w:sz w:val="24"/>
          <w:szCs w:val="24"/>
          <w:lang w:val="en-US"/>
        </w:rPr>
        <w:t>vices should include developmental history, observation of the child, documents and assessment that are delivered in the school, and/or tools which have been examined and are reliable. There is a need for further professional development to identify the ma</w:t>
      </w:r>
      <w:r w:rsidRPr="1191E753" w:rsidR="5F4DF296">
        <w:rPr>
          <w:rFonts w:ascii="Times New Roman" w:hAnsi="Times New Roman" w:eastAsia="Times New Roman" w:cs="Times New Roman"/>
          <w:sz w:val="24"/>
          <w:szCs w:val="24"/>
          <w:lang w:val="en-US"/>
        </w:rPr>
        <w:t>sking of autism, female presentations, autistic spectrum adults with ADHD, autistic spectrum adults with anxiety, trauma.</w:t>
      </w:r>
    </w:p>
    <w:p w:rsidR="00571ACD" w:rsidRDefault="003F57F8" w14:paraId="00000027" w14:textId="77777777">
      <w:pPr>
        <w:pStyle w:val="Heading2"/>
      </w:pPr>
      <w:bookmarkStart w:name="_k7iu7vs1kxsp" w:colFirst="0" w:colLast="0" w:id="32"/>
      <w:bookmarkStart w:name="_Toc234977996" w:id="33"/>
      <w:bookmarkEnd w:id="32"/>
      <w:r>
        <w:t>5.3 Treatment</w:t>
      </w:r>
      <w:bookmarkEnd w:id="33"/>
    </w:p>
    <w:p w:rsidR="00571ACD" w:rsidP="1191E753" w:rsidRDefault="003F57F8" w14:paraId="00000028"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Intervention needs to be </w:t>
      </w:r>
      <w:r w:rsidRPr="1191E753" w:rsidR="5F4DF296">
        <w:rPr>
          <w:rFonts w:ascii="Times New Roman" w:hAnsi="Times New Roman" w:eastAsia="Times New Roman" w:cs="Times New Roman"/>
          <w:sz w:val="24"/>
          <w:szCs w:val="24"/>
          <w:lang w:val="en-US"/>
        </w:rPr>
        <w:t>individualised</w:t>
      </w:r>
      <w:r w:rsidRPr="1191E753" w:rsidR="5F4DF296">
        <w:rPr>
          <w:rFonts w:ascii="Times New Roman" w:hAnsi="Times New Roman" w:eastAsia="Times New Roman" w:cs="Times New Roman"/>
          <w:sz w:val="24"/>
          <w:szCs w:val="24"/>
          <w:lang w:val="en-US"/>
        </w:rPr>
        <w:t>, target oriented and neurodiversity affirming. Include functional communication,</w:t>
      </w:r>
      <w:r w:rsidRPr="1191E753" w:rsidR="5F4DF296">
        <w:rPr>
          <w:rFonts w:ascii="Times New Roman" w:hAnsi="Times New Roman" w:eastAsia="Times New Roman" w:cs="Times New Roman"/>
          <w:sz w:val="24"/>
          <w:szCs w:val="24"/>
          <w:lang w:val="en-US"/>
        </w:rPr>
        <w:t xml:space="preserve"> autonomy and participation in the priorities of speech and language therapy, occupational therapy, </w:t>
      </w:r>
      <w:r w:rsidRPr="1191E753" w:rsidR="5F4DF296">
        <w:rPr>
          <w:rFonts w:ascii="Times New Roman" w:hAnsi="Times New Roman" w:eastAsia="Times New Roman" w:cs="Times New Roman"/>
          <w:sz w:val="24"/>
          <w:szCs w:val="24"/>
          <w:lang w:val="en-US"/>
        </w:rPr>
        <w:t>programmes</w:t>
      </w:r>
      <w:r w:rsidRPr="1191E753" w:rsidR="5F4DF296">
        <w:rPr>
          <w:rFonts w:ascii="Times New Roman" w:hAnsi="Times New Roman" w:eastAsia="Times New Roman" w:cs="Times New Roman"/>
          <w:sz w:val="24"/>
          <w:szCs w:val="24"/>
          <w:lang w:val="en-US"/>
        </w:rPr>
        <w:t xml:space="preserve"> supported by the caregiver and educational support. Medications ought to be restricted to clearly known related symptoms, as well as reviewed reg</w:t>
      </w:r>
      <w:r w:rsidRPr="1191E753" w:rsidR="5F4DF296">
        <w:rPr>
          <w:rFonts w:ascii="Times New Roman" w:hAnsi="Times New Roman" w:eastAsia="Times New Roman" w:cs="Times New Roman"/>
          <w:sz w:val="24"/>
          <w:szCs w:val="24"/>
          <w:lang w:val="en-US"/>
        </w:rPr>
        <w:t>ularly for effectiveness and adverse reactions.</w:t>
      </w:r>
    </w:p>
    <w:p w:rsidR="00571ACD" w:rsidRDefault="003F57F8" w14:paraId="00000029" w14:textId="77777777">
      <w:pPr>
        <w:pStyle w:val="Heading2"/>
      </w:pPr>
      <w:bookmarkStart w:name="_qi6f7kavxvbh" w:colFirst="0" w:colLast="0" w:id="34"/>
      <w:bookmarkStart w:name="_Toc234977997" w:id="35"/>
      <w:bookmarkEnd w:id="34"/>
      <w:r>
        <w:lastRenderedPageBreak/>
        <w:t>5.4 Rehabilitation</w:t>
      </w:r>
      <w:bookmarkEnd w:id="35"/>
    </w:p>
    <w:p w:rsidR="00571ACD" w:rsidP="1191E753" w:rsidRDefault="003F57F8" w14:paraId="0000002A"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Rehabilitation should be comprehensive and coordinated and transition from childhood to adult services should be planned. Social participation, supported employment, independent-living trai</w:t>
      </w:r>
      <w:r w:rsidRPr="1191E753" w:rsidR="5F4DF296">
        <w:rPr>
          <w:rFonts w:ascii="Times New Roman" w:hAnsi="Times New Roman" w:eastAsia="Times New Roman" w:cs="Times New Roman"/>
          <w:sz w:val="24"/>
          <w:szCs w:val="24"/>
          <w:lang w:val="en-US"/>
        </w:rPr>
        <w:t>ning, peer support and family respite services.</w:t>
      </w:r>
    </w:p>
    <w:p w:rsidR="00571ACD" w:rsidRDefault="003F57F8" w14:paraId="0000002B" w14:textId="77777777">
      <w:pPr>
        <w:pStyle w:val="Heading2"/>
      </w:pPr>
      <w:bookmarkStart w:name="_gpu036fw4ew0" w:colFirst="0" w:colLast="0" w:id="36"/>
      <w:bookmarkStart w:name="_Toc234977998" w:id="37"/>
      <w:bookmarkEnd w:id="36"/>
      <w:r>
        <w:t>5.5 Policy and Future Research</w:t>
      </w:r>
      <w:bookmarkEnd w:id="37"/>
    </w:p>
    <w:p w:rsidR="00571ACD" w:rsidP="1191E753" w:rsidRDefault="003F57F8" w14:paraId="0000002C"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Policy should shorten waiting times for diagnosis, bring about more equal services and improve fragmentation. Further studies should focus on long-term results, adults, cultural</w:t>
      </w:r>
      <w:r w:rsidRPr="1191E753" w:rsidR="5F4DF296">
        <w:rPr>
          <w:rFonts w:ascii="Times New Roman" w:hAnsi="Times New Roman" w:eastAsia="Times New Roman" w:cs="Times New Roman"/>
          <w:sz w:val="24"/>
          <w:szCs w:val="24"/>
          <w:lang w:val="en-US"/>
        </w:rPr>
        <w:t>ly and linguistically diverse populations and outcomes that have been developed with people who are independently diagnosed as having autism, such as receipt of a quality life, autonomy and engagement in the community.</w:t>
      </w:r>
    </w:p>
    <w:p w:rsidR="00571ACD" w:rsidRDefault="003F57F8" w14:paraId="0000002D" w14:textId="77777777">
      <w:pPr>
        <w:pStyle w:val="Heading1"/>
        <w:spacing w:line="360" w:lineRule="auto"/>
        <w:jc w:val="both"/>
      </w:pPr>
      <w:bookmarkStart w:name="_ji92kit3f6dx" w:colFirst="0" w:colLast="0" w:id="38"/>
      <w:bookmarkStart w:name="_Toc234977999" w:id="39"/>
      <w:bookmarkEnd w:id="38"/>
      <w:r>
        <w:t>6. Conclusion</w:t>
      </w:r>
      <w:bookmarkEnd w:id="39"/>
    </w:p>
    <w:p w:rsidR="00571ACD" w:rsidP="1191E753" w:rsidRDefault="003F57F8" w14:paraId="0000002E" w14:textId="77777777">
      <w:pPr>
        <w:spacing w:line="360" w:lineRule="auto"/>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In this report, authors</w:t>
      </w:r>
      <w:r w:rsidRPr="1191E753" w:rsidR="5F4DF296">
        <w:rPr>
          <w:rFonts w:ascii="Times New Roman" w:hAnsi="Times New Roman" w:eastAsia="Times New Roman" w:cs="Times New Roman"/>
          <w:sz w:val="24"/>
          <w:szCs w:val="24"/>
          <w:lang w:val="en-US"/>
        </w:rPr>
        <w:t xml:space="preserve"> identified the ICD-11 as a more informative and flexible way of </w:t>
      </w:r>
      <w:r w:rsidRPr="1191E753" w:rsidR="5F4DF296">
        <w:rPr>
          <w:rFonts w:ascii="Times New Roman" w:hAnsi="Times New Roman" w:eastAsia="Times New Roman" w:cs="Times New Roman"/>
          <w:sz w:val="24"/>
          <w:szCs w:val="24"/>
          <w:lang w:val="en-US"/>
        </w:rPr>
        <w:t>conceptualising</w:t>
      </w:r>
      <w:r w:rsidRPr="1191E753" w:rsidR="5F4DF296">
        <w:rPr>
          <w:rFonts w:ascii="Times New Roman" w:hAnsi="Times New Roman" w:eastAsia="Times New Roman" w:cs="Times New Roman"/>
          <w:sz w:val="24"/>
          <w:szCs w:val="24"/>
          <w:lang w:val="en-US"/>
        </w:rPr>
        <w:t xml:space="preserve"> autism, as it refers autism to neurodevelopmental disorders, and introduces </w:t>
      </w:r>
      <w:r w:rsidRPr="1191E753" w:rsidR="5F4DF296">
        <w:rPr>
          <w:rFonts w:ascii="Times New Roman" w:hAnsi="Times New Roman" w:eastAsia="Times New Roman" w:cs="Times New Roman"/>
          <w:sz w:val="24"/>
          <w:szCs w:val="24"/>
          <w:lang w:val="en-US"/>
        </w:rPr>
        <w:t>specifiers</w:t>
      </w:r>
      <w:r w:rsidRPr="1191E753" w:rsidR="5F4DF296">
        <w:rPr>
          <w:rFonts w:ascii="Times New Roman" w:hAnsi="Times New Roman" w:eastAsia="Times New Roman" w:cs="Times New Roman"/>
          <w:sz w:val="24"/>
          <w:szCs w:val="24"/>
          <w:lang w:val="en-US"/>
        </w:rPr>
        <w:t xml:space="preserve"> intellectual-development, and functional-language. But it is not a complete reflection o</w:t>
      </w:r>
      <w:r w:rsidRPr="1191E753" w:rsidR="5F4DF296">
        <w:rPr>
          <w:rFonts w:ascii="Times New Roman" w:hAnsi="Times New Roman" w:eastAsia="Times New Roman" w:cs="Times New Roman"/>
          <w:sz w:val="24"/>
          <w:szCs w:val="24"/>
          <w:lang w:val="en-US"/>
        </w:rPr>
        <w:t>f the diversity of autistic experiences, autistic abilities and support needs. Therefore, the accurate diagnosis requires a multidisciplinary approach to assessment as the developmental evidence and careful discrimination from other conditions and sometime</w:t>
      </w:r>
      <w:r w:rsidRPr="1191E753" w:rsidR="5F4DF296">
        <w:rPr>
          <w:rFonts w:ascii="Times New Roman" w:hAnsi="Times New Roman" w:eastAsia="Times New Roman" w:cs="Times New Roman"/>
          <w:sz w:val="24"/>
          <w:szCs w:val="24"/>
          <w:lang w:val="en-US"/>
        </w:rPr>
        <w:t xml:space="preserve">s coexistence of similar conditions. </w:t>
      </w:r>
      <w:r w:rsidRPr="1191E753" w:rsidR="5F4DF296">
        <w:rPr>
          <w:rFonts w:ascii="Times New Roman" w:hAnsi="Times New Roman" w:eastAsia="Times New Roman" w:cs="Times New Roman"/>
          <w:sz w:val="24"/>
          <w:szCs w:val="24"/>
          <w:lang w:val="en-US"/>
        </w:rPr>
        <w:t>Personalised</w:t>
      </w:r>
      <w:r w:rsidRPr="1191E753" w:rsidR="5F4DF296">
        <w:rPr>
          <w:rFonts w:ascii="Times New Roman" w:hAnsi="Times New Roman" w:eastAsia="Times New Roman" w:cs="Times New Roman"/>
          <w:sz w:val="24"/>
          <w:szCs w:val="24"/>
          <w:lang w:val="en-US"/>
        </w:rPr>
        <w:t xml:space="preserve">, evidence-based, communication, participation, autonomy and quality of life </w:t>
      </w:r>
      <w:r w:rsidRPr="1191E753" w:rsidR="5F4DF296">
        <w:rPr>
          <w:rFonts w:ascii="Times New Roman" w:hAnsi="Times New Roman" w:eastAsia="Times New Roman" w:cs="Times New Roman"/>
          <w:sz w:val="24"/>
          <w:szCs w:val="24"/>
          <w:lang w:val="en-US"/>
        </w:rPr>
        <w:t>focussed</w:t>
      </w:r>
      <w:r w:rsidRPr="1191E753" w:rsidR="5F4DF296">
        <w:rPr>
          <w:rFonts w:ascii="Times New Roman" w:hAnsi="Times New Roman" w:eastAsia="Times New Roman" w:cs="Times New Roman"/>
          <w:sz w:val="24"/>
          <w:szCs w:val="24"/>
          <w:lang w:val="en-US"/>
        </w:rPr>
        <w:t xml:space="preserve"> treatment and rehabilitation is most successful, not </w:t>
      </w:r>
      <w:r w:rsidRPr="1191E753" w:rsidR="5F4DF296">
        <w:rPr>
          <w:rFonts w:ascii="Times New Roman" w:hAnsi="Times New Roman" w:eastAsia="Times New Roman" w:cs="Times New Roman"/>
          <w:sz w:val="24"/>
          <w:szCs w:val="24"/>
          <w:lang w:val="en-US"/>
        </w:rPr>
        <w:t>normalising</w:t>
      </w:r>
      <w:r w:rsidRPr="1191E753" w:rsidR="5F4DF296">
        <w:rPr>
          <w:rFonts w:ascii="Times New Roman" w:hAnsi="Times New Roman" w:eastAsia="Times New Roman" w:cs="Times New Roman"/>
          <w:sz w:val="24"/>
          <w:szCs w:val="24"/>
          <w:lang w:val="en-US"/>
        </w:rPr>
        <w:t xml:space="preserve"> harmless autistic features. Again the discussion of neur</w:t>
      </w:r>
      <w:r w:rsidRPr="1191E753" w:rsidR="5F4DF296">
        <w:rPr>
          <w:rFonts w:ascii="Times New Roman" w:hAnsi="Times New Roman" w:eastAsia="Times New Roman" w:cs="Times New Roman"/>
          <w:sz w:val="24"/>
          <w:szCs w:val="24"/>
          <w:lang w:val="en-US"/>
        </w:rPr>
        <w:t xml:space="preserve">odiversity is a good example of how we need to balance clinical identification of disability with inclusion, respectful language and a change to the environments to work, learn and live within. Addressing the need to </w:t>
      </w:r>
      <w:r w:rsidRPr="1191E753" w:rsidR="5F4DF296">
        <w:rPr>
          <w:rFonts w:ascii="Times New Roman" w:hAnsi="Times New Roman" w:eastAsia="Times New Roman" w:cs="Times New Roman"/>
          <w:sz w:val="24"/>
          <w:szCs w:val="24"/>
          <w:lang w:val="en-US"/>
        </w:rPr>
        <w:t>minimise</w:t>
      </w:r>
      <w:r w:rsidRPr="1191E753" w:rsidR="5F4DF296">
        <w:rPr>
          <w:rFonts w:ascii="Times New Roman" w:hAnsi="Times New Roman" w:eastAsia="Times New Roman" w:cs="Times New Roman"/>
          <w:sz w:val="24"/>
          <w:szCs w:val="24"/>
          <w:lang w:val="en-US"/>
        </w:rPr>
        <w:t xml:space="preserve"> the delay between </w:t>
      </w:r>
      <w:r w:rsidRPr="1191E753" w:rsidR="5F4DF296">
        <w:rPr>
          <w:rFonts w:ascii="Times New Roman" w:hAnsi="Times New Roman" w:eastAsia="Times New Roman" w:cs="Times New Roman"/>
          <w:sz w:val="24"/>
          <w:szCs w:val="24"/>
          <w:lang w:val="en-US"/>
        </w:rPr>
        <w:t>diagnosis</w:t>
      </w:r>
      <w:r w:rsidRPr="1191E753" w:rsidR="5F4DF296">
        <w:rPr>
          <w:rFonts w:ascii="Times New Roman" w:hAnsi="Times New Roman" w:eastAsia="Times New Roman" w:cs="Times New Roman"/>
          <w:sz w:val="24"/>
          <w:szCs w:val="24"/>
          <w:lang w:val="en-US"/>
        </w:rPr>
        <w:t>, e</w:t>
      </w:r>
      <w:r w:rsidRPr="1191E753" w:rsidR="5F4DF296">
        <w:rPr>
          <w:rFonts w:ascii="Times New Roman" w:hAnsi="Times New Roman" w:eastAsia="Times New Roman" w:cs="Times New Roman"/>
          <w:sz w:val="24"/>
          <w:szCs w:val="24"/>
          <w:lang w:val="en-US"/>
        </w:rPr>
        <w:t>nhance access to adult services, broaden supports and access for autistic people in the community and to the workplace, and increase autistic voices in the design of policies, practices and research.</w:t>
      </w:r>
    </w:p>
    <w:p w:rsidR="00571ACD" w:rsidRDefault="003F57F8" w14:paraId="0000002F" w14:textId="77777777">
      <w:pPr>
        <w:spacing w:line="360" w:lineRule="auto"/>
        <w:jc w:val="both"/>
        <w:rPr>
          <w:rFonts w:ascii="Times New Roman" w:hAnsi="Times New Roman" w:eastAsia="Times New Roman" w:cs="Times New Roman"/>
          <w:sz w:val="24"/>
          <w:szCs w:val="24"/>
        </w:rPr>
      </w:pPr>
      <w:r>
        <w:br w:type="page"/>
      </w:r>
    </w:p>
    <w:p w:rsidR="00571ACD" w:rsidRDefault="003F57F8" w14:paraId="00000030" w14:textId="77777777">
      <w:pPr>
        <w:pStyle w:val="Heading1"/>
      </w:pPr>
      <w:bookmarkStart w:name="_qvkiosntb5y4" w:colFirst="0" w:colLast="0" w:id="40"/>
      <w:bookmarkStart w:name="_Toc234978000" w:id="41"/>
      <w:bookmarkStart w:name="_GoBack" w:id="42"/>
      <w:bookmarkEnd w:id="40"/>
      <w:r>
        <w:lastRenderedPageBreak/>
        <w:t>References</w:t>
      </w:r>
      <w:bookmarkEnd w:id="41"/>
      <w:r>
        <w:t xml:space="preserve"> </w:t>
      </w:r>
    </w:p>
    <w:p w:rsidR="003F57F8" w:rsidP="003F57F8" w:rsidRDefault="003F57F8" w14:paraId="629F6764" w14:textId="77777777">
      <w:pPr>
        <w:spacing w:line="360" w:lineRule="auto"/>
        <w:jc w:val="both"/>
        <w:rPr>
          <w:rFonts w:ascii="Times New Roman" w:hAnsi="Times New Roman" w:eastAsia="Times New Roman" w:cs="Times New Roman"/>
          <w:sz w:val="24"/>
          <w:szCs w:val="24"/>
        </w:rPr>
      </w:pPr>
    </w:p>
    <w:p w:rsidR="003F57F8" w:rsidP="003F57F8" w:rsidRDefault="003F57F8" w14:paraId="184E490A" w14:textId="77777777">
      <w:pPr>
        <w:spacing w:line="36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Abdullah, A.S., </w:t>
      </w:r>
      <w:proofErr w:type="spellStart"/>
      <w:r>
        <w:rPr>
          <w:rFonts w:ascii="Times New Roman" w:hAnsi="Times New Roman" w:eastAsia="Times New Roman" w:cs="Times New Roman"/>
          <w:color w:val="222222"/>
          <w:sz w:val="24"/>
          <w:szCs w:val="24"/>
          <w:highlight w:val="white"/>
        </w:rPr>
        <w:t>Keerthana</w:t>
      </w:r>
      <w:proofErr w:type="spellEnd"/>
      <w:r>
        <w:rPr>
          <w:rFonts w:ascii="Times New Roman" w:hAnsi="Times New Roman" w:eastAsia="Times New Roman" w:cs="Times New Roman"/>
          <w:color w:val="222222"/>
          <w:sz w:val="24"/>
          <w:szCs w:val="24"/>
          <w:highlight w:val="white"/>
        </w:rPr>
        <w:t xml:space="preserve">, V., </w:t>
      </w:r>
      <w:proofErr w:type="spellStart"/>
      <w:r>
        <w:rPr>
          <w:rFonts w:ascii="Times New Roman" w:hAnsi="Times New Roman" w:eastAsia="Times New Roman" w:cs="Times New Roman"/>
          <w:color w:val="222222"/>
          <w:sz w:val="24"/>
          <w:szCs w:val="24"/>
          <w:highlight w:val="white"/>
        </w:rPr>
        <w:t>Geetha</w:t>
      </w:r>
      <w:proofErr w:type="spellEnd"/>
      <w:r>
        <w:rPr>
          <w:rFonts w:ascii="Times New Roman" w:hAnsi="Times New Roman" w:eastAsia="Times New Roman" w:cs="Times New Roman"/>
          <w:color w:val="222222"/>
          <w:sz w:val="24"/>
          <w:szCs w:val="24"/>
          <w:highlight w:val="white"/>
        </w:rPr>
        <w:t xml:space="preserve">, S. and Mishra, U., 2025. Leveraging deep learning for enhanced diagnosis of autism spectrum disorder using resting-state functional magnetic resonance imaging and clinical data. </w:t>
      </w:r>
      <w:r>
        <w:rPr>
          <w:rFonts w:ascii="Times New Roman" w:hAnsi="Times New Roman" w:eastAsia="Times New Roman" w:cs="Times New Roman"/>
          <w:i/>
          <w:iCs/>
          <w:color w:val="222222"/>
          <w:sz w:val="24"/>
          <w:szCs w:val="24"/>
          <w:highlight w:val="white"/>
        </w:rPr>
        <w:t>Results in Engineering</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iCs/>
          <w:color w:val="222222"/>
          <w:sz w:val="24"/>
          <w:szCs w:val="24"/>
          <w:highlight w:val="white"/>
        </w:rPr>
        <w:t>25</w:t>
      </w:r>
      <w:r>
        <w:rPr>
          <w:rFonts w:ascii="Times New Roman" w:hAnsi="Times New Roman" w:eastAsia="Times New Roman" w:cs="Times New Roman"/>
          <w:color w:val="222222"/>
          <w:sz w:val="24"/>
          <w:szCs w:val="24"/>
          <w:highlight w:val="white"/>
        </w:rPr>
        <w:t>, p.104444.</w:t>
      </w:r>
      <w:r>
        <w:rPr>
          <w:rFonts w:ascii="Times New Roman" w:hAnsi="Times New Roman" w:eastAsia="Times New Roman" w:cs="Times New Roman"/>
          <w:sz w:val="24"/>
          <w:szCs w:val="24"/>
        </w:rPr>
        <w:t xml:space="preserve"> </w:t>
      </w:r>
      <w:hyperlink r:id="rId6">
        <w:r>
          <w:rPr>
            <w:rFonts w:ascii="Times New Roman" w:hAnsi="Times New Roman" w:eastAsia="Times New Roman" w:cs="Times New Roman"/>
            <w:color w:val="1155CC"/>
            <w:sz w:val="24"/>
            <w:szCs w:val="24"/>
            <w:u w:val="single"/>
          </w:rPr>
          <w:t>https://www.sciencedirect.com/science/article/pii/S2590123025005225</w:t>
        </w:r>
      </w:hyperlink>
      <w:r>
        <w:rPr>
          <w:rFonts w:ascii="Times New Roman" w:hAnsi="Times New Roman" w:eastAsia="Times New Roman" w:cs="Times New Roman"/>
          <w:sz w:val="24"/>
          <w:szCs w:val="24"/>
        </w:rPr>
        <w:t xml:space="preserve"> </w:t>
      </w:r>
    </w:p>
    <w:p w:rsidR="003F57F8" w:rsidP="1191E753" w:rsidRDefault="003F57F8" w14:paraId="0E54B2B8" w14:textId="77777777">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color w:val="222222"/>
          <w:sz w:val="24"/>
          <w:szCs w:val="24"/>
          <w:highlight w:val="white"/>
          <w:lang w:val="en-US"/>
        </w:rPr>
        <w:t xml:space="preserve">Ahmed, M., Hussain, S., Ali, F., </w:t>
      </w:r>
      <w:r w:rsidRPr="1191E753" w:rsidR="5F4DF296">
        <w:rPr>
          <w:rFonts w:ascii="Times New Roman" w:hAnsi="Times New Roman" w:eastAsia="Times New Roman" w:cs="Times New Roman"/>
          <w:color w:val="222222"/>
          <w:sz w:val="24"/>
          <w:szCs w:val="24"/>
          <w:highlight w:val="white"/>
          <w:lang w:val="en-US"/>
        </w:rPr>
        <w:t>Gárate</w:t>
      </w:r>
      <w:r w:rsidRPr="1191E753" w:rsidR="5F4DF296">
        <w:rPr>
          <w:rFonts w:ascii="Times New Roman" w:hAnsi="Times New Roman" w:eastAsia="Times New Roman" w:cs="Times New Roman"/>
          <w:color w:val="222222"/>
          <w:sz w:val="24"/>
          <w:szCs w:val="24"/>
          <w:highlight w:val="white"/>
          <w:lang w:val="en-US"/>
        </w:rPr>
        <w:t>-Escamilla, A.K., Amaya, I., Ochoa-Ruiz, G. and Ortiz-</w:t>
      </w:r>
      <w:r w:rsidRPr="1191E753" w:rsidR="5F4DF296">
        <w:rPr>
          <w:rFonts w:ascii="Times New Roman" w:hAnsi="Times New Roman" w:eastAsia="Times New Roman" w:cs="Times New Roman"/>
          <w:color w:val="222222"/>
          <w:sz w:val="24"/>
          <w:szCs w:val="24"/>
          <w:highlight w:val="white"/>
          <w:lang w:val="en-US"/>
        </w:rPr>
        <w:t>Bayliss</w:t>
      </w:r>
      <w:r w:rsidRPr="1191E753" w:rsidR="5F4DF296">
        <w:rPr>
          <w:rFonts w:ascii="Times New Roman" w:hAnsi="Times New Roman" w:eastAsia="Times New Roman" w:cs="Times New Roman"/>
          <w:color w:val="222222"/>
          <w:sz w:val="24"/>
          <w:szCs w:val="24"/>
          <w:highlight w:val="white"/>
          <w:lang w:val="en-US"/>
        </w:rPr>
        <w:t xml:space="preserve">, J.C., 2025. Summarizing recent developments on autism spectrum disorder detection and classification through machine learning and deep learning techniques. </w:t>
      </w:r>
      <w:r w:rsidRPr="1191E753" w:rsidR="5F4DF296">
        <w:rPr>
          <w:rFonts w:ascii="Times New Roman" w:hAnsi="Times New Roman" w:eastAsia="Times New Roman" w:cs="Times New Roman"/>
          <w:i w:val="1"/>
          <w:iCs w:val="1"/>
          <w:color w:val="222222"/>
          <w:sz w:val="24"/>
          <w:szCs w:val="24"/>
          <w:highlight w:val="white"/>
          <w:lang w:val="en-US"/>
        </w:rPr>
        <w:t>Applied Sciences</w:t>
      </w:r>
      <w:r w:rsidRPr="1191E753" w:rsidR="5F4DF296">
        <w:rPr>
          <w:rFonts w:ascii="Times New Roman" w:hAnsi="Times New Roman" w:eastAsia="Times New Roman" w:cs="Times New Roman"/>
          <w:color w:val="222222"/>
          <w:sz w:val="24"/>
          <w:szCs w:val="24"/>
          <w:highlight w:val="white"/>
          <w:lang w:val="en-US"/>
        </w:rPr>
        <w:t xml:space="preserve">, </w:t>
      </w:r>
      <w:r w:rsidRPr="1191E753" w:rsidR="5F4DF296">
        <w:rPr>
          <w:rFonts w:ascii="Times New Roman" w:hAnsi="Times New Roman" w:eastAsia="Times New Roman" w:cs="Times New Roman"/>
          <w:i w:val="1"/>
          <w:iCs w:val="1"/>
          <w:color w:val="222222"/>
          <w:sz w:val="24"/>
          <w:szCs w:val="24"/>
          <w:highlight w:val="white"/>
          <w:lang w:val="en-US"/>
        </w:rPr>
        <w:t>15</w:t>
      </w:r>
      <w:r w:rsidRPr="1191E753" w:rsidR="5F4DF296">
        <w:rPr>
          <w:rFonts w:ascii="Times New Roman" w:hAnsi="Times New Roman" w:eastAsia="Times New Roman" w:cs="Times New Roman"/>
          <w:color w:val="222222"/>
          <w:sz w:val="24"/>
          <w:szCs w:val="24"/>
          <w:highlight w:val="white"/>
          <w:lang w:val="en-US"/>
        </w:rPr>
        <w:t>(14), p.8056.</w:t>
      </w:r>
      <w:r w:rsidRPr="1191E753" w:rsidR="5F4DF296">
        <w:rPr>
          <w:rFonts w:ascii="Times New Roman" w:hAnsi="Times New Roman" w:eastAsia="Times New Roman" w:cs="Times New Roman"/>
          <w:sz w:val="24"/>
          <w:szCs w:val="24"/>
          <w:lang w:val="en-US"/>
        </w:rPr>
        <w:t xml:space="preserve"> </w:t>
      </w:r>
      <w:hyperlink r:id="Rea44176b67274425">
        <w:r w:rsidRPr="1191E753" w:rsidR="5F4DF296">
          <w:rPr>
            <w:rFonts w:ascii="Times New Roman" w:hAnsi="Times New Roman" w:eastAsia="Times New Roman" w:cs="Times New Roman"/>
            <w:color w:val="1155CC"/>
            <w:sz w:val="24"/>
            <w:szCs w:val="24"/>
            <w:u w:val="single"/>
            <w:lang w:val="en-US"/>
          </w:rPr>
          <w:t>https://www.mdpi.com/2076-3417/15/14/8056</w:t>
        </w:r>
      </w:hyperlink>
      <w:r w:rsidRPr="1191E753" w:rsidR="5F4DF296">
        <w:rPr>
          <w:rFonts w:ascii="Times New Roman" w:hAnsi="Times New Roman" w:eastAsia="Times New Roman" w:cs="Times New Roman"/>
          <w:sz w:val="24"/>
          <w:szCs w:val="24"/>
          <w:lang w:val="en-US"/>
        </w:rPr>
        <w:t xml:space="preserve"> </w:t>
      </w:r>
    </w:p>
    <w:p w:rsidR="003F57F8" w:rsidP="1191E753" w:rsidRDefault="003F57F8" w14:paraId="7627BCB5" w14:textId="66103C89">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color w:val="222222"/>
          <w:sz w:val="24"/>
          <w:szCs w:val="24"/>
          <w:highlight w:val="white"/>
          <w:lang w:val="en-US"/>
        </w:rPr>
        <w:t>Alaghband</w:t>
      </w:r>
      <w:r w:rsidRPr="1191E753" w:rsidR="5F4DF296">
        <w:rPr>
          <w:rFonts w:ascii="Times New Roman" w:hAnsi="Times New Roman" w:eastAsia="Times New Roman" w:cs="Times New Roman"/>
          <w:color w:val="222222"/>
          <w:sz w:val="24"/>
          <w:szCs w:val="24"/>
          <w:highlight w:val="white"/>
          <w:lang w:val="en-US"/>
        </w:rPr>
        <w:t xml:space="preserve">-Rad, J., </w:t>
      </w:r>
      <w:r w:rsidRPr="1191E753" w:rsidR="5F4DF296">
        <w:rPr>
          <w:rFonts w:ascii="Times New Roman" w:hAnsi="Times New Roman" w:eastAsia="Times New Roman" w:cs="Times New Roman"/>
          <w:color w:val="222222"/>
          <w:sz w:val="24"/>
          <w:szCs w:val="24"/>
          <w:highlight w:val="white"/>
          <w:lang w:val="en-US"/>
        </w:rPr>
        <w:t>Hajikarim</w:t>
      </w:r>
      <w:r w:rsidRPr="1191E753" w:rsidR="5F4DF296">
        <w:rPr>
          <w:rFonts w:ascii="Times New Roman" w:hAnsi="Times New Roman" w:eastAsia="Times New Roman" w:cs="Times New Roman"/>
          <w:color w:val="222222"/>
          <w:sz w:val="24"/>
          <w:szCs w:val="24"/>
          <w:highlight w:val="white"/>
          <w:lang w:val="en-US"/>
        </w:rPr>
        <w:t>-Hamedani</w:t>
      </w:r>
      <w:r w:rsidRPr="1191E753" w:rsidR="5F4DF296">
        <w:rPr>
          <w:rFonts w:ascii="Times New Roman" w:hAnsi="Times New Roman" w:eastAsia="Times New Roman" w:cs="Times New Roman"/>
          <w:color w:val="222222"/>
          <w:sz w:val="24"/>
          <w:szCs w:val="24"/>
          <w:highlight w:val="white"/>
          <w:lang w:val="en-US"/>
        </w:rPr>
        <w:t xml:space="preserve">, A. and </w:t>
      </w:r>
      <w:r w:rsidRPr="1191E753" w:rsidR="5F4DF296">
        <w:rPr>
          <w:rFonts w:ascii="Times New Roman" w:hAnsi="Times New Roman" w:eastAsia="Times New Roman" w:cs="Times New Roman"/>
          <w:color w:val="222222"/>
          <w:sz w:val="24"/>
          <w:szCs w:val="24"/>
          <w:highlight w:val="white"/>
          <w:lang w:val="en-US"/>
        </w:rPr>
        <w:t>Motamed</w:t>
      </w:r>
      <w:r w:rsidRPr="1191E753" w:rsidR="5F4DF296">
        <w:rPr>
          <w:rFonts w:ascii="Times New Roman" w:hAnsi="Times New Roman" w:eastAsia="Times New Roman" w:cs="Times New Roman"/>
          <w:color w:val="222222"/>
          <w:sz w:val="24"/>
          <w:szCs w:val="24"/>
          <w:highlight w:val="white"/>
          <w:lang w:val="en-US"/>
        </w:rPr>
        <w:t xml:space="preserve">, M., 2023. Camouflage and masking behavior in adult autism. </w:t>
      </w:r>
      <w:r w:rsidRPr="1191E753" w:rsidR="5F4DF296">
        <w:rPr>
          <w:rFonts w:ascii="Times New Roman" w:hAnsi="Times New Roman" w:eastAsia="Times New Roman" w:cs="Times New Roman"/>
          <w:i w:val="1"/>
          <w:iCs w:val="1"/>
          <w:color w:val="222222"/>
          <w:sz w:val="24"/>
          <w:szCs w:val="24"/>
          <w:highlight w:val="white"/>
          <w:lang w:val="en-US"/>
        </w:rPr>
        <w:t>Frontiers in psychiatry</w:t>
      </w:r>
      <w:r w:rsidRPr="1191E753" w:rsidR="5F4DF296">
        <w:rPr>
          <w:rFonts w:ascii="Times New Roman" w:hAnsi="Times New Roman" w:eastAsia="Times New Roman" w:cs="Times New Roman"/>
          <w:color w:val="222222"/>
          <w:sz w:val="24"/>
          <w:szCs w:val="24"/>
          <w:highlight w:val="white"/>
          <w:lang w:val="en-US"/>
        </w:rPr>
        <w:t xml:space="preserve">, </w:t>
      </w:r>
      <w:r w:rsidRPr="1191E753" w:rsidR="5F4DF296">
        <w:rPr>
          <w:rFonts w:ascii="Times New Roman" w:hAnsi="Times New Roman" w:eastAsia="Times New Roman" w:cs="Times New Roman"/>
          <w:i w:val="1"/>
          <w:iCs w:val="1"/>
          <w:color w:val="222222"/>
          <w:sz w:val="24"/>
          <w:szCs w:val="24"/>
          <w:highlight w:val="white"/>
          <w:lang w:val="en-US"/>
        </w:rPr>
        <w:t>14</w:t>
      </w:r>
      <w:r w:rsidRPr="1191E753" w:rsidR="5F4DF296">
        <w:rPr>
          <w:rFonts w:ascii="Times New Roman" w:hAnsi="Times New Roman" w:eastAsia="Times New Roman" w:cs="Times New Roman"/>
          <w:color w:val="222222"/>
          <w:sz w:val="24"/>
          <w:szCs w:val="24"/>
          <w:highlight w:val="white"/>
          <w:lang w:val="en-US"/>
        </w:rPr>
        <w:t>, p.1108110.</w:t>
      </w:r>
      <w:r w:rsidRPr="1191E753" w:rsidR="5F4DF296">
        <w:rPr>
          <w:rFonts w:ascii="Times New Roman" w:hAnsi="Times New Roman" w:eastAsia="Times New Roman" w:cs="Times New Roman"/>
          <w:sz w:val="24"/>
          <w:szCs w:val="24"/>
          <w:lang w:val="en-US"/>
        </w:rPr>
        <w:t xml:space="preserve"> </w:t>
      </w:r>
      <w:r>
        <w:fldChar w:fldCharType="begin"/>
      </w:r>
      <w:r>
        <w:instrText xml:space="preserve">HYPERLINK "https://www.frontiersin.org/journals/psychiatry/articles/10.3389/fpsyt.2023.1108110/full?fbp=fb.1.1759622400498.646305081264299341"</w:instrText>
      </w:r>
      <w:r>
        <w:fldChar w:fldCharType="separate"/>
      </w:r>
      <w:r w:rsidRPr="1191E753" w:rsidR="5F4DF296">
        <w:rPr>
          <w:rFonts w:ascii="Times New Roman" w:hAnsi="Times New Roman" w:eastAsia="Times New Roman" w:cs="Times New Roman"/>
          <w:color w:val="1155CC"/>
          <w:sz w:val="24"/>
          <w:szCs w:val="24"/>
          <w:u w:val="single"/>
          <w:lang w:val="en-US"/>
        </w:rPr>
        <w:t>https://www.frontiersin</w:t>
      </w:r>
      <w:r w:rsidRPr="1191E753" w:rsidR="4BB49991">
        <w:rPr>
          <w:rFonts w:ascii="Gungsuh" w:hAnsi="Gungsuh" w:eastAsia="Gungsuh" w:cs="Gungsuh"/>
          <w:color w:val="222222"/>
          <w:sz w:val="24"/>
          <w:szCs w:val="24"/>
          <w:highlight w:val="white"/>
          <w:lang w:val="en-US"/>
        </w:rPr>
        <w:t xml:space="preserve"> lmars, A.M., Badawy, M. and Elhosseini, M.A., 2023. ASD2-TL∗ GTO: Autism spectrum disorders detection via transfer learning with gorilla troops optimizer framework. </w:t>
      </w:r>
      <w:r w:rsidRPr="1191E753" w:rsidR="4BB49991">
        <w:rPr>
          <w:rFonts w:ascii="Times New Roman" w:hAnsi="Times New Roman" w:eastAsia="Times New Roman" w:cs="Times New Roman"/>
          <w:i w:val="1"/>
          <w:iCs w:val="1"/>
          <w:color w:val="222222"/>
          <w:sz w:val="24"/>
          <w:szCs w:val="24"/>
          <w:highlight w:val="white"/>
          <w:lang w:val="en-US"/>
        </w:rPr>
        <w:t>Heliyon</w:t>
      </w:r>
      <w:r w:rsidRPr="1191E753" w:rsidR="4BB49991">
        <w:rPr>
          <w:rFonts w:ascii="Times New Roman" w:hAnsi="Times New Roman" w:eastAsia="Times New Roman" w:cs="Times New Roman"/>
          <w:color w:val="222222"/>
          <w:sz w:val="24"/>
          <w:szCs w:val="24"/>
          <w:highlight w:val="white"/>
          <w:lang w:val="en-US"/>
        </w:rPr>
        <w:t xml:space="preserve">, </w:t>
      </w:r>
      <w:r w:rsidRPr="1191E753" w:rsidR="4BB49991">
        <w:rPr>
          <w:rFonts w:ascii="Times New Roman" w:hAnsi="Times New Roman" w:eastAsia="Times New Roman" w:cs="Times New Roman"/>
          <w:i w:val="1"/>
          <w:iCs w:val="1"/>
          <w:color w:val="222222"/>
          <w:sz w:val="24"/>
          <w:szCs w:val="24"/>
          <w:highlight w:val="white"/>
          <w:lang w:val="en-US"/>
        </w:rPr>
        <w:t>9</w:t>
      </w:r>
      <w:r w:rsidRPr="1191E753" w:rsidR="4BB49991">
        <w:rPr>
          <w:rFonts w:ascii="Times New Roman" w:hAnsi="Times New Roman" w:eastAsia="Times New Roman" w:cs="Times New Roman"/>
          <w:color w:val="222222"/>
          <w:sz w:val="24"/>
          <w:szCs w:val="24"/>
          <w:highlight w:val="white"/>
          <w:lang w:val="en-US"/>
        </w:rPr>
        <w:t>(11).</w:t>
      </w:r>
      <w:r w:rsidRPr="1191E753" w:rsidR="4BB49991">
        <w:rPr>
          <w:rFonts w:ascii="Times New Roman" w:hAnsi="Times New Roman" w:eastAsia="Times New Roman" w:cs="Times New Roman"/>
          <w:sz w:val="24"/>
          <w:szCs w:val="24"/>
          <w:lang w:val="en-US"/>
        </w:rPr>
        <w:t xml:space="preserve"> </w:t>
      </w:r>
      <w:hyperlink r:id="R492834459ba34882">
        <w:r w:rsidRPr="1191E753" w:rsidR="4BB49991">
          <w:rPr>
            <w:rFonts w:ascii="Times New Roman" w:hAnsi="Times New Roman" w:eastAsia="Times New Roman" w:cs="Times New Roman"/>
            <w:color w:val="1155CC"/>
            <w:sz w:val="24"/>
            <w:szCs w:val="24"/>
            <w:u w:val="single"/>
            <w:lang w:val="en-US"/>
          </w:rPr>
          <w:t>https://www.cell.com/heliyon/fulltext/S2405-8440(23)08738-8</w:t>
        </w:r>
      </w:hyperlink>
      <w:r w:rsidRPr="1191E753" w:rsidR="4BB49991">
        <w:rPr>
          <w:rFonts w:ascii="Times New Roman" w:hAnsi="Times New Roman" w:eastAsia="Times New Roman" w:cs="Times New Roman"/>
          <w:sz w:val="24"/>
          <w:szCs w:val="24"/>
          <w:lang w:val="en-US"/>
        </w:rPr>
        <w:t xml:space="preserve"> </w:t>
      </w:r>
    </w:p>
    <w:p w:rsidR="003F57F8" w:rsidP="1191E753" w:rsidRDefault="003F57F8" w14:textId="77777777" w14:paraId="7B52BC90">
      <w:pPr>
        <w:spacing w:line="360" w:lineRule="auto"/>
        <w:ind w:left="360"/>
        <w:jc w:val="both"/>
        <w:rPr>
          <w:rFonts w:ascii="Times New Roman" w:hAnsi="Times New Roman" w:eastAsia="Times New Roman" w:cs="Times New Roman"/>
          <w:sz w:val="24"/>
          <w:szCs w:val="24"/>
          <w:lang w:val="en-US"/>
        </w:rPr>
      </w:pPr>
      <w:r w:rsidRPr="1191E753" w:rsidR="4BB49991">
        <w:rPr>
          <w:rFonts w:ascii="Times New Roman" w:hAnsi="Times New Roman" w:eastAsia="Times New Roman" w:cs="Times New Roman"/>
          <w:color w:val="222222"/>
          <w:sz w:val="24"/>
          <w:szCs w:val="24"/>
          <w:highlight w:val="white"/>
          <w:lang w:val="en-US"/>
        </w:rPr>
        <w:t xml:space="preserve">Ben Hassen, I., Abid, R., Ben Waer, F., Masmoudi, L., Sahli, S., Driss, T. and Hammouda, O., 2023. Intervention based on psychomotor rehabilitation in children with autism spectrum disorder ASD: effect on postural control and sensory integration. </w:t>
      </w:r>
      <w:r w:rsidRPr="1191E753" w:rsidR="4BB49991">
        <w:rPr>
          <w:rFonts w:ascii="Times New Roman" w:hAnsi="Times New Roman" w:eastAsia="Times New Roman" w:cs="Times New Roman"/>
          <w:i w:val="1"/>
          <w:iCs w:val="1"/>
          <w:color w:val="222222"/>
          <w:sz w:val="24"/>
          <w:szCs w:val="24"/>
          <w:highlight w:val="white"/>
          <w:lang w:val="en-US"/>
        </w:rPr>
        <w:t>Children</w:t>
      </w:r>
      <w:r w:rsidRPr="1191E753" w:rsidR="4BB49991">
        <w:rPr>
          <w:rFonts w:ascii="Times New Roman" w:hAnsi="Times New Roman" w:eastAsia="Times New Roman" w:cs="Times New Roman"/>
          <w:color w:val="222222"/>
          <w:sz w:val="24"/>
          <w:szCs w:val="24"/>
          <w:highlight w:val="white"/>
          <w:lang w:val="en-US"/>
        </w:rPr>
        <w:t xml:space="preserve">, </w:t>
      </w:r>
      <w:r w:rsidRPr="1191E753" w:rsidR="4BB49991">
        <w:rPr>
          <w:rFonts w:ascii="Times New Roman" w:hAnsi="Times New Roman" w:eastAsia="Times New Roman" w:cs="Times New Roman"/>
          <w:i w:val="1"/>
          <w:iCs w:val="1"/>
          <w:color w:val="222222"/>
          <w:sz w:val="24"/>
          <w:szCs w:val="24"/>
          <w:highlight w:val="white"/>
          <w:lang w:val="en-US"/>
        </w:rPr>
        <w:t>10</w:t>
      </w:r>
      <w:r w:rsidRPr="1191E753" w:rsidR="4BB49991">
        <w:rPr>
          <w:rFonts w:ascii="Times New Roman" w:hAnsi="Times New Roman" w:eastAsia="Times New Roman" w:cs="Times New Roman"/>
          <w:color w:val="222222"/>
          <w:sz w:val="24"/>
          <w:szCs w:val="24"/>
          <w:highlight w:val="white"/>
          <w:lang w:val="en-US"/>
        </w:rPr>
        <w:t>(9), p.1480.</w:t>
      </w:r>
      <w:r w:rsidRPr="1191E753" w:rsidR="4BB49991">
        <w:rPr>
          <w:rFonts w:ascii="Times New Roman" w:hAnsi="Times New Roman" w:eastAsia="Times New Roman" w:cs="Times New Roman"/>
          <w:sz w:val="24"/>
          <w:szCs w:val="24"/>
          <w:lang w:val="en-US"/>
        </w:rPr>
        <w:t xml:space="preserve"> </w:t>
      </w:r>
      <w:hyperlink r:id="Ra39221302b2e41cc">
        <w:r w:rsidRPr="1191E753" w:rsidR="4BB49991">
          <w:rPr>
            <w:rFonts w:ascii="Times New Roman" w:hAnsi="Times New Roman" w:eastAsia="Times New Roman" w:cs="Times New Roman"/>
            <w:color w:val="1155CC"/>
            <w:sz w:val="24"/>
            <w:szCs w:val="24"/>
            <w:u w:val="single"/>
            <w:lang w:val="en-US"/>
          </w:rPr>
          <w:t>https://www.mdpi.com/2227-9067/10/9/1480</w:t>
        </w:r>
      </w:hyperlink>
      <w:r w:rsidRPr="1191E753" w:rsidR="4BB49991">
        <w:rPr>
          <w:rFonts w:ascii="Times New Roman" w:hAnsi="Times New Roman" w:eastAsia="Times New Roman" w:cs="Times New Roman"/>
          <w:sz w:val="24"/>
          <w:szCs w:val="24"/>
          <w:lang w:val="en-US"/>
        </w:rPr>
        <w:t xml:space="preserve"> </w:t>
      </w:r>
    </w:p>
    <w:p w:rsidR="003F57F8" w:rsidP="1191E753" w:rsidRDefault="003F57F8" w14:paraId="6258E527" w14:textId="24CDA202">
      <w:pPr>
        <w:pStyle w:val="Normal"/>
        <w:spacing w:line="360" w:lineRule="auto"/>
        <w:ind w:left="360"/>
        <w:jc w:val="both"/>
        <w:rPr>
          <w:rFonts w:ascii="Times New Roman" w:hAnsi="Times New Roman" w:eastAsia="Times New Roman" w:cs="Times New Roman"/>
          <w:sz w:val="24"/>
          <w:szCs w:val="24"/>
          <w:lang w:val="en-US"/>
        </w:rPr>
      </w:pPr>
      <w:r w:rsidRPr="1191E753" w:rsidR="4BB49991">
        <w:rPr>
          <w:rFonts w:ascii="Times New Roman" w:hAnsi="Times New Roman" w:eastAsia="Times New Roman" w:cs="Times New Roman"/>
          <w:color w:val="222222"/>
          <w:sz w:val="24"/>
          <w:szCs w:val="24"/>
          <w:highlight w:val="white"/>
          <w:lang w:val="en-US"/>
        </w:rPr>
        <w:t>Evans, J.A., Krumrei-Mancuso, E.J. and Rouse, S.V., 2024. What you are hiding could be hurting you: Autistic mas</w:t>
      </w:r>
      <w:r w:rsidRPr="1191E753" w:rsidR="5F4DF296">
        <w:rPr>
          <w:rFonts w:ascii="Times New Roman" w:hAnsi="Times New Roman" w:eastAsia="Times New Roman" w:cs="Times New Roman"/>
          <w:color w:val="1155CC"/>
          <w:sz w:val="24"/>
          <w:szCs w:val="24"/>
          <w:u w:val="single"/>
          <w:lang w:val="en-US"/>
        </w:rPr>
        <w:t>.org/journals/psychiatry/articles/10.3389/fpsyt.2023.1108110/full?fbp=fb.1.1759622400498.646305081264299341</w:t>
      </w:r>
      <w:r>
        <w:fldChar w:fldCharType="end"/>
      </w:r>
      <w:r w:rsidRPr="1191E753" w:rsidR="5F4DF296">
        <w:rPr>
          <w:rFonts w:ascii="Times New Roman" w:hAnsi="Times New Roman" w:eastAsia="Times New Roman" w:cs="Times New Roman"/>
          <w:sz w:val="24"/>
          <w:szCs w:val="24"/>
          <w:lang w:val="en-US"/>
        </w:rPr>
        <w:t xml:space="preserve"> </w:t>
      </w:r>
    </w:p>
    <w:p w:rsidR="003F57F8" w:rsidP="1191E753" w:rsidRDefault="003F57F8" w14:paraId="075BFEBC" w14:textId="6A8610A6">
      <w:pPr>
        <w:spacing w:line="360" w:lineRule="auto"/>
        <w:ind w:left="360"/>
        <w:jc w:val="both"/>
        <w:rPr>
          <w:rFonts w:ascii="Gungsuh" w:hAnsi="Gungsuh" w:eastAsia="Gungsuh" w:cs="Gungsuh"/>
          <w:color w:val="222222"/>
          <w:sz w:val="24"/>
          <w:szCs w:val="24"/>
          <w:highlight w:val="white"/>
          <w:lang w:val="en-US"/>
        </w:rPr>
      </w:pPr>
    </w:p>
    <w:p w:rsidR="003F57F8" w:rsidP="1191E753" w:rsidRDefault="003F57F8" w14:paraId="3DD54EFD" w14:textId="0D3C840C">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color w:val="222222"/>
          <w:sz w:val="24"/>
          <w:szCs w:val="24"/>
          <w:highlight w:val="white"/>
          <w:lang w:val="en-US"/>
        </w:rPr>
        <w:t xml:space="preserve">king in relation to mental health, interpersonal trauma, authenticity, and self-esteem. </w:t>
      </w:r>
      <w:r w:rsidRPr="1191E753" w:rsidR="5F4DF296">
        <w:rPr>
          <w:rFonts w:ascii="Times New Roman" w:hAnsi="Times New Roman" w:eastAsia="Times New Roman" w:cs="Times New Roman"/>
          <w:i w:val="1"/>
          <w:iCs w:val="1"/>
          <w:color w:val="222222"/>
          <w:sz w:val="24"/>
          <w:szCs w:val="24"/>
          <w:highlight w:val="white"/>
          <w:lang w:val="en-US"/>
        </w:rPr>
        <w:t>Autism in adulthood</w:t>
      </w:r>
      <w:r w:rsidRPr="1191E753" w:rsidR="5F4DF296">
        <w:rPr>
          <w:rFonts w:ascii="Times New Roman" w:hAnsi="Times New Roman" w:eastAsia="Times New Roman" w:cs="Times New Roman"/>
          <w:color w:val="222222"/>
          <w:sz w:val="24"/>
          <w:szCs w:val="24"/>
          <w:highlight w:val="white"/>
          <w:lang w:val="en-US"/>
        </w:rPr>
        <w:t xml:space="preserve">, </w:t>
      </w:r>
      <w:r w:rsidRPr="1191E753" w:rsidR="5F4DF296">
        <w:rPr>
          <w:rFonts w:ascii="Times New Roman" w:hAnsi="Times New Roman" w:eastAsia="Times New Roman" w:cs="Times New Roman"/>
          <w:i w:val="1"/>
          <w:iCs w:val="1"/>
          <w:color w:val="222222"/>
          <w:sz w:val="24"/>
          <w:szCs w:val="24"/>
          <w:highlight w:val="white"/>
          <w:lang w:val="en-US"/>
        </w:rPr>
        <w:t>6</w:t>
      </w:r>
      <w:r w:rsidRPr="1191E753" w:rsidR="5F4DF296">
        <w:rPr>
          <w:rFonts w:ascii="Times New Roman" w:hAnsi="Times New Roman" w:eastAsia="Times New Roman" w:cs="Times New Roman"/>
          <w:color w:val="222222"/>
          <w:sz w:val="24"/>
          <w:szCs w:val="24"/>
          <w:highlight w:val="white"/>
          <w:lang w:val="en-US"/>
        </w:rPr>
        <w:t>(2), pp</w:t>
      </w:r>
      <w:r w:rsidRPr="1191E753" w:rsidR="5F4DF296">
        <w:rPr>
          <w:rFonts w:ascii="Times New Roman" w:hAnsi="Times New Roman" w:eastAsia="Times New Roman" w:cs="Times New Roman"/>
          <w:color w:val="222222"/>
          <w:sz w:val="24"/>
          <w:szCs w:val="24"/>
          <w:highlight w:val="white"/>
          <w:lang w:val="en-US"/>
        </w:rPr>
        <w:t>.229</w:t>
      </w:r>
      <w:r w:rsidRPr="1191E753" w:rsidR="5F4DF296">
        <w:rPr>
          <w:rFonts w:ascii="Times New Roman" w:hAnsi="Times New Roman" w:eastAsia="Times New Roman" w:cs="Times New Roman"/>
          <w:color w:val="222222"/>
          <w:sz w:val="24"/>
          <w:szCs w:val="24"/>
          <w:highlight w:val="white"/>
          <w:lang w:val="en-US"/>
        </w:rPr>
        <w:t>-240.</w:t>
      </w:r>
      <w:r w:rsidRPr="1191E753" w:rsidR="5F4DF296">
        <w:rPr>
          <w:rFonts w:ascii="Times New Roman" w:hAnsi="Times New Roman" w:eastAsia="Times New Roman" w:cs="Times New Roman"/>
          <w:sz w:val="24"/>
          <w:szCs w:val="24"/>
          <w:lang w:val="en-US"/>
        </w:rPr>
        <w:t xml:space="preserve"> </w:t>
      </w:r>
      <w:hyperlink r:id="R0f684a9b11be48af">
        <w:r w:rsidRPr="1191E753" w:rsidR="5F4DF296">
          <w:rPr>
            <w:rFonts w:ascii="Times New Roman" w:hAnsi="Times New Roman" w:eastAsia="Times New Roman" w:cs="Times New Roman"/>
            <w:color w:val="1155CC"/>
            <w:sz w:val="24"/>
            <w:szCs w:val="24"/>
            <w:u w:val="single"/>
            <w:lang w:val="en-US"/>
          </w:rPr>
          <w:t>https://journals.sagepub.com/doi/abs/10.1089/aut.2022.0115</w:t>
        </w:r>
      </w:hyperlink>
      <w:r w:rsidRPr="1191E753" w:rsidR="5F4DF296">
        <w:rPr>
          <w:rFonts w:ascii="Times New Roman" w:hAnsi="Times New Roman" w:eastAsia="Times New Roman" w:cs="Times New Roman"/>
          <w:sz w:val="24"/>
          <w:szCs w:val="24"/>
          <w:lang w:val="en-US"/>
        </w:rPr>
        <w:t xml:space="preserve"> </w:t>
      </w:r>
    </w:p>
    <w:p w:rsidR="003F57F8" w:rsidP="1191E753" w:rsidRDefault="003F57F8" w14:paraId="3B4425BD" w14:textId="77777777">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color w:val="222222"/>
          <w:sz w:val="24"/>
          <w:szCs w:val="24"/>
          <w:highlight w:val="white"/>
          <w:lang w:val="en-US"/>
        </w:rPr>
        <w:t>Ghnemat</w:t>
      </w:r>
      <w:r w:rsidRPr="1191E753" w:rsidR="5F4DF296">
        <w:rPr>
          <w:rFonts w:ascii="Times New Roman" w:hAnsi="Times New Roman" w:eastAsia="Times New Roman" w:cs="Times New Roman"/>
          <w:color w:val="222222"/>
          <w:sz w:val="24"/>
          <w:szCs w:val="24"/>
          <w:highlight w:val="white"/>
          <w:lang w:val="en-US"/>
        </w:rPr>
        <w:t>, R., Al-</w:t>
      </w:r>
      <w:r w:rsidRPr="1191E753" w:rsidR="5F4DF296">
        <w:rPr>
          <w:rFonts w:ascii="Times New Roman" w:hAnsi="Times New Roman" w:eastAsia="Times New Roman" w:cs="Times New Roman"/>
          <w:color w:val="222222"/>
          <w:sz w:val="24"/>
          <w:szCs w:val="24"/>
          <w:highlight w:val="white"/>
          <w:lang w:val="en-US"/>
        </w:rPr>
        <w:t>Madi</w:t>
      </w:r>
      <w:r w:rsidRPr="1191E753" w:rsidR="5F4DF296">
        <w:rPr>
          <w:rFonts w:ascii="Times New Roman" w:hAnsi="Times New Roman" w:eastAsia="Times New Roman" w:cs="Times New Roman"/>
          <w:color w:val="222222"/>
          <w:sz w:val="24"/>
          <w:szCs w:val="24"/>
          <w:highlight w:val="white"/>
          <w:lang w:val="en-US"/>
        </w:rPr>
        <w:t xml:space="preserve">, N. and </w:t>
      </w:r>
      <w:r w:rsidRPr="1191E753" w:rsidR="5F4DF296">
        <w:rPr>
          <w:rFonts w:ascii="Times New Roman" w:hAnsi="Times New Roman" w:eastAsia="Times New Roman" w:cs="Times New Roman"/>
          <w:color w:val="222222"/>
          <w:sz w:val="24"/>
          <w:szCs w:val="24"/>
          <w:highlight w:val="white"/>
          <w:lang w:val="en-US"/>
        </w:rPr>
        <w:t>Awad</w:t>
      </w:r>
      <w:r w:rsidRPr="1191E753" w:rsidR="5F4DF296">
        <w:rPr>
          <w:rFonts w:ascii="Times New Roman" w:hAnsi="Times New Roman" w:eastAsia="Times New Roman" w:cs="Times New Roman"/>
          <w:color w:val="222222"/>
          <w:sz w:val="24"/>
          <w:szCs w:val="24"/>
          <w:highlight w:val="white"/>
          <w:lang w:val="en-US"/>
        </w:rPr>
        <w:t xml:space="preserve">, M., 2025. An intelligent approach for autism spectrum disorder diagnosis and rehabilitation features identification. </w:t>
      </w:r>
      <w:r w:rsidRPr="1191E753" w:rsidR="5F4DF296">
        <w:rPr>
          <w:rFonts w:ascii="Times New Roman" w:hAnsi="Times New Roman" w:eastAsia="Times New Roman" w:cs="Times New Roman"/>
          <w:i w:val="1"/>
          <w:iCs w:val="1"/>
          <w:color w:val="222222"/>
          <w:sz w:val="24"/>
          <w:szCs w:val="24"/>
          <w:highlight w:val="white"/>
          <w:lang w:val="en-US"/>
        </w:rPr>
        <w:t>Neural Computing and Applications</w:t>
      </w:r>
      <w:r w:rsidRPr="1191E753" w:rsidR="5F4DF296">
        <w:rPr>
          <w:rFonts w:ascii="Times New Roman" w:hAnsi="Times New Roman" w:eastAsia="Times New Roman" w:cs="Times New Roman"/>
          <w:color w:val="222222"/>
          <w:sz w:val="24"/>
          <w:szCs w:val="24"/>
          <w:highlight w:val="white"/>
          <w:lang w:val="en-US"/>
        </w:rPr>
        <w:t xml:space="preserve">, </w:t>
      </w:r>
      <w:r w:rsidRPr="1191E753" w:rsidR="5F4DF296">
        <w:rPr>
          <w:rFonts w:ascii="Times New Roman" w:hAnsi="Times New Roman" w:eastAsia="Times New Roman" w:cs="Times New Roman"/>
          <w:i w:val="1"/>
          <w:iCs w:val="1"/>
          <w:color w:val="222222"/>
          <w:sz w:val="24"/>
          <w:szCs w:val="24"/>
          <w:highlight w:val="white"/>
          <w:lang w:val="en-US"/>
        </w:rPr>
        <w:t>37</w:t>
      </w:r>
      <w:r w:rsidRPr="1191E753" w:rsidR="5F4DF296">
        <w:rPr>
          <w:rFonts w:ascii="Times New Roman" w:hAnsi="Times New Roman" w:eastAsia="Times New Roman" w:cs="Times New Roman"/>
          <w:color w:val="222222"/>
          <w:sz w:val="24"/>
          <w:szCs w:val="24"/>
          <w:highlight w:val="white"/>
          <w:lang w:val="en-US"/>
        </w:rPr>
        <w:t>(4), pp.2557-2580.</w:t>
      </w:r>
      <w:r w:rsidRPr="1191E753" w:rsidR="5F4DF296">
        <w:rPr>
          <w:rFonts w:ascii="Times New Roman" w:hAnsi="Times New Roman" w:eastAsia="Times New Roman" w:cs="Times New Roman"/>
          <w:sz w:val="24"/>
          <w:szCs w:val="24"/>
          <w:lang w:val="en-US"/>
        </w:rPr>
        <w:t xml:space="preserve"> </w:t>
      </w:r>
      <w:hyperlink r:id="Rba9b1246e57a49ba">
        <w:r w:rsidRPr="1191E753" w:rsidR="5F4DF296">
          <w:rPr>
            <w:rFonts w:ascii="Times New Roman" w:hAnsi="Times New Roman" w:eastAsia="Times New Roman" w:cs="Times New Roman"/>
            <w:color w:val="1155CC"/>
            <w:sz w:val="24"/>
            <w:szCs w:val="24"/>
            <w:u w:val="single"/>
            <w:lang w:val="en-US"/>
          </w:rPr>
          <w:t>https://link.springer.com/article/10.1007/s00521-024-10770-6</w:t>
        </w:r>
      </w:hyperlink>
      <w:r w:rsidRPr="1191E753" w:rsidR="5F4DF296">
        <w:rPr>
          <w:rFonts w:ascii="Times New Roman" w:hAnsi="Times New Roman" w:eastAsia="Times New Roman" w:cs="Times New Roman"/>
          <w:sz w:val="24"/>
          <w:szCs w:val="24"/>
          <w:lang w:val="en-US"/>
        </w:rPr>
        <w:t xml:space="preserve"> </w:t>
      </w:r>
    </w:p>
    <w:p w:rsidR="003F57F8" w:rsidP="1191E753" w:rsidRDefault="003F57F8" w14:paraId="406897BB" w14:textId="77777777">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color w:val="222222"/>
          <w:sz w:val="24"/>
          <w:szCs w:val="24"/>
          <w:highlight w:val="white"/>
          <w:lang w:val="en-US"/>
        </w:rPr>
        <w:t>Haque</w:t>
      </w:r>
      <w:r w:rsidRPr="1191E753" w:rsidR="5F4DF296">
        <w:rPr>
          <w:rFonts w:ascii="Times New Roman" w:hAnsi="Times New Roman" w:eastAsia="Times New Roman" w:cs="Times New Roman"/>
          <w:color w:val="222222"/>
          <w:sz w:val="24"/>
          <w:szCs w:val="24"/>
          <w:highlight w:val="white"/>
          <w:lang w:val="en-US"/>
        </w:rPr>
        <w:t xml:space="preserve">, M.S., Islam, M.M., Khan, A.H., </w:t>
      </w:r>
      <w:r w:rsidRPr="1191E753" w:rsidR="5F4DF296">
        <w:rPr>
          <w:rFonts w:ascii="Times New Roman" w:hAnsi="Times New Roman" w:eastAsia="Times New Roman" w:cs="Times New Roman"/>
          <w:color w:val="222222"/>
          <w:sz w:val="24"/>
          <w:szCs w:val="24"/>
          <w:highlight w:val="white"/>
          <w:lang w:val="en-US"/>
        </w:rPr>
        <w:t>Akter</w:t>
      </w:r>
      <w:r w:rsidRPr="1191E753" w:rsidR="5F4DF296">
        <w:rPr>
          <w:rFonts w:ascii="Times New Roman" w:hAnsi="Times New Roman" w:eastAsia="Times New Roman" w:cs="Times New Roman"/>
          <w:color w:val="222222"/>
          <w:sz w:val="24"/>
          <w:szCs w:val="24"/>
          <w:highlight w:val="white"/>
          <w:lang w:val="en-US"/>
        </w:rPr>
        <w:t xml:space="preserve">, N. and Hossain, K.A., 2025. Efficacy of physiotherapy with occupational and speech therapy for improving physical &amp; behavioral </w:t>
      </w:r>
      <w:r w:rsidRPr="1191E753" w:rsidR="5F4DF296">
        <w:rPr>
          <w:rFonts w:ascii="Times New Roman" w:hAnsi="Times New Roman" w:eastAsia="Times New Roman" w:cs="Times New Roman"/>
          <w:color w:val="222222"/>
          <w:sz w:val="24"/>
          <w:szCs w:val="24"/>
          <w:highlight w:val="white"/>
          <w:lang w:val="en-US"/>
        </w:rPr>
        <w:t xml:space="preserve">status among children with autism spectrum disorder (ASD): an assessor blinded randomized clinical trial. </w:t>
      </w:r>
      <w:r w:rsidRPr="1191E753" w:rsidR="5F4DF296">
        <w:rPr>
          <w:rFonts w:ascii="Times New Roman" w:hAnsi="Times New Roman" w:eastAsia="Times New Roman" w:cs="Times New Roman"/>
          <w:i w:val="1"/>
          <w:iCs w:val="1"/>
          <w:color w:val="222222"/>
          <w:sz w:val="24"/>
          <w:szCs w:val="24"/>
          <w:highlight w:val="white"/>
          <w:lang w:val="en-US"/>
        </w:rPr>
        <w:t>BMC pediatrics</w:t>
      </w:r>
      <w:r w:rsidRPr="1191E753" w:rsidR="5F4DF296">
        <w:rPr>
          <w:rFonts w:ascii="Times New Roman" w:hAnsi="Times New Roman" w:eastAsia="Times New Roman" w:cs="Times New Roman"/>
          <w:color w:val="222222"/>
          <w:sz w:val="24"/>
          <w:szCs w:val="24"/>
          <w:highlight w:val="white"/>
          <w:lang w:val="en-US"/>
        </w:rPr>
        <w:t xml:space="preserve">, </w:t>
      </w:r>
      <w:r w:rsidRPr="1191E753" w:rsidR="5F4DF296">
        <w:rPr>
          <w:rFonts w:ascii="Times New Roman" w:hAnsi="Times New Roman" w:eastAsia="Times New Roman" w:cs="Times New Roman"/>
          <w:i w:val="1"/>
          <w:iCs w:val="1"/>
          <w:color w:val="222222"/>
          <w:sz w:val="24"/>
          <w:szCs w:val="24"/>
          <w:highlight w:val="white"/>
          <w:lang w:val="en-US"/>
        </w:rPr>
        <w:t>25</w:t>
      </w:r>
      <w:r w:rsidRPr="1191E753" w:rsidR="5F4DF296">
        <w:rPr>
          <w:rFonts w:ascii="Times New Roman" w:hAnsi="Times New Roman" w:eastAsia="Times New Roman" w:cs="Times New Roman"/>
          <w:color w:val="222222"/>
          <w:sz w:val="24"/>
          <w:szCs w:val="24"/>
          <w:highlight w:val="white"/>
          <w:lang w:val="en-US"/>
        </w:rPr>
        <w:t>(1), p.798.</w:t>
      </w:r>
      <w:r w:rsidRPr="1191E753" w:rsidR="5F4DF296">
        <w:rPr>
          <w:rFonts w:ascii="Times New Roman" w:hAnsi="Times New Roman" w:eastAsia="Times New Roman" w:cs="Times New Roman"/>
          <w:sz w:val="24"/>
          <w:szCs w:val="24"/>
          <w:lang w:val="en-US"/>
        </w:rPr>
        <w:t xml:space="preserve"> </w:t>
      </w:r>
      <w:hyperlink r:id="R8c55e18047a54917">
        <w:r w:rsidRPr="1191E753" w:rsidR="5F4DF296">
          <w:rPr>
            <w:rFonts w:ascii="Times New Roman" w:hAnsi="Times New Roman" w:eastAsia="Times New Roman" w:cs="Times New Roman"/>
            <w:color w:val="1155CC"/>
            <w:sz w:val="24"/>
            <w:szCs w:val="24"/>
            <w:u w:val="single"/>
            <w:lang w:val="en-US"/>
          </w:rPr>
          <w:t>https://link.springer.com/article/10.1186/s12887-025-05832-0</w:t>
        </w:r>
      </w:hyperlink>
      <w:r w:rsidRPr="1191E753" w:rsidR="5F4DF296">
        <w:rPr>
          <w:rFonts w:ascii="Times New Roman" w:hAnsi="Times New Roman" w:eastAsia="Times New Roman" w:cs="Times New Roman"/>
          <w:sz w:val="24"/>
          <w:szCs w:val="24"/>
          <w:lang w:val="en-US"/>
        </w:rPr>
        <w:t xml:space="preserve"> </w:t>
      </w:r>
    </w:p>
    <w:p w:rsidR="003F57F8" w:rsidP="1191E753" w:rsidRDefault="003F57F8" w14:paraId="0791B322" w14:textId="77777777">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color w:val="222222"/>
          <w:sz w:val="24"/>
          <w:szCs w:val="24"/>
          <w:highlight w:val="white"/>
          <w:lang w:val="en-US"/>
        </w:rPr>
        <w:t>Hatim</w:t>
      </w:r>
      <w:r w:rsidRPr="1191E753" w:rsidR="5F4DF296">
        <w:rPr>
          <w:rFonts w:ascii="Times New Roman" w:hAnsi="Times New Roman" w:eastAsia="Times New Roman" w:cs="Times New Roman"/>
          <w:color w:val="222222"/>
          <w:sz w:val="24"/>
          <w:szCs w:val="24"/>
          <w:highlight w:val="white"/>
          <w:lang w:val="en-US"/>
        </w:rPr>
        <w:t xml:space="preserve">, H.A., </w:t>
      </w:r>
      <w:r w:rsidRPr="1191E753" w:rsidR="5F4DF296">
        <w:rPr>
          <w:rFonts w:ascii="Times New Roman" w:hAnsi="Times New Roman" w:eastAsia="Times New Roman" w:cs="Times New Roman"/>
          <w:color w:val="222222"/>
          <w:sz w:val="24"/>
          <w:szCs w:val="24"/>
          <w:highlight w:val="white"/>
          <w:lang w:val="en-US"/>
        </w:rPr>
        <w:t>Alyasseri</w:t>
      </w:r>
      <w:r w:rsidRPr="1191E753" w:rsidR="5F4DF296">
        <w:rPr>
          <w:rFonts w:ascii="Times New Roman" w:hAnsi="Times New Roman" w:eastAsia="Times New Roman" w:cs="Times New Roman"/>
          <w:color w:val="222222"/>
          <w:sz w:val="24"/>
          <w:szCs w:val="24"/>
          <w:highlight w:val="white"/>
          <w:lang w:val="en-US"/>
        </w:rPr>
        <w:t xml:space="preserve">, Z.A.A. and Jamil, N., 2025. A recent advances on autism spectrum disorders in diagnosing based on machine learning and deep learning. </w:t>
      </w:r>
      <w:r w:rsidRPr="1191E753" w:rsidR="5F4DF296">
        <w:rPr>
          <w:rFonts w:ascii="Times New Roman" w:hAnsi="Times New Roman" w:eastAsia="Times New Roman" w:cs="Times New Roman"/>
          <w:i w:val="1"/>
          <w:iCs w:val="1"/>
          <w:color w:val="222222"/>
          <w:sz w:val="24"/>
          <w:szCs w:val="24"/>
          <w:highlight w:val="white"/>
          <w:lang w:val="en-US"/>
        </w:rPr>
        <w:t>Artificial Intelligence Review</w:t>
      </w:r>
      <w:r w:rsidRPr="1191E753" w:rsidR="5F4DF296">
        <w:rPr>
          <w:rFonts w:ascii="Times New Roman" w:hAnsi="Times New Roman" w:eastAsia="Times New Roman" w:cs="Times New Roman"/>
          <w:color w:val="222222"/>
          <w:sz w:val="24"/>
          <w:szCs w:val="24"/>
          <w:highlight w:val="white"/>
          <w:lang w:val="en-US"/>
        </w:rPr>
        <w:t xml:space="preserve">, </w:t>
      </w:r>
      <w:r w:rsidRPr="1191E753" w:rsidR="5F4DF296">
        <w:rPr>
          <w:rFonts w:ascii="Times New Roman" w:hAnsi="Times New Roman" w:eastAsia="Times New Roman" w:cs="Times New Roman"/>
          <w:i w:val="1"/>
          <w:iCs w:val="1"/>
          <w:color w:val="222222"/>
          <w:sz w:val="24"/>
          <w:szCs w:val="24"/>
          <w:highlight w:val="white"/>
          <w:lang w:val="en-US"/>
        </w:rPr>
        <w:t>58</w:t>
      </w:r>
      <w:r w:rsidRPr="1191E753" w:rsidR="5F4DF296">
        <w:rPr>
          <w:rFonts w:ascii="Times New Roman" w:hAnsi="Times New Roman" w:eastAsia="Times New Roman" w:cs="Times New Roman"/>
          <w:color w:val="222222"/>
          <w:sz w:val="24"/>
          <w:szCs w:val="24"/>
          <w:highlight w:val="white"/>
          <w:lang w:val="en-US"/>
        </w:rPr>
        <w:t>(10), p.313.</w:t>
      </w:r>
      <w:r w:rsidRPr="1191E753" w:rsidR="5F4DF296">
        <w:rPr>
          <w:rFonts w:ascii="Times New Roman" w:hAnsi="Times New Roman" w:eastAsia="Times New Roman" w:cs="Times New Roman"/>
          <w:sz w:val="24"/>
          <w:szCs w:val="24"/>
          <w:lang w:val="en-US"/>
        </w:rPr>
        <w:t xml:space="preserve"> </w:t>
      </w:r>
      <w:hyperlink r:id="Rccda931ca8ee4dd0">
        <w:r w:rsidRPr="1191E753" w:rsidR="5F4DF296">
          <w:rPr>
            <w:rFonts w:ascii="Times New Roman" w:hAnsi="Times New Roman" w:eastAsia="Times New Roman" w:cs="Times New Roman"/>
            <w:color w:val="1155CC"/>
            <w:sz w:val="24"/>
            <w:szCs w:val="24"/>
            <w:u w:val="single"/>
            <w:lang w:val="en-US"/>
          </w:rPr>
          <w:t>https://link.springer.com/article/10.1007/s10462-025-11302-x</w:t>
        </w:r>
      </w:hyperlink>
      <w:r w:rsidRPr="1191E753" w:rsidR="5F4DF296">
        <w:rPr>
          <w:rFonts w:ascii="Times New Roman" w:hAnsi="Times New Roman" w:eastAsia="Times New Roman" w:cs="Times New Roman"/>
          <w:sz w:val="24"/>
          <w:szCs w:val="24"/>
          <w:lang w:val="en-US"/>
        </w:rPr>
        <w:t xml:space="preserve"> </w:t>
      </w:r>
    </w:p>
    <w:p w:rsidR="003F57F8" w:rsidP="1191E753" w:rsidRDefault="003F57F8" w14:paraId="7B91DCCA" w14:textId="77777777">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color w:val="222222"/>
          <w:sz w:val="24"/>
          <w:szCs w:val="24"/>
          <w:highlight w:val="white"/>
          <w:lang w:val="en-US"/>
        </w:rPr>
        <w:t xml:space="preserve">Hu, C., Yang, T., Chen, J., Dai, Y., Wei, H., Wu, Q., Chen, H., Long, D., Feng, Y., Wei, Q. and Zhang, Q., 2024. Phenotypic characteristics and rehabilitation effect of children with regressive autism spectrum disorder: a prospective cohort study. </w:t>
      </w:r>
      <w:r w:rsidRPr="1191E753" w:rsidR="5F4DF296">
        <w:rPr>
          <w:rFonts w:ascii="Times New Roman" w:hAnsi="Times New Roman" w:eastAsia="Times New Roman" w:cs="Times New Roman"/>
          <w:i w:val="1"/>
          <w:iCs w:val="1"/>
          <w:color w:val="222222"/>
          <w:sz w:val="24"/>
          <w:szCs w:val="24"/>
          <w:highlight w:val="white"/>
          <w:lang w:val="en-US"/>
        </w:rPr>
        <w:t>BMC psychiatry</w:t>
      </w:r>
      <w:r w:rsidRPr="1191E753" w:rsidR="5F4DF296">
        <w:rPr>
          <w:rFonts w:ascii="Times New Roman" w:hAnsi="Times New Roman" w:eastAsia="Times New Roman" w:cs="Times New Roman"/>
          <w:color w:val="222222"/>
          <w:sz w:val="24"/>
          <w:szCs w:val="24"/>
          <w:highlight w:val="white"/>
          <w:lang w:val="en-US"/>
        </w:rPr>
        <w:t xml:space="preserve">, </w:t>
      </w:r>
      <w:r w:rsidRPr="1191E753" w:rsidR="5F4DF296">
        <w:rPr>
          <w:rFonts w:ascii="Times New Roman" w:hAnsi="Times New Roman" w:eastAsia="Times New Roman" w:cs="Times New Roman"/>
          <w:i w:val="1"/>
          <w:iCs w:val="1"/>
          <w:color w:val="222222"/>
          <w:sz w:val="24"/>
          <w:szCs w:val="24"/>
          <w:highlight w:val="white"/>
          <w:lang w:val="en-US"/>
        </w:rPr>
        <w:t>24</w:t>
      </w:r>
      <w:r w:rsidRPr="1191E753" w:rsidR="5F4DF296">
        <w:rPr>
          <w:rFonts w:ascii="Times New Roman" w:hAnsi="Times New Roman" w:eastAsia="Times New Roman" w:cs="Times New Roman"/>
          <w:color w:val="222222"/>
          <w:sz w:val="24"/>
          <w:szCs w:val="24"/>
          <w:highlight w:val="white"/>
          <w:lang w:val="en-US"/>
        </w:rPr>
        <w:t>(1), p.514.</w:t>
      </w:r>
      <w:r w:rsidRPr="1191E753" w:rsidR="5F4DF296">
        <w:rPr>
          <w:rFonts w:ascii="Times New Roman" w:hAnsi="Times New Roman" w:eastAsia="Times New Roman" w:cs="Times New Roman"/>
          <w:sz w:val="24"/>
          <w:szCs w:val="24"/>
          <w:lang w:val="en-US"/>
        </w:rPr>
        <w:t xml:space="preserve"> </w:t>
      </w:r>
      <w:hyperlink r:id="R8ae4753a87b94924">
        <w:r w:rsidRPr="1191E753" w:rsidR="5F4DF296">
          <w:rPr>
            <w:rFonts w:ascii="Times New Roman" w:hAnsi="Times New Roman" w:eastAsia="Times New Roman" w:cs="Times New Roman"/>
            <w:color w:val="1155CC"/>
            <w:sz w:val="24"/>
            <w:szCs w:val="24"/>
            <w:u w:val="single"/>
            <w:lang w:val="en-US"/>
          </w:rPr>
          <w:t>https://link.springer.com/article/10.1186/s12888-024-05955-1</w:t>
        </w:r>
      </w:hyperlink>
      <w:r w:rsidRPr="1191E753" w:rsidR="5F4DF296">
        <w:rPr>
          <w:rFonts w:ascii="Times New Roman" w:hAnsi="Times New Roman" w:eastAsia="Times New Roman" w:cs="Times New Roman"/>
          <w:sz w:val="24"/>
          <w:szCs w:val="24"/>
          <w:lang w:val="en-US"/>
        </w:rPr>
        <w:t xml:space="preserve"> </w:t>
      </w:r>
    </w:p>
    <w:p w:rsidR="003F57F8" w:rsidP="003F57F8" w:rsidRDefault="003F57F8" w14:paraId="25D02F7D" w14:textId="77777777">
      <w:pPr>
        <w:spacing w:line="36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Lin, X., Wang, G., Shen, S. and Zhan, J., 2024. Advances in the diagnosis and treatment of autism spectrum disorders in children. </w:t>
      </w:r>
      <w:r>
        <w:rPr>
          <w:rFonts w:ascii="Times New Roman" w:hAnsi="Times New Roman" w:eastAsia="Times New Roman" w:cs="Times New Roman"/>
          <w:i/>
          <w:iCs/>
          <w:color w:val="222222"/>
          <w:sz w:val="24"/>
          <w:szCs w:val="24"/>
          <w:highlight w:val="white"/>
        </w:rPr>
        <w:t>Alternative Therapies in Health &amp; Medicine</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iCs/>
          <w:color w:val="222222"/>
          <w:sz w:val="24"/>
          <w:szCs w:val="24"/>
          <w:highlight w:val="white"/>
        </w:rPr>
        <w:t>30</w:t>
      </w:r>
      <w:r>
        <w:rPr>
          <w:rFonts w:ascii="Times New Roman" w:hAnsi="Times New Roman" w:eastAsia="Times New Roman" w:cs="Times New Roman"/>
          <w:color w:val="222222"/>
          <w:sz w:val="24"/>
          <w:szCs w:val="24"/>
          <w:highlight w:val="white"/>
        </w:rPr>
        <w:t>(3), p.170.</w:t>
      </w:r>
      <w:r>
        <w:rPr>
          <w:rFonts w:ascii="Times New Roman" w:hAnsi="Times New Roman" w:eastAsia="Times New Roman" w:cs="Times New Roman"/>
          <w:sz w:val="24"/>
          <w:szCs w:val="24"/>
        </w:rPr>
        <w:t xml:space="preserve"> </w:t>
      </w:r>
      <w:hyperlink r:id="rId16">
        <w:r>
          <w:rPr>
            <w:rFonts w:ascii="Times New Roman" w:hAnsi="Times New Roman" w:eastAsia="Times New Roman" w:cs="Times New Roman"/>
            <w:color w:val="1155CC"/>
            <w:sz w:val="24"/>
            <w:szCs w:val="24"/>
            <w:u w:val="single"/>
          </w:rPr>
          <w:t>https://openurl.ebsco.com/contentitem/gcd:177914328?sid=ebsco:plink:crawler-gcd&amp;id=ebsco:gcd:177914328&amp;crl=c&amp;jrnl=10786791</w:t>
        </w:r>
      </w:hyperlink>
      <w:r>
        <w:rPr>
          <w:rFonts w:ascii="Times New Roman" w:hAnsi="Times New Roman" w:eastAsia="Times New Roman" w:cs="Times New Roman"/>
          <w:sz w:val="24"/>
          <w:szCs w:val="24"/>
        </w:rPr>
        <w:t xml:space="preserve"> </w:t>
      </w:r>
    </w:p>
    <w:p w:rsidR="003F57F8" w:rsidP="1191E753" w:rsidRDefault="003F57F8" w14:paraId="3EBA9CDC" w14:textId="77777777">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color w:val="222222"/>
          <w:sz w:val="24"/>
          <w:szCs w:val="24"/>
          <w:highlight w:val="white"/>
          <w:lang w:val="en-US"/>
        </w:rPr>
        <w:t xml:space="preserve">Long, D., Yang, T., Chen, J., Dai, Y., Chen, L., </w:t>
      </w:r>
      <w:r w:rsidRPr="1191E753" w:rsidR="5F4DF296">
        <w:rPr>
          <w:rFonts w:ascii="Times New Roman" w:hAnsi="Times New Roman" w:eastAsia="Times New Roman" w:cs="Times New Roman"/>
          <w:color w:val="222222"/>
          <w:sz w:val="24"/>
          <w:szCs w:val="24"/>
          <w:highlight w:val="white"/>
          <w:lang w:val="en-US"/>
        </w:rPr>
        <w:t>Jia</w:t>
      </w:r>
      <w:r w:rsidRPr="1191E753" w:rsidR="5F4DF296">
        <w:rPr>
          <w:rFonts w:ascii="Times New Roman" w:hAnsi="Times New Roman" w:eastAsia="Times New Roman" w:cs="Times New Roman"/>
          <w:color w:val="222222"/>
          <w:sz w:val="24"/>
          <w:szCs w:val="24"/>
          <w:highlight w:val="white"/>
          <w:lang w:val="en-US"/>
        </w:rPr>
        <w:t xml:space="preserve">, F., Wu, L., </w:t>
      </w:r>
      <w:r w:rsidRPr="1191E753" w:rsidR="5F4DF296">
        <w:rPr>
          <w:rFonts w:ascii="Times New Roman" w:hAnsi="Times New Roman" w:eastAsia="Times New Roman" w:cs="Times New Roman"/>
          <w:color w:val="222222"/>
          <w:sz w:val="24"/>
          <w:szCs w:val="24"/>
          <w:highlight w:val="white"/>
          <w:lang w:val="en-US"/>
        </w:rPr>
        <w:t>Hao</w:t>
      </w:r>
      <w:r w:rsidRPr="1191E753" w:rsidR="5F4DF296">
        <w:rPr>
          <w:rFonts w:ascii="Times New Roman" w:hAnsi="Times New Roman" w:eastAsia="Times New Roman" w:cs="Times New Roman"/>
          <w:color w:val="222222"/>
          <w:sz w:val="24"/>
          <w:szCs w:val="24"/>
          <w:highlight w:val="white"/>
          <w:lang w:val="en-US"/>
        </w:rPr>
        <w:t xml:space="preserve">, Y., Li, L., Zhang, J. and </w:t>
      </w:r>
      <w:r w:rsidRPr="1191E753" w:rsidR="5F4DF296">
        <w:rPr>
          <w:rFonts w:ascii="Times New Roman" w:hAnsi="Times New Roman" w:eastAsia="Times New Roman" w:cs="Times New Roman"/>
          <w:color w:val="222222"/>
          <w:sz w:val="24"/>
          <w:szCs w:val="24"/>
          <w:highlight w:val="white"/>
          <w:lang w:val="en-US"/>
        </w:rPr>
        <w:t>Ke</w:t>
      </w:r>
      <w:r w:rsidRPr="1191E753" w:rsidR="5F4DF296">
        <w:rPr>
          <w:rFonts w:ascii="Times New Roman" w:hAnsi="Times New Roman" w:eastAsia="Times New Roman" w:cs="Times New Roman"/>
          <w:color w:val="222222"/>
          <w:sz w:val="24"/>
          <w:szCs w:val="24"/>
          <w:highlight w:val="white"/>
          <w:lang w:val="en-US"/>
        </w:rPr>
        <w:t xml:space="preserve">, X., 2022. Age of Diagnosis and demographic factors associated with autism spectrum disorders in </w:t>
      </w:r>
      <w:r w:rsidRPr="1191E753" w:rsidR="5F4DF296">
        <w:rPr>
          <w:rFonts w:ascii="Times New Roman" w:hAnsi="Times New Roman" w:eastAsia="Times New Roman" w:cs="Times New Roman"/>
          <w:color w:val="222222"/>
          <w:sz w:val="24"/>
          <w:szCs w:val="24"/>
          <w:highlight w:val="white"/>
          <w:lang w:val="en-US"/>
        </w:rPr>
        <w:t>chinese</w:t>
      </w:r>
      <w:r w:rsidRPr="1191E753" w:rsidR="5F4DF296">
        <w:rPr>
          <w:rFonts w:ascii="Times New Roman" w:hAnsi="Times New Roman" w:eastAsia="Times New Roman" w:cs="Times New Roman"/>
          <w:color w:val="222222"/>
          <w:sz w:val="24"/>
          <w:szCs w:val="24"/>
          <w:highlight w:val="white"/>
          <w:lang w:val="en-US"/>
        </w:rPr>
        <w:t xml:space="preserve"> children: a multi-center survey. </w:t>
      </w:r>
      <w:r w:rsidRPr="1191E753" w:rsidR="5F4DF296">
        <w:rPr>
          <w:rFonts w:ascii="Times New Roman" w:hAnsi="Times New Roman" w:eastAsia="Times New Roman" w:cs="Times New Roman"/>
          <w:i w:val="1"/>
          <w:iCs w:val="1"/>
          <w:color w:val="222222"/>
          <w:sz w:val="24"/>
          <w:szCs w:val="24"/>
          <w:highlight w:val="white"/>
          <w:lang w:val="en-US"/>
        </w:rPr>
        <w:t>Neuropsychiatric disease and treatment</w:t>
      </w:r>
      <w:r w:rsidRPr="1191E753" w:rsidR="5F4DF296">
        <w:rPr>
          <w:rFonts w:ascii="Times New Roman" w:hAnsi="Times New Roman" w:eastAsia="Times New Roman" w:cs="Times New Roman"/>
          <w:color w:val="222222"/>
          <w:sz w:val="24"/>
          <w:szCs w:val="24"/>
          <w:highlight w:val="white"/>
          <w:lang w:val="en-US"/>
        </w:rPr>
        <w:t>, pp.3055-3065.</w:t>
      </w:r>
      <w:r w:rsidRPr="1191E753" w:rsidR="5F4DF296">
        <w:rPr>
          <w:rFonts w:ascii="Times New Roman" w:hAnsi="Times New Roman" w:eastAsia="Times New Roman" w:cs="Times New Roman"/>
          <w:sz w:val="24"/>
          <w:szCs w:val="24"/>
          <w:lang w:val="en-US"/>
        </w:rPr>
        <w:t xml:space="preserve"> </w:t>
      </w:r>
      <w:hyperlink r:id="Rd4105c79ad5b4ad1">
        <w:r w:rsidRPr="1191E753" w:rsidR="5F4DF296">
          <w:rPr>
            <w:rFonts w:ascii="Times New Roman" w:hAnsi="Times New Roman" w:eastAsia="Times New Roman" w:cs="Times New Roman"/>
            <w:color w:val="1155CC"/>
            <w:sz w:val="24"/>
            <w:szCs w:val="24"/>
            <w:u w:val="single"/>
            <w:lang w:val="en-US"/>
          </w:rPr>
          <w:t>https://www.tandfonline.com/doi/abs/10.2147/NDT.S374840</w:t>
        </w:r>
      </w:hyperlink>
      <w:r w:rsidRPr="1191E753" w:rsidR="5F4DF296">
        <w:rPr>
          <w:rFonts w:ascii="Times New Roman" w:hAnsi="Times New Roman" w:eastAsia="Times New Roman" w:cs="Times New Roman"/>
          <w:sz w:val="24"/>
          <w:szCs w:val="24"/>
          <w:lang w:val="en-US"/>
        </w:rPr>
        <w:t xml:space="preserve"> </w:t>
      </w:r>
    </w:p>
    <w:p w:rsidR="003F57F8" w:rsidP="003F57F8" w:rsidRDefault="003F57F8" w14:paraId="18208495" w14:textId="77777777">
      <w:pPr>
        <w:spacing w:line="360" w:lineRule="auto"/>
        <w:ind w:left="360"/>
        <w:jc w:val="both"/>
        <w:rPr>
          <w:rFonts w:ascii="Times New Roman" w:hAnsi="Times New Roman" w:eastAsia="Times New Roman" w:cs="Times New Roman"/>
          <w:sz w:val="24"/>
          <w:szCs w:val="24"/>
        </w:rPr>
      </w:pPr>
      <w:proofErr w:type="spellStart"/>
      <w:r>
        <w:rPr>
          <w:rFonts w:ascii="Times New Roman" w:hAnsi="Times New Roman" w:eastAsia="Times New Roman" w:cs="Times New Roman"/>
          <w:color w:val="222222"/>
          <w:sz w:val="24"/>
          <w:szCs w:val="24"/>
          <w:highlight w:val="white"/>
        </w:rPr>
        <w:t>Lun</w:t>
      </w:r>
      <w:proofErr w:type="spellEnd"/>
      <w:r>
        <w:rPr>
          <w:rFonts w:ascii="Times New Roman" w:hAnsi="Times New Roman" w:eastAsia="Times New Roman" w:cs="Times New Roman"/>
          <w:color w:val="222222"/>
          <w:sz w:val="24"/>
          <w:szCs w:val="24"/>
          <w:highlight w:val="white"/>
        </w:rPr>
        <w:t xml:space="preserve">, T., Lin, S., Chen, Y., Zhao, Y., Wang, D., Li, L. and Yu, J., 2023. Acupuncture for children with autism spectrum disorder: A systematic review and meta-analysis. </w:t>
      </w:r>
      <w:r>
        <w:rPr>
          <w:rFonts w:ascii="Times New Roman" w:hAnsi="Times New Roman" w:eastAsia="Times New Roman" w:cs="Times New Roman"/>
          <w:i/>
          <w:iCs/>
          <w:color w:val="222222"/>
          <w:sz w:val="24"/>
          <w:szCs w:val="24"/>
          <w:highlight w:val="white"/>
        </w:rPr>
        <w:t>Medicine</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iCs/>
          <w:color w:val="222222"/>
          <w:sz w:val="24"/>
          <w:szCs w:val="24"/>
          <w:highlight w:val="white"/>
        </w:rPr>
        <w:t>102</w:t>
      </w:r>
      <w:r>
        <w:rPr>
          <w:rFonts w:ascii="Times New Roman" w:hAnsi="Times New Roman" w:eastAsia="Times New Roman" w:cs="Times New Roman"/>
          <w:color w:val="222222"/>
          <w:sz w:val="24"/>
          <w:szCs w:val="24"/>
          <w:highlight w:val="white"/>
        </w:rPr>
        <w:t>(8), p.e33079.</w:t>
      </w:r>
      <w:r>
        <w:rPr>
          <w:rFonts w:ascii="Times New Roman" w:hAnsi="Times New Roman" w:eastAsia="Times New Roman" w:cs="Times New Roman"/>
          <w:sz w:val="24"/>
          <w:szCs w:val="24"/>
        </w:rPr>
        <w:t xml:space="preserve"> </w:t>
      </w:r>
      <w:hyperlink r:id="rId18">
        <w:r>
          <w:rPr>
            <w:rFonts w:ascii="Times New Roman" w:hAnsi="Times New Roman" w:eastAsia="Times New Roman" w:cs="Times New Roman"/>
            <w:color w:val="1155CC"/>
            <w:sz w:val="24"/>
            <w:szCs w:val="24"/>
            <w:u w:val="single"/>
          </w:rPr>
          <w:t>https://journals.lww.com/md-journal/fulltext/2023/02220/acupuncture_for_children_with_autism_spectrum.10.aspx</w:t>
        </w:r>
      </w:hyperlink>
      <w:r>
        <w:rPr>
          <w:rFonts w:ascii="Times New Roman" w:hAnsi="Times New Roman" w:eastAsia="Times New Roman" w:cs="Times New Roman"/>
          <w:sz w:val="24"/>
          <w:szCs w:val="24"/>
        </w:rPr>
        <w:t xml:space="preserve"> </w:t>
      </w:r>
    </w:p>
    <w:p w:rsidR="003F57F8" w:rsidP="1191E753" w:rsidRDefault="003F57F8" w14:paraId="328B07BF" w14:textId="77777777">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National Institute for Health and Care Excellence (NICE) (2012) </w:t>
      </w:r>
      <w:r w:rsidRPr="1191E753" w:rsidR="5F4DF296">
        <w:rPr>
          <w:rFonts w:ascii="Times New Roman" w:hAnsi="Times New Roman" w:eastAsia="Times New Roman" w:cs="Times New Roman"/>
          <w:i w:val="1"/>
          <w:iCs w:val="1"/>
          <w:sz w:val="24"/>
          <w:szCs w:val="24"/>
          <w:lang w:val="en-US"/>
        </w:rPr>
        <w:t>Autism spectrum disorder in adults: Diagnosis and management</w:t>
      </w:r>
      <w:r w:rsidRPr="1191E753" w:rsidR="5F4DF296">
        <w:rPr>
          <w:rFonts w:ascii="Times New Roman" w:hAnsi="Times New Roman" w:eastAsia="Times New Roman" w:cs="Times New Roman"/>
          <w:sz w:val="24"/>
          <w:szCs w:val="24"/>
          <w:lang w:val="en-US"/>
        </w:rPr>
        <w:t xml:space="preserve">. Clinical guideline CG142. Last reviewed 5 September 2025. Available </w:t>
      </w:r>
      <w:r w:rsidRPr="1191E753" w:rsidR="5F4DF296">
        <w:rPr>
          <w:rFonts w:ascii="Times New Roman" w:hAnsi="Times New Roman" w:eastAsia="Times New Roman" w:cs="Times New Roman"/>
          <w:sz w:val="24"/>
          <w:szCs w:val="24"/>
          <w:lang w:val="en-US"/>
        </w:rPr>
        <w:t>at</w:t>
      </w:r>
      <w:r w:rsidRPr="1191E753" w:rsidR="5F4DF296">
        <w:rPr>
          <w:rFonts w:ascii="Times New Roman" w:hAnsi="Times New Roman" w:eastAsia="Times New Roman" w:cs="Times New Roman"/>
          <w:sz w:val="24"/>
          <w:szCs w:val="24"/>
          <w:lang w:val="en-US"/>
        </w:rPr>
        <w:t>:.</w:t>
      </w:r>
      <w:hyperlink r:id="R4516a796760048e2">
        <w:r w:rsidRPr="1191E753" w:rsidR="5F4DF296">
          <w:rPr>
            <w:rFonts w:ascii="Times New Roman" w:hAnsi="Times New Roman" w:eastAsia="Times New Roman" w:cs="Times New Roman"/>
            <w:color w:val="1155CC"/>
            <w:sz w:val="24"/>
            <w:szCs w:val="24"/>
            <w:u w:val="single"/>
            <w:lang w:val="en-US"/>
          </w:rPr>
          <w:t>https</w:t>
        </w:r>
        <w:r w:rsidRPr="1191E753" w:rsidR="5F4DF296">
          <w:rPr>
            <w:rFonts w:ascii="Times New Roman" w:hAnsi="Times New Roman" w:eastAsia="Times New Roman" w:cs="Times New Roman"/>
            <w:color w:val="1155CC"/>
            <w:sz w:val="24"/>
            <w:szCs w:val="24"/>
            <w:u w:val="single"/>
            <w:lang w:val="en-US"/>
          </w:rPr>
          <w:t>://www.nice.org.uk/guidance/cg142</w:t>
        </w:r>
      </w:hyperlink>
      <w:r w:rsidRPr="1191E753" w:rsidR="5F4DF296">
        <w:rPr>
          <w:rFonts w:ascii="Times New Roman" w:hAnsi="Times New Roman" w:eastAsia="Times New Roman" w:cs="Times New Roman"/>
          <w:sz w:val="24"/>
          <w:szCs w:val="24"/>
          <w:lang w:val="en-US"/>
        </w:rPr>
        <w:t xml:space="preserve"> </w:t>
      </w:r>
    </w:p>
    <w:p w:rsidR="003F57F8" w:rsidP="1191E753" w:rsidRDefault="003F57F8" w14:paraId="1AB4E608" w14:textId="77777777">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sz w:val="24"/>
          <w:szCs w:val="24"/>
          <w:lang w:val="en-US"/>
        </w:rPr>
        <w:t xml:space="preserve">National Institute for Health and Care Excellence (NICE) (2013) </w:t>
      </w:r>
      <w:r w:rsidRPr="1191E753" w:rsidR="5F4DF296">
        <w:rPr>
          <w:rFonts w:ascii="Times New Roman" w:hAnsi="Times New Roman" w:eastAsia="Times New Roman" w:cs="Times New Roman"/>
          <w:i w:val="1"/>
          <w:iCs w:val="1"/>
          <w:sz w:val="24"/>
          <w:szCs w:val="24"/>
          <w:lang w:val="en-US"/>
        </w:rPr>
        <w:t>Autism spectrum disorder in under 19s: Support and management</w:t>
      </w:r>
      <w:r w:rsidRPr="1191E753" w:rsidR="5F4DF296">
        <w:rPr>
          <w:rFonts w:ascii="Times New Roman" w:hAnsi="Times New Roman" w:eastAsia="Times New Roman" w:cs="Times New Roman"/>
          <w:sz w:val="24"/>
          <w:szCs w:val="24"/>
          <w:lang w:val="en-US"/>
        </w:rPr>
        <w:t>. Clinical guideline CG170. Updated surveillance review 5 September 2025. Available at</w:t>
      </w:r>
      <w:r w:rsidRPr="1191E753" w:rsidR="5F4DF296">
        <w:rPr>
          <w:rFonts w:ascii="Times New Roman" w:hAnsi="Times New Roman" w:eastAsia="Times New Roman" w:cs="Times New Roman"/>
          <w:sz w:val="24"/>
          <w:szCs w:val="24"/>
          <w:lang w:val="en-US"/>
        </w:rPr>
        <w:t>:.</w:t>
      </w:r>
      <w:hyperlink r:id="R54018078abf3442e">
        <w:r w:rsidRPr="1191E753" w:rsidR="5F4DF296">
          <w:rPr>
            <w:rFonts w:ascii="Times New Roman" w:hAnsi="Times New Roman" w:eastAsia="Times New Roman" w:cs="Times New Roman"/>
            <w:color w:val="1155CC"/>
            <w:sz w:val="24"/>
            <w:szCs w:val="24"/>
            <w:u w:val="single"/>
            <w:lang w:val="en-US"/>
          </w:rPr>
          <w:t>https://www.nice.org.uk/guidance/cg170/chapter/recommendations</w:t>
        </w:r>
      </w:hyperlink>
      <w:r w:rsidRPr="1191E753" w:rsidR="5F4DF296">
        <w:rPr>
          <w:rFonts w:ascii="Times New Roman" w:hAnsi="Times New Roman" w:eastAsia="Times New Roman" w:cs="Times New Roman"/>
          <w:sz w:val="24"/>
          <w:szCs w:val="24"/>
          <w:lang w:val="en-US"/>
        </w:rPr>
        <w:t xml:space="preserve"> </w:t>
      </w:r>
    </w:p>
    <w:p w:rsidR="003F57F8" w:rsidP="003F57F8" w:rsidRDefault="003F57F8" w14:paraId="28E98ADD" w14:textId="77777777">
      <w:pPr>
        <w:spacing w:line="36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Qin, L., Wang, H., Ning, W., Cui, M. and Wang, Q., 2024. New advances in the diagnosis and treatment of autism spectrum disorders. </w:t>
      </w:r>
      <w:r>
        <w:rPr>
          <w:rFonts w:ascii="Times New Roman" w:hAnsi="Times New Roman" w:eastAsia="Times New Roman" w:cs="Times New Roman"/>
          <w:i/>
          <w:iCs/>
          <w:color w:val="222222"/>
          <w:sz w:val="24"/>
          <w:szCs w:val="24"/>
          <w:highlight w:val="white"/>
        </w:rPr>
        <w:t>European Journal of Medical Research</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iCs/>
          <w:color w:val="222222"/>
          <w:sz w:val="24"/>
          <w:szCs w:val="24"/>
          <w:highlight w:val="white"/>
        </w:rPr>
        <w:t>29</w:t>
      </w:r>
      <w:r>
        <w:rPr>
          <w:rFonts w:ascii="Times New Roman" w:hAnsi="Times New Roman" w:eastAsia="Times New Roman" w:cs="Times New Roman"/>
          <w:color w:val="222222"/>
          <w:sz w:val="24"/>
          <w:szCs w:val="24"/>
          <w:highlight w:val="white"/>
        </w:rPr>
        <w:t>(1), p.322.</w:t>
      </w:r>
      <w:r>
        <w:rPr>
          <w:rFonts w:ascii="Times New Roman" w:hAnsi="Times New Roman" w:eastAsia="Times New Roman" w:cs="Times New Roman"/>
          <w:sz w:val="24"/>
          <w:szCs w:val="24"/>
        </w:rPr>
        <w:t xml:space="preserve"> </w:t>
      </w:r>
      <w:hyperlink r:id="rId20">
        <w:r>
          <w:rPr>
            <w:rFonts w:ascii="Times New Roman" w:hAnsi="Times New Roman" w:eastAsia="Times New Roman" w:cs="Times New Roman"/>
            <w:color w:val="1155CC"/>
            <w:sz w:val="24"/>
            <w:szCs w:val="24"/>
            <w:u w:val="single"/>
          </w:rPr>
          <w:t>https://link.springer.com/article/10.1186/s40001-024-01916-2?fbp=fb.1.1761264000086.948964702840671769</w:t>
        </w:r>
      </w:hyperlink>
      <w:r>
        <w:rPr>
          <w:rFonts w:ascii="Times New Roman" w:hAnsi="Times New Roman" w:eastAsia="Times New Roman" w:cs="Times New Roman"/>
          <w:sz w:val="24"/>
          <w:szCs w:val="24"/>
        </w:rPr>
        <w:t xml:space="preserve"> </w:t>
      </w:r>
    </w:p>
    <w:p w:rsidR="003F57F8" w:rsidP="1191E753" w:rsidRDefault="003F57F8" w14:paraId="2280FE7A" w14:textId="77777777">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color w:val="222222"/>
          <w:sz w:val="24"/>
          <w:szCs w:val="24"/>
          <w:highlight w:val="white"/>
          <w:lang w:val="en-US"/>
        </w:rPr>
        <w:t>Taboas</w:t>
      </w:r>
      <w:r w:rsidRPr="1191E753" w:rsidR="5F4DF296">
        <w:rPr>
          <w:rFonts w:ascii="Times New Roman" w:hAnsi="Times New Roman" w:eastAsia="Times New Roman" w:cs="Times New Roman"/>
          <w:color w:val="222222"/>
          <w:sz w:val="24"/>
          <w:szCs w:val="24"/>
          <w:highlight w:val="white"/>
          <w:lang w:val="en-US"/>
        </w:rPr>
        <w:t xml:space="preserve">, A., </w:t>
      </w:r>
      <w:r w:rsidRPr="1191E753" w:rsidR="5F4DF296">
        <w:rPr>
          <w:rFonts w:ascii="Times New Roman" w:hAnsi="Times New Roman" w:eastAsia="Times New Roman" w:cs="Times New Roman"/>
          <w:color w:val="222222"/>
          <w:sz w:val="24"/>
          <w:szCs w:val="24"/>
          <w:highlight w:val="white"/>
          <w:lang w:val="en-US"/>
        </w:rPr>
        <w:t>Doepke</w:t>
      </w:r>
      <w:r w:rsidRPr="1191E753" w:rsidR="5F4DF296">
        <w:rPr>
          <w:rFonts w:ascii="Times New Roman" w:hAnsi="Times New Roman" w:eastAsia="Times New Roman" w:cs="Times New Roman"/>
          <w:color w:val="222222"/>
          <w:sz w:val="24"/>
          <w:szCs w:val="24"/>
          <w:highlight w:val="white"/>
          <w:lang w:val="en-US"/>
        </w:rPr>
        <w:t xml:space="preserve">, K. and Zimmerman, C., 2023. Preferences for identity-first versus person-first language in a US sample of autism stakeholders. </w:t>
      </w:r>
      <w:r w:rsidRPr="1191E753" w:rsidR="5F4DF296">
        <w:rPr>
          <w:rFonts w:ascii="Times New Roman" w:hAnsi="Times New Roman" w:eastAsia="Times New Roman" w:cs="Times New Roman"/>
          <w:i w:val="1"/>
          <w:iCs w:val="1"/>
          <w:color w:val="222222"/>
          <w:sz w:val="24"/>
          <w:szCs w:val="24"/>
          <w:highlight w:val="white"/>
          <w:lang w:val="en-US"/>
        </w:rPr>
        <w:t>Autism</w:t>
      </w:r>
      <w:r w:rsidRPr="1191E753" w:rsidR="5F4DF296">
        <w:rPr>
          <w:rFonts w:ascii="Times New Roman" w:hAnsi="Times New Roman" w:eastAsia="Times New Roman" w:cs="Times New Roman"/>
          <w:color w:val="222222"/>
          <w:sz w:val="24"/>
          <w:szCs w:val="24"/>
          <w:highlight w:val="white"/>
          <w:lang w:val="en-US"/>
        </w:rPr>
        <w:t xml:space="preserve">, </w:t>
      </w:r>
      <w:r w:rsidRPr="1191E753" w:rsidR="5F4DF296">
        <w:rPr>
          <w:rFonts w:ascii="Times New Roman" w:hAnsi="Times New Roman" w:eastAsia="Times New Roman" w:cs="Times New Roman"/>
          <w:i w:val="1"/>
          <w:iCs w:val="1"/>
          <w:color w:val="222222"/>
          <w:sz w:val="24"/>
          <w:szCs w:val="24"/>
          <w:highlight w:val="white"/>
          <w:lang w:val="en-US"/>
        </w:rPr>
        <w:t>27</w:t>
      </w:r>
      <w:r w:rsidRPr="1191E753" w:rsidR="5F4DF296">
        <w:rPr>
          <w:rFonts w:ascii="Times New Roman" w:hAnsi="Times New Roman" w:eastAsia="Times New Roman" w:cs="Times New Roman"/>
          <w:color w:val="222222"/>
          <w:sz w:val="24"/>
          <w:szCs w:val="24"/>
          <w:highlight w:val="white"/>
          <w:lang w:val="en-US"/>
        </w:rPr>
        <w:t>(2), pp.565-570.</w:t>
      </w:r>
      <w:r w:rsidRPr="1191E753" w:rsidR="5F4DF296">
        <w:rPr>
          <w:rFonts w:ascii="Times New Roman" w:hAnsi="Times New Roman" w:eastAsia="Times New Roman" w:cs="Times New Roman"/>
          <w:sz w:val="24"/>
          <w:szCs w:val="24"/>
          <w:lang w:val="en-US"/>
        </w:rPr>
        <w:t xml:space="preserve"> </w:t>
      </w:r>
      <w:hyperlink r:id="R43546e84cdc144ea">
        <w:r w:rsidRPr="1191E753" w:rsidR="5F4DF296">
          <w:rPr>
            <w:rFonts w:ascii="Times New Roman" w:hAnsi="Times New Roman" w:eastAsia="Times New Roman" w:cs="Times New Roman"/>
            <w:color w:val="1155CC"/>
            <w:sz w:val="24"/>
            <w:szCs w:val="24"/>
            <w:u w:val="single"/>
            <w:lang w:val="en-US"/>
          </w:rPr>
          <w:t>https://journals.sagepub.com/doi/abs/10.1177/13623613221130845</w:t>
        </w:r>
      </w:hyperlink>
      <w:r w:rsidRPr="1191E753" w:rsidR="5F4DF296">
        <w:rPr>
          <w:rFonts w:ascii="Times New Roman" w:hAnsi="Times New Roman" w:eastAsia="Times New Roman" w:cs="Times New Roman"/>
          <w:sz w:val="24"/>
          <w:szCs w:val="24"/>
          <w:lang w:val="en-US"/>
        </w:rPr>
        <w:t xml:space="preserve"> </w:t>
      </w:r>
    </w:p>
    <w:p w:rsidR="003F57F8" w:rsidP="003F57F8" w:rsidRDefault="003F57F8" w14:paraId="49AF5F05" w14:textId="77777777">
      <w:pPr>
        <w:spacing w:line="36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color w:val="222222"/>
          <w:sz w:val="24"/>
          <w:szCs w:val="24"/>
          <w:highlight w:val="white"/>
        </w:rPr>
        <w:t xml:space="preserve">Wang, C. and Wang, H., 2024. The growing challenge of autism spectrum disorder: a comprehensive review of etiology, diagnosis, and therapy in children. </w:t>
      </w:r>
      <w:r>
        <w:rPr>
          <w:rFonts w:ascii="Times New Roman" w:hAnsi="Times New Roman" w:eastAsia="Times New Roman" w:cs="Times New Roman"/>
          <w:i/>
          <w:iCs/>
          <w:color w:val="222222"/>
          <w:sz w:val="24"/>
          <w:szCs w:val="24"/>
          <w:highlight w:val="white"/>
        </w:rPr>
        <w:t>All Life</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iCs/>
          <w:color w:val="222222"/>
          <w:sz w:val="24"/>
          <w:szCs w:val="24"/>
          <w:highlight w:val="white"/>
        </w:rPr>
        <w:t>17</w:t>
      </w:r>
      <w:r>
        <w:rPr>
          <w:rFonts w:ascii="Times New Roman" w:hAnsi="Times New Roman" w:eastAsia="Times New Roman" w:cs="Times New Roman"/>
          <w:color w:val="222222"/>
          <w:sz w:val="24"/>
          <w:szCs w:val="24"/>
          <w:highlight w:val="white"/>
        </w:rPr>
        <w:t>(1), p.2415057.</w:t>
      </w:r>
      <w:r>
        <w:rPr>
          <w:rFonts w:ascii="Times New Roman" w:hAnsi="Times New Roman" w:eastAsia="Times New Roman" w:cs="Times New Roman"/>
          <w:sz w:val="24"/>
          <w:szCs w:val="24"/>
        </w:rPr>
        <w:t xml:space="preserve"> </w:t>
      </w:r>
      <w:hyperlink r:id="rId22">
        <w:r>
          <w:rPr>
            <w:rFonts w:ascii="Times New Roman" w:hAnsi="Times New Roman" w:eastAsia="Times New Roman" w:cs="Times New Roman"/>
            <w:color w:val="1155CC"/>
            <w:sz w:val="24"/>
            <w:szCs w:val="24"/>
            <w:u w:val="single"/>
          </w:rPr>
          <w:t>https://www.tandfonline.com/doi/abs/10.1080/26895293.2024.2415057</w:t>
        </w:r>
      </w:hyperlink>
      <w:r>
        <w:rPr>
          <w:rFonts w:ascii="Times New Roman" w:hAnsi="Times New Roman" w:eastAsia="Times New Roman" w:cs="Times New Roman"/>
          <w:sz w:val="24"/>
          <w:szCs w:val="24"/>
        </w:rPr>
        <w:t xml:space="preserve"> </w:t>
      </w:r>
    </w:p>
    <w:p w:rsidR="003F57F8" w:rsidP="1191E753" w:rsidRDefault="003F57F8" w14:paraId="67DD0E58" w14:textId="77777777">
      <w:pPr>
        <w:spacing w:line="360" w:lineRule="auto"/>
        <w:ind w:left="360"/>
        <w:jc w:val="both"/>
        <w:rPr>
          <w:rFonts w:ascii="Times New Roman" w:hAnsi="Times New Roman" w:eastAsia="Times New Roman" w:cs="Times New Roman"/>
          <w:sz w:val="24"/>
          <w:szCs w:val="24"/>
          <w:lang w:val="en-US"/>
        </w:rPr>
      </w:pPr>
      <w:r w:rsidRPr="1191E753" w:rsidR="5F4DF296">
        <w:rPr>
          <w:rFonts w:ascii="Times New Roman" w:hAnsi="Times New Roman" w:eastAsia="Times New Roman" w:cs="Times New Roman"/>
          <w:color w:val="222222"/>
          <w:sz w:val="24"/>
          <w:szCs w:val="24"/>
          <w:highlight w:val="white"/>
          <w:lang w:val="en-US"/>
        </w:rPr>
        <w:t xml:space="preserve">Wang, K., Qi, Q., Luo, Z., Zhou, J., Chen, S. and Wang, L., 2022. Autism spectrum disorder: Status of primary care in China. </w:t>
      </w:r>
      <w:r w:rsidRPr="1191E753" w:rsidR="5F4DF296">
        <w:rPr>
          <w:rFonts w:ascii="Times New Roman" w:hAnsi="Times New Roman" w:eastAsia="Times New Roman" w:cs="Times New Roman"/>
          <w:i w:val="1"/>
          <w:iCs w:val="1"/>
          <w:color w:val="222222"/>
          <w:sz w:val="24"/>
          <w:szCs w:val="24"/>
          <w:highlight w:val="white"/>
          <w:lang w:val="en-US"/>
        </w:rPr>
        <w:t>BioScience</w:t>
      </w:r>
      <w:r w:rsidRPr="1191E753" w:rsidR="5F4DF296">
        <w:rPr>
          <w:rFonts w:ascii="Times New Roman" w:hAnsi="Times New Roman" w:eastAsia="Times New Roman" w:cs="Times New Roman"/>
          <w:i w:val="1"/>
          <w:iCs w:val="1"/>
          <w:color w:val="222222"/>
          <w:sz w:val="24"/>
          <w:szCs w:val="24"/>
          <w:highlight w:val="white"/>
          <w:lang w:val="en-US"/>
        </w:rPr>
        <w:t xml:space="preserve"> Trends</w:t>
      </w:r>
      <w:r w:rsidRPr="1191E753" w:rsidR="5F4DF296">
        <w:rPr>
          <w:rFonts w:ascii="Times New Roman" w:hAnsi="Times New Roman" w:eastAsia="Times New Roman" w:cs="Times New Roman"/>
          <w:color w:val="222222"/>
          <w:sz w:val="24"/>
          <w:szCs w:val="24"/>
          <w:highlight w:val="white"/>
          <w:lang w:val="en-US"/>
        </w:rPr>
        <w:t xml:space="preserve">, </w:t>
      </w:r>
      <w:r w:rsidRPr="1191E753" w:rsidR="5F4DF296">
        <w:rPr>
          <w:rFonts w:ascii="Times New Roman" w:hAnsi="Times New Roman" w:eastAsia="Times New Roman" w:cs="Times New Roman"/>
          <w:i w:val="1"/>
          <w:iCs w:val="1"/>
          <w:color w:val="222222"/>
          <w:sz w:val="24"/>
          <w:szCs w:val="24"/>
          <w:highlight w:val="white"/>
          <w:lang w:val="en-US"/>
        </w:rPr>
        <w:t>16</w:t>
      </w:r>
      <w:r w:rsidRPr="1191E753" w:rsidR="5F4DF296">
        <w:rPr>
          <w:rFonts w:ascii="Times New Roman" w:hAnsi="Times New Roman" w:eastAsia="Times New Roman" w:cs="Times New Roman"/>
          <w:color w:val="222222"/>
          <w:sz w:val="24"/>
          <w:szCs w:val="24"/>
          <w:highlight w:val="white"/>
          <w:lang w:val="en-US"/>
        </w:rPr>
        <w:t>(2), pp.172-175.</w:t>
      </w:r>
      <w:r w:rsidRPr="1191E753" w:rsidR="5F4DF296">
        <w:rPr>
          <w:rFonts w:ascii="Times New Roman" w:hAnsi="Times New Roman" w:eastAsia="Times New Roman" w:cs="Times New Roman"/>
          <w:sz w:val="24"/>
          <w:szCs w:val="24"/>
          <w:lang w:val="en-US"/>
        </w:rPr>
        <w:t xml:space="preserve"> </w:t>
      </w:r>
      <w:hyperlink r:id="R155f83a9080641d3">
        <w:r w:rsidRPr="1191E753" w:rsidR="5F4DF296">
          <w:rPr>
            <w:rFonts w:ascii="Times New Roman" w:hAnsi="Times New Roman" w:eastAsia="Times New Roman" w:cs="Times New Roman"/>
            <w:color w:val="1155CC"/>
            <w:sz w:val="24"/>
            <w:szCs w:val="24"/>
            <w:u w:val="single"/>
            <w:lang w:val="en-US"/>
          </w:rPr>
          <w:t>https://www.jstage.jst.go.jp/article/bst/16/2/16_2022.01093/_article/-char/ja/</w:t>
        </w:r>
      </w:hyperlink>
      <w:r w:rsidRPr="1191E753" w:rsidR="5F4DF296">
        <w:rPr>
          <w:rFonts w:ascii="Times New Roman" w:hAnsi="Times New Roman" w:eastAsia="Times New Roman" w:cs="Times New Roman"/>
          <w:sz w:val="24"/>
          <w:szCs w:val="24"/>
          <w:lang w:val="en-US"/>
        </w:rPr>
        <w:t xml:space="preserve"> </w:t>
      </w:r>
    </w:p>
    <w:p w:rsidR="003F57F8" w:rsidP="003F57F8" w:rsidRDefault="003F57F8" w14:paraId="267C2368" w14:textId="77777777">
      <w:pPr>
        <w:spacing w:line="360" w:lineRule="auto"/>
        <w:ind w:left="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World Health Organization (WHO) (2022) </w:t>
      </w:r>
      <w:r>
        <w:rPr>
          <w:rFonts w:ascii="Times New Roman" w:hAnsi="Times New Roman" w:eastAsia="Times New Roman" w:cs="Times New Roman"/>
          <w:i/>
          <w:iCs/>
          <w:sz w:val="24"/>
          <w:szCs w:val="24"/>
        </w:rPr>
        <w:t>Caregiver skills training for families of children with developmental delays or disabilities: Introduction</w:t>
      </w:r>
      <w:r>
        <w:rPr>
          <w:rFonts w:ascii="Times New Roman" w:hAnsi="Times New Roman" w:eastAsia="Times New Roman" w:cs="Times New Roman"/>
          <w:sz w:val="24"/>
          <w:szCs w:val="24"/>
        </w:rPr>
        <w:t xml:space="preserve">. Geneva: World Health Organization. Available at: </w:t>
      </w:r>
      <w:hyperlink r:id="rId24">
        <w:r>
          <w:rPr>
            <w:rFonts w:ascii="Times New Roman" w:hAnsi="Times New Roman" w:eastAsia="Times New Roman" w:cs="Times New Roman"/>
            <w:color w:val="1155CC"/>
            <w:sz w:val="24"/>
            <w:szCs w:val="24"/>
            <w:u w:val="single"/>
          </w:rPr>
          <w:t>https://www.who.int/publications/i/item/9789240048836</w:t>
        </w:r>
      </w:hyperlink>
      <w:bookmarkEnd w:id="42"/>
      <w:r>
        <w:rPr>
          <w:rFonts w:ascii="Times New Roman" w:hAnsi="Times New Roman" w:eastAsia="Times New Roman" w:cs="Times New Roman"/>
          <w:sz w:val="24"/>
          <w:szCs w:val="24"/>
        </w:rPr>
        <w:t xml:space="preserve"> </w:t>
      </w:r>
    </w:p>
    <w:sectPr w:rsidR="003F57F8" w:rsidSect="003F57F8">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Gungsuh">
    <w:altName w:val="Times New Roman"/>
    <w:charset w:val="00"/>
    <w:family w:val="auto"/>
    <w:pitch w:val="default"/>
  </w:font>
  <w:font w:name="Calibri">
    <w:panose1 w:val="020F0502020204030204"/>
    <w:charset w:val="00"/>
    <w:family w:val="swiss"/>
    <w:pitch w:val="variable"/>
    <w:sig w:usb0="E00002FF" w:usb1="4000ACFF" w:usb2="00000001" w:usb3="00000000" w:csb0="0000019F" w:csb1="00000000"/>
    <w:embedRegular w:fontKey="{C94054C0-2AEC-46B6-B33F-9A252E8D6AE3}" r:id="rId1"/>
  </w:font>
  <w:font w:name="Cambria">
    <w:panose1 w:val="02040503050406030204"/>
    <w:charset w:val="00"/>
    <w:family w:val="roman"/>
    <w:pitch w:val="variable"/>
    <w:sig w:usb0="E00006FF" w:usb1="420024FF" w:usb2="02000000" w:usb3="00000000" w:csb0="0000019F" w:csb1="00000000"/>
    <w:embedRegular w:fontKey="{CFEA08B7-2185-4377-92FA-A355903DC97D}" r:id="rId2"/>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326456B"/>
    <w:multiLevelType w:val="multilevel"/>
    <w:tmpl w:val="B3484C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1ACD"/>
    <w:rsid w:val="003F57F8"/>
    <w:rsid w:val="00571ACD"/>
    <w:rsid w:val="11297219"/>
    <w:rsid w:val="1191E753"/>
    <w:rsid w:val="2BCD44D8"/>
    <w:rsid w:val="40D25734"/>
    <w:rsid w:val="4BB49991"/>
    <w:rsid w:val="5F4DF296"/>
    <w:rsid w:val="7E93DB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8EE24"/>
  <w15:docId w15:val="{4A31014A-8B1B-4EF1-9A8C-A12754754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autoRedefine/>
    <w:rsid w:val="003F57F8"/>
    <w:pPr>
      <w:keepNext/>
      <w:keepLines/>
      <w:spacing w:before="400" w:after="120"/>
      <w:outlineLvl w:val="0"/>
    </w:pPr>
    <w:rPr>
      <w:rFonts w:ascii="Times New Roman" w:hAnsi="Times New Roman"/>
      <w:b/>
      <w:sz w:val="28"/>
      <w:szCs w:val="40"/>
    </w:rPr>
  </w:style>
  <w:style w:type="paragraph" w:styleId="Heading2">
    <w:name w:val="heading 2"/>
    <w:basedOn w:val="Normal"/>
    <w:next w:val="Normal"/>
    <w:autoRedefine/>
    <w:rsid w:val="003F57F8"/>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3F57F8"/>
    <w:pPr>
      <w:spacing w:after="100"/>
    </w:pPr>
  </w:style>
  <w:style w:type="paragraph" w:styleId="TOC2">
    <w:name w:val="toc 2"/>
    <w:basedOn w:val="Normal"/>
    <w:next w:val="Normal"/>
    <w:autoRedefine/>
    <w:uiPriority w:val="39"/>
    <w:unhideWhenUsed/>
    <w:rsid w:val="003F57F8"/>
    <w:pPr>
      <w:spacing w:after="100"/>
      <w:ind w:left="220"/>
    </w:pPr>
  </w:style>
  <w:style w:type="character" w:styleId="Hyperlink">
    <w:name w:val="Hyperlink"/>
    <w:basedOn w:val="DefaultParagraphFont"/>
    <w:uiPriority w:val="99"/>
    <w:unhideWhenUsed/>
    <w:rsid w:val="003F57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hyperlink" Target="https://journals.lww.com/md-journal/fulltext/2023/02220/acupuncture_for_children_with_autism_spectrum.10.aspx" TargetMode="External" Id="rId18" /><Relationship Type="http://schemas.openxmlformats.org/officeDocument/2006/relationships/theme" Target="theme/theme1.xml" Id="rId26" /><Relationship Type="http://schemas.openxmlformats.org/officeDocument/2006/relationships/styles" Target="styles.xml" Id="rId3" /><Relationship Type="http://schemas.openxmlformats.org/officeDocument/2006/relationships/fontTable" Target="fontTable.xml" Id="rId25" /><Relationship Type="http://schemas.openxmlformats.org/officeDocument/2006/relationships/numbering" Target="numbering.xml" Id="rId2" /><Relationship Type="http://schemas.openxmlformats.org/officeDocument/2006/relationships/hyperlink" Target="https://openurl.ebsco.com/contentitem/gcd:177914328?sid=ebsco:plink:crawler-gcd&amp;id=ebsco:gcd:177914328&amp;crl=c&amp;jrnl=10786791" TargetMode="External" Id="rId16" /><Relationship Type="http://schemas.openxmlformats.org/officeDocument/2006/relationships/hyperlink" Target="https://link.springer.com/article/10.1186/s40001-024-01916-2?fbp=fb.1.1761264000086.948964702840671769" TargetMode="External" Id="rId20" /><Relationship Type="http://schemas.openxmlformats.org/officeDocument/2006/relationships/customXml" Target="../customXml/item1.xml" Id="rId1" /><Relationship Type="http://schemas.openxmlformats.org/officeDocument/2006/relationships/hyperlink" Target="https://www.sciencedirect.com/science/article/pii/S2590123025005225" TargetMode="External" Id="rId6" /><Relationship Type="http://schemas.openxmlformats.org/officeDocument/2006/relationships/hyperlink" Target="https://www.who.int/publications/i/item/9789240048836" TargetMode="External" Id="rId24"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www.tandfonline.com/doi/abs/10.1080/26895293.2024.2415057" TargetMode="External" Id="rId22" /><Relationship Type="http://schemas.openxmlformats.org/officeDocument/2006/relationships/hyperlink" Target="https://www.mdpi.com/2076-3417/15/14/8056" TargetMode="External" Id="Rea44176b67274425" /><Relationship Type="http://schemas.openxmlformats.org/officeDocument/2006/relationships/hyperlink" Target="https://www.cell.com/heliyon/fulltext/S2405-8440(23)08738-8" TargetMode="External" Id="R492834459ba34882" /><Relationship Type="http://schemas.openxmlformats.org/officeDocument/2006/relationships/hyperlink" Target="https://www.mdpi.com/2227-9067/10/9/1480" TargetMode="External" Id="Ra39221302b2e41cc" /><Relationship Type="http://schemas.openxmlformats.org/officeDocument/2006/relationships/hyperlink" Target="https://journals.sagepub.com/doi/abs/10.1089/aut.2022.0115" TargetMode="External" Id="R0f684a9b11be48af" /><Relationship Type="http://schemas.openxmlformats.org/officeDocument/2006/relationships/hyperlink" Target="https://link.springer.com/article/10.1007/s00521-024-10770-6" TargetMode="External" Id="Rba9b1246e57a49ba" /><Relationship Type="http://schemas.openxmlformats.org/officeDocument/2006/relationships/hyperlink" Target="https://link.springer.com/article/10.1186/s12887-025-05832-0" TargetMode="External" Id="R8c55e18047a54917" /><Relationship Type="http://schemas.openxmlformats.org/officeDocument/2006/relationships/hyperlink" Target="https://link.springer.com/article/10.1007/s10462-025-11302-x" TargetMode="External" Id="Rccda931ca8ee4dd0" /><Relationship Type="http://schemas.openxmlformats.org/officeDocument/2006/relationships/hyperlink" Target="https://link.springer.com/article/10.1186/s12888-024-05955-1" TargetMode="External" Id="R8ae4753a87b94924" /><Relationship Type="http://schemas.openxmlformats.org/officeDocument/2006/relationships/hyperlink" Target="https://www.tandfonline.com/doi/abs/10.2147/NDT.S374840" TargetMode="External" Id="Rd4105c79ad5b4ad1" /><Relationship Type="http://schemas.openxmlformats.org/officeDocument/2006/relationships/hyperlink" Target="https://www.nice.org.uk/guidance/cg142" TargetMode="External" Id="R4516a796760048e2" /><Relationship Type="http://schemas.openxmlformats.org/officeDocument/2006/relationships/hyperlink" Target="https://www.nice.org.uk/guidance/cg170/chapter/recommendations" TargetMode="External" Id="R54018078abf3442e" /><Relationship Type="http://schemas.openxmlformats.org/officeDocument/2006/relationships/hyperlink" Target="https://journals.sagepub.com/doi/abs/10.1177/13623613221130845" TargetMode="External" Id="R43546e84cdc144ea" /><Relationship Type="http://schemas.openxmlformats.org/officeDocument/2006/relationships/hyperlink" Target="https://www.jstage.jst.go.jp/article/bst/16/2/16_2022.01093/_article/-char/ja/" TargetMode="External" Id="R155f83a9080641d3"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26BEA2-32AE-45B0-8F29-324FE6C2C6A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Prity Santra</dc:creator>
  <lastModifiedBy>Farah Hussain (2328221)</lastModifiedBy>
  <revision>4</revision>
  <dcterms:created xsi:type="dcterms:W3CDTF">2026-07-15T10:21:00.0000000Z</dcterms:created>
  <dcterms:modified xsi:type="dcterms:W3CDTF">2026-07-16T12:25:19.0911734Z</dcterms:modified>
</coreProperties>
</file>