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There are many ways to define inclusivity. The Early Childhood Forum defines inclusion as </w:t>
      </w:r>
      <w:r w:rsidDel="00000000" w:rsidR="00000000" w:rsidRPr="00000000">
        <w:rPr>
          <w:i w:val="1"/>
          <w:rtl w:val="0"/>
        </w:rPr>
        <w:t xml:space="preserve">‘Working together with families and children themselves, we can ensure that all children participate and belong in their schools, nurseries, playgroups, children’s centres and with childminders. We can also ensure that all early years workers are equally valued in their workplace.’</w:t>
      </w:r>
      <w:r w:rsidDel="00000000" w:rsidR="00000000" w:rsidRPr="00000000">
        <w:rPr>
          <w:rtl w:val="0"/>
        </w:rPr>
        <w:t xml:space="preserve"> </w:t>
      </w:r>
      <w:r w:rsidDel="00000000" w:rsidR="00000000" w:rsidRPr="00000000">
        <w:rPr>
          <w:rtl w:val="0"/>
        </w:rPr>
        <w:t xml:space="preserve">(Early Childhood Forum, n.d.)</w:t>
      </w:r>
      <w:r w:rsidDel="00000000" w:rsidR="00000000" w:rsidRPr="00000000">
        <w:rPr>
          <w:rtl w:val="0"/>
        </w:rPr>
        <w:t xml:space="preserve"> My</w:t>
      </w:r>
      <w:r w:rsidDel="00000000" w:rsidR="00000000" w:rsidRPr="00000000">
        <w:rPr>
          <w:rtl w:val="0"/>
        </w:rPr>
        <w:t xml:space="preserve"> NDNA emphasises that inclusion is about closing the gap between disadvantaged children and advantaged children in education and day to day life. Their direct definition is that</w:t>
      </w:r>
      <w:r w:rsidDel="00000000" w:rsidR="00000000" w:rsidRPr="00000000">
        <w:rPr>
          <w:i w:val="1"/>
          <w:rtl w:val="0"/>
        </w:rPr>
        <w:t xml:space="preserve"> ‘every individual is fully accepted, respected and valued. The colour of their skin, their gender, religion or belief, disability, social status or any other factor should not affect the way each person is valued. It is therefore important that practitioners work together effectively to positively promote inclusive values and principles in all aspects of caring for and educating children.’</w:t>
      </w:r>
      <w:r w:rsidDel="00000000" w:rsidR="00000000" w:rsidRPr="00000000">
        <w:rPr>
          <w:rtl w:val="0"/>
        </w:rPr>
        <w:t xml:space="preserve"> (my NDNA, 2023). However a noteworthy definition of inclusivity comes from (Ferdman, Prime and Riggio, 2021) as this book states</w:t>
      </w:r>
      <w:r w:rsidDel="00000000" w:rsidR="00000000" w:rsidRPr="00000000">
        <w:rPr>
          <w:i w:val="1"/>
          <w:rtl w:val="0"/>
        </w:rPr>
        <w:t xml:space="preserve"> ‘inclusive leadership goes well beyond cultural competence or managing diversity to incorporate creating and fostering the conditions that allow everyone—across and with their differences and without having to subsume or hide valued identities—to be at and to do their best, to see the value in doing so, and to belong and participate in ways that are safe, engaging, appreciated, and fair. In short, inclusive leadership means bringing inclusion to life, whether in an interpersonal relationship, a work group, an organizational system, or a community.’ </w:t>
      </w:r>
      <w:r w:rsidDel="00000000" w:rsidR="00000000" w:rsidRPr="00000000">
        <w:rPr>
          <w:rtl w:val="0"/>
        </w:rPr>
        <w:t xml:space="preserve">As demonstrated, each different definition and perspective around the idea of inclusivity is valuable towards understanding how to create an inclusive environment in early years environments. All of the inclusivity definitions are focused towards the aim of allowing children to thrive no matter their background, current circumstances or differences.</w:t>
      </w:r>
    </w:p>
    <w:p w:rsidR="00000000" w:rsidDel="00000000" w:rsidP="00000000" w:rsidRDefault="00000000" w:rsidRPr="00000000" w14:paraId="00000004">
      <w:pPr>
        <w:spacing w:after="240" w:before="240" w:lineRule="auto"/>
        <w:rPr/>
      </w:pPr>
      <w:r w:rsidDel="00000000" w:rsidR="00000000" w:rsidRPr="00000000">
        <w:rPr>
          <w:rtl w:val="0"/>
        </w:rPr>
        <w:t xml:space="preserve">A scenario in an early years environment involves a 4 year old child named Mario. The setting is a mixed-ability nursery in a diverse area of Birmingham. Mario recently moved to the UK from Italy and is experiencing difficulty settling in to the nursery environment. Mario understands little English and is only just starting to pick up some words. He is finding it extremely difficult to express himself and to understand others, especially his peers as well as his teachers. He is alone during playtimes and even when doing group activities he sits as far away as possible and hardly looks up to get involved, often fiddling with a toy in his hand that he picked up from somewhere else. When his peers have approached him in the past he has attempted to join in but he soon misunderstands the game and becomes very disheartened, therefore he has now decided to not even try. </w:t>
      </w:r>
    </w:p>
    <w:p w:rsidR="00000000" w:rsidDel="00000000" w:rsidP="00000000" w:rsidRDefault="00000000" w:rsidRPr="00000000" w14:paraId="00000005">
      <w:pPr>
        <w:spacing w:after="240" w:before="240" w:lineRule="auto"/>
        <w:rPr/>
      </w:pPr>
      <w:r w:rsidDel="00000000" w:rsidR="00000000" w:rsidRPr="00000000">
        <w:rPr>
          <w:rtl w:val="0"/>
        </w:rPr>
        <w:t xml:space="preserve">An early years practitioner in Mario’s room has noted the signs of Mario struggling to settle, these include clinging to his key person, displaying anxiety when separated. Avoiding group activities and playing with familiar toys instead. He shows aggression and frustration at times where he feels really misunderstood or overwhelmed. He also shows little interest in language activities such as story time and circle time.</w:t>
      </w:r>
    </w:p>
    <w:p w:rsidR="00000000" w:rsidDel="00000000" w:rsidP="00000000" w:rsidRDefault="00000000" w:rsidRPr="00000000" w14:paraId="00000006">
      <w:pPr>
        <w:spacing w:after="240" w:before="240" w:lineRule="auto"/>
        <w:rPr/>
      </w:pPr>
      <w:r w:rsidDel="00000000" w:rsidR="00000000" w:rsidRPr="00000000">
        <w:rPr>
          <w:rtl w:val="0"/>
        </w:rPr>
        <w:t xml:space="preserve">When the early years practitioner brought this to the attention of the room leader, the room leader, the early years practitioner and the manager arranged a meeting to discuss the best ways to support Mario. They firstly identified the contributing factors which may be stopping Mario from feeling a sense of belonging within the nursery environment. They identified multiple possible factors. Firstly a language barrier, Mario’s limited English ability may be stopping him from understanding how to join in with group activities and might be stopping him from making friends as neither he nor the peer can communicate verbally with each other. Cultural differences may be present that the early years setting are not even aware of, there could be potential differences in play styles which affect his play with others. Separation anxiety, there could be anxiety present which stems from moving countries, leaving his home and then being in a completely new nursery with people who cannot even understand him. He may miss his parents even more now. </w:t>
      </w:r>
    </w:p>
    <w:p w:rsidR="00000000" w:rsidDel="00000000" w:rsidP="00000000" w:rsidRDefault="00000000" w:rsidRPr="00000000" w14:paraId="00000007">
      <w:pPr>
        <w:spacing w:after="240" w:before="240" w:lineRule="auto"/>
        <w:rPr>
          <w:i w:val="1"/>
          <w:highlight w:val="white"/>
        </w:rPr>
      </w:pPr>
      <w:r w:rsidDel="00000000" w:rsidR="00000000" w:rsidRPr="00000000">
        <w:rPr>
          <w:rtl w:val="0"/>
        </w:rPr>
        <w:t xml:space="preserve">With the identification of these possible factors the early years setting can now come up with solutions to support Mario’s inclusivity in the setting and aid his social and emotional well being. The Birth to 5 Matters framework (Early Years Coalition, 2021) can offer various insights into supporting Mario. Focusing on visual aids can support language proficiency and allow Mario to understand English better. These can include flashcards and more visually stimulating games. Interactive storytelling is also a key point described in the Birth to 5 Matters framework, giving children the interaction by including puppets, props and engaging, repetitive language. Smaller group work could also be beneficial for Mario before he is comfortable enough to work in larger groups. These techniques aim to support the personal, social and emotional well being of Mario whilst encouraging his learning. (Early Years Coalition, 2021) The strong connection with his key worker should be built upon in a positive way to assure it is encouraging him to be more confident rather than keeping him isolated, this can be done by implementing scaffolding as described by The Bell Foundation (2024)</w:t>
      </w:r>
      <w:r w:rsidDel="00000000" w:rsidR="00000000" w:rsidRPr="00000000">
        <w:rPr>
          <w:i w:val="1"/>
          <w:rtl w:val="0"/>
        </w:rPr>
        <w:t xml:space="preserve"> ‘</w:t>
      </w:r>
      <w:r w:rsidDel="00000000" w:rsidR="00000000" w:rsidRPr="00000000">
        <w:rPr>
          <w:i w:val="1"/>
          <w:highlight w:val="white"/>
          <w:rtl w:val="0"/>
        </w:rPr>
        <w:t xml:space="preserve">temporary support for an inexperienced learner in order to help them to complete a task or acquire a skill, and then gradually withdrawing that support.’ </w:t>
      </w:r>
    </w:p>
    <w:p w:rsidR="00000000" w:rsidDel="00000000" w:rsidP="00000000" w:rsidRDefault="00000000" w:rsidRPr="00000000" w14:paraId="00000008">
      <w:pPr>
        <w:spacing w:after="240" w:before="240" w:lineRule="auto"/>
        <w:rPr>
          <w:highlight w:val="white"/>
        </w:rPr>
      </w:pPr>
      <w:r w:rsidDel="00000000" w:rsidR="00000000" w:rsidRPr="00000000">
        <w:rPr>
          <w:highlight w:val="white"/>
          <w:rtl w:val="0"/>
        </w:rPr>
        <w:t xml:space="preserve">However going back to </w:t>
      </w:r>
      <w:r w:rsidDel="00000000" w:rsidR="00000000" w:rsidRPr="00000000">
        <w:rPr>
          <w:rtl w:val="0"/>
        </w:rPr>
        <w:t xml:space="preserve">Birth to 5 Matters (Early Years Coalition, 2021) their framework also aims to support emotional regulation amongst children in the early years, suggesting that providing opportunities for children to express emotions in a healthy way should come through art, music and physical activity. Applying all of these to Mario’s early years education would give him a greater opportunity to build his self esteem and confidence within the setting. </w:t>
      </w:r>
      <w:r w:rsidDel="00000000" w:rsidR="00000000" w:rsidRPr="00000000">
        <w:rPr>
          <w:rtl w:val="0"/>
        </w:rPr>
      </w:r>
    </w:p>
    <w:p w:rsidR="00000000" w:rsidDel="00000000" w:rsidP="00000000" w:rsidRDefault="00000000" w:rsidRPr="00000000" w14:paraId="00000009">
      <w:pPr>
        <w:spacing w:after="240" w:before="240" w:lineRule="auto"/>
        <w:rPr>
          <w:b w:val="1"/>
          <w:color w:val="ff0000"/>
        </w:rPr>
      </w:pPr>
      <w:r w:rsidDel="00000000" w:rsidR="00000000" w:rsidRPr="00000000">
        <w:rPr>
          <w:rtl w:val="0"/>
        </w:rPr>
        <w:t xml:space="preserve">Specifically when supporting the inclusivity of child immigrants it is important to address issues which have shown to be statistically difficult for early years children. The Early Childhood Education Resource Pack (Local Government Association, 2024) offers practical guidance and strategies for early years professionals to become inclusive leaders when supporting migrant children. Describing how to create welcoming and inclusive environments which feel culturally aware, safe and respectful. Giving professionals tools to understand the impact that immigration has on the child, delving into the awareness of possible trauma faced and anxieties which arise. Emphasising the importance of promoting cultural awareness and understanding through the celebration of diversity and respectfulness for different cultures and backgrounds. The supporting of language and communication development through a variety of strategies to find which suits the unique child the best.</w:t>
      </w:r>
      <w:r w:rsidDel="00000000" w:rsidR="00000000" w:rsidRPr="00000000">
        <w:rPr>
          <w:rtl w:val="0"/>
        </w:rPr>
      </w:r>
    </w:p>
    <w:p w:rsidR="00000000" w:rsidDel="00000000" w:rsidP="00000000" w:rsidRDefault="00000000" w:rsidRPr="00000000" w14:paraId="0000000A">
      <w:pPr>
        <w:spacing w:after="480" w:before="480" w:lineRule="auto"/>
        <w:rPr/>
      </w:pPr>
      <w:r w:rsidDel="00000000" w:rsidR="00000000" w:rsidRPr="00000000">
        <w:rPr>
          <w:rtl w:val="0"/>
        </w:rPr>
        <w:t xml:space="preserve">Unicef advocates for the well being, safety and rights of children worldwide. Their many informative articles and publications demonstrate how inclusive leaders can understand how to promote inclusivity in the early years setting. UNICEF (n.d. a) in </w:t>
      </w:r>
      <w:r w:rsidDel="00000000" w:rsidR="00000000" w:rsidRPr="00000000">
        <w:rPr>
          <w:color w:val="111111"/>
          <w:rtl w:val="0"/>
        </w:rPr>
        <w:t xml:space="preserve">UNICEF’s Agenda for Action for Refugee and Migrant Children </w:t>
      </w:r>
      <w:r w:rsidDel="00000000" w:rsidR="00000000" w:rsidRPr="00000000">
        <w:rPr>
          <w:rtl w:val="0"/>
        </w:rPr>
        <w:t xml:space="preserve">states ‘</w:t>
      </w:r>
      <w:r w:rsidDel="00000000" w:rsidR="00000000" w:rsidRPr="00000000">
        <w:rPr>
          <w:i w:val="1"/>
          <w:rtl w:val="0"/>
        </w:rPr>
        <w:t xml:space="preserve">A child’s migration status should never be a barrier to accessing basic services.’ </w:t>
      </w:r>
      <w:r w:rsidDel="00000000" w:rsidR="00000000" w:rsidRPr="00000000">
        <w:rPr>
          <w:rtl w:val="0"/>
        </w:rPr>
        <w:t xml:space="preserve">referring to an education. Unicef encourages local support agencies such as local leaders, religious groups, non-governmental organisations, the media and the private sector to work collaboratively to tackle racism and discrimination. Identifying the importance of collaborative work within the inclusivity approach to child welfare. </w:t>
      </w:r>
    </w:p>
    <w:p w:rsidR="00000000" w:rsidDel="00000000" w:rsidP="00000000" w:rsidRDefault="00000000" w:rsidRPr="00000000" w14:paraId="0000000B">
      <w:pPr>
        <w:spacing w:after="480" w:before="480" w:lineRule="auto"/>
        <w:rPr>
          <w:b w:val="1"/>
          <w:color w:val="ff0000"/>
        </w:rPr>
      </w:pPr>
      <w:r w:rsidDel="00000000" w:rsidR="00000000" w:rsidRPr="00000000">
        <w:rPr>
          <w:rtl w:val="0"/>
        </w:rPr>
        <w:t xml:space="preserve">UNICEF’s</w:t>
      </w:r>
      <w:r w:rsidDel="00000000" w:rsidR="00000000" w:rsidRPr="00000000">
        <w:rPr>
          <w:b w:val="1"/>
          <w:rtl w:val="0"/>
        </w:rPr>
        <w:t xml:space="preserve"> </w:t>
      </w:r>
      <w:r w:rsidDel="00000000" w:rsidR="00000000" w:rsidRPr="00000000">
        <w:rPr>
          <w:rtl w:val="0"/>
        </w:rPr>
        <w:t xml:space="preserve">article titled ‘inclusive education’ UNICEF (n.d. b)is focused on the inclusivity of children with disabilities but can be applied to many differences that children face in the early years. Describing inclusivity as </w:t>
      </w:r>
      <w:r w:rsidDel="00000000" w:rsidR="00000000" w:rsidRPr="00000000">
        <w:rPr>
          <w:i w:val="1"/>
          <w:rtl w:val="0"/>
        </w:rPr>
        <w:t xml:space="preserve">‘the most effective way to give all children a fair chance’ </w:t>
      </w:r>
      <w:r w:rsidDel="00000000" w:rsidR="00000000" w:rsidRPr="00000000">
        <w:rPr>
          <w:rtl w:val="0"/>
        </w:rPr>
        <w:t xml:space="preserve">Unicef expresses the importance of allowing all children a fair opportunity in their education, without excluding children from the classroom and their peers. Inclusivity is therefore the inclusion of all children within the same environment, rather than taking groups away which identifies them as different amongst their peers. Identifying the valuable insights a unique and diverse child can offer the class is part of an inclusive ethos, allowing diversity to thrive throughout all of the activities. This article understands how those leading the classroom must be trained in inclusivity, how resources must be updated and sometimes adapted to suit each child and social ideals must be challenged when facing discrimination from the community. Finding a professional attitude towards this challenge is a skill inclusive leaders must learn. </w:t>
      </w: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The Early Years Foundation Stage (EYFS) framework gives a broad guidance for how professionals can support Leo and children like Leo who are migrant children. (Department for Education, 2024) There should be a focus on language and communication, this includes verbal and non-verbal. Visual aids are crucial to supporting children with EAL (English as an Additional Language) these include flashcards, symbols, physical items, pictures and images on technology (such as a classroom ipad or the presenting screen). The use of visual aids can support language development as the child learns to associate the new English word with the visual aid. As mentioned above the use of interactive storytelling and small groups is also mentioned throughout the EYFS to support children in these circumstances. </w:t>
      </w:r>
    </w:p>
    <w:p w:rsidR="00000000" w:rsidDel="00000000" w:rsidP="00000000" w:rsidRDefault="00000000" w:rsidRPr="00000000" w14:paraId="0000000D">
      <w:pPr>
        <w:rPr>
          <w:b w:val="1"/>
          <w:color w:val="ff0000"/>
        </w:rPr>
      </w:pPr>
      <w:r w:rsidDel="00000000" w:rsidR="00000000" w:rsidRPr="00000000">
        <w:rPr>
          <w:rtl w:val="0"/>
        </w:rPr>
        <w:t xml:space="preserve">The EYFS identifies how cultural awareness is important to allow children the comfort of familiarity and to explore others around them, if the early years setting can create an environment which celebrates all cultures, including the teachers and families, then they will create a welcoming and safe environment for all. The inclusion of real life experiences will promote the natural diversity of the class, this is supported through trips, nature walks and interactions with the local community.</w:t>
      </w:r>
      <w:r w:rsidDel="00000000" w:rsidR="00000000" w:rsidRPr="00000000">
        <w:rPr>
          <w:rtl w:val="0"/>
        </w:rPr>
      </w:r>
    </w:p>
    <w:p w:rsidR="00000000" w:rsidDel="00000000" w:rsidP="00000000" w:rsidRDefault="00000000" w:rsidRPr="00000000" w14:paraId="0000000E">
      <w:pPr>
        <w:spacing w:after="240" w:before="240" w:lineRule="auto"/>
        <w:rPr/>
      </w:pPr>
      <w:r w:rsidDel="00000000" w:rsidR="00000000" w:rsidRPr="00000000">
        <w:rPr>
          <w:rtl w:val="0"/>
        </w:rPr>
        <w:t xml:space="preserve">Through the understanding of the research above inclusive leaders can promote an inclusive environment through a number of activities. These are some examples that can be applied directly to Mario’s situation in that setting:</w:t>
      </w:r>
    </w:p>
    <w:p w:rsidR="00000000" w:rsidDel="00000000" w:rsidP="00000000" w:rsidRDefault="00000000" w:rsidRPr="00000000" w14:paraId="0000000F">
      <w:pPr>
        <w:spacing w:after="240" w:before="240" w:lineRule="auto"/>
        <w:rPr/>
      </w:pPr>
      <w:r w:rsidDel="00000000" w:rsidR="00000000" w:rsidRPr="00000000">
        <w:rPr>
          <w:rtl w:val="0"/>
        </w:rPr>
        <w:t xml:space="preserve">In a 1 to 1 activity with Mario his key worker can choose a simple book that uses lots of repetitive language. This book should be below a 4 year olds expected level in regards to the understanding of English language, as this will allow the key worker to understand the level Mario is working at and to allow Mario to build his confidence. While reading this book the key worker should remain interactive and engaging, using puppets or objects to represent the items in the book. Repeating the words again and again to try and encourage Mario’s English language development. The key worker should aim to be very animated and engaging using sounds or even music, however they should be careful to keep the language simple and precise as to not overwhelm Mario. (Department for Education, 2024)</w:t>
      </w:r>
    </w:p>
    <w:p w:rsidR="00000000" w:rsidDel="00000000" w:rsidP="00000000" w:rsidRDefault="00000000" w:rsidRPr="00000000" w14:paraId="00000010">
      <w:pPr>
        <w:spacing w:after="240" w:before="240" w:lineRule="auto"/>
        <w:rPr/>
      </w:pPr>
      <w:r w:rsidDel="00000000" w:rsidR="00000000" w:rsidRPr="00000000">
        <w:rPr>
          <w:rtl w:val="0"/>
        </w:rPr>
        <w:t xml:space="preserve">Another activity that can be done with Mario is to set up the small world play, the small world play has endless opportunities for learning and expanding giving Mario a chance to take the activity in whichever direction he desires. For example, if set up with farm animals the key worker should try to use clear and engaging language. Repeating the words so that Mario can take in the repetition but still feels as though he is playing. Before he knows it Mario could be picking up new words and using them in his play. The key person should allow Mario to speak freely even in his own language, allowing him to express himself through actions, non verbal communication and whichever way he feels comfortable, the key person should attempt to understand Mario in every way. As always, the EYFS expresses the need for a ‘language rich’ environment throughout every early years setting. (Department for Education, 2024)</w:t>
      </w:r>
    </w:p>
    <w:p w:rsidR="00000000" w:rsidDel="00000000" w:rsidP="00000000" w:rsidRDefault="00000000" w:rsidRPr="00000000" w14:paraId="00000011">
      <w:pPr>
        <w:spacing w:after="240" w:before="240" w:lineRule="auto"/>
        <w:rPr/>
      </w:pPr>
      <w:r w:rsidDel="00000000" w:rsidR="00000000" w:rsidRPr="00000000">
        <w:rPr>
          <w:rtl w:val="0"/>
        </w:rPr>
        <w:t xml:space="preserve">Furthermore, a buddy system strategy could allow Mario to feel accepted and more comfortable within the setting. This means choosing a child or two in the class who is identified as friendly and kind, they will be given the task of being friendly and kind to Mario and they may even be rewarded for this (for example star of the week at circle time). This shows the class that it is positive to be kind and friendly to new peers and that positive behaviour is rewarded. The children could be sat with each other for activities, meal times, and outings. This could support all children’s social and emotional development.</w:t>
      </w:r>
    </w:p>
    <w:p w:rsidR="00000000" w:rsidDel="00000000" w:rsidP="00000000" w:rsidRDefault="00000000" w:rsidRPr="00000000" w14:paraId="00000012">
      <w:pPr>
        <w:spacing w:after="240" w:before="240" w:lineRule="auto"/>
        <w:rPr/>
      </w:pPr>
      <w:r w:rsidDel="00000000" w:rsidR="00000000" w:rsidRPr="00000000">
        <w:rPr>
          <w:rtl w:val="0"/>
        </w:rPr>
        <w:t xml:space="preserve">Adapting the current routine could prove beneficial to the inclusivity of all children. For example in Mario’s situation it is important to include physical communication during activities such as circle time, practitioners could start to include clapping and dancing. This does not mean taking away the verbal language it means adding to this.</w:t>
      </w:r>
    </w:p>
    <w:p w:rsidR="00000000" w:rsidDel="00000000" w:rsidP="00000000" w:rsidRDefault="00000000" w:rsidRPr="00000000" w14:paraId="00000013">
      <w:pPr>
        <w:spacing w:after="240" w:before="240" w:lineRule="auto"/>
        <w:rPr/>
      </w:pPr>
      <w:r w:rsidDel="00000000" w:rsidR="00000000" w:rsidRPr="00000000">
        <w:rPr>
          <w:rtl w:val="0"/>
        </w:rPr>
        <w:t xml:space="preserve">Inclusive leaders should work with the EYFS’s understanding the world information. (Department for Education, 2024) This includes learning about Mario’s cultural celebrations, celebrating these and identifying special dates for Mario. This helps Mario to feel more included and valued within the early years setting. He may be happy to come to the setting and see a familiar artwork for a familiar cultural celebration. This can ease a child’s anxiety and allow him to feel safe. Involving Mario’s family will allow him to feel more comfortable and support in the family partnership.</w:t>
      </w:r>
    </w:p>
    <w:p w:rsidR="00000000" w:rsidDel="00000000" w:rsidP="00000000" w:rsidRDefault="00000000" w:rsidRPr="00000000" w14:paraId="00000014">
      <w:pPr>
        <w:spacing w:after="240" w:before="240" w:lineRule="auto"/>
        <w:rPr/>
      </w:pPr>
      <w:r w:rsidDel="00000000" w:rsidR="00000000" w:rsidRPr="00000000">
        <w:rPr>
          <w:rtl w:val="0"/>
        </w:rPr>
        <w:t xml:space="preserve">These are just a few examples of activities that can help Mario feel included and supported in the early years setting. The key is to create a warm, welcoming, and supportive environment where Mario feels safe, valued, and able to thrive.</w:t>
      </w:r>
    </w:p>
    <w:p w:rsidR="00000000" w:rsidDel="00000000" w:rsidP="00000000" w:rsidRDefault="00000000" w:rsidRPr="00000000" w14:paraId="00000015">
      <w:pPr>
        <w:spacing w:after="240" w:before="240" w:lineRule="auto"/>
        <w:rPr/>
      </w:pPr>
      <w:r w:rsidDel="00000000" w:rsidR="00000000" w:rsidRPr="00000000">
        <w:rPr>
          <w:rtl w:val="0"/>
        </w:rPr>
        <w:t xml:space="preserve">Mario should have a health visitor now that he is in the UK. The early years setting could benefit from working collaboratively with the family and the health visitor, this can be achieved in many forms. Regular meetings will assure open communication and collaboration giving everyone a chance to discuss Mario’s progress, share observations and develop strategies and activities together. Encourage Mario’s family to contribute to the meetings freely, expressing their own desires, wants and ideals. Inclusive of their culture. This is very important to make sure there is genuine inclusivity rather than parents feeling not listened to. It is also important to research any cultural norms and sensitive issues to make sure there is cultural sensitivity in communication with the family. </w:t>
      </w:r>
    </w:p>
    <w:p w:rsidR="00000000" w:rsidDel="00000000" w:rsidP="00000000" w:rsidRDefault="00000000" w:rsidRPr="00000000" w14:paraId="00000016">
      <w:pPr>
        <w:spacing w:after="240" w:before="240" w:lineRule="auto"/>
        <w:rPr/>
      </w:pPr>
      <w:r w:rsidDel="00000000" w:rsidR="00000000" w:rsidRPr="00000000">
        <w:rPr>
          <w:rtl w:val="0"/>
        </w:rPr>
        <w:t xml:space="preserve">Providing Mario with emotional support during this adjustment is important, there may be services to refer Mario to that support with migrant children. It could simply be showing MArio consistency with the routine in the early years setting or supporting the family to lead a stable life at home. There are many ways to support emotionally and welcoming Mario with a smile every day will continue to encourage him to feel comfortable and safe at the nursery. Addressing his social and emotional needs of the Early Years Foundation Stage is just as much a part of inclusivity as anything else. (Department for Education, 2024) Part of this is to advocate for his rights, needs and wants as described in the UNCRC (UNICEF, 1989). This document gives inclusive leaders the knowledge to be able to respect children, advocate for them, support them and acknowledge their rights. Asking Mario what his wants and desires are is a great way for inclusive leaders to understand how he is feeling. Putting together an activity that regularly allows him to express his wants and desires will support his safety and development.</w:t>
      </w:r>
    </w:p>
    <w:p w:rsidR="00000000" w:rsidDel="00000000" w:rsidP="00000000" w:rsidRDefault="00000000" w:rsidRPr="00000000" w14:paraId="00000017">
      <w:pPr>
        <w:spacing w:after="240" w:before="240" w:lineRule="auto"/>
        <w:rPr/>
      </w:pPr>
      <w:r w:rsidDel="00000000" w:rsidR="00000000" w:rsidRPr="00000000">
        <w:rPr>
          <w:rtl w:val="0"/>
        </w:rPr>
        <w:t xml:space="preserve">When referring to outside agencies there are agencies such as   who support refugees, they can offer specialised care that an early years setting cannot. </w:t>
      </w:r>
    </w:p>
    <w:p w:rsidR="00000000" w:rsidDel="00000000" w:rsidP="00000000" w:rsidRDefault="00000000" w:rsidRPr="00000000" w14:paraId="00000018">
      <w:pPr>
        <w:spacing w:after="240" w:before="240" w:lineRule="auto"/>
        <w:rPr/>
      </w:pPr>
      <w:r w:rsidDel="00000000" w:rsidR="00000000" w:rsidRPr="00000000">
        <w:rPr>
          <w:rtl w:val="0"/>
        </w:rPr>
      </w:r>
    </w:p>
    <w:p w:rsidR="00000000" w:rsidDel="00000000" w:rsidP="00000000" w:rsidRDefault="00000000" w:rsidRPr="00000000" w14:paraId="00000019">
      <w:pPr>
        <w:spacing w:after="240" w:before="240" w:lineRule="auto"/>
        <w:rPr/>
      </w:pPr>
      <w:r w:rsidDel="00000000" w:rsidR="00000000" w:rsidRPr="00000000">
        <w:rPr>
          <w:rtl w:val="0"/>
        </w:rPr>
      </w:r>
    </w:p>
    <w:p w:rsidR="00000000" w:rsidDel="00000000" w:rsidP="00000000" w:rsidRDefault="00000000" w:rsidRPr="00000000" w14:paraId="0000001A">
      <w:pPr>
        <w:spacing w:after="240" w:before="240" w:lineRule="auto"/>
        <w:rPr/>
      </w:pPr>
      <w:r w:rsidDel="00000000" w:rsidR="00000000" w:rsidRPr="00000000">
        <w:rPr>
          <w:rtl w:val="0"/>
        </w:rPr>
      </w:r>
    </w:p>
    <w:p w:rsidR="00000000" w:rsidDel="00000000" w:rsidP="00000000" w:rsidRDefault="00000000" w:rsidRPr="00000000" w14:paraId="0000001B">
      <w:pPr>
        <w:spacing w:after="240" w:before="240" w:lineRule="auto"/>
        <w:rPr/>
      </w:pPr>
      <w:r w:rsidDel="00000000" w:rsidR="00000000" w:rsidRPr="00000000">
        <w:rPr>
          <w:rtl w:val="0"/>
        </w:rPr>
      </w:r>
    </w:p>
    <w:p w:rsidR="00000000" w:rsidDel="00000000" w:rsidP="00000000" w:rsidRDefault="00000000" w:rsidRPr="00000000" w14:paraId="0000001C">
      <w:pPr>
        <w:spacing w:after="240" w:before="240" w:lineRule="auto"/>
        <w:rPr/>
      </w:pPr>
      <w:r w:rsidDel="00000000" w:rsidR="00000000" w:rsidRPr="00000000">
        <w:rPr>
          <w:rtl w:val="0"/>
        </w:rPr>
      </w:r>
    </w:p>
    <w:p w:rsidR="00000000" w:rsidDel="00000000" w:rsidP="00000000" w:rsidRDefault="00000000" w:rsidRPr="00000000" w14:paraId="0000001D">
      <w:pPr>
        <w:spacing w:after="240" w:before="240" w:lineRule="auto"/>
        <w:rPr/>
      </w:pPr>
      <w:r w:rsidDel="00000000" w:rsidR="00000000" w:rsidRPr="00000000">
        <w:rPr>
          <w:rtl w:val="0"/>
        </w:rPr>
      </w:r>
    </w:p>
    <w:p w:rsidR="00000000" w:rsidDel="00000000" w:rsidP="00000000" w:rsidRDefault="00000000" w:rsidRPr="00000000" w14:paraId="0000001E">
      <w:pPr>
        <w:spacing w:after="240" w:before="240" w:lineRule="auto"/>
        <w:rPr/>
      </w:pPr>
      <w:r w:rsidDel="00000000" w:rsidR="00000000" w:rsidRPr="00000000">
        <w:rPr>
          <w:rtl w:val="0"/>
        </w:rPr>
      </w:r>
    </w:p>
    <w:p w:rsidR="00000000" w:rsidDel="00000000" w:rsidP="00000000" w:rsidRDefault="00000000" w:rsidRPr="00000000" w14:paraId="0000001F">
      <w:pPr>
        <w:spacing w:after="240" w:before="240" w:lineRule="auto"/>
        <w:rPr/>
      </w:pPr>
      <w:r w:rsidDel="00000000" w:rsidR="00000000" w:rsidRPr="00000000">
        <w:rPr>
          <w:rtl w:val="0"/>
        </w:rPr>
      </w:r>
    </w:p>
    <w:p w:rsidR="00000000" w:rsidDel="00000000" w:rsidP="00000000" w:rsidRDefault="00000000" w:rsidRPr="00000000" w14:paraId="00000020">
      <w:pPr>
        <w:spacing w:after="240" w:before="240" w:lineRule="auto"/>
        <w:rPr/>
      </w:pPr>
      <w:r w:rsidDel="00000000" w:rsidR="00000000" w:rsidRPr="00000000">
        <w:rPr>
          <w:rtl w:val="0"/>
        </w:rPr>
      </w:r>
    </w:p>
    <w:p w:rsidR="00000000" w:rsidDel="00000000" w:rsidP="00000000" w:rsidRDefault="00000000" w:rsidRPr="00000000" w14:paraId="00000021">
      <w:pPr>
        <w:spacing w:after="240" w:before="240" w:lineRule="auto"/>
        <w:rPr/>
      </w:pPr>
      <w:r w:rsidDel="00000000" w:rsidR="00000000" w:rsidRPr="00000000">
        <w:rPr>
          <w:rtl w:val="0"/>
        </w:rPr>
      </w:r>
    </w:p>
    <w:p w:rsidR="00000000" w:rsidDel="00000000" w:rsidP="00000000" w:rsidRDefault="00000000" w:rsidRPr="00000000" w14:paraId="00000022">
      <w:pPr>
        <w:spacing w:after="240" w:before="240" w:lineRule="auto"/>
        <w:rPr/>
      </w:pPr>
      <w:r w:rsidDel="00000000" w:rsidR="00000000" w:rsidRPr="00000000">
        <w:rPr>
          <w:rtl w:val="0"/>
        </w:rPr>
      </w:r>
    </w:p>
    <w:p w:rsidR="00000000" w:rsidDel="00000000" w:rsidP="00000000" w:rsidRDefault="00000000" w:rsidRPr="00000000" w14:paraId="00000023">
      <w:pPr>
        <w:spacing w:after="240" w:before="240" w:lineRule="auto"/>
        <w:rPr/>
      </w:pPr>
      <w:r w:rsidDel="00000000" w:rsidR="00000000" w:rsidRPr="00000000">
        <w:rPr>
          <w:rtl w:val="0"/>
        </w:rPr>
      </w:r>
    </w:p>
    <w:p w:rsidR="00000000" w:rsidDel="00000000" w:rsidP="00000000" w:rsidRDefault="00000000" w:rsidRPr="00000000" w14:paraId="00000024">
      <w:pPr>
        <w:spacing w:after="240" w:before="240" w:lineRule="auto"/>
        <w:rPr>
          <w:b w:val="1"/>
        </w:rPr>
      </w:pPr>
      <w:r w:rsidDel="00000000" w:rsidR="00000000" w:rsidRPr="00000000">
        <w:rPr>
          <w:b w:val="1"/>
          <w:rtl w:val="0"/>
        </w:rPr>
        <w:t xml:space="preserve">Part 2</w:t>
      </w:r>
    </w:p>
    <w:p w:rsidR="00000000" w:rsidDel="00000000" w:rsidP="00000000" w:rsidRDefault="00000000" w:rsidRPr="00000000" w14:paraId="00000025">
      <w:pPr>
        <w:spacing w:after="240" w:before="240" w:lineRule="auto"/>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The Equality Act 2010 (GOV.UK, 2013) was designed to address issues faced in all organisations such as schools, workplaces and early years settings in regards to inclusivity and equality. However it must be noted that although the two are interlinked, they are not always the same. However, this piece of UK legislation aims to create inclusivity by its very definition. We know this as it prohibits discrimination in any form by identifying all differences and assuring they are not ever reason to discriminate. The differences include yet are not extensive to age, disability, gender, race, religion, beliefs, sexual orientation, marital status, pregnancy, nationality and ethnicity. The use of this act in early years settings allows early years providers to understand that all children should be treated inclusively regardless of their differences. When implementing the Equality Act 2010 (GOV.UK, 2013) in practice there is a duty to make reasonable adjustments to ensure children are not at a disadvantage due to their differences. An inclusive leader will follow this guideline within all of their practice, striving for equality, diversity and inclusivity. Making sure staff are adequately trained in their understanding of this act and can practically demonstrate how to respect and value a child’s differences. The inclusive leader will assure they tackle presenting issues quickly and professionally. With consideration to differences, making an accessible and safe environment for all. If Inclusive leaders follow the Equality Act 2010 (GOV.UK, 2013) they can create a more inclusive and accessible environment for all and this gives every child the chance to thrive.</w:t>
      </w:r>
    </w:p>
    <w:p w:rsidR="00000000" w:rsidDel="00000000" w:rsidP="00000000" w:rsidRDefault="00000000" w:rsidRPr="00000000" w14:paraId="00000027">
      <w:pPr>
        <w:spacing w:after="240" w:before="240" w:lineRule="auto"/>
        <w:rPr/>
      </w:pPr>
      <w:r w:rsidDel="00000000" w:rsidR="00000000" w:rsidRPr="00000000">
        <w:rPr>
          <w:rtl w:val="0"/>
        </w:rPr>
        <w:t xml:space="preserve">Nutbrown and Clough (2006) demonstrate the need for a practical and realistic framework in early years which supports the inclusive education of all. Inclusive leaders can draw upon the ideas in this book to make accessible learning environments for children. Inclusive leaders should source books and resources which develop their understanding of how to be inclusive of everyone in their classroom as well as staying up to date with relevant legislation to make sure they are up to date with current procedures.</w:t>
      </w:r>
    </w:p>
    <w:p w:rsidR="00000000" w:rsidDel="00000000" w:rsidP="00000000" w:rsidRDefault="00000000" w:rsidRPr="00000000" w14:paraId="00000028">
      <w:pPr>
        <w:spacing w:after="240" w:before="240" w:lineRule="auto"/>
        <w:rPr/>
      </w:pPr>
      <w:r w:rsidDel="00000000" w:rsidR="00000000" w:rsidRPr="00000000">
        <w:rPr>
          <w:rtl w:val="0"/>
        </w:rPr>
        <w:t xml:space="preserve">As with any attempts to adapt an early years setting which is usually functioning from deep routed routine and belief systems, there can be issues which arise. Many settings struggle with budgeting and funding issues. They may not be able to afford the changes that need to be made which leaves them in an impossible situation. There can be settings which desire an accessible, inclusive environment however just cannot afford the changes. These changes are not always physical adaptations as even staff training is costly and although it is an investment, if there is no way to raise the funds, that causes an issue. </w:t>
      </w:r>
    </w:p>
    <w:p w:rsidR="00000000" w:rsidDel="00000000" w:rsidP="00000000" w:rsidRDefault="00000000" w:rsidRPr="00000000" w14:paraId="00000029">
      <w:pPr>
        <w:spacing w:after="240" w:before="240" w:lineRule="auto"/>
        <w:rPr/>
      </w:pPr>
      <w:r w:rsidDel="00000000" w:rsidR="00000000" w:rsidRPr="00000000">
        <w:rPr>
          <w:rtl w:val="0"/>
        </w:rPr>
        <w:t xml:space="preserve">There is a current staffing crisis in the early years sector which causes some staffing issues. Finding dedicated and long term committed staff is proving difficult to many settings as they are unable to fill positions with the offer of long, physically and emotionally draining work with minimum wage pay. Unfortunately this leaves children feeling unstable, and can leave settings having to pay double for agency staff.</w:t>
      </w:r>
    </w:p>
    <w:p w:rsidR="00000000" w:rsidDel="00000000" w:rsidP="00000000" w:rsidRDefault="00000000" w:rsidRPr="00000000" w14:paraId="0000002A">
      <w:pPr>
        <w:spacing w:after="240" w:before="240" w:lineRule="auto"/>
        <w:rPr/>
      </w:pPr>
      <w:r w:rsidDel="00000000" w:rsidR="00000000" w:rsidRPr="00000000">
        <w:rPr>
          <w:rtl w:val="0"/>
        </w:rPr>
        <w:t xml:space="preserve">Training is very important and can change a staff teams attitude immensely. There may be staff with unconscious biases that have been held for a number of years or generations in their families or local communities. To change this staff need to be self aware, they must be open minded and willing to change. An inclusive leader will work with each staff member individually to find a root to their biases and figure out a unique solution to expand their knowledge. This strategy will also aim to tackle any resistance to change that may be present with staff members, even the staff members own cultural beliefs and differences can become an issue for the early years setting. This needs to be handled sensitively whilst also keeping the Equality Act 2010 in mind. (GOV.UK, 2013)</w:t>
      </w:r>
    </w:p>
    <w:p w:rsidR="00000000" w:rsidDel="00000000" w:rsidP="00000000" w:rsidRDefault="00000000" w:rsidRPr="00000000" w14:paraId="0000002B">
      <w:pPr>
        <w:spacing w:after="240" w:before="240" w:lineRule="auto"/>
        <w:rPr/>
      </w:pPr>
      <w:r w:rsidDel="00000000" w:rsidR="00000000" w:rsidRPr="00000000">
        <w:rPr>
          <w:rtl w:val="0"/>
        </w:rPr>
        <w:t xml:space="preserve">There can be barriers in communicating with the families, due to language or cultural differences. It is important to try to tackle these barriers. There is also a difficulty in the time constraints when trying to make changes to the environment, often leaders struggle to find the time to do this. As tackling inclusivity requires on going assessment and adaptivity, finding the regular time to do this can prove difficult. In regards to monitoring the changes and measuring their success, there can be challenges in understanding the best way to do this. Often feedback is required from families or children, but with such young children or diverse families this can be difficult. An inclusive leader could translate different feedback forms to the families language or use visual aids such as smiley face forms, or improvement of childs behaviour with images of different emotions.</w:t>
      </w:r>
    </w:p>
    <w:p w:rsidR="00000000" w:rsidDel="00000000" w:rsidP="00000000" w:rsidRDefault="00000000" w:rsidRPr="00000000" w14:paraId="0000002C">
      <w:pPr>
        <w:spacing w:after="240" w:before="240" w:lineRule="auto"/>
        <w:rPr/>
      </w:pPr>
      <w:r w:rsidDel="00000000" w:rsidR="00000000" w:rsidRPr="00000000">
        <w:rPr>
          <w:rtl w:val="0"/>
        </w:rPr>
        <w:t xml:space="preserve">Although focusing on the needs of migrant children in this evaluation it is important to note that there is a need for inclusivity of Special Educational Needs and Disabilities children (SEND). Which is also noted in the Equality Act 2010. (GOV.UK, 2013) The challenges differ slightly however can all interlink between each other and the solutions and challenges remain consistent. Such as training issues, family diversity, communication difficulties, resources, funding and time constraints.</w:t>
      </w:r>
    </w:p>
    <w:p w:rsidR="00000000" w:rsidDel="00000000" w:rsidP="00000000" w:rsidRDefault="00000000" w:rsidRPr="00000000" w14:paraId="0000002D">
      <w:pPr>
        <w:spacing w:after="240" w:before="240" w:lineRule="auto"/>
        <w:rPr/>
      </w:pPr>
      <w:r w:rsidDel="00000000" w:rsidR="00000000" w:rsidRPr="00000000">
        <w:rPr>
          <w:rtl w:val="0"/>
        </w:rPr>
        <w:t xml:space="preserve">When considering the Equality Act 2010 (GOV.UK, 2013) inclusive leaders may be excited to make progress in regards to cultural diversity. Inclusive leaders may want to implement cultural festivals and celebrations into their early years setting, it is crucial that the inclusive leader assesses and researches the culture thoroughly to avoid any cultural appropriation. An example of this scenario can be:</w:t>
      </w:r>
    </w:p>
    <w:p w:rsidR="00000000" w:rsidDel="00000000" w:rsidP="00000000" w:rsidRDefault="00000000" w:rsidRPr="00000000" w14:paraId="0000002E">
      <w:pPr>
        <w:spacing w:after="240" w:before="240" w:lineRule="auto"/>
        <w:rPr/>
      </w:pPr>
      <w:r w:rsidDel="00000000" w:rsidR="00000000" w:rsidRPr="00000000">
        <w:rPr>
          <w:rtl w:val="0"/>
        </w:rPr>
        <w:t xml:space="preserve">An inclusive leader wants to celebrate Diwali in their early years setting. This is a Hindu festival which is focused on ‘light’. The leader has good intentions and has made a plan to dress all the children in traditional Indian clothing. The traditional clothing the leader will be buying is from Amazon, it is a costume made by a fancy dress costume company in China. They were very cheap and affordable which made the leader feel good about the use of funding. </w:t>
      </w:r>
    </w:p>
    <w:p w:rsidR="00000000" w:rsidDel="00000000" w:rsidP="00000000" w:rsidRDefault="00000000" w:rsidRPr="00000000" w14:paraId="0000002F">
      <w:pPr>
        <w:spacing w:after="240" w:before="240" w:lineRule="auto"/>
        <w:rPr/>
      </w:pPr>
      <w:r w:rsidDel="00000000" w:rsidR="00000000" w:rsidRPr="00000000">
        <w:rPr>
          <w:rtl w:val="0"/>
        </w:rPr>
        <w:t xml:space="preserve">This scenario raises some issues, the use of mass produced costumes can come at a cost greater than the price of the product. For one, the costumes often do not represent true traditional dress, they are based off stereotypes of a certain community and they can come across as offensive to people of that culture. They are often made in sweatshops which exploits the labour of children and vulnerable workers. This is how they are produced so cheap and fast. Without real research of Diwali and the Hindu traditions, the leaders attempt at being inclusive can come across as insensitive and rushed. Rather than learning about the traditions and even involving the families in the process, the leader has quickly put together a cheap and insensitive activity. The costumes may be the least significant part of the celebration, therefore focusing on solely this defeats the purpose of inclusivity and the teaching opportunities for the children and staff. It would be more beneficial to develop consistent learning opportunities around Indian/Hindu traditions rather than focus solely on one day per year.</w:t>
      </w:r>
    </w:p>
    <w:p w:rsidR="00000000" w:rsidDel="00000000" w:rsidP="00000000" w:rsidRDefault="00000000" w:rsidRPr="00000000" w14:paraId="00000030">
      <w:pPr>
        <w:spacing w:after="240" w:before="240" w:lineRule="auto"/>
        <w:rPr/>
      </w:pPr>
      <w:r w:rsidDel="00000000" w:rsidR="00000000" w:rsidRPr="00000000">
        <w:rPr>
          <w:rtl w:val="0"/>
        </w:rPr>
        <w:t xml:space="preserve">As well as the solutions mentioned above there are ways to avoid cultural appropriation. For example, to involve the community. The inclusive leader could reach out to the local Hindu community and even invite leaders in to discuss the tradition and give the leader a deeper insight into it. Focusing on the learning of the children rather than the display of cultural celebration will be the best way to focus on child well being. Ongoing engagement with the cultures can be achieved through the consistent use of authentic cultural books written by authors from that culture, authentic music, dance, and leader visits.</w:t>
      </w:r>
    </w:p>
    <w:p w:rsidR="00000000" w:rsidDel="00000000" w:rsidP="00000000" w:rsidRDefault="00000000" w:rsidRPr="00000000" w14:paraId="00000031">
      <w:pPr>
        <w:spacing w:after="240" w:before="240" w:lineRule="auto"/>
        <w:rPr/>
      </w:pPr>
      <w:r w:rsidDel="00000000" w:rsidR="00000000" w:rsidRPr="00000000">
        <w:rPr>
          <w:rtl w:val="0"/>
        </w:rPr>
        <w:t xml:space="preserve">Achieving cultural diversity through the avoidance of cultural appropriation will support the inclusivity of the setting and reduce discrimination and prejudice throughout early years. </w:t>
      </w:r>
    </w:p>
    <w:p w:rsidR="00000000" w:rsidDel="00000000" w:rsidP="00000000" w:rsidRDefault="00000000" w:rsidRPr="00000000" w14:paraId="00000032">
      <w:pPr>
        <w:spacing w:after="240" w:before="240" w:lineRule="auto"/>
        <w:rPr/>
      </w:pPr>
      <w:r w:rsidDel="00000000" w:rsidR="00000000" w:rsidRPr="00000000">
        <w:rPr>
          <w:rtl w:val="0"/>
        </w:rPr>
      </w:r>
    </w:p>
    <w:p w:rsidR="00000000" w:rsidDel="00000000" w:rsidP="00000000" w:rsidRDefault="00000000" w:rsidRPr="00000000" w14:paraId="00000033">
      <w:pPr>
        <w:pStyle w:val="Heading1"/>
        <w:keepNext w:val="0"/>
        <w:keepLines w:val="0"/>
        <w:spacing w:after="340" w:before="0" w:line="360" w:lineRule="auto"/>
        <w:rPr>
          <w:b w:val="1"/>
          <w:sz w:val="33"/>
          <w:szCs w:val="33"/>
        </w:rPr>
      </w:pPr>
      <w:bookmarkStart w:colFirst="0" w:colLast="0" w:name="_218ltwo4p80s" w:id="0"/>
      <w:bookmarkEnd w:id="0"/>
      <w:r w:rsidDel="00000000" w:rsidR="00000000" w:rsidRPr="00000000">
        <w:rPr>
          <w:b w:val="1"/>
          <w:sz w:val="33"/>
          <w:szCs w:val="33"/>
          <w:rtl w:val="0"/>
        </w:rPr>
        <w:t xml:space="preserve">Reference list</w:t>
      </w:r>
    </w:p>
    <w:p w:rsidR="00000000" w:rsidDel="00000000" w:rsidP="00000000" w:rsidRDefault="00000000" w:rsidRPr="00000000" w14:paraId="00000034">
      <w:pPr>
        <w:spacing w:after="220" w:line="360" w:lineRule="auto"/>
        <w:rPr/>
      </w:pPr>
      <w:r w:rsidDel="00000000" w:rsidR="00000000" w:rsidRPr="00000000">
        <w:rPr>
          <w:rtl w:val="0"/>
        </w:rPr>
        <w:t xml:space="preserve">Department for Education (2024). </w:t>
      </w:r>
      <w:r w:rsidDel="00000000" w:rsidR="00000000" w:rsidRPr="00000000">
        <w:rPr>
          <w:i w:val="1"/>
          <w:rtl w:val="0"/>
        </w:rPr>
        <w:t xml:space="preserve">Early years foundation stage statutory framework For group and school-based providers</w:t>
      </w:r>
      <w:r w:rsidDel="00000000" w:rsidR="00000000" w:rsidRPr="00000000">
        <w:rPr>
          <w:rtl w:val="0"/>
        </w:rPr>
        <w:t xml:space="preserve">. [online] Department for Education. Available at: https://assets.publishing.service.gov.uk/media/670fa42a30536cb92748328f/EYFS_statutory_framework_for_group_and_school_-_based_providers.pdf.</w:t>
      </w:r>
    </w:p>
    <w:p w:rsidR="00000000" w:rsidDel="00000000" w:rsidP="00000000" w:rsidRDefault="00000000" w:rsidRPr="00000000" w14:paraId="00000035">
      <w:pPr>
        <w:spacing w:after="220" w:line="360" w:lineRule="auto"/>
        <w:rPr/>
      </w:pPr>
      <w:r w:rsidDel="00000000" w:rsidR="00000000" w:rsidRPr="00000000">
        <w:rPr>
          <w:rtl w:val="0"/>
        </w:rPr>
        <w:t xml:space="preserve">Early Childhood Forum (n.d.). </w:t>
      </w:r>
      <w:r w:rsidDel="00000000" w:rsidR="00000000" w:rsidRPr="00000000">
        <w:rPr>
          <w:i w:val="1"/>
          <w:rtl w:val="0"/>
        </w:rPr>
        <w:t xml:space="preserve">Participation and Belonging in Early Years Settings</w:t>
      </w:r>
      <w:r w:rsidDel="00000000" w:rsidR="00000000" w:rsidRPr="00000000">
        <w:rPr>
          <w:rtl w:val="0"/>
        </w:rPr>
        <w:t xml:space="preserve">. [online] national childrens bureau. Available at: http://earlychildhoodforum.org/docs/ecf_inclusion_leaflet.pdf [Accessed 25 Jan. 2025].</w:t>
      </w:r>
    </w:p>
    <w:p w:rsidR="00000000" w:rsidDel="00000000" w:rsidP="00000000" w:rsidRDefault="00000000" w:rsidRPr="00000000" w14:paraId="00000036">
      <w:pPr>
        <w:spacing w:after="220" w:line="360" w:lineRule="auto"/>
        <w:rPr/>
      </w:pPr>
      <w:r w:rsidDel="00000000" w:rsidR="00000000" w:rsidRPr="00000000">
        <w:rPr>
          <w:rtl w:val="0"/>
        </w:rPr>
        <w:t xml:space="preserve">Early Years Coalition (2021). </w:t>
      </w:r>
      <w:r w:rsidDel="00000000" w:rsidR="00000000" w:rsidRPr="00000000">
        <w:rPr>
          <w:i w:val="1"/>
          <w:rtl w:val="0"/>
        </w:rPr>
        <w:t xml:space="preserve">Birth to 5 Matters: Non-statutory guidance for the Early Years Foundation Stage</w:t>
      </w:r>
      <w:r w:rsidDel="00000000" w:rsidR="00000000" w:rsidRPr="00000000">
        <w:rPr>
          <w:rtl w:val="0"/>
        </w:rPr>
        <w:t xml:space="preserve">. St Albans: Early Education.</w:t>
      </w:r>
    </w:p>
    <w:p w:rsidR="00000000" w:rsidDel="00000000" w:rsidP="00000000" w:rsidRDefault="00000000" w:rsidRPr="00000000" w14:paraId="00000037">
      <w:pPr>
        <w:spacing w:after="220" w:line="360" w:lineRule="auto"/>
        <w:rPr/>
      </w:pPr>
      <w:r w:rsidDel="00000000" w:rsidR="00000000" w:rsidRPr="00000000">
        <w:rPr>
          <w:rtl w:val="0"/>
        </w:rPr>
        <w:t xml:space="preserve">Ferdman, B.M., Prime, J. and Riggio, R.E. (2021). </w:t>
      </w:r>
      <w:r w:rsidDel="00000000" w:rsidR="00000000" w:rsidRPr="00000000">
        <w:rPr>
          <w:i w:val="1"/>
          <w:rtl w:val="0"/>
        </w:rPr>
        <w:t xml:space="preserve">Inclusive leadership : transforming diverse lives, workplaces, and societies</w:t>
      </w:r>
      <w:r w:rsidDel="00000000" w:rsidR="00000000" w:rsidRPr="00000000">
        <w:rPr>
          <w:rtl w:val="0"/>
        </w:rPr>
        <w:t xml:space="preserve">. New York: Routledge.</w:t>
      </w:r>
    </w:p>
    <w:p w:rsidR="00000000" w:rsidDel="00000000" w:rsidP="00000000" w:rsidRDefault="00000000" w:rsidRPr="00000000" w14:paraId="00000038">
      <w:pPr>
        <w:spacing w:after="220" w:line="360" w:lineRule="auto"/>
        <w:rPr/>
      </w:pPr>
      <w:r w:rsidDel="00000000" w:rsidR="00000000" w:rsidRPr="00000000">
        <w:rPr>
          <w:rtl w:val="0"/>
        </w:rPr>
        <w:t xml:space="preserve">GOV.UK (2013). </w:t>
      </w:r>
      <w:r w:rsidDel="00000000" w:rsidR="00000000" w:rsidRPr="00000000">
        <w:rPr>
          <w:i w:val="1"/>
          <w:rtl w:val="0"/>
        </w:rPr>
        <w:t xml:space="preserve">Equality Act 2010</w:t>
      </w:r>
      <w:r w:rsidDel="00000000" w:rsidR="00000000" w:rsidRPr="00000000">
        <w:rPr>
          <w:rtl w:val="0"/>
        </w:rPr>
        <w:t xml:space="preserve">. [online] Gov.Uk. Available at: https://www.gov.uk/guidance/equality-act-2010-guidance.</w:t>
      </w:r>
    </w:p>
    <w:p w:rsidR="00000000" w:rsidDel="00000000" w:rsidP="00000000" w:rsidRDefault="00000000" w:rsidRPr="00000000" w14:paraId="00000039">
      <w:pPr>
        <w:spacing w:after="220" w:line="360" w:lineRule="auto"/>
        <w:rPr/>
      </w:pPr>
      <w:r w:rsidDel="00000000" w:rsidR="00000000" w:rsidRPr="00000000">
        <w:rPr>
          <w:rtl w:val="0"/>
        </w:rPr>
        <w:t xml:space="preserve">Local Government Association (2024). </w:t>
      </w:r>
      <w:r w:rsidDel="00000000" w:rsidR="00000000" w:rsidRPr="00000000">
        <w:rPr>
          <w:i w:val="1"/>
          <w:rtl w:val="0"/>
        </w:rPr>
        <w:t xml:space="preserve">Early education and childcare resource pack</w:t>
      </w:r>
      <w:r w:rsidDel="00000000" w:rsidR="00000000" w:rsidRPr="00000000">
        <w:rPr>
          <w:rtl w:val="0"/>
        </w:rPr>
        <w:t xml:space="preserve">. [online] Local.gov.uk. Available at: https://www.local.gov.uk/publications/early-education-and-childcare-resource-pack.</w:t>
      </w:r>
    </w:p>
    <w:p w:rsidR="00000000" w:rsidDel="00000000" w:rsidP="00000000" w:rsidRDefault="00000000" w:rsidRPr="00000000" w14:paraId="0000003A">
      <w:pPr>
        <w:spacing w:after="220" w:line="360" w:lineRule="auto"/>
        <w:rPr/>
      </w:pPr>
      <w:r w:rsidDel="00000000" w:rsidR="00000000" w:rsidRPr="00000000">
        <w:rPr>
          <w:rtl w:val="0"/>
        </w:rPr>
        <w:t xml:space="preserve">my NDNA (2023). </w:t>
      </w:r>
      <w:r w:rsidDel="00000000" w:rsidR="00000000" w:rsidRPr="00000000">
        <w:rPr>
          <w:i w:val="1"/>
          <w:rtl w:val="0"/>
        </w:rPr>
        <w:t xml:space="preserve">Inclusion in the early years</w:t>
      </w:r>
      <w:r w:rsidDel="00000000" w:rsidR="00000000" w:rsidRPr="00000000">
        <w:rPr>
          <w:rtl w:val="0"/>
        </w:rPr>
        <w:t xml:space="preserve">. [online] Available at: https://ndna.org.uk/wp-content/uploads/2023/03/Inclusion-in-the-early-years-mini-guide.pdf [Accessed 25 Jan. 2025].</w:t>
      </w:r>
    </w:p>
    <w:p w:rsidR="00000000" w:rsidDel="00000000" w:rsidP="00000000" w:rsidRDefault="00000000" w:rsidRPr="00000000" w14:paraId="0000003B">
      <w:pPr>
        <w:spacing w:after="220" w:line="360" w:lineRule="auto"/>
        <w:rPr/>
      </w:pPr>
      <w:r w:rsidDel="00000000" w:rsidR="00000000" w:rsidRPr="00000000">
        <w:rPr>
          <w:rtl w:val="0"/>
        </w:rPr>
        <w:t xml:space="preserve">Nutbrown, C. and Clough, P. (2006). </w:t>
      </w:r>
      <w:r w:rsidDel="00000000" w:rsidR="00000000" w:rsidRPr="00000000">
        <w:rPr>
          <w:i w:val="1"/>
          <w:rtl w:val="0"/>
        </w:rPr>
        <w:t xml:space="preserve">Inclusion in the early years : critical analyses and enabling narratives</w:t>
      </w:r>
      <w:r w:rsidDel="00000000" w:rsidR="00000000" w:rsidRPr="00000000">
        <w:rPr>
          <w:rtl w:val="0"/>
        </w:rPr>
        <w:t xml:space="preserve">. Los Angeles Etc.: Sage.</w:t>
      </w:r>
    </w:p>
    <w:p w:rsidR="00000000" w:rsidDel="00000000" w:rsidP="00000000" w:rsidRDefault="00000000" w:rsidRPr="00000000" w14:paraId="0000003C">
      <w:pPr>
        <w:spacing w:after="220" w:line="360" w:lineRule="auto"/>
        <w:rPr/>
      </w:pPr>
      <w:r w:rsidDel="00000000" w:rsidR="00000000" w:rsidRPr="00000000">
        <w:rPr>
          <w:rtl w:val="0"/>
        </w:rPr>
        <w:t xml:space="preserve">The Bell Foundation (2024). </w:t>
      </w:r>
      <w:r w:rsidDel="00000000" w:rsidR="00000000" w:rsidRPr="00000000">
        <w:rPr>
          <w:i w:val="1"/>
          <w:rtl w:val="0"/>
        </w:rPr>
        <w:t xml:space="preserve">Scaffolding</w:t>
      </w:r>
      <w:r w:rsidDel="00000000" w:rsidR="00000000" w:rsidRPr="00000000">
        <w:rPr>
          <w:rtl w:val="0"/>
        </w:rPr>
        <w:t xml:space="preserve">. [online] The Bell Foundation. Available at: https://www.bell-foundation.org.uk/resources/great-ideas/scaffolding/.</w:t>
      </w:r>
    </w:p>
    <w:p w:rsidR="00000000" w:rsidDel="00000000" w:rsidP="00000000" w:rsidRDefault="00000000" w:rsidRPr="00000000" w14:paraId="0000003D">
      <w:pPr>
        <w:spacing w:after="220" w:line="360" w:lineRule="auto"/>
        <w:rPr/>
      </w:pPr>
      <w:r w:rsidDel="00000000" w:rsidR="00000000" w:rsidRPr="00000000">
        <w:rPr>
          <w:rtl w:val="0"/>
        </w:rPr>
        <w:t xml:space="preserve">UNICEF (n.d.). </w:t>
      </w:r>
      <w:r w:rsidDel="00000000" w:rsidR="00000000" w:rsidRPr="00000000">
        <w:rPr>
          <w:i w:val="1"/>
          <w:rtl w:val="0"/>
        </w:rPr>
        <w:t xml:space="preserve">Inclusive education</w:t>
      </w:r>
      <w:r w:rsidDel="00000000" w:rsidR="00000000" w:rsidRPr="00000000">
        <w:rPr>
          <w:rtl w:val="0"/>
        </w:rPr>
        <w:t xml:space="preserve">. [online] www.unicef.org. Available at: https://www.unicef.org/education/inclusive-education.</w:t>
      </w:r>
    </w:p>
    <w:p w:rsidR="00000000" w:rsidDel="00000000" w:rsidP="00000000" w:rsidRDefault="00000000" w:rsidRPr="00000000" w14:paraId="0000003E">
      <w:pPr>
        <w:spacing w:after="220" w:line="360" w:lineRule="auto"/>
        <w:rPr/>
      </w:pPr>
      <w:r w:rsidDel="00000000" w:rsidR="00000000" w:rsidRPr="00000000">
        <w:rPr>
          <w:rtl w:val="0"/>
        </w:rPr>
        <w:t xml:space="preserve">UNICEF (1989). </w:t>
      </w:r>
      <w:r w:rsidDel="00000000" w:rsidR="00000000" w:rsidRPr="00000000">
        <w:rPr>
          <w:i w:val="1"/>
          <w:rtl w:val="0"/>
        </w:rPr>
        <w:t xml:space="preserve">The United Nations Convention on the Rights of the Child</w:t>
      </w:r>
      <w:r w:rsidDel="00000000" w:rsidR="00000000" w:rsidRPr="00000000">
        <w:rPr>
          <w:rtl w:val="0"/>
        </w:rPr>
        <w:t xml:space="preserve">. London: UNICEF.</w:t>
      </w:r>
    </w:p>
    <w:p w:rsidR="00000000" w:rsidDel="00000000" w:rsidP="00000000" w:rsidRDefault="00000000" w:rsidRPr="00000000" w14:paraId="0000003F">
      <w:pPr>
        <w:spacing w:after="220" w:line="360" w:lineRule="auto"/>
        <w:rPr/>
      </w:pPr>
      <w:r w:rsidDel="00000000" w:rsidR="00000000" w:rsidRPr="00000000">
        <w:rPr>
          <w:rtl w:val="0"/>
        </w:rPr>
        <w:t xml:space="preserve">UNICEF (n.d.). </w:t>
      </w:r>
      <w:r w:rsidDel="00000000" w:rsidR="00000000" w:rsidRPr="00000000">
        <w:rPr>
          <w:i w:val="1"/>
          <w:rtl w:val="0"/>
        </w:rPr>
        <w:t xml:space="preserve">UNICEF’s Agenda for Action for Refugee and Migrant Children</w:t>
      </w:r>
      <w:r w:rsidDel="00000000" w:rsidR="00000000" w:rsidRPr="00000000">
        <w:rPr>
          <w:rtl w:val="0"/>
        </w:rPr>
        <w:t xml:space="preserve">. [online] www.unicef.org. Available at: https://www.unicef.org/eca/emergencies/unicefs-agenda-action-refugee-and-migrant-children.</w:t>
      </w:r>
    </w:p>
    <w:p w:rsidR="00000000" w:rsidDel="00000000" w:rsidP="00000000" w:rsidRDefault="00000000" w:rsidRPr="00000000" w14:paraId="00000040">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