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theme/theme1.xml" ContentType="application/vnd.openxmlformats-officedocument.theme+xml"/>
  <Override PartName="/word/document.xml" ContentType="application/vnd.openxmlformats-officedocument.wordprocessingml.document.main+xml"/>
  <Override PartName="/word/glossary/document.xml" ContentType="application/vnd.openxmlformats-officedocument.wordprocessingml.document.glossary+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1057D67" w:rsidP="466BF860" w:rsidRDefault="01057D67" w14:paraId="366A8D45" w14:textId="51B07167">
      <w:pPr>
        <w:pStyle w:val="Normal"/>
        <w:jc w:val="center"/>
        <w:rPr/>
      </w:pPr>
      <w:r w:rsidR="01057D67">
        <w:rPr/>
        <w:t xml:space="preserve">University of Wales Trinity Saint David </w:t>
      </w:r>
    </w:p>
    <w:p w:rsidR="466BF860" w:rsidP="466BF860" w:rsidRDefault="466BF860" w14:paraId="1FF7E223" w14:textId="3F2863B4">
      <w:pPr>
        <w:pStyle w:val="Normal"/>
        <w:rPr/>
      </w:pPr>
    </w:p>
    <w:p w:rsidR="01057D67" w:rsidP="466BF860" w:rsidRDefault="01057D67" w14:paraId="2FB85537" w14:textId="3E5F496B">
      <w:pPr>
        <w:pStyle w:val="Normal"/>
        <w:jc w:val="center"/>
        <w:rPr/>
      </w:pPr>
      <w:r w:rsidR="01057D67">
        <w:rPr/>
        <w:t xml:space="preserve">School of </w:t>
      </w:r>
      <w:r w:rsidR="01057D67">
        <w:rPr/>
        <w:t>engineerin</w:t>
      </w:r>
      <w:r w:rsidR="01057D67">
        <w:rPr/>
        <w:t>g</w:t>
      </w:r>
    </w:p>
    <w:p w:rsidR="466BF860" w:rsidP="466BF860" w:rsidRDefault="466BF860" w14:paraId="655AC136" w14:textId="1D11BBA0">
      <w:pPr>
        <w:pStyle w:val="Normal"/>
        <w:rPr/>
      </w:pPr>
    </w:p>
    <w:p w:rsidR="69B0452B" w:rsidP="466BF860" w:rsidRDefault="69B0452B" w14:paraId="49C2884C" w14:textId="6E1BE197">
      <w:pPr>
        <w:pStyle w:val="Normal"/>
        <w:rPr/>
      </w:pPr>
      <w:r w:rsidR="69B0452B">
        <w:drawing>
          <wp:inline wp14:editId="6D7ECC86" wp14:anchorId="55AF6420">
            <wp:extent cx="5887991" cy="2710412"/>
            <wp:effectExtent l="0" t="0" r="0" b="0"/>
            <wp:docPr id="137697726" name="" title=""/>
            <wp:cNvGraphicFramePr>
              <a:graphicFrameLocks noChangeAspect="1"/>
            </wp:cNvGraphicFramePr>
            <a:graphic>
              <a:graphicData uri="http://schemas.openxmlformats.org/drawingml/2006/picture">
                <pic:pic>
                  <pic:nvPicPr>
                    <pic:cNvPr id="0" name=""/>
                    <pic:cNvPicPr/>
                  </pic:nvPicPr>
                  <pic:blipFill>
                    <a:blip r:embed="Rcb210ae4884a4edf">
                      <a:extLst xmlns:a="http://schemas.openxmlformats.org/drawingml/2006/main">
                        <a:ext xmlns:a="http://schemas.openxmlformats.org/drawingml/2006/main" uri="{28A0092B-C50C-407E-A947-70E740481C1C}">
                          <a14:useLocalDpi xmlns:a14="http://schemas.microsoft.com/office/drawing/2010/main" val="0"/>
                        </a:ext>
                      </a:extLst>
                    </a:blip>
                    <a:srcRect l="0" t="699" r="0" b="0"/>
                    <a:stretch>
                      <a:fillRect/>
                    </a:stretch>
                  </pic:blipFill>
                  <pic:spPr>
                    <a:xfrm rot="0" flipH="0" flipV="0">
                      <a:off x="0" y="0"/>
                      <a:ext cx="5887991" cy="2710412"/>
                    </a:xfrm>
                    <a:prstGeom prst="rect">
                      <a:avLst/>
                    </a:prstGeom>
                  </pic:spPr>
                </pic:pic>
              </a:graphicData>
            </a:graphic>
          </wp:inline>
        </w:drawing>
      </w:r>
    </w:p>
    <w:p w:rsidR="4A5B8125" w:rsidP="6D7ECC86" w:rsidRDefault="4A5B8125" w14:paraId="2365C0E2" w14:textId="46DD0BF8">
      <w:pPr>
        <w:pStyle w:val="Title"/>
        <w:suppressLineNumbers w:val="0"/>
        <w:bidi w:val="0"/>
        <w:spacing w:before="0" w:beforeAutospacing="off" w:after="0" w:afterAutospacing="off" w:line="240" w:lineRule="auto"/>
        <w:ind w:left="0" w:right="0"/>
        <w:jc w:val="center"/>
      </w:pPr>
      <w:r w:rsidR="4A5B8125">
        <w:rPr/>
        <w:t>PLC assignment 1</w:t>
      </w:r>
    </w:p>
    <w:p w:rsidR="466BF860" w:rsidP="466BF860" w:rsidRDefault="466BF860" w14:paraId="09B01B97" w14:textId="1A46D8BA">
      <w:pPr>
        <w:pStyle w:val="Normal"/>
        <w:rPr/>
      </w:pPr>
    </w:p>
    <w:p w:rsidR="466BF860" w:rsidP="466BF860" w:rsidRDefault="466BF860" w14:paraId="3FB89472" w14:textId="2B2909C7">
      <w:pPr>
        <w:pStyle w:val="Normal"/>
        <w:rPr/>
      </w:pPr>
    </w:p>
    <w:p w:rsidR="039CCD90" w:rsidP="466BF860" w:rsidRDefault="039CCD90" w14:paraId="0D02BFEB" w14:textId="3C81F4D2">
      <w:pPr>
        <w:pStyle w:val="Normal"/>
        <w:jc w:val="center"/>
        <w:rPr/>
      </w:pPr>
      <w:r w:rsidR="039CCD90">
        <w:rPr/>
        <w:t>Tommy-Lee Hennegan-Rosser</w:t>
      </w:r>
    </w:p>
    <w:p w:rsidR="466BF860" w:rsidP="466BF860" w:rsidRDefault="466BF860" w14:paraId="3C0539C3" w14:textId="7C26F2E6">
      <w:pPr>
        <w:pStyle w:val="Normal"/>
        <w:jc w:val="center"/>
        <w:rPr/>
      </w:pPr>
    </w:p>
    <w:p w:rsidR="039CCD90" w:rsidP="466BF860" w:rsidRDefault="039CCD90" w14:paraId="53361C17" w14:textId="1C12F866">
      <w:pPr>
        <w:pStyle w:val="Normal"/>
        <w:jc w:val="center"/>
        <w:rPr/>
      </w:pPr>
      <w:r w:rsidR="039CCD90">
        <w:rPr/>
        <w:t>HEN19852873</w:t>
      </w:r>
    </w:p>
    <w:p w:rsidR="466BF860" w:rsidP="466BF860" w:rsidRDefault="466BF860" w14:paraId="2FEE910F" w14:textId="0ADE7581">
      <w:pPr>
        <w:pStyle w:val="Normal"/>
        <w:jc w:val="center"/>
        <w:rPr/>
      </w:pPr>
    </w:p>
    <w:p w:rsidR="039CCD90" w:rsidP="466BF860" w:rsidRDefault="039CCD90" w14:paraId="41966F41" w14:textId="1C702B52">
      <w:pPr>
        <w:pStyle w:val="Normal"/>
        <w:jc w:val="center"/>
        <w:rPr/>
      </w:pPr>
      <w:r w:rsidR="039CCD90">
        <w:rPr/>
        <w:t>Electrical and Electronic Engineering HND</w:t>
      </w:r>
    </w:p>
    <w:p w:rsidR="466BF860" w:rsidP="466BF860" w:rsidRDefault="466BF860" w14:paraId="385D2A9F" w14:textId="449C3520">
      <w:pPr>
        <w:pStyle w:val="Normal"/>
        <w:jc w:val="center"/>
        <w:rPr/>
      </w:pPr>
    </w:p>
    <w:p w:rsidR="466BF860" w:rsidP="466BF860" w:rsidRDefault="466BF860" w14:paraId="3D838411" w14:textId="73C925D1">
      <w:pPr>
        <w:pStyle w:val="Normal"/>
        <w:jc w:val="center"/>
        <w:rPr/>
      </w:pPr>
    </w:p>
    <w:p w:rsidR="7016DB8F" w:rsidP="466BF860" w:rsidRDefault="7016DB8F" w14:paraId="3BC4C9E0" w14:textId="21E7B301">
      <w:pPr>
        <w:pStyle w:val="Normal"/>
        <w:jc w:val="center"/>
        <w:rPr/>
      </w:pPr>
      <w:r w:rsidR="7016DB8F">
        <w:rPr/>
        <w:t>2023/2024</w:t>
      </w:r>
    </w:p>
    <w:p w:rsidR="466BF860" w:rsidP="466BF860" w:rsidRDefault="466BF860" w14:paraId="3922E6A7" w14:textId="5ABB1198">
      <w:pPr>
        <w:pStyle w:val="Normal"/>
        <w:jc w:val="center"/>
        <w:rPr/>
      </w:pPr>
    </w:p>
    <w:p w:rsidR="466BF860" w:rsidP="466BF860" w:rsidRDefault="466BF860" w14:paraId="386468DE" w14:textId="01D798A5">
      <w:pPr>
        <w:pStyle w:val="Normal"/>
        <w:jc w:val="center"/>
        <w:rPr/>
      </w:pPr>
    </w:p>
    <w:p w:rsidR="7016DB8F" w:rsidP="466BF860" w:rsidRDefault="7016DB8F" w14:paraId="5DD589DC" w14:textId="5F3D57C8">
      <w:pPr>
        <w:pStyle w:val="Normal"/>
        <w:jc w:val="center"/>
      </w:pPr>
      <w:r w:rsidR="033665E8">
        <w:rPr/>
        <w:t>PLC’s and Control</w:t>
      </w:r>
    </w:p>
    <w:p w:rsidR="7016DB8F" w:rsidP="466BF860" w:rsidRDefault="7016DB8F" w14:paraId="5C08CCCB" w14:textId="53418884">
      <w:pPr>
        <w:pStyle w:val="Normal"/>
        <w:jc w:val="center"/>
      </w:pPr>
    </w:p>
    <w:p w:rsidR="7016DB8F" w:rsidP="38462E4D" w:rsidRDefault="7016DB8F" w14:paraId="7371A4AC" w14:textId="69E42F17">
      <w:pPr>
        <w:pStyle w:val="Heading1"/>
      </w:pPr>
      <w:r w:rsidR="23B13BB7">
        <w:rPr/>
        <w:t>Table of contents:</w:t>
      </w:r>
      <w:r w:rsidR="7016DB8F">
        <w:rPr/>
        <w:t xml:space="preserve"> </w:t>
      </w:r>
    </w:p>
    <w:sdt>
      <w:sdtPr>
        <w:id w:val="2090755395"/>
        <w:docPartObj>
          <w:docPartGallery w:val="Table of Contents"/>
          <w:docPartUnique/>
        </w:docPartObj>
      </w:sdtPr>
      <w:sdtContent>
        <w:p w:rsidR="38462E4D" w:rsidP="38462E4D" w:rsidRDefault="38462E4D" w14:paraId="0CEFB9F8" w14:textId="6A21E341">
          <w:pPr>
            <w:pStyle w:val="TOC1"/>
            <w:tabs>
              <w:tab w:val="right" w:leader="dot" w:pos="9360"/>
            </w:tabs>
            <w:bidi w:val="0"/>
            <w:rPr>
              <w:rStyle w:val="Hyperlink"/>
            </w:rPr>
          </w:pPr>
          <w:r>
            <w:fldChar w:fldCharType="begin"/>
          </w:r>
          <w:r>
            <w:instrText xml:space="preserve">TOC \o \z \u \h</w:instrText>
          </w:r>
          <w:r>
            <w:fldChar w:fldCharType="separate"/>
          </w:r>
          <w:hyperlink w:anchor="_Toc254649697">
            <w:r w:rsidRPr="38462E4D" w:rsidR="38462E4D">
              <w:rPr>
                <w:rStyle w:val="Hyperlink"/>
              </w:rPr>
              <w:t>Task 1 PID (Proportional Integral Derivative) control</w:t>
            </w:r>
            <w:r>
              <w:tab/>
            </w:r>
            <w:r>
              <w:fldChar w:fldCharType="begin"/>
            </w:r>
            <w:r>
              <w:instrText xml:space="preserve">PAGEREF _Toc254649697 \h</w:instrText>
            </w:r>
            <w:r>
              <w:fldChar w:fldCharType="separate"/>
            </w:r>
            <w:r w:rsidRPr="38462E4D" w:rsidR="38462E4D">
              <w:rPr>
                <w:rStyle w:val="Hyperlink"/>
              </w:rPr>
              <w:t>2</w:t>
            </w:r>
            <w:r>
              <w:fldChar w:fldCharType="end"/>
            </w:r>
          </w:hyperlink>
        </w:p>
        <w:p w:rsidR="38462E4D" w:rsidP="38462E4D" w:rsidRDefault="38462E4D" w14:paraId="15EAE2F9" w14:textId="5F6829C1">
          <w:pPr>
            <w:pStyle w:val="TOC1"/>
            <w:tabs>
              <w:tab w:val="right" w:leader="dot" w:pos="9360"/>
            </w:tabs>
            <w:bidi w:val="0"/>
            <w:rPr>
              <w:rStyle w:val="Hyperlink"/>
            </w:rPr>
          </w:pPr>
          <w:hyperlink w:anchor="_Toc336886090">
            <w:r w:rsidRPr="38462E4D" w:rsidR="38462E4D">
              <w:rPr>
                <w:rStyle w:val="Hyperlink"/>
              </w:rPr>
              <w:t>Task 2 (System Representation)</w:t>
            </w:r>
            <w:r>
              <w:tab/>
            </w:r>
            <w:r>
              <w:fldChar w:fldCharType="begin"/>
            </w:r>
            <w:r>
              <w:instrText xml:space="preserve">PAGEREF _Toc336886090 \h</w:instrText>
            </w:r>
            <w:r>
              <w:fldChar w:fldCharType="separate"/>
            </w:r>
            <w:r w:rsidRPr="38462E4D" w:rsidR="38462E4D">
              <w:rPr>
                <w:rStyle w:val="Hyperlink"/>
              </w:rPr>
              <w:t>9</w:t>
            </w:r>
            <w:r>
              <w:fldChar w:fldCharType="end"/>
            </w:r>
          </w:hyperlink>
        </w:p>
        <w:p w:rsidR="38462E4D" w:rsidP="38462E4D" w:rsidRDefault="38462E4D" w14:paraId="71DE9AC7" w14:textId="5F4871F3">
          <w:pPr>
            <w:pStyle w:val="TOC1"/>
            <w:tabs>
              <w:tab w:val="right" w:leader="dot" w:pos="9360"/>
            </w:tabs>
            <w:bidi w:val="0"/>
            <w:rPr>
              <w:rStyle w:val="Hyperlink"/>
            </w:rPr>
          </w:pPr>
          <w:hyperlink w:anchor="_Toc2006903626">
            <w:r w:rsidRPr="38462E4D" w:rsidR="38462E4D">
              <w:rPr>
                <w:rStyle w:val="Hyperlink"/>
              </w:rPr>
              <w:t>Task 3 (System Representation)</w:t>
            </w:r>
            <w:r>
              <w:tab/>
            </w:r>
            <w:r>
              <w:fldChar w:fldCharType="begin"/>
            </w:r>
            <w:r>
              <w:instrText xml:space="preserve">PAGEREF _Toc2006903626 \h</w:instrText>
            </w:r>
            <w:r>
              <w:fldChar w:fldCharType="separate"/>
            </w:r>
            <w:r w:rsidRPr="38462E4D" w:rsidR="38462E4D">
              <w:rPr>
                <w:rStyle w:val="Hyperlink"/>
              </w:rPr>
              <w:t>12</w:t>
            </w:r>
            <w:r>
              <w:fldChar w:fldCharType="end"/>
            </w:r>
          </w:hyperlink>
        </w:p>
        <w:p w:rsidR="38462E4D" w:rsidP="38462E4D" w:rsidRDefault="38462E4D" w14:paraId="16A399C0" w14:textId="51106966">
          <w:pPr>
            <w:pStyle w:val="TOC1"/>
            <w:tabs>
              <w:tab w:val="right" w:leader="dot" w:pos="9360"/>
            </w:tabs>
            <w:bidi w:val="0"/>
            <w:rPr>
              <w:rStyle w:val="Hyperlink"/>
            </w:rPr>
          </w:pPr>
          <w:hyperlink w:anchor="_Toc738304089">
            <w:r w:rsidRPr="38462E4D" w:rsidR="38462E4D">
              <w:rPr>
                <w:rStyle w:val="Hyperlink"/>
              </w:rPr>
              <w:t>Task 4 (Time domain analysis)</w:t>
            </w:r>
            <w:r>
              <w:tab/>
            </w:r>
            <w:r>
              <w:fldChar w:fldCharType="begin"/>
            </w:r>
            <w:r>
              <w:instrText xml:space="preserve">PAGEREF _Toc738304089 \h</w:instrText>
            </w:r>
            <w:r>
              <w:fldChar w:fldCharType="separate"/>
            </w:r>
            <w:r w:rsidRPr="38462E4D" w:rsidR="38462E4D">
              <w:rPr>
                <w:rStyle w:val="Hyperlink"/>
              </w:rPr>
              <w:t>13</w:t>
            </w:r>
            <w:r>
              <w:fldChar w:fldCharType="end"/>
            </w:r>
          </w:hyperlink>
        </w:p>
        <w:p w:rsidR="38462E4D" w:rsidP="38462E4D" w:rsidRDefault="38462E4D" w14:paraId="2950C027" w14:textId="14D24DEF">
          <w:pPr>
            <w:pStyle w:val="TOC1"/>
            <w:tabs>
              <w:tab w:val="right" w:leader="dot" w:pos="9360"/>
            </w:tabs>
            <w:bidi w:val="0"/>
            <w:rPr>
              <w:rStyle w:val="Hyperlink"/>
            </w:rPr>
          </w:pPr>
          <w:hyperlink w:anchor="_Toc1622992913">
            <w:r w:rsidRPr="38462E4D" w:rsidR="38462E4D">
              <w:rPr>
                <w:rStyle w:val="Hyperlink"/>
              </w:rPr>
              <w:t>Task 5 (Frequency domain analysis)</w:t>
            </w:r>
            <w:r>
              <w:tab/>
            </w:r>
            <w:r>
              <w:fldChar w:fldCharType="begin"/>
            </w:r>
            <w:r>
              <w:instrText xml:space="preserve">PAGEREF _Toc1622992913 \h</w:instrText>
            </w:r>
            <w:r>
              <w:fldChar w:fldCharType="separate"/>
            </w:r>
            <w:r w:rsidRPr="38462E4D" w:rsidR="38462E4D">
              <w:rPr>
                <w:rStyle w:val="Hyperlink"/>
              </w:rPr>
              <w:t>14</w:t>
            </w:r>
            <w:r>
              <w:fldChar w:fldCharType="end"/>
            </w:r>
          </w:hyperlink>
        </w:p>
        <w:p w:rsidR="38462E4D" w:rsidP="38462E4D" w:rsidRDefault="38462E4D" w14:paraId="3EE5A9F1" w14:textId="74806C74">
          <w:pPr>
            <w:pStyle w:val="TOC2"/>
            <w:tabs>
              <w:tab w:val="right" w:leader="dot" w:pos="9360"/>
            </w:tabs>
            <w:bidi w:val="0"/>
            <w:rPr>
              <w:rStyle w:val="Hyperlink"/>
            </w:rPr>
          </w:pPr>
          <w:hyperlink w:anchor="_Toc1037293417">
            <w:r w:rsidRPr="38462E4D" w:rsidR="38462E4D">
              <w:rPr>
                <w:rStyle w:val="Hyperlink"/>
              </w:rPr>
              <w:t>1.    Bode diagrams</w:t>
            </w:r>
            <w:r>
              <w:tab/>
            </w:r>
            <w:r>
              <w:fldChar w:fldCharType="begin"/>
            </w:r>
            <w:r>
              <w:instrText xml:space="preserve">PAGEREF _Toc1037293417 \h</w:instrText>
            </w:r>
            <w:r>
              <w:fldChar w:fldCharType="separate"/>
            </w:r>
            <w:r w:rsidRPr="38462E4D" w:rsidR="38462E4D">
              <w:rPr>
                <w:rStyle w:val="Hyperlink"/>
              </w:rPr>
              <w:t>14</w:t>
            </w:r>
            <w:r>
              <w:fldChar w:fldCharType="end"/>
            </w:r>
          </w:hyperlink>
        </w:p>
        <w:p w:rsidR="38462E4D" w:rsidP="38462E4D" w:rsidRDefault="38462E4D" w14:paraId="3D6B9FD0" w14:textId="580C1306">
          <w:pPr>
            <w:pStyle w:val="TOC2"/>
            <w:tabs>
              <w:tab w:val="right" w:leader="dot" w:pos="9360"/>
            </w:tabs>
            <w:bidi w:val="0"/>
            <w:rPr>
              <w:rStyle w:val="Hyperlink"/>
            </w:rPr>
          </w:pPr>
          <w:hyperlink w:anchor="_Toc161353580">
            <w:r w:rsidRPr="38462E4D" w:rsidR="38462E4D">
              <w:rPr>
                <w:rStyle w:val="Hyperlink"/>
              </w:rPr>
              <w:t>2.    Nichols chart</w:t>
            </w:r>
            <w:r>
              <w:tab/>
            </w:r>
            <w:r>
              <w:fldChar w:fldCharType="begin"/>
            </w:r>
            <w:r>
              <w:instrText xml:space="preserve">PAGEREF _Toc161353580 \h</w:instrText>
            </w:r>
            <w:r>
              <w:fldChar w:fldCharType="separate"/>
            </w:r>
            <w:r w:rsidRPr="38462E4D" w:rsidR="38462E4D">
              <w:rPr>
                <w:rStyle w:val="Hyperlink"/>
              </w:rPr>
              <w:t>16</w:t>
            </w:r>
            <w:r>
              <w:fldChar w:fldCharType="end"/>
            </w:r>
          </w:hyperlink>
        </w:p>
        <w:p w:rsidR="38462E4D" w:rsidP="38462E4D" w:rsidRDefault="38462E4D" w14:paraId="5F3BBB77" w14:textId="19306E75">
          <w:pPr>
            <w:pStyle w:val="TOC1"/>
            <w:tabs>
              <w:tab w:val="right" w:leader="dot" w:pos="9360"/>
            </w:tabs>
            <w:bidi w:val="0"/>
            <w:rPr>
              <w:rStyle w:val="Hyperlink"/>
            </w:rPr>
          </w:pPr>
          <w:hyperlink w:anchor="_Toc1619093951">
            <w:r w:rsidRPr="38462E4D" w:rsidR="38462E4D">
              <w:rPr>
                <w:rStyle w:val="Hyperlink"/>
              </w:rPr>
              <w:t>References</w:t>
            </w:r>
            <w:r>
              <w:tab/>
            </w:r>
            <w:r>
              <w:fldChar w:fldCharType="begin"/>
            </w:r>
            <w:r>
              <w:instrText xml:space="preserve">PAGEREF _Toc1619093951 \h</w:instrText>
            </w:r>
            <w:r>
              <w:fldChar w:fldCharType="separate"/>
            </w:r>
            <w:r w:rsidRPr="38462E4D" w:rsidR="38462E4D">
              <w:rPr>
                <w:rStyle w:val="Hyperlink"/>
              </w:rPr>
              <w:t>17</w:t>
            </w:r>
            <w:r>
              <w:fldChar w:fldCharType="end"/>
            </w:r>
          </w:hyperlink>
          <w:r>
            <w:fldChar w:fldCharType="end"/>
          </w:r>
        </w:p>
      </w:sdtContent>
    </w:sdt>
    <w:p w:rsidR="3BF207B2" w:rsidP="3BF207B2" w:rsidRDefault="3BF207B2" w14:paraId="408A8097" w14:textId="664E847F">
      <w:pPr>
        <w:pStyle w:val="Normal"/>
        <w:jc w:val="center"/>
      </w:pPr>
    </w:p>
    <w:p w:rsidR="164D0476" w:rsidP="3BF207B2" w:rsidRDefault="164D0476" w14:paraId="0BCB3D9A" w14:textId="7D720E34">
      <w:pPr>
        <w:pStyle w:val="Heading1"/>
      </w:pPr>
    </w:p>
    <w:p w:rsidR="164D0476" w:rsidP="3BF207B2" w:rsidRDefault="164D0476" w14:paraId="3421C190" w14:textId="43746013">
      <w:pPr>
        <w:pStyle w:val="Heading1"/>
      </w:pPr>
    </w:p>
    <w:p w:rsidR="164D0476" w:rsidP="3BF207B2" w:rsidRDefault="164D0476" w14:paraId="79D1F4D3" w14:textId="67B5C994">
      <w:pPr>
        <w:pStyle w:val="Heading1"/>
      </w:pPr>
    </w:p>
    <w:p w:rsidR="164D0476" w:rsidP="3BF207B2" w:rsidRDefault="164D0476" w14:paraId="35B52E56" w14:textId="6F028E0C">
      <w:pPr>
        <w:pStyle w:val="Heading1"/>
      </w:pPr>
    </w:p>
    <w:p w:rsidR="164D0476" w:rsidP="3BF207B2" w:rsidRDefault="164D0476" w14:paraId="08AD5059" w14:textId="70C3E0AF">
      <w:pPr>
        <w:pStyle w:val="Heading1"/>
      </w:pPr>
    </w:p>
    <w:p w:rsidR="164D0476" w:rsidP="3BF207B2" w:rsidRDefault="164D0476" w14:paraId="4402EF06" w14:textId="63ED817B">
      <w:pPr>
        <w:pStyle w:val="Heading1"/>
      </w:pPr>
    </w:p>
    <w:p w:rsidR="164D0476" w:rsidP="3BF207B2" w:rsidRDefault="164D0476" w14:paraId="2F5FD155" w14:textId="1A16B358">
      <w:pPr>
        <w:pStyle w:val="Heading1"/>
      </w:pPr>
    </w:p>
    <w:p w:rsidR="164D0476" w:rsidP="3BF207B2" w:rsidRDefault="164D0476" w14:paraId="2004341E" w14:textId="68AE61DC">
      <w:pPr>
        <w:pStyle w:val="Heading1"/>
      </w:pPr>
    </w:p>
    <w:p w:rsidR="164D0476" w:rsidP="3BF207B2" w:rsidRDefault="164D0476" w14:paraId="04FC5C6F" w14:textId="2E01ADB8">
      <w:pPr>
        <w:pStyle w:val="Heading1"/>
      </w:pPr>
    </w:p>
    <w:p w:rsidR="164D0476" w:rsidP="3BF207B2" w:rsidRDefault="164D0476" w14:paraId="42A6E735" w14:textId="14DB85D6">
      <w:pPr>
        <w:pStyle w:val="Heading1"/>
      </w:pPr>
    </w:p>
    <w:p w:rsidR="164D0476" w:rsidP="3BF207B2" w:rsidRDefault="164D0476" w14:paraId="489799CA" w14:textId="21E15EF0">
      <w:pPr>
        <w:pStyle w:val="Heading1"/>
      </w:pPr>
    </w:p>
    <w:p w:rsidR="164D0476" w:rsidP="3BF207B2" w:rsidRDefault="164D0476" w14:paraId="67F02948" w14:textId="0BBC2FED">
      <w:pPr>
        <w:pStyle w:val="Heading1"/>
      </w:pPr>
    </w:p>
    <w:p w:rsidR="71AFD581" w:rsidP="71AFD581" w:rsidRDefault="71AFD581" w14:paraId="788AF09F" w14:textId="56DBA04B">
      <w:pPr>
        <w:pStyle w:val="Normal"/>
      </w:pPr>
    </w:p>
    <w:p w:rsidR="164D0476" w:rsidP="3BF207B2" w:rsidRDefault="164D0476" w14:paraId="6282F4BA" w14:textId="5297975C">
      <w:pPr>
        <w:pStyle w:val="Heading1"/>
      </w:pPr>
      <w:bookmarkStart w:name="_Toc254649697" w:id="1043996369"/>
      <w:r w:rsidR="164D0476">
        <w:rPr/>
        <w:t>Task 1</w:t>
      </w:r>
      <w:r w:rsidR="371399AF">
        <w:rPr/>
        <w:t xml:space="preserve"> </w:t>
      </w:r>
      <w:r w:rsidR="1CE56A56">
        <w:rPr/>
        <w:t>PID (Proportional Integral Derivative)</w:t>
      </w:r>
      <w:r w:rsidR="371399AF">
        <w:rPr/>
        <w:t xml:space="preserve"> control</w:t>
      </w:r>
      <w:bookmarkEnd w:id="1043996369"/>
    </w:p>
    <w:p w:rsidR="3BF207B2" w:rsidP="3BF207B2" w:rsidRDefault="3BF207B2" w14:paraId="13F734AA" w14:textId="107A91AE">
      <w:pPr>
        <w:pStyle w:val="Normal"/>
      </w:pPr>
    </w:p>
    <w:p w:rsidR="38462E4D" w:rsidP="38462E4D" w:rsidRDefault="38462E4D" w14:paraId="552FD7BE" w14:textId="7F82FE4A">
      <w:pPr>
        <w:pStyle w:val="Normal"/>
      </w:pPr>
    </w:p>
    <w:p w:rsidR="38462E4D" w:rsidP="38462E4D" w:rsidRDefault="38462E4D" w14:paraId="0FEF9D8F" w14:textId="3A1C2847">
      <w:pPr>
        <w:pStyle w:val="Normal"/>
      </w:pPr>
    </w:p>
    <w:p w:rsidR="371399AF" w:rsidP="3BF207B2" w:rsidRDefault="371399AF" w14:paraId="49539B2C" w14:textId="727FB7E4">
      <w:pPr>
        <w:pStyle w:val="ListParagraph"/>
        <w:numPr>
          <w:ilvl w:val="0"/>
          <w:numId w:val="10"/>
        </w:numPr>
        <w:suppressLineNumbers w:val="0"/>
        <w:bidi w:val="0"/>
        <w:spacing w:before="0" w:beforeAutospacing="off" w:after="160" w:afterAutospacing="off" w:line="259" w:lineRule="auto"/>
        <w:ind w:left="720" w:right="0" w:hanging="360"/>
        <w:jc w:val="left"/>
        <w:rPr>
          <w:b w:val="1"/>
          <w:bCs w:val="1"/>
        </w:rPr>
      </w:pPr>
      <w:r w:rsidRPr="3BF207B2" w:rsidR="371399AF">
        <w:rPr>
          <w:b w:val="1"/>
          <w:bCs w:val="1"/>
        </w:rPr>
        <w:t xml:space="preserve">The principles of PID control in a PLC system including a description of </w:t>
      </w:r>
      <w:r w:rsidRPr="3BF207B2" w:rsidR="043AAD60">
        <w:rPr>
          <w:b w:val="1"/>
          <w:bCs w:val="1"/>
        </w:rPr>
        <w:t>the benefits and relative effects of each of the three terms (Proportional, Integral and Differential)</w:t>
      </w:r>
    </w:p>
    <w:p w:rsidR="3BF207B2" w:rsidP="3BF207B2" w:rsidRDefault="3BF207B2" w14:paraId="334ACDE1" w14:textId="694B93F6">
      <w:pPr>
        <w:pStyle w:val="Normal"/>
        <w:suppressLineNumbers w:val="0"/>
        <w:bidi w:val="0"/>
        <w:spacing w:before="0" w:beforeAutospacing="off" w:after="160" w:afterAutospacing="off" w:line="259" w:lineRule="auto"/>
        <w:ind w:left="0" w:right="0"/>
        <w:jc w:val="left"/>
        <w:rPr>
          <w:b w:val="1"/>
          <w:bCs w:val="1"/>
        </w:rPr>
      </w:pPr>
    </w:p>
    <w:p w:rsidR="0D163AB4" w:rsidP="3BF207B2" w:rsidRDefault="0D163AB4" w14:paraId="14799F47" w14:textId="17596AA5">
      <w:pPr>
        <w:pStyle w:val="Normal"/>
        <w:suppressLineNumbers w:val="0"/>
        <w:bidi w:val="0"/>
        <w:spacing w:before="0" w:beforeAutospacing="off" w:after="160" w:afterAutospacing="off" w:line="259" w:lineRule="auto"/>
        <w:ind w:left="0" w:right="0"/>
        <w:jc w:val="left"/>
        <w:rPr>
          <w:b w:val="1"/>
          <w:bCs w:val="1"/>
        </w:rPr>
      </w:pPr>
      <w:r w:rsidR="0D163AB4">
        <w:rPr>
          <w:b w:val="0"/>
          <w:bCs w:val="0"/>
        </w:rPr>
        <w:t>The purpose of a PID controller is to produce a control signal that can minimize the difference between the output and desired setpoint of a certain system.</w:t>
      </w:r>
    </w:p>
    <w:p w:rsidR="6C68AD4C" w:rsidP="3BF207B2" w:rsidRDefault="6C68AD4C" w14:paraId="3D1CC3F2" w14:textId="6D07D052">
      <w:pPr>
        <w:pStyle w:val="Normal"/>
        <w:suppressLineNumbers w:val="0"/>
        <w:bidi w:val="0"/>
        <w:spacing w:before="0" w:beforeAutospacing="off" w:after="160" w:afterAutospacing="off" w:line="259" w:lineRule="auto"/>
        <w:ind w:left="0" w:right="0"/>
        <w:jc w:val="left"/>
        <w:rPr>
          <w:b w:val="0"/>
          <w:bCs w:val="0"/>
        </w:rPr>
      </w:pPr>
      <w:r w:rsidR="6C68AD4C">
        <w:rPr>
          <w:b w:val="0"/>
          <w:bCs w:val="0"/>
        </w:rPr>
        <w:t xml:space="preserve">In most general cases, error minimization is </w:t>
      </w:r>
      <w:r w:rsidR="6C68AD4C">
        <w:rPr>
          <w:b w:val="0"/>
          <w:bCs w:val="0"/>
        </w:rPr>
        <w:t>accomplished</w:t>
      </w:r>
      <w:r w:rsidR="6C68AD4C">
        <w:rPr>
          <w:b w:val="0"/>
          <w:bCs w:val="0"/>
        </w:rPr>
        <w:t xml:space="preserve"> by the three main components </w:t>
      </w:r>
      <w:r w:rsidR="2B0D927E">
        <w:rPr>
          <w:b w:val="0"/>
          <w:bCs w:val="0"/>
        </w:rPr>
        <w:t xml:space="preserve">of the PID controller, such as: proportional, </w:t>
      </w:r>
      <w:r w:rsidR="0A600517">
        <w:rPr>
          <w:b w:val="0"/>
          <w:bCs w:val="0"/>
        </w:rPr>
        <w:t>integral,</w:t>
      </w:r>
      <w:r w:rsidR="2B0D927E">
        <w:rPr>
          <w:b w:val="0"/>
          <w:bCs w:val="0"/>
        </w:rPr>
        <w:t xml:space="preserve"> and derivative terms (PID). </w:t>
      </w:r>
      <w:r w:rsidR="680B9C19">
        <w:rPr>
          <w:b w:val="0"/>
          <w:bCs w:val="0"/>
        </w:rPr>
        <w:t xml:space="preserve"> (</w:t>
      </w:r>
      <w:r w:rsidR="680B9C19">
        <w:rPr>
          <w:b w:val="0"/>
          <w:bCs w:val="0"/>
        </w:rPr>
        <w:t>Zurich</w:t>
      </w:r>
      <w:r w:rsidR="680B9C19">
        <w:rPr>
          <w:b w:val="0"/>
          <w:bCs w:val="0"/>
        </w:rPr>
        <w:t>, 2023)</w:t>
      </w:r>
    </w:p>
    <w:p w:rsidR="5D697D09" w:rsidP="3BF207B2" w:rsidRDefault="5D697D09" w14:paraId="131F0037" w14:textId="74033886">
      <w:pPr>
        <w:pStyle w:val="Normal"/>
        <w:suppressLineNumbers w:val="0"/>
        <w:bidi w:val="0"/>
        <w:spacing w:before="0" w:beforeAutospacing="off" w:after="160" w:afterAutospacing="off" w:line="259" w:lineRule="auto"/>
        <w:ind w:left="0" w:right="0"/>
        <w:jc w:val="left"/>
        <w:rPr>
          <w:b w:val="1"/>
          <w:bCs w:val="1"/>
        </w:rPr>
      </w:pPr>
      <w:r w:rsidRPr="3BF207B2" w:rsidR="5D697D09">
        <w:rPr>
          <w:b w:val="1"/>
          <w:bCs w:val="1"/>
        </w:rPr>
        <w:t>The proportional term</w:t>
      </w:r>
    </w:p>
    <w:p w:rsidR="5D697D09" w:rsidP="3BF207B2" w:rsidRDefault="5D697D09" w14:paraId="6F1D5AC9" w14:textId="7F2255C9">
      <w:pPr>
        <w:pStyle w:val="Normal"/>
        <w:suppressLineNumbers w:val="0"/>
        <w:bidi w:val="0"/>
        <w:spacing w:before="0" w:beforeAutospacing="off" w:after="160" w:afterAutospacing="off" w:line="259" w:lineRule="auto"/>
        <w:ind w:left="0" w:right="0"/>
        <w:jc w:val="left"/>
        <w:rPr>
          <w:b w:val="1"/>
          <w:bCs w:val="1"/>
        </w:rPr>
      </w:pPr>
      <w:r w:rsidR="5D697D09">
        <w:rPr>
          <w:b w:val="0"/>
          <w:bCs w:val="0"/>
        </w:rPr>
        <w:t xml:space="preserve">The proportional term </w:t>
      </w:r>
    </w:p>
    <w:p w:rsidR="5D697D09" w:rsidP="3BF207B2" w:rsidRDefault="5D697D09" w14:paraId="36268384" w14:textId="194749DC">
      <w:pPr>
        <w:pStyle w:val="Normal"/>
        <w:bidi w:val="0"/>
        <w:spacing w:before="0" w:beforeAutospacing="off" w:after="160" w:afterAutospacing="off" w:line="259" w:lineRule="auto"/>
        <w:ind w:left="0" w:right="0"/>
        <w:jc w:val="left"/>
      </w:pPr>
      <w:r w:rsidR="5D697D09">
        <w:drawing>
          <wp:inline wp14:editId="7D853888" wp14:anchorId="5A14EC57">
            <wp:extent cx="5706272" cy="4286848"/>
            <wp:effectExtent l="0" t="0" r="0" b="0"/>
            <wp:docPr id="1836922728" name="" title=""/>
            <wp:cNvGraphicFramePr>
              <a:graphicFrameLocks noChangeAspect="1"/>
            </wp:cNvGraphicFramePr>
            <a:graphic>
              <a:graphicData uri="http://schemas.openxmlformats.org/drawingml/2006/picture">
                <pic:pic>
                  <pic:nvPicPr>
                    <pic:cNvPr id="0" name=""/>
                    <pic:cNvPicPr/>
                  </pic:nvPicPr>
                  <pic:blipFill>
                    <a:blip r:embed="R4e14da58780e454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06272" cy="4286848"/>
                    </a:xfrm>
                    <a:prstGeom prst="rect">
                      <a:avLst/>
                    </a:prstGeom>
                  </pic:spPr>
                </pic:pic>
              </a:graphicData>
            </a:graphic>
          </wp:inline>
        </w:drawing>
      </w:r>
      <w:r w:rsidR="1332E12B">
        <w:rPr/>
        <w:t>Figure 1</w:t>
      </w:r>
    </w:p>
    <w:p w:rsidR="3BF207B2" w:rsidP="3BF207B2" w:rsidRDefault="3BF207B2" w14:paraId="0072613F" w14:textId="05ABE2D2">
      <w:pPr>
        <w:pStyle w:val="Normal"/>
        <w:bidi w:val="0"/>
        <w:spacing w:before="0" w:beforeAutospacing="off" w:after="160" w:afterAutospacing="off" w:line="259" w:lineRule="auto"/>
        <w:ind w:left="0" w:right="0"/>
        <w:jc w:val="left"/>
        <w:rPr>
          <w:b w:val="0"/>
          <w:bCs w:val="0"/>
        </w:rPr>
      </w:pPr>
      <w:r w:rsidR="6BA1ABDC">
        <w:rPr/>
        <w:t xml:space="preserve">The proportional term, represented by P, is </w:t>
      </w:r>
      <w:r w:rsidR="6BA1ABDC">
        <w:rPr/>
        <w:t>determined</w:t>
      </w:r>
      <w:r w:rsidR="6BA1ABDC">
        <w:rPr/>
        <w:t xml:space="preserve"> by the current deviation between the desired setpoint and the actual output of the system. This term aids in steering </w:t>
      </w:r>
      <w:r w:rsidR="3F502985">
        <w:rPr/>
        <w:t xml:space="preserve">the system output back to the setpoint by implementing a correction that is directly proportional to the </w:t>
      </w:r>
      <w:r w:rsidR="3F502985">
        <w:rPr/>
        <w:t>magnitude</w:t>
      </w:r>
      <w:r w:rsidR="3F502985">
        <w:rPr/>
        <w:t xml:space="preserve"> of the deviation. </w:t>
      </w:r>
      <w:r w:rsidR="1E626FB8">
        <w:rPr/>
        <w:t xml:space="preserve">As a result, this contributes to a decrease in the time taken for the correction signal to reach its final value, as illustrated </w:t>
      </w:r>
      <w:r w:rsidR="6AF1B0E8">
        <w:rPr/>
        <w:t xml:space="preserve">in figure. When the deviation is larger, the proportional term applies a greater connection, </w:t>
      </w:r>
      <w:r w:rsidR="6AF1B0E8">
        <w:rPr/>
        <w:t>indicating</w:t>
      </w:r>
      <w:r w:rsidR="6AF1B0E8">
        <w:rPr/>
        <w:t xml:space="preserve"> that it cannot </w:t>
      </w:r>
      <w:r w:rsidR="0E445E68">
        <w:rPr/>
        <w:t>eliminate</w:t>
      </w:r>
      <w:r w:rsidR="0E445E68">
        <w:rPr/>
        <w:t xml:space="preserve"> the deviation on its own. Under safety state conditions with a constant </w:t>
      </w:r>
      <w:r w:rsidR="0E445E68">
        <w:rPr/>
        <w:t>Kp</w:t>
      </w:r>
      <w:r w:rsidR="0E445E68">
        <w:rPr/>
        <w:t xml:space="preserve">, the output up (t) becomes larger as the error increases. As the P term always </w:t>
      </w:r>
      <w:r w:rsidR="266D819D">
        <w:rPr/>
        <w:t>necessitates</w:t>
      </w:r>
      <w:r w:rsidR="266D819D">
        <w:rPr/>
        <w:t xml:space="preserve"> a non-zero error to generate its output, the system reaches an equilibrium, re</w:t>
      </w:r>
      <w:r w:rsidR="280951FE">
        <w:rPr/>
        <w:t xml:space="preserve">sulting in a </w:t>
      </w:r>
      <w:r w:rsidR="280951FE">
        <w:rPr/>
        <w:t>steady-state</w:t>
      </w:r>
      <w:r w:rsidR="280951FE">
        <w:rPr/>
        <w:t xml:space="preserve"> deviation</w:t>
      </w:r>
      <w:r w:rsidR="59F35E77">
        <w:rPr/>
        <w:t xml:space="preserve"> (figure 1)</w:t>
      </w:r>
      <w:r w:rsidR="280951FE">
        <w:rPr/>
        <w:t>.</w:t>
      </w:r>
      <w:r w:rsidR="5F5FC9B1">
        <w:rPr/>
        <w:t xml:space="preserve"> (Zurich, 2023)</w:t>
      </w:r>
    </w:p>
    <w:p w:rsidR="3BF207B2" w:rsidP="3BF207B2" w:rsidRDefault="3BF207B2" w14:paraId="0784887C" w14:textId="65E244B7">
      <w:pPr>
        <w:pStyle w:val="Normal"/>
        <w:bidi w:val="0"/>
        <w:spacing w:before="0" w:beforeAutospacing="off" w:after="160" w:afterAutospacing="off" w:line="259" w:lineRule="auto"/>
        <w:ind w:left="0" w:right="0"/>
        <w:jc w:val="left"/>
      </w:pPr>
    </w:p>
    <w:p w:rsidR="5D697D09" w:rsidP="3BF207B2" w:rsidRDefault="5D697D09" w14:paraId="4FF674A3" w14:textId="6069B1D0">
      <w:pPr>
        <w:pStyle w:val="Normal"/>
        <w:bidi w:val="0"/>
        <w:spacing w:before="0" w:beforeAutospacing="off" w:after="160" w:afterAutospacing="off" w:line="259" w:lineRule="auto"/>
        <w:ind w:left="0" w:right="0"/>
        <w:jc w:val="left"/>
        <w:rPr>
          <w:b w:val="1"/>
          <w:bCs w:val="1"/>
        </w:rPr>
      </w:pPr>
      <w:r w:rsidRPr="71AFD581" w:rsidR="5D697D09">
        <w:rPr>
          <w:b w:val="1"/>
          <w:bCs w:val="1"/>
        </w:rPr>
        <w:t>The integral term</w:t>
      </w:r>
    </w:p>
    <w:p w:rsidR="5D697D09" w:rsidP="3BF207B2" w:rsidRDefault="5D697D09" w14:paraId="71B599D3" w14:textId="5CD90069">
      <w:pPr>
        <w:pStyle w:val="Normal"/>
        <w:bidi w:val="0"/>
        <w:spacing w:before="0" w:beforeAutospacing="off" w:after="160" w:afterAutospacing="off" w:line="259" w:lineRule="auto"/>
        <w:ind w:left="0" w:right="0"/>
        <w:jc w:val="left"/>
      </w:pPr>
      <w:r w:rsidR="5D697D09">
        <w:drawing>
          <wp:inline wp14:editId="5317D88F" wp14:anchorId="3CD12467">
            <wp:extent cx="5744375" cy="4258270"/>
            <wp:effectExtent l="0" t="0" r="0" b="0"/>
            <wp:docPr id="1504085567" name="" title=""/>
            <wp:cNvGraphicFramePr>
              <a:graphicFrameLocks noChangeAspect="1"/>
            </wp:cNvGraphicFramePr>
            <a:graphic>
              <a:graphicData uri="http://schemas.openxmlformats.org/drawingml/2006/picture">
                <pic:pic>
                  <pic:nvPicPr>
                    <pic:cNvPr id="0" name=""/>
                    <pic:cNvPicPr/>
                  </pic:nvPicPr>
                  <pic:blipFill>
                    <a:blip r:embed="Reaeb184bf0604e2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44375" cy="4258270"/>
                    </a:xfrm>
                    <a:prstGeom prst="rect">
                      <a:avLst/>
                    </a:prstGeom>
                  </pic:spPr>
                </pic:pic>
              </a:graphicData>
            </a:graphic>
          </wp:inline>
        </w:drawing>
      </w:r>
      <w:r w:rsidR="3945D110">
        <w:rPr/>
        <w:t>Figure 2</w:t>
      </w:r>
    </w:p>
    <w:p w:rsidR="3BF207B2" w:rsidP="3BF207B2" w:rsidRDefault="3BF207B2" w14:paraId="61737661" w14:textId="6E42C0D6">
      <w:pPr>
        <w:pStyle w:val="Normal"/>
        <w:suppressLineNumbers w:val="0"/>
        <w:bidi w:val="0"/>
        <w:spacing w:before="0" w:beforeAutospacing="off" w:after="160" w:afterAutospacing="off" w:line="259" w:lineRule="auto"/>
        <w:ind w:left="0" w:right="0"/>
        <w:jc w:val="left"/>
        <w:rPr>
          <w:b w:val="1"/>
          <w:bCs w:val="1"/>
        </w:rPr>
      </w:pPr>
    </w:p>
    <w:p w:rsidR="71AFD581" w:rsidP="71AFD581" w:rsidRDefault="71AFD581" w14:paraId="0EE03BDE" w14:textId="6888E3A2">
      <w:pPr>
        <w:pStyle w:val="Normal"/>
        <w:suppressLineNumbers w:val="0"/>
        <w:bidi w:val="0"/>
        <w:spacing w:before="0" w:beforeAutospacing="off" w:after="160" w:afterAutospacing="off" w:line="259" w:lineRule="auto"/>
        <w:ind w:left="0" w:right="0"/>
        <w:jc w:val="left"/>
        <w:rPr>
          <w:b w:val="1"/>
          <w:bCs w:val="1"/>
        </w:rPr>
      </w:pPr>
    </w:p>
    <w:p w:rsidR="71AFD581" w:rsidP="71AFD581" w:rsidRDefault="71AFD581" w14:paraId="5D0DFC0F" w14:textId="448D2928">
      <w:pPr>
        <w:pStyle w:val="Normal"/>
        <w:suppressLineNumbers w:val="0"/>
        <w:bidi w:val="0"/>
        <w:spacing w:before="0" w:beforeAutospacing="off" w:after="160" w:afterAutospacing="off" w:line="259" w:lineRule="auto"/>
        <w:ind w:left="0" w:right="0"/>
        <w:jc w:val="left"/>
        <w:rPr>
          <w:b w:val="1"/>
          <w:bCs w:val="1"/>
        </w:rPr>
      </w:pPr>
    </w:p>
    <w:p w:rsidR="71AFD581" w:rsidP="71AFD581" w:rsidRDefault="71AFD581" w14:paraId="673821F5" w14:textId="1127BD9F">
      <w:pPr>
        <w:pStyle w:val="Normal"/>
        <w:suppressLineNumbers w:val="0"/>
        <w:bidi w:val="0"/>
        <w:spacing w:before="0" w:beforeAutospacing="off" w:after="160" w:afterAutospacing="off" w:line="259" w:lineRule="auto"/>
        <w:ind w:left="0" w:right="0"/>
        <w:jc w:val="left"/>
        <w:rPr>
          <w:b w:val="1"/>
          <w:bCs w:val="1"/>
        </w:rPr>
      </w:pPr>
    </w:p>
    <w:p w:rsidR="3BF207B2" w:rsidP="610D2EB4" w:rsidRDefault="3BF207B2" w14:paraId="08289765" w14:textId="341A4118">
      <w:pPr>
        <w:pStyle w:val="Normal"/>
        <w:suppressLineNumbers w:val="0"/>
        <w:bidi w:val="0"/>
        <w:spacing w:before="0" w:beforeAutospacing="off" w:after="160" w:afterAutospacing="off" w:line="259" w:lineRule="auto"/>
        <w:ind w:left="0" w:right="0"/>
        <w:jc w:val="left"/>
        <w:rPr>
          <w:b w:val="0"/>
          <w:bCs w:val="0"/>
        </w:rPr>
      </w:pPr>
      <w:r w:rsidR="3945D110">
        <w:rPr>
          <w:b w:val="0"/>
          <w:bCs w:val="0"/>
        </w:rPr>
        <w:t xml:space="preserve">As seen in figure 2. </w:t>
      </w:r>
      <w:r w:rsidR="160F616C">
        <w:rPr>
          <w:b w:val="0"/>
          <w:bCs w:val="0"/>
        </w:rPr>
        <w:t>The integral term</w:t>
      </w:r>
      <w:r w:rsidR="025CD29F">
        <w:rPr>
          <w:b w:val="0"/>
          <w:bCs w:val="0"/>
        </w:rPr>
        <w:t>, represented as I, applies a correlation</w:t>
      </w:r>
      <w:r w:rsidR="2FC19D8F">
        <w:rPr>
          <w:b w:val="0"/>
          <w:bCs w:val="0"/>
        </w:rPr>
        <w:t xml:space="preserve"> that is </w:t>
      </w:r>
      <w:r w:rsidR="53E22B83">
        <w:rPr>
          <w:b w:val="0"/>
          <w:bCs w:val="0"/>
        </w:rPr>
        <w:t>linked</w:t>
      </w:r>
      <w:r w:rsidR="2FC19D8F">
        <w:rPr>
          <w:b w:val="0"/>
          <w:bCs w:val="0"/>
        </w:rPr>
        <w:t xml:space="preserve"> </w:t>
      </w:r>
      <w:r w:rsidR="3A179580">
        <w:rPr>
          <w:b w:val="0"/>
          <w:bCs w:val="0"/>
        </w:rPr>
        <w:t xml:space="preserve">to the cumulative history of the error over time. </w:t>
      </w:r>
      <w:r w:rsidR="6BF06486">
        <w:rPr>
          <w:b w:val="0"/>
          <w:bCs w:val="0"/>
        </w:rPr>
        <w:t>It</w:t>
      </w:r>
      <w:r w:rsidR="3A179580">
        <w:rPr>
          <w:b w:val="0"/>
          <w:bCs w:val="0"/>
        </w:rPr>
        <w:t xml:space="preserve"> accounts for the </w:t>
      </w:r>
      <w:r w:rsidR="7C4FBA5B">
        <w:rPr>
          <w:b w:val="0"/>
          <w:bCs w:val="0"/>
        </w:rPr>
        <w:t>persistence</w:t>
      </w:r>
      <w:r w:rsidR="3A179580">
        <w:rPr>
          <w:b w:val="0"/>
          <w:bCs w:val="0"/>
        </w:rPr>
        <w:t xml:space="preserve"> </w:t>
      </w:r>
      <w:r w:rsidR="5FD73C85">
        <w:rPr>
          <w:b w:val="0"/>
          <w:bCs w:val="0"/>
        </w:rPr>
        <w:t>of error. F</w:t>
      </w:r>
      <w:r w:rsidR="6F6819F9">
        <w:rPr>
          <w:b w:val="0"/>
          <w:bCs w:val="0"/>
        </w:rPr>
        <w:t xml:space="preserve">or instance, if the error persists chronically, the integral term steadily increases, resulting in a more </w:t>
      </w:r>
      <w:r w:rsidR="334FBDC3">
        <w:rPr>
          <w:b w:val="0"/>
          <w:bCs w:val="0"/>
        </w:rPr>
        <w:t>substantial</w:t>
      </w:r>
      <w:r w:rsidR="6F6819F9">
        <w:rPr>
          <w:b w:val="0"/>
          <w:bCs w:val="0"/>
        </w:rPr>
        <w:t xml:space="preserve"> correction applied to the sys</w:t>
      </w:r>
      <w:r w:rsidR="7682A0A2">
        <w:rPr>
          <w:b w:val="0"/>
          <w:bCs w:val="0"/>
        </w:rPr>
        <w:t>tem’s output</w:t>
      </w:r>
      <w:r w:rsidR="26B6ED54">
        <w:rPr>
          <w:b w:val="0"/>
          <w:bCs w:val="0"/>
        </w:rPr>
        <w:t>. Unlike the proportional term, which solely reacts to current error, the integral term allows the controller to gener</w:t>
      </w:r>
      <w:r w:rsidR="36875E85">
        <w:rPr>
          <w:b w:val="0"/>
          <w:bCs w:val="0"/>
        </w:rPr>
        <w:t xml:space="preserve">ate a control signal even when the current error is zero. This capability is crucial for precisely steering the system to the desired setpoint. </w:t>
      </w:r>
      <w:r w:rsidR="52BACF8C">
        <w:rPr>
          <w:b w:val="0"/>
          <w:bCs w:val="0"/>
        </w:rPr>
        <w:t>Its impact is depicted in Figure.</w:t>
      </w:r>
    </w:p>
    <w:p w:rsidR="52BACF8C" w:rsidP="610D2EB4" w:rsidRDefault="52BACF8C" w14:paraId="35DB0710" w14:textId="658BE853">
      <w:pPr>
        <w:pStyle w:val="Normal"/>
        <w:suppressLineNumbers w:val="0"/>
        <w:bidi w:val="0"/>
        <w:spacing w:before="0" w:beforeAutospacing="off" w:after="160" w:afterAutospacing="off" w:line="259" w:lineRule="auto"/>
        <w:ind w:left="0" w:right="0"/>
        <w:jc w:val="left"/>
        <w:rPr>
          <w:b w:val="0"/>
          <w:bCs w:val="0"/>
        </w:rPr>
      </w:pPr>
      <w:r w:rsidR="52BACF8C">
        <w:rPr>
          <w:b w:val="0"/>
          <w:bCs w:val="0"/>
        </w:rPr>
        <w:t xml:space="preserve">Elevating the value of the integral gain coefficient amplifies the influence of the accumulated error on the control signal over time. Consequently, when </w:t>
      </w:r>
      <w:r w:rsidR="52BACF8C">
        <w:rPr>
          <w:b w:val="0"/>
          <w:bCs w:val="0"/>
        </w:rPr>
        <w:t>encountering</w:t>
      </w:r>
      <w:r w:rsidR="52BACF8C">
        <w:rPr>
          <w:b w:val="0"/>
          <w:bCs w:val="0"/>
        </w:rPr>
        <w:t xml:space="preserve"> a steady-state</w:t>
      </w:r>
      <w:r w:rsidR="23EF21B8">
        <w:rPr>
          <w:b w:val="0"/>
          <w:bCs w:val="0"/>
        </w:rPr>
        <w:t xml:space="preserve"> error, a larger integral gain coefficient will </w:t>
      </w:r>
      <w:r w:rsidR="23EF21B8">
        <w:rPr>
          <w:b w:val="0"/>
          <w:bCs w:val="0"/>
        </w:rPr>
        <w:t>expedite</w:t>
      </w:r>
      <w:r w:rsidR="23EF21B8">
        <w:rPr>
          <w:b w:val="0"/>
          <w:bCs w:val="0"/>
        </w:rPr>
        <w:t xml:space="preserve"> the elimination of the error compared to a smaller coefficient.</w:t>
      </w:r>
    </w:p>
    <w:p w:rsidR="564B0C43" w:rsidP="610D2EB4" w:rsidRDefault="564B0C43" w14:paraId="65BA7A9F" w14:textId="4F2FD3E3">
      <w:pPr>
        <w:pStyle w:val="Normal"/>
        <w:suppressLineNumbers w:val="0"/>
        <w:bidi w:val="0"/>
        <w:spacing w:before="0" w:beforeAutospacing="off" w:after="160" w:afterAutospacing="off" w:line="259" w:lineRule="auto"/>
        <w:ind w:left="0" w:right="0"/>
        <w:jc w:val="left"/>
        <w:rPr>
          <w:b w:val="0"/>
          <w:bCs w:val="0"/>
        </w:rPr>
      </w:pPr>
      <w:r w:rsidR="564B0C43">
        <w:rPr>
          <w:b w:val="0"/>
          <w:bCs w:val="0"/>
        </w:rPr>
        <w:t xml:space="preserve">Nevertheless, excessively raising the integral term can lead to an oscillating output if significant error </w:t>
      </w:r>
      <w:r w:rsidR="0A16F35F">
        <w:rPr>
          <w:b w:val="0"/>
          <w:bCs w:val="0"/>
        </w:rPr>
        <w:t>accumulates</w:t>
      </w:r>
      <w:r w:rsidR="564B0C43">
        <w:rPr>
          <w:b w:val="0"/>
          <w:bCs w:val="0"/>
        </w:rPr>
        <w:t xml:space="preserve">, </w:t>
      </w:r>
      <w:r w:rsidR="23ECACC7">
        <w:rPr>
          <w:b w:val="0"/>
          <w:bCs w:val="0"/>
        </w:rPr>
        <w:t xml:space="preserve">causing the control system to overshoot and induce oscillations around the setpoint. This </w:t>
      </w:r>
      <w:r w:rsidR="69E49B62">
        <w:rPr>
          <w:b w:val="0"/>
          <w:bCs w:val="0"/>
        </w:rPr>
        <w:t>occurrence</w:t>
      </w:r>
      <w:r w:rsidR="23ECACC7">
        <w:rPr>
          <w:b w:val="0"/>
          <w:bCs w:val="0"/>
        </w:rPr>
        <w:t xml:space="preserve"> is sometimes referred to as integral windup.</w:t>
      </w:r>
      <w:r w:rsidR="1819AB29">
        <w:rPr>
          <w:b w:val="0"/>
          <w:bCs w:val="0"/>
        </w:rPr>
        <w:t xml:space="preserve"> </w:t>
      </w:r>
    </w:p>
    <w:p w:rsidR="610D2EB4" w:rsidP="610D2EB4" w:rsidRDefault="610D2EB4" w14:paraId="5D8235D7" w14:textId="1FEBB801">
      <w:pPr>
        <w:pStyle w:val="Normal"/>
        <w:bidi w:val="0"/>
        <w:spacing w:before="0" w:beforeAutospacing="off" w:after="160" w:afterAutospacing="off" w:line="259" w:lineRule="auto"/>
        <w:ind w:left="0" w:right="0"/>
        <w:jc w:val="left"/>
      </w:pPr>
    </w:p>
    <w:p w:rsidR="1819AB29" w:rsidP="610D2EB4" w:rsidRDefault="1819AB29" w14:paraId="0BF99893" w14:textId="27BEBC6A">
      <w:pPr>
        <w:pStyle w:val="Normal"/>
        <w:bidi w:val="0"/>
        <w:spacing w:before="0" w:beforeAutospacing="off" w:after="160" w:afterAutospacing="off" w:line="259" w:lineRule="auto"/>
        <w:ind w:left="0" w:right="0"/>
        <w:jc w:val="left"/>
        <w:rPr>
          <w:b w:val="0"/>
          <w:bCs w:val="0"/>
        </w:rPr>
      </w:pPr>
      <w:r w:rsidR="1819AB29">
        <w:rPr/>
        <w:t>Figure</w:t>
      </w:r>
      <w:r w:rsidR="7FD20F4C">
        <w:rPr/>
        <w:t xml:space="preserve"> 2 shows</w:t>
      </w:r>
      <w:r w:rsidR="1819AB29">
        <w:rPr/>
        <w:t xml:space="preserve">: When the proportional constant </w:t>
      </w:r>
      <w:r w:rsidR="1819AB29">
        <w:rPr/>
        <w:t>Kp</w:t>
      </w:r>
      <w:r w:rsidR="1819AB29">
        <w:rPr/>
        <w:t xml:space="preserve"> is held constant at 1, altering Ki results in a quicker response. However, excessive increases in Ki can accelerate response time while also inducing greater oscillations and overshooting, as depicted by the green curve.</w:t>
      </w:r>
      <w:r w:rsidR="168B0DF8">
        <w:rPr/>
        <w:t xml:space="preserve"> (Zurich, 2023) </w:t>
      </w:r>
    </w:p>
    <w:p w:rsidR="610D2EB4" w:rsidP="610D2EB4" w:rsidRDefault="610D2EB4" w14:paraId="4453BC7C" w14:textId="0E95663B">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42C1D0AD" w14:textId="7A131F0A">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07DA25E1" w14:textId="7B6F99CD">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05A1CFAF" w14:textId="11695CAE">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5AA95E89" w14:textId="3A30FFA9">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4F14B08E" w14:textId="5EEA48AD">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35BB7BD6" w14:textId="2720888B">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4D540A96" w14:textId="3C974683">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0639735A" w14:textId="76C7CA94">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7B6A9442" w14:textId="7D4BAF10">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5A7222F0" w14:textId="6AB9C417">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6F5264A3" w14:textId="5F671F79">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0D933B39" w14:textId="5B78ECC7">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274CC4D3" w14:textId="547ED356">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4CB8FE89" w14:textId="590BF859">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0D26428A" w14:textId="3E3E29A1">
      <w:pPr>
        <w:pStyle w:val="Normal"/>
        <w:suppressLineNumbers w:val="0"/>
        <w:bidi w:val="0"/>
        <w:spacing w:before="0" w:beforeAutospacing="off" w:after="160" w:afterAutospacing="off" w:line="259" w:lineRule="auto"/>
        <w:ind w:left="0" w:right="0"/>
        <w:jc w:val="left"/>
        <w:rPr>
          <w:b w:val="0"/>
          <w:bCs w:val="0"/>
        </w:rPr>
      </w:pPr>
    </w:p>
    <w:p w:rsidR="610D2EB4" w:rsidP="610D2EB4" w:rsidRDefault="610D2EB4" w14:paraId="0C7FAA08" w14:textId="64462AE5">
      <w:pPr>
        <w:pStyle w:val="Normal"/>
        <w:suppressLineNumbers w:val="0"/>
        <w:bidi w:val="0"/>
        <w:spacing w:before="0" w:beforeAutospacing="off" w:after="160" w:afterAutospacing="off" w:line="259" w:lineRule="auto"/>
        <w:ind w:left="0" w:right="0"/>
        <w:jc w:val="left"/>
        <w:rPr>
          <w:b w:val="0"/>
          <w:bCs w:val="0"/>
        </w:rPr>
      </w:pPr>
    </w:p>
    <w:p w:rsidR="5D697D09" w:rsidP="3BF207B2" w:rsidRDefault="5D697D09" w14:paraId="7E6F91D6" w14:textId="2F7A4FB3">
      <w:pPr>
        <w:pStyle w:val="Normal"/>
        <w:suppressLineNumbers w:val="0"/>
        <w:bidi w:val="0"/>
        <w:spacing w:before="0" w:beforeAutospacing="off" w:after="160" w:afterAutospacing="off" w:line="259" w:lineRule="auto"/>
        <w:ind w:left="0" w:right="0"/>
        <w:jc w:val="left"/>
        <w:rPr>
          <w:b w:val="1"/>
          <w:bCs w:val="1"/>
        </w:rPr>
      </w:pPr>
      <w:r w:rsidRPr="610D2EB4" w:rsidR="6EDA8C9E">
        <w:rPr>
          <w:b w:val="1"/>
          <w:bCs w:val="1"/>
        </w:rPr>
        <w:t xml:space="preserve">The </w:t>
      </w:r>
      <w:r w:rsidRPr="610D2EB4" w:rsidR="0A1BAECC">
        <w:rPr>
          <w:b w:val="1"/>
          <w:bCs w:val="1"/>
        </w:rPr>
        <w:t>D</w:t>
      </w:r>
      <w:r w:rsidRPr="610D2EB4" w:rsidR="6EDA8C9E">
        <w:rPr>
          <w:b w:val="1"/>
          <w:bCs w:val="1"/>
        </w:rPr>
        <w:t xml:space="preserve">erivative </w:t>
      </w:r>
      <w:r w:rsidRPr="610D2EB4" w:rsidR="24347452">
        <w:rPr>
          <w:b w:val="1"/>
          <w:bCs w:val="1"/>
        </w:rPr>
        <w:t>T</w:t>
      </w:r>
      <w:r w:rsidRPr="610D2EB4" w:rsidR="6EDA8C9E">
        <w:rPr>
          <w:b w:val="1"/>
          <w:bCs w:val="1"/>
        </w:rPr>
        <w:t>erm</w:t>
      </w:r>
    </w:p>
    <w:p w:rsidR="5D697D09" w:rsidP="610D2EB4" w:rsidRDefault="5D697D09" w14:paraId="3B11F422" w14:textId="50242540">
      <w:pPr>
        <w:pStyle w:val="Normal"/>
        <w:suppressLineNumbers w:val="0"/>
        <w:bidi w:val="0"/>
        <w:spacing w:before="0" w:beforeAutospacing="off" w:after="160" w:afterAutospacing="off" w:line="259" w:lineRule="auto"/>
        <w:ind w:left="0" w:right="0"/>
        <w:jc w:val="left"/>
        <w:rPr>
          <w:b w:val="0"/>
          <w:bCs w:val="0"/>
        </w:rPr>
      </w:pPr>
      <w:r w:rsidR="0D590935">
        <w:rPr>
          <w:b w:val="0"/>
          <w:bCs w:val="0"/>
        </w:rPr>
        <w:t xml:space="preserve">The derivative term, represented as D, governs the error’s tendency, specifically its future trajectory, by applying a correction </w:t>
      </w:r>
      <w:r w:rsidR="13BF9F99">
        <w:rPr>
          <w:b w:val="0"/>
          <w:bCs w:val="0"/>
        </w:rPr>
        <w:t>proportional</w:t>
      </w:r>
      <w:r w:rsidR="0D590935">
        <w:rPr>
          <w:b w:val="0"/>
          <w:bCs w:val="0"/>
        </w:rPr>
        <w:t xml:space="preserve"> to the erro</w:t>
      </w:r>
      <w:r w:rsidR="1A6B8B8E">
        <w:rPr>
          <w:b w:val="0"/>
          <w:bCs w:val="0"/>
        </w:rPr>
        <w:t>r’s time derivative</w:t>
      </w:r>
      <w:r w:rsidR="6314DC4F">
        <w:rPr>
          <w:b w:val="0"/>
          <w:bCs w:val="0"/>
        </w:rPr>
        <w:t xml:space="preserve">. This enables the reduction of error rate </w:t>
      </w:r>
      <w:r w:rsidR="61D9D80F">
        <w:rPr>
          <w:b w:val="0"/>
          <w:bCs w:val="0"/>
        </w:rPr>
        <w:t>changes</w:t>
      </w:r>
      <w:r w:rsidR="6314DC4F">
        <w:rPr>
          <w:b w:val="0"/>
          <w:bCs w:val="0"/>
        </w:rPr>
        <w:t xml:space="preserve">, enhancing both stability and responsiveness within the control loop. The </w:t>
      </w:r>
      <w:r w:rsidR="6314DC4F">
        <w:rPr>
          <w:b w:val="0"/>
          <w:bCs w:val="0"/>
        </w:rPr>
        <w:t>objective</w:t>
      </w:r>
      <w:r w:rsidR="6314DC4F">
        <w:rPr>
          <w:b w:val="0"/>
          <w:bCs w:val="0"/>
        </w:rPr>
        <w:t xml:space="preserve"> is to </w:t>
      </w:r>
      <w:r w:rsidR="6314DC4F">
        <w:rPr>
          <w:b w:val="0"/>
          <w:bCs w:val="0"/>
        </w:rPr>
        <w:t>anticipate</w:t>
      </w:r>
      <w:r w:rsidR="42674EE8">
        <w:rPr>
          <w:b w:val="0"/>
          <w:bCs w:val="0"/>
        </w:rPr>
        <w:t xml:space="preserve"> shifts in the error signal; if the error </w:t>
      </w:r>
      <w:r w:rsidR="42674EE8">
        <w:rPr>
          <w:b w:val="0"/>
          <w:bCs w:val="0"/>
        </w:rPr>
        <w:t>exhibits</w:t>
      </w:r>
      <w:r w:rsidR="42674EE8">
        <w:rPr>
          <w:b w:val="0"/>
          <w:bCs w:val="0"/>
        </w:rPr>
        <w:t xml:space="preserve"> an upward trend, the derivative action </w:t>
      </w:r>
      <w:r w:rsidR="13BBC524">
        <w:rPr>
          <w:b w:val="0"/>
          <w:bCs w:val="0"/>
        </w:rPr>
        <w:t>endeavours</w:t>
      </w:r>
      <w:r w:rsidR="42674EE8">
        <w:rPr>
          <w:b w:val="0"/>
          <w:bCs w:val="0"/>
        </w:rPr>
        <w:t xml:space="preserve"> to compensate </w:t>
      </w:r>
      <w:r w:rsidR="0D552EC0">
        <w:rPr>
          <w:b w:val="0"/>
          <w:bCs w:val="0"/>
        </w:rPr>
        <w:t xml:space="preserve">without </w:t>
      </w:r>
      <w:r w:rsidR="0D552EC0">
        <w:rPr>
          <w:b w:val="0"/>
          <w:bCs w:val="0"/>
        </w:rPr>
        <w:t>necessitating</w:t>
      </w:r>
      <w:r w:rsidR="0D552EC0">
        <w:rPr>
          <w:b w:val="0"/>
          <w:bCs w:val="0"/>
        </w:rPr>
        <w:t xml:space="preserve"> significant error presence (proportional action) or prolonged duration (integral action)</w:t>
      </w:r>
      <w:r w:rsidR="4BFA13F1">
        <w:rPr>
          <w:b w:val="0"/>
          <w:bCs w:val="0"/>
        </w:rPr>
        <w:t>.</w:t>
      </w:r>
    </w:p>
    <w:p w:rsidR="5D697D09" w:rsidP="610D2EB4" w:rsidRDefault="5D697D09" w14:paraId="19F90E50" w14:textId="743A24D8">
      <w:pPr>
        <w:pStyle w:val="Normal"/>
        <w:suppressLineNumbers w:val="0"/>
        <w:bidi w:val="0"/>
        <w:spacing w:before="0" w:beforeAutospacing="off" w:after="160" w:afterAutospacing="off" w:line="259" w:lineRule="auto"/>
        <w:ind w:left="0" w:right="0"/>
        <w:jc w:val="left"/>
        <w:rPr>
          <w:b w:val="0"/>
          <w:bCs w:val="0"/>
        </w:rPr>
      </w:pPr>
      <w:r w:rsidR="4BFA13F1">
        <w:rPr>
          <w:b w:val="0"/>
          <w:bCs w:val="0"/>
        </w:rPr>
        <w:t xml:space="preserve">In practical PID implementations, the derivative action is occasionally excluded due to its susceptibility </w:t>
      </w:r>
      <w:r w:rsidR="7E55FE7C">
        <w:rPr>
          <w:b w:val="0"/>
          <w:bCs w:val="0"/>
        </w:rPr>
        <w:t>to</w:t>
      </w:r>
      <w:r w:rsidR="4BFA13F1">
        <w:rPr>
          <w:b w:val="0"/>
          <w:bCs w:val="0"/>
        </w:rPr>
        <w:t xml:space="preserve"> input signal quality. When the reference value </w:t>
      </w:r>
      <w:r w:rsidR="1F038BE4">
        <w:rPr>
          <w:b w:val="0"/>
          <w:bCs w:val="0"/>
        </w:rPr>
        <w:t>undergoes rapid changes, such as with a highly noisy control system</w:t>
      </w:r>
      <w:r w:rsidR="4A4B054A">
        <w:rPr>
          <w:b w:val="0"/>
          <w:bCs w:val="0"/>
        </w:rPr>
        <w:t>, the error’s derivative tends to spike, prompting sudden PID controller adjustments that may lead to loop instabilities or oscillations.</w:t>
      </w:r>
    </w:p>
    <w:p w:rsidR="5D697D09" w:rsidP="610D2EB4" w:rsidRDefault="5D697D09" w14:paraId="33FBCE44" w14:textId="31167990">
      <w:pPr>
        <w:pStyle w:val="Normal"/>
        <w:suppressLineNumbers w:val="0"/>
        <w:bidi w:val="0"/>
        <w:spacing w:before="0" w:beforeAutospacing="off" w:after="160" w:afterAutospacing="off" w:line="259" w:lineRule="auto"/>
        <w:ind w:left="0" w:right="0"/>
        <w:jc w:val="left"/>
        <w:rPr>
          <w:b w:val="0"/>
          <w:bCs w:val="0"/>
        </w:rPr>
      </w:pPr>
      <w:r w:rsidR="4A4B054A">
        <w:rPr>
          <w:b w:val="0"/>
          <w:bCs w:val="0"/>
        </w:rPr>
        <w:t xml:space="preserve">To bolster stability, pre-emptive </w:t>
      </w:r>
      <w:r w:rsidR="1A14226E">
        <w:rPr>
          <w:b w:val="0"/>
          <w:bCs w:val="0"/>
        </w:rPr>
        <w:t>low pass</w:t>
      </w:r>
      <w:r w:rsidR="4A4B054A">
        <w:rPr>
          <w:b w:val="0"/>
          <w:bCs w:val="0"/>
        </w:rPr>
        <w:t xml:space="preserve"> filtering of the error signal is</w:t>
      </w:r>
      <w:r w:rsidR="2A1B7356">
        <w:rPr>
          <w:b w:val="0"/>
          <w:bCs w:val="0"/>
        </w:rPr>
        <w:t xml:space="preserve"> </w:t>
      </w:r>
      <w:r w:rsidR="2A1B7356">
        <w:rPr>
          <w:b w:val="0"/>
          <w:bCs w:val="0"/>
        </w:rPr>
        <w:t>frequently</w:t>
      </w:r>
      <w:r w:rsidR="2A1B7356">
        <w:rPr>
          <w:b w:val="0"/>
          <w:bCs w:val="0"/>
        </w:rPr>
        <w:t xml:space="preserve"> employed as a </w:t>
      </w:r>
      <w:r w:rsidR="17AA2F66">
        <w:rPr>
          <w:b w:val="0"/>
          <w:bCs w:val="0"/>
        </w:rPr>
        <w:t>mitigation</w:t>
      </w:r>
      <w:r w:rsidR="2A1B7356">
        <w:rPr>
          <w:b w:val="0"/>
          <w:bCs w:val="0"/>
        </w:rPr>
        <w:t xml:space="preserve"> </w:t>
      </w:r>
      <w:r w:rsidR="07E8C386">
        <w:rPr>
          <w:b w:val="0"/>
          <w:bCs w:val="0"/>
        </w:rPr>
        <w:t>measure. However, low pass filtering and derivative control counteract each other, limiting the extent of filtering feasible.</w:t>
      </w:r>
    </w:p>
    <w:p w:rsidR="5D697D09" w:rsidP="610D2EB4" w:rsidRDefault="5D697D09" w14:paraId="29D36DF3" w14:textId="7E1C3F58">
      <w:pPr>
        <w:pStyle w:val="Normal"/>
        <w:suppressLineNumbers w:val="0"/>
        <w:bidi w:val="0"/>
        <w:spacing w:before="0" w:beforeAutospacing="off" w:after="160" w:afterAutospacing="off" w:line="259" w:lineRule="auto"/>
        <w:ind w:left="0" w:right="0"/>
        <w:jc w:val="left"/>
        <w:rPr>
          <w:b w:val="0"/>
          <w:bCs w:val="0"/>
        </w:rPr>
      </w:pPr>
      <w:r w:rsidR="07E8C386">
        <w:rPr>
          <w:b w:val="0"/>
          <w:bCs w:val="0"/>
        </w:rPr>
        <w:t xml:space="preserve">When properly calibrated and in systems </w:t>
      </w:r>
      <w:r w:rsidR="07E8C386">
        <w:rPr>
          <w:b w:val="0"/>
          <w:bCs w:val="0"/>
        </w:rPr>
        <w:t>exhi</w:t>
      </w:r>
      <w:r w:rsidR="583C05DB">
        <w:rPr>
          <w:b w:val="0"/>
          <w:bCs w:val="0"/>
        </w:rPr>
        <w:t>biting</w:t>
      </w:r>
      <w:r w:rsidR="583C05DB">
        <w:rPr>
          <w:b w:val="0"/>
          <w:bCs w:val="0"/>
        </w:rPr>
        <w:t xml:space="preserve"> </w:t>
      </w:r>
      <w:r w:rsidR="6DA1CC82">
        <w:rPr>
          <w:b w:val="0"/>
          <w:bCs w:val="0"/>
        </w:rPr>
        <w:t>sufficient “tolerance</w:t>
      </w:r>
      <w:r w:rsidR="4156A9CC">
        <w:rPr>
          <w:b w:val="0"/>
          <w:bCs w:val="0"/>
        </w:rPr>
        <w:t>,”</w:t>
      </w:r>
      <w:r w:rsidR="6DA1CC82">
        <w:rPr>
          <w:b w:val="0"/>
          <w:bCs w:val="0"/>
        </w:rPr>
        <w:t xml:space="preserve"> the derivative action can significantl</w:t>
      </w:r>
      <w:r w:rsidR="1C70A0C2">
        <w:rPr>
          <w:b w:val="0"/>
          <w:bCs w:val="0"/>
        </w:rPr>
        <w:t xml:space="preserve">y enhance </w:t>
      </w:r>
      <w:r w:rsidR="20E4EDFE">
        <w:rPr>
          <w:b w:val="0"/>
          <w:bCs w:val="0"/>
        </w:rPr>
        <w:t xml:space="preserve">controller performance. The impact of the derivative term is </w:t>
      </w:r>
      <w:r w:rsidR="20E4EDFE">
        <w:rPr>
          <w:b w:val="0"/>
          <w:bCs w:val="0"/>
        </w:rPr>
        <w:t>demonstrated</w:t>
      </w:r>
      <w:r w:rsidR="20E4EDFE">
        <w:rPr>
          <w:b w:val="0"/>
          <w:bCs w:val="0"/>
        </w:rPr>
        <w:t xml:space="preserve"> in figure.</w:t>
      </w:r>
    </w:p>
    <w:p w:rsidR="5D697D09" w:rsidP="610D2EB4" w:rsidRDefault="5D697D09" w14:paraId="194C54CA" w14:textId="2148D4FB">
      <w:pPr>
        <w:pStyle w:val="Normal"/>
        <w:suppressLineNumbers w:val="0"/>
        <w:bidi w:val="0"/>
        <w:spacing w:before="0" w:beforeAutospacing="off" w:after="160" w:afterAutospacing="off" w:line="259" w:lineRule="auto"/>
        <w:ind w:left="0" w:right="0"/>
        <w:jc w:val="left"/>
        <w:rPr>
          <w:b w:val="0"/>
          <w:bCs w:val="0"/>
        </w:rPr>
      </w:pPr>
      <w:r w:rsidR="20E4EDFE">
        <w:rPr>
          <w:b w:val="0"/>
          <w:bCs w:val="0"/>
        </w:rPr>
        <w:t xml:space="preserve">Each term’s influence on the system's response heavily relies on the system’s specific characteristics. Thus, adjusting </w:t>
      </w:r>
      <w:r w:rsidR="7C15C1E7">
        <w:rPr>
          <w:b w:val="0"/>
          <w:bCs w:val="0"/>
        </w:rPr>
        <w:t xml:space="preserve">the weighting of </w:t>
      </w:r>
      <w:r w:rsidR="7C15C1E7">
        <w:rPr>
          <w:b w:val="0"/>
          <w:bCs w:val="0"/>
        </w:rPr>
        <w:t>Kp</w:t>
      </w:r>
      <w:r w:rsidR="7C15C1E7">
        <w:rPr>
          <w:b w:val="0"/>
          <w:bCs w:val="0"/>
        </w:rPr>
        <w:t>, Ki and Kd gains allows for precise calibration</w:t>
      </w:r>
      <w:r w:rsidR="0BF33CD5">
        <w:rPr>
          <w:b w:val="0"/>
          <w:bCs w:val="0"/>
        </w:rPr>
        <w:t xml:space="preserve"> of the control loop’s performance to </w:t>
      </w:r>
      <w:r w:rsidR="0BF33CD5">
        <w:rPr>
          <w:b w:val="0"/>
          <w:bCs w:val="0"/>
        </w:rPr>
        <w:t>attain</w:t>
      </w:r>
      <w:r w:rsidR="0BF33CD5">
        <w:rPr>
          <w:b w:val="0"/>
          <w:bCs w:val="0"/>
        </w:rPr>
        <w:t xml:space="preserve"> the desired level of responsiveness and accuracy.</w:t>
      </w:r>
      <w:r w:rsidR="65C66015">
        <w:rPr>
          <w:b w:val="0"/>
          <w:bCs w:val="0"/>
        </w:rPr>
        <w:t xml:space="preserve"> (Zurich, 2023) </w:t>
      </w:r>
    </w:p>
    <w:p w:rsidR="5D697D09" w:rsidP="610D2EB4" w:rsidRDefault="5D697D09" w14:paraId="610E4B79" w14:textId="08A6C1CE">
      <w:pPr>
        <w:pStyle w:val="Normal"/>
        <w:suppressLineNumbers w:val="0"/>
        <w:bidi w:val="0"/>
        <w:spacing w:before="0" w:beforeAutospacing="off" w:after="160" w:afterAutospacing="off" w:line="259" w:lineRule="auto"/>
        <w:ind w:left="0" w:right="0"/>
        <w:jc w:val="left"/>
        <w:rPr>
          <w:b w:val="0"/>
          <w:bCs w:val="0"/>
        </w:rPr>
      </w:pPr>
    </w:p>
    <w:p w:rsidR="5D697D09" w:rsidP="610D2EB4" w:rsidRDefault="5D697D09" w14:paraId="588EBCCB" w14:textId="2BB9C2C9">
      <w:pPr>
        <w:pStyle w:val="Normal"/>
        <w:suppressLineNumbers w:val="0"/>
        <w:bidi w:val="0"/>
        <w:spacing w:before="0" w:beforeAutospacing="off" w:after="160" w:afterAutospacing="off" w:line="259" w:lineRule="auto"/>
        <w:ind w:left="0" w:right="0"/>
        <w:jc w:val="left"/>
        <w:rPr>
          <w:b w:val="0"/>
          <w:bCs w:val="0"/>
        </w:rPr>
      </w:pPr>
    </w:p>
    <w:p w:rsidR="5D697D09" w:rsidP="610D2EB4" w:rsidRDefault="5D697D09" w14:paraId="18BD8A79" w14:textId="4C00E90D">
      <w:pPr>
        <w:pStyle w:val="Normal"/>
        <w:suppressLineNumbers w:val="0"/>
        <w:bidi w:val="0"/>
        <w:spacing w:before="0" w:beforeAutospacing="off" w:after="160" w:afterAutospacing="off" w:line="259" w:lineRule="auto"/>
        <w:ind w:left="0" w:right="0"/>
        <w:jc w:val="left"/>
        <w:rPr>
          <w:b w:val="0"/>
          <w:bCs w:val="0"/>
        </w:rPr>
      </w:pPr>
    </w:p>
    <w:p w:rsidR="5D697D09" w:rsidP="610D2EB4" w:rsidRDefault="5D697D09" w14:paraId="5FC01BFD" w14:textId="46BC62A6">
      <w:pPr>
        <w:pStyle w:val="Normal"/>
        <w:suppressLineNumbers w:val="0"/>
        <w:bidi w:val="0"/>
        <w:spacing w:before="0" w:beforeAutospacing="off" w:after="160" w:afterAutospacing="off" w:line="259" w:lineRule="auto"/>
        <w:ind w:left="0" w:right="0"/>
        <w:jc w:val="left"/>
        <w:rPr>
          <w:b w:val="0"/>
          <w:bCs w:val="0"/>
        </w:rPr>
      </w:pPr>
    </w:p>
    <w:p w:rsidR="5D697D09" w:rsidP="610D2EB4" w:rsidRDefault="5D697D09" w14:paraId="317B6752" w14:textId="34BD89C2">
      <w:pPr>
        <w:pStyle w:val="Normal"/>
        <w:suppressLineNumbers w:val="0"/>
        <w:bidi w:val="0"/>
        <w:spacing w:before="0" w:beforeAutospacing="off" w:after="160" w:afterAutospacing="off" w:line="259" w:lineRule="auto"/>
        <w:ind w:left="0" w:right="0"/>
        <w:jc w:val="left"/>
        <w:rPr>
          <w:b w:val="0"/>
          <w:bCs w:val="0"/>
        </w:rPr>
      </w:pPr>
    </w:p>
    <w:p w:rsidR="5D697D09" w:rsidP="3BF207B2" w:rsidRDefault="5D697D09" w14:paraId="0E31F05C" w14:textId="3AFB0DC0">
      <w:pPr>
        <w:pStyle w:val="Normal"/>
        <w:bidi w:val="0"/>
        <w:spacing w:before="0" w:beforeAutospacing="off" w:after="160" w:afterAutospacing="off" w:line="259" w:lineRule="auto"/>
        <w:ind w:left="0" w:right="0"/>
        <w:jc w:val="left"/>
      </w:pPr>
      <w:r w:rsidR="6EDA8C9E">
        <w:drawing>
          <wp:inline wp14:editId="47AFFDAC" wp14:anchorId="06340659">
            <wp:extent cx="5744375" cy="4229690"/>
            <wp:effectExtent l="0" t="0" r="0" b="0"/>
            <wp:docPr id="1739065997" name="" title=""/>
            <wp:cNvGraphicFramePr>
              <a:graphicFrameLocks noChangeAspect="1"/>
            </wp:cNvGraphicFramePr>
            <a:graphic>
              <a:graphicData uri="http://schemas.openxmlformats.org/drawingml/2006/picture">
                <pic:pic>
                  <pic:nvPicPr>
                    <pic:cNvPr id="0" name=""/>
                    <pic:cNvPicPr/>
                  </pic:nvPicPr>
                  <pic:blipFill>
                    <a:blip r:embed="R38701aa9f3d34ae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44375" cy="4229690"/>
                    </a:xfrm>
                    <a:prstGeom prst="rect">
                      <a:avLst/>
                    </a:prstGeom>
                  </pic:spPr>
                </pic:pic>
              </a:graphicData>
            </a:graphic>
          </wp:inline>
        </w:drawing>
      </w:r>
      <w:r w:rsidR="7DCD1A83">
        <w:rPr/>
        <w:t>Figure 3</w:t>
      </w:r>
    </w:p>
    <w:p w:rsidR="01A7DA93" w:rsidP="610D2EB4" w:rsidRDefault="01A7DA93" w14:paraId="77D91991" w14:textId="1D7335C6">
      <w:pPr>
        <w:pStyle w:val="Normal"/>
        <w:bidi w:val="0"/>
        <w:spacing w:before="0" w:beforeAutospacing="off" w:after="160" w:afterAutospacing="off" w:line="259" w:lineRule="auto"/>
        <w:ind w:left="0" w:right="0"/>
        <w:jc w:val="left"/>
      </w:pPr>
      <w:r w:rsidR="01A7DA93">
        <w:rPr/>
        <w:t xml:space="preserve">Figure </w:t>
      </w:r>
      <w:r w:rsidR="1CC47355">
        <w:rPr/>
        <w:t>3</w:t>
      </w:r>
      <w:r w:rsidR="221A7242">
        <w:rPr/>
        <w:t xml:space="preserve"> </w:t>
      </w:r>
      <w:r w:rsidR="01A7DA93">
        <w:rPr/>
        <w:t>shows that the derivative action aims to enhancing system damping; however, excessively hi</w:t>
      </w:r>
      <w:r w:rsidR="14576B9D">
        <w:rPr/>
        <w:t xml:space="preserve">gh values of Kd can </w:t>
      </w:r>
      <w:r w:rsidR="14576B9D">
        <w:rPr/>
        <w:t>render</w:t>
      </w:r>
      <w:r w:rsidR="14576B9D">
        <w:rPr/>
        <w:t xml:space="preserve"> the system unstable or prone to oscillations, as detailed in the text. The depicted curves </w:t>
      </w:r>
      <w:r w:rsidR="14576B9D">
        <w:rPr/>
        <w:t>maintain</w:t>
      </w:r>
      <w:r w:rsidR="14576B9D">
        <w:rPr/>
        <w:t xml:space="preserve"> constant proportional </w:t>
      </w:r>
      <w:r w:rsidR="5F454B74">
        <w:rPr/>
        <w:t xml:space="preserve">and integral grains </w:t>
      </w:r>
      <m:oMathPara xmlns:m="http://schemas.openxmlformats.org/officeDocument/2006/math">
        <m:oMath xmlns:m="http://schemas.openxmlformats.org/officeDocument/2006/math">
          <m:d xmlns:m="http://schemas.openxmlformats.org/officeDocument/2006/math">
            <m:dPr>
              <m:ctrlPr/>
            </m:dPr>
            <m:e>
              <m:r>
                <m:t>𝐾𝑝</m:t>
              </m:r>
              <m:r>
                <m:t> = 4 </m:t>
              </m:r>
              <m:r>
                <m:t>𝑎𝑛𝑑</m:t>
              </m:r>
              <m:r>
                <m:t> </m:t>
              </m:r>
              <m:r>
                <m:t>𝐾𝑖</m:t>
              </m:r>
              <m:r>
                <m:t> = 1</m:t>
              </m:r>
              <m:sSup>
                <m:sSupPr>
                  <m:ctrlPr/>
                </m:sSupPr>
                <m:e>
                  <m:r>
                    <m:t>𝑠</m:t>
                  </m:r>
                </m:e>
                <m:sup>
                  <m:r>
                    <m:t>−1</m:t>
                  </m:r>
                </m:sup>
              </m:sSup>
            </m:e>
          </m:d>
        </m:oMath>
      </m:oMathPara>
      <w:r w:rsidR="01A7DA93">
        <w:rPr/>
        <w:t xml:space="preserve"> </w:t>
      </w:r>
      <w:r w:rsidR="186AD0E5">
        <w:rPr/>
        <w:t>.</w:t>
      </w:r>
    </w:p>
    <w:p w:rsidR="186AD0E5" w:rsidP="610D2EB4" w:rsidRDefault="186AD0E5" w14:paraId="3523D8ED" w14:textId="57E2C754">
      <w:pPr>
        <w:pStyle w:val="Normal"/>
        <w:bidi w:val="0"/>
        <w:spacing w:before="0" w:beforeAutospacing="off" w:after="160" w:afterAutospacing="off" w:line="259" w:lineRule="auto"/>
        <w:ind w:left="0" w:right="0"/>
        <w:jc w:val="left"/>
      </w:pPr>
      <w:r w:rsidR="186AD0E5">
        <w:rPr/>
        <w:t xml:space="preserve">In certain applications or simpler systems, only one or two of the three control terms provided by a PID controller may </w:t>
      </w:r>
      <w:r w:rsidR="186AD0E5">
        <w:rPr/>
        <w:t xml:space="preserve">be </w:t>
      </w:r>
      <w:r w:rsidR="186AD0E5">
        <w:rPr/>
        <w:t>necessary</w:t>
      </w:r>
      <w:r w:rsidR="186AD0E5">
        <w:rPr/>
        <w:t>.</w:t>
      </w:r>
      <w:r w:rsidR="186AD0E5">
        <w:rPr/>
        <w:t xml:space="preserve"> </w:t>
      </w:r>
      <w:r w:rsidR="186AD0E5">
        <w:rPr/>
        <w:t>T</w:t>
      </w:r>
      <w:r w:rsidR="186AD0E5">
        <w:rPr/>
        <w:t>o</w:t>
      </w:r>
      <w:r w:rsidR="186AD0E5">
        <w:rPr/>
        <w:t xml:space="preserve"> </w:t>
      </w:r>
      <w:r w:rsidR="186AD0E5">
        <w:rPr/>
        <w:t>u</w:t>
      </w:r>
      <w:r w:rsidR="186AD0E5">
        <w:rPr/>
        <w:t>t</w:t>
      </w:r>
      <w:r w:rsidR="186AD0E5">
        <w:rPr/>
        <w:t>i</w:t>
      </w:r>
      <w:r w:rsidR="186AD0E5">
        <w:rPr/>
        <w:t>l</w:t>
      </w:r>
      <w:r w:rsidR="186AD0E5">
        <w:rPr/>
        <w:t>i</w:t>
      </w:r>
      <w:r w:rsidR="186AD0E5">
        <w:rPr/>
        <w:t>z</w:t>
      </w:r>
      <w:r w:rsidR="186AD0E5">
        <w:rPr/>
        <w:t>e</w:t>
      </w:r>
      <w:r w:rsidR="186AD0E5">
        <w:rPr/>
        <w:t xml:space="preserve"> </w:t>
      </w:r>
      <w:r w:rsidR="186AD0E5">
        <w:rPr/>
        <w:t>t</w:t>
      </w:r>
      <w:r w:rsidR="186AD0E5">
        <w:rPr/>
        <w:t>h</w:t>
      </w:r>
      <w:r w:rsidR="186AD0E5">
        <w:rPr/>
        <w:t>e</w:t>
      </w:r>
      <w:r w:rsidR="186AD0E5">
        <w:rPr/>
        <w:t xml:space="preserve"> </w:t>
      </w:r>
      <w:r w:rsidR="186AD0E5">
        <w:rPr/>
        <w:t>c</w:t>
      </w:r>
      <w:r w:rsidR="186AD0E5">
        <w:rPr/>
        <w:t>o</w:t>
      </w:r>
      <w:r w:rsidR="186AD0E5">
        <w:rPr/>
        <w:t>n</w:t>
      </w:r>
      <w:r w:rsidR="186AD0E5">
        <w:rPr/>
        <w:t>t</w:t>
      </w:r>
      <w:r w:rsidR="186AD0E5">
        <w:rPr/>
        <w:t>r</w:t>
      </w:r>
      <w:r w:rsidR="186AD0E5">
        <w:rPr/>
        <w:t>o</w:t>
      </w:r>
      <w:r w:rsidR="186AD0E5">
        <w:rPr/>
        <w:t>l</w:t>
      </w:r>
      <w:r w:rsidR="186AD0E5">
        <w:rPr/>
        <w:t>l</w:t>
      </w:r>
      <w:r w:rsidR="186AD0E5">
        <w:rPr/>
        <w:t>e</w:t>
      </w:r>
      <w:r w:rsidR="186AD0E5">
        <w:rPr/>
        <w:t>r</w:t>
      </w:r>
      <w:r w:rsidR="186AD0E5">
        <w:rPr/>
        <w:t xml:space="preserve"> with a </w:t>
      </w:r>
      <w:r w:rsidR="570FB616">
        <w:rPr/>
        <w:t xml:space="preserve">subset of these terms, the unused terms can be zeroed, resulting in a PI, PD, </w:t>
      </w:r>
      <w:r w:rsidR="4581C103">
        <w:rPr/>
        <w:t>P,</w:t>
      </w:r>
      <w:r w:rsidR="570FB616">
        <w:rPr/>
        <w:t xml:space="preserve"> or I cont</w:t>
      </w:r>
      <w:r w:rsidR="69BF4720">
        <w:rPr/>
        <w:t>roller.</w:t>
      </w:r>
    </w:p>
    <w:p w:rsidR="69BF4720" w:rsidP="38462E4D" w:rsidRDefault="69BF4720" w14:paraId="5375D066" w14:textId="280ECFEC">
      <w:pPr>
        <w:pStyle w:val="Normal"/>
        <w:bidi w:val="0"/>
        <w:spacing w:before="0" w:beforeAutospacing="off" w:after="160" w:afterAutospacing="off" w:line="259" w:lineRule="auto"/>
        <w:ind w:left="0" w:right="0"/>
        <w:jc w:val="left"/>
        <w:rPr>
          <w:rStyle w:val="Hyperlink"/>
        </w:rPr>
      </w:pPr>
      <w:r w:rsidR="69BF4720">
        <w:rPr/>
        <w:t xml:space="preserve">For example, the use of a PI controller is prevalent in applications prioritizing the elimination of steady-state error and </w:t>
      </w:r>
      <w:r w:rsidR="432F5577">
        <w:rPr/>
        <w:t>stability</w:t>
      </w:r>
      <w:r w:rsidR="69BF4720">
        <w:rPr/>
        <w:t xml:space="preserve"> over response times</w:t>
      </w:r>
      <w:r w:rsidR="230FAD76">
        <w:rPr/>
        <w:t xml:space="preserve">, owing to </w:t>
      </w:r>
      <w:r w:rsidR="6AD1371A">
        <w:rPr/>
        <w:t>their</w:t>
      </w:r>
      <w:r w:rsidR="230FAD76">
        <w:rPr/>
        <w:t xml:space="preserve"> sluggish dynamics. </w:t>
      </w:r>
      <w:r w:rsidR="7B6DA444">
        <w:rPr/>
        <w:t xml:space="preserve">An Illustrative scenario is temperature control in an oven, where a PI controller is typically deployed to ensure precise </w:t>
      </w:r>
      <w:r w:rsidR="3FF4EDB8">
        <w:rPr/>
        <w:t xml:space="preserve">temperature regulation and </w:t>
      </w:r>
      <w:r w:rsidR="3FF4EDB8">
        <w:rPr/>
        <w:t>eliminate</w:t>
      </w:r>
      <w:r w:rsidR="3FF4EDB8">
        <w:rPr/>
        <w:t xml:space="preserve"> any persistent offset, given the oven’s </w:t>
      </w:r>
      <w:r w:rsidR="6DC66170">
        <w:rPr/>
        <w:t>slow</w:t>
      </w:r>
      <w:r w:rsidR="3FF4EDB8">
        <w:rPr/>
        <w:t xml:space="preserve"> response characteristics.</w:t>
      </w:r>
      <w:r w:rsidR="02112DFC">
        <w:rPr/>
        <w:t xml:space="preserve"> </w:t>
      </w:r>
      <w:r w:rsidR="033985BE">
        <w:rPr>
          <w:b w:val="0"/>
          <w:bCs w:val="0"/>
        </w:rPr>
        <w:t xml:space="preserve">(Zurich, 2023) </w:t>
      </w:r>
    </w:p>
    <w:p w:rsidR="098C3C8F" w:rsidP="610D2EB4" w:rsidRDefault="098C3C8F" w14:paraId="6C2263E0" w14:textId="6E380238">
      <w:pPr>
        <w:pStyle w:val="Normal"/>
        <w:bidi w:val="0"/>
        <w:spacing w:before="0" w:beforeAutospacing="off" w:after="160" w:afterAutospacing="off" w:line="259" w:lineRule="auto"/>
        <w:ind w:left="0" w:right="0"/>
        <w:jc w:val="left"/>
      </w:pPr>
      <w:r w:rsidRPr="610D2EB4" w:rsidR="098C3C8F">
        <w:rPr>
          <w:b w:val="1"/>
          <w:bCs w:val="1"/>
        </w:rPr>
        <w:t xml:space="preserve">Basics of PID controllers: Advantages </w:t>
      </w:r>
    </w:p>
    <w:p w:rsidR="0BA1B35C" w:rsidP="38462E4D" w:rsidRDefault="0BA1B35C" w14:paraId="59F3C15D" w14:textId="57EAC2C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0BA1B35C">
        <w:rPr>
          <w:b w:val="0"/>
          <w:bCs w:val="0"/>
        </w:rPr>
        <w:t xml:space="preserve">The PID algorithm boasts universality, making it adaptable to a wide array of processes, provided the </w:t>
      </w:r>
      <w:r w:rsidR="0BA1B35C">
        <w:rPr>
          <w:b w:val="0"/>
          <w:bCs w:val="0"/>
        </w:rPr>
        <w:t>objective</w:t>
      </w:r>
      <w:r w:rsidR="0BA1B35C">
        <w:rPr>
          <w:b w:val="0"/>
          <w:bCs w:val="0"/>
        </w:rPr>
        <w:t xml:space="preserve"> is to </w:t>
      </w:r>
      <w:r w:rsidR="6ADBBF48">
        <w:rPr>
          <w:b w:val="0"/>
          <w:bCs w:val="0"/>
        </w:rPr>
        <w:t>align</w:t>
      </w:r>
      <w:r w:rsidR="5028FCCF">
        <w:rPr>
          <w:b w:val="0"/>
          <w:bCs w:val="0"/>
        </w:rPr>
        <w:t xml:space="preserve"> the process variable with the desired value. Here are some key advantages of this control technique</w:t>
      </w:r>
      <w:r w:rsidR="436F088B">
        <w:rPr>
          <w:b w:val="0"/>
          <w:bCs w:val="0"/>
        </w:rPr>
        <w:t>: (</w:t>
      </w:r>
      <w:r w:rsidRPr="38462E4D" w:rsidR="0AFFE9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Basics of PID controllers, </w:t>
      </w:r>
      <w:r w:rsidRPr="38462E4D" w:rsidR="0AFFE9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38462E4D" w:rsidR="0AFFE9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BA1B35C" w:rsidP="610D2EB4" w:rsidRDefault="0BA1B35C" w14:paraId="68D70DD6" w14:textId="5EB71A9F">
      <w:pPr>
        <w:pStyle w:val="Normal"/>
        <w:bidi w:val="0"/>
        <w:spacing w:before="0" w:beforeAutospacing="off" w:after="160" w:afterAutospacing="off" w:line="259" w:lineRule="auto"/>
        <w:ind w:left="0" w:right="0"/>
        <w:jc w:val="left"/>
        <w:rPr>
          <w:b w:val="0"/>
          <w:bCs w:val="0"/>
        </w:rPr>
      </w:pPr>
    </w:p>
    <w:p w:rsidR="38462E4D" w:rsidP="38462E4D" w:rsidRDefault="38462E4D" w14:paraId="4A506C21" w14:textId="477609A1">
      <w:pPr>
        <w:pStyle w:val="Normal"/>
        <w:bidi w:val="0"/>
        <w:spacing w:before="0" w:beforeAutospacing="off" w:after="160" w:afterAutospacing="off" w:line="259" w:lineRule="auto"/>
        <w:ind w:left="0" w:right="0"/>
        <w:jc w:val="left"/>
        <w:rPr>
          <w:b w:val="0"/>
          <w:bCs w:val="0"/>
        </w:rPr>
      </w:pPr>
    </w:p>
    <w:p w:rsidR="5028FCCF" w:rsidP="610D2EB4" w:rsidRDefault="5028FCCF" w14:paraId="18D9B516" w14:textId="31D28AB5">
      <w:pPr>
        <w:pStyle w:val="ListParagraph"/>
        <w:numPr>
          <w:ilvl w:val="0"/>
          <w:numId w:val="11"/>
        </w:numPr>
        <w:bidi w:val="0"/>
        <w:spacing w:before="0" w:beforeAutospacing="off" w:after="160" w:afterAutospacing="off" w:line="259" w:lineRule="auto"/>
        <w:ind w:right="0"/>
        <w:jc w:val="left"/>
        <w:rPr>
          <w:b w:val="0"/>
          <w:bCs w:val="0"/>
        </w:rPr>
      </w:pPr>
      <w:r w:rsidR="5028FCCF">
        <w:rPr>
          <w:b w:val="0"/>
          <w:bCs w:val="0"/>
        </w:rPr>
        <w:t>Enhanced Accuracy: PID offers superior precision compared to simpler on/off controllers.</w:t>
      </w:r>
    </w:p>
    <w:p w:rsidR="5028FCCF" w:rsidP="610D2EB4" w:rsidRDefault="5028FCCF" w14:paraId="169D1ADE" w14:textId="5A25BF2E">
      <w:pPr>
        <w:pStyle w:val="ListParagraph"/>
        <w:numPr>
          <w:ilvl w:val="0"/>
          <w:numId w:val="11"/>
        </w:numPr>
        <w:bidi w:val="0"/>
        <w:spacing w:before="0" w:beforeAutospacing="off" w:after="160" w:afterAutospacing="off" w:line="259" w:lineRule="auto"/>
        <w:ind w:right="0"/>
        <w:jc w:val="left"/>
        <w:rPr>
          <w:b w:val="0"/>
          <w:bCs w:val="0"/>
        </w:rPr>
      </w:pPr>
      <w:r w:rsidR="5028FCCF">
        <w:rPr>
          <w:b w:val="0"/>
          <w:bCs w:val="0"/>
        </w:rPr>
        <w:t xml:space="preserve">Energy Efficiency: The algorithm </w:t>
      </w:r>
      <w:r w:rsidR="5028FCCF">
        <w:rPr>
          <w:b w:val="0"/>
          <w:bCs w:val="0"/>
        </w:rPr>
        <w:t>operates</w:t>
      </w:r>
      <w:r w:rsidR="5028FCCF">
        <w:rPr>
          <w:b w:val="0"/>
          <w:bCs w:val="0"/>
        </w:rPr>
        <w:t xml:space="preserve"> more efficiently, conserving energy.</w:t>
      </w:r>
    </w:p>
    <w:p w:rsidR="5028FCCF" w:rsidP="610D2EB4" w:rsidRDefault="5028FCCF" w14:paraId="5E82CD90" w14:textId="774F8CF2">
      <w:pPr>
        <w:pStyle w:val="ListParagraph"/>
        <w:numPr>
          <w:ilvl w:val="0"/>
          <w:numId w:val="11"/>
        </w:numPr>
        <w:bidi w:val="0"/>
        <w:spacing w:before="0" w:beforeAutospacing="off" w:after="160" w:afterAutospacing="off" w:line="259" w:lineRule="auto"/>
        <w:ind w:right="0"/>
        <w:jc w:val="left"/>
        <w:rPr>
          <w:b w:val="0"/>
          <w:bCs w:val="0"/>
        </w:rPr>
      </w:pPr>
      <w:r w:rsidR="5028FCCF">
        <w:rPr>
          <w:b w:val="0"/>
          <w:bCs w:val="0"/>
        </w:rPr>
        <w:t>Cost-effectiveness: PID implementation is not resource-intensive, resulting in cost-effective devices</w:t>
      </w:r>
    </w:p>
    <w:p w:rsidR="5028FCCF" w:rsidP="610D2EB4" w:rsidRDefault="5028FCCF" w14:paraId="4E3D587D" w14:textId="5C9A2061">
      <w:pPr>
        <w:pStyle w:val="ListParagraph"/>
        <w:numPr>
          <w:ilvl w:val="0"/>
          <w:numId w:val="11"/>
        </w:numPr>
        <w:bidi w:val="0"/>
        <w:spacing w:before="0" w:beforeAutospacing="off" w:after="160" w:afterAutospacing="off" w:line="259" w:lineRule="auto"/>
        <w:ind w:right="0"/>
        <w:jc w:val="left"/>
        <w:rPr>
          <w:b w:val="0"/>
          <w:bCs w:val="0"/>
        </w:rPr>
      </w:pPr>
      <w:r w:rsidR="5028FCCF">
        <w:rPr>
          <w:b w:val="0"/>
          <w:bCs w:val="0"/>
        </w:rPr>
        <w:t xml:space="preserve">Versatility in implementation: It can be realized through </w:t>
      </w:r>
      <w:r w:rsidR="43B5BB22">
        <w:rPr>
          <w:b w:val="0"/>
          <w:bCs w:val="0"/>
        </w:rPr>
        <w:t>analogy</w:t>
      </w:r>
      <w:r w:rsidR="5028FCCF">
        <w:rPr>
          <w:b w:val="0"/>
          <w:bCs w:val="0"/>
        </w:rPr>
        <w:t xml:space="preserve"> electronics, digital </w:t>
      </w:r>
      <w:r w:rsidR="05B530D2">
        <w:rPr>
          <w:b w:val="0"/>
          <w:bCs w:val="0"/>
        </w:rPr>
        <w:t>electronics,</w:t>
      </w:r>
      <w:r w:rsidR="5028FCCF">
        <w:rPr>
          <w:b w:val="0"/>
          <w:bCs w:val="0"/>
        </w:rPr>
        <w:t xml:space="preserve"> and mechanical solutions. Although digital PID controllers are preval</w:t>
      </w:r>
      <w:r w:rsidR="5F212456">
        <w:rPr>
          <w:b w:val="0"/>
          <w:bCs w:val="0"/>
        </w:rPr>
        <w:t xml:space="preserve">ent today, pneumatic, </w:t>
      </w:r>
      <w:r w:rsidR="2ED5B11F">
        <w:rPr>
          <w:b w:val="0"/>
          <w:bCs w:val="0"/>
        </w:rPr>
        <w:t>hydraulic,</w:t>
      </w:r>
      <w:r w:rsidR="5F212456">
        <w:rPr>
          <w:b w:val="0"/>
          <w:bCs w:val="0"/>
        </w:rPr>
        <w:t xml:space="preserve"> and mechanical variants are also available.</w:t>
      </w:r>
    </w:p>
    <w:p w:rsidR="5F212456" w:rsidP="610D2EB4" w:rsidRDefault="5F212456" w14:paraId="7D99B519" w14:textId="6D12257A">
      <w:pPr>
        <w:pStyle w:val="ListParagraph"/>
        <w:numPr>
          <w:ilvl w:val="0"/>
          <w:numId w:val="1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8462E4D" w:rsidR="5F212456">
        <w:rPr>
          <w:b w:val="0"/>
          <w:bCs w:val="0"/>
          <w:sz w:val="22"/>
          <w:szCs w:val="22"/>
        </w:rPr>
        <w:t xml:space="preserve">Intuitive tuning: The </w:t>
      </w:r>
      <w:r w:rsidRPr="38462E4D" w:rsidR="3BBD6152">
        <w:rPr>
          <w:b w:val="0"/>
          <w:bCs w:val="0"/>
          <w:sz w:val="22"/>
          <w:szCs w:val="22"/>
        </w:rPr>
        <w:t>P, I</w:t>
      </w:r>
      <w:r w:rsidRPr="38462E4D" w:rsidR="5F212456">
        <w:rPr>
          <w:b w:val="0"/>
          <w:bCs w:val="0"/>
          <w:sz w:val="22"/>
          <w:szCs w:val="22"/>
        </w:rPr>
        <w:t xml:space="preserve"> and D components can be tuned intuitively through trial and error. Even with specialized tuning, PID controllers typically </w:t>
      </w:r>
      <w:r w:rsidRPr="38462E4D" w:rsidR="5F212456">
        <w:rPr>
          <w:b w:val="0"/>
          <w:bCs w:val="0"/>
          <w:sz w:val="22"/>
          <w:szCs w:val="22"/>
        </w:rPr>
        <w:t>require</w:t>
      </w:r>
      <w:r w:rsidRPr="38462E4D" w:rsidR="7D187C20">
        <w:rPr>
          <w:rFonts w:ascii="system-ui" w:hAnsi="system-ui" w:eastAsia="system-ui" w:cs="system-ui"/>
          <w:b w:val="0"/>
          <w:bCs w:val="0"/>
          <w:i w:val="0"/>
          <w:iCs w:val="0"/>
          <w:caps w:val="0"/>
          <w:smallCaps w:val="0"/>
          <w:noProof w:val="0"/>
          <w:color w:val="000000" w:themeColor="text1" w:themeTint="FF" w:themeShade="FF"/>
          <w:sz w:val="22"/>
          <w:szCs w:val="22"/>
          <w:lang w:val="en-GB"/>
        </w:rPr>
        <w:t xml:space="preserve"> </w:t>
      </w: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infrequent adjustments, lasting for years after a single tuning session.</w:t>
      </w:r>
    </w:p>
    <w:p w:rsidR="7D187C20" w:rsidP="610D2EB4" w:rsidRDefault="7D187C20" w14:paraId="53204D02" w14:textId="37A3E804">
      <w:pPr>
        <w:pStyle w:val="ListParagraph"/>
        <w:numPr>
          <w:ilvl w:val="0"/>
          <w:numId w:val="11"/>
        </w:numPr>
        <w:shd w:val="clear" w:color="auto" w:fill="FFFFFF" w:themeFill="background1"/>
        <w:bidi w:val="0"/>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Continuous Tuning:</w:t>
      </w: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Unlike more complex controllers, a universal PID controller can often be retuned while the process is operational, offering convenient adjustments.</w:t>
      </w:r>
    </w:p>
    <w:p w:rsidR="7D187C20" w:rsidP="610D2EB4" w:rsidRDefault="7D187C20" w14:paraId="5A80A630" w14:textId="40CD2573">
      <w:pPr>
        <w:pStyle w:val="ListParagraph"/>
        <w:numPr>
          <w:ilvl w:val="0"/>
          <w:numId w:val="11"/>
        </w:numPr>
        <w:shd w:val="clear" w:color="auto" w:fill="FFFFFF" w:themeFill="background1"/>
        <w:bidi w:val="0"/>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Extended Device Life:</w:t>
      </w: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Unlike simpler solutions, the PID algorithm can significantly prolong the lifespan of actuation devices.</w:t>
      </w:r>
    </w:p>
    <w:p w:rsidR="7D187C20" w:rsidP="610D2EB4" w:rsidRDefault="7D187C20" w14:paraId="212390F8" w14:textId="010E10F0">
      <w:pPr>
        <w:pStyle w:val="ListParagraph"/>
        <w:numPr>
          <w:ilvl w:val="0"/>
          <w:numId w:val="11"/>
        </w:numPr>
        <w:shd w:val="clear" w:color="auto" w:fill="FFFFFF" w:themeFill="background1"/>
        <w:bidi w:val="0"/>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Balanced Efficiency:</w:t>
      </w: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While advanced controllers may offer greater efficiency, the associated expenses and efforts may not always justify their implementation.</w:t>
      </w:r>
    </w:p>
    <w:p w:rsidR="7D187C20" w:rsidP="610D2EB4" w:rsidRDefault="7D187C20" w14:paraId="457D716C" w14:textId="577DEE23">
      <w:pPr>
        <w:pStyle w:val="ListParagraph"/>
        <w:numPr>
          <w:ilvl w:val="0"/>
          <w:numId w:val="11"/>
        </w:numPr>
        <w:shd w:val="clear" w:color="auto" w:fill="FFFFFF" w:themeFill="background1"/>
        <w:bidi w:val="0"/>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Responsive to Disturbances:</w:t>
      </w: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Unlike model-based controllers, the PID algorithm </w:t>
      </w: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exhibits</w:t>
      </w: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robustness against unmeasured disturbances, owing to its proportional and derivative actions.</w:t>
      </w:r>
    </w:p>
    <w:p w:rsidR="7D187C20" w:rsidP="38462E4D" w:rsidRDefault="7D187C20" w14:paraId="276D1FF2" w14:textId="5D23E8AC">
      <w:pPr>
        <w:pStyle w:val="ListParagraph"/>
        <w:numPr>
          <w:ilvl w:val="0"/>
          <w:numId w:val="11"/>
        </w:numPr>
        <w:shd w:val="clear" w:color="auto" w:fill="FFFFFF" w:themeFill="background1"/>
        <w:bidi w:val="0"/>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Matured Technology</w:t>
      </w:r>
      <w:r w:rsidRPr="38462E4D" w:rsidR="7D187C2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38462E4D" w:rsidR="7D187C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over 70 years of deployment, engineers have developed effective solutions for many of the challenges associated with the PID algorithm.</w:t>
      </w:r>
    </w:p>
    <w:p w:rsidR="7D187C20" w:rsidP="38462E4D" w:rsidRDefault="7D187C20" w14:paraId="776618A0" w14:textId="438D738F">
      <w:pPr>
        <w:pStyle w:val="ListParagraph"/>
        <w:shd w:val="clear" w:color="auto" w:fill="FFFFFF" w:themeFill="background1"/>
        <w:bidi w:val="0"/>
        <w:spacing w:before="0" w:beforeAutospacing="off" w:after="0" w:afterAutospacing="off"/>
        <w:ind w:left="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D187C20" w:rsidP="38462E4D" w:rsidRDefault="7D187C20" w14:paraId="0D938E15" w14:textId="2C70C985">
      <w:pPr>
        <w:pStyle w:val="ListParagraph"/>
        <w:shd w:val="clear" w:color="auto" w:fill="FFFFFF" w:themeFill="background1"/>
        <w:bidi w:val="0"/>
        <w:spacing w:before="0" w:beforeAutospacing="off" w:after="0" w:afterAutospacing="off"/>
        <w:ind w:left="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8462E4D" w:rsidR="7D5721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(Basics of PID controllers, </w:t>
      </w:r>
      <w:r w:rsidRPr="38462E4D" w:rsidR="7D5721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38462E4D" w:rsidR="7D5721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610D2EB4" w:rsidP="38462E4D" w:rsidRDefault="610D2EB4" w14:paraId="11B957F5" w14:textId="5D987A84">
      <w:pPr>
        <w:bidi w:val="0"/>
        <w:spacing w:before="240" w:beforeAutospacing="off" w:after="240" w:afterAutospacing="off" w:line="259" w:lineRule="auto"/>
        <w:ind/>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462E4D" w:rsidR="7D57217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10D2EB4" w:rsidP="610D2EB4" w:rsidRDefault="610D2EB4" w14:paraId="78ED246B" w14:textId="35C2B372">
      <w:pPr>
        <w:pStyle w:val="Normal"/>
        <w:bidi w:val="0"/>
        <w:spacing w:before="0" w:beforeAutospacing="off" w:after="160" w:afterAutospacing="off" w:line="259" w:lineRule="auto"/>
        <w:ind w:left="0" w:right="0"/>
        <w:jc w:val="left"/>
      </w:pPr>
    </w:p>
    <w:p w:rsidR="043AAD60" w:rsidP="3BF207B2" w:rsidRDefault="043AAD60" w14:paraId="6AE15470" w14:textId="0D95AF64">
      <w:pPr>
        <w:pStyle w:val="ListParagraph"/>
        <w:numPr>
          <w:ilvl w:val="0"/>
          <w:numId w:val="10"/>
        </w:numPr>
        <w:rPr>
          <w:b w:val="1"/>
          <w:bCs w:val="1"/>
        </w:rPr>
      </w:pPr>
      <w:r w:rsidRPr="610D2EB4" w:rsidR="50EB3884">
        <w:rPr>
          <w:b w:val="1"/>
          <w:bCs w:val="1"/>
        </w:rPr>
        <w:t>Providing a detailed description of the two Zeigler Nichols turning methods for PID control.</w:t>
      </w:r>
    </w:p>
    <w:p w:rsidR="3BF207B2" w:rsidP="610D2EB4" w:rsidRDefault="3BF207B2" w14:paraId="767ACE58" w14:textId="1C832A38">
      <w:pPr>
        <w:shd w:val="clear" w:color="auto" w:fill="FFFFFF" w:themeFill="background1"/>
        <w:spacing w:before="0" w:beforeAutospacing="off" w:after="300" w:afterAutospacing="off"/>
      </w:pPr>
    </w:p>
    <w:p w:rsidR="3BF207B2" w:rsidP="38462E4D" w:rsidRDefault="3BF207B2" w14:paraId="567E0F3D" w14:textId="1960399E">
      <w:pPr>
        <w:shd w:val="clear" w:color="auto" w:fill="FFFFFF" w:themeFill="background1"/>
        <w:spacing w:before="0" w:beforeAutospacing="off" w:after="30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8462E4D" w:rsidR="3C130B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Adjusting a proportional-integral-derivative (PID) controller involves choosing the </w:t>
      </w:r>
      <w:r w:rsidRPr="38462E4D" w:rsidR="3C130B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combination</w:t>
      </w:r>
      <w:r w:rsidRPr="38462E4D" w:rsidR="3C130B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P, I, and D actions to </w:t>
      </w:r>
      <w:r w:rsidRPr="38462E4D" w:rsidR="3C130B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attain</w:t>
      </w:r>
      <w:r w:rsidRPr="38462E4D" w:rsidR="3C130B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desired closed-loop performance.</w:t>
      </w:r>
    </w:p>
    <w:p w:rsidR="3BF207B2" w:rsidP="38462E4D" w:rsidRDefault="3BF207B2" w14:paraId="30CC502D" w14:textId="4780C7ED">
      <w:pPr>
        <w:shd w:val="clear" w:color="auto" w:fill="FFFFFF" w:themeFill="background1"/>
        <w:spacing w:before="30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8462E4D" w:rsidR="3C130B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PID algorithm in the ISA standard format is: </w:t>
      </w:r>
      <w:r w:rsidRPr="38462E4D" w:rsidR="69ECB9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(Figure 4)</w:t>
      </w:r>
    </w:p>
    <w:p w:rsidR="3BF207B2" w:rsidP="3BF207B2" w:rsidRDefault="3BF207B2" w14:paraId="44E5C466" w14:textId="562FDF9C">
      <w:pPr>
        <w:pStyle w:val="Normal"/>
      </w:pPr>
    </w:p>
    <w:p w:rsidR="3BF207B2" w:rsidP="3BF207B2" w:rsidRDefault="3BF207B2" w14:paraId="585FA598" w14:textId="3974202D">
      <w:pPr>
        <w:pStyle w:val="Normal"/>
      </w:pPr>
      <w:r w:rsidR="7198C5EB">
        <w:drawing>
          <wp:inline wp14:editId="5C879A66" wp14:anchorId="64119A0F">
            <wp:extent cx="3152775" cy="771525"/>
            <wp:effectExtent l="0" t="0" r="0" b="0"/>
            <wp:docPr id="760218429" name="" title=""/>
            <wp:cNvGraphicFramePr>
              <a:graphicFrameLocks noChangeAspect="1"/>
            </wp:cNvGraphicFramePr>
            <a:graphic>
              <a:graphicData uri="http://schemas.openxmlformats.org/drawingml/2006/picture">
                <pic:pic>
                  <pic:nvPicPr>
                    <pic:cNvPr id="0" name=""/>
                    <pic:cNvPicPr/>
                  </pic:nvPicPr>
                  <pic:blipFill>
                    <a:blip r:embed="R7183b432746f463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52775" cy="771525"/>
                    </a:xfrm>
                    <a:prstGeom prst="rect">
                      <a:avLst/>
                    </a:prstGeom>
                  </pic:spPr>
                </pic:pic>
              </a:graphicData>
            </a:graphic>
          </wp:inline>
        </w:drawing>
      </w:r>
      <w:r w:rsidR="0A9A474C">
        <w:rPr/>
        <w:t>Figure 4</w:t>
      </w:r>
    </w:p>
    <w:p w:rsidR="58B455C8" w:rsidP="38462E4D" w:rsidRDefault="58B455C8" w14:paraId="36A1C845" w14:textId="7109D1CF">
      <w:pPr>
        <w:pStyle w:val="Normal"/>
        <w:rPr>
          <w:rFonts w:ascii="Calibri" w:hAnsi="Calibri" w:eastAsia="Calibri" w:cs="Calibri"/>
          <w:noProof w:val="0"/>
          <w:sz w:val="22"/>
          <w:szCs w:val="22"/>
          <w:lang w:val="en-GB"/>
        </w:rPr>
      </w:pPr>
      <w:r w:rsidRPr="38462E4D" w:rsidR="58B455C8">
        <w:rPr>
          <w:rFonts w:ascii="Calibri" w:hAnsi="Calibri" w:eastAsia="Calibri" w:cs="Calibri" w:asciiTheme="minorAscii" w:hAnsiTheme="minorAscii" w:eastAsiaTheme="minorAscii" w:cstheme="minorAscii"/>
          <w:noProof w:val="0"/>
          <w:lang w:val="en-GB"/>
        </w:rPr>
        <w:t>(</w:t>
      </w:r>
      <w:r w:rsidRPr="38462E4D" w:rsidR="58B455C8">
        <w:rPr>
          <w:rFonts w:ascii="Calibri" w:hAnsi="Calibri" w:eastAsia="Calibri" w:cs="Calibri"/>
          <w:b w:val="0"/>
          <w:bCs w:val="0"/>
          <w:i w:val="0"/>
          <w:iCs w:val="0"/>
          <w:caps w:val="0"/>
          <w:smallCaps w:val="0"/>
          <w:noProof w:val="0"/>
          <w:color w:val="2C3E50"/>
          <w:sz w:val="22"/>
          <w:szCs w:val="22"/>
          <w:lang w:val="en-GB"/>
        </w:rPr>
        <w:t xml:space="preserve">jfischer,1998) </w:t>
      </w:r>
    </w:p>
    <w:p w:rsidR="3BF207B2" w:rsidP="38462E4D" w:rsidRDefault="3BF207B2" w14:paraId="6165DD12" w14:textId="3742AD12">
      <w:pPr>
        <w:pStyle w:val="Normal"/>
        <w:shd w:val="clear" w:color="auto" w:fill="FFFFFF" w:themeFill="background1"/>
        <w:spacing w:before="0" w:beforeAutospacing="off" w:after="300" w:afterAutospacing="off"/>
        <w:jc w:val="center"/>
        <w:rPr>
          <w:rFonts w:ascii="Calibri" w:hAnsi="Calibri" w:eastAsia="Calibri" w:cs="Calibri"/>
          <w:noProof w:val="0"/>
          <w:sz w:val="22"/>
          <w:szCs w:val="22"/>
          <w:lang w:val="en-GB"/>
        </w:rPr>
      </w:pP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variable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NL"/>
        </w:rPr>
        <w:t>𝐶𝑂(𝑡)</w:t>
      </w:r>
      <w:r w:rsidRPr="38462E4D" w:rsidR="442052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NL"/>
        </w:rPr>
        <w:t xml:space="preserve">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denotes the controller output applied to the process at time </w:t>
      </w:r>
      <w:r w:rsidRPr="38462E4D" w:rsidR="00B7D8C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8462E4D" w:rsidR="575647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PV(t)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represents</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process variable derived from the process, and e(t) signifies the error between the setpoint and the process variable. The proportional action is scaled by a factor of P, the integral action is scaled by P/</w:t>
      </w:r>
      <w:r w:rsidRPr="38462E4D" w:rsidR="126635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the derivative action is scaled by P⋅</w:t>
      </w:r>
      <w:r w:rsidRPr="38462E4D" w:rsidR="63C3CE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TD,</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where P denotes the controller gain, </w:t>
      </w:r>
      <w:r w:rsidRPr="38462E4D" w:rsidR="4BA5B8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 stands</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the integral time, and </w:t>
      </w:r>
      <w:r w:rsidRPr="38462E4D" w:rsidR="4C6C1C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TD </w:t>
      </w:r>
      <w:r w:rsidRPr="38462E4D" w:rsidR="4C6C1C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represents</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derivative time.</w:t>
      </w:r>
      <w:r w:rsidRPr="38462E4D" w:rsidR="01FCC5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8462E4D" w:rsidR="01FCC58C">
        <w:rPr>
          <w:rFonts w:ascii="Calibri" w:hAnsi="Calibri" w:eastAsia="Calibri" w:cs="Calibri" w:asciiTheme="minorAscii" w:hAnsiTheme="minorAscii" w:eastAsiaTheme="minorAscii" w:cstheme="minorAscii"/>
          <w:noProof w:val="0"/>
          <w:lang w:val="en-GB"/>
        </w:rPr>
        <w:t>(</w:t>
      </w:r>
      <w:r w:rsidRPr="38462E4D" w:rsidR="01FCC58C">
        <w:rPr>
          <w:rFonts w:ascii="Calibri" w:hAnsi="Calibri" w:eastAsia="Calibri" w:cs="Calibri"/>
          <w:b w:val="0"/>
          <w:bCs w:val="0"/>
          <w:i w:val="0"/>
          <w:iCs w:val="0"/>
          <w:caps w:val="0"/>
          <w:smallCaps w:val="0"/>
          <w:noProof w:val="0"/>
          <w:color w:val="2C3E50"/>
          <w:sz w:val="22"/>
          <w:szCs w:val="22"/>
          <w:lang w:val="en-GB"/>
        </w:rPr>
        <w:t xml:space="preserve">jfischer,1998) </w:t>
      </w:r>
    </w:p>
    <w:p w:rsidR="3BF207B2" w:rsidP="38462E4D" w:rsidRDefault="3BF207B2" w14:paraId="04AD2E23" w14:textId="060367FF">
      <w:pPr>
        <w:pStyle w:val="Normal"/>
        <w:shd w:val="clear" w:color="auto" w:fill="FFFFFF" w:themeFill="background1"/>
        <w:spacing w:before="300" w:beforeAutospacing="off" w:after="300" w:afterAutospacing="off"/>
        <w:jc w:val="center"/>
        <w:rPr>
          <w:rFonts w:ascii="Calibri" w:hAnsi="Calibri" w:eastAsia="Calibri" w:cs="Calibri"/>
          <w:noProof w:val="0"/>
          <w:sz w:val="22"/>
          <w:szCs w:val="22"/>
          <w:lang w:val="en-GB"/>
        </w:rPr>
      </w:pP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1942, John G. Ziegler and Nathaniel B. Nichols, affiliated with Taylor Instruments (now part of ABB Instrumentation in Rochester, N.Y.), introduced two methods for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determining</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 </w:t>
      </w:r>
      <w:r w:rsidRPr="38462E4D" w:rsidR="1CC66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38462E4D" w:rsidR="329921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TD to</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achieve a rapid, yet minimally oscillatory, closed-loop step response. Their "</w:t>
      </w:r>
      <w:r w:rsidRPr="38462E4D" w:rsidR="13FF66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open loop</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technique is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demonstrated</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the reaction curve depicted in the figure. This curve illustrates the process variable's </w:t>
      </w:r>
      <w:r w:rsidRPr="38462E4D" w:rsidR="367209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behaviour</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after a unit step is applied to the process while the controller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operates</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manual mode (i.e., without feedback).</w:t>
      </w:r>
      <w:r w:rsidRPr="38462E4D" w:rsidR="378296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8462E4D" w:rsidR="3782963F">
        <w:rPr>
          <w:rFonts w:ascii="Calibri" w:hAnsi="Calibri" w:eastAsia="Calibri" w:cs="Calibri" w:asciiTheme="minorAscii" w:hAnsiTheme="minorAscii" w:eastAsiaTheme="minorAscii" w:cstheme="minorAscii"/>
          <w:noProof w:val="0"/>
          <w:lang w:val="en-GB"/>
        </w:rPr>
        <w:t>(</w:t>
      </w:r>
      <w:r w:rsidRPr="38462E4D" w:rsidR="3782963F">
        <w:rPr>
          <w:rFonts w:ascii="Calibri" w:hAnsi="Calibri" w:eastAsia="Calibri" w:cs="Calibri"/>
          <w:b w:val="0"/>
          <w:bCs w:val="0"/>
          <w:i w:val="0"/>
          <w:iCs w:val="0"/>
          <w:caps w:val="0"/>
          <w:smallCaps w:val="0"/>
          <w:noProof w:val="0"/>
          <w:color w:val="2C3E50"/>
          <w:sz w:val="22"/>
          <w:szCs w:val="22"/>
          <w:lang w:val="en-GB"/>
        </w:rPr>
        <w:t>jfischer,1998)</w:t>
      </w:r>
    </w:p>
    <w:p w:rsidR="3BF207B2" w:rsidP="38462E4D" w:rsidRDefault="3BF207B2" w14:paraId="1610EDA7" w14:textId="138CBCD7">
      <w:pPr>
        <w:pStyle w:val="Normal"/>
        <w:shd w:val="clear" w:color="auto" w:fill="FFFFFF" w:themeFill="background1"/>
        <w:spacing w:before="300" w:beforeAutospacing="off" w:after="0" w:afterAutospacing="off"/>
        <w:jc w:val="center"/>
        <w:rPr>
          <w:rFonts w:ascii="Calibri" w:hAnsi="Calibri" w:eastAsia="Calibri" w:cs="Calibri"/>
          <w:noProof w:val="0"/>
          <w:sz w:val="22"/>
          <w:szCs w:val="22"/>
          <w:lang w:val="en-GB"/>
        </w:rPr>
      </w:pP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line drawn tangent to the steepest point of the reaction curve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indicates</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speed at which the process responds to the step input. The inverse of the slope of this line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represents</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process time constant T. Additionally, the reaction curve displays the delay before the process responds to the step (deadtime d) and the extent to which the process variable increases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relative</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the step's size (process gain K). Ziegler and Nichols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determined</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the </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optimal</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tuning parameter settings could be calculated from T, d, and </w:t>
      </w:r>
      <w:r w:rsidRPr="38462E4D" w:rsidR="7E01A3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w:t>
      </w:r>
      <w:r w:rsidRPr="38462E4D" w:rsidR="00B7D8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NL"/>
        </w:rPr>
        <w:t xml:space="preserve"> as follows</w:t>
      </w:r>
      <w:r w:rsidRPr="38462E4D" w:rsidR="353F0E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NL"/>
        </w:rPr>
        <w:t xml:space="preserve"> (figure 5)</w:t>
      </w:r>
      <w:r w:rsidRPr="38462E4D" w:rsidR="441D84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NL"/>
        </w:rPr>
        <w:t xml:space="preserve"> </w:t>
      </w:r>
      <w:r w:rsidRPr="38462E4D" w:rsidR="441D8447">
        <w:rPr>
          <w:rFonts w:ascii="Calibri" w:hAnsi="Calibri" w:eastAsia="Calibri" w:cs="Calibri" w:asciiTheme="minorAscii" w:hAnsiTheme="minorAscii" w:eastAsiaTheme="minorAscii" w:cstheme="minorAscii"/>
          <w:noProof w:val="0"/>
          <w:lang w:val="en-GB"/>
        </w:rPr>
        <w:t>(</w:t>
      </w:r>
      <w:r w:rsidRPr="38462E4D" w:rsidR="441D8447">
        <w:rPr>
          <w:rFonts w:ascii="Calibri" w:hAnsi="Calibri" w:eastAsia="Calibri" w:cs="Calibri"/>
          <w:b w:val="0"/>
          <w:bCs w:val="0"/>
          <w:i w:val="0"/>
          <w:iCs w:val="0"/>
          <w:caps w:val="0"/>
          <w:smallCaps w:val="0"/>
          <w:noProof w:val="0"/>
          <w:color w:val="2C3E50"/>
          <w:sz w:val="22"/>
          <w:szCs w:val="22"/>
          <w:lang w:val="en-GB"/>
        </w:rPr>
        <w:t xml:space="preserve">jfischer,1998) </w:t>
      </w:r>
    </w:p>
    <w:p w:rsidR="3BF207B2" w:rsidP="610D2EB4" w:rsidRDefault="3BF207B2" w14:paraId="3CBB20B7" w14:textId="7713DC24">
      <w:pPr>
        <w:pStyle w:val="Normal"/>
        <w:jc w:val="center"/>
        <w:rPr>
          <w:i w:val="0"/>
          <w:iCs w:val="0"/>
        </w:rPr>
      </w:pPr>
    </w:p>
    <w:p w:rsidR="3BF207B2" w:rsidP="3BF207B2" w:rsidRDefault="3BF207B2" w14:paraId="2723A3CA" w14:textId="1062FF07">
      <w:pPr>
        <w:pStyle w:val="Normal"/>
        <w:jc w:val="center"/>
      </w:pPr>
      <w:r w:rsidR="363FF1F6">
        <w:drawing>
          <wp:inline wp14:editId="67644F1D" wp14:anchorId="6B58832A">
            <wp:extent cx="1809750" cy="228600"/>
            <wp:effectExtent l="0" t="0" r="0" b="0"/>
            <wp:docPr id="1097340584" name="" title=""/>
            <wp:cNvGraphicFramePr>
              <a:graphicFrameLocks noChangeAspect="1"/>
            </wp:cNvGraphicFramePr>
            <a:graphic>
              <a:graphicData uri="http://schemas.openxmlformats.org/drawingml/2006/picture">
                <pic:pic>
                  <pic:nvPicPr>
                    <pic:cNvPr id="0" name=""/>
                    <pic:cNvPicPr/>
                  </pic:nvPicPr>
                  <pic:blipFill>
                    <a:blip r:embed="Ra7c1b0374eba40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9750" cy="228600"/>
                    </a:xfrm>
                    <a:prstGeom prst="rect">
                      <a:avLst/>
                    </a:prstGeom>
                  </pic:spPr>
                </pic:pic>
              </a:graphicData>
            </a:graphic>
          </wp:inline>
        </w:drawing>
      </w:r>
      <w:r w:rsidR="4B413E28">
        <w:rPr/>
        <w:t xml:space="preserve"> Figure 5</w:t>
      </w:r>
    </w:p>
    <w:p w:rsidR="3BF207B2" w:rsidP="3BF207B2" w:rsidRDefault="3BF207B2" w14:paraId="4B510494" w14:textId="7C37F683">
      <w:pPr>
        <w:pStyle w:val="Normal"/>
        <w:jc w:val="center"/>
      </w:pPr>
    </w:p>
    <w:p w:rsidR="3BF207B2" w:rsidP="38462E4D" w:rsidRDefault="3BF207B2" w14:paraId="73BC0F73" w14:textId="6CE5FB8D">
      <w:pPr>
        <w:pStyle w:val="Normal"/>
        <w:rPr>
          <w:rFonts w:ascii="Calibri" w:hAnsi="Calibri" w:eastAsia="Calibri" w:cs="Calibri" w:asciiTheme="minorAscii" w:hAnsiTheme="minorAscii" w:eastAsiaTheme="minorAscii" w:cstheme="minorAscii"/>
          <w:i w:val="0"/>
          <w:iCs w:val="0"/>
          <w:noProof w:val="0"/>
          <w:sz w:val="22"/>
          <w:szCs w:val="22"/>
          <w:lang w:val="en-GB"/>
        </w:rPr>
      </w:pPr>
      <w:r w:rsidRPr="38462E4D" w:rsidR="363FF1F6">
        <w:rPr>
          <w:rFonts w:ascii="Calibri" w:hAnsi="Calibri" w:eastAsia="Calibri" w:cs="Calibri" w:asciiTheme="minorAscii" w:hAnsiTheme="minorAscii" w:eastAsiaTheme="minorAscii" w:cstheme="minorAscii"/>
          <w:noProof w:val="0"/>
          <w:lang w:val="en-GB"/>
        </w:rPr>
        <w:t xml:space="preserve">Once these parameter values are inputted into the PID algorithm and the controller is switched back to automatic mode, </w:t>
      </w:r>
      <w:r w:rsidRPr="38462E4D" w:rsidR="363FF1F6">
        <w:rPr>
          <w:rFonts w:ascii="Calibri" w:hAnsi="Calibri" w:eastAsia="Calibri" w:cs="Calibri" w:asciiTheme="minorAscii" w:hAnsiTheme="minorAscii" w:eastAsiaTheme="minorAscii" w:cstheme="minorAscii"/>
          <w:noProof w:val="0"/>
          <w:lang w:val="en-GB"/>
        </w:rPr>
        <w:t>subsequent</w:t>
      </w:r>
      <w:r w:rsidRPr="38462E4D" w:rsidR="363FF1F6">
        <w:rPr>
          <w:rFonts w:ascii="Calibri" w:hAnsi="Calibri" w:eastAsia="Calibri" w:cs="Calibri" w:asciiTheme="minorAscii" w:hAnsiTheme="minorAscii" w:eastAsiaTheme="minorAscii" w:cstheme="minorAscii"/>
          <w:noProof w:val="0"/>
          <w:lang w:val="en-GB"/>
        </w:rPr>
        <w:t xml:space="preserve"> changes in the setpoint should yield the desired 'not-too-oscillatory' closed-loop response. </w:t>
      </w:r>
      <w:r w:rsidRPr="38462E4D" w:rsidR="10F60A52">
        <w:rPr>
          <w:rFonts w:ascii="Calibri" w:hAnsi="Calibri" w:eastAsia="Calibri" w:cs="Calibri" w:asciiTheme="minorAscii" w:hAnsiTheme="minorAscii" w:eastAsiaTheme="minorAscii" w:cstheme="minorAscii"/>
          <w:noProof w:val="0"/>
          <w:lang w:val="en-GB"/>
        </w:rPr>
        <w:t>A tuned</w:t>
      </w:r>
      <w:r w:rsidRPr="38462E4D" w:rsidR="363FF1F6">
        <w:rPr>
          <w:rFonts w:ascii="Calibri" w:hAnsi="Calibri" w:eastAsia="Calibri" w:cs="Calibri" w:asciiTheme="minorAscii" w:hAnsiTheme="minorAscii" w:eastAsiaTheme="minorAscii" w:cstheme="minorAscii"/>
          <w:noProof w:val="0"/>
          <w:lang w:val="en-GB"/>
        </w:rPr>
        <w:t xml:space="preserve"> controller should also swiftly counter load disturbances with minimal oscillations in the process variable.</w:t>
      </w:r>
    </w:p>
    <w:p w:rsidR="3BF207B2" w:rsidP="38462E4D" w:rsidRDefault="3BF207B2" w14:paraId="29F35B77" w14:textId="2709CDB1">
      <w:pPr>
        <w:pStyle w:val="Normal"/>
        <w:rPr>
          <w:rFonts w:ascii="Calibri" w:hAnsi="Calibri" w:eastAsia="Calibri" w:cs="Calibri"/>
          <w:noProof w:val="0"/>
          <w:sz w:val="22"/>
          <w:szCs w:val="22"/>
          <w:lang w:val="en-GB"/>
        </w:rPr>
      </w:pPr>
      <w:r w:rsidRPr="38462E4D" w:rsidR="363FF1F6">
        <w:rPr>
          <w:rFonts w:ascii="Calibri" w:hAnsi="Calibri" w:eastAsia="Calibri" w:cs="Calibri" w:asciiTheme="minorAscii" w:hAnsiTheme="minorAscii" w:eastAsiaTheme="minorAscii" w:cstheme="minorAscii"/>
          <w:noProof w:val="0"/>
          <w:lang w:val="en-GB"/>
        </w:rPr>
        <w:t xml:space="preserve">Ziegler and Nichols also outlined a 'closed loop' tuning technique conducted with the controller </w:t>
      </w:r>
      <w:r w:rsidRPr="38462E4D" w:rsidR="363FF1F6">
        <w:rPr>
          <w:rFonts w:ascii="Calibri" w:hAnsi="Calibri" w:eastAsia="Calibri" w:cs="Calibri" w:asciiTheme="minorAscii" w:hAnsiTheme="minorAscii" w:eastAsiaTheme="minorAscii" w:cstheme="minorAscii"/>
          <w:noProof w:val="0"/>
          <w:lang w:val="en-GB"/>
        </w:rPr>
        <w:t>operating</w:t>
      </w:r>
      <w:r w:rsidRPr="38462E4D" w:rsidR="363FF1F6">
        <w:rPr>
          <w:rFonts w:ascii="Calibri" w:hAnsi="Calibri" w:eastAsia="Calibri" w:cs="Calibri" w:asciiTheme="minorAscii" w:hAnsiTheme="minorAscii" w:eastAsiaTheme="minorAscii" w:cstheme="minorAscii"/>
          <w:noProof w:val="0"/>
          <w:lang w:val="en-GB"/>
        </w:rPr>
        <w:t xml:space="preserve"> in automatic mode (i.e., with feedback), albeit with the integral and derivative actions deactivated. The controller gain is incrementally raised until any disturbance triggers sustained oscillations in the process variable. The smallest controller gains capable of inducing such oscillations is termed the ultimate gain </w:t>
      </w:r>
      <w:r w:rsidRPr="38462E4D" w:rsidR="363FF1F6">
        <w:rPr>
          <w:rFonts w:ascii="Calibri" w:hAnsi="Calibri" w:eastAsia="Calibri" w:cs="Calibri" w:asciiTheme="minorAscii" w:hAnsiTheme="minorAscii" w:eastAsiaTheme="minorAscii" w:cstheme="minorAscii"/>
          <w:noProof w:val="0"/>
          <w:lang w:val="en-GB"/>
        </w:rPr>
        <w:t xml:space="preserve">Pu. The duration of these oscillations is referred to as the ultimate period </w:t>
      </w:r>
      <w:r w:rsidRPr="38462E4D" w:rsidR="363FF1F6">
        <w:rPr>
          <w:rFonts w:ascii="Calibri" w:hAnsi="Calibri" w:eastAsia="Calibri" w:cs="Calibri" w:asciiTheme="minorAscii" w:hAnsiTheme="minorAscii" w:eastAsiaTheme="minorAscii" w:cstheme="minorAscii"/>
          <w:noProof w:val="0"/>
          <w:lang w:val="en-GB"/>
        </w:rPr>
        <w:t>Tu</w:t>
      </w:r>
      <w:r w:rsidRPr="38462E4D" w:rsidR="363FF1F6">
        <w:rPr>
          <w:rFonts w:ascii="Calibri" w:hAnsi="Calibri" w:eastAsia="Calibri" w:cs="Calibri" w:asciiTheme="minorAscii" w:hAnsiTheme="minorAscii" w:eastAsiaTheme="minorAscii" w:cstheme="minorAscii"/>
          <w:noProof w:val="0"/>
          <w:lang w:val="en-GB"/>
        </w:rPr>
        <w:t xml:space="preserve">. The </w:t>
      </w:r>
      <w:r w:rsidRPr="38462E4D" w:rsidR="363FF1F6">
        <w:rPr>
          <w:rFonts w:ascii="Calibri" w:hAnsi="Calibri" w:eastAsia="Calibri" w:cs="Calibri" w:asciiTheme="minorAscii" w:hAnsiTheme="minorAscii" w:eastAsiaTheme="minorAscii" w:cstheme="minorAscii"/>
          <w:noProof w:val="0"/>
          <w:lang w:val="en-GB"/>
        </w:rPr>
        <w:t>appropriate tuning</w:t>
      </w:r>
      <w:r w:rsidRPr="38462E4D" w:rsidR="363FF1F6">
        <w:rPr>
          <w:rFonts w:ascii="Calibri" w:hAnsi="Calibri" w:eastAsia="Calibri" w:cs="Calibri" w:asciiTheme="minorAscii" w:hAnsiTheme="minorAscii" w:eastAsiaTheme="minorAscii" w:cstheme="minorAscii"/>
          <w:noProof w:val="0"/>
          <w:lang w:val="en-GB"/>
        </w:rPr>
        <w:t xml:space="preserve"> parameters can be derived from these values according to the following guidelines:</w:t>
      </w:r>
      <w:r w:rsidRPr="38462E4D" w:rsidR="76AD46FE">
        <w:rPr>
          <w:rFonts w:ascii="Calibri" w:hAnsi="Calibri" w:eastAsia="Calibri" w:cs="Calibri" w:asciiTheme="minorAscii" w:hAnsiTheme="minorAscii" w:eastAsiaTheme="minorAscii" w:cstheme="minorAscii"/>
          <w:noProof w:val="0"/>
          <w:lang w:val="en-GB"/>
        </w:rPr>
        <w:t xml:space="preserve"> (figure 6</w:t>
      </w:r>
      <w:r w:rsidRPr="38462E4D" w:rsidR="0DC675F1">
        <w:rPr>
          <w:rFonts w:ascii="Calibri" w:hAnsi="Calibri" w:eastAsia="Calibri" w:cs="Calibri" w:asciiTheme="minorAscii" w:hAnsiTheme="minorAscii" w:eastAsiaTheme="minorAscii" w:cstheme="minorAscii"/>
          <w:noProof w:val="0"/>
          <w:lang w:val="en-GB"/>
        </w:rPr>
        <w:t>) (</w:t>
      </w:r>
      <w:r w:rsidRPr="38462E4D" w:rsidR="0DC675F1">
        <w:rPr>
          <w:rFonts w:ascii="Calibri" w:hAnsi="Calibri" w:eastAsia="Calibri" w:cs="Calibri"/>
          <w:b w:val="0"/>
          <w:bCs w:val="0"/>
          <w:i w:val="0"/>
          <w:iCs w:val="0"/>
          <w:caps w:val="0"/>
          <w:smallCaps w:val="0"/>
          <w:noProof w:val="0"/>
          <w:color w:val="2C3E50"/>
          <w:sz w:val="22"/>
          <w:szCs w:val="22"/>
          <w:lang w:val="en-GB"/>
        </w:rPr>
        <w:t>jfischer,1998)</w:t>
      </w:r>
    </w:p>
    <w:p w:rsidR="3BF207B2" w:rsidP="610D2EB4" w:rsidRDefault="3BF207B2" w14:paraId="7EDFD47D" w14:textId="393FECFA">
      <w:pPr>
        <w:pStyle w:val="Normal"/>
        <w:shd w:val="clear" w:color="auto" w:fill="FFFFFF" w:themeFill="background1"/>
        <w:spacing w:before="0" w:beforeAutospacing="off" w:after="0" w:afterAutospacing="off"/>
        <w:jc w:val="center"/>
      </w:pPr>
      <w:r w:rsidR="4DB31741">
        <w:drawing>
          <wp:inline wp14:editId="3890E42D" wp14:anchorId="47C00A32">
            <wp:extent cx="1914525" cy="114300"/>
            <wp:effectExtent l="0" t="0" r="0" b="0"/>
            <wp:docPr id="1920143157" name="" title=""/>
            <wp:cNvGraphicFramePr>
              <a:graphicFrameLocks noChangeAspect="1"/>
            </wp:cNvGraphicFramePr>
            <a:graphic>
              <a:graphicData uri="http://schemas.openxmlformats.org/drawingml/2006/picture">
                <pic:pic>
                  <pic:nvPicPr>
                    <pic:cNvPr id="0" name=""/>
                    <pic:cNvPicPr/>
                  </pic:nvPicPr>
                  <pic:blipFill>
                    <a:blip r:embed="R1d5fb42f0d64429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14525" cy="114300"/>
                    </a:xfrm>
                    <a:prstGeom prst="rect">
                      <a:avLst/>
                    </a:prstGeom>
                  </pic:spPr>
                </pic:pic>
              </a:graphicData>
            </a:graphic>
          </wp:inline>
        </w:drawing>
      </w:r>
      <w:r w:rsidR="1FF1D4D9">
        <w:rPr/>
        <w:t xml:space="preserve"> Figure 6</w:t>
      </w:r>
    </w:p>
    <w:p w:rsidR="3BF207B2" w:rsidP="3BF207B2" w:rsidRDefault="3BF207B2" w14:paraId="0E25FBEA" w14:textId="0ADFDD6E">
      <w:pPr>
        <w:pStyle w:val="Normal"/>
        <w:jc w:val="center"/>
      </w:pPr>
    </w:p>
    <w:p w:rsidR="3BF207B2" w:rsidP="3BF207B2" w:rsidRDefault="3BF207B2" w14:paraId="53E5B2E6" w14:textId="2278A190">
      <w:pPr>
        <w:pStyle w:val="Normal"/>
        <w:jc w:val="center"/>
      </w:pPr>
    </w:p>
    <w:p w:rsidR="3BF207B2" w:rsidP="3BF207B2" w:rsidRDefault="3BF207B2" w14:paraId="2B02AC83" w14:textId="33E9221F">
      <w:pPr>
        <w:pStyle w:val="Normal"/>
        <w:jc w:val="center"/>
      </w:pPr>
    </w:p>
    <w:p w:rsidR="043AAD60" w:rsidP="610D2EB4" w:rsidRDefault="043AAD60" w14:paraId="74B64EAC" w14:textId="7C3390DE">
      <w:pPr>
        <w:pStyle w:val="Heading1"/>
        <w:jc w:val="center"/>
      </w:pPr>
      <w:bookmarkStart w:name="_Toc336886090" w:id="1183981273"/>
      <w:r w:rsidR="50EB3884">
        <w:rPr/>
        <w:t>Task 2 (System Representation)</w:t>
      </w:r>
      <w:bookmarkEnd w:id="1183981273"/>
    </w:p>
    <w:p w:rsidR="4A269463" w:rsidP="4A269463" w:rsidRDefault="4A269463" w14:paraId="49670B3A" w14:textId="0F7D50DA">
      <w:pPr>
        <w:pStyle w:val="Normal"/>
      </w:pPr>
    </w:p>
    <w:p w:rsidR="3EAF6E50" w:rsidP="4A269463" w:rsidRDefault="3EAF6E50" w14:paraId="5F187323" w14:textId="5FE34B38">
      <w:pPr>
        <w:pStyle w:val="Normal"/>
        <w:rPr>
          <w:b w:val="1"/>
          <w:bCs w:val="1"/>
        </w:rPr>
      </w:pPr>
      <w:r w:rsidRPr="38462E4D" w:rsidR="3EAF6E50">
        <w:rPr>
          <w:b w:val="1"/>
          <w:bCs w:val="1"/>
        </w:rPr>
        <w:t xml:space="preserve">Figure </w:t>
      </w:r>
      <w:r w:rsidRPr="38462E4D" w:rsidR="0D7CCA6A">
        <w:rPr>
          <w:b w:val="1"/>
          <w:bCs w:val="1"/>
        </w:rPr>
        <w:t xml:space="preserve">7 </w:t>
      </w:r>
      <w:r w:rsidRPr="38462E4D" w:rsidR="3EAF6E50">
        <w:rPr>
          <w:b w:val="1"/>
          <w:bCs w:val="1"/>
        </w:rPr>
        <w:t xml:space="preserve">below is a </w:t>
      </w:r>
      <w:r w:rsidRPr="38462E4D" w:rsidR="08AB4D9F">
        <w:rPr>
          <w:b w:val="1"/>
          <w:bCs w:val="1"/>
        </w:rPr>
        <w:t xml:space="preserve">system block </w:t>
      </w:r>
      <w:r w:rsidRPr="38462E4D" w:rsidR="3EAF6E50">
        <w:rPr>
          <w:b w:val="1"/>
          <w:bCs w:val="1"/>
        </w:rPr>
        <w:t>diagram of the control system for task 2:</w:t>
      </w:r>
    </w:p>
    <w:p w:rsidR="3C9C16E0" w:rsidP="4A269463" w:rsidRDefault="3C9C16E0" w14:paraId="5DC3AC74" w14:textId="3AD47E08">
      <w:pPr>
        <w:pStyle w:val="Normal"/>
      </w:pPr>
      <w:r w:rsidR="3C9C16E0">
        <w:drawing>
          <wp:inline wp14:editId="0D2577F6" wp14:anchorId="75B694AA">
            <wp:extent cx="4610098" cy="1981200"/>
            <wp:effectExtent l="0" t="0" r="0" b="0"/>
            <wp:docPr id="1130665307" name="" title=""/>
            <wp:cNvGraphicFramePr>
              <a:graphicFrameLocks noChangeAspect="1"/>
            </wp:cNvGraphicFramePr>
            <a:graphic>
              <a:graphicData uri="http://schemas.openxmlformats.org/drawingml/2006/picture">
                <pic:pic>
                  <pic:nvPicPr>
                    <pic:cNvPr id="0" name=""/>
                    <pic:cNvPicPr/>
                  </pic:nvPicPr>
                  <pic:blipFill>
                    <a:blip r:embed="R56e536b46555462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10098" cy="1981200"/>
                    </a:xfrm>
                    <a:prstGeom prst="rect">
                      <a:avLst/>
                    </a:prstGeom>
                  </pic:spPr>
                </pic:pic>
              </a:graphicData>
            </a:graphic>
          </wp:inline>
        </w:drawing>
      </w:r>
      <w:r w:rsidR="1F74D315">
        <w:rPr/>
        <w:t>Figure 7</w:t>
      </w:r>
    </w:p>
    <w:p w:rsidR="6FF27123" w:rsidP="38462E4D" w:rsidRDefault="6FF27123" w14:paraId="72D753E2" w14:textId="683F7304">
      <w:pPr>
        <w:pStyle w:val="Normal"/>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pPr>
      <w:r w:rsidRPr="38462E4D" w:rsidR="6FF27123">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Figure</w:t>
      </w:r>
      <w:r w:rsidRPr="38462E4D" w:rsidR="1954771C">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 xml:space="preserve"> 8</w:t>
      </w:r>
      <w:r w:rsidRPr="38462E4D" w:rsidR="6FF27123">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 xml:space="preserve"> below is the produced signal flow diagram that corresponds with the system block diagram</w:t>
      </w:r>
      <w:r w:rsidRPr="38462E4D" w:rsidR="66EC2C7A">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w:t>
      </w:r>
    </w:p>
    <w:p w:rsidR="74DBD08A" w:rsidP="4A269463" w:rsidRDefault="74DBD08A" w14:paraId="3079E13E" w14:textId="573D3853">
      <w:pPr>
        <w:pStyle w:val="Normal"/>
      </w:pPr>
      <w:r w:rsidR="74DBD08A">
        <w:drawing>
          <wp:inline wp14:editId="18D39B0F" wp14:anchorId="2EBBABB7">
            <wp:extent cx="5903348" cy="4339892"/>
            <wp:effectExtent l="0" t="0" r="0" b="0"/>
            <wp:docPr id="1940769192" name="" title=""/>
            <wp:cNvGraphicFramePr>
              <a:graphicFrameLocks noChangeAspect="1"/>
            </wp:cNvGraphicFramePr>
            <a:graphic>
              <a:graphicData uri="http://schemas.openxmlformats.org/drawingml/2006/picture">
                <pic:pic>
                  <pic:nvPicPr>
                    <pic:cNvPr id="0" name=""/>
                    <pic:cNvPicPr/>
                  </pic:nvPicPr>
                  <pic:blipFill>
                    <a:blip r:embed="Rd4a7489fc29345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03348" cy="4339892"/>
                    </a:xfrm>
                    <a:prstGeom prst="rect">
                      <a:avLst/>
                    </a:prstGeom>
                  </pic:spPr>
                </pic:pic>
              </a:graphicData>
            </a:graphic>
          </wp:inline>
        </w:drawing>
      </w:r>
      <w:r w:rsidR="4B68B1DC">
        <w:rPr/>
        <w:t>Figure 8</w:t>
      </w:r>
    </w:p>
    <w:p w:rsidR="4A269463" w:rsidP="4A269463" w:rsidRDefault="4A269463" w14:paraId="749E9A2F" w14:textId="071C7871">
      <w:pPr>
        <w:pStyle w:val="Normal"/>
        <w:rPr>
          <w:b w:val="1"/>
          <w:bCs w:val="1"/>
        </w:rPr>
      </w:pPr>
    </w:p>
    <w:p w:rsidR="1E036AC7" w:rsidP="4A269463" w:rsidRDefault="1E036AC7" w14:paraId="713B58D3" w14:textId="74EE04FA">
      <w:pPr>
        <w:pStyle w:val="Normal"/>
        <w:rPr>
          <w:b w:val="1"/>
          <w:bCs w:val="1"/>
        </w:rPr>
      </w:pPr>
      <w:r w:rsidRPr="4A269463" w:rsidR="1E036AC7">
        <w:rPr>
          <w:b w:val="1"/>
          <w:bCs w:val="1"/>
        </w:rPr>
        <w:t xml:space="preserve">Now that the signal flow diagram is constructed, the Mason’s gain formula can begin to be applied. </w:t>
      </w:r>
      <w:r w:rsidRPr="4A269463" w:rsidR="70B0E7E6">
        <w:rPr>
          <w:b w:val="1"/>
          <w:bCs w:val="1"/>
        </w:rPr>
        <w:t>Firstly, the Mason’s gain formula is:</w:t>
      </w:r>
    </w:p>
    <w:p w:rsidR="4A269463" w:rsidP="4A269463" w:rsidRDefault="4A269463" w14:paraId="278A472B" w14:textId="64D7D463">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𝑇</m:t>
          </m:r>
          <m:d xmlns:m="http://schemas.openxmlformats.org/officeDocument/2006/math">
            <m:dPr>
              <m:ctrlPr/>
            </m:dPr>
            <m:e>
              <m:r>
                <m:t>𝑠</m:t>
              </m:r>
            </m:e>
          </m:d>
          <m:r xmlns:m="http://schemas.openxmlformats.org/officeDocument/2006/math">
            <m:t xmlns:m="http://schemas.openxmlformats.org/officeDocument/2006/math">=</m:t>
          </m:r>
          <m:f xmlns:m="http://schemas.openxmlformats.org/officeDocument/2006/math">
            <m:fPr>
              <m:ctrlPr/>
            </m:fPr>
            <m:num>
              <m:r>
                <m:t>𝐶</m:t>
              </m:r>
              <m:d>
                <m:dPr>
                  <m:ctrlPr/>
                </m:dPr>
                <m:e>
                  <m:r>
                    <m:t>𝑠</m:t>
                  </m:r>
                </m:e>
              </m:d>
            </m:num>
            <m:den>
              <m:r>
                <m:t>𝑅</m:t>
              </m:r>
              <m:d>
                <m:dPr>
                  <m:ctrlPr/>
                </m:dPr>
                <m:e>
                  <m:r>
                    <m:t>𝑠</m:t>
                  </m:r>
                </m:e>
              </m:d>
            </m:den>
          </m:f>
          <m:r xmlns:m="http://schemas.openxmlformats.org/officeDocument/2006/math">
            <m:t xmlns:m="http://schemas.openxmlformats.org/officeDocument/2006/math">=</m:t>
          </m:r>
          <m:f xmlns:m="http://schemas.openxmlformats.org/officeDocument/2006/math">
            <m:fPr>
              <m:ctrlPr/>
            </m:fPr>
            <m:num>
              <m:sSubSup>
                <m:sSubSupPr>
                  <m:ctrlPr/>
                </m:sSubSupPr>
                <m:e>
                  <m:r>
                    <m:rPr>
                      <m:sty m:val="p"/>
                    </m:rPr>
                    <m:t>Σ</m:t>
                  </m:r>
                </m:e>
                <m:sub>
                  <m:r>
                    <m:t>𝑖</m:t>
                  </m:r>
                  <m:r>
                    <m:t>=1</m:t>
                  </m:r>
                </m:sub>
                <m:sup>
                  <m:r>
                    <m:t>𝑁</m:t>
                  </m:r>
                </m:sup>
              </m:sSubSup>
              <m:r>
                <m:t>𝑃𝑖</m:t>
              </m:r>
              <m:r>
                <m:rPr>
                  <m:sty m:val="p"/>
                </m:rPr>
                <m:t>Δ</m:t>
              </m:r>
              <m:r>
                <m:t>𝑖</m:t>
              </m:r>
            </m:num>
            <m:den>
              <m:r>
                <m:rPr>
                  <m:sty m:val="p"/>
                </m:rPr>
                <m:t>Δ</m:t>
              </m:r>
            </m:den>
          </m:f>
        </m:oMath>
      </m:oMathPara>
    </w:p>
    <w:p w:rsidR="50971C01" w:rsidP="4A269463" w:rsidRDefault="50971C01" w14:paraId="7A927F21" w14:textId="2920849F">
      <w:pPr>
        <w:pStyle w:val="Normal"/>
        <w:jc w:val="left"/>
        <w:rPr>
          <w:b w:val="1"/>
          <w:bCs w:val="1"/>
        </w:rPr>
      </w:pPr>
      <w:r w:rsidRPr="4A269463" w:rsidR="50971C01">
        <w:rPr>
          <w:b w:val="1"/>
          <w:bCs w:val="1"/>
        </w:rPr>
        <w:t>Where:</w:t>
      </w:r>
    </w:p>
    <w:p w:rsidR="50971C01" w:rsidP="4A269463" w:rsidRDefault="50971C01" w14:paraId="5544CD0D" w14:textId="0FE7601E">
      <w:pPr>
        <w:pStyle w:val="ListParagraph"/>
        <w:numPr>
          <w:ilvl w:val="0"/>
          <w:numId w:val="13"/>
        </w:numPr>
        <w:jc w:val="left"/>
        <w:rPr/>
      </w:pPr>
      <w:r w:rsidR="50971C01">
        <w:rPr/>
        <w:t>C(s) is the output node</w:t>
      </w:r>
    </w:p>
    <w:p w:rsidR="50971C01" w:rsidP="4A269463" w:rsidRDefault="50971C01" w14:paraId="11CA231B" w14:textId="736995D9">
      <w:pPr>
        <w:pStyle w:val="ListParagraph"/>
        <w:numPr>
          <w:ilvl w:val="0"/>
          <w:numId w:val="13"/>
        </w:numPr>
        <w:jc w:val="left"/>
        <w:rPr/>
      </w:pPr>
      <w:r w:rsidR="50971C01">
        <w:rPr/>
        <w:t>R(s) is the input node</w:t>
      </w:r>
    </w:p>
    <w:p w:rsidR="50971C01" w:rsidP="4A269463" w:rsidRDefault="50971C01" w14:paraId="75FFB077" w14:textId="558F49C1">
      <w:pPr>
        <w:pStyle w:val="ListParagraph"/>
        <w:numPr>
          <w:ilvl w:val="0"/>
          <w:numId w:val="13"/>
        </w:numPr>
        <w:jc w:val="left"/>
        <w:rPr/>
      </w:pPr>
      <w:r w:rsidR="50971C01">
        <w:rPr/>
        <w:t xml:space="preserve">T is the transfer function or gain between R(s) and C(s) </w:t>
      </w:r>
    </w:p>
    <w:p w:rsidR="50971C01" w:rsidP="4A269463" w:rsidRDefault="50971C01" w14:paraId="22219EB2" w14:textId="08F908FA">
      <w:pPr>
        <w:pStyle w:val="ListParagraph"/>
        <w:numPr>
          <w:ilvl w:val="0"/>
          <w:numId w:val="13"/>
        </w:numPr>
        <w:jc w:val="left"/>
        <w:rPr/>
      </w:pPr>
      <w:r w:rsidR="50971C01">
        <w:rPr/>
        <w:t xml:space="preserve">Pi is the </w:t>
      </w:r>
      <w:r w:rsidR="50971C01">
        <w:rPr/>
        <w:t>ith</w:t>
      </w:r>
      <w:r w:rsidR="50971C01">
        <w:rPr/>
        <w:t xml:space="preserve"> forward path gain</w:t>
      </w:r>
    </w:p>
    <w:p w:rsidR="3BF207B2" w:rsidP="4A269463" w:rsidRDefault="3BF207B2" w14:paraId="58F47896" w14:textId="56C6372E">
      <w:pPr>
        <w:pStyle w:val="Normal"/>
        <w:jc w:val="left"/>
        <w:rPr>
          <w:b w:val="1"/>
          <w:bCs w:val="1"/>
        </w:rPr>
      </w:pPr>
      <w:r w:rsidRPr="4A269463" w:rsidR="3938289F">
        <w:rPr>
          <w:b w:val="1"/>
          <w:bCs w:val="1"/>
        </w:rPr>
        <w:t>Number of f</w:t>
      </w:r>
      <w:r w:rsidRPr="4A269463" w:rsidR="55B7D9D5">
        <w:rPr>
          <w:b w:val="1"/>
          <w:bCs w:val="1"/>
        </w:rPr>
        <w:t>orward paths</w:t>
      </w:r>
      <w:r w:rsidRPr="4A269463" w:rsidR="26329EC9">
        <w:rPr>
          <w:b w:val="1"/>
          <w:bCs w:val="1"/>
        </w:rPr>
        <w:t>/</w:t>
      </w:r>
      <w:r w:rsidRPr="4A269463" w:rsidR="2B29E74D">
        <w:rPr>
          <w:b w:val="1"/>
          <w:bCs w:val="1"/>
        </w:rPr>
        <w:t>f</w:t>
      </w:r>
      <w:r w:rsidRPr="4A269463" w:rsidR="26329EC9">
        <w:rPr>
          <w:b w:val="1"/>
          <w:bCs w:val="1"/>
        </w:rPr>
        <w:t>orward path gain</w:t>
      </w:r>
      <w:r w:rsidRPr="4A269463" w:rsidR="33506499">
        <w:rPr>
          <w:b w:val="1"/>
          <w:bCs w:val="1"/>
        </w:rPr>
        <w:t xml:space="preserve"> </w:t>
      </w:r>
      <w:r w:rsidRPr="4A269463" w:rsidR="7966272D">
        <w:rPr>
          <w:b w:val="1"/>
          <w:bCs w:val="1"/>
        </w:rPr>
        <w:t>(N</w:t>
      </w:r>
      <w:r w:rsidRPr="4A269463" w:rsidR="4CCC40B0">
        <w:rPr>
          <w:b w:val="1"/>
          <w:bCs w:val="1"/>
        </w:rPr>
        <w:t xml:space="preserve"> </w:t>
      </w:r>
      <w:r w:rsidRPr="4A269463" w:rsidR="33506499">
        <w:rPr>
          <w:b w:val="1"/>
          <w:bCs w:val="1"/>
        </w:rPr>
        <w:t>= 1</w:t>
      </w:r>
      <w:r w:rsidRPr="4A269463" w:rsidR="29B15A11">
        <w:rPr>
          <w:b w:val="1"/>
          <w:bCs w:val="1"/>
        </w:rPr>
        <w:t>)</w:t>
      </w:r>
      <w:r w:rsidRPr="4A269463" w:rsidR="55B7D9D5">
        <w:rPr>
          <w:b w:val="1"/>
          <w:bCs w:val="1"/>
        </w:rPr>
        <w:t>:</w:t>
      </w:r>
    </w:p>
    <w:p w:rsidR="55B7D9D5" w:rsidP="4A269463" w:rsidRDefault="55B7D9D5" w14:paraId="47C5259E" w14:textId="13057BF0">
      <w:pPr>
        <w:pStyle w:val="Normal"/>
        <w:jc w:val="left"/>
      </w:pPr>
      <w:r w:rsidR="55B7D9D5">
        <w:rPr/>
        <w:t>P1 = G1(s) G2(s) G3(s) G4(s)</w:t>
      </w:r>
    </w:p>
    <w:p w:rsidR="35F8CE87" w:rsidP="4A269463" w:rsidRDefault="35F8CE87" w14:paraId="7B82D993" w14:textId="02ACAAAD">
      <w:pPr>
        <w:pStyle w:val="Normal"/>
        <w:jc w:val="left"/>
        <w:rPr>
          <w:b w:val="1"/>
          <w:bCs w:val="1"/>
        </w:rPr>
      </w:pPr>
      <w:r w:rsidRPr="4A269463" w:rsidR="35F8CE87">
        <w:rPr>
          <w:b w:val="1"/>
          <w:bCs w:val="1"/>
        </w:rPr>
        <w:t>Number of loops/</w:t>
      </w:r>
      <w:r w:rsidRPr="4A269463" w:rsidR="775B48C7">
        <w:rPr>
          <w:b w:val="1"/>
          <w:bCs w:val="1"/>
        </w:rPr>
        <w:t>l</w:t>
      </w:r>
      <w:r w:rsidRPr="4A269463" w:rsidR="3395FC7D">
        <w:rPr>
          <w:b w:val="1"/>
          <w:bCs w:val="1"/>
        </w:rPr>
        <w:t>oop gains</w:t>
      </w:r>
      <w:r w:rsidRPr="4A269463" w:rsidR="45BBEEFD">
        <w:rPr>
          <w:b w:val="1"/>
          <w:bCs w:val="1"/>
        </w:rPr>
        <w:t xml:space="preserve"> = 4</w:t>
      </w:r>
      <w:r w:rsidRPr="4A269463" w:rsidR="3395FC7D">
        <w:rPr>
          <w:b w:val="1"/>
          <w:bCs w:val="1"/>
        </w:rPr>
        <w:t>:</w:t>
      </w:r>
    </w:p>
    <w:p w:rsidR="3395FC7D" w:rsidP="4A269463" w:rsidRDefault="3395FC7D" w14:paraId="1443A18E" w14:textId="4150C24A">
      <w:pPr>
        <w:pStyle w:val="Normal"/>
        <w:jc w:val="left"/>
      </w:pPr>
      <w:r w:rsidR="3395FC7D">
        <w:rPr/>
        <w:t>G1(s) G2(</w:t>
      </w:r>
      <w:r w:rsidR="366E1B07">
        <w:rPr/>
        <w:t>s) H1(s)</w:t>
      </w:r>
    </w:p>
    <w:p w:rsidR="366E1B07" w:rsidP="4A269463" w:rsidRDefault="366E1B07" w14:paraId="731881DB" w14:textId="15418CD4">
      <w:pPr>
        <w:pStyle w:val="Normal"/>
        <w:jc w:val="left"/>
      </w:pPr>
      <w:r w:rsidR="366E1B07">
        <w:rPr/>
        <w:t>G2(s) H3(s)</w:t>
      </w:r>
    </w:p>
    <w:p w:rsidR="366E1B07" w:rsidP="4A269463" w:rsidRDefault="366E1B07" w14:paraId="781D0376" w14:textId="6AEDBC9A">
      <w:pPr>
        <w:pStyle w:val="Normal"/>
        <w:jc w:val="left"/>
      </w:pPr>
      <w:r w:rsidR="366E1B07">
        <w:rPr/>
        <w:t>G3(s) G4(s)</w:t>
      </w:r>
    </w:p>
    <w:p w:rsidR="366E1B07" w:rsidP="4A269463" w:rsidRDefault="366E1B07" w14:paraId="606C465F" w14:textId="6BE139CC">
      <w:pPr>
        <w:pStyle w:val="Normal"/>
        <w:jc w:val="left"/>
      </w:pPr>
      <w:r w:rsidR="366E1B07">
        <w:rPr/>
        <w:t>G4(s) H2(s)</w:t>
      </w:r>
    </w:p>
    <w:p w:rsidR="4DDDF3F9" w:rsidP="4A269463" w:rsidRDefault="4DDDF3F9" w14:paraId="3FBAAB8E" w14:textId="7177EDD6">
      <w:pPr>
        <w:pStyle w:val="Normal"/>
        <w:jc w:val="left"/>
        <w:rPr>
          <w:b w:val="1"/>
          <w:bCs w:val="1"/>
        </w:rPr>
      </w:pPr>
      <w:r w:rsidRPr="4A269463" w:rsidR="4DDDF3F9">
        <w:rPr>
          <w:b w:val="1"/>
          <w:bCs w:val="1"/>
        </w:rPr>
        <w:t>Non-touching loops = 0</w:t>
      </w:r>
    </w:p>
    <w:p w:rsidR="39F5989A" w:rsidP="4A269463" w:rsidRDefault="39F5989A" w14:paraId="232032A2" w14:textId="4EE64614">
      <w:pPr>
        <w:pStyle w:val="Normal"/>
        <w:jc w:val="left"/>
        <w:rPr>
          <w:b w:val="1"/>
          <w:bCs w:val="1"/>
        </w:rPr>
      </w:pPr>
      <w:r w:rsidRPr="4A269463" w:rsidR="39F5989A">
        <w:rPr>
          <w:b w:val="1"/>
          <w:bCs w:val="1"/>
        </w:rPr>
        <w:t>Calculation of Transfer Function using Mason's gain formula:</w:t>
      </w:r>
    </w:p>
    <w:p w:rsidR="1C1DD520" w:rsidP="4A269463" w:rsidRDefault="1C1DD520" w14:paraId="46837542" w14:textId="61B5BEAB">
      <w:pPr>
        <w:pStyle w:val="Normal"/>
        <w:jc w:val="left"/>
        <w:rPr>
          <w:b w:val="1"/>
          <w:bCs w:val="1"/>
        </w:rPr>
      </w:pPr>
      <w:r w:rsidRPr="4A269463" w:rsidR="1C1DD520">
        <w:rPr>
          <w:b w:val="1"/>
          <w:bCs w:val="1"/>
        </w:rPr>
        <w:t xml:space="preserve">There are no loops that are non-touching </w:t>
      </w:r>
      <w:r w:rsidRPr="4A269463" w:rsidR="0157E102">
        <w:rPr>
          <w:b w:val="1"/>
          <w:bCs w:val="1"/>
        </w:rPr>
        <w:t xml:space="preserve">to </w:t>
      </w:r>
      <w:r w:rsidRPr="4A269463" w:rsidR="1C1DD520">
        <w:rPr>
          <w:b w:val="1"/>
          <w:bCs w:val="1"/>
        </w:rPr>
        <w:t xml:space="preserve">the forward path, which means:  </w:t>
      </w:r>
    </w:p>
    <w:p w:rsidR="3BF207B2" w:rsidP="3BF207B2" w:rsidRDefault="3BF207B2" w14:paraId="3400F61C" w14:textId="0E80C662">
      <w:pPr>
        <w:pStyle w:val="Normal"/>
        <w:jc w:val="center"/>
      </w:pPr>
      <m:oMathPara xmlns:m="http://schemas.openxmlformats.org/officeDocument/2006/math">
        <m:oMath xmlns:m="http://schemas.openxmlformats.org/officeDocument/2006/math">
          <m:r xmlns:m="http://schemas.openxmlformats.org/officeDocument/2006/math">
            <m:rPr xmlns:m="http://schemas.openxmlformats.org/officeDocument/2006/math">
              <m:sty m:val="p"/>
            </m:rPr>
            <m:t xmlns:m="http://schemas.openxmlformats.org/officeDocument/2006/math">Δ</m:t>
          </m:r>
          <m:r xmlns:m="http://schemas.openxmlformats.org/officeDocument/2006/math">
            <m:t xmlns:m="http://schemas.openxmlformats.org/officeDocument/2006/math">1=1 </m:t>
          </m:r>
        </m:oMath>
      </m:oMathPara>
    </w:p>
    <w:p w:rsidR="3BF207B2" w:rsidP="4A269463" w:rsidRDefault="3BF207B2" w14:paraId="4950A70F" w14:textId="6A323E66">
      <w:pPr>
        <w:pStyle w:val="Normal"/>
        <w:jc w:val="left"/>
        <w:rPr>
          <w:b w:val="1"/>
          <w:bCs w:val="1"/>
        </w:rPr>
      </w:pPr>
      <w:r w:rsidRPr="4A269463" w:rsidR="594F3C2A">
        <w:rPr>
          <w:b w:val="1"/>
          <w:bCs w:val="1"/>
        </w:rPr>
        <w:t>Also, there</w:t>
      </w:r>
      <w:r w:rsidRPr="4A269463" w:rsidR="4DE0A22F">
        <w:rPr>
          <w:b w:val="1"/>
          <w:bCs w:val="1"/>
        </w:rPr>
        <w:t xml:space="preserve"> are no </w:t>
      </w:r>
      <w:r w:rsidRPr="4A269463" w:rsidR="39EE7A0D">
        <w:rPr>
          <w:b w:val="1"/>
          <w:bCs w:val="1"/>
        </w:rPr>
        <w:t xml:space="preserve">loops that are non-touching </w:t>
      </w:r>
      <w:r w:rsidRPr="4A269463" w:rsidR="60B8648E">
        <w:rPr>
          <w:b w:val="1"/>
          <w:bCs w:val="1"/>
        </w:rPr>
        <w:t xml:space="preserve">and there are no more forward </w:t>
      </w:r>
      <w:r w:rsidRPr="4A269463" w:rsidR="046B3983">
        <w:rPr>
          <w:b w:val="1"/>
          <w:bCs w:val="1"/>
        </w:rPr>
        <w:t>paths, which</w:t>
      </w:r>
      <w:r w:rsidRPr="4A269463" w:rsidR="4DE0A22F">
        <w:rPr>
          <w:b w:val="1"/>
          <w:bCs w:val="1"/>
        </w:rPr>
        <w:t xml:space="preserve"> means:</w:t>
      </w:r>
    </w:p>
    <w:p w:rsidR="3BF207B2" w:rsidP="3BF207B2" w:rsidRDefault="3BF207B2" w14:paraId="6D09920F" w14:textId="6DF61E95">
      <w:pPr>
        <w:pStyle w:val="Normal"/>
        <w:jc w:val="center"/>
      </w:pPr>
      <m:oMathPara xmlns:m="http://schemas.openxmlformats.org/officeDocument/2006/math">
        <m:oMath xmlns:m="http://schemas.openxmlformats.org/officeDocument/2006/math">
          <m:r xmlns:m="http://schemas.openxmlformats.org/officeDocument/2006/math">
            <m:rPr xmlns:m="http://schemas.openxmlformats.org/officeDocument/2006/math">
              <m:sty m:val="p"/>
            </m:rPr>
            <m:t xmlns:m="http://schemas.openxmlformats.org/officeDocument/2006/math">Δ</m:t>
          </m:r>
          <m:r xmlns:m="http://schemas.openxmlformats.org/officeDocument/2006/math">
            <m:t xmlns:m="http://schemas.openxmlformats.org/officeDocument/2006/math">2=1 </m:t>
          </m:r>
        </m:oMath>
      </m:oMathPara>
    </w:p>
    <w:p w:rsidR="3BF207B2" w:rsidP="4A269463" w:rsidRDefault="3BF207B2" w14:paraId="7E536E22" w14:textId="5F76FA42">
      <w:pPr>
        <w:pStyle w:val="Normal"/>
        <w:jc w:val="left"/>
        <w:rPr>
          <w:b w:val="1"/>
          <w:bCs w:val="1"/>
        </w:rPr>
      </w:pPr>
      <w:r w:rsidRPr="4A269463" w:rsidR="5D97C160">
        <w:rPr>
          <w:b w:val="1"/>
          <w:bCs w:val="1"/>
        </w:rPr>
        <w:t xml:space="preserve">Next, the </w:t>
      </w:r>
      <w:r w:rsidRPr="4A269463" w:rsidR="15F668C4">
        <w:rPr>
          <w:b w:val="1"/>
          <w:bCs w:val="1"/>
        </w:rPr>
        <w:t>Mason’s gain formula</w:t>
      </w:r>
      <w:r w:rsidRPr="4A269463" w:rsidR="5D97C160">
        <w:rPr>
          <w:b w:val="1"/>
          <w:bCs w:val="1"/>
        </w:rPr>
        <w:t xml:space="preserve"> must be used, the forward path is on the top while </w:t>
      </w:r>
      <w:r w:rsidRPr="4A269463" w:rsidR="28040CFE">
        <w:rPr>
          <w:b w:val="1"/>
          <w:bCs w:val="1"/>
        </w:rPr>
        <w:t>the loop gains are on the bottom of the equation</w:t>
      </w:r>
      <w:r w:rsidRPr="4A269463" w:rsidR="14C11FAD">
        <w:rPr>
          <w:b w:val="1"/>
          <w:bCs w:val="1"/>
        </w:rPr>
        <w:t>:</w:t>
      </w:r>
    </w:p>
    <w:p w:rsidR="4A269463" w:rsidP="4A269463" w:rsidRDefault="4A269463" w14:paraId="3DE5C136" w14:textId="4D02D14A">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𝑇</m:t>
          </m:r>
          <m:d xmlns:m="http://schemas.openxmlformats.org/officeDocument/2006/math">
            <m:dPr>
              <m:ctrlPr/>
            </m:dPr>
            <m:e>
              <m:r>
                <m:t>𝑠</m:t>
              </m:r>
            </m:e>
          </m:d>
          <m:r xmlns:m="http://schemas.openxmlformats.org/officeDocument/2006/math">
            <m:t xmlns:m="http://schemas.openxmlformats.org/officeDocument/2006/math">=</m:t>
          </m:r>
          <m:f xmlns:m="http://schemas.openxmlformats.org/officeDocument/2006/math">
            <m:fPr>
              <m:ctrlPr/>
            </m:fPr>
            <m:num>
              <m:r>
                <m:t>𝐶</m:t>
              </m:r>
              <m:d>
                <m:dPr>
                  <m:ctrlPr/>
                </m:dPr>
                <m:e>
                  <m:r>
                    <m:t>𝑠</m:t>
                  </m:r>
                </m:e>
              </m:d>
            </m:num>
            <m:den>
              <m:r>
                <m:t>𝑅</m:t>
              </m:r>
              <m:d>
                <m:dPr>
                  <m:ctrlPr/>
                </m:dPr>
                <m:e>
                  <m:r>
                    <m:t>𝑠</m:t>
                  </m:r>
                </m:e>
              </m:d>
            </m:den>
          </m:f>
          <m:r xmlns:m="http://schemas.openxmlformats.org/officeDocument/2006/math">
            <m:t xmlns:m="http://schemas.openxmlformats.org/officeDocument/2006/math">=</m:t>
          </m:r>
          <m:f xmlns:m="http://schemas.openxmlformats.org/officeDocument/2006/math">
            <m:fPr>
              <m:ctrlPr/>
            </m:fPr>
            <m:num>
              <m:sSubSup>
                <m:sSubSupPr>
                  <m:ctrlPr/>
                </m:sSubSupPr>
                <m:e>
                  <m:r>
                    <m:rPr>
                      <m:sty m:val="p"/>
                    </m:rPr>
                    <m:t>Σ</m:t>
                  </m:r>
                </m:e>
                <m:sub>
                  <m:r>
                    <m:t>𝑖</m:t>
                  </m:r>
                  <m:r>
                    <m:t>=1</m:t>
                  </m:r>
                </m:sub>
                <m:sup>
                  <m:r>
                    <m:t>𝑁</m:t>
                  </m:r>
                </m:sup>
              </m:sSubSup>
              <m:r>
                <m:t>𝑃𝑖</m:t>
              </m:r>
              <m:r>
                <m:rPr>
                  <m:sty m:val="p"/>
                </m:rPr>
                <m:t>Δ</m:t>
              </m:r>
              <m:r>
                <m:t>𝑖</m:t>
              </m:r>
            </m:num>
            <m:den>
              <m:r>
                <m:rPr>
                  <m:sty m:val="p"/>
                </m:rPr>
                <m:t>Δ</m:t>
              </m:r>
            </m:den>
          </m:f>
        </m:oMath>
      </m:oMathPara>
      <w:r w:rsidR="43FC220E">
        <w:rPr/>
        <w:t xml:space="preserve">   </w:t>
      </w:r>
    </w:p>
    <w:p w:rsidR="4A269463" w:rsidP="4A269463" w:rsidRDefault="4A269463" w14:paraId="4830A2ED" w14:textId="5FF1DB27">
      <w:pPr>
        <w:pStyle w:val="Normal"/>
        <w:jc w:val="center"/>
      </w:pPr>
    </w:p>
    <w:p w:rsidR="4A269463" w:rsidP="4A269463" w:rsidRDefault="4A269463" w14:paraId="3AC2B97A" w14:textId="74506AE7">
      <w:pPr>
        <w:pStyle w:val="Normal"/>
        <w:jc w:val="center"/>
      </w:pPr>
    </w:p>
    <w:p w:rsidR="4A269463" w:rsidP="4A269463" w:rsidRDefault="4A269463" w14:paraId="1ACFC933" w14:textId="3C738C31">
      <w:pPr>
        <w:pStyle w:val="Normal"/>
        <w:jc w:val="center"/>
      </w:pPr>
    </w:p>
    <w:p w:rsidR="14C11FAD" w:rsidP="4A269463" w:rsidRDefault="14C11FAD" w14:paraId="276AC996" w14:textId="440732F6">
      <w:pPr>
        <w:pStyle w:val="Normal"/>
        <w:jc w:val="left"/>
        <w:rPr>
          <w:b w:val="1"/>
          <w:bCs w:val="1"/>
        </w:rPr>
      </w:pPr>
      <w:r w:rsidRPr="4A269463" w:rsidR="14C11FAD">
        <w:rPr>
          <w:b w:val="1"/>
          <w:bCs w:val="1"/>
        </w:rPr>
        <w:t>N</w:t>
      </w:r>
      <w:r w:rsidRPr="4A269463" w:rsidR="7A60A2D9">
        <w:rPr>
          <w:b w:val="1"/>
          <w:bCs w:val="1"/>
        </w:rPr>
        <w:t xml:space="preserve"> = 1</w:t>
      </w:r>
      <w:r w:rsidRPr="4A269463" w:rsidR="14C11FAD">
        <w:rPr>
          <w:b w:val="1"/>
          <w:bCs w:val="1"/>
        </w:rPr>
        <w:t xml:space="preserve"> must be substituted into the </w:t>
      </w:r>
      <w:r w:rsidRPr="4A269463" w:rsidR="4EE215B2">
        <w:rPr>
          <w:b w:val="1"/>
          <w:bCs w:val="1"/>
        </w:rPr>
        <w:t>Mason’s gain formula:</w:t>
      </w:r>
    </w:p>
    <w:p w:rsidR="4A269463" w:rsidP="4A269463" w:rsidRDefault="4A269463" w14:paraId="773F87F7" w14:textId="4F3A4EBF">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𝑇</m:t>
          </m:r>
          <m:d xmlns:m="http://schemas.openxmlformats.org/officeDocument/2006/math">
            <m:dPr>
              <m:ctrlPr/>
            </m:dPr>
            <m:e>
              <m:r>
                <m:t>𝑠</m:t>
              </m:r>
            </m:e>
          </m:d>
          <m:r xmlns:m="http://schemas.openxmlformats.org/officeDocument/2006/math">
            <m:t xmlns:m="http://schemas.openxmlformats.org/officeDocument/2006/math">=</m:t>
          </m:r>
          <m:f xmlns:m="http://schemas.openxmlformats.org/officeDocument/2006/math">
            <m:fPr>
              <m:ctrlPr/>
            </m:fPr>
            <m:num>
              <m:r>
                <m:t>𝐶</m:t>
              </m:r>
              <m:d>
                <m:dPr>
                  <m:ctrlPr/>
                </m:dPr>
                <m:e>
                  <m:r>
                    <m:t>𝑠</m:t>
                  </m:r>
                </m:e>
              </m:d>
            </m:num>
            <m:den>
              <m:r>
                <m:t>𝑅</m:t>
              </m:r>
              <m:d>
                <m:dPr>
                  <m:ctrlPr/>
                </m:dPr>
                <m:e>
                  <m:r>
                    <m:t>𝑠</m:t>
                  </m:r>
                </m:e>
              </m:d>
            </m:den>
          </m:f>
          <m:r xmlns:m="http://schemas.openxmlformats.org/officeDocument/2006/math">
            <m:t xmlns:m="http://schemas.openxmlformats.org/officeDocument/2006/math">=</m:t>
          </m:r>
          <m:f xmlns:m="http://schemas.openxmlformats.org/officeDocument/2006/math">
            <m:fPr>
              <m:ctrlPr/>
            </m:fPr>
            <m:num>
              <m:sSubSup>
                <m:sSubSupPr>
                  <m:ctrlPr/>
                </m:sSubSupPr>
                <m:e>
                  <m:r>
                    <m:rPr>
                      <m:sty m:val="p"/>
                    </m:rPr>
                    <m:t>Σ</m:t>
                  </m:r>
                </m:e>
                <m:sub>
                  <m:r>
                    <m:t>𝑖</m:t>
                  </m:r>
                  <m:r>
                    <m:t>=1</m:t>
                  </m:r>
                </m:sub>
                <m:sup>
                  <m:r>
                    <m:t>1</m:t>
                  </m:r>
                </m:sup>
              </m:sSubSup>
              <m:r>
                <m:t>𝑃𝑖</m:t>
              </m:r>
              <m:r>
                <m:rPr>
                  <m:sty m:val="p"/>
                </m:rPr>
                <m:t>Δ</m:t>
              </m:r>
              <m:r>
                <m:t>𝑖</m:t>
              </m:r>
            </m:num>
            <m:den>
              <m:r>
                <m:rPr>
                  <m:sty m:val="p"/>
                </m:rPr>
                <m:t>Δ</m:t>
              </m:r>
            </m:den>
          </m:f>
        </m:oMath>
      </m:oMathPara>
    </w:p>
    <w:p w:rsidR="4A269463" w:rsidP="4A269463" w:rsidRDefault="4A269463" w14:paraId="044825AD" w14:textId="2F2FE007">
      <w:pPr>
        <w:pStyle w:val="Normal"/>
        <w:jc w:val="left"/>
      </w:pPr>
    </w:p>
    <w:p w:rsidR="3A5A507F" w:rsidP="4A269463" w:rsidRDefault="3A5A507F" w14:paraId="49ACDBA9" w14:textId="36B6B376">
      <w:pPr>
        <w:pStyle w:val="Normal"/>
        <w:suppressLineNumbers w:val="0"/>
        <w:bidi w:val="0"/>
        <w:spacing w:before="0" w:beforeAutospacing="off" w:after="160" w:afterAutospacing="off" w:line="259" w:lineRule="auto"/>
        <w:ind w:left="0" w:right="0"/>
        <w:jc w:val="left"/>
        <w:rPr>
          <w:b w:val="1"/>
          <w:bCs w:val="1"/>
        </w:rPr>
      </w:pPr>
      <w:r w:rsidRPr="4A269463" w:rsidR="3A5A507F">
        <w:rPr>
          <w:b w:val="1"/>
          <w:bCs w:val="1"/>
        </w:rPr>
        <w:t>Since there are no other forward paths,</w:t>
      </w:r>
      <w:r w:rsidRPr="4A269463" w:rsidR="7F68BFBE">
        <w:rPr>
          <w:b w:val="1"/>
          <w:bCs w:val="1"/>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𝑃</m:t>
          </m:r>
          <m:r xmlns:m="http://schemas.openxmlformats.org/officeDocument/2006/math">
            <m:t xmlns:m="http://schemas.openxmlformats.org/officeDocument/2006/math">2</m:t>
          </m:r>
          <m:r xmlns:m="http://schemas.openxmlformats.org/officeDocument/2006/math">
            <m:rPr xmlns:m="http://schemas.openxmlformats.org/officeDocument/2006/math">
              <m:sty m:val="p"/>
            </m:rPr>
            <m:t xmlns:m="http://schemas.openxmlformats.org/officeDocument/2006/math">Δ</m:t>
          </m:r>
          <m:r xmlns:m="http://schemas.openxmlformats.org/officeDocument/2006/math">
            <m:t xmlns:m="http://schemas.openxmlformats.org/officeDocument/2006/math">2 </m:t>
          </m:r>
        </m:oMath>
      </m:oMathPara>
      <w:r w:rsidRPr="4A269463" w:rsidR="63F32FC2">
        <w:rPr>
          <w:b w:val="1"/>
          <w:bCs w:val="1"/>
        </w:rPr>
        <w:t xml:space="preserve"> will not be included in the formula</w:t>
      </w:r>
      <w:r w:rsidRPr="4A269463" w:rsidR="286A3B2B">
        <w:rPr>
          <w:b w:val="1"/>
          <w:bCs w:val="1"/>
        </w:rPr>
        <w:t>:</w:t>
      </w:r>
    </w:p>
    <w:p w:rsidR="4A269463" w:rsidP="4A269463" w:rsidRDefault="4A269463" w14:paraId="1E495BD5" w14:textId="6784360B">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𝑇</m:t>
          </m:r>
          <m:d xmlns:m="http://schemas.openxmlformats.org/officeDocument/2006/math">
            <m:dPr>
              <m:ctrlPr/>
            </m:dPr>
            <m:e>
              <m:r>
                <m:t>𝑠</m:t>
              </m:r>
            </m:e>
          </m:d>
          <m:r xmlns:m="http://schemas.openxmlformats.org/officeDocument/2006/math">
            <m:t xmlns:m="http://schemas.openxmlformats.org/officeDocument/2006/math">=</m:t>
          </m:r>
          <m:f xmlns:m="http://schemas.openxmlformats.org/officeDocument/2006/math">
            <m:fPr>
              <m:ctrlPr/>
            </m:fPr>
            <m:num>
              <m:r>
                <m:t>𝐶</m:t>
              </m:r>
              <m:d>
                <m:dPr>
                  <m:ctrlPr/>
                </m:dPr>
                <m:e>
                  <m:r>
                    <m:t>𝑠</m:t>
                  </m:r>
                </m:e>
              </m:d>
            </m:num>
            <m:den>
              <m:r>
                <m:t>𝑅</m:t>
              </m:r>
              <m:d>
                <m:dPr>
                  <m:ctrlPr/>
                </m:dPr>
                <m:e>
                  <m:r>
                    <m:t>𝑠</m:t>
                  </m:r>
                </m:e>
              </m:d>
            </m:den>
          </m:f>
          <m:r xmlns:m="http://schemas.openxmlformats.org/officeDocument/2006/math">
            <m:t xmlns:m="http://schemas.openxmlformats.org/officeDocument/2006/math">=</m:t>
          </m:r>
          <m:f xmlns:m="http://schemas.openxmlformats.org/officeDocument/2006/math">
            <m:fPr>
              <m:ctrlPr/>
            </m:fPr>
            <m:num>
              <m:r>
                <m:t>𝑃</m:t>
              </m:r>
              <m:r>
                <m:t>1</m:t>
              </m:r>
              <m:r>
                <m:rPr>
                  <m:sty m:val="p"/>
                </m:rPr>
                <m:t>Δ</m:t>
              </m:r>
              <m:r>
                <m:t>1</m:t>
              </m:r>
            </m:num>
            <m:den>
              <m:r>
                <m:rPr>
                  <m:sty m:val="p"/>
                </m:rPr>
                <m:t>Δ</m:t>
              </m:r>
            </m:den>
          </m:f>
        </m:oMath>
      </m:oMathPara>
    </w:p>
    <w:p w:rsidR="3B7A41F5" w:rsidP="4A269463" w:rsidRDefault="3B7A41F5" w14:paraId="3AC3F622" w14:textId="0B5D5E9F">
      <w:pPr>
        <w:pStyle w:val="Normal"/>
        <w:jc w:val="left"/>
        <w:rPr>
          <w:b w:val="1"/>
          <w:bCs w:val="1"/>
        </w:rPr>
      </w:pPr>
      <w:r w:rsidRPr="4A269463" w:rsidR="3B7A41F5">
        <w:rPr>
          <w:b w:val="1"/>
          <w:bCs w:val="1"/>
        </w:rPr>
        <w:t>All necessary values in the equation above must be substituted</w:t>
      </w:r>
      <w:r w:rsidRPr="4A269463" w:rsidR="6FF69F73">
        <w:rPr>
          <w:b w:val="1"/>
          <w:bCs w:val="1"/>
        </w:rPr>
        <w:t>:</w:t>
      </w:r>
    </w:p>
    <w:p w:rsidR="4A269463" w:rsidP="4A269463" w:rsidRDefault="4A269463" w14:paraId="794DDDCE" w14:textId="77BA8C24">
      <w:pPr>
        <w:pStyle w:val="Normal"/>
        <w:jc w:val="center"/>
      </w:pPr>
    </w:p>
    <w:p w:rsidR="4A269463" w:rsidP="5CF30C83" w:rsidRDefault="4A269463" w14:paraId="376224EF" w14:textId="417BD224">
      <w:pPr>
        <w:pStyle w:val="Normal"/>
        <w:jc w:val="left"/>
      </w:pPr>
      <m:oMathPara xmlns:m="http://schemas.openxmlformats.org/officeDocument/2006/math">
        <m:oMath xmlns:m="http://schemas.openxmlformats.org/officeDocument/2006/math">
          <m:r xmlns:m="http://schemas.openxmlformats.org/officeDocument/2006/math">
            <m:t xmlns:m="http://schemas.openxmlformats.org/officeDocument/2006/math">𝑇</m:t>
          </m:r>
          <m:d xmlns:m="http://schemas.openxmlformats.org/officeDocument/2006/math">
            <m:dPr>
              <m:ctrlPr/>
            </m:dPr>
            <m:e>
              <m:r>
                <m:t>𝑠</m:t>
              </m:r>
            </m:e>
          </m:d>
          <m:r xmlns:m="http://schemas.openxmlformats.org/officeDocument/2006/math">
            <m:t xmlns:m="http://schemas.openxmlformats.org/officeDocument/2006/math">=</m:t>
          </m:r>
          <m:f xmlns:m="http://schemas.openxmlformats.org/officeDocument/2006/math">
            <m:fPr>
              <m:ctrlPr/>
            </m:fPr>
            <m:num>
              <m:r>
                <m:t>𝐶</m:t>
              </m:r>
              <m:d>
                <m:dPr>
                  <m:ctrlPr/>
                </m:dPr>
                <m:e>
                  <m:r>
                    <m:t>𝑠</m:t>
                  </m:r>
                </m:e>
              </m:d>
            </m:num>
            <m:den>
              <m:r>
                <m:t>𝑅</m:t>
              </m:r>
              <m:d>
                <m:dPr>
                  <m:ctrlPr/>
                </m:dPr>
                <m:e>
                  <m:r>
                    <m:t>𝑠</m:t>
                  </m:r>
                </m:e>
              </m:d>
            </m:den>
          </m:f>
          <m:r xmlns:m="http://schemas.openxmlformats.org/officeDocument/2006/math">
            <m:t xmlns:m="http://schemas.openxmlformats.org/officeDocument/2006/math">=</m:t>
          </m:r>
          <m:f xmlns:m="http://schemas.openxmlformats.org/officeDocument/2006/math">
            <m:fPr>
              <m:ctrlPr/>
            </m:fPr>
            <m:num>
              <m:r>
                <m:t>1</m:t>
              </m:r>
              <m:d>
                <m:dPr>
                  <m:ctrlPr/>
                </m:dPr>
                <m:e>
                  <m:r>
                    <m:t>𝐺</m:t>
                  </m:r>
                  <m:r>
                    <m:t>1</m:t>
                  </m:r>
                  <m:d>
                    <m:dPr>
                      <m:ctrlPr/>
                    </m:dPr>
                    <m:e>
                      <m:r>
                        <m:t>𝑠</m:t>
                      </m:r>
                    </m:e>
                  </m:d>
                  <m:r>
                    <m:t>𝐺</m:t>
                  </m:r>
                  <m:r>
                    <m:t>2</m:t>
                  </m:r>
                  <m:d>
                    <m:dPr>
                      <m:ctrlPr/>
                    </m:dPr>
                    <m:e>
                      <m:r>
                        <m:t>𝑠</m:t>
                      </m:r>
                    </m:e>
                  </m:d>
                  <m:r>
                    <m:t>𝐺</m:t>
                  </m:r>
                  <m:r>
                    <m:t>3</m:t>
                  </m:r>
                  <m:d>
                    <m:dPr>
                      <m:ctrlPr/>
                    </m:dPr>
                    <m:e>
                      <m:r>
                        <m:t>𝑠</m:t>
                      </m:r>
                    </m:e>
                  </m:d>
                  <m:r>
                    <m:t>𝐺</m:t>
                  </m:r>
                  <m:r>
                    <m:t>4</m:t>
                  </m:r>
                  <m:d>
                    <m:dPr>
                      <m:ctrlPr/>
                    </m:dPr>
                    <m:e>
                      <m:r>
                        <m:t>𝑠</m:t>
                      </m:r>
                    </m:e>
                  </m:d>
                </m:e>
              </m:d>
            </m:num>
            <m:den>
              <m:r>
                <m:t>1−</m:t>
              </m:r>
              <m:d>
                <m:dPr>
                  <m:ctrlPr/>
                </m:dPr>
                <m:e>
                  <m:r>
                    <m:t>𝐺</m:t>
                  </m:r>
                  <m:r>
                    <m:t>1</m:t>
                  </m:r>
                  <m:d>
                    <m:dPr>
                      <m:ctrlPr/>
                    </m:dPr>
                    <m:e>
                      <m:r>
                        <m:t>𝑠</m:t>
                      </m:r>
                    </m:e>
                  </m:d>
                  <m:r>
                    <m:t>𝐺</m:t>
                  </m:r>
                  <m:r>
                    <m:t>2</m:t>
                  </m:r>
                  <m:d>
                    <m:dPr>
                      <m:ctrlPr/>
                    </m:dPr>
                    <m:e>
                      <m:r>
                        <m:t>𝑠</m:t>
                      </m:r>
                    </m:e>
                  </m:d>
                  <m:r>
                    <m:t>𝐻</m:t>
                  </m:r>
                  <m:r>
                    <m:t>1</m:t>
                  </m:r>
                  <m:d>
                    <m:dPr>
                      <m:ctrlPr/>
                    </m:dPr>
                    <m:e>
                      <m:r>
                        <m:t>𝑠</m:t>
                      </m:r>
                    </m:e>
                  </m:d>
                  <m:r>
                    <m:t>+</m:t>
                  </m:r>
                  <m:r>
                    <m:t>𝐺</m:t>
                  </m:r>
                  <m:r>
                    <m:t>2</m:t>
                  </m:r>
                  <m:d>
                    <m:dPr>
                      <m:ctrlPr/>
                    </m:dPr>
                    <m:e>
                      <m:r>
                        <m:t>𝑠</m:t>
                      </m:r>
                    </m:e>
                  </m:d>
                  <m:r>
                    <m:t>𝐻</m:t>
                  </m:r>
                  <m:r>
                    <m:t>3</m:t>
                  </m:r>
                  <m:d>
                    <m:dPr>
                      <m:ctrlPr/>
                    </m:dPr>
                    <m:e>
                      <m:r>
                        <m:t>𝑠</m:t>
                      </m:r>
                    </m:e>
                  </m:d>
                  <m:r>
                    <m:t>+</m:t>
                  </m:r>
                  <m:r>
                    <m:t>𝐺</m:t>
                  </m:r>
                  <m:r>
                    <m:t>3</m:t>
                  </m:r>
                  <m:d>
                    <m:dPr>
                      <m:ctrlPr/>
                    </m:dPr>
                    <m:e>
                      <m:r>
                        <m:t>𝑠</m:t>
                      </m:r>
                    </m:e>
                  </m:d>
                  <m:r>
                    <m:t>𝐺</m:t>
                  </m:r>
                  <m:r>
                    <m:t>4</m:t>
                  </m:r>
                  <m:d>
                    <m:dPr>
                      <m:ctrlPr/>
                    </m:dPr>
                    <m:e>
                      <m:r>
                        <m:t>𝑠</m:t>
                      </m:r>
                    </m:e>
                  </m:d>
                  <m:r>
                    <m:t>+</m:t>
                  </m:r>
                  <m:r>
                    <m:t>𝐺</m:t>
                  </m:r>
                  <m:r>
                    <m:t>4</m:t>
                  </m:r>
                  <m:d>
                    <m:dPr>
                      <m:ctrlPr/>
                    </m:dPr>
                    <m:e>
                      <m:r>
                        <m:t>𝑠</m:t>
                      </m:r>
                    </m:e>
                  </m:d>
                  <m:r>
                    <m:t>𝐻</m:t>
                  </m:r>
                  <m:r>
                    <m:t>2</m:t>
                  </m:r>
                  <m:d>
                    <m:dPr>
                      <m:ctrlPr/>
                    </m:dPr>
                    <m:e>
                      <m:r>
                        <m:t>𝑠</m:t>
                      </m:r>
                    </m:e>
                  </m:d>
                </m:e>
              </m:d>
            </m:den>
          </m:f>
        </m:oMath>
      </m:oMathPara>
    </w:p>
    <w:p w:rsidR="4A269463" w:rsidP="4A269463" w:rsidRDefault="4A269463" w14:paraId="671914E7" w14:textId="1BBAC5FB">
      <w:pPr>
        <w:pStyle w:val="Normal"/>
        <w:jc w:val="center"/>
      </w:pPr>
    </w:p>
    <w:p w:rsidR="080E8070" w:rsidP="4A269463" w:rsidRDefault="080E8070" w14:paraId="5CA8EFF7" w14:textId="7B094E1B">
      <w:pPr>
        <w:pStyle w:val="Normal"/>
        <w:jc w:val="left"/>
        <w:rPr>
          <w:b w:val="1"/>
          <w:bCs w:val="1"/>
        </w:rPr>
      </w:pPr>
      <w:r w:rsidRPr="4A269463" w:rsidR="080E8070">
        <w:rPr>
          <w:b w:val="1"/>
          <w:bCs w:val="1"/>
        </w:rPr>
        <w:t xml:space="preserve">Therefore, the transfer function for this </w:t>
      </w:r>
      <w:r w:rsidRPr="4A269463" w:rsidR="585C2693">
        <w:rPr>
          <w:b w:val="1"/>
          <w:bCs w:val="1"/>
        </w:rPr>
        <w:t>control system is:</w:t>
      </w:r>
    </w:p>
    <w:p w:rsidR="3BF207B2" w:rsidP="5CF30C83" w:rsidRDefault="3BF207B2" w14:paraId="769212A5" w14:textId="761F3271">
      <w:pPr>
        <w:pStyle w:val="Normal"/>
        <w:jc w:val="left"/>
      </w:pPr>
      <m:oMathPara xmlns:m="http://schemas.openxmlformats.org/officeDocument/2006/math">
        <m:oMath xmlns:m="http://schemas.openxmlformats.org/officeDocument/2006/math">
          <m:r xmlns:m="http://schemas.openxmlformats.org/officeDocument/2006/math">
            <m:t xmlns:m="http://schemas.openxmlformats.org/officeDocument/2006/math">𝑇</m:t>
          </m:r>
          <m:d xmlns:m="http://schemas.openxmlformats.org/officeDocument/2006/math">
            <m:dPr>
              <m:ctrlPr/>
            </m:dPr>
            <m:e>
              <m:r>
                <m:t>𝑠</m:t>
              </m:r>
            </m:e>
          </m:d>
          <m:r xmlns:m="http://schemas.openxmlformats.org/officeDocument/2006/math">
            <m:t xmlns:m="http://schemas.openxmlformats.org/officeDocument/2006/math">=</m:t>
          </m:r>
          <m:f xmlns:m="http://schemas.openxmlformats.org/officeDocument/2006/math">
            <m:fPr>
              <m:ctrlPr/>
            </m:fPr>
            <m:num>
              <m:r>
                <m:t>𝐶</m:t>
              </m:r>
              <m:d>
                <m:dPr>
                  <m:ctrlPr/>
                </m:dPr>
                <m:e>
                  <m:r>
                    <m:t>𝑠</m:t>
                  </m:r>
                </m:e>
              </m:d>
            </m:num>
            <m:den>
              <m:r>
                <m:t>𝑅</m:t>
              </m:r>
              <m:d>
                <m:dPr>
                  <m:ctrlPr/>
                </m:dPr>
                <m:e>
                  <m:r>
                    <m:t>𝑠</m:t>
                  </m:r>
                </m:e>
              </m:d>
            </m:den>
          </m:f>
          <m:r xmlns:m="http://schemas.openxmlformats.org/officeDocument/2006/math">
            <m:t xmlns:m="http://schemas.openxmlformats.org/officeDocument/2006/math">=</m:t>
          </m:r>
          <m:f xmlns:m="http://schemas.openxmlformats.org/officeDocument/2006/math">
            <m:fPr>
              <m:ctrlPr/>
            </m:fPr>
            <m:num>
              <m:r>
                <m:t>𝐺</m:t>
              </m:r>
              <m:r>
                <m:t>1</m:t>
              </m:r>
              <m:d>
                <m:dPr>
                  <m:ctrlPr/>
                </m:dPr>
                <m:e>
                  <m:r>
                    <m:t>𝑠</m:t>
                  </m:r>
                </m:e>
              </m:d>
              <m:r>
                <m:t>𝐺</m:t>
              </m:r>
              <m:r>
                <m:t>2</m:t>
              </m:r>
              <m:d>
                <m:dPr>
                  <m:ctrlPr/>
                </m:dPr>
                <m:e>
                  <m:r>
                    <m:t>𝑠</m:t>
                  </m:r>
                </m:e>
              </m:d>
              <m:r>
                <m:t>𝐺</m:t>
              </m:r>
              <m:r>
                <m:t>3</m:t>
              </m:r>
              <m:d>
                <m:dPr>
                  <m:ctrlPr/>
                </m:dPr>
                <m:e>
                  <m:r>
                    <m:t>𝑠</m:t>
                  </m:r>
                </m:e>
              </m:d>
              <m:r>
                <m:t>𝐺</m:t>
              </m:r>
              <m:r>
                <m:t>4</m:t>
              </m:r>
              <m:d>
                <m:dPr>
                  <m:ctrlPr/>
                </m:dPr>
                <m:e>
                  <m:r>
                    <m:t>𝑠</m:t>
                  </m:r>
                </m:e>
              </m:d>
            </m:num>
            <m:den>
              <m:r>
                <m:t>1−</m:t>
              </m:r>
              <m:d>
                <m:dPr>
                  <m:ctrlPr/>
                </m:dPr>
                <m:e>
                  <m:r>
                    <m:t>𝐺</m:t>
                  </m:r>
                  <m:r>
                    <m:t>1</m:t>
                  </m:r>
                  <m:d>
                    <m:dPr>
                      <m:ctrlPr/>
                    </m:dPr>
                    <m:e>
                      <m:r>
                        <m:t>𝑠</m:t>
                      </m:r>
                    </m:e>
                  </m:d>
                  <m:r>
                    <m:t>𝐺</m:t>
                  </m:r>
                  <m:r>
                    <m:t>2</m:t>
                  </m:r>
                  <m:d>
                    <m:dPr>
                      <m:ctrlPr/>
                    </m:dPr>
                    <m:e>
                      <m:r>
                        <m:t>𝑠</m:t>
                      </m:r>
                    </m:e>
                  </m:d>
                  <m:r>
                    <m:t>𝐻</m:t>
                  </m:r>
                  <m:r>
                    <m:t>1</m:t>
                  </m:r>
                  <m:d>
                    <m:dPr>
                      <m:ctrlPr/>
                    </m:dPr>
                    <m:e>
                      <m:r>
                        <m:t>𝑠</m:t>
                      </m:r>
                    </m:e>
                  </m:d>
                  <m:r>
                    <m:t>+</m:t>
                  </m:r>
                  <m:r>
                    <m:t>𝐺</m:t>
                  </m:r>
                  <m:r>
                    <m:t>2</m:t>
                  </m:r>
                  <m:d>
                    <m:dPr>
                      <m:ctrlPr/>
                    </m:dPr>
                    <m:e>
                      <m:r>
                        <m:t>𝑠</m:t>
                      </m:r>
                    </m:e>
                  </m:d>
                  <m:r>
                    <m:t>𝐻</m:t>
                  </m:r>
                  <m:r>
                    <m:t>3</m:t>
                  </m:r>
                  <m:d>
                    <m:dPr>
                      <m:ctrlPr/>
                    </m:dPr>
                    <m:e>
                      <m:r>
                        <m:t>𝑠</m:t>
                      </m:r>
                    </m:e>
                  </m:d>
                  <m:r>
                    <m:t>+</m:t>
                  </m:r>
                  <m:r>
                    <m:t>𝐺</m:t>
                  </m:r>
                  <m:r>
                    <m:t>3</m:t>
                  </m:r>
                  <m:d>
                    <m:dPr>
                      <m:ctrlPr/>
                    </m:dPr>
                    <m:e>
                      <m:r>
                        <m:t>𝑠</m:t>
                      </m:r>
                    </m:e>
                  </m:d>
                  <m:r>
                    <m:t>𝐺</m:t>
                  </m:r>
                  <m:r>
                    <m:t>4</m:t>
                  </m:r>
                  <m:d>
                    <m:dPr>
                      <m:ctrlPr/>
                    </m:dPr>
                    <m:e>
                      <m:r>
                        <m:t>𝑠</m:t>
                      </m:r>
                    </m:e>
                  </m:d>
                  <m:r>
                    <m:t>+</m:t>
                  </m:r>
                  <m:r>
                    <m:t>𝐺</m:t>
                  </m:r>
                  <m:r>
                    <m:t>4</m:t>
                  </m:r>
                  <m:d>
                    <m:dPr>
                      <m:ctrlPr/>
                    </m:dPr>
                    <m:e>
                      <m:r>
                        <m:t>𝑠</m:t>
                      </m:r>
                    </m:e>
                  </m:d>
                  <m:r>
                    <m:t>𝐻</m:t>
                  </m:r>
                  <m:r>
                    <m:t>2</m:t>
                  </m:r>
                  <m:d>
                    <m:dPr>
                      <m:ctrlPr/>
                    </m:dPr>
                    <m:e>
                      <m:r>
                        <m:t>𝑠</m:t>
                      </m:r>
                    </m:e>
                  </m:d>
                </m:e>
              </m:d>
            </m:den>
          </m:f>
        </m:oMath>
      </m:oMathPara>
    </w:p>
    <w:p w:rsidR="3BF207B2" w:rsidP="3BF207B2" w:rsidRDefault="3BF207B2" w14:paraId="29393631" w14:textId="248418B7">
      <w:pPr>
        <w:pStyle w:val="Normal"/>
        <w:jc w:val="center"/>
      </w:pPr>
    </w:p>
    <w:p w:rsidR="3BF207B2" w:rsidP="3BF207B2" w:rsidRDefault="3BF207B2" w14:paraId="3612DB3A" w14:textId="63CC63DB">
      <w:pPr>
        <w:pStyle w:val="Normal"/>
        <w:jc w:val="center"/>
      </w:pPr>
    </w:p>
    <w:p w:rsidR="3BF207B2" w:rsidP="3BF207B2" w:rsidRDefault="3BF207B2" w14:paraId="2F10577F" w14:textId="66EA4D66">
      <w:pPr>
        <w:pStyle w:val="Normal"/>
        <w:jc w:val="center"/>
      </w:pPr>
    </w:p>
    <w:p w:rsidR="3BF207B2" w:rsidP="3BF207B2" w:rsidRDefault="3BF207B2" w14:paraId="77520624" w14:textId="11BD1B0C">
      <w:pPr>
        <w:pStyle w:val="Normal"/>
        <w:jc w:val="center"/>
      </w:pPr>
    </w:p>
    <w:p w:rsidR="3BF207B2" w:rsidP="3BF207B2" w:rsidRDefault="3BF207B2" w14:paraId="6C83A774" w14:textId="16FDF38E">
      <w:pPr>
        <w:pStyle w:val="Normal"/>
        <w:jc w:val="center"/>
      </w:pPr>
    </w:p>
    <w:p w:rsidR="3BF207B2" w:rsidP="3BF207B2" w:rsidRDefault="3BF207B2" w14:paraId="78BB6025" w14:textId="1DB4BD5E">
      <w:pPr>
        <w:pStyle w:val="Normal"/>
        <w:jc w:val="center"/>
      </w:pPr>
    </w:p>
    <w:p w:rsidR="3BF207B2" w:rsidP="3BF207B2" w:rsidRDefault="3BF207B2" w14:paraId="4CC92AF5" w14:textId="77D829EF">
      <w:pPr>
        <w:pStyle w:val="Normal"/>
        <w:jc w:val="center"/>
      </w:pPr>
    </w:p>
    <w:p w:rsidR="3BF207B2" w:rsidP="3BF207B2" w:rsidRDefault="3BF207B2" w14:paraId="56F58B97" w14:textId="4738342D">
      <w:pPr>
        <w:pStyle w:val="Normal"/>
        <w:jc w:val="center"/>
      </w:pPr>
    </w:p>
    <w:p w:rsidR="3BF207B2" w:rsidP="3BF207B2" w:rsidRDefault="3BF207B2" w14:paraId="12F9D145" w14:textId="309163C0">
      <w:pPr>
        <w:pStyle w:val="Normal"/>
        <w:jc w:val="center"/>
      </w:pPr>
    </w:p>
    <w:p w:rsidR="3BF207B2" w:rsidP="3BF207B2" w:rsidRDefault="3BF207B2" w14:paraId="6F4460D4" w14:textId="2EEE6509">
      <w:pPr>
        <w:pStyle w:val="Normal"/>
        <w:jc w:val="center"/>
      </w:pPr>
    </w:p>
    <w:p w:rsidR="3BF207B2" w:rsidP="3BF207B2" w:rsidRDefault="3BF207B2" w14:paraId="68C55956" w14:textId="727D5C65">
      <w:pPr>
        <w:pStyle w:val="Normal"/>
        <w:jc w:val="center"/>
      </w:pPr>
    </w:p>
    <w:p w:rsidR="3BF207B2" w:rsidP="3BF207B2" w:rsidRDefault="3BF207B2" w14:paraId="04DC6A5D" w14:textId="2837AAF5">
      <w:pPr>
        <w:pStyle w:val="Normal"/>
        <w:jc w:val="center"/>
      </w:pPr>
    </w:p>
    <w:p w:rsidR="3BF207B2" w:rsidP="3BF207B2" w:rsidRDefault="3BF207B2" w14:paraId="2A69C125" w14:textId="47B89A19">
      <w:pPr>
        <w:pStyle w:val="Normal"/>
        <w:jc w:val="center"/>
      </w:pPr>
    </w:p>
    <w:p w:rsidR="3BF207B2" w:rsidP="3BF207B2" w:rsidRDefault="3BF207B2" w14:paraId="58D268A1" w14:textId="414DFB96">
      <w:pPr>
        <w:pStyle w:val="Normal"/>
        <w:jc w:val="center"/>
      </w:pPr>
    </w:p>
    <w:p w:rsidR="3BF207B2" w:rsidP="3BF207B2" w:rsidRDefault="3BF207B2" w14:paraId="1DF61BDD" w14:textId="39FA66A0">
      <w:pPr>
        <w:pStyle w:val="Normal"/>
        <w:jc w:val="center"/>
      </w:pPr>
    </w:p>
    <w:p w:rsidR="3BF207B2" w:rsidP="3BF207B2" w:rsidRDefault="3BF207B2" w14:paraId="1AE08827" w14:textId="4D4EBE5F">
      <w:pPr>
        <w:pStyle w:val="Normal"/>
        <w:jc w:val="center"/>
      </w:pPr>
    </w:p>
    <w:p w:rsidR="3BF207B2" w:rsidP="3BF207B2" w:rsidRDefault="3BF207B2" w14:paraId="0484F8C8" w14:textId="46A43A39">
      <w:pPr>
        <w:pStyle w:val="Normal"/>
        <w:jc w:val="center"/>
      </w:pPr>
    </w:p>
    <w:p w:rsidR="2133305E" w:rsidP="2133305E" w:rsidRDefault="2133305E" w14:paraId="5AC5B034" w14:textId="482894C8">
      <w:pPr>
        <w:pStyle w:val="Normal"/>
        <w:jc w:val="center"/>
      </w:pPr>
    </w:p>
    <w:p w:rsidR="2133305E" w:rsidP="2133305E" w:rsidRDefault="2133305E" w14:paraId="32FA83DB" w14:textId="6E659FAB">
      <w:pPr>
        <w:pStyle w:val="Normal"/>
        <w:jc w:val="center"/>
      </w:pPr>
    </w:p>
    <w:p w:rsidR="2133305E" w:rsidP="2133305E" w:rsidRDefault="2133305E" w14:paraId="71087C26" w14:textId="01832F00">
      <w:pPr>
        <w:pStyle w:val="Normal"/>
        <w:jc w:val="center"/>
      </w:pPr>
    </w:p>
    <w:p w:rsidR="3BF207B2" w:rsidP="3BF207B2" w:rsidRDefault="3BF207B2" w14:paraId="07AE3A5C" w14:textId="7D9C05C5">
      <w:pPr>
        <w:pStyle w:val="Normal"/>
        <w:jc w:val="center"/>
      </w:pPr>
    </w:p>
    <w:p w:rsidR="043AAD60" w:rsidP="4A269463" w:rsidRDefault="043AAD60" w14:paraId="24927C49" w14:textId="25B550AC">
      <w:pPr>
        <w:pStyle w:val="Heading1"/>
        <w:jc w:val="center"/>
      </w:pPr>
      <w:bookmarkStart w:name="_Toc2006903626" w:id="2012011405"/>
      <w:r w:rsidR="043AAD60">
        <w:rPr/>
        <w:t>Task 3 (System Representation)</w:t>
      </w:r>
      <w:bookmarkEnd w:id="2012011405"/>
    </w:p>
    <w:p w:rsidR="4A269463" w:rsidP="4A269463" w:rsidRDefault="4A269463" w14:paraId="6F9D7667" w14:textId="68B2334C">
      <w:pPr>
        <w:pStyle w:val="Normal"/>
      </w:pPr>
    </w:p>
    <w:p w:rsidR="3BF207B2" w:rsidP="610D2EB4" w:rsidRDefault="3BF207B2" w14:paraId="0FC39848" w14:textId="17DF1B64">
      <w:pPr>
        <w:pStyle w:val="Normal"/>
        <w:rPr>
          <w:b w:val="1"/>
          <w:bCs w:val="1"/>
        </w:rPr>
      </w:pPr>
      <w:r w:rsidRPr="68CC1705" w:rsidR="15671A3B">
        <w:rPr>
          <w:b w:val="1"/>
          <w:bCs w:val="1"/>
        </w:rPr>
        <w:t xml:space="preserve"> </w:t>
      </w:r>
      <w:r w:rsidRPr="68CC1705" w:rsidR="540BFF6C">
        <w:rPr>
          <w:b w:val="1"/>
          <w:bCs w:val="1"/>
        </w:rPr>
        <w:t>a</w:t>
      </w:r>
      <w:r w:rsidRPr="68CC1705" w:rsidR="15671A3B">
        <w:rPr>
          <w:b w:val="1"/>
          <w:bCs w:val="1"/>
        </w:rPr>
        <w:t>) What is the concept of State Space Modelling</w:t>
      </w:r>
      <w:r w:rsidRPr="68CC1705" w:rsidR="01EAC469">
        <w:rPr>
          <w:b w:val="1"/>
          <w:bCs w:val="1"/>
        </w:rPr>
        <w:t>?</w:t>
      </w:r>
    </w:p>
    <w:p w:rsidR="3BF207B2" w:rsidP="610D2EB4" w:rsidRDefault="3BF207B2" w14:paraId="58D75CFD" w14:textId="4BEEC3AE">
      <w:pPr>
        <w:spacing w:before="0" w:beforeAutospacing="off" w:after="0" w:afterAutospacing="off"/>
        <w:rPr>
          <w:rFonts w:ascii="Calibri" w:hAnsi="Calibri" w:eastAsia="Calibri" w:cs="Calibri"/>
          <w:noProof w:val="0"/>
          <w:sz w:val="22"/>
          <w:szCs w:val="22"/>
          <w:lang w:val="en-GB"/>
        </w:rPr>
      </w:pPr>
      <w:r w:rsidRPr="38462E4D" w:rsidR="5FAA32B4">
        <w:rPr>
          <w:rFonts w:ascii="Calibri" w:hAnsi="Calibri" w:eastAsia="Calibri" w:cs="Calibri"/>
          <w:noProof w:val="0"/>
          <w:sz w:val="22"/>
          <w:szCs w:val="22"/>
          <w:lang w:val="en-GB"/>
        </w:rPr>
        <w:t xml:space="preserve">A State Space Model (SSM) is a </w:t>
      </w:r>
      <w:r w:rsidRPr="38462E4D" w:rsidR="37B8F1BB">
        <w:rPr>
          <w:rFonts w:ascii="Calibri" w:hAnsi="Calibri" w:eastAsia="Calibri" w:cs="Calibri"/>
          <w:noProof w:val="0"/>
          <w:sz w:val="22"/>
          <w:szCs w:val="22"/>
          <w:lang w:val="en-GB"/>
        </w:rPr>
        <w:t xml:space="preserve">Markov method that is </w:t>
      </w:r>
      <w:r w:rsidRPr="38462E4D" w:rsidR="5FAA32B4">
        <w:rPr>
          <w:rFonts w:ascii="Calibri" w:hAnsi="Calibri" w:eastAsia="Calibri" w:cs="Calibri"/>
          <w:noProof w:val="0"/>
          <w:sz w:val="22"/>
          <w:szCs w:val="22"/>
          <w:lang w:val="en-GB"/>
        </w:rPr>
        <w:t xml:space="preserve">mathematical framework used to characterize the dynamic </w:t>
      </w:r>
      <w:r w:rsidRPr="38462E4D" w:rsidR="017D1DF8">
        <w:rPr>
          <w:rFonts w:ascii="Calibri" w:hAnsi="Calibri" w:eastAsia="Calibri" w:cs="Calibri"/>
          <w:noProof w:val="0"/>
          <w:sz w:val="22"/>
          <w:szCs w:val="22"/>
          <w:lang w:val="en-GB"/>
        </w:rPr>
        <w:t>behaviour</w:t>
      </w:r>
      <w:r w:rsidRPr="38462E4D" w:rsidR="5FAA32B4">
        <w:rPr>
          <w:rFonts w:ascii="Calibri" w:hAnsi="Calibri" w:eastAsia="Calibri" w:cs="Calibri"/>
          <w:noProof w:val="0"/>
          <w:sz w:val="22"/>
          <w:szCs w:val="22"/>
          <w:lang w:val="en-GB"/>
        </w:rPr>
        <w:t xml:space="preserve"> of a system. It achieves this by delineating the system's internal, unobservable state variables and elucidating their connection with observed data. This model encapsulates a system's state via a collection of variables that evolve over time but are not directly perceivable.</w:t>
      </w:r>
      <w:r w:rsidRPr="38462E4D" w:rsidR="74B98CD3">
        <w:rPr>
          <w:rFonts w:ascii="Calibri" w:hAnsi="Calibri" w:eastAsia="Calibri" w:cs="Calibri"/>
          <w:noProof w:val="0"/>
          <w:sz w:val="22"/>
          <w:szCs w:val="22"/>
          <w:lang w:val="en-GB"/>
        </w:rPr>
        <w:t xml:space="preserve"> </w:t>
      </w:r>
    </w:p>
    <w:p w:rsidR="3BF207B2" w:rsidP="610D2EB4" w:rsidRDefault="3BF207B2" w14:paraId="117C4E68" w14:textId="67324EB9">
      <w:pPr/>
    </w:p>
    <w:p w:rsidR="3BF207B2" w:rsidP="610D2EB4" w:rsidRDefault="3BF207B2" w14:paraId="2C720E3C" w14:textId="2ECA7FFA">
      <w:pPr>
        <w:pStyle w:val="Normal"/>
        <w:rPr>
          <w:rFonts w:ascii="Calibri" w:hAnsi="Calibri" w:eastAsia="Calibri" w:cs="Calibri"/>
          <w:noProof w:val="0"/>
          <w:sz w:val="22"/>
          <w:szCs w:val="22"/>
          <w:lang w:val="en-GB"/>
        </w:rPr>
      </w:pPr>
      <w:r w:rsidRPr="38462E4D" w:rsidR="74B98CD3">
        <w:rPr>
          <w:noProof w:val="0"/>
          <w:lang w:val="en-GB"/>
        </w:rPr>
        <w:t xml:space="preserve">The main </w:t>
      </w:r>
      <w:r w:rsidRPr="38462E4D" w:rsidR="74B98CD3">
        <w:rPr>
          <w:noProof w:val="0"/>
          <w:lang w:val="en-GB"/>
        </w:rPr>
        <w:t>objective</w:t>
      </w:r>
      <w:r w:rsidRPr="38462E4D" w:rsidR="74B98CD3">
        <w:rPr>
          <w:noProof w:val="0"/>
          <w:lang w:val="en-GB"/>
        </w:rPr>
        <w:t xml:space="preserve"> is to depict the progression of a system as time elapses. The "state" variables encapsulate crucial information defining the current state of the system, while the "observation" variables denote measurements or observations pertinent to the system. The state equations delineate the evolution of the state variables over time, typically in a concise and </w:t>
      </w:r>
      <w:r w:rsidRPr="38462E4D" w:rsidR="74B98CD3">
        <w:rPr>
          <w:noProof w:val="0"/>
          <w:lang w:val="en-GB"/>
        </w:rPr>
        <w:t>frequently</w:t>
      </w:r>
      <w:r w:rsidRPr="38462E4D" w:rsidR="74B98CD3">
        <w:rPr>
          <w:noProof w:val="0"/>
          <w:lang w:val="en-GB"/>
        </w:rPr>
        <w:t xml:space="preserve"> linear format. </w:t>
      </w:r>
    </w:p>
    <w:p w:rsidR="3BF207B2" w:rsidP="38462E4D" w:rsidRDefault="3BF207B2" w14:paraId="3505D52C" w14:textId="5595A8AE">
      <w:pPr>
        <w:pStyle w:val="Normal"/>
        <w:rPr>
          <w:rFonts w:ascii="Calibri" w:hAnsi="Calibri" w:eastAsia="Calibri" w:cs="Calibri"/>
          <w:noProof w:val="0"/>
          <w:sz w:val="22"/>
          <w:szCs w:val="22"/>
          <w:lang w:val="en-GB"/>
        </w:rPr>
      </w:pPr>
      <w:r w:rsidRPr="38462E4D" w:rsidR="63AE45E2">
        <w:rPr>
          <w:rFonts w:ascii="Calibri" w:hAnsi="Calibri" w:eastAsia="Calibri" w:cs="Calibri"/>
          <w:b w:val="0"/>
          <w:bCs w:val="0"/>
          <w:i w:val="0"/>
          <w:iCs w:val="0"/>
          <w:caps w:val="0"/>
          <w:smallCaps w:val="0"/>
          <w:noProof w:val="0"/>
          <w:color w:val="2C3E50"/>
          <w:sz w:val="22"/>
          <w:szCs w:val="22"/>
          <w:lang w:val="en-GB"/>
        </w:rPr>
        <w:t>(probml.github.io, n.d.)</w:t>
      </w:r>
    </w:p>
    <w:p w:rsidR="5CF30C83" w:rsidP="5CF30C83" w:rsidRDefault="5CF30C83" w14:paraId="1E0704B7" w14:textId="08B344BE">
      <w:pPr>
        <w:pStyle w:val="Normal"/>
        <w:rPr>
          <w:noProof w:val="0"/>
          <w:lang w:val="en-GB"/>
        </w:rPr>
      </w:pPr>
    </w:p>
    <w:p w:rsidR="5CF30C83" w:rsidP="5CF30C83" w:rsidRDefault="5CF30C83" w14:paraId="410D652B" w14:textId="6D27D8C3">
      <w:pPr>
        <w:pStyle w:val="Normal"/>
        <w:rPr>
          <w:noProof w:val="0"/>
          <w:lang w:val="en-GB"/>
        </w:rPr>
      </w:pPr>
    </w:p>
    <w:p w:rsidR="5CF30C83" w:rsidP="5CF30C83" w:rsidRDefault="5CF30C83" w14:paraId="79E0DFDB" w14:textId="6C76A57E">
      <w:pPr>
        <w:pStyle w:val="Normal"/>
        <w:rPr>
          <w:noProof w:val="0"/>
          <w:lang w:val="en-GB"/>
        </w:rPr>
      </w:pPr>
    </w:p>
    <w:p w:rsidR="5CF30C83" w:rsidP="5CF30C83" w:rsidRDefault="5CF30C83" w14:paraId="428CBBB1" w14:textId="758826EB">
      <w:pPr>
        <w:pStyle w:val="Normal"/>
        <w:rPr>
          <w:noProof w:val="0"/>
          <w:lang w:val="en-GB"/>
        </w:rPr>
      </w:pPr>
    </w:p>
    <w:p w:rsidR="5CF30C83" w:rsidP="5CF30C83" w:rsidRDefault="5CF30C83" w14:paraId="457DA9DC" w14:textId="0360709A">
      <w:pPr>
        <w:pStyle w:val="Normal"/>
        <w:rPr>
          <w:noProof w:val="0"/>
          <w:lang w:val="en-GB"/>
        </w:rPr>
      </w:pPr>
    </w:p>
    <w:p w:rsidR="3BF207B2" w:rsidP="610D2EB4" w:rsidRDefault="3BF207B2" w14:paraId="323CC34E" w14:textId="007A4C18">
      <w:pPr>
        <w:pStyle w:val="Normal"/>
        <w:rPr>
          <w:noProof w:val="0"/>
          <w:lang w:val="en-GB"/>
        </w:rPr>
      </w:pPr>
    </w:p>
    <w:p w:rsidR="3BF207B2" w:rsidP="610D2EB4" w:rsidRDefault="3BF207B2" w14:paraId="4238D7C7" w14:textId="0672C4DF">
      <w:pPr>
        <w:shd w:val="clear" w:color="auto" w:fill="FFFFFF" w:themeFill="background1"/>
        <w:spacing w:before="0" w:beforeAutospacing="off" w:after="0" w:afterAutospacing="off"/>
      </w:pPr>
    </w:p>
    <w:p w:rsidR="3BF207B2" w:rsidP="3BF207B2" w:rsidRDefault="3BF207B2" w14:paraId="5EAB6AA3" w14:textId="380AC87E">
      <w:pPr>
        <w:pStyle w:val="Normal"/>
      </w:pPr>
    </w:p>
    <w:p w:rsidR="3BF207B2" w:rsidP="3BF207B2" w:rsidRDefault="3BF207B2" w14:paraId="50509503" w14:textId="2336589D">
      <w:pPr>
        <w:pStyle w:val="Normal"/>
      </w:pPr>
    </w:p>
    <w:p w:rsidR="3BF207B2" w:rsidP="3BF207B2" w:rsidRDefault="3BF207B2" w14:paraId="24BFE76B" w14:textId="39F0DD7B">
      <w:pPr>
        <w:pStyle w:val="Normal"/>
      </w:pPr>
    </w:p>
    <w:p w:rsidR="3BF207B2" w:rsidP="3BF207B2" w:rsidRDefault="3BF207B2" w14:paraId="33BB6B33" w14:textId="16C6D348">
      <w:pPr>
        <w:pStyle w:val="Normal"/>
      </w:pPr>
    </w:p>
    <w:p w:rsidR="3BF207B2" w:rsidP="3BF207B2" w:rsidRDefault="3BF207B2" w14:paraId="74E531E5" w14:textId="3845B433">
      <w:pPr>
        <w:pStyle w:val="Normal"/>
      </w:pPr>
    </w:p>
    <w:p w:rsidR="3BF207B2" w:rsidP="3BF207B2" w:rsidRDefault="3BF207B2" w14:paraId="1E79B62D" w14:textId="558D86DB">
      <w:pPr>
        <w:pStyle w:val="Normal"/>
      </w:pPr>
    </w:p>
    <w:p w:rsidR="3BF207B2" w:rsidP="3BF207B2" w:rsidRDefault="3BF207B2" w14:paraId="4A656C40" w14:textId="7DBA4D14">
      <w:pPr>
        <w:pStyle w:val="Normal"/>
      </w:pPr>
    </w:p>
    <w:p w:rsidR="3BF207B2" w:rsidP="3BF207B2" w:rsidRDefault="3BF207B2" w14:paraId="4239F7D1" w14:textId="53E9C19A">
      <w:pPr>
        <w:pStyle w:val="Normal"/>
      </w:pPr>
    </w:p>
    <w:p w:rsidR="3BF207B2" w:rsidP="3BF207B2" w:rsidRDefault="3BF207B2" w14:paraId="0AAE1785" w14:textId="69D85CBA">
      <w:pPr>
        <w:pStyle w:val="Normal"/>
      </w:pPr>
    </w:p>
    <w:p w:rsidR="3BF207B2" w:rsidP="3BF207B2" w:rsidRDefault="3BF207B2" w14:paraId="28D934CE" w14:textId="0079642C">
      <w:pPr>
        <w:pStyle w:val="Normal"/>
      </w:pPr>
    </w:p>
    <w:p w:rsidR="3BF207B2" w:rsidP="3BF207B2" w:rsidRDefault="3BF207B2" w14:paraId="7C910275" w14:textId="7371A92F">
      <w:pPr>
        <w:pStyle w:val="Normal"/>
      </w:pPr>
    </w:p>
    <w:p w:rsidR="043AAD60" w:rsidP="3BF207B2" w:rsidRDefault="043AAD60" w14:paraId="50F1B876" w14:textId="36767228">
      <w:pPr>
        <w:pStyle w:val="Heading1"/>
      </w:pPr>
      <w:bookmarkStart w:name="_Toc738304089" w:id="1154870846"/>
      <w:r w:rsidR="50EB3884">
        <w:rPr/>
        <w:t>Task 4 (Time domain analysis)</w:t>
      </w:r>
      <w:bookmarkEnd w:id="1154870846"/>
    </w:p>
    <w:p w:rsidR="3BF207B2" w:rsidP="3BF207B2" w:rsidRDefault="3BF207B2" w14:paraId="789F2F10" w14:textId="1FE6323B">
      <w:pPr>
        <w:pStyle w:val="Normal"/>
      </w:pPr>
    </w:p>
    <w:p w:rsidR="3BF207B2" w:rsidP="610D2EB4" w:rsidRDefault="3BF207B2" w14:paraId="54ACECD1" w14:textId="649DE8E3">
      <w:pPr>
        <w:pStyle w:val="ListParagraph"/>
        <w:numPr>
          <w:ilvl w:val="0"/>
          <w:numId w:val="12"/>
        </w:numPr>
        <w:rPr>
          <w:b w:val="1"/>
          <w:bCs w:val="1"/>
        </w:rPr>
      </w:pPr>
      <w:r w:rsidRPr="610D2EB4" w:rsidR="6B9CC0D2">
        <w:rPr>
          <w:b w:val="1"/>
          <w:bCs w:val="1"/>
        </w:rPr>
        <w:t>The concept of root locus analysis</w:t>
      </w:r>
    </w:p>
    <w:p w:rsidR="3BF207B2" w:rsidP="610D2EB4" w:rsidRDefault="3BF207B2" w14:paraId="064A26BC" w14:textId="4E7E13FD">
      <w:pPr>
        <w:pStyle w:val="Normal"/>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pPr>
      <w:r w:rsidRPr="610D2EB4" w:rsidR="3C17CF73">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The root locus </w:t>
      </w:r>
      <w:r w:rsidRPr="610D2EB4" w:rsidR="5B7AE619">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analysis </w:t>
      </w:r>
      <w:r w:rsidRPr="610D2EB4" w:rsidR="3C17CF73">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method stands out as one of the most potent tools in the design engineer's arsenal for crafting a feedback control system that </w:t>
      </w:r>
      <w:r w:rsidRPr="610D2EB4" w:rsidR="33D10423">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fulfils</w:t>
      </w:r>
      <w:r w:rsidRPr="610D2EB4" w:rsidR="3C17CF73">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specified design criteria.</w:t>
      </w:r>
      <w:r w:rsidRPr="610D2EB4" w:rsidR="1BD53956">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2"/>
          <w:szCs w:val="22"/>
          <w:lang w:val="en-GB"/>
        </w:rPr>
        <w:t xml:space="preserve"> </w:t>
      </w:r>
    </w:p>
    <w:p w:rsidR="3BF207B2" w:rsidP="610D2EB4" w:rsidRDefault="3BF207B2" w14:paraId="0B89C220" w14:textId="0CB9ABA5">
      <w:pPr>
        <w:pStyle w:val="Normal"/>
        <w:rPr>
          <w:rFonts w:ascii="Calibri" w:hAnsi="Calibri" w:eastAsia="Calibri" w:cs="Calibri" w:asciiTheme="minorAscii" w:hAnsiTheme="minorAscii" w:eastAsiaTheme="minorAscii" w:cstheme="minorAscii"/>
          <w:noProof w:val="0"/>
          <w:sz w:val="22"/>
          <w:szCs w:val="22"/>
          <w:lang w:val="en-GB"/>
        </w:rPr>
      </w:pPr>
      <w:r w:rsidRPr="38462E4D" w:rsidR="1BD53956">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Root locus is a method of design due to Evans. It is based on the relation between the poles and zeros of the closed-loop system function and those of the open-loop transfer function. The rapidity and ease with which the loci can be constructed form the basis for the success of root-locus design methods, in much the same way that the simplicity of the gain and phase plots (Bode diagrams) make design in the frequency domain so attractive. The root-locus plots can be used to adjust system gain, guide the design of compensation networks, or study the effects of changes in system parameters</w:t>
      </w:r>
      <w:r w:rsidRPr="38462E4D" w:rsidR="05370668">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r w:rsidRPr="38462E4D" w:rsidR="3C17CF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610D2EB4" w:rsidP="38462E4D" w:rsidRDefault="610D2EB4" w14:paraId="437F5C61" w14:textId="4FED9458">
      <w:pPr>
        <w:pStyle w:val="Normal"/>
        <w:rPr>
          <w:noProof w:val="0"/>
          <w:lang w:val="en-GB"/>
        </w:rPr>
      </w:pPr>
      <w:r w:rsidRPr="38462E4D" w:rsidR="22769209">
        <w:rPr>
          <w:noProof w:val="0"/>
          <w:lang w:val="en-GB"/>
        </w:rPr>
        <w:t>(Electrical4U, n.d.)</w:t>
      </w:r>
    </w:p>
    <w:p w:rsidR="3BF207B2" w:rsidP="3BF207B2" w:rsidRDefault="3BF207B2" w14:paraId="5C9DD470" w14:textId="0D650ED7">
      <w:pPr>
        <w:pStyle w:val="Normal"/>
      </w:pPr>
    </w:p>
    <w:p w:rsidR="3BF207B2" w:rsidP="3BF207B2" w:rsidRDefault="3BF207B2" w14:paraId="618495EA" w14:textId="1CAFAB08">
      <w:pPr>
        <w:pStyle w:val="Normal"/>
      </w:pPr>
    </w:p>
    <w:p w:rsidR="3BF207B2" w:rsidP="3BF207B2" w:rsidRDefault="3BF207B2" w14:paraId="0962CC1B" w14:textId="36B6D3AE">
      <w:pPr>
        <w:pStyle w:val="Normal"/>
      </w:pPr>
    </w:p>
    <w:p w:rsidR="3BF207B2" w:rsidP="3BF207B2" w:rsidRDefault="3BF207B2" w14:paraId="32468FBE" w14:textId="14BC8364">
      <w:pPr>
        <w:pStyle w:val="Normal"/>
      </w:pPr>
    </w:p>
    <w:p w:rsidR="3BF207B2" w:rsidP="3BF207B2" w:rsidRDefault="3BF207B2" w14:paraId="7A9ACC99" w14:textId="4E9010DC">
      <w:pPr>
        <w:pStyle w:val="Normal"/>
      </w:pPr>
    </w:p>
    <w:p w:rsidR="3BF207B2" w:rsidP="3BF207B2" w:rsidRDefault="3BF207B2" w14:paraId="2F53CF92" w14:textId="6DE7B9F2">
      <w:pPr>
        <w:pStyle w:val="Normal"/>
      </w:pPr>
    </w:p>
    <w:p w:rsidR="3BF207B2" w:rsidP="3BF207B2" w:rsidRDefault="3BF207B2" w14:paraId="3CF23E92" w14:textId="65D294A6">
      <w:pPr>
        <w:pStyle w:val="Normal"/>
      </w:pPr>
    </w:p>
    <w:p w:rsidR="3BF207B2" w:rsidP="3BF207B2" w:rsidRDefault="3BF207B2" w14:paraId="6E063BA0" w14:textId="372D760C">
      <w:pPr>
        <w:pStyle w:val="Normal"/>
      </w:pPr>
    </w:p>
    <w:p w:rsidR="3BF207B2" w:rsidP="3BF207B2" w:rsidRDefault="3BF207B2" w14:paraId="7C7E06EB" w14:textId="100255DF">
      <w:pPr>
        <w:pStyle w:val="Normal"/>
      </w:pPr>
    </w:p>
    <w:p w:rsidR="610D2EB4" w:rsidP="610D2EB4" w:rsidRDefault="610D2EB4" w14:paraId="32F9B922" w14:textId="7B1E85E0">
      <w:pPr>
        <w:pStyle w:val="Normal"/>
      </w:pPr>
    </w:p>
    <w:p w:rsidR="610D2EB4" w:rsidP="610D2EB4" w:rsidRDefault="610D2EB4" w14:paraId="5655A6BD" w14:textId="0C9AEBF6">
      <w:pPr>
        <w:pStyle w:val="Normal"/>
      </w:pPr>
    </w:p>
    <w:p w:rsidR="610D2EB4" w:rsidP="610D2EB4" w:rsidRDefault="610D2EB4" w14:paraId="102F4C92" w14:textId="5BFFFFF1">
      <w:pPr>
        <w:pStyle w:val="Normal"/>
      </w:pPr>
    </w:p>
    <w:p w:rsidR="38462E4D" w:rsidP="38462E4D" w:rsidRDefault="38462E4D" w14:paraId="5A3DD18B" w14:textId="6907B0FD">
      <w:pPr>
        <w:pStyle w:val="Normal"/>
      </w:pPr>
    </w:p>
    <w:p w:rsidR="38462E4D" w:rsidP="38462E4D" w:rsidRDefault="38462E4D" w14:paraId="54C99D01" w14:textId="5A0FAED0">
      <w:pPr>
        <w:pStyle w:val="Normal"/>
      </w:pPr>
    </w:p>
    <w:p w:rsidR="38462E4D" w:rsidP="38462E4D" w:rsidRDefault="38462E4D" w14:paraId="736D6D91" w14:textId="4615CD5F">
      <w:pPr>
        <w:pStyle w:val="Normal"/>
      </w:pPr>
    </w:p>
    <w:p w:rsidR="38462E4D" w:rsidP="38462E4D" w:rsidRDefault="38462E4D" w14:paraId="0DD4CCA6" w14:textId="5713B21C">
      <w:pPr>
        <w:pStyle w:val="Normal"/>
      </w:pPr>
    </w:p>
    <w:p w:rsidR="38462E4D" w:rsidP="38462E4D" w:rsidRDefault="38462E4D" w14:paraId="16159F06" w14:textId="13CDD767">
      <w:pPr>
        <w:pStyle w:val="Normal"/>
      </w:pPr>
    </w:p>
    <w:p w:rsidR="38462E4D" w:rsidP="38462E4D" w:rsidRDefault="38462E4D" w14:paraId="3B354874" w14:textId="6AFFD164">
      <w:pPr>
        <w:pStyle w:val="Normal"/>
      </w:pPr>
    </w:p>
    <w:p w:rsidR="043AAD60" w:rsidP="3BF207B2" w:rsidRDefault="043AAD60" w14:paraId="47BBFB83" w14:textId="72FC90C1">
      <w:pPr>
        <w:pStyle w:val="Heading1"/>
      </w:pPr>
      <w:bookmarkStart w:name="_Toc1622992913" w:id="1762812827"/>
      <w:r w:rsidR="043AAD60">
        <w:rPr/>
        <w:t>Task 5 (Frequency domain analysis)</w:t>
      </w:r>
      <w:bookmarkEnd w:id="1762812827"/>
      <w:r w:rsidR="043AAD60">
        <w:rPr/>
        <w:t xml:space="preserve"> </w:t>
      </w:r>
    </w:p>
    <w:p w:rsidR="3BF207B2" w:rsidP="3BF207B2" w:rsidRDefault="3BF207B2" w14:paraId="4392AB58" w14:textId="4C7135B3">
      <w:pPr>
        <w:pStyle w:val="Normal"/>
        <w:jc w:val="center"/>
      </w:pPr>
    </w:p>
    <w:p w:rsidR="3BF207B2" w:rsidP="38462E4D" w:rsidRDefault="3BF207B2" w14:paraId="4ACAB063" w14:textId="7494308A">
      <w:pPr>
        <w:pStyle w:val="Heading2"/>
        <w:rPr>
          <w:noProof w:val="0"/>
          <w:lang w:val="en-GB"/>
        </w:rPr>
      </w:pPr>
      <w:bookmarkStart w:name="_Toc1037293417" w:id="33533099"/>
      <w:r w:rsidRPr="38462E4D" w:rsidR="7BAA7E9A">
        <w:rPr>
          <w:noProof w:val="0"/>
          <w:lang w:val="en-GB"/>
        </w:rPr>
        <w:t>1.</w:t>
      </w:r>
      <w:r w:rsidRPr="38462E4D" w:rsidR="7BAA7E9A">
        <w:rPr>
          <w:noProof w:val="0"/>
          <w:lang w:val="en-GB"/>
        </w:rPr>
        <w:t xml:space="preserve">    </w:t>
      </w:r>
      <w:r w:rsidRPr="38462E4D" w:rsidR="7BAA7E9A">
        <w:rPr>
          <w:noProof w:val="0"/>
          <w:lang w:val="en-GB"/>
        </w:rPr>
        <w:t>Bode diagrams</w:t>
      </w:r>
      <w:bookmarkEnd w:id="33533099"/>
    </w:p>
    <w:p w:rsidR="3BF207B2" w:rsidP="38462E4D" w:rsidRDefault="3BF207B2" w14:paraId="5B65E116" w14:textId="443EF27B">
      <w:pPr>
        <w:pStyle w:val="Normal"/>
        <w:rPr>
          <w:rFonts w:ascii="Times New Roman" w:hAnsi="Times New Roman" w:eastAsia="Times New Roman" w:cs="Times New Roman"/>
          <w:noProof w:val="0"/>
          <w:sz w:val="24"/>
          <w:szCs w:val="24"/>
          <w:lang w:val="en-GB"/>
        </w:rPr>
      </w:pPr>
      <w:r w:rsidRPr="38462E4D" w:rsidR="7BAA7E9A">
        <w:rPr>
          <w:noProof w:val="0"/>
          <w:lang w:val="en-GB"/>
        </w:rPr>
        <w:t xml:space="preserve">Bode diagrams (or bode plots) were originally created by </w:t>
      </w:r>
      <w:r w:rsidRPr="38462E4D" w:rsidR="7BAA7E9A">
        <w:rPr>
          <w:noProof w:val="0"/>
          <w:lang w:val="en-GB"/>
        </w:rPr>
        <w:t>Dr.</w:t>
      </w:r>
      <w:r w:rsidRPr="38462E4D" w:rsidR="7BAA7E9A">
        <w:rPr>
          <w:noProof w:val="0"/>
          <w:lang w:val="en-GB"/>
        </w:rPr>
        <w:t xml:space="preserve"> Henrik Wayne Bode, while he was working for Bell Labs in the 1930s. Bode diagrams are widely employed in analysing the stability of control systems, particularly in scenarios such as the design and assessment feedback loops in power supplies. These plots offer a significant advantage by offering a simple and universal method for characterizing the frequency response of a linear time-invariant system. By depicting gain and phase shift across a range of frequencies, bode plots enable engineers to intuitively grasp how a system behaves in response to varying input frequencies, aiding in the design and optimization of control systems for stability and performance. </w:t>
      </w:r>
      <w:r w:rsidRPr="38462E4D" w:rsidR="58D05DEA">
        <w:rPr>
          <w:noProof w:val="0"/>
          <w:lang w:val="en-GB"/>
        </w:rPr>
        <w:t>(</w:t>
      </w:r>
      <w:r w:rsidRPr="38462E4D" w:rsidR="379E9E61">
        <w:rPr>
          <w:noProof w:val="0"/>
          <w:lang w:val="en-GB"/>
        </w:rPr>
        <w:t xml:space="preserve">KG, R. &amp; S.G. &amp; C. </w:t>
      </w:r>
      <w:r w:rsidRPr="38462E4D" w:rsidR="379E9E61">
        <w:rPr>
          <w:noProof w:val="0"/>
          <w:lang w:val="en-GB"/>
        </w:rPr>
        <w:t>n.d</w:t>
      </w:r>
      <w:r w:rsidRPr="38462E4D" w:rsidR="5518B4CF">
        <w:rPr>
          <w:noProof w:val="0"/>
          <w:lang w:val="en-GB"/>
        </w:rPr>
        <w:t>)</w:t>
      </w:r>
      <w:r w:rsidRPr="38462E4D" w:rsidR="379E9E61">
        <w:rPr>
          <w:noProof w:val="0"/>
          <w:lang w:val="en-GB"/>
        </w:rPr>
        <w:t xml:space="preserve"> </w:t>
      </w:r>
      <w:r w:rsidRPr="38462E4D" w:rsidR="7BAA7E9A">
        <w:rPr>
          <w:rFonts w:ascii="Times New Roman" w:hAnsi="Times New Roman" w:eastAsia="Times New Roman" w:cs="Times New Roman"/>
          <w:noProof w:val="0"/>
          <w:sz w:val="24"/>
          <w:szCs w:val="24"/>
          <w:lang w:val="en-GB"/>
        </w:rPr>
        <w:t xml:space="preserve"> </w:t>
      </w:r>
    </w:p>
    <w:p w:rsidR="3BF207B2" w:rsidP="5D708897" w:rsidRDefault="3BF207B2" w14:paraId="0BCECA34" w14:textId="2612B374">
      <w:pPr>
        <w:spacing w:before="0" w:beforeAutospacing="off" w:after="160" w:afterAutospacing="off" w:line="257" w:lineRule="auto"/>
        <w:jc w:val="center"/>
      </w:pPr>
      <w:r w:rsidRPr="38462E4D" w:rsidR="7BAA7E9A">
        <w:rPr>
          <w:rFonts w:ascii="Times New Roman" w:hAnsi="Times New Roman" w:eastAsia="Times New Roman" w:cs="Times New Roman"/>
          <w:noProof w:val="0"/>
          <w:sz w:val="24"/>
          <w:szCs w:val="24"/>
          <w:lang w:val="en-GB"/>
        </w:rPr>
        <w:t xml:space="preserve"> </w:t>
      </w:r>
    </w:p>
    <w:p w:rsidR="3BF207B2" w:rsidP="5D708897" w:rsidRDefault="3BF207B2" w14:paraId="3976DDEF" w14:textId="19D51D73">
      <w:pPr>
        <w:spacing w:before="0" w:beforeAutospacing="off" w:after="160" w:afterAutospacing="off" w:line="257" w:lineRule="auto"/>
        <w:jc w:val="center"/>
      </w:pPr>
      <w:r w:rsidRPr="38462E4D" w:rsidR="7BAA7E9A">
        <w:rPr>
          <w:rFonts w:ascii="Times New Roman" w:hAnsi="Times New Roman" w:eastAsia="Times New Roman" w:cs="Times New Roman"/>
          <w:noProof w:val="0"/>
          <w:sz w:val="24"/>
          <w:szCs w:val="24"/>
          <w:lang w:val="en-GB"/>
        </w:rPr>
        <w:t xml:space="preserve">  </w:t>
      </w:r>
      <w:r w:rsidRPr="38462E4D" w:rsidR="7BAA7E9A">
        <w:rPr>
          <w:rFonts w:ascii="Times New Roman" w:hAnsi="Times New Roman" w:eastAsia="Times New Roman" w:cs="Times New Roman"/>
          <w:b w:val="1"/>
          <w:bCs w:val="1"/>
          <w:noProof w:val="0"/>
          <w:sz w:val="24"/>
          <w:szCs w:val="24"/>
          <w:lang w:val="en-GB"/>
        </w:rPr>
        <w:t>Phase and gain margins:</w:t>
      </w:r>
    </w:p>
    <w:p w:rsidR="3BF207B2" w:rsidP="2133305E" w:rsidRDefault="3BF207B2" w14:paraId="081AE665" w14:textId="43171BC8">
      <w:pPr>
        <w:pStyle w:val="NoSpacing"/>
        <w:rPr>
          <w:noProof w:val="0"/>
          <w:lang w:val="en-GB"/>
        </w:rPr>
      </w:pPr>
      <w:r w:rsidRPr="38462E4D" w:rsidR="737DA240">
        <w:rPr>
          <w:noProof w:val="0"/>
          <w:lang w:val="en-GB"/>
        </w:rPr>
        <w:t xml:space="preserve">Gain margin is the maximum gain increase or decrease (measured in dB) </w:t>
      </w:r>
      <w:r w:rsidRPr="38462E4D" w:rsidR="6529BAF8">
        <w:rPr>
          <w:noProof w:val="0"/>
          <w:lang w:val="en-GB"/>
        </w:rPr>
        <w:t xml:space="preserve">that </w:t>
      </w:r>
      <w:r w:rsidRPr="38462E4D" w:rsidR="2A94A8AC">
        <w:rPr>
          <w:noProof w:val="0"/>
          <w:lang w:val="en-GB"/>
        </w:rPr>
        <w:t>does not</w:t>
      </w:r>
      <w:r w:rsidRPr="38462E4D" w:rsidR="737DA240">
        <w:rPr>
          <w:noProof w:val="0"/>
          <w:lang w:val="en-GB"/>
        </w:rPr>
        <w:t xml:space="preserve"> compromise stability</w:t>
      </w:r>
      <w:r w:rsidRPr="38462E4D" w:rsidR="52BC9B8D">
        <w:rPr>
          <w:noProof w:val="0"/>
          <w:lang w:val="en-GB"/>
        </w:rPr>
        <w:t>, a larger gain margin (GM) enhances system stability.</w:t>
      </w:r>
    </w:p>
    <w:p w:rsidR="3BF207B2" w:rsidP="2133305E" w:rsidRDefault="3BF207B2" w14:paraId="1933D0B4" w14:textId="52F90E34">
      <w:pPr>
        <w:pStyle w:val="NoSpacing"/>
        <w:rPr>
          <w:noProof w:val="0"/>
          <w:lang w:val="en-GB"/>
        </w:rPr>
      </w:pPr>
    </w:p>
    <w:p w:rsidR="3BF207B2" w:rsidP="2133305E" w:rsidRDefault="3BF207B2" w14:paraId="57ADE2A0" w14:textId="0E358137">
      <w:pPr>
        <w:pStyle w:val="NoSpacing"/>
        <w:rPr>
          <w:noProof w:val="0"/>
          <w:lang w:val="en-GB"/>
        </w:rPr>
      </w:pPr>
      <w:r w:rsidRPr="38462E4D" w:rsidR="52BC9B8D">
        <w:rPr>
          <w:noProof w:val="0"/>
          <w:lang w:val="en-GB"/>
        </w:rPr>
        <w:t xml:space="preserve">Gain margins can usually be read directly from the Bode plot. This is done by calculating the vertical distance between the </w:t>
      </w:r>
      <w:r w:rsidRPr="38462E4D" w:rsidR="52BC9B8D">
        <w:rPr>
          <w:noProof w:val="0"/>
          <w:lang w:val="en-GB"/>
        </w:rPr>
        <w:t>magnitude</w:t>
      </w:r>
      <w:r w:rsidRPr="38462E4D" w:rsidR="52BC9B8D">
        <w:rPr>
          <w:noProof w:val="0"/>
          <w:lang w:val="en-GB"/>
        </w:rPr>
        <w:t xml:space="preserve"> curve </w:t>
      </w:r>
      <w:r w:rsidRPr="38462E4D" w:rsidR="76D8181C">
        <w:rPr>
          <w:noProof w:val="0"/>
          <w:lang w:val="en-GB"/>
        </w:rPr>
        <w:t>and the x-axis at the frequency where the Bols phase plot = 180 degrees. This point is known as the phase crossover frequency.</w:t>
      </w:r>
      <w:r w:rsidRPr="38462E4D" w:rsidR="028DB548">
        <w:rPr>
          <w:noProof w:val="0"/>
          <w:lang w:val="en-GB"/>
        </w:rPr>
        <w:t xml:space="preserve"> Figure 9 below shows what a bode diagram looks like.</w:t>
      </w:r>
    </w:p>
    <w:p w:rsidR="3BF207B2" w:rsidP="2133305E" w:rsidRDefault="3BF207B2" w14:paraId="6EF27E99" w14:textId="67D33BD6">
      <w:pPr>
        <w:pStyle w:val="NoSpacing"/>
        <w:rPr>
          <w:noProof w:val="0"/>
          <w:lang w:val="en-GB"/>
        </w:rPr>
      </w:pPr>
    </w:p>
    <w:p w:rsidR="3BF207B2" w:rsidP="38462E4D" w:rsidRDefault="3BF207B2" w14:paraId="25C308E8" w14:textId="17BCCB37">
      <w:pPr>
        <w:pStyle w:val="Normal"/>
        <w:spacing w:before="0" w:beforeAutospacing="off" w:after="160" w:afterAutospacing="off" w:line="257" w:lineRule="auto"/>
        <w:jc w:val="center"/>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pPr>
      <w:r w:rsidRPr="38462E4D" w:rsidR="5AD7B339">
        <w:rPr>
          <w:noProof w:val="0"/>
          <w:lang w:val="en-GB"/>
        </w:rPr>
        <w:t xml:space="preserve">Phase margin is measured at the frequency where gain = 0 </w:t>
      </w:r>
      <w:r w:rsidRPr="38462E4D" w:rsidR="5AD7B339">
        <w:rPr>
          <w:noProof w:val="0"/>
          <w:lang w:val="en-GB"/>
        </w:rPr>
        <w:t>dB.</w:t>
      </w:r>
      <w:r w:rsidRPr="38462E4D" w:rsidR="5AD7B339">
        <w:rPr>
          <w:noProof w:val="0"/>
          <w:lang w:val="en-GB"/>
        </w:rPr>
        <w:t xml:space="preserve"> This is commonly referred to as the “crossover frequency</w:t>
      </w:r>
      <w:r w:rsidRPr="38462E4D" w:rsidR="6D3EE039">
        <w:rPr>
          <w:noProof w:val="0"/>
          <w:lang w:val="en-GB"/>
        </w:rPr>
        <w:t>.”</w:t>
      </w:r>
      <w:r w:rsidRPr="38462E4D" w:rsidR="5AD7B339">
        <w:rPr>
          <w:noProof w:val="0"/>
          <w:lang w:val="en-GB"/>
        </w:rPr>
        <w:t xml:space="preserve"> Phase margin is a measure of the distance from th</w:t>
      </w:r>
      <w:r w:rsidRPr="38462E4D" w:rsidR="48AC5451">
        <w:rPr>
          <w:noProof w:val="0"/>
          <w:lang w:val="en-GB"/>
        </w:rPr>
        <w:t xml:space="preserve">e measured phase to a phase shift which is –180 degrees. Which is </w:t>
      </w:r>
      <w:r w:rsidRPr="38462E4D" w:rsidR="762DB475">
        <w:rPr>
          <w:noProof w:val="0"/>
          <w:lang w:val="en-GB"/>
        </w:rPr>
        <w:t>how</w:t>
      </w:r>
      <w:r w:rsidRPr="38462E4D" w:rsidR="48AC5451">
        <w:rPr>
          <w:noProof w:val="0"/>
          <w:lang w:val="en-GB"/>
        </w:rPr>
        <w:t xml:space="preserve"> many degrees the phase must be decreased </w:t>
      </w:r>
      <w:r w:rsidRPr="38462E4D" w:rsidR="07513983">
        <w:rPr>
          <w:noProof w:val="0"/>
          <w:lang w:val="en-GB"/>
        </w:rPr>
        <w:t>to</w:t>
      </w:r>
      <w:r w:rsidRPr="38462E4D" w:rsidR="48AC5451">
        <w:rPr>
          <w:noProof w:val="0"/>
          <w:lang w:val="en-GB"/>
        </w:rPr>
        <w:t xml:space="preserve"> reach –180 degrees</w:t>
      </w:r>
      <w:r w:rsidRPr="38462E4D" w:rsidR="2C776A9C">
        <w:rPr>
          <w:noProof w:val="0"/>
          <w:lang w:val="en-GB"/>
        </w:rPr>
        <w:t xml:space="preserve">. </w:t>
      </w:r>
      <w:r w:rsidRPr="38462E4D" w:rsidR="143ADB5D">
        <w:rPr>
          <w:noProof w:val="0"/>
          <w:lang w:val="en-GB"/>
        </w:rPr>
        <w:t>(</w:t>
      </w:r>
      <w:r w:rsidRPr="38462E4D" w:rsidR="143ADB5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Electrical4U n.d.)</w:t>
      </w:r>
    </w:p>
    <w:p w:rsidR="3BF207B2" w:rsidP="38462E4D" w:rsidRDefault="3BF207B2" w14:paraId="29B64DAB" w14:textId="19A099B4">
      <w:pPr>
        <w:pStyle w:val="Normal"/>
        <w:shd w:val="clear" w:color="auto" w:fill="FFFFFF" w:themeFill="background1"/>
        <w:spacing w:before="0" w:beforeAutospacing="off" w:after="375" w:afterAutospacing="off"/>
        <w:rPr>
          <w:noProof w:val="0"/>
          <w:lang w:val="en-GB"/>
        </w:rPr>
      </w:pPr>
    </w:p>
    <w:p w:rsidR="3BF207B2" w:rsidP="2133305E" w:rsidRDefault="3BF207B2" w14:paraId="3B8B30F5" w14:textId="77C723AC">
      <w:pPr>
        <w:pStyle w:val="Normal"/>
        <w:shd w:val="clear" w:color="auto" w:fill="FFFFFF" w:themeFill="background1"/>
        <w:spacing w:before="0" w:beforeAutospacing="off" w:after="375" w:afterAutospacing="off"/>
        <w:rPr>
          <w:noProof w:val="0"/>
          <w:lang w:val="en-GB"/>
        </w:rPr>
      </w:pPr>
    </w:p>
    <w:p w:rsidR="3BF207B2" w:rsidP="2133305E" w:rsidRDefault="3BF207B2" w14:paraId="5B6C2394" w14:textId="4149CC62">
      <w:pPr>
        <w:pStyle w:val="NoSpacing"/>
        <w:spacing w:before="240" w:beforeAutospacing="off" w:after="0" w:afterAutospacing="off" w:line="257" w:lineRule="auto"/>
        <w:ind/>
      </w:pPr>
      <w:r w:rsidR="59FCE61A">
        <w:drawing>
          <wp:inline wp14:editId="18415780" wp14:anchorId="3C4B5D5C">
            <wp:extent cx="5943600" cy="4752974"/>
            <wp:effectExtent l="0" t="0" r="0" b="0"/>
            <wp:docPr id="1448113397" name="" title=""/>
            <wp:cNvGraphicFramePr>
              <a:graphicFrameLocks noChangeAspect="1"/>
            </wp:cNvGraphicFramePr>
            <a:graphic>
              <a:graphicData uri="http://schemas.openxmlformats.org/drawingml/2006/picture">
                <pic:pic>
                  <pic:nvPicPr>
                    <pic:cNvPr id="0" name=""/>
                    <pic:cNvPicPr/>
                  </pic:nvPicPr>
                  <pic:blipFill>
                    <a:blip r:embed="R01567ddd714349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752974"/>
                    </a:xfrm>
                    <a:prstGeom prst="rect">
                      <a:avLst/>
                    </a:prstGeom>
                  </pic:spPr>
                </pic:pic>
              </a:graphicData>
            </a:graphic>
          </wp:inline>
        </w:drawing>
      </w:r>
      <w:r w:rsidR="233B42AF">
        <w:rPr/>
        <w:t>Figure 9</w:t>
      </w:r>
    </w:p>
    <w:p w:rsidR="3BF207B2" w:rsidP="38462E4D" w:rsidRDefault="3BF207B2" w14:paraId="0359109C" w14:textId="2EAA842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462E4D" w:rsidR="5CBCD7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(Anon, n.d.) </w:t>
      </w:r>
      <w:r w:rsidRPr="38462E4D" w:rsidR="5CBCD7D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BF207B2" w:rsidP="2133305E" w:rsidRDefault="3BF207B2" w14:paraId="437F89FD" w14:textId="595E5B34">
      <w:pPr>
        <w:pStyle w:val="NoSpacing"/>
        <w:rPr>
          <w:noProof w:val="0"/>
          <w:lang w:val="en-GB"/>
        </w:rPr>
      </w:pPr>
    </w:p>
    <w:p w:rsidR="3BF207B2" w:rsidP="2133305E" w:rsidRDefault="3BF207B2" w14:paraId="4BA8D16A" w14:textId="26A506DF">
      <w:pPr>
        <w:pStyle w:val="NoSpacing"/>
        <w:rPr>
          <w:noProof w:val="0"/>
          <w:lang w:val="en-GB"/>
        </w:rPr>
      </w:pPr>
    </w:p>
    <w:p w:rsidR="3BF207B2" w:rsidP="2133305E" w:rsidRDefault="3BF207B2" w14:paraId="732B616D" w14:textId="5C71CEB4">
      <w:pPr>
        <w:pStyle w:val="NoSpacing"/>
        <w:rPr>
          <w:noProof w:val="0"/>
          <w:lang w:val="en-GB"/>
        </w:rPr>
      </w:pPr>
    </w:p>
    <w:p w:rsidR="3BF207B2" w:rsidP="38462E4D" w:rsidRDefault="3BF207B2" w14:paraId="7C3D29E5" w14:textId="1A097C15">
      <w:pPr>
        <w:pStyle w:val="Normal"/>
        <w:rPr>
          <w:noProof w:val="0"/>
          <w:lang w:val="en-GB"/>
        </w:rPr>
      </w:pPr>
      <w:r w:rsidRPr="38462E4D" w:rsidR="5CBCD7D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BF207B2" w:rsidP="2133305E" w:rsidRDefault="3BF207B2" w14:paraId="253CC8CC" w14:textId="31B6B3A9">
      <w:pPr>
        <w:pStyle w:val="NoSpacing"/>
        <w:rPr>
          <w:noProof w:val="0"/>
          <w:lang w:val="en-GB"/>
        </w:rPr>
      </w:pPr>
    </w:p>
    <w:p w:rsidR="3BF207B2" w:rsidP="38462E4D" w:rsidRDefault="3BF207B2" w14:paraId="3C786656" w14:textId="5885CDE9">
      <w:pPr>
        <w:pStyle w:val="Heading2"/>
        <w:rPr>
          <w:noProof w:val="0"/>
          <w:lang w:val="en-GB"/>
        </w:rPr>
      </w:pPr>
      <w:bookmarkStart w:name="_Toc161353580" w:id="917152382"/>
      <w:r w:rsidRPr="38462E4D" w:rsidR="7BAA7E9A">
        <w:rPr>
          <w:noProof w:val="0"/>
          <w:lang w:val="en-GB"/>
        </w:rPr>
        <w:t>2.</w:t>
      </w:r>
      <w:r w:rsidRPr="38462E4D" w:rsidR="7BAA7E9A">
        <w:rPr>
          <w:noProof w:val="0"/>
          <w:lang w:val="en-GB"/>
        </w:rPr>
        <w:t xml:space="preserve">    </w:t>
      </w:r>
      <w:bookmarkStart w:name="_Int_W2LWkFnO" w:id="857683450"/>
      <w:r w:rsidRPr="38462E4D" w:rsidR="7BAA7E9A">
        <w:rPr>
          <w:noProof w:val="0"/>
          <w:lang w:val="en-GB"/>
        </w:rPr>
        <w:t>Nichols</w:t>
      </w:r>
      <w:bookmarkEnd w:id="857683450"/>
      <w:r w:rsidRPr="38462E4D" w:rsidR="7BAA7E9A">
        <w:rPr>
          <w:noProof w:val="0"/>
          <w:lang w:val="en-GB"/>
        </w:rPr>
        <w:t xml:space="preserve"> chart</w:t>
      </w:r>
      <w:bookmarkEnd w:id="917152382"/>
    </w:p>
    <w:p w:rsidR="2133305E" w:rsidP="2133305E" w:rsidRDefault="2133305E" w14:paraId="4DE1F492" w14:textId="737F48A0">
      <w:pPr>
        <w:pStyle w:val="Normal"/>
        <w:rPr>
          <w:noProof w:val="0"/>
          <w:lang w:val="en-GB"/>
        </w:rPr>
      </w:pPr>
    </w:p>
    <w:p w:rsidR="3BF207B2" w:rsidP="38462E4D" w:rsidRDefault="3BF207B2" w14:paraId="56C82610" w14:textId="176D7B88">
      <w:pPr>
        <w:spacing w:before="0" w:beforeAutospacing="off" w:after="160" w:afterAutospacing="off" w:line="257" w:lineRule="auto"/>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Firstly, who is the creator of the Nichols chart? The Nichols chart was invented by Nathaniel Nichols in 1947, this is known as the superior practical method for feedback loop design and test</w:t>
      </w:r>
    </w:p>
    <w:p w:rsidR="3BF207B2" w:rsidP="38462E4D" w:rsidRDefault="3BF207B2" w14:paraId="2B13F184" w14:textId="6690120A">
      <w:pPr>
        <w:spacing w:before="0" w:beforeAutospacing="off" w:after="160" w:afterAutospacing="off" w:line="257" w:lineRule="auto"/>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 xml:space="preserve">A Nichols chart (AKA Nichols Plot) is a plot used in signal processing and control system design to </w:t>
      </w:r>
      <w:r w:rsidRPr="38462E4D" w:rsidR="7BAA7E9A">
        <w:rPr>
          <w:rFonts w:ascii="Calibri" w:hAnsi="Calibri" w:eastAsia="Calibri" w:cs="Calibri" w:asciiTheme="minorAscii" w:hAnsiTheme="minorAscii" w:eastAsiaTheme="minorAscii" w:cstheme="minorAscii"/>
          <w:noProof w:val="0"/>
          <w:sz w:val="22"/>
          <w:szCs w:val="22"/>
          <w:lang w:val="en-GB"/>
        </w:rPr>
        <w:t>determine</w:t>
      </w:r>
      <w:r w:rsidRPr="38462E4D" w:rsidR="7BAA7E9A">
        <w:rPr>
          <w:rFonts w:ascii="Calibri" w:hAnsi="Calibri" w:eastAsia="Calibri" w:cs="Calibri" w:asciiTheme="minorAscii" w:hAnsiTheme="minorAscii" w:eastAsiaTheme="minorAscii" w:cstheme="minorAscii"/>
          <w:noProof w:val="0"/>
          <w:sz w:val="22"/>
          <w:szCs w:val="22"/>
          <w:lang w:val="en-GB"/>
        </w:rPr>
        <w:t xml:space="preserve"> the stability and closed-loop frequency response of a feedback systems. </w:t>
      </w:r>
    </w:p>
    <w:p w:rsidR="3BF207B2" w:rsidP="38462E4D" w:rsidRDefault="3BF207B2" w14:paraId="5FECAF03" w14:textId="69EEA661">
      <w:pPr>
        <w:spacing w:before="0" w:beforeAutospacing="off" w:after="160" w:afterAutospacing="off" w:line="257" w:lineRule="auto"/>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 xml:space="preserve">A Nichols chart works by constant </w:t>
      </w:r>
      <w:r w:rsidRPr="38462E4D" w:rsidR="7BAA7E9A">
        <w:rPr>
          <w:rFonts w:ascii="Calibri" w:hAnsi="Calibri" w:eastAsia="Calibri" w:cs="Calibri" w:asciiTheme="minorAscii" w:hAnsiTheme="minorAscii" w:eastAsiaTheme="minorAscii" w:cstheme="minorAscii"/>
          <w:noProof w:val="0"/>
          <w:sz w:val="22"/>
          <w:szCs w:val="22"/>
          <w:lang w:val="en-GB"/>
        </w:rPr>
        <w:t>magnitude</w:t>
      </w:r>
      <w:r w:rsidRPr="38462E4D" w:rsidR="7BAA7E9A">
        <w:rPr>
          <w:rFonts w:ascii="Calibri" w:hAnsi="Calibri" w:eastAsia="Calibri" w:cs="Calibri" w:asciiTheme="minorAscii" w:hAnsiTheme="minorAscii" w:eastAsiaTheme="minorAscii" w:cstheme="minorAscii"/>
          <w:noProof w:val="0"/>
          <w:sz w:val="22"/>
          <w:szCs w:val="22"/>
          <w:lang w:val="en-GB"/>
        </w:rPr>
        <w:t xml:space="preserve"> loci that are M-circles and constant phase angle loci that are N-circles are the fundamental components in designing the Nichols chart.</w:t>
      </w:r>
    </w:p>
    <w:p w:rsidR="3BF207B2" w:rsidP="38462E4D" w:rsidRDefault="3BF207B2" w14:paraId="7BDD51E4" w14:textId="00976C5A">
      <w:pPr>
        <w:pStyle w:val="Normal"/>
        <w:spacing w:before="0" w:beforeAutospacing="off" w:after="200" w:afterAutospacing="off" w:line="257" w:lineRule="auto"/>
        <w:jc w:val="cente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The constant M and constant N circles in the G (</w:t>
      </w:r>
      <w:r w:rsidRPr="38462E4D" w:rsidR="7BAA7E9A">
        <w:rPr>
          <w:rFonts w:ascii="Calibri" w:hAnsi="Calibri" w:eastAsia="Calibri" w:cs="Calibri" w:asciiTheme="minorAscii" w:hAnsiTheme="minorAscii" w:eastAsiaTheme="minorAscii" w:cstheme="minorAscii"/>
          <w:noProof w:val="0"/>
          <w:sz w:val="22"/>
          <w:szCs w:val="22"/>
          <w:lang w:val="en-GB"/>
        </w:rPr>
        <w:t>jw</w:t>
      </w:r>
      <w:r w:rsidRPr="38462E4D" w:rsidR="7BAA7E9A">
        <w:rPr>
          <w:rFonts w:ascii="Calibri" w:hAnsi="Calibri" w:eastAsia="Calibri" w:cs="Calibri" w:asciiTheme="minorAscii" w:hAnsiTheme="minorAscii" w:eastAsiaTheme="minorAscii" w:cstheme="minorAscii"/>
          <w:noProof w:val="0"/>
          <w:sz w:val="22"/>
          <w:szCs w:val="22"/>
          <w:lang w:val="en-GB"/>
        </w:rPr>
        <w:t>) plane can be used to analyse and design control systems.</w:t>
      </w:r>
      <w:r w:rsidRPr="38462E4D" w:rsidR="25F1784C">
        <w:rPr>
          <w:rFonts w:ascii="Calibri" w:hAnsi="Calibri" w:eastAsia="Calibri" w:cs="Calibri" w:asciiTheme="minorAscii" w:hAnsiTheme="minorAscii" w:eastAsiaTheme="minorAscii" w:cstheme="minorAscii"/>
          <w:noProof w:val="0"/>
          <w:sz w:val="22"/>
          <w:szCs w:val="22"/>
          <w:lang w:val="en-GB"/>
        </w:rPr>
        <w:t xml:space="preserve"> </w:t>
      </w:r>
      <w:r w:rsidRPr="38462E4D" w:rsidR="25F1784C">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(Anon, </w:t>
      </w:r>
      <w:r w:rsidRPr="38462E4D" w:rsidR="25F1784C">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n.d</w:t>
      </w:r>
      <w:r w:rsidRPr="38462E4D" w:rsidR="25F1784C">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w:t>
      </w:r>
    </w:p>
    <w:p w:rsidR="3BF207B2" w:rsidP="38462E4D" w:rsidRDefault="3BF207B2" w14:paraId="442A9848" w14:textId="7ABB4848">
      <w:pPr>
        <w:pStyle w:val="Normal"/>
        <w:spacing w:before="0" w:beforeAutospacing="off" w:after="160" w:afterAutospacing="off" w:line="257" w:lineRule="auto"/>
        <w:jc w:val="center"/>
        <w:rPr>
          <w:rFonts w:ascii="Calibri" w:hAnsi="Calibri" w:eastAsia="Calibri" w:cs="Calibri" w:asciiTheme="minorAscii" w:hAnsiTheme="minorAscii" w:eastAsiaTheme="minorAscii" w:cstheme="minorAscii"/>
          <w:noProof w:val="0"/>
          <w:sz w:val="22"/>
          <w:szCs w:val="22"/>
          <w:lang w:val="en-GB"/>
        </w:rPr>
      </w:pPr>
      <w:r w:rsidRPr="38462E4D" w:rsidR="25F1784C">
        <w:rPr>
          <w:rFonts w:ascii="Calibri" w:hAnsi="Calibri" w:eastAsia="Calibri" w:cs="Calibri" w:asciiTheme="minorAscii" w:hAnsiTheme="minorAscii" w:eastAsiaTheme="minorAscii" w:cstheme="minorAscii"/>
          <w:noProof w:val="0"/>
          <w:sz w:val="22"/>
          <w:szCs w:val="22"/>
          <w:lang w:val="en-GB"/>
        </w:rPr>
        <w:t xml:space="preserve"> </w:t>
      </w:r>
    </w:p>
    <w:p w:rsidR="3BF207B2" w:rsidP="38462E4D" w:rsidRDefault="3BF207B2" w14:paraId="1ECBAE8D" w14:textId="2408D79E">
      <w:pPr>
        <w:spacing w:before="0" w:beforeAutospacing="off" w:after="160" w:afterAutospacing="off" w:line="257" w:lineRule="auto"/>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The critical point in G (</w:t>
      </w:r>
      <w:r w:rsidRPr="38462E4D" w:rsidR="7BAA7E9A">
        <w:rPr>
          <w:rFonts w:ascii="Calibri" w:hAnsi="Calibri" w:eastAsia="Calibri" w:cs="Calibri" w:asciiTheme="minorAscii" w:hAnsiTheme="minorAscii" w:eastAsiaTheme="minorAscii" w:cstheme="minorAscii"/>
          <w:noProof w:val="0"/>
          <w:sz w:val="22"/>
          <w:szCs w:val="22"/>
          <w:lang w:val="en-GB"/>
        </w:rPr>
        <w:t>jw</w:t>
      </w:r>
      <w:r w:rsidRPr="38462E4D" w:rsidR="7BAA7E9A">
        <w:rPr>
          <w:rFonts w:ascii="Calibri" w:hAnsi="Calibri" w:eastAsia="Calibri" w:cs="Calibri" w:asciiTheme="minorAscii" w:hAnsiTheme="minorAscii" w:eastAsiaTheme="minorAscii" w:cstheme="minorAscii"/>
          <w:noProof w:val="0"/>
          <w:sz w:val="22"/>
          <w:szCs w:val="22"/>
          <w:lang w:val="en-GB"/>
        </w:rPr>
        <w:t>), plane corresponds to the point of zero decibels and -180 degrees in the gain phase plane. The plot of M and N circles in the gain phase plane is known as the Nichols chart (</w:t>
      </w:r>
      <w:bookmarkStart w:name="_Int_vYy2y38Y" w:id="109327263"/>
      <w:r w:rsidRPr="38462E4D" w:rsidR="7BAA7E9A">
        <w:rPr>
          <w:rFonts w:ascii="Calibri" w:hAnsi="Calibri" w:eastAsia="Calibri" w:cs="Calibri" w:asciiTheme="minorAscii" w:hAnsiTheme="minorAscii" w:eastAsiaTheme="minorAscii" w:cstheme="minorAscii"/>
          <w:noProof w:val="0"/>
          <w:sz w:val="22"/>
          <w:szCs w:val="22"/>
          <w:lang w:val="en-GB"/>
        </w:rPr>
        <w:t>Nichols</w:t>
      </w:r>
      <w:bookmarkEnd w:id="109327263"/>
      <w:r w:rsidRPr="38462E4D" w:rsidR="7BAA7E9A">
        <w:rPr>
          <w:rFonts w:ascii="Calibri" w:hAnsi="Calibri" w:eastAsia="Calibri" w:cs="Calibri" w:asciiTheme="minorAscii" w:hAnsiTheme="minorAscii" w:eastAsiaTheme="minorAscii" w:cstheme="minorAscii"/>
          <w:noProof w:val="0"/>
          <w:sz w:val="22"/>
          <w:szCs w:val="22"/>
          <w:lang w:val="en-GB"/>
        </w:rPr>
        <w:t xml:space="preserve"> plot).</w:t>
      </w:r>
    </w:p>
    <w:p w:rsidR="3BF207B2" w:rsidP="38462E4D" w:rsidRDefault="3BF207B2" w14:paraId="7BBC98C7" w14:textId="35948208">
      <w:pPr>
        <w:spacing w:before="0" w:beforeAutospacing="off" w:after="160" w:afterAutospacing="off" w:line="257" w:lineRule="auto"/>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Compensators can be designed using a Nichols plot.</w:t>
      </w:r>
    </w:p>
    <w:p w:rsidR="3BF207B2" w:rsidP="38462E4D" w:rsidRDefault="3BF207B2" w14:paraId="784A8891" w14:textId="32C341DC">
      <w:pPr>
        <w:spacing w:before="0" w:beforeAutospacing="off" w:after="160" w:afterAutospacing="off" w:line="257" w:lineRule="auto"/>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The Nichols plot technique is also used in the design of a DC motor. This is also used in signal processing and control system design.</w:t>
      </w:r>
    </w:p>
    <w:p w:rsidR="3BF207B2" w:rsidP="38462E4D" w:rsidRDefault="3BF207B2" w14:paraId="21155E33" w14:textId="62FCB104">
      <w:pPr>
        <w:spacing w:before="0" w:beforeAutospacing="off" w:after="160" w:afterAutospacing="off" w:line="257" w:lineRule="auto"/>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 xml:space="preserve">The related Nyquist plot in the complex plane shows how the phase of the transfer function and frequency variation of </w:t>
      </w:r>
      <w:r w:rsidRPr="38462E4D" w:rsidR="7BAA7E9A">
        <w:rPr>
          <w:rFonts w:ascii="Calibri" w:hAnsi="Calibri" w:eastAsia="Calibri" w:cs="Calibri" w:asciiTheme="minorAscii" w:hAnsiTheme="minorAscii" w:eastAsiaTheme="minorAscii" w:cstheme="minorAscii"/>
          <w:noProof w:val="0"/>
          <w:sz w:val="22"/>
          <w:szCs w:val="22"/>
          <w:lang w:val="en-GB"/>
        </w:rPr>
        <w:t>magnitude</w:t>
      </w:r>
      <w:r w:rsidRPr="38462E4D" w:rsidR="7BAA7E9A">
        <w:rPr>
          <w:rFonts w:ascii="Calibri" w:hAnsi="Calibri" w:eastAsia="Calibri" w:cs="Calibri" w:asciiTheme="minorAscii" w:hAnsiTheme="minorAscii" w:eastAsiaTheme="minorAscii" w:cstheme="minorAscii"/>
          <w:noProof w:val="0"/>
          <w:sz w:val="22"/>
          <w:szCs w:val="22"/>
          <w:lang w:val="en-GB"/>
        </w:rPr>
        <w:t xml:space="preserve"> are related. </w:t>
      </w:r>
    </w:p>
    <w:p w:rsidR="3BF207B2" w:rsidP="38462E4D" w:rsidRDefault="3BF207B2" w14:paraId="4A3FB140" w14:textId="10B90779">
      <w:pPr>
        <w:spacing w:before="0" w:beforeAutospacing="off" w:after="160" w:afterAutospacing="off" w:line="257" w:lineRule="auto"/>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 xml:space="preserve">The angle of the positive real axis </w:t>
      </w:r>
      <w:r w:rsidRPr="38462E4D" w:rsidR="7BAA7E9A">
        <w:rPr>
          <w:rFonts w:ascii="Calibri" w:hAnsi="Calibri" w:eastAsia="Calibri" w:cs="Calibri" w:asciiTheme="minorAscii" w:hAnsiTheme="minorAscii" w:eastAsiaTheme="minorAscii" w:cstheme="minorAscii"/>
          <w:noProof w:val="0"/>
          <w:sz w:val="22"/>
          <w:szCs w:val="22"/>
          <w:lang w:val="en-GB"/>
        </w:rPr>
        <w:t>determines</w:t>
      </w:r>
      <w:r w:rsidRPr="38462E4D" w:rsidR="7BAA7E9A">
        <w:rPr>
          <w:rFonts w:ascii="Calibri" w:hAnsi="Calibri" w:eastAsia="Calibri" w:cs="Calibri" w:asciiTheme="minorAscii" w:hAnsiTheme="minorAscii" w:eastAsiaTheme="minorAscii" w:cstheme="minorAscii"/>
          <w:noProof w:val="0"/>
          <w:sz w:val="22"/>
          <w:szCs w:val="22"/>
          <w:lang w:val="en-GB"/>
        </w:rPr>
        <w:t xml:space="preserve"> the phase and the distance from the origin of the complex plane </w:t>
      </w:r>
      <w:r w:rsidRPr="38462E4D" w:rsidR="7BAA7E9A">
        <w:rPr>
          <w:rFonts w:ascii="Calibri" w:hAnsi="Calibri" w:eastAsia="Calibri" w:cs="Calibri" w:asciiTheme="minorAscii" w:hAnsiTheme="minorAscii" w:eastAsiaTheme="minorAscii" w:cstheme="minorAscii"/>
          <w:noProof w:val="0"/>
          <w:sz w:val="22"/>
          <w:szCs w:val="22"/>
          <w:lang w:val="en-GB"/>
        </w:rPr>
        <w:t>determines</w:t>
      </w:r>
      <w:r w:rsidRPr="38462E4D" w:rsidR="7BAA7E9A">
        <w:rPr>
          <w:rFonts w:ascii="Calibri" w:hAnsi="Calibri" w:eastAsia="Calibri" w:cs="Calibri" w:asciiTheme="minorAscii" w:hAnsiTheme="minorAscii" w:eastAsiaTheme="minorAscii" w:cstheme="minorAscii"/>
          <w:noProof w:val="0"/>
          <w:sz w:val="22"/>
          <w:szCs w:val="22"/>
          <w:lang w:val="en-GB"/>
        </w:rPr>
        <w:t xml:space="preserve"> the gain. There are some advantages of Nichols’ plot in control system engineering such as:</w:t>
      </w:r>
    </w:p>
    <w:p w:rsidR="3BF207B2" w:rsidP="38462E4D" w:rsidRDefault="3BF207B2" w14:paraId="2398D37D" w14:textId="080492FA">
      <w:pPr>
        <w:pStyle w:val="ListParagraph"/>
        <w:numPr>
          <w:ilvl w:val="0"/>
          <w:numId w:val="16"/>
        </w:numPr>
        <w:spacing w:before="0" w:beforeAutospacing="off" w:after="0" w:afterAutospacing="off" w:line="257" w:lineRule="auto"/>
        <w:ind w:left="720" w:right="0" w:hanging="360"/>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 xml:space="preserve">Gain and phase margins can be </w:t>
      </w:r>
      <w:r w:rsidRPr="38462E4D" w:rsidR="7BAA7E9A">
        <w:rPr>
          <w:rFonts w:ascii="Calibri" w:hAnsi="Calibri" w:eastAsia="Calibri" w:cs="Calibri" w:asciiTheme="minorAscii" w:hAnsiTheme="minorAscii" w:eastAsiaTheme="minorAscii" w:cstheme="minorAscii"/>
          <w:noProof w:val="0"/>
          <w:sz w:val="22"/>
          <w:szCs w:val="22"/>
          <w:lang w:val="en-GB"/>
        </w:rPr>
        <w:t>determined</w:t>
      </w:r>
      <w:r w:rsidRPr="38462E4D" w:rsidR="7BAA7E9A">
        <w:rPr>
          <w:rFonts w:ascii="Calibri" w:hAnsi="Calibri" w:eastAsia="Calibri" w:cs="Calibri" w:asciiTheme="minorAscii" w:hAnsiTheme="minorAscii" w:eastAsiaTheme="minorAscii" w:cstheme="minorAscii"/>
          <w:noProof w:val="0"/>
          <w:sz w:val="22"/>
          <w:szCs w:val="22"/>
          <w:lang w:val="en-GB"/>
        </w:rPr>
        <w:t xml:space="preserve"> easily </w:t>
      </w:r>
      <w:r w:rsidRPr="38462E4D" w:rsidR="492846A8">
        <w:rPr>
          <w:rFonts w:ascii="Calibri" w:hAnsi="Calibri" w:eastAsia="Calibri" w:cs="Calibri" w:asciiTheme="minorAscii" w:hAnsiTheme="minorAscii" w:eastAsiaTheme="minorAscii" w:cstheme="minorAscii"/>
          <w:noProof w:val="0"/>
          <w:sz w:val="22"/>
          <w:szCs w:val="22"/>
          <w:lang w:val="en-GB"/>
        </w:rPr>
        <w:t>and</w:t>
      </w:r>
      <w:r w:rsidRPr="38462E4D" w:rsidR="7BAA7E9A">
        <w:rPr>
          <w:rFonts w:ascii="Calibri" w:hAnsi="Calibri" w:eastAsia="Calibri" w:cs="Calibri" w:asciiTheme="minorAscii" w:hAnsiTheme="minorAscii" w:eastAsiaTheme="minorAscii" w:cstheme="minorAscii"/>
          <w:noProof w:val="0"/>
          <w:sz w:val="22"/>
          <w:szCs w:val="22"/>
          <w:lang w:val="en-GB"/>
        </w:rPr>
        <w:t xml:space="preserve"> graphically.</w:t>
      </w:r>
    </w:p>
    <w:p w:rsidR="3BF207B2" w:rsidP="38462E4D" w:rsidRDefault="3BF207B2" w14:paraId="165EFFA5" w14:textId="05D0D162">
      <w:pPr>
        <w:pStyle w:val="ListParagraph"/>
        <w:numPr>
          <w:ilvl w:val="0"/>
          <w:numId w:val="16"/>
        </w:numPr>
        <w:spacing w:before="0" w:beforeAutospacing="off" w:after="0" w:afterAutospacing="off" w:line="257" w:lineRule="auto"/>
        <w:ind w:left="720" w:right="0" w:hanging="360"/>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 xml:space="preserve">Closed loop frequency response is obtained </w:t>
      </w:r>
      <w:r w:rsidRPr="38462E4D" w:rsidR="05193B27">
        <w:rPr>
          <w:rFonts w:ascii="Calibri" w:hAnsi="Calibri" w:eastAsia="Calibri" w:cs="Calibri" w:asciiTheme="minorAscii" w:hAnsiTheme="minorAscii" w:eastAsiaTheme="minorAscii" w:cstheme="minorAscii"/>
          <w:noProof w:val="0"/>
          <w:sz w:val="22"/>
          <w:szCs w:val="22"/>
          <w:lang w:val="en-GB"/>
        </w:rPr>
        <w:t>from</w:t>
      </w:r>
      <w:r w:rsidRPr="38462E4D" w:rsidR="7BAA7E9A">
        <w:rPr>
          <w:rFonts w:ascii="Calibri" w:hAnsi="Calibri" w:eastAsia="Calibri" w:cs="Calibri" w:asciiTheme="minorAscii" w:hAnsiTheme="minorAscii" w:eastAsiaTheme="minorAscii" w:cstheme="minorAscii"/>
          <w:noProof w:val="0"/>
          <w:sz w:val="22"/>
          <w:szCs w:val="22"/>
          <w:lang w:val="en-GB"/>
        </w:rPr>
        <w:t xml:space="preserve"> open loop frequency response.</w:t>
      </w:r>
    </w:p>
    <w:p w:rsidR="3BF207B2" w:rsidP="38462E4D" w:rsidRDefault="3BF207B2" w14:paraId="0D8FF15E" w14:textId="2B0C116C">
      <w:pPr>
        <w:pStyle w:val="ListParagraph"/>
        <w:numPr>
          <w:ilvl w:val="0"/>
          <w:numId w:val="16"/>
        </w:numPr>
        <w:spacing w:before="0" w:beforeAutospacing="off" w:after="0" w:afterAutospacing="off" w:line="257" w:lineRule="auto"/>
        <w:ind w:left="720" w:right="0" w:hanging="360"/>
        <w:jc w:val="center"/>
        <w:rPr>
          <w:rFonts w:ascii="Calibri" w:hAnsi="Calibri" w:eastAsia="Calibri" w:cs="Calibri" w:asciiTheme="minorAscii" w:hAnsiTheme="minorAscii" w:eastAsiaTheme="minorAscii" w:cstheme="minorAscii"/>
          <w:noProof w:val="0"/>
          <w:sz w:val="22"/>
          <w:szCs w:val="22"/>
          <w:lang w:val="en-GB"/>
        </w:rPr>
      </w:pPr>
      <w:r w:rsidRPr="38462E4D" w:rsidR="7BAA7E9A">
        <w:rPr>
          <w:rFonts w:ascii="Calibri" w:hAnsi="Calibri" w:eastAsia="Calibri" w:cs="Calibri" w:asciiTheme="minorAscii" w:hAnsiTheme="minorAscii" w:eastAsiaTheme="minorAscii" w:cstheme="minorAscii"/>
          <w:noProof w:val="0"/>
          <w:sz w:val="22"/>
          <w:szCs w:val="22"/>
          <w:lang w:val="en-GB"/>
        </w:rPr>
        <w:t>The gain of the system can be adjusted to suitable values.</w:t>
      </w:r>
    </w:p>
    <w:p w:rsidR="3BF207B2" w:rsidP="38462E4D" w:rsidRDefault="3BF207B2" w14:paraId="67011B35" w14:textId="125E6003">
      <w:pPr>
        <w:pStyle w:val="ListParagraph"/>
        <w:numPr>
          <w:ilvl w:val="0"/>
          <w:numId w:val="16"/>
        </w:numPr>
        <w:spacing w:before="0" w:beforeAutospacing="off" w:after="0" w:afterAutospacing="off" w:line="257" w:lineRule="auto"/>
        <w:ind w:left="720" w:right="0" w:hanging="360"/>
        <w:jc w:val="center"/>
        <w:rPr>
          <w:rFonts w:ascii="Calibri" w:hAnsi="Calibri" w:eastAsia="Calibri" w:cs="Calibri" w:asciiTheme="minorAscii" w:hAnsiTheme="minorAscii" w:eastAsiaTheme="minorAscii" w:cstheme="minorAscii"/>
          <w:noProof w:val="0"/>
          <w:sz w:val="22"/>
          <w:szCs w:val="22"/>
          <w:lang w:val="en-GB"/>
        </w:rPr>
      </w:pPr>
      <w:bookmarkStart w:name="_Int_BYuPF7QH" w:id="606834964"/>
      <w:r w:rsidRPr="38462E4D" w:rsidR="7BAA7E9A">
        <w:rPr>
          <w:rFonts w:ascii="Calibri" w:hAnsi="Calibri" w:eastAsia="Calibri" w:cs="Calibri" w:asciiTheme="minorAscii" w:hAnsiTheme="minorAscii" w:eastAsiaTheme="minorAscii" w:cstheme="minorAscii"/>
          <w:noProof w:val="0"/>
          <w:sz w:val="22"/>
          <w:szCs w:val="22"/>
          <w:lang w:val="en-GB"/>
        </w:rPr>
        <w:t>Nichols</w:t>
      </w:r>
      <w:bookmarkEnd w:id="606834964"/>
      <w:r w:rsidRPr="38462E4D" w:rsidR="7BAA7E9A">
        <w:rPr>
          <w:rFonts w:ascii="Calibri" w:hAnsi="Calibri" w:eastAsia="Calibri" w:cs="Calibri" w:asciiTheme="minorAscii" w:hAnsiTheme="minorAscii" w:eastAsiaTheme="minorAscii" w:cstheme="minorAscii"/>
          <w:noProof w:val="0"/>
          <w:sz w:val="22"/>
          <w:szCs w:val="22"/>
          <w:lang w:val="en-GB"/>
        </w:rPr>
        <w:t xml:space="preserve"> chart provides frequency domain specifications </w:t>
      </w:r>
    </w:p>
    <w:p w:rsidR="3BF207B2" w:rsidP="38462E4D" w:rsidRDefault="3BF207B2" w14:paraId="36AD792E" w14:textId="69BC640B">
      <w:pPr>
        <w:spacing w:before="0" w:beforeAutospacing="off" w:after="160" w:afterAutospacing="off" w:line="257" w:lineRule="auto"/>
        <w:jc w:val="center"/>
        <w:rPr>
          <w:rFonts w:ascii="Calibri" w:hAnsi="Calibri" w:eastAsia="Calibri" w:cs="Calibri" w:asciiTheme="minorAscii" w:hAnsiTheme="minorAscii" w:eastAsiaTheme="minorAscii" w:cstheme="minorAscii"/>
          <w:sz w:val="22"/>
          <w:szCs w:val="22"/>
        </w:rPr>
      </w:pPr>
    </w:p>
    <w:p w:rsidR="52E80059" w:rsidP="38462E4D" w:rsidRDefault="52E80059" w14:paraId="7D36850B" w14:textId="55A215A5">
      <w:pPr>
        <w:spacing w:before="0" w:beforeAutospacing="off" w:after="200" w:afterAutospacing="off"/>
        <w:jc w:val="center"/>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38462E4D" w:rsidR="52E8005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(Anon, </w:t>
      </w:r>
      <w:r w:rsidRPr="38462E4D" w:rsidR="52E8005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n.d</w:t>
      </w:r>
      <w:r w:rsidRPr="38462E4D" w:rsidR="52E80059">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w:t>
      </w:r>
    </w:p>
    <w:p w:rsidR="38462E4D" w:rsidP="38462E4D" w:rsidRDefault="38462E4D" w14:paraId="782B45DD" w14:textId="0FBB35F4">
      <w:pPr>
        <w:spacing w:before="0" w:beforeAutospacing="off" w:after="200" w:afterAutospacing="off"/>
        <w:jc w:val="center"/>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pPr>
    </w:p>
    <w:p w:rsidR="38462E4D" w:rsidP="38462E4D" w:rsidRDefault="38462E4D" w14:paraId="6393AD50" w14:textId="2D2429D3">
      <w:pPr>
        <w:spacing w:before="0" w:beforeAutospacing="off" w:after="200" w:afterAutospacing="off"/>
        <w:jc w:val="center"/>
        <w:rPr>
          <w:rFonts w:ascii="Times New Roman" w:hAnsi="Times New Roman" w:eastAsia="Times New Roman" w:cs="Times New Roman"/>
          <w:i w:val="1"/>
          <w:iCs w:val="1"/>
          <w:noProof w:val="0"/>
          <w:color w:val="000000" w:themeColor="text1" w:themeTint="FF" w:themeShade="FF"/>
          <w:sz w:val="27"/>
          <w:szCs w:val="27"/>
          <w:lang w:val="en-GB"/>
        </w:rPr>
      </w:pPr>
    </w:p>
    <w:p w:rsidR="38462E4D" w:rsidP="38462E4D" w:rsidRDefault="38462E4D" w14:paraId="089B1132" w14:textId="7381316E">
      <w:pPr>
        <w:spacing w:before="0" w:beforeAutospacing="off" w:after="200" w:afterAutospacing="off"/>
        <w:jc w:val="center"/>
        <w:rPr>
          <w:rFonts w:ascii="Times New Roman" w:hAnsi="Times New Roman" w:eastAsia="Times New Roman" w:cs="Times New Roman"/>
          <w:i w:val="1"/>
          <w:iCs w:val="1"/>
          <w:noProof w:val="0"/>
          <w:color w:val="000000" w:themeColor="text1" w:themeTint="FF" w:themeShade="FF"/>
          <w:sz w:val="27"/>
          <w:szCs w:val="27"/>
          <w:lang w:val="en-GB"/>
        </w:rPr>
      </w:pPr>
    </w:p>
    <w:p w:rsidR="38462E4D" w:rsidP="38462E4D" w:rsidRDefault="38462E4D" w14:paraId="1D92AE26" w14:textId="14A91B11">
      <w:pPr>
        <w:spacing w:before="0" w:beforeAutospacing="off" w:after="200" w:afterAutospacing="off"/>
        <w:jc w:val="center"/>
        <w:rPr>
          <w:rFonts w:ascii="Times New Roman" w:hAnsi="Times New Roman" w:eastAsia="Times New Roman" w:cs="Times New Roman"/>
          <w:i w:val="1"/>
          <w:iCs w:val="1"/>
          <w:noProof w:val="0"/>
          <w:color w:val="000000" w:themeColor="text1" w:themeTint="FF" w:themeShade="FF"/>
          <w:sz w:val="27"/>
          <w:szCs w:val="27"/>
          <w:lang w:val="en-GB"/>
        </w:rPr>
      </w:pPr>
    </w:p>
    <w:p w:rsidR="38462E4D" w:rsidP="38462E4D" w:rsidRDefault="38462E4D" w14:paraId="33BE15AA" w14:textId="44A10B7D">
      <w:pPr>
        <w:spacing w:before="0" w:beforeAutospacing="off" w:after="200" w:afterAutospacing="off"/>
        <w:jc w:val="center"/>
        <w:rPr>
          <w:rFonts w:ascii="Times New Roman" w:hAnsi="Times New Roman" w:eastAsia="Times New Roman" w:cs="Times New Roman"/>
          <w:i w:val="1"/>
          <w:iCs w:val="1"/>
          <w:noProof w:val="0"/>
          <w:color w:val="000000" w:themeColor="text1" w:themeTint="FF" w:themeShade="FF"/>
          <w:sz w:val="27"/>
          <w:szCs w:val="27"/>
          <w:lang w:val="en-GB"/>
        </w:rPr>
      </w:pPr>
    </w:p>
    <w:p w:rsidR="38462E4D" w:rsidP="38462E4D" w:rsidRDefault="38462E4D" w14:paraId="5B514C60" w14:textId="72678200">
      <w:pPr>
        <w:spacing w:before="0" w:beforeAutospacing="off" w:after="200" w:afterAutospacing="off"/>
        <w:jc w:val="center"/>
        <w:rPr>
          <w:rFonts w:ascii="Times New Roman" w:hAnsi="Times New Roman" w:eastAsia="Times New Roman" w:cs="Times New Roman"/>
          <w:i w:val="1"/>
          <w:iCs w:val="1"/>
          <w:noProof w:val="0"/>
          <w:color w:val="000000" w:themeColor="text1" w:themeTint="FF" w:themeShade="FF"/>
          <w:sz w:val="27"/>
          <w:szCs w:val="27"/>
          <w:lang w:val="en-GB"/>
        </w:rPr>
      </w:pPr>
    </w:p>
    <w:p w:rsidR="38462E4D" w:rsidP="38462E4D" w:rsidRDefault="38462E4D" w14:paraId="4031FDD7" w14:textId="4003C8FF">
      <w:pPr>
        <w:spacing w:before="0" w:beforeAutospacing="off" w:after="200" w:afterAutospacing="off"/>
        <w:jc w:val="center"/>
        <w:rPr>
          <w:rFonts w:ascii="Times New Roman" w:hAnsi="Times New Roman" w:eastAsia="Times New Roman" w:cs="Times New Roman"/>
          <w:i w:val="1"/>
          <w:iCs w:val="1"/>
          <w:noProof w:val="0"/>
          <w:color w:val="000000" w:themeColor="text1" w:themeTint="FF" w:themeShade="FF"/>
          <w:sz w:val="27"/>
          <w:szCs w:val="27"/>
          <w:lang w:val="en-GB"/>
        </w:rPr>
      </w:pPr>
    </w:p>
    <w:p w:rsidR="38462E4D" w:rsidP="38462E4D" w:rsidRDefault="38462E4D" w14:paraId="1433A598" w14:textId="18C0DF17">
      <w:pPr>
        <w:spacing w:before="0" w:beforeAutospacing="off" w:after="200" w:afterAutospacing="off"/>
        <w:jc w:val="center"/>
        <w:rPr>
          <w:rFonts w:ascii="Times New Roman" w:hAnsi="Times New Roman" w:eastAsia="Times New Roman" w:cs="Times New Roman"/>
          <w:i w:val="1"/>
          <w:iCs w:val="1"/>
          <w:noProof w:val="0"/>
          <w:color w:val="000000" w:themeColor="text1" w:themeTint="FF" w:themeShade="FF"/>
          <w:sz w:val="27"/>
          <w:szCs w:val="27"/>
          <w:lang w:val="en-GB"/>
        </w:rPr>
      </w:pPr>
    </w:p>
    <w:p w:rsidR="3BF207B2" w:rsidP="5D708897" w:rsidRDefault="3BF207B2" w14:paraId="7D609729" w14:textId="3C68DE2A">
      <w:pPr>
        <w:spacing w:before="0" w:beforeAutospacing="off" w:after="200" w:afterAutospacing="off"/>
        <w:jc w:val="center"/>
      </w:pPr>
      <w:r w:rsidRPr="38462E4D" w:rsidR="7BAA7E9A">
        <w:rPr>
          <w:rFonts w:ascii="Times New Roman" w:hAnsi="Times New Roman" w:eastAsia="Times New Roman" w:cs="Times New Roman"/>
          <w:i w:val="1"/>
          <w:iCs w:val="1"/>
          <w:noProof w:val="0"/>
          <w:color w:val="000000" w:themeColor="text1" w:themeTint="FF" w:themeShade="FF"/>
          <w:sz w:val="27"/>
          <w:szCs w:val="27"/>
          <w:lang w:val="en-GB"/>
        </w:rPr>
        <w:t xml:space="preserve"> </w:t>
      </w:r>
    </w:p>
    <w:p w:rsidR="3BF207B2" w:rsidP="38462E4D" w:rsidRDefault="3BF207B2" w14:paraId="39B40944" w14:textId="69A8F56D">
      <w:pPr>
        <w:spacing w:before="0" w:beforeAutospacing="off" w:after="200" w:afterAutospacing="off"/>
        <w:jc w:val="center"/>
        <w:rPr>
          <w:rFonts w:ascii="Times New Roman" w:hAnsi="Times New Roman" w:eastAsia="Times New Roman" w:cs="Times New Roman"/>
          <w:i w:val="1"/>
          <w:iCs w:val="1"/>
          <w:noProof w:val="0"/>
          <w:color w:val="000000" w:themeColor="text1" w:themeTint="FF" w:themeShade="FF"/>
          <w:sz w:val="27"/>
          <w:szCs w:val="27"/>
          <w:lang w:val="en-GB"/>
        </w:rPr>
      </w:pPr>
    </w:p>
    <w:p w:rsidR="3BF207B2" w:rsidP="38462E4D" w:rsidRDefault="3BF207B2" w14:paraId="7A93006B" w14:textId="4088892E">
      <w:pPr>
        <w:pStyle w:val="Heading1"/>
        <w:rPr>
          <w:noProof w:val="0"/>
          <w:lang w:val="en-GB"/>
        </w:rPr>
      </w:pPr>
      <w:bookmarkStart w:name="_Toc1619093951" w:id="399745156"/>
      <w:r w:rsidRPr="38462E4D" w:rsidR="02385F00">
        <w:rPr>
          <w:noProof w:val="0"/>
          <w:lang w:val="en-GB"/>
        </w:rPr>
        <w:t>References</w:t>
      </w:r>
      <w:bookmarkEnd w:id="399745156"/>
    </w:p>
    <w:p w:rsidR="3BF207B2" w:rsidP="38462E4D" w:rsidRDefault="3BF207B2" w14:paraId="2DECF5B5" w14:textId="76B19C67">
      <w:pPr>
        <w:spacing w:before="0" w:beforeAutospacing="off" w:after="0" w:afterAutospacing="off"/>
        <w:jc w:val="center"/>
        <w:rPr>
          <w:b w:val="0"/>
          <w:bCs w:val="0"/>
          <w:i w:val="0"/>
          <w:iCs w:val="0"/>
          <w:caps w:val="0"/>
          <w:smallCaps w:val="0"/>
          <w:noProof w:val="0"/>
          <w:lang w:val="en-GB"/>
        </w:rPr>
      </w:pPr>
    </w:p>
    <w:p w:rsidR="3BF207B2" w:rsidP="38462E4D" w:rsidRDefault="3BF207B2" w14:paraId="5A18ACD5" w14:textId="78333CC9">
      <w:pPr>
        <w:spacing w:before="0" w:beforeAutospacing="off" w:after="0" w:afterAutospacing="off"/>
        <w:jc w:val="center"/>
      </w:pPr>
      <w:hyperlink>
        <w:r w:rsidRPr="38462E4D" w:rsidR="2D03DF26">
          <w:rPr>
            <w:rStyle w:val="Hyperlink"/>
            <w:b w:val="0"/>
            <w:bCs w:val="0"/>
            <w:i w:val="0"/>
            <w:iCs w:val="0"/>
            <w:caps w:val="0"/>
            <w:smallCaps w:val="0"/>
            <w:noProof w:val="0"/>
            <w:lang w:val="en-GB"/>
          </w:rPr>
          <w:t>www.zhinst.com</w:t>
        </w:r>
      </w:hyperlink>
      <w:r w:rsidRPr="38462E4D" w:rsidR="2D03DF2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(2023). </w:t>
      </w:r>
      <w:r w:rsidRPr="38462E4D" w:rsidR="2D03DF26">
        <w:rPr>
          <w:rFonts w:ascii="Calibri" w:hAnsi="Calibri" w:eastAsia="Calibri" w:cs="Calibri"/>
          <w:b w:val="0"/>
          <w:bCs w:val="0"/>
          <w:i w:val="1"/>
          <w:iCs w:val="1"/>
          <w:caps w:val="0"/>
          <w:smallCaps w:val="0"/>
          <w:noProof w:val="0"/>
          <w:color w:val="000000" w:themeColor="text1" w:themeTint="FF" w:themeShade="FF"/>
          <w:sz w:val="27"/>
          <w:szCs w:val="27"/>
          <w:lang w:val="en-GB"/>
        </w:rPr>
        <w:t>Principles of PID Controllers | Zurich Instruments</w:t>
      </w:r>
      <w:r w:rsidRPr="38462E4D" w:rsidR="2D03DF2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w:anchor=":~:text=In%20the%20most%20general%20case" r:id="R50c210b2b80e4a12">
        <w:r w:rsidRPr="38462E4D" w:rsidR="2D03DF26">
          <w:rPr>
            <w:rStyle w:val="Hyperlink"/>
            <w:b w:val="0"/>
            <w:bCs w:val="0"/>
            <w:i w:val="0"/>
            <w:iCs w:val="0"/>
            <w:caps w:val="0"/>
            <w:smallCaps w:val="0"/>
            <w:noProof w:val="0"/>
            <w:lang w:val="en-GB"/>
          </w:rPr>
          <w:t>https://www.zhinst.com/europe/en/resources/principles-of-pid-controllers#:~:text=In%20the%20most%20general%20case</w:t>
        </w:r>
      </w:hyperlink>
      <w:r w:rsidRPr="38462E4D" w:rsidR="2D03DF2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24 May 2024]. </w:t>
      </w:r>
    </w:p>
    <w:p w:rsidR="3BF207B2" w:rsidP="38462E4D" w:rsidRDefault="3BF207B2" w14:paraId="7ABAC823" w14:textId="7980BBD7">
      <w:pPr>
        <w:spacing w:before="240" w:beforeAutospacing="off" w:after="240" w:afterAutospacing="off"/>
        <w:jc w:val="center"/>
      </w:pPr>
      <w:r w:rsidRPr="38462E4D" w:rsidR="2D03DF2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BF207B2" w:rsidP="38462E4D" w:rsidRDefault="3BF207B2" w14:paraId="1D329622" w14:textId="10FAA415">
      <w:pPr>
        <w:bidi w:val="0"/>
        <w:spacing w:before="0" w:beforeAutospacing="off" w:after="0" w:afterAutospacing="off"/>
        <w:jc w:val="left"/>
      </w:pPr>
      <w:hyperlink r:id="R0c59f3f2e791437d">
        <w:r w:rsidRPr="38462E4D" w:rsidR="48450153">
          <w:rPr>
            <w:rStyle w:val="Hyperlink"/>
            <w:b w:val="0"/>
            <w:bCs w:val="0"/>
            <w:i w:val="0"/>
            <w:iCs w:val="0"/>
            <w:caps w:val="0"/>
            <w:smallCaps w:val="0"/>
            <w:noProof w:val="0"/>
            <w:lang w:val="en-GB"/>
          </w:rPr>
          <w:t>www.integrasources.com</w:t>
        </w:r>
      </w:hyperlink>
      <w:r w:rsidRPr="38462E4D" w:rsidR="484501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38462E4D" w:rsidR="48450153">
        <w:rPr>
          <w:rFonts w:ascii="Calibri" w:hAnsi="Calibri" w:eastAsia="Calibri" w:cs="Calibri"/>
          <w:b w:val="0"/>
          <w:bCs w:val="0"/>
          <w:i w:val="1"/>
          <w:iCs w:val="1"/>
          <w:caps w:val="0"/>
          <w:smallCaps w:val="0"/>
          <w:noProof w:val="0"/>
          <w:color w:val="000000" w:themeColor="text1" w:themeTint="FF" w:themeShade="FF"/>
          <w:sz w:val="27"/>
          <w:szCs w:val="27"/>
          <w:lang w:val="en-GB"/>
        </w:rPr>
        <w:t>Basics of PID Controllers: Working Principles, Pros &amp; Cons</w:t>
      </w:r>
      <w:r w:rsidRPr="38462E4D" w:rsidR="484501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w:anchor=":~:text=Here%20are%20some%20of%20the%20key%20advantages%20of" r:id="Rf270b45f89a14cb7">
        <w:r w:rsidRPr="38462E4D" w:rsidR="48450153">
          <w:rPr>
            <w:rStyle w:val="Hyperlink"/>
            <w:b w:val="0"/>
            <w:bCs w:val="0"/>
            <w:i w:val="0"/>
            <w:iCs w:val="0"/>
            <w:caps w:val="0"/>
            <w:smallCaps w:val="0"/>
            <w:noProof w:val="0"/>
            <w:lang w:val="en-GB"/>
          </w:rPr>
          <w:t>https://www.integrasources.com/blog/basics-of-pid-controllers-design-applications/#:~:text=Here%20are%20some%20of%20the%20key%20advantages%20of</w:t>
        </w:r>
      </w:hyperlink>
      <w:r w:rsidRPr="38462E4D" w:rsidR="4845015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BF207B2" w:rsidP="38462E4D" w:rsidRDefault="3BF207B2" w14:paraId="5D17DA96" w14:textId="1A1E9FF1">
      <w:pPr>
        <w:pStyle w:val="Normal"/>
        <w:spacing w:before="0" w:beforeAutospacing="off" w:after="200" w:afterAutospacing="off"/>
        <w:jc w:val="center"/>
        <w:rPr>
          <w:rFonts w:ascii="Times New Roman" w:hAnsi="Times New Roman" w:eastAsia="Times New Roman" w:cs="Times New Roman"/>
          <w:i w:val="1"/>
          <w:iCs w:val="1"/>
          <w:noProof w:val="0"/>
          <w:color w:val="000000" w:themeColor="text1" w:themeTint="FF" w:themeShade="FF"/>
          <w:sz w:val="27"/>
          <w:szCs w:val="27"/>
          <w:lang w:val="en-GB"/>
        </w:rPr>
      </w:pPr>
      <w:r w:rsidRPr="38462E4D" w:rsidR="48450153">
        <w:rPr>
          <w:rFonts w:ascii="Times New Roman" w:hAnsi="Times New Roman" w:eastAsia="Times New Roman" w:cs="Times New Roman"/>
          <w:i w:val="1"/>
          <w:iCs w:val="1"/>
          <w:noProof w:val="0"/>
          <w:color w:val="000000" w:themeColor="text1" w:themeTint="FF" w:themeShade="FF"/>
          <w:sz w:val="27"/>
          <w:szCs w:val="27"/>
          <w:lang w:val="en-GB"/>
        </w:rPr>
        <w:t xml:space="preserve"> </w:t>
      </w:r>
    </w:p>
    <w:p w:rsidR="3BF207B2" w:rsidP="38462E4D" w:rsidRDefault="3BF207B2" w14:paraId="6B505695" w14:textId="4B887AE5">
      <w:pPr>
        <w:spacing w:before="0" w:beforeAutospacing="off" w:after="0" w:afterAutospacing="off"/>
        <w:jc w:val="center"/>
      </w:pPr>
      <w:r w:rsidRPr="38462E4D" w:rsidR="0BE0D8C3">
        <w:rPr>
          <w:rFonts w:ascii="Calibri" w:hAnsi="Calibri" w:eastAsia="Calibri" w:cs="Calibri"/>
          <w:b w:val="0"/>
          <w:bCs w:val="0"/>
          <w:i w:val="0"/>
          <w:iCs w:val="0"/>
          <w:caps w:val="0"/>
          <w:smallCaps w:val="0"/>
          <w:noProof w:val="0"/>
          <w:color w:val="000000" w:themeColor="text1" w:themeTint="FF" w:themeShade="FF"/>
          <w:sz w:val="27"/>
          <w:szCs w:val="27"/>
          <w:lang w:val="en-GB"/>
        </w:rPr>
        <w:t>jfischer</w:t>
      </w:r>
      <w:r w:rsidRPr="38462E4D" w:rsidR="0BE0D8C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(1998). </w:t>
      </w:r>
      <w:r w:rsidRPr="38462E4D" w:rsidR="0BE0D8C3">
        <w:rPr>
          <w:rFonts w:ascii="Calibri" w:hAnsi="Calibri" w:eastAsia="Calibri" w:cs="Calibri"/>
          <w:b w:val="0"/>
          <w:bCs w:val="0"/>
          <w:i w:val="1"/>
          <w:iCs w:val="1"/>
          <w:caps w:val="0"/>
          <w:smallCaps w:val="0"/>
          <w:noProof w:val="0"/>
          <w:color w:val="000000" w:themeColor="text1" w:themeTint="FF" w:themeShade="FF"/>
          <w:sz w:val="27"/>
          <w:szCs w:val="27"/>
          <w:lang w:val="en-GB"/>
        </w:rPr>
        <w:t>Ziegler-Nichols tuning methods</w:t>
      </w:r>
      <w:r w:rsidRPr="38462E4D" w:rsidR="0BE0D8C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Control Engineering. Available at: </w:t>
      </w:r>
      <w:hyperlink r:id="Rbfdd754458b346aa">
        <w:r w:rsidRPr="38462E4D" w:rsidR="0BE0D8C3">
          <w:rPr>
            <w:rStyle w:val="Hyperlink"/>
            <w:b w:val="0"/>
            <w:bCs w:val="0"/>
            <w:i w:val="0"/>
            <w:iCs w:val="0"/>
            <w:caps w:val="0"/>
            <w:smallCaps w:val="0"/>
            <w:noProof w:val="0"/>
            <w:lang w:val="en-GB"/>
          </w:rPr>
          <w:t>https://www.controleng.com/articles/ziegler-nichols-methods-facilitate-loop-tuning-3/</w:t>
        </w:r>
      </w:hyperlink>
      <w:r w:rsidRPr="38462E4D" w:rsidR="0BE0D8C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24 May 2024].</w:t>
      </w:r>
    </w:p>
    <w:p w:rsidR="3BF207B2" w:rsidP="38462E4D" w:rsidRDefault="3BF207B2" w14:paraId="2A1825B2" w14:textId="34910B04">
      <w:pPr>
        <w:pStyle w:val="Normal"/>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p>
    <w:p w:rsidR="3BF207B2" w:rsidP="38462E4D" w:rsidRDefault="3BF207B2" w14:paraId="663D3E6C" w14:textId="69745D26">
      <w:pPr>
        <w:spacing w:before="0" w:beforeAutospacing="off" w:after="0" w:afterAutospacing="off"/>
        <w:jc w:val="center"/>
      </w:pPr>
      <w:r w:rsidRPr="38462E4D" w:rsidR="4F49B3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probml.github.io. (n.d.). </w:t>
      </w:r>
      <w:r w:rsidRPr="38462E4D" w:rsidR="4F49B321">
        <w:rPr>
          <w:rFonts w:ascii="Calibri" w:hAnsi="Calibri" w:eastAsia="Calibri" w:cs="Calibri"/>
          <w:b w:val="0"/>
          <w:bCs w:val="0"/>
          <w:i w:val="1"/>
          <w:iCs w:val="1"/>
          <w:caps w:val="0"/>
          <w:smallCaps w:val="0"/>
          <w:noProof w:val="0"/>
          <w:color w:val="000000" w:themeColor="text1" w:themeTint="FF" w:themeShade="FF"/>
          <w:sz w:val="27"/>
          <w:szCs w:val="27"/>
          <w:lang w:val="en-GB"/>
        </w:rPr>
        <w:t>What are State Space Models? — State Space Models: A Modern Approach</w:t>
      </w:r>
      <w:r w:rsidRPr="38462E4D" w:rsidR="4F49B3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99444afdbf584a45">
        <w:r w:rsidRPr="38462E4D" w:rsidR="4F49B321">
          <w:rPr>
            <w:rStyle w:val="Hyperlink"/>
            <w:b w:val="0"/>
            <w:bCs w:val="0"/>
            <w:i w:val="0"/>
            <w:iCs w:val="0"/>
            <w:caps w:val="0"/>
            <w:smallCaps w:val="0"/>
            <w:noProof w:val="0"/>
            <w:lang w:val="en-GB"/>
          </w:rPr>
          <w:t>https://probml.github.io/ssm-book/chapters/ssm/ssm_intro.html</w:t>
        </w:r>
      </w:hyperlink>
      <w:r w:rsidRPr="38462E4D" w:rsidR="4F49B3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24 May 2024].</w:t>
      </w:r>
    </w:p>
    <w:p w:rsidR="3BF207B2" w:rsidP="38462E4D" w:rsidRDefault="3BF207B2" w14:paraId="031B18D7" w14:textId="764D01FE">
      <w:pPr>
        <w:pStyle w:val="Normal"/>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p>
    <w:p w:rsidR="3BF207B2" w:rsidP="38462E4D" w:rsidRDefault="3BF207B2" w14:paraId="233A04AE" w14:textId="22640712">
      <w:pPr>
        <w:spacing w:before="0" w:beforeAutospacing="off" w:after="0" w:afterAutospacing="off"/>
        <w:jc w:val="center"/>
      </w:pPr>
      <w:r w:rsidRPr="38462E4D" w:rsidR="29F1E9C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Electrical4U (n.d.). </w:t>
      </w:r>
      <w:r w:rsidRPr="38462E4D" w:rsidR="29F1E9CC">
        <w:rPr>
          <w:rFonts w:ascii="Calibri" w:hAnsi="Calibri" w:eastAsia="Calibri" w:cs="Calibri"/>
          <w:b w:val="0"/>
          <w:bCs w:val="0"/>
          <w:i w:val="1"/>
          <w:iCs w:val="1"/>
          <w:caps w:val="0"/>
          <w:smallCaps w:val="0"/>
          <w:noProof w:val="0"/>
          <w:color w:val="000000" w:themeColor="text1" w:themeTint="FF" w:themeShade="FF"/>
          <w:sz w:val="27"/>
          <w:szCs w:val="27"/>
          <w:lang w:val="en-GB"/>
        </w:rPr>
        <w:t>Root Locus Technique in Control System | Root Locus Plot | Electrical4U</w:t>
      </w:r>
      <w:r w:rsidRPr="38462E4D" w:rsidR="29F1E9C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r:id="R34ec05fb1a334bb5">
        <w:r w:rsidRPr="38462E4D" w:rsidR="29F1E9CC">
          <w:rPr>
            <w:rStyle w:val="Hyperlink"/>
            <w:b w:val="0"/>
            <w:bCs w:val="0"/>
            <w:i w:val="0"/>
            <w:iCs w:val="0"/>
            <w:caps w:val="0"/>
            <w:smallCaps w:val="0"/>
            <w:noProof w:val="0"/>
            <w:lang w:val="en-GB"/>
          </w:rPr>
          <w:t>https://www.electrical4u.com/</w:t>
        </w:r>
      </w:hyperlink>
      <w:r w:rsidRPr="38462E4D" w:rsidR="29F1E9C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08ae73dded274046">
        <w:r w:rsidRPr="38462E4D" w:rsidR="29F1E9CC">
          <w:rPr>
            <w:rStyle w:val="Hyperlink"/>
            <w:b w:val="0"/>
            <w:bCs w:val="0"/>
            <w:i w:val="0"/>
            <w:iCs w:val="0"/>
            <w:caps w:val="0"/>
            <w:smallCaps w:val="0"/>
            <w:noProof w:val="0"/>
            <w:lang w:val="en-GB"/>
          </w:rPr>
          <w:t>https://www.electrical4u.com/root-locus-technique-in-control-system-root-locus-plot/</w:t>
        </w:r>
      </w:hyperlink>
      <w:r w:rsidRPr="38462E4D" w:rsidR="29F1E9C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BF207B2" w:rsidP="38462E4D" w:rsidRDefault="3BF207B2" w14:paraId="3FEDC546" w14:textId="1B34FB79">
      <w:pPr>
        <w:spacing w:before="240" w:beforeAutospacing="off" w:after="24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r w:rsidRPr="38462E4D" w:rsidR="29F1E9C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BF207B2" w:rsidP="38462E4D" w:rsidRDefault="3BF207B2" w14:paraId="35DC609E" w14:textId="6A8CDF3C">
      <w:pPr>
        <w:pStyle w:val="Normal"/>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r w:rsidRPr="38462E4D" w:rsidR="29F1E9C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8462E4D" w:rsidR="32EFD50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KG, R. &amp; S.G. &amp; C. (n.d.). </w:t>
      </w:r>
      <w:r w:rsidRPr="38462E4D" w:rsidR="32EFD505">
        <w:rPr>
          <w:rFonts w:ascii="Calibri" w:hAnsi="Calibri" w:eastAsia="Calibri" w:cs="Calibri"/>
          <w:b w:val="0"/>
          <w:bCs w:val="0"/>
          <w:i w:val="1"/>
          <w:iCs w:val="1"/>
          <w:caps w:val="0"/>
          <w:smallCaps w:val="0"/>
          <w:noProof w:val="0"/>
          <w:color w:val="000000" w:themeColor="text1" w:themeTint="FF" w:themeShade="FF"/>
          <w:sz w:val="27"/>
          <w:szCs w:val="27"/>
          <w:lang w:val="en-GB"/>
        </w:rPr>
        <w:t>Understanding Bode plots</w:t>
      </w:r>
      <w:r w:rsidRPr="38462E4D" w:rsidR="32EFD50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w:r w:rsidRPr="38462E4D" w:rsidR="32EFD505">
          <w:rPr>
            <w:rStyle w:val="Hyperlink"/>
            <w:b w:val="0"/>
            <w:bCs w:val="0"/>
            <w:i w:val="0"/>
            <w:iCs w:val="0"/>
            <w:caps w:val="0"/>
            <w:smallCaps w:val="0"/>
            <w:noProof w:val="0"/>
            <w:lang w:val="en-GB"/>
          </w:rPr>
          <w:t>www.rohde-schwarz.com</w:t>
        </w:r>
      </w:hyperlink>
      <w:r w:rsidRPr="38462E4D" w:rsidR="32EFD50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w:anchor=":~:text=Bode%20plots%20show%20the%20frequency" r:id="Rd74adbce273941dd">
        <w:r w:rsidRPr="38462E4D" w:rsidR="32EFD505">
          <w:rPr>
            <w:rStyle w:val="Hyperlink"/>
            <w:b w:val="0"/>
            <w:bCs w:val="0"/>
            <w:i w:val="0"/>
            <w:iCs w:val="0"/>
            <w:caps w:val="0"/>
            <w:smallCaps w:val="0"/>
            <w:noProof w:val="0"/>
            <w:lang w:val="en-GB"/>
          </w:rPr>
          <w:t>https://www.rohde-schwarz.com/uk/products/test-and-measurement/essentials-test-equipment/digital-oscilloscopes/understanding-bode-plots_254514.html#:~:text=Bode%20plots%20show%20the%20frequency</w:t>
        </w:r>
      </w:hyperlink>
      <w:r w:rsidRPr="38462E4D" w:rsidR="32EFD50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BF207B2" w:rsidP="38462E4D" w:rsidRDefault="3BF207B2" w14:paraId="74050E37" w14:textId="03144EA1">
      <w:pPr>
        <w:pStyle w:val="Normal"/>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p>
    <w:p w:rsidR="3BF207B2" w:rsidP="38462E4D" w:rsidRDefault="3BF207B2" w14:paraId="372B88F4" w14:textId="3CA2A6E2">
      <w:pPr>
        <w:spacing w:before="240" w:beforeAutospacing="off" w:after="240" w:afterAutospacing="off"/>
        <w:jc w:val="center"/>
      </w:pPr>
      <w:r w:rsidRPr="38462E4D" w:rsidR="32EFD50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BF207B2" w:rsidP="38462E4D" w:rsidRDefault="3BF207B2" w14:paraId="3F62B37E" w14:textId="68753A1D">
      <w:pPr>
        <w:pStyle w:val="Normal"/>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r w:rsidRPr="38462E4D" w:rsidR="32EFD50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3BF207B2" w:rsidP="38462E4D" w:rsidRDefault="3BF207B2" w14:paraId="7EB351FB" w14:textId="4EE9C3DD">
      <w:pPr>
        <w:spacing w:before="240" w:beforeAutospacing="off" w:after="240" w:afterAutospacing="off"/>
        <w:jc w:val="center"/>
      </w:pPr>
      <w:r w:rsidRPr="38462E4D" w:rsidR="4F49B32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BF207B2" w:rsidP="38462E4D" w:rsidRDefault="3BF207B2" w14:paraId="0B1754F6" w14:textId="3A573FC2">
      <w:pPr>
        <w:pStyle w:val="Normal"/>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r w:rsidRPr="38462E4D" w:rsidR="4F49B3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3BF207B2" w:rsidP="38462E4D" w:rsidRDefault="3BF207B2" w14:paraId="70AAF4CC" w14:textId="519F002A">
      <w:pPr>
        <w:spacing w:before="240" w:beforeAutospacing="off" w:after="240" w:afterAutospacing="off"/>
        <w:jc w:val="center"/>
      </w:pPr>
      <w:r w:rsidRPr="38462E4D" w:rsidR="0BE0D8C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BF207B2" w:rsidP="38462E4D" w:rsidRDefault="3BF207B2" w14:paraId="57A8F1E2" w14:textId="4D2FCE93">
      <w:pPr>
        <w:pStyle w:val="Normal"/>
        <w:spacing w:before="0" w:beforeAutospacing="off" w:after="200" w:afterAutospacing="off"/>
        <w:jc w:val="center"/>
        <w:rPr>
          <w:rFonts w:ascii="Times New Roman" w:hAnsi="Times New Roman" w:eastAsia="Times New Roman" w:cs="Times New Roman"/>
          <w:i w:val="1"/>
          <w:iCs w:val="1"/>
          <w:noProof w:val="0"/>
          <w:color w:val="000000" w:themeColor="text1" w:themeTint="FF" w:themeShade="FF"/>
          <w:sz w:val="27"/>
          <w:szCs w:val="27"/>
          <w:lang w:val="en-GB"/>
        </w:rPr>
      </w:pPr>
      <w:r w:rsidRPr="38462E4D" w:rsidR="0BE0D8C3">
        <w:rPr>
          <w:rFonts w:ascii="Times New Roman" w:hAnsi="Times New Roman" w:eastAsia="Times New Roman" w:cs="Times New Roman"/>
          <w:i w:val="1"/>
          <w:iCs w:val="1"/>
          <w:noProof w:val="0"/>
          <w:color w:val="000000" w:themeColor="text1" w:themeTint="FF" w:themeShade="FF"/>
          <w:sz w:val="27"/>
          <w:szCs w:val="27"/>
          <w:lang w:val="en-GB"/>
        </w:rPr>
        <w:t xml:space="preserve"> </w:t>
      </w:r>
    </w:p>
    <w:p w:rsidR="3BF207B2" w:rsidP="38462E4D" w:rsidRDefault="3BF207B2" w14:paraId="0274593F" w14:textId="24299945">
      <w:pPr>
        <w:pStyle w:val="Normal"/>
        <w:spacing w:before="0" w:beforeAutospacing="off" w:after="200" w:afterAutospacing="off"/>
        <w:jc w:val="center"/>
        <w:rPr>
          <w:rFonts w:ascii="Calibri" w:hAnsi="Calibri" w:eastAsia="Calibri" w:cs="Calibri" w:asciiTheme="minorAscii" w:hAnsiTheme="minorAscii" w:eastAsiaTheme="minorAscii" w:cstheme="minorAscii"/>
          <w:i w:val="1"/>
          <w:iCs w:val="1"/>
          <w:noProof w:val="0"/>
          <w:color w:val="000000" w:themeColor="text1" w:themeTint="FF" w:themeShade="FF"/>
          <w:sz w:val="27"/>
          <w:szCs w:val="27"/>
          <w:lang w:val="en-GB"/>
        </w:rPr>
      </w:pPr>
      <w:r w:rsidRPr="38462E4D" w:rsidR="7BAA7E9A">
        <w:rPr>
          <w:rFonts w:ascii="Calibri" w:hAnsi="Calibri" w:eastAsia="Calibri" w:cs="Calibri" w:asciiTheme="minorAscii" w:hAnsiTheme="minorAscii" w:eastAsiaTheme="minorAscii" w:cstheme="minorAscii"/>
          <w:i w:val="1"/>
          <w:iCs w:val="1"/>
          <w:noProof w:val="0"/>
          <w:color w:val="000000" w:themeColor="text1" w:themeTint="FF" w:themeShade="FF"/>
          <w:sz w:val="27"/>
          <w:szCs w:val="27"/>
          <w:lang w:val="en-GB"/>
        </w:rPr>
        <w:t xml:space="preserve">KG, R. &amp; S.G. &amp; C. (n.d.). </w:t>
      </w:r>
      <w:r w:rsidRPr="38462E4D" w:rsidR="7BAA7E9A">
        <w:rPr>
          <w:rFonts w:ascii="Calibri" w:hAnsi="Calibri" w:eastAsia="Calibri" w:cs="Calibri" w:asciiTheme="minorAscii" w:hAnsiTheme="minorAscii" w:eastAsiaTheme="minorAscii" w:cstheme="minorAscii"/>
          <w:i w:val="0"/>
          <w:iCs w:val="0"/>
          <w:noProof w:val="0"/>
          <w:color w:val="000000" w:themeColor="text1" w:themeTint="FF" w:themeShade="FF"/>
          <w:sz w:val="27"/>
          <w:szCs w:val="27"/>
          <w:lang w:val="en-GB"/>
        </w:rPr>
        <w:t>Understanding Bode plots</w:t>
      </w:r>
      <w:r w:rsidRPr="38462E4D" w:rsidR="7BAA7E9A">
        <w:rPr>
          <w:rFonts w:ascii="Calibri" w:hAnsi="Calibri" w:eastAsia="Calibri" w:cs="Calibri" w:asciiTheme="minorAscii" w:hAnsiTheme="minorAscii" w:eastAsiaTheme="minorAscii" w:cstheme="minorAscii"/>
          <w:i w:val="1"/>
          <w:iCs w:val="1"/>
          <w:noProof w:val="0"/>
          <w:color w:val="000000" w:themeColor="text1" w:themeTint="FF" w:themeShade="FF"/>
          <w:sz w:val="27"/>
          <w:szCs w:val="27"/>
          <w:lang w:val="en-GB"/>
        </w:rPr>
        <w:t xml:space="preserve">. [online] </w:t>
      </w:r>
      <w:r w:rsidRPr="38462E4D" w:rsidR="7BAA7E9A">
        <w:rPr>
          <w:rStyle w:val="Hyperlink"/>
          <w:rFonts w:ascii="Calibri" w:hAnsi="Calibri" w:eastAsia="Calibri" w:cs="Calibri" w:asciiTheme="minorAscii" w:hAnsiTheme="minorAscii" w:eastAsiaTheme="minorAscii" w:cstheme="minorAscii"/>
          <w:i w:val="1"/>
          <w:iCs w:val="1"/>
          <w:noProof w:val="0"/>
          <w:sz w:val="27"/>
          <w:szCs w:val="27"/>
          <w:lang w:val="en-GB"/>
        </w:rPr>
        <w:t>www.rohde-schwarz.com</w:t>
      </w:r>
      <w:r w:rsidRPr="38462E4D" w:rsidR="7BAA7E9A">
        <w:rPr>
          <w:rFonts w:ascii="Calibri" w:hAnsi="Calibri" w:eastAsia="Calibri" w:cs="Calibri" w:asciiTheme="minorAscii" w:hAnsiTheme="minorAscii" w:eastAsiaTheme="minorAscii" w:cstheme="minorAscii"/>
          <w:i w:val="1"/>
          <w:iCs w:val="1"/>
          <w:noProof w:val="0"/>
          <w:color w:val="000000" w:themeColor="text1" w:themeTint="FF" w:themeShade="FF"/>
          <w:sz w:val="27"/>
          <w:szCs w:val="27"/>
          <w:lang w:val="en-GB"/>
        </w:rPr>
        <w:t xml:space="preserve">. Available at: </w:t>
      </w:r>
      <w:hyperlink w:anchor=":~:text=Bode%20plots%20show%20the%20frequency" r:id="R1873fdb070824aca">
        <w:r w:rsidRPr="38462E4D" w:rsidR="7BAA7E9A">
          <w:rPr>
            <w:rStyle w:val="Hyperlink"/>
            <w:rFonts w:ascii="Calibri" w:hAnsi="Calibri" w:eastAsia="Calibri" w:cs="Calibri" w:asciiTheme="minorAscii" w:hAnsiTheme="minorAscii" w:eastAsiaTheme="minorAscii" w:cstheme="minorAscii"/>
            <w:i w:val="1"/>
            <w:iCs w:val="1"/>
            <w:strike w:val="0"/>
            <w:dstrike w:val="0"/>
            <w:noProof w:val="0"/>
            <w:color w:val="0563C1"/>
            <w:sz w:val="27"/>
            <w:szCs w:val="27"/>
            <w:u w:val="single"/>
            <w:lang w:val="en-GB"/>
          </w:rPr>
          <w:t>https://www.rohde-schwarz.com/uk/products/test-and-measurement/essentials-test-equipment/digital-oscilloscopes/understanding-bode-plots_254514.html#:~:text=Bode%20plots%20show%20the%20frequency</w:t>
        </w:r>
      </w:hyperlink>
      <w:r w:rsidRPr="38462E4D" w:rsidR="7BAA7E9A">
        <w:rPr>
          <w:rFonts w:ascii="Calibri" w:hAnsi="Calibri" w:eastAsia="Calibri" w:cs="Calibri" w:asciiTheme="minorAscii" w:hAnsiTheme="minorAscii" w:eastAsiaTheme="minorAscii" w:cstheme="minorAscii"/>
          <w:i w:val="1"/>
          <w:iCs w:val="1"/>
          <w:noProof w:val="0"/>
          <w:color w:val="000000" w:themeColor="text1" w:themeTint="FF" w:themeShade="FF"/>
          <w:sz w:val="27"/>
          <w:szCs w:val="27"/>
          <w:lang w:val="en-GB"/>
        </w:rPr>
        <w:t xml:space="preserve">   [Accessed 14 Mar. 2024].</w:t>
      </w:r>
    </w:p>
    <w:p w:rsidR="3BF207B2" w:rsidP="38462E4D" w:rsidRDefault="3BF207B2" w14:paraId="767A96F0" w14:textId="095D7494">
      <w:pPr>
        <w:spacing w:before="0" w:beforeAutospacing="off" w:after="0" w:afterAutospacing="off"/>
        <w:jc w:val="center"/>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pPr>
      <w:r w:rsidRPr="38462E4D" w:rsidR="7BAA7E9A">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t xml:space="preserve">‌Electrical4U (n.d.). </w:t>
      </w:r>
      <w:r w:rsidRPr="38462E4D" w:rsidR="7BAA7E9A">
        <w:rPr>
          <w:rFonts w:ascii="Calibri" w:hAnsi="Calibri" w:eastAsia="Calibri" w:cs="Calibri" w:asciiTheme="minorAscii" w:hAnsiTheme="minorAscii" w:eastAsiaTheme="minorAscii" w:cstheme="minorAscii"/>
          <w:i w:val="1"/>
          <w:iCs w:val="1"/>
          <w:noProof w:val="0"/>
          <w:color w:val="000000" w:themeColor="text1" w:themeTint="FF" w:themeShade="FF"/>
          <w:sz w:val="27"/>
          <w:szCs w:val="27"/>
          <w:lang w:val="en-GB"/>
        </w:rPr>
        <w:t>Nichols Plot | Electrical4U</w:t>
      </w:r>
      <w:r w:rsidRPr="38462E4D" w:rsidR="7BAA7E9A">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t xml:space="preserve">. [online] </w:t>
      </w:r>
      <w:hyperlink r:id="Rdc8b5f37648e4be8">
        <w:r w:rsidRPr="38462E4D" w:rsidR="7BAA7E9A">
          <w:rPr>
            <w:rStyle w:val="Hyperlink"/>
            <w:rFonts w:ascii="Calibri" w:hAnsi="Calibri" w:eastAsia="Calibri" w:cs="Calibri" w:asciiTheme="minorAscii" w:hAnsiTheme="minorAscii" w:eastAsiaTheme="minorAscii" w:cstheme="minorAscii"/>
            <w:noProof w:val="0"/>
            <w:sz w:val="27"/>
            <w:szCs w:val="27"/>
            <w:lang w:val="en-GB"/>
          </w:rPr>
          <w:t>https://www.electrical4u.com/</w:t>
        </w:r>
      </w:hyperlink>
      <w:r w:rsidRPr="38462E4D" w:rsidR="7BAA7E9A">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t xml:space="preserve">. Available at: </w:t>
      </w:r>
      <w:hyperlink r:id="R4d458a8001d7414a">
        <w:r w:rsidRPr="38462E4D" w:rsidR="7BAA7E9A">
          <w:rPr>
            <w:rStyle w:val="Hyperlink"/>
            <w:rFonts w:ascii="Calibri" w:hAnsi="Calibri" w:eastAsia="Calibri" w:cs="Calibri" w:asciiTheme="minorAscii" w:hAnsiTheme="minorAscii" w:eastAsiaTheme="minorAscii" w:cstheme="minorAscii"/>
            <w:strike w:val="0"/>
            <w:dstrike w:val="0"/>
            <w:noProof w:val="0"/>
            <w:color w:val="0563C1"/>
            <w:sz w:val="27"/>
            <w:szCs w:val="27"/>
            <w:u w:val="single"/>
            <w:lang w:val="en-GB"/>
          </w:rPr>
          <w:t>https://www.electrical4u.com/nichols-plot/</w:t>
        </w:r>
      </w:hyperlink>
      <w:r w:rsidRPr="38462E4D" w:rsidR="7BAA7E9A">
        <w:rPr>
          <w:rFonts w:ascii="Calibri" w:hAnsi="Calibri" w:eastAsia="Calibri" w:cs="Calibri" w:asciiTheme="minorAscii" w:hAnsiTheme="minorAscii" w:eastAsiaTheme="minorAscii" w:cstheme="minorAscii"/>
          <w:noProof w:val="0"/>
          <w:color w:val="000000" w:themeColor="text1" w:themeTint="FF" w:themeShade="FF"/>
          <w:sz w:val="27"/>
          <w:szCs w:val="27"/>
          <w:lang w:val="en-GB"/>
        </w:rPr>
        <w:t xml:space="preserve">. </w:t>
      </w:r>
    </w:p>
    <w:p w:rsidR="3C0F4A78" w:rsidP="38462E4D" w:rsidRDefault="3C0F4A78" w14:paraId="43746672" w14:textId="774DF1C0">
      <w:pPr>
        <w:spacing w:before="0" w:beforeAutospacing="off" w:after="0" w:afterAutospacing="off"/>
        <w:jc w:val="center"/>
      </w:pPr>
      <w:r w:rsidRPr="38462E4D" w:rsidR="3C0F4A7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Anon, (n.d.). Available at: </w:t>
      </w:r>
      <w:hyperlink r:id="R5a3c4afcb1344f2f">
        <w:r w:rsidRPr="38462E4D" w:rsidR="3C0F4A78">
          <w:rPr>
            <w:rStyle w:val="Hyperlink"/>
            <w:b w:val="0"/>
            <w:bCs w:val="0"/>
            <w:i w:val="0"/>
            <w:iCs w:val="0"/>
            <w:caps w:val="0"/>
            <w:smallCaps w:val="0"/>
            <w:noProof w:val="0"/>
            <w:lang w:val="en-GB"/>
          </w:rPr>
          <w:t>https://www.researchgate.net/figure/Some-features-of-the-Bode-plot-of-a-complex-lead-compensator-The-Bode-plot-features-of_fig3_3207807</w:t>
        </w:r>
      </w:hyperlink>
      <w:r w:rsidRPr="38462E4D" w:rsidR="3C0F4A7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8462E4D" w:rsidP="38462E4D" w:rsidRDefault="38462E4D" w14:paraId="5AC2C64F" w14:textId="1EDAFF5C">
      <w:pPr>
        <w:pStyle w:val="Normal"/>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p>
    <w:p w:rsidR="3C0F4A78" w:rsidP="38462E4D" w:rsidRDefault="3C0F4A78" w14:paraId="50F6ABB7" w14:textId="6F93B512">
      <w:pPr>
        <w:pStyle w:val="Normal"/>
        <w:spacing w:before="0" w:beforeAutospacing="off" w:after="0" w:afterAutospacing="off"/>
        <w:jc w:val="center"/>
      </w:pPr>
      <w:r w:rsidRPr="38462E4D" w:rsidR="3C0F4A78">
        <w:rPr>
          <w:rFonts w:ascii="Calibri" w:hAnsi="Calibri" w:eastAsia="Calibri" w:cs="Calibri"/>
          <w:b w:val="0"/>
          <w:bCs w:val="0"/>
          <w:i w:val="0"/>
          <w:iCs w:val="0"/>
          <w:caps w:val="0"/>
          <w:smallCaps w:val="0"/>
          <w:noProof w:val="0"/>
          <w:color w:val="000000" w:themeColor="text1" w:themeTint="FF" w:themeShade="FF"/>
          <w:sz w:val="27"/>
          <w:szCs w:val="27"/>
          <w:lang w:val="en-GB"/>
        </w:rPr>
        <w:t>‌</w:t>
      </w:r>
      <w:r w:rsidRPr="38462E4D" w:rsidR="0243C51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Anon, (n.d.). Available at: </w:t>
      </w:r>
      <w:hyperlink r:id="R9e5c15d4e1104563">
        <w:r w:rsidRPr="38462E4D" w:rsidR="0243C514">
          <w:rPr>
            <w:rStyle w:val="Hyperlink"/>
            <w:b w:val="0"/>
            <w:bCs w:val="0"/>
            <w:i w:val="0"/>
            <w:iCs w:val="0"/>
            <w:caps w:val="0"/>
            <w:smallCaps w:val="0"/>
            <w:noProof w:val="0"/>
            <w:lang w:val="en-GB"/>
          </w:rPr>
          <w:t>https://eepower.com/technical-articles/the-nichols-chart-the-practical-tool-for-design-and-test/</w:t>
        </w:r>
      </w:hyperlink>
      <w:r w:rsidRPr="38462E4D" w:rsidR="0243C51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243C514" w:rsidP="38462E4D" w:rsidRDefault="0243C514" w14:paraId="7489BA97" w14:textId="0E82F007">
      <w:pPr>
        <w:spacing w:before="240" w:beforeAutospacing="off" w:after="240" w:afterAutospacing="off"/>
        <w:jc w:val="center"/>
      </w:pPr>
      <w:r w:rsidRPr="38462E4D" w:rsidR="0243C51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BF207B2" w:rsidP="38462E4D" w:rsidRDefault="3BF207B2" w14:paraId="06773491" w14:textId="1BEB73A0">
      <w:pPr>
        <w:spacing w:before="240" w:beforeAutospacing="off" w:after="240" w:afterAutospacing="off" w:line="257" w:lineRule="auto"/>
        <w:jc w:val="center"/>
        <w:rPr>
          <w:rFonts w:ascii="Calibri" w:hAnsi="Calibri" w:eastAsia="Calibri" w:cs="Calibri"/>
          <w:noProof w:val="0"/>
          <w:color w:val="000000" w:themeColor="text1" w:themeTint="FF" w:themeShade="FF"/>
          <w:sz w:val="27"/>
          <w:szCs w:val="27"/>
          <w:lang w:val="en-GB"/>
        </w:rPr>
      </w:pPr>
    </w:p>
    <w:p w:rsidR="3BF207B2" w:rsidP="3BF207B2" w:rsidRDefault="3BF207B2" w14:paraId="0BAA5EBF" w14:textId="475A5591">
      <w:pPr>
        <w:pStyle w:val="Normal"/>
        <w:jc w:val="center"/>
      </w:pPr>
    </w:p>
    <w:p w:rsidR="3BF207B2" w:rsidP="3BF207B2" w:rsidRDefault="3BF207B2" w14:paraId="0380A661" w14:textId="16E79842">
      <w:pPr>
        <w:pStyle w:val="Normal"/>
        <w:jc w:val="center"/>
      </w:pPr>
    </w:p>
    <w:p w:rsidR="3BF207B2" w:rsidP="3BF207B2" w:rsidRDefault="3BF207B2" w14:paraId="736086C5" w14:textId="6995D801">
      <w:pPr>
        <w:pStyle w:val="Normal"/>
        <w:jc w:val="center"/>
      </w:pPr>
    </w:p>
    <w:p w:rsidR="466BF860" w:rsidP="466BF860" w:rsidRDefault="466BF860" w14:paraId="307D25DC" w14:textId="122C9F48">
      <w:pPr>
        <w:pStyle w:val="Normal"/>
        <w:jc w:val="center"/>
      </w:pPr>
    </w:p>
    <w:p w:rsidR="3BF207B2" w:rsidP="3BF207B2" w:rsidRDefault="3BF207B2" w14:paraId="4F2028BF" w14:textId="5A7113C7">
      <w:pPr>
        <w:pStyle w:val="Normal"/>
        <w:jc w:val="center"/>
      </w:pPr>
    </w:p>
    <w:p w:rsidR="3BF207B2" w:rsidP="3BF207B2" w:rsidRDefault="3BF207B2" w14:paraId="0BA4E322" w14:textId="393A73A9">
      <w:pPr>
        <w:pStyle w:val="Normal"/>
        <w:jc w:val="center"/>
      </w:pPr>
    </w:p>
    <w:p w:rsidR="3BF207B2" w:rsidP="3BF207B2" w:rsidRDefault="3BF207B2" w14:paraId="63B0029A" w14:textId="5F308FBA">
      <w:pPr>
        <w:pStyle w:val="Normal"/>
        <w:jc w:val="center"/>
      </w:pPr>
    </w:p>
    <w:p w:rsidR="610D2EB4" w:rsidP="610D2EB4" w:rsidRDefault="610D2EB4" w14:paraId="1FE3CD4D" w14:textId="017F5063">
      <w:pPr>
        <w:pStyle w:val="Normal"/>
        <w:jc w:val="center"/>
      </w:pPr>
    </w:p>
    <w:p w:rsidR="3BF207B2" w:rsidP="3BF207B2" w:rsidRDefault="3BF207B2" w14:paraId="263745FC" w14:textId="3EC83F55">
      <w:pPr>
        <w:pStyle w:val="Normal"/>
        <w:jc w:val="center"/>
      </w:pPr>
    </w:p>
    <w:p w:rsidR="4A269463" w:rsidP="4A269463" w:rsidRDefault="4A269463" w14:paraId="5333EC26" w14:textId="420100CB">
      <w:pPr>
        <w:pStyle w:val="Normal"/>
        <w:jc w:val="center"/>
        <w:rPr>
          <w:noProof w:val="0"/>
          <w:lang w:val="en-GB"/>
        </w:rPr>
      </w:pPr>
      <w:r w:rsidRPr="2133305E" w:rsidR="231556C3">
        <w:rPr>
          <w:noProof w:val="0"/>
          <w:lang w:val="en-GB"/>
        </w:rPr>
        <w:t xml:space="preserve"> </w:t>
      </w:r>
    </w:p>
    <w:sectPr>
      <w:pgSz w:w="12240" w:h="15840" w:orient="portrait"/>
      <w:pgMar w:top="1440" w:right="1440" w:bottom="1440" w:left="1440" w:header="720" w:footer="720" w:gutter="0"/>
      <w:cols w:space="720"/>
      <w:docGrid w:linePitch="360"/>
      <w:headerReference w:type="default" r:id="Rfd7e7f75eead4184"/>
      <w:footerReference w:type="default" r:id="R039ce0edad594b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0D2EB4" w:rsidTr="610D2EB4" w14:paraId="5570FFAD">
      <w:trPr>
        <w:trHeight w:val="300"/>
      </w:trPr>
      <w:tc>
        <w:tcPr>
          <w:tcW w:w="3120" w:type="dxa"/>
          <w:tcMar/>
        </w:tcPr>
        <w:p w:rsidR="610D2EB4" w:rsidP="610D2EB4" w:rsidRDefault="610D2EB4" w14:paraId="27108FAD" w14:textId="33A23984">
          <w:pPr>
            <w:pStyle w:val="Header"/>
            <w:bidi w:val="0"/>
            <w:ind w:left="-115"/>
            <w:jc w:val="left"/>
          </w:pPr>
        </w:p>
      </w:tc>
      <w:tc>
        <w:tcPr>
          <w:tcW w:w="3120" w:type="dxa"/>
          <w:tcMar/>
        </w:tcPr>
        <w:p w:rsidR="610D2EB4" w:rsidP="610D2EB4" w:rsidRDefault="610D2EB4" w14:paraId="49B11196" w14:textId="71222113">
          <w:pPr>
            <w:pStyle w:val="Header"/>
            <w:bidi w:val="0"/>
            <w:jc w:val="center"/>
          </w:pPr>
        </w:p>
      </w:tc>
      <w:tc>
        <w:tcPr>
          <w:tcW w:w="3120" w:type="dxa"/>
          <w:tcMar/>
        </w:tcPr>
        <w:p w:rsidR="610D2EB4" w:rsidP="610D2EB4" w:rsidRDefault="610D2EB4" w14:paraId="18576EE2" w14:textId="1C49D73C">
          <w:pPr>
            <w:pStyle w:val="Header"/>
            <w:bidi w:val="0"/>
            <w:ind w:right="-115"/>
            <w:jc w:val="right"/>
          </w:pPr>
        </w:p>
      </w:tc>
    </w:tr>
  </w:tbl>
  <w:p w:rsidR="610D2EB4" w:rsidP="610D2EB4" w:rsidRDefault="610D2EB4" w14:paraId="460523BE" w14:textId="49DBCB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0D2EB4" w:rsidTr="610D2EB4" w14:paraId="74C676C9">
      <w:trPr>
        <w:trHeight w:val="300"/>
      </w:trPr>
      <w:tc>
        <w:tcPr>
          <w:tcW w:w="3120" w:type="dxa"/>
          <w:tcMar/>
        </w:tcPr>
        <w:p w:rsidR="610D2EB4" w:rsidP="610D2EB4" w:rsidRDefault="610D2EB4" w14:paraId="12FC9CA6" w14:textId="138E0DEC">
          <w:pPr>
            <w:pStyle w:val="Header"/>
            <w:bidi w:val="0"/>
            <w:ind w:left="-115"/>
            <w:jc w:val="left"/>
          </w:pPr>
        </w:p>
      </w:tc>
      <w:tc>
        <w:tcPr>
          <w:tcW w:w="3120" w:type="dxa"/>
          <w:tcMar/>
        </w:tcPr>
        <w:p w:rsidR="610D2EB4" w:rsidP="610D2EB4" w:rsidRDefault="610D2EB4" w14:paraId="58A7E12E" w14:textId="45906A82">
          <w:pPr>
            <w:pStyle w:val="Header"/>
            <w:bidi w:val="0"/>
            <w:jc w:val="center"/>
          </w:pPr>
        </w:p>
      </w:tc>
      <w:tc>
        <w:tcPr>
          <w:tcW w:w="3120" w:type="dxa"/>
          <w:tcMar/>
        </w:tcPr>
        <w:p w:rsidR="610D2EB4" w:rsidP="610D2EB4" w:rsidRDefault="610D2EB4" w14:paraId="58D4242C" w14:textId="70A23346">
          <w:pPr>
            <w:pStyle w:val="Header"/>
            <w:bidi w:val="0"/>
            <w:ind w:right="-115"/>
            <w:jc w:val="right"/>
          </w:pPr>
        </w:p>
      </w:tc>
    </w:tr>
  </w:tbl>
  <w:p w:rsidR="610D2EB4" w:rsidP="610D2EB4" w:rsidRDefault="610D2EB4" w14:paraId="56AB3918" w14:textId="27FE59B6">
    <w:pPr>
      <w:pStyle w:val="Header"/>
      <w:bidi w:val="0"/>
    </w:pPr>
  </w:p>
</w:hdr>
</file>

<file path=word/intelligence2.xml><?xml version="1.0" encoding="utf-8"?>
<int2:intelligence xmlns:int2="http://schemas.microsoft.com/office/intelligence/2020/intelligence">
  <int2:observations>
    <int2:textHash int2:hashCode="oJ5Bgp+hdxLAfO" int2:id="r5yRXLFL">
      <int2:state int2:type="AugLoop_Text_Critique" int2:value="Rejected"/>
    </int2:textHash>
    <int2:textHash int2:hashCode="WIotXZC/uZnjCk" int2:id="c4TZYZiS">
      <int2:state int2:type="AugLoop_Text_Critique" int2:value="Rejected"/>
    </int2:textHash>
    <int2:textHash int2:hashCode="nsK51fIgPXXCsP" int2:id="rYyRvWbD">
      <int2:state int2:type="AugLoop_Text_Critique" int2:value="Rejected"/>
    </int2:textHash>
    <int2:textHash int2:hashCode="kuku5Ek2vmv0CX" int2:id="j2PcmJOI">
      <int2:state int2:type="AugLoop_Text_Critique" int2:value="Rejected"/>
    </int2:textHash>
    <int2:textHash int2:hashCode="ZS7HzSdz2xpMnN" int2:id="fdyRh65y">
      <int2:state int2:type="AugLoop_Text_Critique" int2:value="Rejected"/>
    </int2:textHash>
    <int2:textHash int2:hashCode="meSN6Ypu9PZPq2" int2:id="mpFueWzr">
      <int2:state int2:type="AugLoop_Text_Critique" int2:value="Rejected"/>
    </int2:textHash>
    <int2:textHash int2:hashCode="K5ZislzXoryoaB" int2:id="nySHlCIQ">
      <int2:state int2:type="AugLoop_Text_Critique" int2:value="Rejected"/>
    </int2:textHash>
    <int2:textHash int2:hashCode="Mqib3OwtUPncl0" int2:id="mG9roBpR">
      <int2:state int2:type="AugLoop_Text_Critique" int2:value="Rejected"/>
    </int2:textHash>
    <int2:textHash int2:hashCode="UTwE566/iJOfPQ" int2:id="6P03LXS1">
      <int2:state int2:type="AugLoop_Text_Critique" int2:value="Rejected"/>
    </int2:textHash>
    <int2:textHash int2:hashCode="3PaqVJfgi5AyDZ" int2:id="aO9ckbfH">
      <int2:state int2:type="AugLoop_Text_Critique" int2:value="Rejected"/>
    </int2:textHash>
    <int2:bookmark int2:bookmarkName="_Int_BYuPF7QH" int2:invalidationBookmarkName="" int2:hashCode="hP5Yj+YS+1rynw" int2:id="5RYcHkRw">
      <int2:state int2:type="AugLoop_Text_Critique" int2:value="Rejected"/>
    </int2:bookmark>
    <int2:bookmark int2:bookmarkName="_Int_vYy2y38Y" int2:invalidationBookmarkName="" int2:hashCode="hP5Yj+YS+1rynw" int2:id="EYIs2i4j">
      <int2:state int2:type="AugLoop_Text_Critique" int2:value="Rejected"/>
    </int2:bookmark>
    <int2:bookmark int2:bookmarkName="_Int_W2LWkFnO" int2:invalidationBookmarkName="" int2:hashCode="hP5Yj+YS+1rynw" int2:id="PkskxMp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220df2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6bff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43796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96e2f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f1c4ad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85aa1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cb10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a066a96"/>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669f1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53a8a56"/>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8e78977"/>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7dcbbb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03ca1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2bdd2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3fdf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dfd30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e87d1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b6c02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5f3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BFB15D"/>
    <w:rsid w:val="000D5719"/>
    <w:rsid w:val="001565AC"/>
    <w:rsid w:val="00384C44"/>
    <w:rsid w:val="003A5BB9"/>
    <w:rsid w:val="005174A1"/>
    <w:rsid w:val="00995661"/>
    <w:rsid w:val="00B76BE2"/>
    <w:rsid w:val="00B7D8C6"/>
    <w:rsid w:val="01057D67"/>
    <w:rsid w:val="014F3FAC"/>
    <w:rsid w:val="0157E102"/>
    <w:rsid w:val="017D1DF8"/>
    <w:rsid w:val="01A7DA93"/>
    <w:rsid w:val="01C6A2D2"/>
    <w:rsid w:val="01D41CA5"/>
    <w:rsid w:val="01EAC469"/>
    <w:rsid w:val="01FCC58C"/>
    <w:rsid w:val="02112DFC"/>
    <w:rsid w:val="02385F00"/>
    <w:rsid w:val="02427A53"/>
    <w:rsid w:val="0243C514"/>
    <w:rsid w:val="025CD29F"/>
    <w:rsid w:val="028DB548"/>
    <w:rsid w:val="02902E49"/>
    <w:rsid w:val="02A04F3B"/>
    <w:rsid w:val="032751A3"/>
    <w:rsid w:val="033665E8"/>
    <w:rsid w:val="03384043"/>
    <w:rsid w:val="033985BE"/>
    <w:rsid w:val="0339D409"/>
    <w:rsid w:val="035734E3"/>
    <w:rsid w:val="03662D63"/>
    <w:rsid w:val="039CCD90"/>
    <w:rsid w:val="043AAD60"/>
    <w:rsid w:val="046B3983"/>
    <w:rsid w:val="04A94A04"/>
    <w:rsid w:val="04ADD1F8"/>
    <w:rsid w:val="04CE2A34"/>
    <w:rsid w:val="0514A473"/>
    <w:rsid w:val="05193B27"/>
    <w:rsid w:val="05370668"/>
    <w:rsid w:val="05518102"/>
    <w:rsid w:val="05B530D2"/>
    <w:rsid w:val="06C0B625"/>
    <w:rsid w:val="06E15E6E"/>
    <w:rsid w:val="071763C9"/>
    <w:rsid w:val="0730EFD2"/>
    <w:rsid w:val="07513983"/>
    <w:rsid w:val="07725054"/>
    <w:rsid w:val="07946832"/>
    <w:rsid w:val="07A4DB03"/>
    <w:rsid w:val="07E8C386"/>
    <w:rsid w:val="080E8070"/>
    <w:rsid w:val="08145DE2"/>
    <w:rsid w:val="08576817"/>
    <w:rsid w:val="0875C51F"/>
    <w:rsid w:val="088E2795"/>
    <w:rsid w:val="08AB4D9F"/>
    <w:rsid w:val="090E20B5"/>
    <w:rsid w:val="09383366"/>
    <w:rsid w:val="094775FF"/>
    <w:rsid w:val="09490345"/>
    <w:rsid w:val="0973A6B0"/>
    <w:rsid w:val="0973E0E6"/>
    <w:rsid w:val="09755A81"/>
    <w:rsid w:val="097CBB27"/>
    <w:rsid w:val="0981431B"/>
    <w:rsid w:val="098B71AC"/>
    <w:rsid w:val="098C3C8F"/>
    <w:rsid w:val="09B02E43"/>
    <w:rsid w:val="09BE68D3"/>
    <w:rsid w:val="09D22569"/>
    <w:rsid w:val="09DF2E8A"/>
    <w:rsid w:val="0A16F35F"/>
    <w:rsid w:val="0A1BAECC"/>
    <w:rsid w:val="0A600517"/>
    <w:rsid w:val="0A9A474C"/>
    <w:rsid w:val="0AA9F116"/>
    <w:rsid w:val="0AAE4EA5"/>
    <w:rsid w:val="0AC39554"/>
    <w:rsid w:val="0AD403C7"/>
    <w:rsid w:val="0AF54409"/>
    <w:rsid w:val="0AFFE98B"/>
    <w:rsid w:val="0B014264"/>
    <w:rsid w:val="0B0F7711"/>
    <w:rsid w:val="0B112AE2"/>
    <w:rsid w:val="0B4BFEA4"/>
    <w:rsid w:val="0BA1B35C"/>
    <w:rsid w:val="0BE0D8C3"/>
    <w:rsid w:val="0BF33CD5"/>
    <w:rsid w:val="0BF7E13F"/>
    <w:rsid w:val="0C7CD873"/>
    <w:rsid w:val="0CAB4772"/>
    <w:rsid w:val="0D12DED0"/>
    <w:rsid w:val="0D163AB4"/>
    <w:rsid w:val="0D3BF301"/>
    <w:rsid w:val="0D552EC0"/>
    <w:rsid w:val="0D590935"/>
    <w:rsid w:val="0D7CCA6A"/>
    <w:rsid w:val="0DA55611"/>
    <w:rsid w:val="0DA81EDC"/>
    <w:rsid w:val="0DC675F1"/>
    <w:rsid w:val="0E0209B1"/>
    <w:rsid w:val="0E2C8EB0"/>
    <w:rsid w:val="0E445E68"/>
    <w:rsid w:val="0EAB67DA"/>
    <w:rsid w:val="0ED70F36"/>
    <w:rsid w:val="0F055B5A"/>
    <w:rsid w:val="0F24D4F6"/>
    <w:rsid w:val="0F8DAA7D"/>
    <w:rsid w:val="0FF63C7E"/>
    <w:rsid w:val="103A726A"/>
    <w:rsid w:val="10446622"/>
    <w:rsid w:val="10A15278"/>
    <w:rsid w:val="10F60A52"/>
    <w:rsid w:val="114E7564"/>
    <w:rsid w:val="11920CDF"/>
    <w:rsid w:val="12096596"/>
    <w:rsid w:val="1255AE49"/>
    <w:rsid w:val="126635EA"/>
    <w:rsid w:val="126AFD3A"/>
    <w:rsid w:val="12D22560"/>
    <w:rsid w:val="13165206"/>
    <w:rsid w:val="13282561"/>
    <w:rsid w:val="1332E12B"/>
    <w:rsid w:val="13739193"/>
    <w:rsid w:val="13AB3485"/>
    <w:rsid w:val="13BBC524"/>
    <w:rsid w:val="13BF9F99"/>
    <w:rsid w:val="13FADDF3"/>
    <w:rsid w:val="13FF6631"/>
    <w:rsid w:val="1416BCEA"/>
    <w:rsid w:val="141BB357"/>
    <w:rsid w:val="142A2F2A"/>
    <w:rsid w:val="143ADB5D"/>
    <w:rsid w:val="14576B9D"/>
    <w:rsid w:val="149BD034"/>
    <w:rsid w:val="14C11FAD"/>
    <w:rsid w:val="150C4E21"/>
    <w:rsid w:val="150F61F4"/>
    <w:rsid w:val="151FA2A4"/>
    <w:rsid w:val="154EF515"/>
    <w:rsid w:val="15602A9B"/>
    <w:rsid w:val="15671A3B"/>
    <w:rsid w:val="15F668C4"/>
    <w:rsid w:val="160F616C"/>
    <w:rsid w:val="1621E687"/>
    <w:rsid w:val="164C0838"/>
    <w:rsid w:val="164D0476"/>
    <w:rsid w:val="168B0DF8"/>
    <w:rsid w:val="16984975"/>
    <w:rsid w:val="16A4F96F"/>
    <w:rsid w:val="16B642EF"/>
    <w:rsid w:val="16C9ACEA"/>
    <w:rsid w:val="17397385"/>
    <w:rsid w:val="17677A0D"/>
    <w:rsid w:val="1784D0CC"/>
    <w:rsid w:val="17AA2F66"/>
    <w:rsid w:val="17AB9D75"/>
    <w:rsid w:val="17ECBD15"/>
    <w:rsid w:val="17EF50B4"/>
    <w:rsid w:val="1819AB29"/>
    <w:rsid w:val="1825AC4B"/>
    <w:rsid w:val="186AD0E5"/>
    <w:rsid w:val="1954771C"/>
    <w:rsid w:val="19969A64"/>
    <w:rsid w:val="19C17CAC"/>
    <w:rsid w:val="19D76A4F"/>
    <w:rsid w:val="19D8397B"/>
    <w:rsid w:val="19E487B7"/>
    <w:rsid w:val="1A14226E"/>
    <w:rsid w:val="1A54B704"/>
    <w:rsid w:val="1A560BEE"/>
    <w:rsid w:val="1A5D88F4"/>
    <w:rsid w:val="1A6B8B8E"/>
    <w:rsid w:val="1A868A67"/>
    <w:rsid w:val="1ABC718E"/>
    <w:rsid w:val="1B66C6E0"/>
    <w:rsid w:val="1BD53956"/>
    <w:rsid w:val="1BF030B7"/>
    <w:rsid w:val="1C1DD520"/>
    <w:rsid w:val="1C26C53C"/>
    <w:rsid w:val="1C70A0C2"/>
    <w:rsid w:val="1CC47355"/>
    <w:rsid w:val="1CC666BD"/>
    <w:rsid w:val="1CDB934C"/>
    <w:rsid w:val="1CE56A56"/>
    <w:rsid w:val="1D46FB2B"/>
    <w:rsid w:val="1D4FA50D"/>
    <w:rsid w:val="1DA3015E"/>
    <w:rsid w:val="1DB2C3FA"/>
    <w:rsid w:val="1E036AC7"/>
    <w:rsid w:val="1E039D30"/>
    <w:rsid w:val="1E1B6129"/>
    <w:rsid w:val="1E1B6129"/>
    <w:rsid w:val="1E1B73B7"/>
    <w:rsid w:val="1E626FB8"/>
    <w:rsid w:val="1EAD7EB4"/>
    <w:rsid w:val="1EBAEA4C"/>
    <w:rsid w:val="1EE7EBC5"/>
    <w:rsid w:val="1F038BE4"/>
    <w:rsid w:val="1F1727A7"/>
    <w:rsid w:val="1F222D9F"/>
    <w:rsid w:val="1F5039E5"/>
    <w:rsid w:val="1F65CADA"/>
    <w:rsid w:val="1F74D315"/>
    <w:rsid w:val="1F97E392"/>
    <w:rsid w:val="1FF1D4D9"/>
    <w:rsid w:val="200E95EF"/>
    <w:rsid w:val="2018C480"/>
    <w:rsid w:val="20DC7FAC"/>
    <w:rsid w:val="20E10E02"/>
    <w:rsid w:val="20E4EDFE"/>
    <w:rsid w:val="20F489CE"/>
    <w:rsid w:val="2104663F"/>
    <w:rsid w:val="21213B4E"/>
    <w:rsid w:val="2133305E"/>
    <w:rsid w:val="21413EAF"/>
    <w:rsid w:val="215A670C"/>
    <w:rsid w:val="221A7242"/>
    <w:rsid w:val="22769209"/>
    <w:rsid w:val="22D3972E"/>
    <w:rsid w:val="22D70E53"/>
    <w:rsid w:val="230FAD76"/>
    <w:rsid w:val="231556C3"/>
    <w:rsid w:val="232C9774"/>
    <w:rsid w:val="23330598"/>
    <w:rsid w:val="233B42AF"/>
    <w:rsid w:val="2340F610"/>
    <w:rsid w:val="2367C77A"/>
    <w:rsid w:val="2399D087"/>
    <w:rsid w:val="23B13BB7"/>
    <w:rsid w:val="23ECACC7"/>
    <w:rsid w:val="23EF21B8"/>
    <w:rsid w:val="24347452"/>
    <w:rsid w:val="243D153F"/>
    <w:rsid w:val="248CB04C"/>
    <w:rsid w:val="24A93626"/>
    <w:rsid w:val="25497CBB"/>
    <w:rsid w:val="2578A039"/>
    <w:rsid w:val="25C768EF"/>
    <w:rsid w:val="25CE41A4"/>
    <w:rsid w:val="25F1784C"/>
    <w:rsid w:val="262FF9B6"/>
    <w:rsid w:val="26329EC9"/>
    <w:rsid w:val="26487222"/>
    <w:rsid w:val="266D819D"/>
    <w:rsid w:val="26B6ED54"/>
    <w:rsid w:val="26BC5D04"/>
    <w:rsid w:val="26E1BFAC"/>
    <w:rsid w:val="27BFB15D"/>
    <w:rsid w:val="27DBC838"/>
    <w:rsid w:val="28040CFE"/>
    <w:rsid w:val="280951FE"/>
    <w:rsid w:val="28620DF2"/>
    <w:rsid w:val="286A3B2B"/>
    <w:rsid w:val="28D817F1"/>
    <w:rsid w:val="28EAC81E"/>
    <w:rsid w:val="290D898D"/>
    <w:rsid w:val="290D898D"/>
    <w:rsid w:val="292F16C3"/>
    <w:rsid w:val="29779899"/>
    <w:rsid w:val="29B15A11"/>
    <w:rsid w:val="29C90EC0"/>
    <w:rsid w:val="29F1E9CC"/>
    <w:rsid w:val="2A1363A4"/>
    <w:rsid w:val="2A1B7356"/>
    <w:rsid w:val="2A94A8AC"/>
    <w:rsid w:val="2AEDFE3A"/>
    <w:rsid w:val="2B04BA4C"/>
    <w:rsid w:val="2B0D927E"/>
    <w:rsid w:val="2B1877AA"/>
    <w:rsid w:val="2B29D793"/>
    <w:rsid w:val="2B29E74D"/>
    <w:rsid w:val="2B37A38C"/>
    <w:rsid w:val="2B37A38C"/>
    <w:rsid w:val="2B6FA458"/>
    <w:rsid w:val="2B7D5385"/>
    <w:rsid w:val="2B99A0F5"/>
    <w:rsid w:val="2BB0D340"/>
    <w:rsid w:val="2C46B1B4"/>
    <w:rsid w:val="2C5FC682"/>
    <w:rsid w:val="2C64C83C"/>
    <w:rsid w:val="2C776A9C"/>
    <w:rsid w:val="2C826DAF"/>
    <w:rsid w:val="2C9610FE"/>
    <w:rsid w:val="2C9EC146"/>
    <w:rsid w:val="2CC5A7F4"/>
    <w:rsid w:val="2CCF5C55"/>
    <w:rsid w:val="2D03DF26"/>
    <w:rsid w:val="2D419842"/>
    <w:rsid w:val="2D4CA3A1"/>
    <w:rsid w:val="2DA05EE2"/>
    <w:rsid w:val="2DAC5589"/>
    <w:rsid w:val="2DC7B38D"/>
    <w:rsid w:val="2DE2BAAA"/>
    <w:rsid w:val="2E31E15F"/>
    <w:rsid w:val="2EAF9718"/>
    <w:rsid w:val="2EB8313D"/>
    <w:rsid w:val="2ED5B11F"/>
    <w:rsid w:val="2F55E783"/>
    <w:rsid w:val="2F9C68FE"/>
    <w:rsid w:val="2F9E3D14"/>
    <w:rsid w:val="2FB6331F"/>
    <w:rsid w:val="2FC19D8F"/>
    <w:rsid w:val="2FEBE8CD"/>
    <w:rsid w:val="2FFB3B86"/>
    <w:rsid w:val="3000DA11"/>
    <w:rsid w:val="30464A82"/>
    <w:rsid w:val="304ECF80"/>
    <w:rsid w:val="30697CCB"/>
    <w:rsid w:val="30851301"/>
    <w:rsid w:val="30F1B7E4"/>
    <w:rsid w:val="30FF544F"/>
    <w:rsid w:val="315161BC"/>
    <w:rsid w:val="31550095"/>
    <w:rsid w:val="31AB8DEC"/>
    <w:rsid w:val="31F27EBE"/>
    <w:rsid w:val="3206EC67"/>
    <w:rsid w:val="323D9DD7"/>
    <w:rsid w:val="3299210D"/>
    <w:rsid w:val="32EFD505"/>
    <w:rsid w:val="33349E1C"/>
    <w:rsid w:val="334FBDC3"/>
    <w:rsid w:val="33506499"/>
    <w:rsid w:val="33957615"/>
    <w:rsid w:val="3395FC7D"/>
    <w:rsid w:val="339713A1"/>
    <w:rsid w:val="33A2BCC8"/>
    <w:rsid w:val="33A7257D"/>
    <w:rsid w:val="33C042B4"/>
    <w:rsid w:val="33C8303A"/>
    <w:rsid w:val="33C88657"/>
    <w:rsid w:val="33D10423"/>
    <w:rsid w:val="3419A837"/>
    <w:rsid w:val="342958A6"/>
    <w:rsid w:val="34D514F5"/>
    <w:rsid w:val="34F5652E"/>
    <w:rsid w:val="352785D4"/>
    <w:rsid w:val="353F0E45"/>
    <w:rsid w:val="3548701F"/>
    <w:rsid w:val="35D2C572"/>
    <w:rsid w:val="35F8CE87"/>
    <w:rsid w:val="3609B3EB"/>
    <w:rsid w:val="363FF1F6"/>
    <w:rsid w:val="3657750E"/>
    <w:rsid w:val="365B2C5B"/>
    <w:rsid w:val="366E1B07"/>
    <w:rsid w:val="367209B9"/>
    <w:rsid w:val="36875E85"/>
    <w:rsid w:val="36C766D2"/>
    <w:rsid w:val="36CFDDD4"/>
    <w:rsid w:val="36FDE204"/>
    <w:rsid w:val="36FFD0FC"/>
    <w:rsid w:val="371399AF"/>
    <w:rsid w:val="37429FEA"/>
    <w:rsid w:val="3782963F"/>
    <w:rsid w:val="379E9E61"/>
    <w:rsid w:val="37B8F1BB"/>
    <w:rsid w:val="37C27756"/>
    <w:rsid w:val="37CC862C"/>
    <w:rsid w:val="37D9F6E0"/>
    <w:rsid w:val="37FEE838"/>
    <w:rsid w:val="38232EE6"/>
    <w:rsid w:val="38462E4D"/>
    <w:rsid w:val="38570FF7"/>
    <w:rsid w:val="38855EE1"/>
    <w:rsid w:val="3887D8FC"/>
    <w:rsid w:val="389BBB53"/>
    <w:rsid w:val="38E2355D"/>
    <w:rsid w:val="38E240A6"/>
    <w:rsid w:val="38FAF84D"/>
    <w:rsid w:val="392AE252"/>
    <w:rsid w:val="3938289F"/>
    <w:rsid w:val="3945D110"/>
    <w:rsid w:val="39AEA243"/>
    <w:rsid w:val="39D72D2C"/>
    <w:rsid w:val="39EE7A0D"/>
    <w:rsid w:val="39F5989A"/>
    <w:rsid w:val="3A179580"/>
    <w:rsid w:val="3A26A5B9"/>
    <w:rsid w:val="3A5A507F"/>
    <w:rsid w:val="3A7E1107"/>
    <w:rsid w:val="3A973CC9"/>
    <w:rsid w:val="3AEB69E1"/>
    <w:rsid w:val="3B042204"/>
    <w:rsid w:val="3B063245"/>
    <w:rsid w:val="3B1B5CCC"/>
    <w:rsid w:val="3B7A41F5"/>
    <w:rsid w:val="3B7E4E17"/>
    <w:rsid w:val="3BBD6152"/>
    <w:rsid w:val="3BF207B2"/>
    <w:rsid w:val="3C0F4A78"/>
    <w:rsid w:val="3C130B6A"/>
    <w:rsid w:val="3C17CF73"/>
    <w:rsid w:val="3C1B1AEF"/>
    <w:rsid w:val="3C346A8B"/>
    <w:rsid w:val="3C3699EB"/>
    <w:rsid w:val="3C70F21E"/>
    <w:rsid w:val="3C7CC01C"/>
    <w:rsid w:val="3C9C16E0"/>
    <w:rsid w:val="3CF00685"/>
    <w:rsid w:val="3D147F09"/>
    <w:rsid w:val="3D261D41"/>
    <w:rsid w:val="3D34DF66"/>
    <w:rsid w:val="3D55EA23"/>
    <w:rsid w:val="3D5D0B78"/>
    <w:rsid w:val="3D5F030A"/>
    <w:rsid w:val="3D995DE3"/>
    <w:rsid w:val="3D9FF7BB"/>
    <w:rsid w:val="3DB5B1C9"/>
    <w:rsid w:val="3DD94F63"/>
    <w:rsid w:val="3DF8CFDD"/>
    <w:rsid w:val="3DF8CFDD"/>
    <w:rsid w:val="3E980010"/>
    <w:rsid w:val="3EAF6E50"/>
    <w:rsid w:val="3F502985"/>
    <w:rsid w:val="3F751FC4"/>
    <w:rsid w:val="3FB28CC8"/>
    <w:rsid w:val="3FBA7A4E"/>
    <w:rsid w:val="3FD05B54"/>
    <w:rsid w:val="3FD7BA1F"/>
    <w:rsid w:val="3FF4EDB8"/>
    <w:rsid w:val="40A6B342"/>
    <w:rsid w:val="40DCA72D"/>
    <w:rsid w:val="40ED528B"/>
    <w:rsid w:val="411686FE"/>
    <w:rsid w:val="4150313F"/>
    <w:rsid w:val="4156A9CC"/>
    <w:rsid w:val="41A5CA7E"/>
    <w:rsid w:val="41E7F02C"/>
    <w:rsid w:val="424283A3"/>
    <w:rsid w:val="42674EE8"/>
    <w:rsid w:val="429F751F"/>
    <w:rsid w:val="42B058B7"/>
    <w:rsid w:val="42C003CD"/>
    <w:rsid w:val="42DD5369"/>
    <w:rsid w:val="42DD5DD4"/>
    <w:rsid w:val="43012F30"/>
    <w:rsid w:val="432E5910"/>
    <w:rsid w:val="432F5577"/>
    <w:rsid w:val="436B71FF"/>
    <w:rsid w:val="436F088B"/>
    <w:rsid w:val="43828A2C"/>
    <w:rsid w:val="43B5BB22"/>
    <w:rsid w:val="43FC220E"/>
    <w:rsid w:val="441D8447"/>
    <w:rsid w:val="44205238"/>
    <w:rsid w:val="44221E1E"/>
    <w:rsid w:val="4543E989"/>
    <w:rsid w:val="4581C103"/>
    <w:rsid w:val="45AEE59F"/>
    <w:rsid w:val="45BBEEFD"/>
    <w:rsid w:val="45D578BE"/>
    <w:rsid w:val="4631419B"/>
    <w:rsid w:val="466BF860"/>
    <w:rsid w:val="46AD777C"/>
    <w:rsid w:val="46AD777C"/>
    <w:rsid w:val="46BA2AEE"/>
    <w:rsid w:val="46E2D92E"/>
    <w:rsid w:val="46F52F45"/>
    <w:rsid w:val="47E755E5"/>
    <w:rsid w:val="48193FD4"/>
    <w:rsid w:val="4841A3E2"/>
    <w:rsid w:val="48450153"/>
    <w:rsid w:val="48AC5451"/>
    <w:rsid w:val="492846A8"/>
    <w:rsid w:val="494AF4A3"/>
    <w:rsid w:val="494C94ED"/>
    <w:rsid w:val="497135C4"/>
    <w:rsid w:val="49D2DF2E"/>
    <w:rsid w:val="49DB9759"/>
    <w:rsid w:val="49E6AC0D"/>
    <w:rsid w:val="4A202008"/>
    <w:rsid w:val="4A269463"/>
    <w:rsid w:val="4A3352FF"/>
    <w:rsid w:val="4A4B054A"/>
    <w:rsid w:val="4A566BF8"/>
    <w:rsid w:val="4A591003"/>
    <w:rsid w:val="4A5B8125"/>
    <w:rsid w:val="4A5F266C"/>
    <w:rsid w:val="4AF71385"/>
    <w:rsid w:val="4AFD2CF5"/>
    <w:rsid w:val="4B1841B7"/>
    <w:rsid w:val="4B264126"/>
    <w:rsid w:val="4B3E0097"/>
    <w:rsid w:val="4B413E28"/>
    <w:rsid w:val="4B68B1DC"/>
    <w:rsid w:val="4B7944A4"/>
    <w:rsid w:val="4B8893DF"/>
    <w:rsid w:val="4B89588A"/>
    <w:rsid w:val="4BA5B89D"/>
    <w:rsid w:val="4BC4A47A"/>
    <w:rsid w:val="4BF4E064"/>
    <w:rsid w:val="4BF6F0A5"/>
    <w:rsid w:val="4BFA13F1"/>
    <w:rsid w:val="4C6C1CA3"/>
    <w:rsid w:val="4C89CD65"/>
    <w:rsid w:val="4CB79E4C"/>
    <w:rsid w:val="4CCC40B0"/>
    <w:rsid w:val="4D41DE97"/>
    <w:rsid w:val="4D41DE97"/>
    <w:rsid w:val="4D92C106"/>
    <w:rsid w:val="4DB31741"/>
    <w:rsid w:val="4DD45F34"/>
    <w:rsid w:val="4DDDF3F9"/>
    <w:rsid w:val="4DDE44F8"/>
    <w:rsid w:val="4DE0A22F"/>
    <w:rsid w:val="4E105CB5"/>
    <w:rsid w:val="4E200610"/>
    <w:rsid w:val="4E394ACD"/>
    <w:rsid w:val="4E710EDE"/>
    <w:rsid w:val="4E96FCF7"/>
    <w:rsid w:val="4EC034A1"/>
    <w:rsid w:val="4EE215B2"/>
    <w:rsid w:val="4EF35520"/>
    <w:rsid w:val="4F2C8126"/>
    <w:rsid w:val="4F49B321"/>
    <w:rsid w:val="4FAC2D16"/>
    <w:rsid w:val="4FB749DA"/>
    <w:rsid w:val="4FB749DA"/>
    <w:rsid w:val="4FD48E94"/>
    <w:rsid w:val="4FF3B3BB"/>
    <w:rsid w:val="5028FCCF"/>
    <w:rsid w:val="50562925"/>
    <w:rsid w:val="505C0502"/>
    <w:rsid w:val="505F3707"/>
    <w:rsid w:val="50944250"/>
    <w:rsid w:val="50971C01"/>
    <w:rsid w:val="5099E963"/>
    <w:rsid w:val="50CA61C8"/>
    <w:rsid w:val="50EB3884"/>
    <w:rsid w:val="51B2FA0B"/>
    <w:rsid w:val="51B63735"/>
    <w:rsid w:val="51F013F6"/>
    <w:rsid w:val="51F59F5B"/>
    <w:rsid w:val="51F7D563"/>
    <w:rsid w:val="52110001"/>
    <w:rsid w:val="52663229"/>
    <w:rsid w:val="5269127E"/>
    <w:rsid w:val="52BACF8C"/>
    <w:rsid w:val="52BC9B8D"/>
    <w:rsid w:val="52E80059"/>
    <w:rsid w:val="52F90EE9"/>
    <w:rsid w:val="534C06D9"/>
    <w:rsid w:val="534ECA6C"/>
    <w:rsid w:val="53845689"/>
    <w:rsid w:val="5393A5C4"/>
    <w:rsid w:val="53E22B83"/>
    <w:rsid w:val="540BFF6C"/>
    <w:rsid w:val="5432593F"/>
    <w:rsid w:val="54569FED"/>
    <w:rsid w:val="5490C707"/>
    <w:rsid w:val="5518B4CF"/>
    <w:rsid w:val="553DD73B"/>
    <w:rsid w:val="556EFB47"/>
    <w:rsid w:val="55972D3A"/>
    <w:rsid w:val="559DD2EB"/>
    <w:rsid w:val="55B7D9D5"/>
    <w:rsid w:val="55D0B804"/>
    <w:rsid w:val="55E6C380"/>
    <w:rsid w:val="55E6C380"/>
    <w:rsid w:val="56288B55"/>
    <w:rsid w:val="564B0C43"/>
    <w:rsid w:val="56657D84"/>
    <w:rsid w:val="5672260B"/>
    <w:rsid w:val="56D83C3E"/>
    <w:rsid w:val="56D9A79C"/>
    <w:rsid w:val="570FB616"/>
    <w:rsid w:val="57305B38"/>
    <w:rsid w:val="5739A34C"/>
    <w:rsid w:val="574683A5"/>
    <w:rsid w:val="57472815"/>
    <w:rsid w:val="57557674"/>
    <w:rsid w:val="57564734"/>
    <w:rsid w:val="5769FA01"/>
    <w:rsid w:val="577D67EE"/>
    <w:rsid w:val="578E40AF"/>
    <w:rsid w:val="579817B9"/>
    <w:rsid w:val="583C05DB"/>
    <w:rsid w:val="5854DDAA"/>
    <w:rsid w:val="585C2693"/>
    <w:rsid w:val="58B455C8"/>
    <w:rsid w:val="58BAAB49"/>
    <w:rsid w:val="58D05DEA"/>
    <w:rsid w:val="58D40DFA"/>
    <w:rsid w:val="5933E81A"/>
    <w:rsid w:val="594F3C2A"/>
    <w:rsid w:val="5954833D"/>
    <w:rsid w:val="5961CD58"/>
    <w:rsid w:val="59795474"/>
    <w:rsid w:val="59C48FC5"/>
    <w:rsid w:val="59F35E77"/>
    <w:rsid w:val="59F3980D"/>
    <w:rsid w:val="59FB8593"/>
    <w:rsid w:val="59FCE61A"/>
    <w:rsid w:val="59FDD7E0"/>
    <w:rsid w:val="5A27AB0D"/>
    <w:rsid w:val="5A5C2FAA"/>
    <w:rsid w:val="5A7DB525"/>
    <w:rsid w:val="5A7DB525"/>
    <w:rsid w:val="5A8B78D1"/>
    <w:rsid w:val="5AB24E2F"/>
    <w:rsid w:val="5AD7B339"/>
    <w:rsid w:val="5B7AE619"/>
    <w:rsid w:val="5B7D626A"/>
    <w:rsid w:val="5B9755F4"/>
    <w:rsid w:val="5BAF8137"/>
    <w:rsid w:val="5BB3FD41"/>
    <w:rsid w:val="5BCE7D2C"/>
    <w:rsid w:val="5BE8E99B"/>
    <w:rsid w:val="5BEBE05C"/>
    <w:rsid w:val="5C1B2811"/>
    <w:rsid w:val="5C90AEAF"/>
    <w:rsid w:val="5CA04B44"/>
    <w:rsid w:val="5CA246FF"/>
    <w:rsid w:val="5CABA2F9"/>
    <w:rsid w:val="5CAD66D4"/>
    <w:rsid w:val="5CBCD7DF"/>
    <w:rsid w:val="5CF30C83"/>
    <w:rsid w:val="5D2B38CF"/>
    <w:rsid w:val="5D430A24"/>
    <w:rsid w:val="5D697D09"/>
    <w:rsid w:val="5D708897"/>
    <w:rsid w:val="5D97C160"/>
    <w:rsid w:val="5DC9E986"/>
    <w:rsid w:val="5DE9EA48"/>
    <w:rsid w:val="5E078E29"/>
    <w:rsid w:val="5E5CCC4D"/>
    <w:rsid w:val="5EE34E23"/>
    <w:rsid w:val="5F049CC1"/>
    <w:rsid w:val="5F212456"/>
    <w:rsid w:val="5F454B74"/>
    <w:rsid w:val="5F5FC9B1"/>
    <w:rsid w:val="5F715E53"/>
    <w:rsid w:val="5FAA32B4"/>
    <w:rsid w:val="5FAB1724"/>
    <w:rsid w:val="5FD73C85"/>
    <w:rsid w:val="5FDF7F77"/>
    <w:rsid w:val="5FEAA99B"/>
    <w:rsid w:val="606D1964"/>
    <w:rsid w:val="60B8648E"/>
    <w:rsid w:val="60BB4308"/>
    <w:rsid w:val="60C3308E"/>
    <w:rsid w:val="60CD8540"/>
    <w:rsid w:val="610D2EB4"/>
    <w:rsid w:val="6139A8BD"/>
    <w:rsid w:val="617417D8"/>
    <w:rsid w:val="61D9D80F"/>
    <w:rsid w:val="62215B2F"/>
    <w:rsid w:val="622447C9"/>
    <w:rsid w:val="625F00EF"/>
    <w:rsid w:val="62F26CE5"/>
    <w:rsid w:val="6314DC4F"/>
    <w:rsid w:val="631BDA05"/>
    <w:rsid w:val="632036BA"/>
    <w:rsid w:val="632BDFE1"/>
    <w:rsid w:val="6370C58E"/>
    <w:rsid w:val="6376DCB9"/>
    <w:rsid w:val="63A267D9"/>
    <w:rsid w:val="63AE45E2"/>
    <w:rsid w:val="63C3CE27"/>
    <w:rsid w:val="63C78572"/>
    <w:rsid w:val="63EF40BB"/>
    <w:rsid w:val="63F32FC2"/>
    <w:rsid w:val="64847A3B"/>
    <w:rsid w:val="64A3782C"/>
    <w:rsid w:val="64D95B53"/>
    <w:rsid w:val="6529BAF8"/>
    <w:rsid w:val="65362A6E"/>
    <w:rsid w:val="653E383A"/>
    <w:rsid w:val="6544CB8A"/>
    <w:rsid w:val="65A0AB9D"/>
    <w:rsid w:val="65C66015"/>
    <w:rsid w:val="661A58A8"/>
    <w:rsid w:val="663EAF1F"/>
    <w:rsid w:val="664EC0FB"/>
    <w:rsid w:val="668580A4"/>
    <w:rsid w:val="66EC2C7A"/>
    <w:rsid w:val="6718B7BA"/>
    <w:rsid w:val="6759B22D"/>
    <w:rsid w:val="677CC5D6"/>
    <w:rsid w:val="679098E0"/>
    <w:rsid w:val="67AE2908"/>
    <w:rsid w:val="67B62909"/>
    <w:rsid w:val="67EE4626"/>
    <w:rsid w:val="67EE4626"/>
    <w:rsid w:val="6803AE93"/>
    <w:rsid w:val="680B9C19"/>
    <w:rsid w:val="68782B49"/>
    <w:rsid w:val="6893894D"/>
    <w:rsid w:val="689FBFAA"/>
    <w:rsid w:val="68C27475"/>
    <w:rsid w:val="68CC1705"/>
    <w:rsid w:val="694FF576"/>
    <w:rsid w:val="695B7136"/>
    <w:rsid w:val="696D4F7D"/>
    <w:rsid w:val="698661BD"/>
    <w:rsid w:val="699F7EF4"/>
    <w:rsid w:val="69A1C167"/>
    <w:rsid w:val="69A76C7A"/>
    <w:rsid w:val="69B0452B"/>
    <w:rsid w:val="69BF4720"/>
    <w:rsid w:val="69E3A780"/>
    <w:rsid w:val="69E3A780"/>
    <w:rsid w:val="69E49B62"/>
    <w:rsid w:val="69ECB9E4"/>
    <w:rsid w:val="6A13FBAA"/>
    <w:rsid w:val="6A20F898"/>
    <w:rsid w:val="6A35E16B"/>
    <w:rsid w:val="6A8698A2"/>
    <w:rsid w:val="6A984D42"/>
    <w:rsid w:val="6ACDAD6F"/>
    <w:rsid w:val="6AD1371A"/>
    <w:rsid w:val="6ADBBF48"/>
    <w:rsid w:val="6AF1B0E8"/>
    <w:rsid w:val="6B0F8DD4"/>
    <w:rsid w:val="6B124671"/>
    <w:rsid w:val="6B9CC0D2"/>
    <w:rsid w:val="6BA1ABDC"/>
    <w:rsid w:val="6BF06486"/>
    <w:rsid w:val="6BFA1537"/>
    <w:rsid w:val="6C68AD4C"/>
    <w:rsid w:val="6C70D8C1"/>
    <w:rsid w:val="6C70D8C1"/>
    <w:rsid w:val="6CA805B0"/>
    <w:rsid w:val="6D3EE039"/>
    <w:rsid w:val="6D494A1F"/>
    <w:rsid w:val="6D66FA70"/>
    <w:rsid w:val="6D7ECC86"/>
    <w:rsid w:val="6DA1CC82"/>
    <w:rsid w:val="6DABBD82"/>
    <w:rsid w:val="6DBA16A4"/>
    <w:rsid w:val="6DC66170"/>
    <w:rsid w:val="6DF9DC14"/>
    <w:rsid w:val="6E007048"/>
    <w:rsid w:val="6E687E1E"/>
    <w:rsid w:val="6E77478E"/>
    <w:rsid w:val="6E7ADD9D"/>
    <w:rsid w:val="6ECB6311"/>
    <w:rsid w:val="6ED94C9E"/>
    <w:rsid w:val="6EDA8C9E"/>
    <w:rsid w:val="6EDC0609"/>
    <w:rsid w:val="6EF3D105"/>
    <w:rsid w:val="6F06EAFA"/>
    <w:rsid w:val="6F2ED5C0"/>
    <w:rsid w:val="6F6819F9"/>
    <w:rsid w:val="6FA25161"/>
    <w:rsid w:val="6FF27123"/>
    <w:rsid w:val="6FF69F73"/>
    <w:rsid w:val="700D200A"/>
    <w:rsid w:val="7016DB8F"/>
    <w:rsid w:val="7033C8F2"/>
    <w:rsid w:val="709E9B32"/>
    <w:rsid w:val="70B0E7E6"/>
    <w:rsid w:val="70D36965"/>
    <w:rsid w:val="711270D7"/>
    <w:rsid w:val="712B4004"/>
    <w:rsid w:val="71599276"/>
    <w:rsid w:val="7198C5EB"/>
    <w:rsid w:val="71AFD581"/>
    <w:rsid w:val="71E478C5"/>
    <w:rsid w:val="7201155D"/>
    <w:rsid w:val="720E93CC"/>
    <w:rsid w:val="7227A855"/>
    <w:rsid w:val="725BFC5C"/>
    <w:rsid w:val="72F3F338"/>
    <w:rsid w:val="730BAD45"/>
    <w:rsid w:val="7328A771"/>
    <w:rsid w:val="73524BEF"/>
    <w:rsid w:val="737DA240"/>
    <w:rsid w:val="73ACBDC1"/>
    <w:rsid w:val="73B88BA3"/>
    <w:rsid w:val="73F7CCBD"/>
    <w:rsid w:val="740BC5E5"/>
    <w:rsid w:val="743C8439"/>
    <w:rsid w:val="74773D1C"/>
    <w:rsid w:val="74B98CD3"/>
    <w:rsid w:val="74DBD08A"/>
    <w:rsid w:val="74FA1B5C"/>
    <w:rsid w:val="7502E3F7"/>
    <w:rsid w:val="75393B69"/>
    <w:rsid w:val="7541A8A3"/>
    <w:rsid w:val="75B6CF67"/>
    <w:rsid w:val="75CDF3AD"/>
    <w:rsid w:val="75F1C3EC"/>
    <w:rsid w:val="762DB475"/>
    <w:rsid w:val="763148E7"/>
    <w:rsid w:val="76328163"/>
    <w:rsid w:val="76434E07"/>
    <w:rsid w:val="764CA6EB"/>
    <w:rsid w:val="765B1C14"/>
    <w:rsid w:val="7682A0A2"/>
    <w:rsid w:val="7685EF82"/>
    <w:rsid w:val="76AD46FE"/>
    <w:rsid w:val="76CB65C4"/>
    <w:rsid w:val="76D8181C"/>
    <w:rsid w:val="76FEE2EA"/>
    <w:rsid w:val="770B1708"/>
    <w:rsid w:val="77543F03"/>
    <w:rsid w:val="775B48C7"/>
    <w:rsid w:val="777EB1B8"/>
    <w:rsid w:val="7794138F"/>
    <w:rsid w:val="779B7448"/>
    <w:rsid w:val="77CAC6FB"/>
    <w:rsid w:val="77CCCBDB"/>
    <w:rsid w:val="7821BFE3"/>
    <w:rsid w:val="78538774"/>
    <w:rsid w:val="7862118C"/>
    <w:rsid w:val="789F2ECF"/>
    <w:rsid w:val="78B0DF8C"/>
    <w:rsid w:val="78CA63AC"/>
    <w:rsid w:val="78F2951F"/>
    <w:rsid w:val="7962A5D4"/>
    <w:rsid w:val="7966272D"/>
    <w:rsid w:val="79C18D73"/>
    <w:rsid w:val="7A60A2D9"/>
    <w:rsid w:val="7A8132C1"/>
    <w:rsid w:val="7A8A408A"/>
    <w:rsid w:val="7AAA7381"/>
    <w:rsid w:val="7B0267BD"/>
    <w:rsid w:val="7B3741B7"/>
    <w:rsid w:val="7B58FD1E"/>
    <w:rsid w:val="7B6DA444"/>
    <w:rsid w:val="7B835730"/>
    <w:rsid w:val="7B9D2ABF"/>
    <w:rsid w:val="7BAA7E9A"/>
    <w:rsid w:val="7BD4B121"/>
    <w:rsid w:val="7BEFC4F3"/>
    <w:rsid w:val="7BF52A99"/>
    <w:rsid w:val="7C12F07E"/>
    <w:rsid w:val="7C15C1E7"/>
    <w:rsid w:val="7C4FBA5B"/>
    <w:rsid w:val="7CC4370D"/>
    <w:rsid w:val="7CCB843E"/>
    <w:rsid w:val="7CF573F6"/>
    <w:rsid w:val="7CF94A95"/>
    <w:rsid w:val="7D053692"/>
    <w:rsid w:val="7D187C20"/>
    <w:rsid w:val="7D388AE6"/>
    <w:rsid w:val="7D57217B"/>
    <w:rsid w:val="7D8D0C0A"/>
    <w:rsid w:val="7DAEC0DF"/>
    <w:rsid w:val="7DCD1A83"/>
    <w:rsid w:val="7E01A328"/>
    <w:rsid w:val="7E3C5ACC"/>
    <w:rsid w:val="7E55FE7C"/>
    <w:rsid w:val="7F337E12"/>
    <w:rsid w:val="7F44F98A"/>
    <w:rsid w:val="7F68BFBE"/>
    <w:rsid w:val="7F6B9BFD"/>
    <w:rsid w:val="7FD20F4C"/>
    <w:rsid w:val="7FD82B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FB15D"/>
  <w15:chartTrackingRefBased/>
  <w15:docId w15:val="{589D5973-1776-4DA2-9EC9-646C656268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388AE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D388AE6"/>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Heading1">
    <w:uiPriority w:val="9"/>
    <w:name w:val="heading 1"/>
    <w:basedOn w:val="Normal"/>
    <w:next w:val="Normal"/>
    <w:link w:val="Heading1Char"/>
    <w:qFormat/>
    <w:rsid w:val="7D388AE6"/>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D388AE6"/>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D388AE6"/>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D388AE6"/>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D388AE6"/>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D388AE6"/>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D388AE6"/>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D388AE6"/>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D388AE6"/>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Subtitle">
    <w:uiPriority w:val="11"/>
    <w:name w:val="Subtitle"/>
    <w:basedOn w:val="Normal"/>
    <w:next w:val="Normal"/>
    <w:link w:val="SubtitleChar"/>
    <w:qFormat/>
    <w:rsid w:val="7D388AE6"/>
    <w:rPr>
      <w:rFonts w:eastAsia="" w:eastAsiaTheme="minorEastAsia"/>
      <w:color w:val="5A5A5A"/>
    </w:rPr>
  </w:style>
  <w:style w:type="paragraph" w:styleId="Quote">
    <w:uiPriority w:val="29"/>
    <w:name w:val="Quote"/>
    <w:basedOn w:val="Normal"/>
    <w:next w:val="Normal"/>
    <w:link w:val="QuoteChar"/>
    <w:qFormat/>
    <w:rsid w:val="7D388AE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D388AE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D388AE6"/>
    <w:pPr>
      <w:spacing/>
      <w:ind w:left="720"/>
      <w:contextualSpacing/>
    </w:pPr>
  </w:style>
  <w:style w:type="paragraph" w:styleId="TOC1">
    <w:uiPriority w:val="39"/>
    <w:name w:val="toc 1"/>
    <w:basedOn w:val="Normal"/>
    <w:next w:val="Normal"/>
    <w:unhideWhenUsed/>
    <w:rsid w:val="7D388AE6"/>
    <w:pPr>
      <w:spacing w:after="100"/>
    </w:pPr>
  </w:style>
  <w:style w:type="paragraph" w:styleId="TOC2">
    <w:uiPriority w:val="39"/>
    <w:name w:val="toc 2"/>
    <w:basedOn w:val="Normal"/>
    <w:next w:val="Normal"/>
    <w:unhideWhenUsed/>
    <w:rsid w:val="7D388AE6"/>
    <w:pPr>
      <w:spacing w:after="100"/>
      <w:ind w:left="220"/>
    </w:pPr>
  </w:style>
  <w:style w:type="paragraph" w:styleId="TOC3">
    <w:uiPriority w:val="39"/>
    <w:name w:val="toc 3"/>
    <w:basedOn w:val="Normal"/>
    <w:next w:val="Normal"/>
    <w:unhideWhenUsed/>
    <w:rsid w:val="7D388AE6"/>
    <w:pPr>
      <w:spacing w:after="100"/>
      <w:ind w:left="440"/>
    </w:pPr>
  </w:style>
  <w:style w:type="paragraph" w:styleId="TOC4">
    <w:uiPriority w:val="39"/>
    <w:name w:val="toc 4"/>
    <w:basedOn w:val="Normal"/>
    <w:next w:val="Normal"/>
    <w:unhideWhenUsed/>
    <w:rsid w:val="7D388AE6"/>
    <w:pPr>
      <w:spacing w:after="100"/>
      <w:ind w:left="660"/>
    </w:pPr>
  </w:style>
  <w:style w:type="paragraph" w:styleId="TOC5">
    <w:uiPriority w:val="39"/>
    <w:name w:val="toc 5"/>
    <w:basedOn w:val="Normal"/>
    <w:next w:val="Normal"/>
    <w:unhideWhenUsed/>
    <w:rsid w:val="7D388AE6"/>
    <w:pPr>
      <w:spacing w:after="100"/>
      <w:ind w:left="880"/>
    </w:pPr>
  </w:style>
  <w:style w:type="paragraph" w:styleId="TOC6">
    <w:uiPriority w:val="39"/>
    <w:name w:val="toc 6"/>
    <w:basedOn w:val="Normal"/>
    <w:next w:val="Normal"/>
    <w:unhideWhenUsed/>
    <w:rsid w:val="7D388AE6"/>
    <w:pPr>
      <w:spacing w:after="100"/>
      <w:ind w:left="1100"/>
    </w:pPr>
  </w:style>
  <w:style w:type="paragraph" w:styleId="TOC7">
    <w:uiPriority w:val="39"/>
    <w:name w:val="toc 7"/>
    <w:basedOn w:val="Normal"/>
    <w:next w:val="Normal"/>
    <w:unhideWhenUsed/>
    <w:rsid w:val="7D388AE6"/>
    <w:pPr>
      <w:spacing w:after="100"/>
      <w:ind w:left="1320"/>
    </w:pPr>
  </w:style>
  <w:style w:type="paragraph" w:styleId="TOC8">
    <w:uiPriority w:val="39"/>
    <w:name w:val="toc 8"/>
    <w:basedOn w:val="Normal"/>
    <w:next w:val="Normal"/>
    <w:unhideWhenUsed/>
    <w:rsid w:val="7D388AE6"/>
    <w:pPr>
      <w:spacing w:after="100"/>
      <w:ind w:left="1540"/>
    </w:pPr>
  </w:style>
  <w:style w:type="paragraph" w:styleId="TOC9">
    <w:uiPriority w:val="39"/>
    <w:name w:val="toc 9"/>
    <w:basedOn w:val="Normal"/>
    <w:next w:val="Normal"/>
    <w:unhideWhenUsed/>
    <w:rsid w:val="7D388AE6"/>
    <w:pPr>
      <w:spacing w:after="100"/>
      <w:ind w:left="1760"/>
    </w:pPr>
  </w:style>
  <w:style w:type="paragraph" w:styleId="EndnoteText">
    <w:uiPriority w:val="99"/>
    <w:name w:val="endnote text"/>
    <w:basedOn w:val="Normal"/>
    <w:semiHidden/>
    <w:unhideWhenUsed/>
    <w:link w:val="EndnoteTextChar"/>
    <w:rsid w:val="7D388AE6"/>
    <w:rPr>
      <w:sz w:val="20"/>
      <w:szCs w:val="20"/>
    </w:rPr>
    <w:pPr>
      <w:spacing w:after="0" w:line="240" w:lineRule="auto"/>
    </w:pPr>
  </w:style>
  <w:style w:type="paragraph" w:styleId="Footer">
    <w:uiPriority w:val="99"/>
    <w:name w:val="footer"/>
    <w:basedOn w:val="Normal"/>
    <w:unhideWhenUsed/>
    <w:link w:val="FooterChar"/>
    <w:rsid w:val="7D388AE6"/>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D388AE6"/>
    <w:rPr>
      <w:sz w:val="20"/>
      <w:szCs w:val="20"/>
    </w:rPr>
    <w:pPr>
      <w:spacing w:after="0" w:line="240" w:lineRule="auto"/>
    </w:pPr>
  </w:style>
  <w:style w:type="paragraph" w:styleId="Header">
    <w:uiPriority w:val="99"/>
    <w:name w:val="header"/>
    <w:basedOn w:val="Normal"/>
    <w:unhideWhenUsed/>
    <w:link w:val="HeaderChar"/>
    <w:rsid w:val="7D388AE6"/>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cb210ae4884a4edf" Type="http://schemas.openxmlformats.org/officeDocument/2006/relationships/image" Target="/media/image3.png"/><Relationship Id="R7183b432746f4635" Type="http://schemas.openxmlformats.org/officeDocument/2006/relationships/image" Target="/media/image10.png"/><Relationship Id="rId3" Type="http://schemas.openxmlformats.org/officeDocument/2006/relationships/webSettings" Target="webSettings.xml"/><Relationship Id="R38701aa9f3d34ae7" Type="http://schemas.openxmlformats.org/officeDocument/2006/relationships/image" Target="/media/imagef.png"/><Relationship Id="R9a16df64860044a6" Type="http://schemas.openxmlformats.org/officeDocument/2006/relationships/glossaryDocument" Target="glossary/document.xml"/><Relationship Id="Rd4a7489fc293450f" Type="http://schemas.openxmlformats.org/officeDocument/2006/relationships/image" Target="/media/image14.png"/><Relationship Id="Rf270b45f89a14cb7" Type="http://schemas.openxmlformats.org/officeDocument/2006/relationships/hyperlink" Target="https://www.integrasources.com/blog/basics-of-pid-controllers-design-applications/" TargetMode="External"/><Relationship Id="R34ec05fb1a334bb5" Type="http://schemas.openxmlformats.org/officeDocument/2006/relationships/hyperlink" Target="https://www.electrical4u.com/" TargetMode="External"/><Relationship Id="Rd74adbce273941dd" Type="http://schemas.openxmlformats.org/officeDocument/2006/relationships/hyperlink" Target="https://www.rohde-schwarz.com/uk/products/test-and-measurement/essentials-test-equipment/digital-oscilloscopes/understanding-bode-plots_254514.html" TargetMode="External"/><Relationship Id="rId7" Type="http://schemas.openxmlformats.org/officeDocument/2006/relationships/customXml" Target="../customXml/item2.xml"/><Relationship Id="rId2" Type="http://schemas.openxmlformats.org/officeDocument/2006/relationships/settings" Target="settings.xml"/><Relationship Id="R56e536b465554628" Type="http://schemas.openxmlformats.org/officeDocument/2006/relationships/image" Target="/media/image13.png"/><Relationship Id="R50c210b2b80e4a12" Type="http://schemas.openxmlformats.org/officeDocument/2006/relationships/hyperlink" Target="https://www.zhinst.com/europe/en/resources/principles-of-pid-controllers" TargetMode="External"/><Relationship Id="R0c59f3f2e791437d" Type="http://schemas.openxmlformats.org/officeDocument/2006/relationships/hyperlink" Target="http://www.integrasources.com" TargetMode="External"/><Relationship Id="R5a3c4afcb1344f2f" Type="http://schemas.openxmlformats.org/officeDocument/2006/relationships/hyperlink" Target="https://www.researchgate.net/figure/Some-features-of-the-Bode-plot-of-a-complex-lead-compensator-The-Bode-plot-features-of_fig3_3207807" TargetMode="External"/><Relationship Id="R9e5c15d4e1104563" Type="http://schemas.openxmlformats.org/officeDocument/2006/relationships/hyperlink" Target="https://eepower.com/technical-articles/the-nichols-chart-the-practical-tool-for-design-and-test/" TargetMode="External"/><Relationship Id="rId1" Type="http://schemas.openxmlformats.org/officeDocument/2006/relationships/styles" Target="styles.xml"/><Relationship Id="Reaeb184bf0604e23" Type="http://schemas.openxmlformats.org/officeDocument/2006/relationships/image" Target="/media/imagee.png"/><Relationship Id="R1d5fb42f0d64429a" Type="http://schemas.openxmlformats.org/officeDocument/2006/relationships/image" Target="/media/image12.png"/><Relationship Id="Rbfdd754458b346aa" Type="http://schemas.openxmlformats.org/officeDocument/2006/relationships/hyperlink" Target="https://www.controleng.com/articles/ziegler-nichols-methods-facilitate-loop-tuning-3/" TargetMode="External"/><Relationship Id="R08ae73dded274046" Type="http://schemas.openxmlformats.org/officeDocument/2006/relationships/hyperlink" Target="https://www.electrical4u.com/root-locus-technique-in-control-system-root-locus-plot/" TargetMode="External"/><Relationship Id="rId6" Type="http://schemas.openxmlformats.org/officeDocument/2006/relationships/customXml" Target="../customXml/item1.xml"/><Relationship Id="rId5" Type="http://schemas.openxmlformats.org/officeDocument/2006/relationships/theme" Target="theme/theme1.xml"/><Relationship Id="R4e14da58780e4547" Type="http://schemas.openxmlformats.org/officeDocument/2006/relationships/image" Target="/media/imaged.png"/><Relationship Id="Rf6ba05aafbbf4a66" Type="http://schemas.openxmlformats.org/officeDocument/2006/relationships/numbering" Target="numbering.xml"/><Relationship Id="Rc1263cf7b5064dd7" Type="http://schemas.microsoft.com/office/2020/10/relationships/intelligence" Target="intelligence2.xml"/><Relationship Id="Rfd7e7f75eead4184" Type="http://schemas.openxmlformats.org/officeDocument/2006/relationships/header" Target="header.xml"/><Relationship Id="R039ce0edad594b4e" Type="http://schemas.openxmlformats.org/officeDocument/2006/relationships/footer" Target="footer.xml"/><Relationship Id="R1873fdb070824aca" Type="http://schemas.openxmlformats.org/officeDocument/2006/relationships/hyperlink" Target="https://www.rohde-schwarz.com/uk/products/test-and-measurement/essentials-test-equipment/digital-oscilloscopes/understanding-bode-plots_254514.html" TargetMode="External"/><Relationship Id="Rdc8b5f37648e4be8" Type="http://schemas.openxmlformats.org/officeDocument/2006/relationships/hyperlink" Target="https://www.electrical4u.com/" TargetMode="External"/><Relationship Id="R4d458a8001d7414a" Type="http://schemas.openxmlformats.org/officeDocument/2006/relationships/hyperlink" Target="https://www.electrical4u.com/nichols-plot/" TargetMode="External"/><Relationship Id="rId4" Type="http://schemas.openxmlformats.org/officeDocument/2006/relationships/fontTable" Target="fontTable.xml"/><Relationship Id="Ra7c1b0374eba4065" Type="http://schemas.openxmlformats.org/officeDocument/2006/relationships/image" Target="/media/image11.png"/><Relationship Id="R01567ddd71434914" Type="http://schemas.openxmlformats.org/officeDocument/2006/relationships/image" Target="/media/image15.png"/><Relationship Id="R99444afdbf584a45" Type="http://schemas.openxmlformats.org/officeDocument/2006/relationships/hyperlink" Target="https://probml.github.io/ssm-book/chapters/ssm/ssm_intro.html" TargetMode="External"/><Relationship Id="rId8" Type="http://schemas.openxmlformats.org/officeDocument/2006/relationships/customXml" Target="../customXml/item3.xm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6bc4306-0920-4ab6-8c07-5a0dd975d9e8}"/>
      </w:docPartPr>
      <w:docPartBody>
        <w:p w14:paraId="4134DC8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73581D-4E14-41B2-908D-04B0C961F5FE}"/>
</file>

<file path=customXml/itemProps2.xml><?xml version="1.0" encoding="utf-8"?>
<ds:datastoreItem xmlns:ds="http://schemas.openxmlformats.org/officeDocument/2006/customXml" ds:itemID="{00328CE0-0828-4C3C-8FA5-1EC84DE01F8C}"/>
</file>

<file path=customXml/itemProps3.xml><?xml version="1.0" encoding="utf-8"?>
<ds:datastoreItem xmlns:ds="http://schemas.openxmlformats.org/officeDocument/2006/customXml" ds:itemID="{7AE490D0-5E44-4F31-9043-180027F03C8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HEN19852873 (Tommy-Lee Hennegan-Rosser)</dc:creator>
  <cp:keywords/>
  <dc:description/>
  <cp:lastModifiedBy>HEN19852873 (Tommy-Lee Hennegan-Rosser)</cp:lastModifiedBy>
  <dcterms:created xsi:type="dcterms:W3CDTF">2024-03-05T13:32:49Z</dcterms:created>
  <dcterms:modified xsi:type="dcterms:W3CDTF">2024-05-24T16:27:12Z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