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995220415"/>
        <w:docPartObj>
          <w:docPartGallery w:val="Cover Pages"/>
          <w:docPartUnique/>
        </w:docPartObj>
      </w:sdtPr>
      <w:sdtEndPr>
        <w:rPr>
          <w:rFonts w:ascii="Arial" w:eastAsiaTheme="minorHAnsi" w:hAnsi="Arial" w:cs="Arial"/>
          <w:b/>
          <w:bCs/>
          <w:color w:val="auto"/>
          <w:kern w:val="2"/>
          <w:sz w:val="24"/>
          <w:szCs w:val="24"/>
          <w:lang w:val="en-GB"/>
          <w14:ligatures w14:val="standardContextual"/>
        </w:rPr>
      </w:sdtEndPr>
      <w:sdtContent>
        <w:p w14:paraId="43757B7E" w14:textId="17B1580A" w:rsidR="00C50D2A" w:rsidRDefault="00C50D2A">
          <w:pPr>
            <w:pStyle w:val="NoSpacing"/>
            <w:spacing w:before="1540" w:after="240"/>
            <w:jc w:val="center"/>
            <w:rPr>
              <w:color w:val="156082" w:themeColor="accent1"/>
            </w:rPr>
          </w:pPr>
          <w:r>
            <w:rPr>
              <w:noProof/>
              <w:color w:val="156082" w:themeColor="accent1"/>
            </w:rPr>
            <w:drawing>
              <wp:inline distT="0" distB="0" distL="0" distR="0" wp14:anchorId="2AD29DE7" wp14:editId="3DADC41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D86DCB" w:themeColor="accent5" w:themeTint="99"/>
              <w:sz w:val="72"/>
              <w:szCs w:val="72"/>
            </w:rPr>
            <w:alias w:val="Title"/>
            <w:tag w:val=""/>
            <w:id w:val="1735040861"/>
            <w:placeholder>
              <w:docPart w:val="B822ECC327B04698912406DD9117FFC0"/>
            </w:placeholder>
            <w:dataBinding w:prefixMappings="xmlns:ns0='http://purl.org/dc/elements/1.1/' xmlns:ns1='http://schemas.openxmlformats.org/package/2006/metadata/core-properties' " w:xpath="/ns1:coreProperties[1]/ns0:title[1]" w:storeItemID="{6C3C8BC8-F283-45AE-878A-BAB7291924A1}"/>
            <w:text/>
          </w:sdtPr>
          <w:sdtEndPr>
            <w:rPr>
              <w:color w:val="D86DCB" w:themeColor="accent5" w:themeTint="99"/>
              <w:sz w:val="80"/>
              <w:szCs w:val="80"/>
            </w:rPr>
          </w:sdtEndPr>
          <w:sdtContent>
            <w:p w14:paraId="0D0F60BA" w14:textId="60AF4724" w:rsidR="00C50D2A" w:rsidRPr="00C451ED" w:rsidRDefault="00D20B4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D86DCB" w:themeColor="accent5" w:themeTint="99"/>
                  <w:sz w:val="80"/>
                  <w:szCs w:val="80"/>
                </w:rPr>
              </w:pPr>
              <w:r w:rsidRPr="00C451ED">
                <w:rPr>
                  <w:rFonts w:asciiTheme="majorHAnsi" w:eastAsiaTheme="majorEastAsia" w:hAnsiTheme="majorHAnsi" w:cstheme="majorBidi"/>
                  <w:caps/>
                  <w:color w:val="D86DCB" w:themeColor="accent5" w:themeTint="99"/>
                  <w:sz w:val="72"/>
                  <w:szCs w:val="72"/>
                </w:rPr>
                <w:t>Driving your development</w:t>
              </w:r>
            </w:p>
          </w:sdtContent>
        </w:sdt>
        <w:sdt>
          <w:sdtPr>
            <w:rPr>
              <w:color w:val="D86DCB" w:themeColor="accent5" w:themeTint="99"/>
              <w:sz w:val="28"/>
              <w:szCs w:val="28"/>
            </w:rPr>
            <w:alias w:val="Subtitle"/>
            <w:tag w:val=""/>
            <w:id w:val="328029620"/>
            <w:placeholder>
              <w:docPart w:val="A7A9DEF26C194745906CFD5C7FB8115C"/>
            </w:placeholder>
            <w:dataBinding w:prefixMappings="xmlns:ns0='http://purl.org/dc/elements/1.1/' xmlns:ns1='http://schemas.openxmlformats.org/package/2006/metadata/core-properties' " w:xpath="/ns1:coreProperties[1]/ns0:subject[1]" w:storeItemID="{6C3C8BC8-F283-45AE-878A-BAB7291924A1}"/>
            <w:text/>
          </w:sdtPr>
          <w:sdtContent>
            <w:p w14:paraId="21FE6BC8" w14:textId="11D86440" w:rsidR="00C50D2A" w:rsidRPr="00C451ED" w:rsidRDefault="00127B5B">
              <w:pPr>
                <w:pStyle w:val="NoSpacing"/>
                <w:jc w:val="center"/>
                <w:rPr>
                  <w:color w:val="D86DCB" w:themeColor="accent5" w:themeTint="99"/>
                  <w:sz w:val="28"/>
                  <w:szCs w:val="28"/>
                </w:rPr>
              </w:pPr>
              <w:r w:rsidRPr="00C451ED">
                <w:rPr>
                  <w:color w:val="D86DCB" w:themeColor="accent5" w:themeTint="99"/>
                  <w:sz w:val="28"/>
                  <w:szCs w:val="28"/>
                </w:rPr>
                <w:t>Scenario Reflections and Personal Development Plan</w:t>
              </w:r>
            </w:p>
          </w:sdtContent>
        </w:sdt>
        <w:p w14:paraId="38799194" w14:textId="777639FD" w:rsidR="00C50D2A" w:rsidRDefault="00897EAF">
          <w:pPr>
            <w:pStyle w:val="NoSpacing"/>
            <w:spacing w:before="480"/>
            <w:jc w:val="center"/>
            <w:rPr>
              <w:color w:val="156082" w:themeColor="accent1"/>
            </w:rPr>
          </w:pPr>
          <w:r w:rsidRPr="002445DB">
            <w:rPr>
              <w:rFonts w:ascii="Arial" w:hAnsi="Arial" w:cs="Arial"/>
              <w:b/>
              <w:bCs/>
              <w:noProof/>
            </w:rPr>
            <mc:AlternateContent>
              <mc:Choice Requires="wps">
                <w:drawing>
                  <wp:anchor distT="45720" distB="45720" distL="114300" distR="114300" simplePos="0" relativeHeight="251661312" behindDoc="0" locked="0" layoutInCell="1" allowOverlap="1" wp14:anchorId="6020D28F" wp14:editId="27053548">
                    <wp:simplePos x="0" y="0"/>
                    <wp:positionH relativeFrom="column">
                      <wp:posOffset>0</wp:posOffset>
                    </wp:positionH>
                    <wp:positionV relativeFrom="paragraph">
                      <wp:posOffset>919480</wp:posOffset>
                    </wp:positionV>
                    <wp:extent cx="5943600" cy="9048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04875"/>
                            </a:xfrm>
                            <a:prstGeom prst="rect">
                              <a:avLst/>
                            </a:prstGeom>
                            <a:noFill/>
                            <a:ln w="9525">
                              <a:noFill/>
                              <a:miter lim="800000"/>
                              <a:headEnd/>
                              <a:tailEnd/>
                            </a:ln>
                          </wps:spPr>
                          <wps:txbx>
                            <w:txbxContent>
                              <w:p w14:paraId="5B0018EA" w14:textId="10B5B5AF" w:rsidR="002445DB" w:rsidRPr="00897EAF" w:rsidRDefault="002445DB">
                                <w:pPr>
                                  <w:rPr>
                                    <w:rFonts w:ascii="Arial" w:hAnsi="Arial" w:cs="Arial"/>
                                    <w:sz w:val="20"/>
                                    <w:szCs w:val="20"/>
                                  </w:rPr>
                                </w:pPr>
                                <w:r w:rsidRPr="00897EAF">
                                  <w:rPr>
                                    <w:rFonts w:ascii="Arial" w:hAnsi="Arial" w:cs="Arial"/>
                                    <w:sz w:val="20"/>
                                    <w:szCs w:val="20"/>
                                  </w:rPr>
                                  <w:t xml:space="preserve">Link to website: </w:t>
                                </w:r>
                                <w:hyperlink r:id="rId8" w:history="1">
                                  <w:r w:rsidR="00897EAF" w:rsidRPr="00897EAF">
                                    <w:rPr>
                                      <w:rStyle w:val="Hyperlink"/>
                                      <w:rFonts w:ascii="Arial" w:hAnsi="Arial" w:cs="Arial"/>
                                      <w:color w:val="E59EDC" w:themeColor="accent5" w:themeTint="66"/>
                                      <w:sz w:val="20"/>
                                      <w:szCs w:val="20"/>
                                    </w:rPr>
                                    <w:t>https://www.canva.com/design/DAGEqmMNnMY/Mtnh-VQ6Ny1XucXZEb97UQ/edit?utm_content=DAGEqmMNnMY&amp;utm_campaign=designshare&amp;utm_medium=link2&amp;utm_source=sharebutton</w:t>
                                  </w:r>
                                </w:hyperlink>
                                <w:r w:rsidR="00897EAF" w:rsidRPr="00897EAF">
                                  <w:rPr>
                                    <w:rFonts w:ascii="Arial" w:hAnsi="Arial" w:cs="Arial"/>
                                    <w:color w:val="E59EDC" w:themeColor="accent5" w:themeTint="66"/>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0D28F" id="_x0000_t202" coordsize="21600,21600" o:spt="202" path="m,l,21600r21600,l21600,xe">
                    <v:stroke joinstyle="miter"/>
                    <v:path gradientshapeok="t" o:connecttype="rect"/>
                  </v:shapetype>
                  <v:shape id="Text Box 2" o:spid="_x0000_s1026" type="#_x0000_t202" style="position:absolute;left:0;text-align:left;margin-left:0;margin-top:72.4pt;width:468pt;height:7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" filled="f" stroked="f">
                    <v:textbox>
                      <w:txbxContent>
                        <w:p w14:paraId="5B0018EA" w14:textId="10B5B5AF" w:rsidR="002445DB" w:rsidRPr="00897EAF" w:rsidRDefault="002445DB">
                          <w:pPr>
                            <w:rPr>
                              <w:rFonts w:ascii="Arial" w:hAnsi="Arial" w:cs="Arial"/>
                              <w:sz w:val="20"/>
                              <w:szCs w:val="20"/>
                            </w:rPr>
                          </w:pPr>
                          <w:r w:rsidRPr="00897EAF">
                            <w:rPr>
                              <w:rFonts w:ascii="Arial" w:hAnsi="Arial" w:cs="Arial"/>
                              <w:sz w:val="20"/>
                              <w:szCs w:val="20"/>
                            </w:rPr>
                            <w:t xml:space="preserve">Link to website: </w:t>
                          </w:r>
                          <w:hyperlink r:id="rId9" w:history="1">
                            <w:r w:rsidR="00897EAF" w:rsidRPr="00897EAF">
                              <w:rPr>
                                <w:rStyle w:val="Hyperlink"/>
                                <w:rFonts w:ascii="Arial" w:hAnsi="Arial" w:cs="Arial"/>
                                <w:color w:val="E59EDC" w:themeColor="accent5" w:themeTint="66"/>
                                <w:sz w:val="20"/>
                                <w:szCs w:val="20"/>
                              </w:rPr>
                              <w:t>https://www.canva.com/design/DAGEqmMNnMY/Mtnh-VQ6Ny1XucXZEb97UQ/edit?utm_content=DAGEqmMNnMY&amp;utm_campaign=designshare&amp;utm_medium=link2&amp;utm_source=sharebutton</w:t>
                            </w:r>
                          </w:hyperlink>
                          <w:r w:rsidR="00897EAF" w:rsidRPr="00897EAF">
                            <w:rPr>
                              <w:rFonts w:ascii="Arial" w:hAnsi="Arial" w:cs="Arial"/>
                              <w:color w:val="E59EDC" w:themeColor="accent5" w:themeTint="66"/>
                              <w:sz w:val="20"/>
                              <w:szCs w:val="20"/>
                            </w:rPr>
                            <w:t xml:space="preserve"> </w:t>
                          </w:r>
                        </w:p>
                      </w:txbxContent>
                    </v:textbox>
                    <w10:wrap type="square"/>
                  </v:shape>
                </w:pict>
              </mc:Fallback>
            </mc:AlternateContent>
          </w:r>
          <w:r w:rsidR="00C50D2A">
            <w:rPr>
              <w:noProof/>
              <w:color w:val="156082" w:themeColor="accent1"/>
            </w:rPr>
            <mc:AlternateContent>
              <mc:Choice Requires="wps">
                <w:drawing>
                  <wp:anchor distT="0" distB="0" distL="114300" distR="114300" simplePos="0" relativeHeight="251659264" behindDoc="0" locked="0" layoutInCell="1" allowOverlap="1" wp14:anchorId="45E874B4" wp14:editId="7332CA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498D7" w14:textId="23D80570" w:rsidR="00C50D2A" w:rsidRPr="00C451ED" w:rsidRDefault="00D20B46">
                                <w:pPr>
                                  <w:pStyle w:val="NoSpacing"/>
                                  <w:jc w:val="center"/>
                                  <w:rPr>
                                    <w:caps/>
                                    <w:color w:val="D86DCB" w:themeColor="accent5" w:themeTint="99"/>
                                    <w:sz w:val="28"/>
                                    <w:szCs w:val="28"/>
                                  </w:rPr>
                                </w:pPr>
                                <w:r w:rsidRPr="00C451ED">
                                  <w:rPr>
                                    <w:caps/>
                                    <w:color w:val="D86DCB" w:themeColor="accent5" w:themeTint="99"/>
                                    <w:sz w:val="28"/>
                                    <w:szCs w:val="28"/>
                                  </w:rPr>
                                  <w:t>Lucia livoti</w:t>
                                </w:r>
                              </w:p>
                              <w:p w14:paraId="33105851" w14:textId="1969C648" w:rsidR="00D20B46" w:rsidRPr="00C451ED" w:rsidRDefault="00D20B46">
                                <w:pPr>
                                  <w:pStyle w:val="NoSpacing"/>
                                  <w:jc w:val="center"/>
                                  <w:rPr>
                                    <w:caps/>
                                    <w:color w:val="D86DCB" w:themeColor="accent5" w:themeTint="99"/>
                                    <w:sz w:val="28"/>
                                    <w:szCs w:val="28"/>
                                  </w:rPr>
                                </w:pPr>
                                <w:r w:rsidRPr="00C451ED">
                                  <w:rPr>
                                    <w:caps/>
                                    <w:color w:val="D86DCB" w:themeColor="accent5" w:themeTint="99"/>
                                    <w:sz w:val="28"/>
                                    <w:szCs w:val="28"/>
                                  </w:rPr>
                                  <w:t>1301299</w:t>
                                </w:r>
                              </w:p>
                              <w:p w14:paraId="35BDA8C8" w14:textId="6E2AB8F6" w:rsidR="00D20B46" w:rsidRPr="00C451ED" w:rsidRDefault="00D20B46">
                                <w:pPr>
                                  <w:pStyle w:val="NoSpacing"/>
                                  <w:jc w:val="center"/>
                                  <w:rPr>
                                    <w:color w:val="D86DCB" w:themeColor="accent5" w:themeTint="99"/>
                                  </w:rPr>
                                </w:pPr>
                                <w:r w:rsidRPr="00C451ED">
                                  <w:rPr>
                                    <w:caps/>
                                    <w:color w:val="D86DCB" w:themeColor="accent5" w:themeTint="99"/>
                                    <w:sz w:val="28"/>
                                    <w:szCs w:val="28"/>
                                  </w:rPr>
                                  <w:t>word count – 4,8</w:t>
                                </w:r>
                                <w:r w:rsidR="00B1156C">
                                  <w:rPr>
                                    <w:caps/>
                                    <w:color w:val="D86DCB" w:themeColor="accent5" w:themeTint="99"/>
                                    <w:sz w:val="28"/>
                                    <w:szCs w:val="28"/>
                                  </w:rPr>
                                  <w:t>70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5E874B4" id="Text Box 44"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3A498D7" w14:textId="23D80570" w:rsidR="00C50D2A" w:rsidRPr="00C451ED" w:rsidRDefault="00D20B46">
                          <w:pPr>
                            <w:pStyle w:val="NoSpacing"/>
                            <w:jc w:val="center"/>
                            <w:rPr>
                              <w:caps/>
                              <w:color w:val="D86DCB" w:themeColor="accent5" w:themeTint="99"/>
                              <w:sz w:val="28"/>
                              <w:szCs w:val="28"/>
                            </w:rPr>
                          </w:pPr>
                          <w:r w:rsidRPr="00C451ED">
                            <w:rPr>
                              <w:caps/>
                              <w:color w:val="D86DCB" w:themeColor="accent5" w:themeTint="99"/>
                              <w:sz w:val="28"/>
                              <w:szCs w:val="28"/>
                            </w:rPr>
                            <w:t>Lucia livoti</w:t>
                          </w:r>
                        </w:p>
                        <w:p w14:paraId="33105851" w14:textId="1969C648" w:rsidR="00D20B46" w:rsidRPr="00C451ED" w:rsidRDefault="00D20B46">
                          <w:pPr>
                            <w:pStyle w:val="NoSpacing"/>
                            <w:jc w:val="center"/>
                            <w:rPr>
                              <w:caps/>
                              <w:color w:val="D86DCB" w:themeColor="accent5" w:themeTint="99"/>
                              <w:sz w:val="28"/>
                              <w:szCs w:val="28"/>
                            </w:rPr>
                          </w:pPr>
                          <w:r w:rsidRPr="00C451ED">
                            <w:rPr>
                              <w:caps/>
                              <w:color w:val="D86DCB" w:themeColor="accent5" w:themeTint="99"/>
                              <w:sz w:val="28"/>
                              <w:szCs w:val="28"/>
                            </w:rPr>
                            <w:t>1301299</w:t>
                          </w:r>
                        </w:p>
                        <w:p w14:paraId="35BDA8C8" w14:textId="6E2AB8F6" w:rsidR="00D20B46" w:rsidRPr="00C451ED" w:rsidRDefault="00D20B46">
                          <w:pPr>
                            <w:pStyle w:val="NoSpacing"/>
                            <w:jc w:val="center"/>
                            <w:rPr>
                              <w:color w:val="D86DCB" w:themeColor="accent5" w:themeTint="99"/>
                            </w:rPr>
                          </w:pPr>
                          <w:r w:rsidRPr="00C451ED">
                            <w:rPr>
                              <w:caps/>
                              <w:color w:val="D86DCB" w:themeColor="accent5" w:themeTint="99"/>
                              <w:sz w:val="28"/>
                              <w:szCs w:val="28"/>
                            </w:rPr>
                            <w:t>word count – 4,8</w:t>
                          </w:r>
                          <w:r w:rsidR="00B1156C">
                            <w:rPr>
                              <w:caps/>
                              <w:color w:val="D86DCB" w:themeColor="accent5" w:themeTint="99"/>
                              <w:sz w:val="28"/>
                              <w:szCs w:val="28"/>
                            </w:rPr>
                            <w:t>70</w:t>
                          </w:r>
                        </w:p>
                      </w:txbxContent>
                    </v:textbox>
                    <w10:wrap anchorx="margin" anchory="page"/>
                  </v:shape>
                </w:pict>
              </mc:Fallback>
            </mc:AlternateContent>
          </w:r>
          <w:r w:rsidR="00C50D2A">
            <w:rPr>
              <w:noProof/>
              <w:color w:val="156082" w:themeColor="accent1"/>
            </w:rPr>
            <w:drawing>
              <wp:inline distT="0" distB="0" distL="0" distR="0" wp14:anchorId="6D8AF52D" wp14:editId="577D5F7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068237" w14:textId="5914365C" w:rsidR="00B1156C" w:rsidRDefault="00C50D2A" w:rsidP="00B1156C">
          <w:pPr>
            <w:jc w:val="both"/>
            <w:rPr>
              <w:rFonts w:ascii="Arial" w:hAnsi="Arial" w:cs="Arial"/>
              <w:b/>
              <w:bCs/>
            </w:rPr>
          </w:pPr>
          <w:r>
            <w:rPr>
              <w:rFonts w:ascii="Arial" w:hAnsi="Arial" w:cs="Arial"/>
              <w:b/>
              <w:bCs/>
            </w:rPr>
            <w:br w:type="page"/>
          </w:r>
        </w:p>
      </w:sdtContent>
    </w:sdt>
    <w:p w14:paraId="59E33F00" w14:textId="1955F78C" w:rsidR="000C4DF0" w:rsidRPr="00ED1D3B" w:rsidRDefault="000C4DF0" w:rsidP="00B1156C">
      <w:pPr>
        <w:jc w:val="both"/>
        <w:rPr>
          <w:rFonts w:ascii="Arial" w:hAnsi="Arial" w:cs="Arial"/>
          <w:b/>
          <w:bCs/>
        </w:rPr>
      </w:pPr>
      <w:r w:rsidRPr="00ED1D3B">
        <w:rPr>
          <w:rFonts w:ascii="Arial" w:hAnsi="Arial" w:cs="Arial"/>
          <w:b/>
          <w:bCs/>
        </w:rPr>
        <w:lastRenderedPageBreak/>
        <w:t>About Me</w:t>
      </w:r>
    </w:p>
    <w:p w14:paraId="6EE93F1D" w14:textId="2E2B9AED" w:rsidR="000C4DF0" w:rsidRPr="00ED1D3B" w:rsidRDefault="000C4DF0" w:rsidP="000C4DF0">
      <w:pPr>
        <w:rPr>
          <w:rFonts w:ascii="Arial" w:hAnsi="Arial" w:cs="Arial"/>
        </w:rPr>
      </w:pPr>
      <w:r w:rsidRPr="00ED1D3B">
        <w:rPr>
          <w:rFonts w:ascii="Arial" w:hAnsi="Arial" w:cs="Arial"/>
        </w:rPr>
        <w:t>I am an enthusiastic person who likes to do the best I can do for everyone and anyone.</w:t>
      </w:r>
    </w:p>
    <w:p w14:paraId="05272D6E" w14:textId="77777777" w:rsidR="000C4DF0" w:rsidRPr="00ED1D3B" w:rsidRDefault="000C4DF0" w:rsidP="000C4DF0">
      <w:pPr>
        <w:rPr>
          <w:rFonts w:ascii="Arial" w:hAnsi="Arial" w:cs="Arial"/>
        </w:rPr>
      </w:pPr>
      <w:r w:rsidRPr="00ED1D3B">
        <w:rPr>
          <w:rFonts w:ascii="Arial" w:hAnsi="Arial" w:cs="Arial"/>
        </w:rPr>
        <w:t>I currently live at home with my parents and hope to buy my own house by Summer 2025.</w:t>
      </w:r>
    </w:p>
    <w:p w14:paraId="4B068C08" w14:textId="77777777" w:rsidR="000C4DF0" w:rsidRPr="00ED1D3B" w:rsidRDefault="000C4DF0" w:rsidP="000C4DF0">
      <w:pPr>
        <w:rPr>
          <w:rFonts w:ascii="Arial" w:hAnsi="Arial" w:cs="Arial"/>
        </w:rPr>
      </w:pPr>
      <w:r w:rsidRPr="00ED1D3B">
        <w:rPr>
          <w:rFonts w:ascii="Arial" w:hAnsi="Arial" w:cs="Arial"/>
        </w:rPr>
        <w:t>I enjoy spending my time visiting places around the world, my most recent holiday was New York at Christmas time.</w:t>
      </w:r>
    </w:p>
    <w:p w14:paraId="5536FC27" w14:textId="77777777" w:rsidR="000C4DF0" w:rsidRPr="00ED1D3B" w:rsidRDefault="000C4DF0" w:rsidP="000C4DF0">
      <w:pPr>
        <w:rPr>
          <w:rFonts w:ascii="Arial" w:hAnsi="Arial" w:cs="Arial"/>
        </w:rPr>
      </w:pPr>
      <w:r w:rsidRPr="00ED1D3B">
        <w:rPr>
          <w:rFonts w:ascii="Arial" w:hAnsi="Arial" w:cs="Arial"/>
        </w:rPr>
        <w:t>I enjoy spending my time singing to myself and being in my own world as a form of escape...</w:t>
      </w:r>
    </w:p>
    <w:p w14:paraId="78E7CD21" w14:textId="77777777" w:rsidR="000C4DF0" w:rsidRPr="00ED1D3B" w:rsidRDefault="000C4DF0" w:rsidP="000C4DF0">
      <w:pPr>
        <w:rPr>
          <w:rFonts w:ascii="Arial" w:hAnsi="Arial" w:cs="Arial"/>
        </w:rPr>
      </w:pPr>
    </w:p>
    <w:p w14:paraId="1EAA1F71" w14:textId="5831A24E" w:rsidR="000C4DF0" w:rsidRPr="00ED1D3B" w:rsidRDefault="000C4DF0" w:rsidP="000C4DF0">
      <w:pPr>
        <w:rPr>
          <w:rFonts w:ascii="Arial" w:hAnsi="Arial" w:cs="Arial"/>
          <w:b/>
          <w:bCs/>
        </w:rPr>
      </w:pPr>
      <w:r w:rsidRPr="00ED1D3B">
        <w:rPr>
          <w:rFonts w:ascii="Arial" w:hAnsi="Arial" w:cs="Arial"/>
          <w:b/>
          <w:bCs/>
        </w:rPr>
        <w:t>Professional Development</w:t>
      </w:r>
    </w:p>
    <w:p w14:paraId="79CC0226" w14:textId="3629C86F" w:rsidR="000C4DF0" w:rsidRPr="00ED1D3B" w:rsidRDefault="00D90491" w:rsidP="00B822F2">
      <w:pPr>
        <w:rPr>
          <w:rFonts w:ascii="Arial" w:hAnsi="Arial" w:cs="Arial"/>
        </w:rPr>
      </w:pPr>
      <w:r w:rsidRPr="00ED1D3B">
        <w:rPr>
          <w:rFonts w:ascii="Arial" w:hAnsi="Arial" w:cs="Arial"/>
        </w:rPr>
        <w:t>From 2013 - 2016, I studied in the University of Wales, here I was able to lay the foundations of my HR Knowledge and achieve my CIPD Level 5 certificate. I have worked in many different sectors since leaving USW for example, care sector, retail, government support and ending up in manufacturing.</w:t>
      </w:r>
    </w:p>
    <w:p w14:paraId="6BA75C70" w14:textId="0F40E203" w:rsidR="00D90491" w:rsidRPr="00ED1D3B" w:rsidRDefault="00D90491" w:rsidP="00B822F2">
      <w:pPr>
        <w:rPr>
          <w:rStyle w:val="oypena"/>
          <w:rFonts w:ascii="Arial" w:hAnsi="Arial" w:cs="Arial"/>
        </w:rPr>
      </w:pPr>
      <w:r w:rsidRPr="00ED1D3B">
        <w:rPr>
          <w:rStyle w:val="oypena"/>
          <w:rFonts w:ascii="Arial" w:hAnsi="Arial" w:cs="Arial"/>
        </w:rPr>
        <w:t xml:space="preserve">At Lincoln Electric UK, I have been able to grow </w:t>
      </w:r>
      <w:r w:rsidR="00D06EB9" w:rsidRPr="00ED1D3B">
        <w:rPr>
          <w:rStyle w:val="oypena"/>
          <w:rFonts w:ascii="Arial" w:hAnsi="Arial" w:cs="Arial"/>
        </w:rPr>
        <w:t>from an assistant</w:t>
      </w:r>
      <w:r w:rsidRPr="00ED1D3B">
        <w:rPr>
          <w:rStyle w:val="oypena"/>
          <w:rFonts w:ascii="Arial" w:hAnsi="Arial" w:cs="Arial"/>
        </w:rPr>
        <w:t xml:space="preserve"> to HR Advisor and now in a regional role as the UK HR Advisor, supporting sites around the UK. In 2022, I decided that I would like to study for my CIPD Level 7 and continue to study my Masters. Whilst this is professional growth to enhance my career, it is also a personal goal of mine to achieve.</w:t>
      </w:r>
    </w:p>
    <w:p w14:paraId="6E55525D" w14:textId="6C0ECE7D" w:rsidR="00D06EB9" w:rsidRPr="00ED1D3B" w:rsidRDefault="00D06EB9" w:rsidP="00B822F2">
      <w:pPr>
        <w:rPr>
          <w:rFonts w:ascii="Arial" w:hAnsi="Arial" w:cs="Arial"/>
          <w:b/>
          <w:bCs/>
        </w:rPr>
      </w:pPr>
      <w:r w:rsidRPr="00ED1D3B">
        <w:rPr>
          <w:rStyle w:val="oypena"/>
          <w:rFonts w:ascii="Arial" w:hAnsi="Arial" w:cs="Arial"/>
        </w:rPr>
        <w:t>I enjoy most aspects of HR and really enjoy training and engaging employees. This allows me to see results of my efforts.</w:t>
      </w:r>
    </w:p>
    <w:p w14:paraId="70F47C9D" w14:textId="77777777" w:rsidR="000C4DF0" w:rsidRPr="00ED1D3B" w:rsidRDefault="000C4DF0" w:rsidP="00B822F2">
      <w:pPr>
        <w:rPr>
          <w:rFonts w:ascii="Arial" w:hAnsi="Arial" w:cs="Arial"/>
          <w:b/>
          <w:bCs/>
        </w:rPr>
      </w:pPr>
    </w:p>
    <w:p w14:paraId="7699353C" w14:textId="77777777" w:rsidR="00CE45FD" w:rsidRPr="00ED1D3B" w:rsidRDefault="00CE45FD" w:rsidP="00B822F2">
      <w:pPr>
        <w:rPr>
          <w:rFonts w:ascii="Arial" w:hAnsi="Arial" w:cs="Arial"/>
          <w:b/>
          <w:bCs/>
        </w:rPr>
      </w:pPr>
    </w:p>
    <w:p w14:paraId="7AD9385D" w14:textId="77777777" w:rsidR="00CE45FD" w:rsidRPr="00ED1D3B" w:rsidRDefault="00CE45FD" w:rsidP="00B822F2">
      <w:pPr>
        <w:rPr>
          <w:rFonts w:ascii="Arial" w:hAnsi="Arial" w:cs="Arial"/>
          <w:b/>
          <w:bCs/>
        </w:rPr>
      </w:pPr>
    </w:p>
    <w:p w14:paraId="0F62FAC3" w14:textId="77777777" w:rsidR="00CE45FD" w:rsidRPr="00ED1D3B" w:rsidRDefault="00CE45FD" w:rsidP="00B822F2">
      <w:pPr>
        <w:rPr>
          <w:rFonts w:ascii="Arial" w:hAnsi="Arial" w:cs="Arial"/>
          <w:b/>
          <w:bCs/>
        </w:rPr>
      </w:pPr>
    </w:p>
    <w:p w14:paraId="614D67F5" w14:textId="77777777" w:rsidR="00CE45FD" w:rsidRPr="00ED1D3B" w:rsidRDefault="00CE45FD" w:rsidP="00B822F2">
      <w:pPr>
        <w:rPr>
          <w:rFonts w:ascii="Arial" w:hAnsi="Arial" w:cs="Arial"/>
          <w:b/>
          <w:bCs/>
        </w:rPr>
      </w:pPr>
    </w:p>
    <w:p w14:paraId="15B97207" w14:textId="77777777" w:rsidR="00B1156C" w:rsidRPr="00ED1D3B" w:rsidRDefault="00B1156C" w:rsidP="00B822F2">
      <w:pPr>
        <w:rPr>
          <w:rFonts w:ascii="Arial" w:hAnsi="Arial" w:cs="Arial"/>
          <w:b/>
          <w:bCs/>
        </w:rPr>
      </w:pPr>
    </w:p>
    <w:p w14:paraId="3BE39931" w14:textId="77777777" w:rsidR="00CE45FD" w:rsidRPr="00ED1D3B" w:rsidRDefault="00CE45FD" w:rsidP="00B822F2">
      <w:pPr>
        <w:rPr>
          <w:rFonts w:ascii="Arial" w:hAnsi="Arial" w:cs="Arial"/>
          <w:b/>
          <w:bCs/>
        </w:rPr>
      </w:pPr>
    </w:p>
    <w:p w14:paraId="25AE5026" w14:textId="77777777" w:rsidR="00CE45FD" w:rsidRPr="00ED1D3B" w:rsidRDefault="00CE45FD" w:rsidP="00B822F2">
      <w:pPr>
        <w:rPr>
          <w:rFonts w:ascii="Arial" w:hAnsi="Arial" w:cs="Arial"/>
          <w:b/>
          <w:bCs/>
        </w:rPr>
      </w:pPr>
    </w:p>
    <w:p w14:paraId="250CC1AC" w14:textId="77777777" w:rsidR="00CE45FD" w:rsidRPr="00ED1D3B" w:rsidRDefault="00CE45FD" w:rsidP="00B822F2">
      <w:pPr>
        <w:rPr>
          <w:rFonts w:ascii="Arial" w:hAnsi="Arial" w:cs="Arial"/>
          <w:b/>
          <w:bCs/>
        </w:rPr>
      </w:pPr>
    </w:p>
    <w:p w14:paraId="311A9097" w14:textId="77777777" w:rsidR="00CE45FD" w:rsidRPr="00ED1D3B" w:rsidRDefault="00CE45FD" w:rsidP="00B822F2">
      <w:pPr>
        <w:rPr>
          <w:rFonts w:ascii="Arial" w:hAnsi="Arial" w:cs="Arial"/>
          <w:b/>
          <w:bCs/>
        </w:rPr>
      </w:pPr>
    </w:p>
    <w:p w14:paraId="51A30AC1" w14:textId="77777777" w:rsidR="00CE45FD" w:rsidRPr="00ED1D3B" w:rsidRDefault="00CE45FD" w:rsidP="00B822F2">
      <w:pPr>
        <w:rPr>
          <w:rFonts w:ascii="Arial" w:hAnsi="Arial" w:cs="Arial"/>
          <w:b/>
          <w:bCs/>
        </w:rPr>
      </w:pPr>
    </w:p>
    <w:p w14:paraId="70EEF1B7" w14:textId="568B58DE" w:rsidR="00B822F2" w:rsidRPr="00ED1D3B" w:rsidRDefault="00B822F2" w:rsidP="00B822F2">
      <w:pPr>
        <w:rPr>
          <w:rFonts w:ascii="Arial" w:hAnsi="Arial" w:cs="Arial"/>
          <w:b/>
          <w:bCs/>
        </w:rPr>
      </w:pPr>
      <w:r w:rsidRPr="00ED1D3B">
        <w:rPr>
          <w:rFonts w:ascii="Arial" w:hAnsi="Arial" w:cs="Arial"/>
          <w:b/>
          <w:bCs/>
        </w:rPr>
        <w:lastRenderedPageBreak/>
        <w:t>Reflective Model</w:t>
      </w:r>
    </w:p>
    <w:p w14:paraId="19BBF3EA" w14:textId="77777777" w:rsidR="00B822F2" w:rsidRPr="00ED1D3B" w:rsidRDefault="00B822F2" w:rsidP="00B822F2">
      <w:pPr>
        <w:rPr>
          <w:rFonts w:ascii="Arial" w:hAnsi="Arial" w:cs="Arial"/>
        </w:rPr>
      </w:pPr>
      <w:r w:rsidRPr="00ED1D3B">
        <w:rPr>
          <w:rFonts w:ascii="Arial" w:hAnsi="Arial" w:cs="Arial"/>
        </w:rPr>
        <w:t xml:space="preserve">Gibbs’ Reflective Cycle uses six stages to focus on a specific situation to help understand experiences and build the necessary leadership skills (Wallbridge, 2022). As Wallbridge (2022) sets out the advantages and disadvantages, it is a clear advantage when using the Gibbs’ Reflective Cycle to be versatile, the structure of the model is easy to follow, and it can be completed throughout any situation. </w:t>
      </w:r>
    </w:p>
    <w:p w14:paraId="5A892A5A" w14:textId="77777777" w:rsidR="00B822F2" w:rsidRPr="00ED1D3B" w:rsidRDefault="00B822F2" w:rsidP="00B822F2">
      <w:pPr>
        <w:rPr>
          <w:rFonts w:ascii="Arial" w:hAnsi="Arial" w:cs="Arial"/>
        </w:rPr>
      </w:pPr>
      <w:r w:rsidRPr="00ED1D3B">
        <w:rPr>
          <w:rFonts w:ascii="Arial" w:hAnsi="Arial" w:cs="Arial"/>
        </w:rPr>
        <w:t>Whilst it can be easy to use, the Gibbs’ Reflective Cycle does not allow observations and considerations from others, the reflection model is self-motivating, and by supplying constructive feedback to my scenarios, this will help overcome the disadvantages outlined by Wallbridge (2022). Furthermore, Galli and New (2022) suggests that feelings and emotions need to be considered in the Gibbs’ Reflective Cycle as this adds emotional self-awareness and the monitoring of emotions can be an added tool as a preventative measure for mental health.</w:t>
      </w:r>
    </w:p>
    <w:p w14:paraId="0FDD9A7C" w14:textId="77777777" w:rsidR="00CE45FD" w:rsidRPr="00ED1D3B" w:rsidRDefault="00CE45FD" w:rsidP="00B822F2">
      <w:pPr>
        <w:rPr>
          <w:rFonts w:ascii="Arial" w:hAnsi="Arial" w:cs="Arial"/>
          <w:b/>
          <w:bCs/>
        </w:rPr>
      </w:pPr>
    </w:p>
    <w:p w14:paraId="10D52D3C" w14:textId="77777777" w:rsidR="00CE45FD" w:rsidRPr="00ED1D3B" w:rsidRDefault="00CE45FD" w:rsidP="00B822F2">
      <w:pPr>
        <w:rPr>
          <w:rFonts w:ascii="Arial" w:hAnsi="Arial" w:cs="Arial"/>
          <w:b/>
          <w:bCs/>
        </w:rPr>
      </w:pPr>
    </w:p>
    <w:p w14:paraId="556801A7" w14:textId="77777777" w:rsidR="00CE45FD" w:rsidRPr="00ED1D3B" w:rsidRDefault="00CE45FD" w:rsidP="00B822F2">
      <w:pPr>
        <w:rPr>
          <w:rFonts w:ascii="Arial" w:hAnsi="Arial" w:cs="Arial"/>
          <w:b/>
          <w:bCs/>
        </w:rPr>
      </w:pPr>
    </w:p>
    <w:p w14:paraId="31C70504" w14:textId="77777777" w:rsidR="00CE45FD" w:rsidRPr="00ED1D3B" w:rsidRDefault="00CE45FD" w:rsidP="00B822F2">
      <w:pPr>
        <w:rPr>
          <w:rFonts w:ascii="Arial" w:hAnsi="Arial" w:cs="Arial"/>
          <w:b/>
          <w:bCs/>
        </w:rPr>
      </w:pPr>
    </w:p>
    <w:p w14:paraId="29746BC9" w14:textId="77777777" w:rsidR="00CE45FD" w:rsidRPr="00ED1D3B" w:rsidRDefault="00CE45FD" w:rsidP="00B822F2">
      <w:pPr>
        <w:rPr>
          <w:rFonts w:ascii="Arial" w:hAnsi="Arial" w:cs="Arial"/>
          <w:b/>
          <w:bCs/>
        </w:rPr>
      </w:pPr>
    </w:p>
    <w:p w14:paraId="2E9F28FE" w14:textId="77777777" w:rsidR="00CE45FD" w:rsidRPr="00ED1D3B" w:rsidRDefault="00CE45FD" w:rsidP="00B822F2">
      <w:pPr>
        <w:rPr>
          <w:rFonts w:ascii="Arial" w:hAnsi="Arial" w:cs="Arial"/>
          <w:b/>
          <w:bCs/>
        </w:rPr>
      </w:pPr>
    </w:p>
    <w:p w14:paraId="7CB9AC00" w14:textId="77777777" w:rsidR="00CE45FD" w:rsidRPr="00ED1D3B" w:rsidRDefault="00CE45FD" w:rsidP="00B822F2">
      <w:pPr>
        <w:rPr>
          <w:rFonts w:ascii="Arial" w:hAnsi="Arial" w:cs="Arial"/>
          <w:b/>
          <w:bCs/>
        </w:rPr>
      </w:pPr>
    </w:p>
    <w:p w14:paraId="312778EF" w14:textId="77777777" w:rsidR="00CE45FD" w:rsidRPr="00ED1D3B" w:rsidRDefault="00CE45FD" w:rsidP="00B822F2">
      <w:pPr>
        <w:rPr>
          <w:rFonts w:ascii="Arial" w:hAnsi="Arial" w:cs="Arial"/>
          <w:b/>
          <w:bCs/>
        </w:rPr>
      </w:pPr>
    </w:p>
    <w:p w14:paraId="76F618D3" w14:textId="77777777" w:rsidR="00CE45FD" w:rsidRPr="00ED1D3B" w:rsidRDefault="00CE45FD" w:rsidP="00B822F2">
      <w:pPr>
        <w:rPr>
          <w:rFonts w:ascii="Arial" w:hAnsi="Arial" w:cs="Arial"/>
          <w:b/>
          <w:bCs/>
        </w:rPr>
      </w:pPr>
    </w:p>
    <w:p w14:paraId="195D5A95" w14:textId="77777777" w:rsidR="00CE45FD" w:rsidRPr="00ED1D3B" w:rsidRDefault="00CE45FD" w:rsidP="00B822F2">
      <w:pPr>
        <w:rPr>
          <w:rFonts w:ascii="Arial" w:hAnsi="Arial" w:cs="Arial"/>
          <w:b/>
          <w:bCs/>
        </w:rPr>
      </w:pPr>
    </w:p>
    <w:p w14:paraId="2900BA50" w14:textId="77777777" w:rsidR="00CE45FD" w:rsidRPr="00ED1D3B" w:rsidRDefault="00CE45FD" w:rsidP="00B822F2">
      <w:pPr>
        <w:rPr>
          <w:rFonts w:ascii="Arial" w:hAnsi="Arial" w:cs="Arial"/>
          <w:b/>
          <w:bCs/>
        </w:rPr>
      </w:pPr>
    </w:p>
    <w:p w14:paraId="231CA042" w14:textId="77777777" w:rsidR="00CE45FD" w:rsidRPr="00ED1D3B" w:rsidRDefault="00CE45FD" w:rsidP="00B822F2">
      <w:pPr>
        <w:rPr>
          <w:rFonts w:ascii="Arial" w:hAnsi="Arial" w:cs="Arial"/>
          <w:b/>
          <w:bCs/>
        </w:rPr>
      </w:pPr>
    </w:p>
    <w:p w14:paraId="6167C286" w14:textId="77777777" w:rsidR="00CE45FD" w:rsidRPr="00ED1D3B" w:rsidRDefault="00CE45FD" w:rsidP="00B822F2">
      <w:pPr>
        <w:rPr>
          <w:rFonts w:ascii="Arial" w:hAnsi="Arial" w:cs="Arial"/>
          <w:b/>
          <w:bCs/>
        </w:rPr>
      </w:pPr>
    </w:p>
    <w:p w14:paraId="309D3421" w14:textId="77777777" w:rsidR="00CE45FD" w:rsidRPr="00ED1D3B" w:rsidRDefault="00CE45FD" w:rsidP="00B822F2">
      <w:pPr>
        <w:rPr>
          <w:rFonts w:ascii="Arial" w:hAnsi="Arial" w:cs="Arial"/>
          <w:b/>
          <w:bCs/>
        </w:rPr>
      </w:pPr>
    </w:p>
    <w:p w14:paraId="1B15CF82" w14:textId="77777777" w:rsidR="00CE45FD" w:rsidRPr="00ED1D3B" w:rsidRDefault="00CE45FD" w:rsidP="00B822F2">
      <w:pPr>
        <w:rPr>
          <w:rFonts w:ascii="Arial" w:hAnsi="Arial" w:cs="Arial"/>
          <w:b/>
          <w:bCs/>
        </w:rPr>
      </w:pPr>
    </w:p>
    <w:p w14:paraId="1059319F" w14:textId="77777777" w:rsidR="00CE45FD" w:rsidRPr="00ED1D3B" w:rsidRDefault="00CE45FD" w:rsidP="00B822F2">
      <w:pPr>
        <w:rPr>
          <w:rFonts w:ascii="Arial" w:hAnsi="Arial" w:cs="Arial"/>
          <w:b/>
          <w:bCs/>
        </w:rPr>
      </w:pPr>
    </w:p>
    <w:p w14:paraId="203DA97C" w14:textId="77777777" w:rsidR="00CE45FD" w:rsidRPr="00ED1D3B" w:rsidRDefault="00CE45FD" w:rsidP="00B822F2">
      <w:pPr>
        <w:rPr>
          <w:rFonts w:ascii="Arial" w:hAnsi="Arial" w:cs="Arial"/>
          <w:b/>
          <w:bCs/>
        </w:rPr>
      </w:pPr>
    </w:p>
    <w:p w14:paraId="0748A043" w14:textId="77777777" w:rsidR="00CE45FD" w:rsidRPr="00ED1D3B" w:rsidRDefault="00CE45FD" w:rsidP="00B822F2">
      <w:pPr>
        <w:rPr>
          <w:rFonts w:ascii="Arial" w:hAnsi="Arial" w:cs="Arial"/>
          <w:b/>
          <w:bCs/>
        </w:rPr>
      </w:pPr>
    </w:p>
    <w:p w14:paraId="0726FDAC" w14:textId="77777777" w:rsidR="00CE45FD" w:rsidRPr="00ED1D3B" w:rsidRDefault="00CE45FD" w:rsidP="00B822F2">
      <w:pPr>
        <w:rPr>
          <w:rFonts w:ascii="Arial" w:hAnsi="Arial" w:cs="Arial"/>
          <w:b/>
          <w:bCs/>
        </w:rPr>
      </w:pPr>
    </w:p>
    <w:p w14:paraId="0D12DE91" w14:textId="0838D3EE" w:rsidR="00B822F2" w:rsidRPr="00ED1D3B" w:rsidRDefault="00C62FC2" w:rsidP="00B822F2">
      <w:pPr>
        <w:rPr>
          <w:rFonts w:ascii="Arial" w:hAnsi="Arial" w:cs="Arial"/>
          <w:b/>
          <w:bCs/>
        </w:rPr>
      </w:pPr>
      <w:r w:rsidRPr="00ED1D3B">
        <w:rPr>
          <w:rFonts w:ascii="Arial" w:hAnsi="Arial" w:cs="Arial"/>
          <w:b/>
          <w:bCs/>
        </w:rPr>
        <w:lastRenderedPageBreak/>
        <w:t>CIPD Core Behaviours</w:t>
      </w:r>
    </w:p>
    <w:p w14:paraId="6C0187A1" w14:textId="5678F4A8" w:rsidR="00BB6A72" w:rsidRPr="00ED1D3B" w:rsidRDefault="00BB6A72" w:rsidP="00BB6A72">
      <w:pPr>
        <w:rPr>
          <w:rFonts w:ascii="Arial" w:hAnsi="Arial" w:cs="Arial"/>
        </w:rPr>
      </w:pPr>
      <w:r w:rsidRPr="00ED1D3B">
        <w:rPr>
          <w:rFonts w:ascii="Arial" w:hAnsi="Arial" w:cs="Arial"/>
        </w:rPr>
        <w:t xml:space="preserve">The Profession Map </w:t>
      </w:r>
      <w:r w:rsidR="001B6985" w:rsidRPr="00ED1D3B">
        <w:rPr>
          <w:rFonts w:ascii="Arial" w:hAnsi="Arial" w:cs="Arial"/>
        </w:rPr>
        <w:t xml:space="preserve">(CIPD, no date) </w:t>
      </w:r>
      <w:r w:rsidRPr="00ED1D3B">
        <w:rPr>
          <w:rFonts w:ascii="Arial" w:hAnsi="Arial" w:cs="Arial"/>
        </w:rPr>
        <w:t xml:space="preserve">sets out the international standards for people professionals. It includes areas such as core knowledge, core behaviours and specialist knowledge </w:t>
      </w:r>
      <w:r w:rsidR="00D34F47" w:rsidRPr="00ED1D3B">
        <w:rPr>
          <w:rFonts w:ascii="Arial" w:hAnsi="Arial" w:cs="Arial"/>
        </w:rPr>
        <w:t>to understand the purpose we set out to achieve whether it is evidence-based, outcomes-driven or principles-led</w:t>
      </w:r>
      <w:r w:rsidR="00ED08E6" w:rsidRPr="00ED1D3B">
        <w:rPr>
          <w:rFonts w:ascii="Arial" w:hAnsi="Arial" w:cs="Arial"/>
        </w:rPr>
        <w:t xml:space="preserve">, they can be seen to: </w:t>
      </w:r>
    </w:p>
    <w:p w14:paraId="7B77277B" w14:textId="3E77A06C" w:rsidR="000C5229" w:rsidRPr="00ED1D3B" w:rsidRDefault="00562146" w:rsidP="00B86549">
      <w:pPr>
        <w:pStyle w:val="ListParagraph"/>
        <w:numPr>
          <w:ilvl w:val="0"/>
          <w:numId w:val="2"/>
        </w:numPr>
        <w:rPr>
          <w:rFonts w:ascii="Arial" w:hAnsi="Arial" w:cs="Arial"/>
        </w:rPr>
      </w:pPr>
      <w:r w:rsidRPr="00ED1D3B">
        <w:rPr>
          <w:rFonts w:ascii="Arial" w:hAnsi="Arial" w:cs="Arial"/>
        </w:rPr>
        <w:t xml:space="preserve">Core knowledge – allows </w:t>
      </w:r>
      <w:r w:rsidR="008064B1" w:rsidRPr="00ED1D3B">
        <w:rPr>
          <w:rFonts w:ascii="Arial" w:hAnsi="Arial" w:cs="Arial"/>
        </w:rPr>
        <w:t>a professional</w:t>
      </w:r>
      <w:r w:rsidRPr="00ED1D3B">
        <w:rPr>
          <w:rFonts w:ascii="Arial" w:hAnsi="Arial" w:cs="Arial"/>
        </w:rPr>
        <w:t xml:space="preserve"> to use theory </w:t>
      </w:r>
      <w:r w:rsidR="00B84CDE" w:rsidRPr="00ED1D3B">
        <w:rPr>
          <w:rFonts w:ascii="Arial" w:hAnsi="Arial" w:cs="Arial"/>
        </w:rPr>
        <w:t>and research</w:t>
      </w:r>
      <w:r w:rsidR="004857CC" w:rsidRPr="00ED1D3B">
        <w:rPr>
          <w:rFonts w:ascii="Arial" w:hAnsi="Arial" w:cs="Arial"/>
        </w:rPr>
        <w:t xml:space="preserve"> to influence</w:t>
      </w:r>
      <w:r w:rsidR="008064B1" w:rsidRPr="00ED1D3B">
        <w:rPr>
          <w:rFonts w:ascii="Arial" w:hAnsi="Arial" w:cs="Arial"/>
        </w:rPr>
        <w:t xml:space="preserve"> and input into </w:t>
      </w:r>
      <w:r w:rsidR="000C5229" w:rsidRPr="00ED1D3B">
        <w:rPr>
          <w:rFonts w:ascii="Arial" w:hAnsi="Arial" w:cs="Arial"/>
        </w:rPr>
        <w:t>HR function.</w:t>
      </w:r>
    </w:p>
    <w:p w14:paraId="33ECFEED" w14:textId="60F44E3A" w:rsidR="00F477E3" w:rsidRPr="00ED1D3B" w:rsidRDefault="000C5229" w:rsidP="00B86549">
      <w:pPr>
        <w:pStyle w:val="ListParagraph"/>
        <w:numPr>
          <w:ilvl w:val="0"/>
          <w:numId w:val="2"/>
        </w:numPr>
        <w:rPr>
          <w:rFonts w:ascii="Arial" w:hAnsi="Arial" w:cs="Arial"/>
        </w:rPr>
      </w:pPr>
      <w:r w:rsidRPr="00ED1D3B">
        <w:rPr>
          <w:rFonts w:ascii="Arial" w:hAnsi="Arial" w:cs="Arial"/>
        </w:rPr>
        <w:t xml:space="preserve">Core behaviours </w:t>
      </w:r>
      <w:r w:rsidR="00E53F68" w:rsidRPr="00ED1D3B">
        <w:rPr>
          <w:rFonts w:ascii="Arial" w:hAnsi="Arial" w:cs="Arial"/>
        </w:rPr>
        <w:t>–</w:t>
      </w:r>
      <w:r w:rsidRPr="00ED1D3B">
        <w:rPr>
          <w:rFonts w:ascii="Arial" w:hAnsi="Arial" w:cs="Arial"/>
        </w:rPr>
        <w:t xml:space="preserve"> </w:t>
      </w:r>
      <w:r w:rsidR="00E53F68" w:rsidRPr="00ED1D3B">
        <w:rPr>
          <w:rFonts w:ascii="Arial" w:hAnsi="Arial" w:cs="Arial"/>
        </w:rPr>
        <w:t>through research and feedback, these behaviours are found to make</w:t>
      </w:r>
      <w:r w:rsidR="00F477E3" w:rsidRPr="00ED1D3B">
        <w:rPr>
          <w:rFonts w:ascii="Arial" w:hAnsi="Arial" w:cs="Arial"/>
        </w:rPr>
        <w:t xml:space="preserve"> an effective people professional.</w:t>
      </w:r>
    </w:p>
    <w:p w14:paraId="6D8C8271" w14:textId="56C0E377" w:rsidR="00562146" w:rsidRPr="00ED1D3B" w:rsidRDefault="00F477E3" w:rsidP="00B86549">
      <w:pPr>
        <w:pStyle w:val="ListParagraph"/>
        <w:numPr>
          <w:ilvl w:val="0"/>
          <w:numId w:val="2"/>
        </w:numPr>
        <w:rPr>
          <w:rFonts w:ascii="Arial" w:hAnsi="Arial" w:cs="Arial"/>
        </w:rPr>
      </w:pPr>
      <w:r w:rsidRPr="00ED1D3B">
        <w:rPr>
          <w:rFonts w:ascii="Arial" w:hAnsi="Arial" w:cs="Arial"/>
        </w:rPr>
        <w:t xml:space="preserve">Specialist knowledge </w:t>
      </w:r>
      <w:r w:rsidR="00195EDB" w:rsidRPr="00ED1D3B">
        <w:rPr>
          <w:rFonts w:ascii="Arial" w:hAnsi="Arial" w:cs="Arial"/>
        </w:rPr>
        <w:t>–</w:t>
      </w:r>
      <w:r w:rsidRPr="00ED1D3B">
        <w:rPr>
          <w:rFonts w:ascii="Arial" w:hAnsi="Arial" w:cs="Arial"/>
        </w:rPr>
        <w:t xml:space="preserve"> </w:t>
      </w:r>
      <w:r w:rsidR="00195EDB" w:rsidRPr="00ED1D3B">
        <w:rPr>
          <w:rFonts w:ascii="Arial" w:hAnsi="Arial" w:cs="Arial"/>
        </w:rPr>
        <w:t>allows you to apply expertise to make a positive impact in the workplace.</w:t>
      </w:r>
      <w:r w:rsidR="008064B1" w:rsidRPr="00ED1D3B">
        <w:rPr>
          <w:rFonts w:ascii="Arial" w:hAnsi="Arial" w:cs="Arial"/>
        </w:rPr>
        <w:t xml:space="preserve"> </w:t>
      </w:r>
    </w:p>
    <w:p w14:paraId="7FB957E3" w14:textId="071C8406" w:rsidR="0084686B" w:rsidRPr="00ED1D3B" w:rsidRDefault="004F0578" w:rsidP="00BB6A72">
      <w:pPr>
        <w:rPr>
          <w:rFonts w:ascii="Arial" w:hAnsi="Arial" w:cs="Arial"/>
        </w:rPr>
      </w:pPr>
      <w:r w:rsidRPr="00ED1D3B">
        <w:rPr>
          <w:rFonts w:ascii="Arial" w:hAnsi="Arial" w:cs="Arial"/>
        </w:rPr>
        <w:t>CIPD core behaviour areas help professionals to work collaboratively</w:t>
      </w:r>
      <w:r w:rsidR="00385BD0" w:rsidRPr="00ED1D3B">
        <w:rPr>
          <w:rFonts w:ascii="Arial" w:hAnsi="Arial" w:cs="Arial"/>
        </w:rPr>
        <w:t>, effectively, and inclusively to achieve positive outcomes in the workplace</w:t>
      </w:r>
      <w:r w:rsidR="009D7076" w:rsidRPr="00ED1D3B">
        <w:rPr>
          <w:rFonts w:ascii="Arial" w:hAnsi="Arial" w:cs="Arial"/>
        </w:rPr>
        <w:t xml:space="preserve"> (CIPD,2024</w:t>
      </w:r>
      <w:r w:rsidR="00EB599A" w:rsidRPr="00ED1D3B">
        <w:rPr>
          <w:rFonts w:ascii="Arial" w:hAnsi="Arial" w:cs="Arial"/>
        </w:rPr>
        <w:t>g).</w:t>
      </w:r>
    </w:p>
    <w:p w14:paraId="671D6826" w14:textId="08372901" w:rsidR="00B822F2" w:rsidRPr="00ED1D3B" w:rsidRDefault="00C70934" w:rsidP="00B822F2">
      <w:pPr>
        <w:rPr>
          <w:rFonts w:ascii="Arial" w:hAnsi="Arial" w:cs="Arial"/>
        </w:rPr>
      </w:pPr>
      <w:r w:rsidRPr="00ED1D3B">
        <w:rPr>
          <w:rFonts w:ascii="Arial" w:hAnsi="Arial" w:cs="Arial"/>
          <w:noProof/>
        </w:rPr>
        <w:drawing>
          <wp:inline distT="0" distB="0" distL="0" distR="0" wp14:anchorId="472CCA74" wp14:editId="059A41F9">
            <wp:extent cx="3828262" cy="3870676"/>
            <wp:effectExtent l="0" t="0" r="1270" b="0"/>
            <wp:docPr id="1905280628" name="Picture 1"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80628" name="Picture 1" descr="A diagram of a purpose&#10;&#10;Description automatically generated"/>
                    <pic:cNvPicPr/>
                  </pic:nvPicPr>
                  <pic:blipFill>
                    <a:blip r:embed="rId11"/>
                    <a:stretch>
                      <a:fillRect/>
                    </a:stretch>
                  </pic:blipFill>
                  <pic:spPr>
                    <a:xfrm>
                      <a:off x="0" y="0"/>
                      <a:ext cx="3836799" cy="3879308"/>
                    </a:xfrm>
                    <a:prstGeom prst="rect">
                      <a:avLst/>
                    </a:prstGeom>
                  </pic:spPr>
                </pic:pic>
              </a:graphicData>
            </a:graphic>
          </wp:inline>
        </w:drawing>
      </w:r>
    </w:p>
    <w:p w14:paraId="76E3E148" w14:textId="14B21379" w:rsidR="00B822F2" w:rsidRPr="00ED1D3B" w:rsidRDefault="00B822F2" w:rsidP="00B822F2">
      <w:pPr>
        <w:rPr>
          <w:rFonts w:ascii="Arial" w:hAnsi="Arial" w:cs="Arial"/>
        </w:rPr>
      </w:pPr>
    </w:p>
    <w:p w14:paraId="6D6DC111" w14:textId="77777777" w:rsidR="00B822F2" w:rsidRPr="00ED1D3B" w:rsidRDefault="00B822F2" w:rsidP="00B822F2">
      <w:pPr>
        <w:rPr>
          <w:rFonts w:ascii="Arial" w:hAnsi="Arial" w:cs="Arial"/>
        </w:rPr>
      </w:pPr>
    </w:p>
    <w:p w14:paraId="2D670043" w14:textId="77777777" w:rsidR="00B822F2" w:rsidRPr="00ED1D3B" w:rsidRDefault="00B822F2" w:rsidP="00B822F2">
      <w:pPr>
        <w:rPr>
          <w:rFonts w:ascii="Arial" w:hAnsi="Arial" w:cs="Arial"/>
        </w:rPr>
      </w:pPr>
    </w:p>
    <w:p w14:paraId="09AE23CA" w14:textId="77777777" w:rsidR="00B822F2" w:rsidRPr="00ED1D3B" w:rsidRDefault="00B822F2" w:rsidP="00B822F2">
      <w:pPr>
        <w:rPr>
          <w:rFonts w:ascii="Arial" w:hAnsi="Arial" w:cs="Arial"/>
        </w:rPr>
      </w:pPr>
    </w:p>
    <w:p w14:paraId="24189AD7" w14:textId="77777777" w:rsidR="00B822F2" w:rsidRPr="00ED1D3B" w:rsidRDefault="00B822F2" w:rsidP="00B822F2">
      <w:pPr>
        <w:rPr>
          <w:rFonts w:ascii="Arial" w:hAnsi="Arial" w:cs="Arial"/>
        </w:rPr>
      </w:pPr>
    </w:p>
    <w:p w14:paraId="2F25FC7C" w14:textId="6D955B25" w:rsidR="008D2C67" w:rsidRPr="00ED1D3B" w:rsidRDefault="008D2C67" w:rsidP="00B822F2">
      <w:pPr>
        <w:pStyle w:val="ListParagraph"/>
        <w:numPr>
          <w:ilvl w:val="0"/>
          <w:numId w:val="1"/>
        </w:numPr>
        <w:rPr>
          <w:rFonts w:ascii="Arial" w:hAnsi="Arial" w:cs="Arial"/>
          <w:b/>
          <w:bCs/>
        </w:rPr>
      </w:pPr>
      <w:r w:rsidRPr="00ED1D3B">
        <w:rPr>
          <w:rFonts w:ascii="Arial" w:hAnsi="Arial" w:cs="Arial"/>
          <w:b/>
          <w:bCs/>
        </w:rPr>
        <w:lastRenderedPageBreak/>
        <w:t xml:space="preserve">Passion for learning and professional courage and influence – </w:t>
      </w:r>
      <w:r w:rsidR="00550926" w:rsidRPr="00ED1D3B">
        <w:rPr>
          <w:rFonts w:ascii="Arial" w:hAnsi="Arial" w:cs="Arial"/>
          <w:b/>
          <w:bCs/>
        </w:rPr>
        <w:t>Training Programme Review</w:t>
      </w:r>
    </w:p>
    <w:p w14:paraId="5F53E5C1" w14:textId="77777777" w:rsidR="008D2C67" w:rsidRPr="00ED1D3B" w:rsidRDefault="008D2C67" w:rsidP="008D2C67">
      <w:pPr>
        <w:rPr>
          <w:rFonts w:ascii="Arial" w:hAnsi="Arial" w:cs="Arial"/>
        </w:rPr>
      </w:pPr>
      <w:r w:rsidRPr="00ED1D3B">
        <w:rPr>
          <w:rFonts w:ascii="Arial" w:hAnsi="Arial" w:cs="Arial"/>
        </w:rPr>
        <w:t xml:space="preserve">Description – </w:t>
      </w:r>
    </w:p>
    <w:p w14:paraId="30A20C9C" w14:textId="49C738FA" w:rsidR="008D2C67" w:rsidRPr="00ED1D3B" w:rsidRDefault="00B40AAE" w:rsidP="008D2C67">
      <w:pPr>
        <w:rPr>
          <w:rFonts w:ascii="Arial" w:hAnsi="Arial" w:cs="Arial"/>
        </w:rPr>
      </w:pPr>
      <w:r w:rsidRPr="00ED1D3B">
        <w:rPr>
          <w:rFonts w:ascii="Arial" w:hAnsi="Arial" w:cs="Arial"/>
        </w:rPr>
        <w:t>R</w:t>
      </w:r>
      <w:r w:rsidR="008D2C67" w:rsidRPr="00ED1D3B">
        <w:rPr>
          <w:rFonts w:ascii="Arial" w:hAnsi="Arial" w:cs="Arial"/>
        </w:rPr>
        <w:t xml:space="preserve">etention rates in the Rod Casting department have increased </w:t>
      </w:r>
      <w:r w:rsidR="00E94351" w:rsidRPr="00ED1D3B">
        <w:rPr>
          <w:rFonts w:ascii="Arial" w:hAnsi="Arial" w:cs="Arial"/>
        </w:rPr>
        <w:t>evidence shows</w:t>
      </w:r>
      <w:r w:rsidR="001A31D8" w:rsidRPr="00ED1D3B">
        <w:rPr>
          <w:rFonts w:ascii="Arial" w:hAnsi="Arial" w:cs="Arial"/>
        </w:rPr>
        <w:t xml:space="preserve"> that mo</w:t>
      </w:r>
      <w:r w:rsidR="008D2C67" w:rsidRPr="00ED1D3B">
        <w:rPr>
          <w:rFonts w:ascii="Arial" w:hAnsi="Arial" w:cs="Arial"/>
        </w:rPr>
        <w:t>re than 60% of their new starters, exit the business (Lincoln Electric, 2023a). Subsequently after conducting exit interviews and having conversations with staff in the Rod Casting department, I identified th</w:t>
      </w:r>
      <w:r w:rsidR="00697A53" w:rsidRPr="00ED1D3B">
        <w:rPr>
          <w:rFonts w:ascii="Arial" w:hAnsi="Arial" w:cs="Arial"/>
        </w:rPr>
        <w:t>e</w:t>
      </w:r>
      <w:r w:rsidR="008D2C67" w:rsidRPr="00ED1D3B">
        <w:rPr>
          <w:rFonts w:ascii="Arial" w:hAnsi="Arial" w:cs="Arial"/>
        </w:rPr>
        <w:t xml:space="preserve"> training and onboarding was not being followed. If LE UK were </w:t>
      </w:r>
      <w:r w:rsidR="00697A53" w:rsidRPr="00ED1D3B">
        <w:rPr>
          <w:rFonts w:ascii="Arial" w:hAnsi="Arial" w:cs="Arial"/>
        </w:rPr>
        <w:t xml:space="preserve">to </w:t>
      </w:r>
      <w:r w:rsidR="008D2C67" w:rsidRPr="00ED1D3B">
        <w:rPr>
          <w:rFonts w:ascii="Arial" w:hAnsi="Arial" w:cs="Arial"/>
        </w:rPr>
        <w:t>successfully engag</w:t>
      </w:r>
      <w:r w:rsidR="00697A53" w:rsidRPr="00ED1D3B">
        <w:rPr>
          <w:rFonts w:ascii="Arial" w:hAnsi="Arial" w:cs="Arial"/>
        </w:rPr>
        <w:t>e</w:t>
      </w:r>
      <w:r w:rsidR="008D2C67" w:rsidRPr="00ED1D3B">
        <w:rPr>
          <w:rFonts w:ascii="Arial" w:hAnsi="Arial" w:cs="Arial"/>
        </w:rPr>
        <w:t xml:space="preserve"> with staff, </w:t>
      </w:r>
      <w:r w:rsidR="00697A53" w:rsidRPr="00ED1D3B">
        <w:rPr>
          <w:rFonts w:ascii="Arial" w:hAnsi="Arial" w:cs="Arial"/>
        </w:rPr>
        <w:t xml:space="preserve">the business is able to </w:t>
      </w:r>
      <w:r w:rsidR="003409FE" w:rsidRPr="00ED1D3B">
        <w:rPr>
          <w:rFonts w:ascii="Arial" w:hAnsi="Arial" w:cs="Arial"/>
        </w:rPr>
        <w:t xml:space="preserve">give their </w:t>
      </w:r>
      <w:r w:rsidR="008D2C67" w:rsidRPr="00ED1D3B">
        <w:rPr>
          <w:rFonts w:ascii="Arial" w:hAnsi="Arial" w:cs="Arial"/>
        </w:rPr>
        <w:t>commitment and organisational identification</w:t>
      </w:r>
      <w:r w:rsidR="003409FE" w:rsidRPr="00ED1D3B">
        <w:rPr>
          <w:rFonts w:ascii="Arial" w:hAnsi="Arial" w:cs="Arial"/>
        </w:rPr>
        <w:t xml:space="preserve"> to staff</w:t>
      </w:r>
      <w:r w:rsidR="008D2C67" w:rsidRPr="00ED1D3B">
        <w:rPr>
          <w:rFonts w:ascii="Arial" w:hAnsi="Arial" w:cs="Arial"/>
        </w:rPr>
        <w:t xml:space="preserve"> (CIPD, 2023g), as employees will be able to understand their value and alignment to the organisation. </w:t>
      </w:r>
    </w:p>
    <w:p w14:paraId="53CA7AF0" w14:textId="77777777" w:rsidR="008D2C67" w:rsidRPr="00ED1D3B" w:rsidRDefault="008D2C67" w:rsidP="008D2C67">
      <w:pPr>
        <w:rPr>
          <w:rFonts w:ascii="Arial" w:hAnsi="Arial" w:cs="Arial"/>
        </w:rPr>
      </w:pPr>
      <w:r w:rsidRPr="00ED1D3B">
        <w:rPr>
          <w:rFonts w:ascii="Arial" w:hAnsi="Arial" w:cs="Arial"/>
        </w:rPr>
        <w:t>I understood the Line Managers were in the ideal position to highlight the desired timescales for a new starter to complete training, whilst identifying any key areas that new employees should be fully trained in. Training targets provide clarity and set expectations to all employees, subsequently if targets are not achieved then the employee will need more guidance to understand the importance of their performance in their role (Saez, 2024).</w:t>
      </w:r>
    </w:p>
    <w:p w14:paraId="19DB20DB" w14:textId="250C36DB" w:rsidR="008D2C67" w:rsidRPr="00ED1D3B" w:rsidRDefault="008D2C67" w:rsidP="008D2C67">
      <w:pPr>
        <w:rPr>
          <w:rFonts w:ascii="Arial" w:hAnsi="Arial" w:cs="Arial"/>
        </w:rPr>
      </w:pPr>
      <w:r w:rsidRPr="00ED1D3B">
        <w:rPr>
          <w:rFonts w:ascii="Arial" w:hAnsi="Arial" w:cs="Arial"/>
        </w:rPr>
        <w:t>Also, there were other parties involved in the project to justify a business cause for enhanced pay, ultimately awarding skilled operators a higher rate. I was involved in the project, helping to create a user friendly, digital training record for each employee. Enhanced pay would ultimately be awarded when training targets and the project has been achieved.</w:t>
      </w:r>
    </w:p>
    <w:p w14:paraId="068838F8" w14:textId="0BCBE442" w:rsidR="008D2C67" w:rsidRPr="00ED1D3B" w:rsidRDefault="008D2C67" w:rsidP="008D2C67">
      <w:pPr>
        <w:rPr>
          <w:rFonts w:ascii="Arial" w:hAnsi="Arial" w:cs="Arial"/>
        </w:rPr>
      </w:pPr>
      <w:r w:rsidRPr="00ED1D3B">
        <w:rPr>
          <w:rFonts w:ascii="Arial" w:hAnsi="Arial" w:cs="Arial"/>
        </w:rPr>
        <w:t xml:space="preserve">The aim of the project was to outline the tasks of each employee in the </w:t>
      </w:r>
      <w:r w:rsidR="00D11A07" w:rsidRPr="00ED1D3B">
        <w:rPr>
          <w:rFonts w:ascii="Arial" w:hAnsi="Arial" w:cs="Arial"/>
        </w:rPr>
        <w:t>RC</w:t>
      </w:r>
      <w:r w:rsidRPr="00ED1D3B">
        <w:rPr>
          <w:rFonts w:ascii="Arial" w:hAnsi="Arial" w:cs="Arial"/>
        </w:rPr>
        <w:t xml:space="preserve"> department, by dedicating</w:t>
      </w:r>
      <w:r w:rsidR="00D11A07" w:rsidRPr="00ED1D3B">
        <w:rPr>
          <w:rFonts w:ascii="Arial" w:hAnsi="Arial" w:cs="Arial"/>
        </w:rPr>
        <w:t xml:space="preserve"> my</w:t>
      </w:r>
      <w:r w:rsidRPr="00ED1D3B">
        <w:rPr>
          <w:rFonts w:ascii="Arial" w:hAnsi="Arial" w:cs="Arial"/>
        </w:rPr>
        <w:t xml:space="preserve"> time with each Line Manager, we were able to build a business case for enhanced pay to retain skilled operators as research shows hourly paid employees are motivated towards pay than salaried employees (Iqbal, 2017). Demonstrating a link to CIPD (2024d) professional courage standard, I feel that this exhibits standards </w:t>
      </w:r>
      <w:r w:rsidR="00DD635F" w:rsidRPr="00ED1D3B">
        <w:rPr>
          <w:rFonts w:ascii="Arial" w:hAnsi="Arial" w:cs="Arial"/>
        </w:rPr>
        <w:t>as I was</w:t>
      </w:r>
      <w:r w:rsidRPr="00ED1D3B">
        <w:rPr>
          <w:rFonts w:ascii="Arial" w:hAnsi="Arial" w:cs="Arial"/>
        </w:rPr>
        <w:t xml:space="preserve"> communicating amongst stakeholders and displaying an influencing approach</w:t>
      </w:r>
      <w:r w:rsidR="00DD635F" w:rsidRPr="00ED1D3B">
        <w:rPr>
          <w:rFonts w:ascii="Arial" w:hAnsi="Arial" w:cs="Arial"/>
        </w:rPr>
        <w:t xml:space="preserve">, </w:t>
      </w:r>
      <w:r w:rsidRPr="00ED1D3B">
        <w:rPr>
          <w:rFonts w:ascii="Arial" w:hAnsi="Arial" w:cs="Arial"/>
        </w:rPr>
        <w:t xml:space="preserve">I was able to help with the project to align the training through the correct communication channels. </w:t>
      </w:r>
    </w:p>
    <w:p w14:paraId="32FE398B" w14:textId="77777777" w:rsidR="008D2C67" w:rsidRPr="00ED1D3B" w:rsidRDefault="008D2C67" w:rsidP="008D2C67">
      <w:pPr>
        <w:rPr>
          <w:rFonts w:ascii="Arial" w:hAnsi="Arial" w:cs="Arial"/>
        </w:rPr>
      </w:pPr>
      <w:r w:rsidRPr="00ED1D3B">
        <w:rPr>
          <w:rFonts w:ascii="Arial" w:hAnsi="Arial" w:cs="Arial"/>
        </w:rPr>
        <w:t>Following the communication of the pay increases, the work is now underappreciated and not valued because skilled operators feel the percentage increase still does not recognise their skill. Communication in the workplace plays a vital role in cascading the correct message through managers to all employees (Borkowski, 2011).</w:t>
      </w:r>
    </w:p>
    <w:p w14:paraId="5DF24CDB" w14:textId="77777777" w:rsidR="008D2C67" w:rsidRPr="00ED1D3B" w:rsidRDefault="008D2C67" w:rsidP="008D2C67">
      <w:pPr>
        <w:rPr>
          <w:rFonts w:ascii="Arial" w:hAnsi="Arial" w:cs="Arial"/>
        </w:rPr>
      </w:pPr>
      <w:r w:rsidRPr="00ED1D3B">
        <w:rPr>
          <w:rFonts w:ascii="Arial" w:hAnsi="Arial" w:cs="Arial"/>
        </w:rPr>
        <w:t xml:space="preserve">Feelings – </w:t>
      </w:r>
    </w:p>
    <w:p w14:paraId="337B52B6" w14:textId="77777777" w:rsidR="008D2C67" w:rsidRPr="00ED1D3B" w:rsidRDefault="008D2C67" w:rsidP="008D2C67">
      <w:pPr>
        <w:rPr>
          <w:rFonts w:ascii="Arial" w:hAnsi="Arial" w:cs="Arial"/>
        </w:rPr>
      </w:pPr>
      <w:r w:rsidRPr="00ED1D3B">
        <w:rPr>
          <w:rFonts w:ascii="Arial" w:hAnsi="Arial" w:cs="Arial"/>
        </w:rPr>
        <w:t xml:space="preserve">During the process, I felt dedicated to the team to provide skills they lacked confidence with, this includes digitalising the training records and automating results in the system. I chose to coach and mentor the team to make them self-aware and </w:t>
      </w:r>
      <w:r w:rsidRPr="00ED1D3B">
        <w:rPr>
          <w:rFonts w:ascii="Arial" w:hAnsi="Arial" w:cs="Arial"/>
        </w:rPr>
        <w:lastRenderedPageBreak/>
        <w:t>how their actions impact other people, I feel that this demonstrates self-awareness of myself and others, exhibiting passion for learning standards (CIPD, 2024f).</w:t>
      </w:r>
    </w:p>
    <w:p w14:paraId="1D20F233" w14:textId="77777777" w:rsidR="008D2C67" w:rsidRPr="00ED1D3B" w:rsidRDefault="008D2C67" w:rsidP="008D2C67">
      <w:pPr>
        <w:rPr>
          <w:rFonts w:ascii="Arial" w:hAnsi="Arial" w:cs="Arial"/>
        </w:rPr>
      </w:pPr>
      <w:r w:rsidRPr="00ED1D3B">
        <w:rPr>
          <w:rFonts w:ascii="Arial" w:hAnsi="Arial" w:cs="Arial"/>
        </w:rPr>
        <w:t>I feel like I demonstrated standards in the CIPD (2024d) profession map relating to professional courage and influencing standards as I was able to build a network between stakeholders and exhibit accountability to ensure that the project was led by the team leaders and myself to help improve the learning experience in the Rod Casting department by enhancing the onboarding training experience.</w:t>
      </w:r>
    </w:p>
    <w:p w14:paraId="13F85F74" w14:textId="77777777" w:rsidR="008D2C67" w:rsidRPr="00ED1D3B" w:rsidRDefault="008D2C67" w:rsidP="008D2C67">
      <w:pPr>
        <w:rPr>
          <w:rFonts w:ascii="Arial" w:hAnsi="Arial" w:cs="Arial"/>
        </w:rPr>
      </w:pPr>
      <w:r w:rsidRPr="00ED1D3B">
        <w:rPr>
          <w:rFonts w:ascii="Arial" w:hAnsi="Arial" w:cs="Arial"/>
        </w:rPr>
        <w:t xml:space="preserve">I feel positive about the work put into the project, not only by myself but the team leaders too as they have shown they can help enhance the training experience and share their expertise. </w:t>
      </w:r>
    </w:p>
    <w:p w14:paraId="3A729F36" w14:textId="77777777" w:rsidR="008D2C67" w:rsidRPr="00ED1D3B" w:rsidRDefault="008D2C67" w:rsidP="008D2C67">
      <w:pPr>
        <w:rPr>
          <w:rFonts w:ascii="Arial" w:hAnsi="Arial" w:cs="Arial"/>
        </w:rPr>
      </w:pPr>
      <w:r w:rsidRPr="00ED1D3B">
        <w:rPr>
          <w:rFonts w:ascii="Arial" w:hAnsi="Arial" w:cs="Arial"/>
        </w:rPr>
        <w:t>Personally, the situation demotivated me. I knew that I was in the position to the time and effort that went into the project. I understood that my position allowed me to be involved in confidential discussions outside of the project and I was aware that the manager did not clearly communicate the pay increase as anticipated.</w:t>
      </w:r>
    </w:p>
    <w:p w14:paraId="5A52ABB0" w14:textId="77777777" w:rsidR="008D2C67" w:rsidRPr="00ED1D3B" w:rsidRDefault="008D2C67" w:rsidP="008D2C67">
      <w:pPr>
        <w:rPr>
          <w:rFonts w:ascii="Arial" w:hAnsi="Arial" w:cs="Arial"/>
        </w:rPr>
      </w:pPr>
      <w:r w:rsidRPr="00ED1D3B">
        <w:rPr>
          <w:rFonts w:ascii="Arial" w:hAnsi="Arial" w:cs="Arial"/>
        </w:rPr>
        <w:t xml:space="preserve">Evaluation – </w:t>
      </w:r>
    </w:p>
    <w:p w14:paraId="30916D4F" w14:textId="77777777" w:rsidR="008D2C67" w:rsidRPr="00ED1D3B" w:rsidRDefault="008D2C67" w:rsidP="008D2C67">
      <w:pPr>
        <w:rPr>
          <w:rFonts w:ascii="Arial" w:hAnsi="Arial" w:cs="Arial"/>
        </w:rPr>
      </w:pPr>
      <w:r w:rsidRPr="00ED1D3B">
        <w:rPr>
          <w:rFonts w:ascii="Arial" w:hAnsi="Arial" w:cs="Arial"/>
        </w:rPr>
        <w:t xml:space="preserve">I feel the project went well because stakeholders at different levels were able to recognise the issue, they identified what tasks needed to be carried out and we were all able to interact with one another to achieve the same goal as one team, as research suggests teamwork is necessary as it encourages the workplace to have a positive environment whilst also enhancing the group’s performance (Benson, 2022). </w:t>
      </w:r>
    </w:p>
    <w:p w14:paraId="561B3887" w14:textId="77777777" w:rsidR="008D2C67" w:rsidRPr="00ED1D3B" w:rsidRDefault="008D2C67" w:rsidP="008D2C67">
      <w:pPr>
        <w:rPr>
          <w:rFonts w:ascii="Arial" w:hAnsi="Arial" w:cs="Arial"/>
        </w:rPr>
      </w:pPr>
      <w:r w:rsidRPr="00ED1D3B">
        <w:rPr>
          <w:rFonts w:ascii="Arial" w:hAnsi="Arial" w:cs="Arial"/>
        </w:rPr>
        <w:tab/>
        <w:t>The negative experience throughout the project was the behaviour of the Rod Casting staff when receiving the percentage increase and not valuing it as we had hoped, a motivating and engaging experience quickly turned in to a demotivating and unengaged experience. If the manager had clearly communicated as advised and expected, it would have clearly set out the parameters of who was having an increase because skilled operators were having a higher percentage due to the skilled role. Research suggests that the importance of communication allows the sender and receiver to both fully understand by using active listening skills and displaying the good use of the communication model (Pract, 2007).</w:t>
      </w:r>
    </w:p>
    <w:p w14:paraId="6D548229" w14:textId="77777777" w:rsidR="008D2C67" w:rsidRPr="00ED1D3B" w:rsidRDefault="008D2C67" w:rsidP="008D2C67">
      <w:pPr>
        <w:rPr>
          <w:rFonts w:ascii="Arial" w:hAnsi="Arial" w:cs="Arial"/>
        </w:rPr>
      </w:pPr>
      <w:r w:rsidRPr="00ED1D3B">
        <w:rPr>
          <w:rFonts w:ascii="Arial" w:hAnsi="Arial" w:cs="Arial"/>
        </w:rPr>
        <w:t xml:space="preserve">Analysis – </w:t>
      </w:r>
    </w:p>
    <w:p w14:paraId="5E12470B" w14:textId="77777777" w:rsidR="008D2C67" w:rsidRPr="00ED1D3B" w:rsidRDefault="008D2C67" w:rsidP="008D2C67">
      <w:pPr>
        <w:rPr>
          <w:rFonts w:ascii="Arial" w:hAnsi="Arial" w:cs="Arial"/>
        </w:rPr>
      </w:pPr>
      <w:r w:rsidRPr="00ED1D3B">
        <w:rPr>
          <w:rFonts w:ascii="Arial" w:hAnsi="Arial" w:cs="Arial"/>
        </w:rPr>
        <w:t xml:space="preserve">As LE UK employees demonstrate with their reaction, they exhibit extrinsic motivation whereby they are motivated by tangible rewards such as pay (Mullins, 2019). As Mullins (2019) suggests, many hourly paid workers are motivated by money due to the limited opportunities of career advancements or personals challenges and growth in the industry. This would suggest that the communication didn’t go well due to the topic relating to hourly employee pay, as this group of employees is motivated by monetary rewards their focus is solely on what they will benefit from enhanced pay. </w:t>
      </w:r>
    </w:p>
    <w:p w14:paraId="7E3C5D6A" w14:textId="77777777" w:rsidR="008D2C67" w:rsidRPr="00ED1D3B" w:rsidRDefault="008D2C67" w:rsidP="008D2C67">
      <w:pPr>
        <w:rPr>
          <w:rFonts w:ascii="Arial" w:hAnsi="Arial" w:cs="Arial"/>
        </w:rPr>
      </w:pPr>
      <w:r w:rsidRPr="00ED1D3B">
        <w:rPr>
          <w:rFonts w:ascii="Arial" w:hAnsi="Arial" w:cs="Arial"/>
        </w:rPr>
        <w:lastRenderedPageBreak/>
        <w:t xml:space="preserve">Conclusions – </w:t>
      </w:r>
    </w:p>
    <w:p w14:paraId="6CD8A557" w14:textId="77777777" w:rsidR="008D2C67" w:rsidRPr="00ED1D3B" w:rsidRDefault="008D2C67" w:rsidP="008D2C67">
      <w:pPr>
        <w:rPr>
          <w:rFonts w:ascii="Arial" w:hAnsi="Arial" w:cs="Arial"/>
        </w:rPr>
      </w:pPr>
      <w:r w:rsidRPr="00ED1D3B">
        <w:rPr>
          <w:rFonts w:ascii="Arial" w:hAnsi="Arial" w:cs="Arial"/>
        </w:rPr>
        <w:t>I learnt that this situation allows you to feel empowered and encourages you make a commitment to employee’s development and growth in the workplace, it helps foster a culture where the team can learn new innovative ways of thinking and approaches to what they do in their day to day roles. I feel that this also displays standards in the CIPD passion for learning core behaviour as I am creating tools to help individuals’ growth by enhancing their skillsets for the job (CIPD, 2024a).</w:t>
      </w:r>
    </w:p>
    <w:p w14:paraId="4E4BE1EE" w14:textId="77777777" w:rsidR="008D2C67" w:rsidRPr="00ED1D3B" w:rsidRDefault="008D2C67" w:rsidP="008D2C67">
      <w:pPr>
        <w:rPr>
          <w:rFonts w:ascii="Arial" w:hAnsi="Arial" w:cs="Arial"/>
        </w:rPr>
      </w:pPr>
      <w:r w:rsidRPr="00ED1D3B">
        <w:rPr>
          <w:rFonts w:ascii="Arial" w:hAnsi="Arial" w:cs="Arial"/>
        </w:rPr>
        <w:t xml:space="preserve">Clear communication would have eradicated any ill feeling towards the pay increase as those who were and were not expecting would have been aware. </w:t>
      </w:r>
    </w:p>
    <w:p w14:paraId="502753E2" w14:textId="77777777" w:rsidR="008D2C67" w:rsidRPr="00ED1D3B" w:rsidRDefault="008D2C67" w:rsidP="008D2C67">
      <w:pPr>
        <w:rPr>
          <w:rFonts w:ascii="Arial" w:hAnsi="Arial" w:cs="Arial"/>
        </w:rPr>
      </w:pPr>
    </w:p>
    <w:p w14:paraId="0FC9D893" w14:textId="77777777" w:rsidR="008D2C67" w:rsidRPr="00ED1D3B" w:rsidRDefault="008D2C67" w:rsidP="008D2C67">
      <w:pPr>
        <w:rPr>
          <w:rFonts w:ascii="Arial" w:hAnsi="Arial" w:cs="Arial"/>
        </w:rPr>
      </w:pPr>
    </w:p>
    <w:p w14:paraId="5EAF0BFD" w14:textId="77777777" w:rsidR="00EA0282" w:rsidRPr="00ED1D3B" w:rsidRDefault="00EA0282" w:rsidP="008D2C67">
      <w:pPr>
        <w:rPr>
          <w:rFonts w:ascii="Arial" w:hAnsi="Arial" w:cs="Arial"/>
        </w:rPr>
      </w:pPr>
    </w:p>
    <w:p w14:paraId="4E34C4BF" w14:textId="77777777" w:rsidR="00EA0282" w:rsidRPr="00ED1D3B" w:rsidRDefault="00EA0282" w:rsidP="008D2C67">
      <w:pPr>
        <w:rPr>
          <w:rFonts w:ascii="Arial" w:hAnsi="Arial" w:cs="Arial"/>
        </w:rPr>
      </w:pPr>
    </w:p>
    <w:p w14:paraId="3BE4BD39" w14:textId="77777777" w:rsidR="00EA0282" w:rsidRPr="00ED1D3B" w:rsidRDefault="00EA0282" w:rsidP="008D2C67">
      <w:pPr>
        <w:rPr>
          <w:rFonts w:ascii="Arial" w:hAnsi="Arial" w:cs="Arial"/>
        </w:rPr>
      </w:pPr>
    </w:p>
    <w:p w14:paraId="05C9DD97" w14:textId="77777777" w:rsidR="00EA0282" w:rsidRPr="00ED1D3B" w:rsidRDefault="00EA0282" w:rsidP="008D2C67">
      <w:pPr>
        <w:rPr>
          <w:rFonts w:ascii="Arial" w:hAnsi="Arial" w:cs="Arial"/>
        </w:rPr>
      </w:pPr>
    </w:p>
    <w:p w14:paraId="2BE0999F" w14:textId="77777777" w:rsidR="00EA0282" w:rsidRPr="00ED1D3B" w:rsidRDefault="00EA0282" w:rsidP="008D2C67">
      <w:pPr>
        <w:rPr>
          <w:rFonts w:ascii="Arial" w:hAnsi="Arial" w:cs="Arial"/>
        </w:rPr>
      </w:pPr>
    </w:p>
    <w:p w14:paraId="52C2B304" w14:textId="77777777" w:rsidR="00EA0282" w:rsidRPr="00ED1D3B" w:rsidRDefault="00EA0282" w:rsidP="008D2C67">
      <w:pPr>
        <w:rPr>
          <w:rFonts w:ascii="Arial" w:hAnsi="Arial" w:cs="Arial"/>
        </w:rPr>
      </w:pPr>
    </w:p>
    <w:p w14:paraId="34A7DA32" w14:textId="77777777" w:rsidR="00EA0282" w:rsidRPr="00ED1D3B" w:rsidRDefault="00EA0282" w:rsidP="008D2C67">
      <w:pPr>
        <w:rPr>
          <w:rFonts w:ascii="Arial" w:hAnsi="Arial" w:cs="Arial"/>
        </w:rPr>
      </w:pPr>
    </w:p>
    <w:p w14:paraId="5CCD819B" w14:textId="77777777" w:rsidR="00EA0282" w:rsidRPr="00ED1D3B" w:rsidRDefault="00EA0282" w:rsidP="008D2C67">
      <w:pPr>
        <w:rPr>
          <w:rFonts w:ascii="Arial" w:hAnsi="Arial" w:cs="Arial"/>
        </w:rPr>
      </w:pPr>
    </w:p>
    <w:p w14:paraId="2BADD793" w14:textId="77777777" w:rsidR="00EA0282" w:rsidRPr="00ED1D3B" w:rsidRDefault="00EA0282" w:rsidP="008D2C67">
      <w:pPr>
        <w:rPr>
          <w:rFonts w:ascii="Arial" w:hAnsi="Arial" w:cs="Arial"/>
        </w:rPr>
      </w:pPr>
    </w:p>
    <w:p w14:paraId="2EC87A90" w14:textId="77777777" w:rsidR="00EA0282" w:rsidRPr="00ED1D3B" w:rsidRDefault="00EA0282" w:rsidP="008D2C67">
      <w:pPr>
        <w:rPr>
          <w:rFonts w:ascii="Arial" w:hAnsi="Arial" w:cs="Arial"/>
        </w:rPr>
      </w:pPr>
    </w:p>
    <w:p w14:paraId="52071C04" w14:textId="77777777" w:rsidR="00EA0282" w:rsidRPr="00ED1D3B" w:rsidRDefault="00EA0282" w:rsidP="008D2C67">
      <w:pPr>
        <w:rPr>
          <w:rFonts w:ascii="Arial" w:hAnsi="Arial" w:cs="Arial"/>
        </w:rPr>
      </w:pPr>
    </w:p>
    <w:p w14:paraId="7D24E5AF" w14:textId="77777777" w:rsidR="00EA0282" w:rsidRPr="00ED1D3B" w:rsidRDefault="00EA0282" w:rsidP="008D2C67">
      <w:pPr>
        <w:rPr>
          <w:rFonts w:ascii="Arial" w:hAnsi="Arial" w:cs="Arial"/>
        </w:rPr>
      </w:pPr>
    </w:p>
    <w:p w14:paraId="2659157D" w14:textId="77777777" w:rsidR="00EA0282" w:rsidRPr="00ED1D3B" w:rsidRDefault="00EA0282" w:rsidP="008D2C67">
      <w:pPr>
        <w:rPr>
          <w:rFonts w:ascii="Arial" w:hAnsi="Arial" w:cs="Arial"/>
        </w:rPr>
      </w:pPr>
    </w:p>
    <w:p w14:paraId="675901BF" w14:textId="77777777" w:rsidR="00A5700B" w:rsidRPr="00ED1D3B" w:rsidRDefault="00A5700B" w:rsidP="008D2C67">
      <w:pPr>
        <w:rPr>
          <w:rFonts w:ascii="Arial" w:hAnsi="Arial" w:cs="Arial"/>
        </w:rPr>
      </w:pPr>
    </w:p>
    <w:p w14:paraId="3F3BECE2" w14:textId="77777777" w:rsidR="00A5700B" w:rsidRPr="00ED1D3B" w:rsidRDefault="00A5700B" w:rsidP="008D2C67">
      <w:pPr>
        <w:rPr>
          <w:rFonts w:ascii="Arial" w:hAnsi="Arial" w:cs="Arial"/>
        </w:rPr>
      </w:pPr>
    </w:p>
    <w:p w14:paraId="4D864037" w14:textId="77777777" w:rsidR="008D2C67" w:rsidRPr="00ED1D3B" w:rsidRDefault="008D2C67" w:rsidP="008D2C67">
      <w:pPr>
        <w:rPr>
          <w:rFonts w:ascii="Arial" w:hAnsi="Arial" w:cs="Arial"/>
        </w:rPr>
      </w:pPr>
    </w:p>
    <w:p w14:paraId="325A5C64" w14:textId="77777777" w:rsidR="008D2C67" w:rsidRPr="00ED1D3B" w:rsidRDefault="008D2C67" w:rsidP="008D2C67">
      <w:pPr>
        <w:rPr>
          <w:rFonts w:ascii="Arial" w:hAnsi="Arial" w:cs="Arial"/>
        </w:rPr>
      </w:pPr>
    </w:p>
    <w:p w14:paraId="4F973D12" w14:textId="77777777" w:rsidR="008D2C67" w:rsidRPr="00ED1D3B" w:rsidRDefault="008D2C67" w:rsidP="008D2C67">
      <w:pPr>
        <w:rPr>
          <w:rFonts w:ascii="Arial" w:hAnsi="Arial" w:cs="Arial"/>
        </w:rPr>
      </w:pPr>
    </w:p>
    <w:p w14:paraId="08910D3D" w14:textId="77777777" w:rsidR="003C4D42" w:rsidRPr="00ED1D3B" w:rsidRDefault="003C4D42" w:rsidP="008D2C67">
      <w:pPr>
        <w:rPr>
          <w:rFonts w:ascii="Arial" w:hAnsi="Arial" w:cs="Arial"/>
        </w:rPr>
      </w:pPr>
    </w:p>
    <w:p w14:paraId="780EC616" w14:textId="7A3A4809" w:rsidR="008D2C67" w:rsidRPr="00ED1D3B" w:rsidRDefault="008D2C67" w:rsidP="00B822F2">
      <w:pPr>
        <w:pStyle w:val="ListParagraph"/>
        <w:numPr>
          <w:ilvl w:val="0"/>
          <w:numId w:val="1"/>
        </w:numPr>
        <w:rPr>
          <w:rFonts w:ascii="Arial" w:hAnsi="Arial" w:cs="Arial"/>
        </w:rPr>
      </w:pPr>
      <w:r w:rsidRPr="00ED1D3B">
        <w:rPr>
          <w:rFonts w:ascii="Arial" w:hAnsi="Arial" w:cs="Arial"/>
          <w:b/>
          <w:bCs/>
        </w:rPr>
        <w:lastRenderedPageBreak/>
        <w:t xml:space="preserve">Ethical practice and situational decision-making </w:t>
      </w:r>
      <w:r w:rsidR="005A1463" w:rsidRPr="00ED1D3B">
        <w:rPr>
          <w:rFonts w:ascii="Arial" w:hAnsi="Arial" w:cs="Arial"/>
          <w:b/>
          <w:bCs/>
        </w:rPr>
        <w:t>– Return to Work Interviews</w:t>
      </w:r>
    </w:p>
    <w:p w14:paraId="69D21F11" w14:textId="77777777" w:rsidR="008D2C67" w:rsidRPr="00ED1D3B" w:rsidRDefault="008D2C67" w:rsidP="008D2C67">
      <w:pPr>
        <w:rPr>
          <w:rFonts w:ascii="Arial" w:hAnsi="Arial" w:cs="Arial"/>
        </w:rPr>
      </w:pPr>
      <w:r w:rsidRPr="00ED1D3B">
        <w:rPr>
          <w:rFonts w:ascii="Arial" w:hAnsi="Arial" w:cs="Arial"/>
        </w:rPr>
        <w:t xml:space="preserve">Description – </w:t>
      </w:r>
    </w:p>
    <w:p w14:paraId="3CFED0BA" w14:textId="4A9FECC2" w:rsidR="008D2C67" w:rsidRPr="00ED1D3B" w:rsidRDefault="008D2C67" w:rsidP="008D2C67">
      <w:pPr>
        <w:rPr>
          <w:rFonts w:ascii="Arial" w:hAnsi="Arial" w:cs="Arial"/>
        </w:rPr>
      </w:pPr>
      <w:r w:rsidRPr="00ED1D3B">
        <w:rPr>
          <w:rFonts w:ascii="Arial" w:hAnsi="Arial" w:cs="Arial"/>
        </w:rPr>
        <w:t>I identified that managers were not completing return to works and information was being missed out. The managers do not see the importance of conducting return to works sufficiently and in some cases, workplace accidents happen. ACAS (no date</w:t>
      </w:r>
      <w:r w:rsidR="00850F8A" w:rsidRPr="00ED1D3B">
        <w:rPr>
          <w:rFonts w:ascii="Arial" w:hAnsi="Arial" w:cs="Arial"/>
        </w:rPr>
        <w:t>X</w:t>
      </w:r>
      <w:r w:rsidRPr="00ED1D3B">
        <w:rPr>
          <w:rFonts w:ascii="Arial" w:hAnsi="Arial" w:cs="Arial"/>
        </w:rPr>
        <w:t xml:space="preserve">) sets out that return to works are important, it underpins whether an employee is fit to return to work and establishes whether further support is needed from the organisation to the employee. </w:t>
      </w:r>
    </w:p>
    <w:p w14:paraId="169A4B96" w14:textId="77777777" w:rsidR="008D2C67" w:rsidRPr="00ED1D3B" w:rsidRDefault="008D2C67" w:rsidP="008D2C67">
      <w:pPr>
        <w:rPr>
          <w:rFonts w:ascii="Arial" w:hAnsi="Arial" w:cs="Arial"/>
        </w:rPr>
      </w:pPr>
      <w:r w:rsidRPr="00ED1D3B">
        <w:rPr>
          <w:rFonts w:ascii="Arial" w:hAnsi="Arial" w:cs="Arial"/>
        </w:rPr>
        <w:tab/>
        <w:t>I decided that the managers needed coaching on completing the return to works so created a workshop to aid the managers with the skills and behaviours they require to question and probe during return to work interviews, ensuring that the managers are having a full understanding of the employees fit state to return to work.</w:t>
      </w:r>
    </w:p>
    <w:p w14:paraId="38526F11" w14:textId="77777777" w:rsidR="008D2C67" w:rsidRPr="00ED1D3B" w:rsidRDefault="008D2C67" w:rsidP="008D2C67">
      <w:pPr>
        <w:rPr>
          <w:rFonts w:ascii="Arial" w:hAnsi="Arial" w:cs="Arial"/>
        </w:rPr>
      </w:pPr>
      <w:r w:rsidRPr="00ED1D3B">
        <w:rPr>
          <w:rFonts w:ascii="Arial" w:hAnsi="Arial" w:cs="Arial"/>
        </w:rPr>
        <w:t>Whilst Indhumathi, Bharathi and Selvi (2022) suggests that good managers demonstrate the values of the organisation, they should favour a good working atmosphere and build inter-personal and intra-personal relationships within the organisation. I find that a few managers at LE UK do not display the values of the organisation through their actions as accidents are happening and the business decisions being made do not reflect what the organisation sets out to achieve.</w:t>
      </w:r>
    </w:p>
    <w:p w14:paraId="4D7BB425" w14:textId="77777777" w:rsidR="008D2C67" w:rsidRPr="00ED1D3B" w:rsidRDefault="008D2C67" w:rsidP="008D2C67">
      <w:pPr>
        <w:rPr>
          <w:rFonts w:ascii="Arial" w:hAnsi="Arial" w:cs="Arial"/>
        </w:rPr>
      </w:pPr>
      <w:r w:rsidRPr="00ED1D3B">
        <w:rPr>
          <w:rFonts w:ascii="Arial" w:hAnsi="Arial" w:cs="Arial"/>
        </w:rPr>
        <w:t xml:space="preserve">Feelings – </w:t>
      </w:r>
    </w:p>
    <w:p w14:paraId="1DBAC889" w14:textId="495CFE2F" w:rsidR="008D2C67" w:rsidRPr="00ED1D3B" w:rsidRDefault="008D2C67" w:rsidP="008D2C67">
      <w:pPr>
        <w:rPr>
          <w:rFonts w:ascii="Arial" w:hAnsi="Arial" w:cs="Arial"/>
        </w:rPr>
      </w:pPr>
      <w:r w:rsidRPr="00ED1D3B">
        <w:rPr>
          <w:rFonts w:ascii="Arial" w:hAnsi="Arial" w:cs="Arial"/>
        </w:rPr>
        <w:t xml:space="preserve">I understand that line managers are not aware of employment law and the potential risks it can create in an organisation, but I also feel frustrated when managers do not see the importance of ensuring employees are fit to return to work, this should be a priority for all Line Managers. Understanding the importance of return to works is not obvious but I have conducted return to work training to instil the significance in completing documents to certify the employee is fit to return to work. After conducting the training, I felt accomplished because I had created this platform to aid the managers to better understand the </w:t>
      </w:r>
      <w:r w:rsidR="00B822F2" w:rsidRPr="00ED1D3B">
        <w:rPr>
          <w:rFonts w:ascii="Arial" w:hAnsi="Arial" w:cs="Arial"/>
        </w:rPr>
        <w:t>employees’</w:t>
      </w:r>
      <w:r w:rsidRPr="00ED1D3B">
        <w:rPr>
          <w:rFonts w:ascii="Arial" w:hAnsi="Arial" w:cs="Arial"/>
        </w:rPr>
        <w:t xml:space="preserve"> feelings and wellbeing when returning to work, albeit I feel that this was a waste of time as the managers do not listen and they are still carrying out the return to work interviews as they normally would.</w:t>
      </w:r>
    </w:p>
    <w:p w14:paraId="21ABE220" w14:textId="77777777" w:rsidR="008D2C67" w:rsidRPr="00ED1D3B" w:rsidRDefault="008D2C67" w:rsidP="008D2C67">
      <w:pPr>
        <w:rPr>
          <w:rFonts w:ascii="Arial" w:hAnsi="Arial" w:cs="Arial"/>
        </w:rPr>
      </w:pPr>
      <w:r w:rsidRPr="00ED1D3B">
        <w:rPr>
          <w:rFonts w:ascii="Arial" w:hAnsi="Arial" w:cs="Arial"/>
        </w:rPr>
        <w:tab/>
        <w:t xml:space="preserve">I feel like I demonstrate situational decision making outlined in the CIPD (2024f) core behaviours by using evidence based decisions and evaluating the decision to mould the future processes and procedures in LE UK. I displayed this by identifying a root cause to capture potential workplace accidents prior to them happening by creating a robust return to work process. I also feel that I display ethical practice standards (CIPD, 2024c) as I have demonstrated through the delivery of my training to Line Managers, showing how I was able to coach and help </w:t>
      </w:r>
      <w:r w:rsidRPr="00ED1D3B">
        <w:rPr>
          <w:rFonts w:ascii="Arial" w:hAnsi="Arial" w:cs="Arial"/>
        </w:rPr>
        <w:lastRenderedPageBreak/>
        <w:t>the group to consider future decisions by explaining how they can affect the business.</w:t>
      </w:r>
    </w:p>
    <w:p w14:paraId="7D7047FA" w14:textId="00F0BFB9" w:rsidR="008D2C67" w:rsidRPr="00ED1D3B" w:rsidRDefault="008D2C67" w:rsidP="008D2C67">
      <w:pPr>
        <w:rPr>
          <w:rFonts w:ascii="Arial" w:hAnsi="Arial" w:cs="Arial"/>
        </w:rPr>
      </w:pPr>
      <w:r w:rsidRPr="00ED1D3B">
        <w:rPr>
          <w:rFonts w:ascii="Arial" w:hAnsi="Arial" w:cs="Arial"/>
        </w:rPr>
        <w:t xml:space="preserve">Evaluation – </w:t>
      </w:r>
    </w:p>
    <w:p w14:paraId="578630CA" w14:textId="77777777" w:rsidR="008D2C67" w:rsidRPr="00ED1D3B" w:rsidRDefault="008D2C67" w:rsidP="008D2C67">
      <w:pPr>
        <w:rPr>
          <w:rFonts w:ascii="Arial" w:hAnsi="Arial" w:cs="Arial"/>
        </w:rPr>
      </w:pPr>
      <w:r w:rsidRPr="00ED1D3B">
        <w:rPr>
          <w:rFonts w:ascii="Arial" w:hAnsi="Arial" w:cs="Arial"/>
        </w:rPr>
        <w:t>Allowing people to talk about the risks and the realisation of what it could mean to the business allowed me to finalise the task. It allowed me to portray CIPD (2024c) ethical practice standards by showing transparency in the process and integrity by promoting professional values throughout the organisation.</w:t>
      </w:r>
    </w:p>
    <w:p w14:paraId="520A8FAC" w14:textId="744ABCEB" w:rsidR="008D2C67" w:rsidRPr="00ED1D3B" w:rsidRDefault="008D2C67" w:rsidP="008D2C67">
      <w:pPr>
        <w:rPr>
          <w:rFonts w:ascii="Arial" w:hAnsi="Arial" w:cs="Arial"/>
        </w:rPr>
      </w:pPr>
      <w:r w:rsidRPr="00ED1D3B">
        <w:rPr>
          <w:rFonts w:ascii="Arial" w:hAnsi="Arial" w:cs="Arial"/>
        </w:rPr>
        <w:tab/>
        <w:t>Subsequently, after spending a lengthy period on training the managers still to this day do not see the importance in gathering staff after sickness and they will conduct a return to works, days after the employee has been off sick and submit the forms. Potentially, this will allow the company to miss an opportunity to speak to the member of staff, and, if this is a long-term condition of the employee LE UK have a legal compliance to fulfil a return to work to ensure we are not jeopardising anyone’s disability and offering reasonable adjustments (ACAS, no date</w:t>
      </w:r>
      <w:r w:rsidR="00850F8A" w:rsidRPr="00ED1D3B">
        <w:rPr>
          <w:rFonts w:ascii="Arial" w:hAnsi="Arial" w:cs="Arial"/>
        </w:rPr>
        <w:t>X</w:t>
      </w:r>
      <w:r w:rsidRPr="00ED1D3B">
        <w:rPr>
          <w:rFonts w:ascii="Arial" w:hAnsi="Arial" w:cs="Arial"/>
        </w:rPr>
        <w:t>).</w:t>
      </w:r>
    </w:p>
    <w:p w14:paraId="7A368E9A" w14:textId="77777777" w:rsidR="008D2C67" w:rsidRPr="00ED1D3B" w:rsidRDefault="008D2C67" w:rsidP="008D2C67">
      <w:pPr>
        <w:rPr>
          <w:rFonts w:ascii="Arial" w:hAnsi="Arial" w:cs="Arial"/>
        </w:rPr>
      </w:pPr>
      <w:r w:rsidRPr="00ED1D3B">
        <w:rPr>
          <w:rFonts w:ascii="Arial" w:hAnsi="Arial" w:cs="Arial"/>
        </w:rPr>
        <w:tab/>
        <w:t>This also highlights that the absence management system needs to be enforced throughout the site and incorporate the policy each time someone is off sick. Lincoln Electric (2022) operate under the Absence Management policy that states employees will be sanctioned and given a caution for taking too much sickness absence.</w:t>
      </w:r>
    </w:p>
    <w:p w14:paraId="7C0B7100" w14:textId="77777777" w:rsidR="008D2C67" w:rsidRPr="00ED1D3B" w:rsidRDefault="008D2C67" w:rsidP="008D2C67">
      <w:pPr>
        <w:rPr>
          <w:rFonts w:ascii="Arial" w:hAnsi="Arial" w:cs="Arial"/>
        </w:rPr>
      </w:pPr>
      <w:r w:rsidRPr="00ED1D3B">
        <w:rPr>
          <w:rFonts w:ascii="Arial" w:hAnsi="Arial" w:cs="Arial"/>
        </w:rPr>
        <w:t xml:space="preserve">Analysis – </w:t>
      </w:r>
    </w:p>
    <w:p w14:paraId="5DFB1751" w14:textId="77777777" w:rsidR="008D2C67" w:rsidRPr="00ED1D3B" w:rsidRDefault="008D2C67" w:rsidP="008D2C67">
      <w:pPr>
        <w:rPr>
          <w:rFonts w:ascii="Arial" w:hAnsi="Arial" w:cs="Arial"/>
        </w:rPr>
      </w:pPr>
      <w:r w:rsidRPr="00ED1D3B">
        <w:rPr>
          <w:rFonts w:ascii="Arial" w:hAnsi="Arial" w:cs="Arial"/>
        </w:rPr>
        <w:t>I feel that it did not go smoothly because people are susceptible to change, the process has never been explained in depth and can make Line Manager feel uncertain and that a decision has been imposed without understanding the idea (Kanter, 2012).</w:t>
      </w:r>
    </w:p>
    <w:p w14:paraId="04BA6442" w14:textId="77777777" w:rsidR="008D2C67" w:rsidRPr="00ED1D3B" w:rsidRDefault="008D2C67" w:rsidP="008D2C67">
      <w:pPr>
        <w:rPr>
          <w:rFonts w:ascii="Arial" w:hAnsi="Arial" w:cs="Arial"/>
        </w:rPr>
      </w:pPr>
      <w:r w:rsidRPr="00ED1D3B">
        <w:rPr>
          <w:rFonts w:ascii="Arial" w:hAnsi="Arial" w:cs="Arial"/>
        </w:rPr>
        <w:t>I understand that Line Managers have not thoroughly carried out the return to work process but having provided education and training, I feel that I could have provided more communication beforehand, so it did not come as a surprise. As Holzknecht (2007) discusses Maslow’s Hierarchy of Needs theory and the fundamentals of basic human needs, physiological needs are the foundation to Maslow’s theory, but safety is the next basic human need, individuals require communication to be clear and transparent for them to feel safe and happy within their employment.</w:t>
      </w:r>
    </w:p>
    <w:p w14:paraId="7DA4E5AE" w14:textId="77777777" w:rsidR="008D2C67" w:rsidRPr="00ED1D3B" w:rsidRDefault="008D2C67" w:rsidP="008D2C67">
      <w:pPr>
        <w:rPr>
          <w:rFonts w:ascii="Arial" w:hAnsi="Arial" w:cs="Arial"/>
        </w:rPr>
      </w:pPr>
      <w:r w:rsidRPr="00ED1D3B">
        <w:rPr>
          <w:rFonts w:ascii="Arial" w:hAnsi="Arial" w:cs="Arial"/>
        </w:rPr>
        <w:t xml:space="preserve">Conclusions – </w:t>
      </w:r>
    </w:p>
    <w:p w14:paraId="3A0C3CC5" w14:textId="77777777" w:rsidR="008D2C67" w:rsidRPr="00ED1D3B" w:rsidRDefault="008D2C67" w:rsidP="008D2C67">
      <w:pPr>
        <w:rPr>
          <w:rFonts w:ascii="Arial" w:hAnsi="Arial" w:cs="Arial"/>
        </w:rPr>
      </w:pPr>
      <w:r w:rsidRPr="00ED1D3B">
        <w:rPr>
          <w:rFonts w:ascii="Arial" w:hAnsi="Arial" w:cs="Arial"/>
        </w:rPr>
        <w:t xml:space="preserve">This situation highlighted that individuals do not like change, a process that has not been viewed as an important task for many years is now seen to be adding more work when, evidently, it has not been carried out to the greatest extent (Kanter, 2012). I think if I approached this situation with change management tactic, showing that I was engaged and attending return to work interviews and understanding the Line Managers process, it would have allowed me to empower the managers and </w:t>
      </w:r>
      <w:r w:rsidRPr="00ED1D3B">
        <w:rPr>
          <w:rFonts w:ascii="Arial" w:hAnsi="Arial" w:cs="Arial"/>
        </w:rPr>
        <w:lastRenderedPageBreak/>
        <w:t>would help me provide feedback, emphasised the importance of conducting the return to work interviews.</w:t>
      </w:r>
    </w:p>
    <w:p w14:paraId="60378475" w14:textId="02843573" w:rsidR="00AA1DD7" w:rsidRPr="00ED1D3B" w:rsidRDefault="008D2C67" w:rsidP="008D2C67">
      <w:pPr>
        <w:rPr>
          <w:rFonts w:ascii="Arial" w:hAnsi="Arial" w:cs="Arial"/>
        </w:rPr>
      </w:pPr>
      <w:r w:rsidRPr="00ED1D3B">
        <w:rPr>
          <w:rFonts w:ascii="Arial" w:hAnsi="Arial" w:cs="Arial"/>
        </w:rPr>
        <w:tab/>
        <w:t>Understanding that individuals are apprehensive about change, the educational and training sessions could have been planned and follow up sessions to ensure that Line Managers confidence is booster throughout the processes, aligns the team with the same goals and maintains the skills across the business (Steinmann, Klug and Maier, 2018).</w:t>
      </w:r>
    </w:p>
    <w:p w14:paraId="33D2BBFF" w14:textId="77777777" w:rsidR="00B822F2" w:rsidRPr="00ED1D3B" w:rsidRDefault="00B822F2" w:rsidP="008D2C67">
      <w:pPr>
        <w:rPr>
          <w:rFonts w:ascii="Arial" w:hAnsi="Arial" w:cs="Arial"/>
        </w:rPr>
      </w:pPr>
    </w:p>
    <w:p w14:paraId="57A45E9E" w14:textId="77777777" w:rsidR="00B822F2" w:rsidRPr="00ED1D3B" w:rsidRDefault="00B822F2" w:rsidP="008D2C67">
      <w:pPr>
        <w:rPr>
          <w:rFonts w:ascii="Arial" w:hAnsi="Arial" w:cs="Arial"/>
        </w:rPr>
      </w:pPr>
    </w:p>
    <w:p w14:paraId="2E601444" w14:textId="77777777" w:rsidR="00B822F2" w:rsidRPr="00ED1D3B" w:rsidRDefault="00B822F2" w:rsidP="008D2C67">
      <w:pPr>
        <w:rPr>
          <w:rFonts w:ascii="Arial" w:hAnsi="Arial" w:cs="Arial"/>
        </w:rPr>
      </w:pPr>
    </w:p>
    <w:p w14:paraId="1F501D47" w14:textId="77777777" w:rsidR="00B822F2" w:rsidRPr="00ED1D3B" w:rsidRDefault="00B822F2" w:rsidP="008D2C67">
      <w:pPr>
        <w:rPr>
          <w:rFonts w:ascii="Arial" w:hAnsi="Arial" w:cs="Arial"/>
        </w:rPr>
      </w:pPr>
    </w:p>
    <w:p w14:paraId="4A9A2868" w14:textId="77777777" w:rsidR="00B822F2" w:rsidRPr="00ED1D3B" w:rsidRDefault="00B822F2" w:rsidP="008D2C67">
      <w:pPr>
        <w:rPr>
          <w:rFonts w:ascii="Arial" w:hAnsi="Arial" w:cs="Arial"/>
        </w:rPr>
      </w:pPr>
    </w:p>
    <w:p w14:paraId="6847D7A3" w14:textId="77777777" w:rsidR="00B822F2" w:rsidRPr="00ED1D3B" w:rsidRDefault="00B822F2" w:rsidP="008D2C67">
      <w:pPr>
        <w:rPr>
          <w:rFonts w:ascii="Arial" w:hAnsi="Arial" w:cs="Arial"/>
        </w:rPr>
      </w:pPr>
    </w:p>
    <w:p w14:paraId="5734977E" w14:textId="77777777" w:rsidR="00B822F2" w:rsidRPr="00ED1D3B" w:rsidRDefault="00B822F2" w:rsidP="008D2C67">
      <w:pPr>
        <w:rPr>
          <w:rFonts w:ascii="Arial" w:hAnsi="Arial" w:cs="Arial"/>
        </w:rPr>
      </w:pPr>
    </w:p>
    <w:p w14:paraId="2271BCD8" w14:textId="77777777" w:rsidR="00B822F2" w:rsidRPr="00ED1D3B" w:rsidRDefault="00B822F2" w:rsidP="008D2C67">
      <w:pPr>
        <w:rPr>
          <w:rFonts w:ascii="Arial" w:hAnsi="Arial" w:cs="Arial"/>
        </w:rPr>
      </w:pPr>
    </w:p>
    <w:p w14:paraId="75147D38" w14:textId="77777777" w:rsidR="00B822F2" w:rsidRPr="00ED1D3B" w:rsidRDefault="00B822F2" w:rsidP="008D2C67">
      <w:pPr>
        <w:rPr>
          <w:rFonts w:ascii="Arial" w:hAnsi="Arial" w:cs="Arial"/>
        </w:rPr>
      </w:pPr>
    </w:p>
    <w:p w14:paraId="6AF10419" w14:textId="77777777" w:rsidR="00B822F2" w:rsidRPr="00ED1D3B" w:rsidRDefault="00B822F2" w:rsidP="008D2C67">
      <w:pPr>
        <w:rPr>
          <w:rFonts w:ascii="Arial" w:hAnsi="Arial" w:cs="Arial"/>
        </w:rPr>
      </w:pPr>
    </w:p>
    <w:p w14:paraId="4FBFE8F4" w14:textId="77777777" w:rsidR="00B822F2" w:rsidRPr="00ED1D3B" w:rsidRDefault="00B822F2" w:rsidP="008D2C67">
      <w:pPr>
        <w:rPr>
          <w:rFonts w:ascii="Arial" w:hAnsi="Arial" w:cs="Arial"/>
        </w:rPr>
      </w:pPr>
    </w:p>
    <w:p w14:paraId="35EF086B" w14:textId="77777777" w:rsidR="00B822F2" w:rsidRPr="00ED1D3B" w:rsidRDefault="00B822F2" w:rsidP="008D2C67">
      <w:pPr>
        <w:rPr>
          <w:rFonts w:ascii="Arial" w:hAnsi="Arial" w:cs="Arial"/>
        </w:rPr>
      </w:pPr>
    </w:p>
    <w:p w14:paraId="0432830C" w14:textId="77777777" w:rsidR="00B822F2" w:rsidRPr="00ED1D3B" w:rsidRDefault="00B822F2" w:rsidP="008D2C67">
      <w:pPr>
        <w:rPr>
          <w:rFonts w:ascii="Arial" w:hAnsi="Arial" w:cs="Arial"/>
        </w:rPr>
      </w:pPr>
    </w:p>
    <w:p w14:paraId="6B237078" w14:textId="77777777" w:rsidR="00B822F2" w:rsidRPr="00ED1D3B" w:rsidRDefault="00B822F2" w:rsidP="008D2C67">
      <w:pPr>
        <w:rPr>
          <w:rFonts w:ascii="Arial" w:hAnsi="Arial" w:cs="Arial"/>
        </w:rPr>
      </w:pPr>
    </w:p>
    <w:p w14:paraId="66B5E857" w14:textId="77777777" w:rsidR="00B822F2" w:rsidRPr="00ED1D3B" w:rsidRDefault="00B822F2" w:rsidP="008D2C67">
      <w:pPr>
        <w:rPr>
          <w:rFonts w:ascii="Arial" w:hAnsi="Arial" w:cs="Arial"/>
        </w:rPr>
      </w:pPr>
    </w:p>
    <w:p w14:paraId="57D07DDD" w14:textId="77777777" w:rsidR="00B822F2" w:rsidRPr="00ED1D3B" w:rsidRDefault="00B822F2" w:rsidP="008D2C67">
      <w:pPr>
        <w:rPr>
          <w:rFonts w:ascii="Arial" w:hAnsi="Arial" w:cs="Arial"/>
        </w:rPr>
      </w:pPr>
    </w:p>
    <w:p w14:paraId="72E873C1" w14:textId="77777777" w:rsidR="00B822F2" w:rsidRPr="00ED1D3B" w:rsidRDefault="00B822F2" w:rsidP="008D2C67">
      <w:pPr>
        <w:rPr>
          <w:rFonts w:ascii="Arial" w:hAnsi="Arial" w:cs="Arial"/>
        </w:rPr>
      </w:pPr>
    </w:p>
    <w:p w14:paraId="54A27DB9" w14:textId="77777777" w:rsidR="00B822F2" w:rsidRPr="00ED1D3B" w:rsidRDefault="00B822F2" w:rsidP="008D2C67">
      <w:pPr>
        <w:rPr>
          <w:rFonts w:ascii="Arial" w:hAnsi="Arial" w:cs="Arial"/>
        </w:rPr>
      </w:pPr>
    </w:p>
    <w:p w14:paraId="2E1EABA4" w14:textId="77777777" w:rsidR="00B822F2" w:rsidRPr="00ED1D3B" w:rsidRDefault="00B822F2" w:rsidP="008D2C67">
      <w:pPr>
        <w:rPr>
          <w:rFonts w:ascii="Arial" w:hAnsi="Arial" w:cs="Arial"/>
        </w:rPr>
      </w:pPr>
    </w:p>
    <w:p w14:paraId="73C1075A" w14:textId="77777777" w:rsidR="00B822F2" w:rsidRPr="00ED1D3B" w:rsidRDefault="00B822F2" w:rsidP="008D2C67">
      <w:pPr>
        <w:rPr>
          <w:rFonts w:ascii="Arial" w:hAnsi="Arial" w:cs="Arial"/>
        </w:rPr>
      </w:pPr>
    </w:p>
    <w:p w14:paraId="7FAAD767" w14:textId="77777777" w:rsidR="00B822F2" w:rsidRPr="00ED1D3B" w:rsidRDefault="00B822F2" w:rsidP="008D2C67">
      <w:pPr>
        <w:rPr>
          <w:rFonts w:ascii="Arial" w:hAnsi="Arial" w:cs="Arial"/>
        </w:rPr>
      </w:pPr>
    </w:p>
    <w:p w14:paraId="444295A3" w14:textId="77777777" w:rsidR="005A1463" w:rsidRPr="00ED1D3B" w:rsidRDefault="005A1463" w:rsidP="008D2C67">
      <w:pPr>
        <w:rPr>
          <w:rFonts w:ascii="Arial" w:hAnsi="Arial" w:cs="Arial"/>
        </w:rPr>
      </w:pPr>
    </w:p>
    <w:p w14:paraId="6B3AD4F4" w14:textId="77777777" w:rsidR="005A1463" w:rsidRPr="00ED1D3B" w:rsidRDefault="005A1463" w:rsidP="008D2C67">
      <w:pPr>
        <w:rPr>
          <w:rFonts w:ascii="Arial" w:hAnsi="Arial" w:cs="Arial"/>
        </w:rPr>
      </w:pPr>
    </w:p>
    <w:p w14:paraId="48CDCD11" w14:textId="677407CB" w:rsidR="00EA0282" w:rsidRPr="00ED1D3B" w:rsidRDefault="00EA0282" w:rsidP="00B822F2">
      <w:pPr>
        <w:pStyle w:val="ListParagraph"/>
        <w:numPr>
          <w:ilvl w:val="0"/>
          <w:numId w:val="1"/>
        </w:numPr>
        <w:rPr>
          <w:rFonts w:ascii="Arial" w:hAnsi="Arial" w:cs="Arial"/>
          <w:b/>
          <w:bCs/>
        </w:rPr>
      </w:pPr>
      <w:r w:rsidRPr="00ED1D3B">
        <w:rPr>
          <w:rFonts w:ascii="Arial" w:hAnsi="Arial" w:cs="Arial"/>
          <w:b/>
          <w:bCs/>
        </w:rPr>
        <w:lastRenderedPageBreak/>
        <w:t>Working inclusively and Valuing people</w:t>
      </w:r>
      <w:r w:rsidR="005A1463" w:rsidRPr="00ED1D3B">
        <w:rPr>
          <w:rFonts w:ascii="Arial" w:hAnsi="Arial" w:cs="Arial"/>
          <w:b/>
          <w:bCs/>
        </w:rPr>
        <w:t xml:space="preserve"> – “Can you give me a pay increase?”</w:t>
      </w:r>
    </w:p>
    <w:p w14:paraId="1AB93821" w14:textId="1334941A" w:rsidR="00B822F2" w:rsidRPr="00ED1D3B" w:rsidRDefault="00EA0282" w:rsidP="00EA0282">
      <w:pPr>
        <w:rPr>
          <w:rFonts w:ascii="Arial" w:hAnsi="Arial" w:cs="Arial"/>
        </w:rPr>
      </w:pPr>
      <w:r w:rsidRPr="00ED1D3B">
        <w:rPr>
          <w:rFonts w:ascii="Arial" w:hAnsi="Arial" w:cs="Arial"/>
        </w:rPr>
        <w:t xml:space="preserve">Description </w:t>
      </w:r>
      <w:r w:rsidR="00B822F2" w:rsidRPr="00ED1D3B">
        <w:rPr>
          <w:rFonts w:ascii="Arial" w:hAnsi="Arial" w:cs="Arial"/>
        </w:rPr>
        <w:t>–</w:t>
      </w:r>
      <w:r w:rsidRPr="00ED1D3B">
        <w:rPr>
          <w:rFonts w:ascii="Arial" w:hAnsi="Arial" w:cs="Arial"/>
        </w:rPr>
        <w:t xml:space="preserve"> </w:t>
      </w:r>
    </w:p>
    <w:p w14:paraId="1A40E636" w14:textId="4D9DFED9" w:rsidR="00EA0282" w:rsidRPr="00ED1D3B" w:rsidRDefault="00CA5E0C" w:rsidP="00EA0282">
      <w:pPr>
        <w:rPr>
          <w:rFonts w:ascii="Arial" w:hAnsi="Arial" w:cs="Arial"/>
        </w:rPr>
      </w:pPr>
      <w:r w:rsidRPr="00ED1D3B">
        <w:rPr>
          <w:rFonts w:ascii="Arial" w:hAnsi="Arial" w:cs="Arial"/>
        </w:rPr>
        <w:t>When I started</w:t>
      </w:r>
      <w:r w:rsidR="00EA0282" w:rsidRPr="00ED1D3B">
        <w:rPr>
          <w:rFonts w:ascii="Arial" w:hAnsi="Arial" w:cs="Arial"/>
        </w:rPr>
        <w:t xml:space="preserve"> at Weartech, I bec</w:t>
      </w:r>
      <w:r w:rsidR="00B57A84" w:rsidRPr="00ED1D3B">
        <w:rPr>
          <w:rFonts w:ascii="Arial" w:hAnsi="Arial" w:cs="Arial"/>
        </w:rPr>
        <w:t>a</w:t>
      </w:r>
      <w:r w:rsidR="00EA0282" w:rsidRPr="00ED1D3B">
        <w:rPr>
          <w:rFonts w:ascii="Arial" w:hAnsi="Arial" w:cs="Arial"/>
        </w:rPr>
        <w:t xml:space="preserve">me friendly with </w:t>
      </w:r>
      <w:r w:rsidR="00B57A84" w:rsidRPr="00ED1D3B">
        <w:rPr>
          <w:rFonts w:ascii="Arial" w:hAnsi="Arial" w:cs="Arial"/>
        </w:rPr>
        <w:t>some</w:t>
      </w:r>
      <w:r w:rsidR="00EA0282" w:rsidRPr="00ED1D3B">
        <w:rPr>
          <w:rFonts w:ascii="Arial" w:hAnsi="Arial" w:cs="Arial"/>
        </w:rPr>
        <w:t xml:space="preserve">. Research suggests that building trust in the workplace can help boost productivity and foster a collaborative workforce (Meinert, 2018). In time, I </w:t>
      </w:r>
      <w:r w:rsidR="009C1EAD" w:rsidRPr="00ED1D3B">
        <w:rPr>
          <w:rFonts w:ascii="Arial" w:hAnsi="Arial" w:cs="Arial"/>
        </w:rPr>
        <w:t>learnt</w:t>
      </w:r>
      <w:r w:rsidR="00EA0282" w:rsidRPr="00ED1D3B">
        <w:rPr>
          <w:rFonts w:ascii="Arial" w:hAnsi="Arial" w:cs="Arial"/>
        </w:rPr>
        <w:t xml:space="preserve"> that my professionalism and my conduct can be misconstrued and </w:t>
      </w:r>
      <w:r w:rsidR="009C1EAD" w:rsidRPr="00ED1D3B">
        <w:rPr>
          <w:rFonts w:ascii="Arial" w:hAnsi="Arial" w:cs="Arial"/>
        </w:rPr>
        <w:t>manipulated</w:t>
      </w:r>
      <w:r w:rsidR="00EA0282" w:rsidRPr="00ED1D3B">
        <w:rPr>
          <w:rFonts w:ascii="Arial" w:hAnsi="Arial" w:cs="Arial"/>
        </w:rPr>
        <w:t xml:space="preserve"> by colleagues S, B and R. This exhibits behaviour to work inclusive</w:t>
      </w:r>
      <w:r w:rsidR="006B2C2B" w:rsidRPr="00ED1D3B">
        <w:rPr>
          <w:rFonts w:ascii="Arial" w:hAnsi="Arial" w:cs="Arial"/>
        </w:rPr>
        <w:t>ly</w:t>
      </w:r>
      <w:r w:rsidR="00EA0282" w:rsidRPr="00ED1D3B">
        <w:rPr>
          <w:rFonts w:ascii="Arial" w:hAnsi="Arial" w:cs="Arial"/>
        </w:rPr>
        <w:t xml:space="preserve"> with others</w:t>
      </w:r>
      <w:r w:rsidR="006B2C2B" w:rsidRPr="00ED1D3B">
        <w:rPr>
          <w:rFonts w:ascii="Arial" w:hAnsi="Arial" w:cs="Arial"/>
        </w:rPr>
        <w:t xml:space="preserve">, </w:t>
      </w:r>
      <w:r w:rsidR="00EA0282" w:rsidRPr="00ED1D3B">
        <w:rPr>
          <w:rFonts w:ascii="Arial" w:hAnsi="Arial" w:cs="Arial"/>
        </w:rPr>
        <w:t xml:space="preserve">demonstrating standards to build relationships across the organisation and to collaboratively help the organisation work better together (CIPD, 2023a), as S, B and R were </w:t>
      </w:r>
      <w:r w:rsidR="002D5930" w:rsidRPr="00ED1D3B">
        <w:rPr>
          <w:rFonts w:ascii="Arial" w:hAnsi="Arial" w:cs="Arial"/>
        </w:rPr>
        <w:t>working</w:t>
      </w:r>
      <w:r w:rsidR="00EA0282" w:rsidRPr="00ED1D3B">
        <w:rPr>
          <w:rFonts w:ascii="Arial" w:hAnsi="Arial" w:cs="Arial"/>
        </w:rPr>
        <w:t xml:space="preserve"> in </w:t>
      </w:r>
      <w:r w:rsidR="00475EEA" w:rsidRPr="00ED1D3B">
        <w:rPr>
          <w:rFonts w:ascii="Arial" w:hAnsi="Arial" w:cs="Arial"/>
        </w:rPr>
        <w:t>main functions</w:t>
      </w:r>
      <w:r w:rsidR="00EA0282" w:rsidRPr="00ED1D3B">
        <w:rPr>
          <w:rFonts w:ascii="Arial" w:hAnsi="Arial" w:cs="Arial"/>
        </w:rPr>
        <w:t>, I knew I would have to collaborate with them.</w:t>
      </w:r>
    </w:p>
    <w:p w14:paraId="46CC61B6" w14:textId="61C2282D" w:rsidR="00EA0282" w:rsidRPr="00ED1D3B" w:rsidRDefault="00EA0282" w:rsidP="00EA0282">
      <w:pPr>
        <w:rPr>
          <w:rFonts w:ascii="Arial" w:hAnsi="Arial" w:cs="Arial"/>
        </w:rPr>
      </w:pPr>
      <w:r w:rsidRPr="00ED1D3B">
        <w:rPr>
          <w:rFonts w:ascii="Arial" w:hAnsi="Arial" w:cs="Arial"/>
        </w:rPr>
        <w:t xml:space="preserve">I could see R was having a tough time, suffering with mental health. Adding to </w:t>
      </w:r>
      <w:r w:rsidR="00F23CF9" w:rsidRPr="00ED1D3B">
        <w:rPr>
          <w:rFonts w:ascii="Arial" w:hAnsi="Arial" w:cs="Arial"/>
        </w:rPr>
        <w:t>this</w:t>
      </w:r>
      <w:r w:rsidRPr="00ED1D3B">
        <w:rPr>
          <w:rFonts w:ascii="Arial" w:hAnsi="Arial" w:cs="Arial"/>
        </w:rPr>
        <w:t xml:space="preserve">, a few months prior, her teammate resigned, leaving R as the sole Purchasing Administrator, </w:t>
      </w:r>
      <w:r w:rsidR="00925992" w:rsidRPr="00ED1D3B">
        <w:rPr>
          <w:rFonts w:ascii="Arial" w:hAnsi="Arial" w:cs="Arial"/>
        </w:rPr>
        <w:t>the increased workload added pressure and she found it</w:t>
      </w:r>
      <w:r w:rsidRPr="00ED1D3B">
        <w:rPr>
          <w:rFonts w:ascii="Arial" w:hAnsi="Arial" w:cs="Arial"/>
        </w:rPr>
        <w:t xml:space="preserve"> difficult</w:t>
      </w:r>
      <w:r w:rsidR="00925992" w:rsidRPr="00ED1D3B">
        <w:rPr>
          <w:rFonts w:ascii="Arial" w:hAnsi="Arial" w:cs="Arial"/>
        </w:rPr>
        <w:t>,</w:t>
      </w:r>
      <w:r w:rsidRPr="00ED1D3B">
        <w:rPr>
          <w:rFonts w:ascii="Arial" w:hAnsi="Arial" w:cs="Arial"/>
        </w:rPr>
        <w:t xml:space="preserve"> as a result, she felt that she was entitled to a pay increase. For that reason, research conducted by Harter, Schmidt, &amp; Hayes (2002) states that by recognising changes in employees, </w:t>
      </w:r>
      <w:r w:rsidR="00F70B59" w:rsidRPr="00ED1D3B">
        <w:rPr>
          <w:rFonts w:ascii="Arial" w:hAnsi="Arial" w:cs="Arial"/>
        </w:rPr>
        <w:t xml:space="preserve">it </w:t>
      </w:r>
      <w:r w:rsidRPr="00ED1D3B">
        <w:rPr>
          <w:rFonts w:ascii="Arial" w:hAnsi="Arial" w:cs="Arial"/>
        </w:rPr>
        <w:t xml:space="preserve">allows an organisation to take proactive steps to support any underlying issues. As an organisation that promotes wellbeing and advocating employee voice, I advised R to communicate </w:t>
      </w:r>
      <w:r w:rsidR="001F6C79" w:rsidRPr="00ED1D3B">
        <w:rPr>
          <w:rFonts w:ascii="Arial" w:hAnsi="Arial" w:cs="Arial"/>
        </w:rPr>
        <w:t>her</w:t>
      </w:r>
      <w:r w:rsidRPr="00ED1D3B">
        <w:rPr>
          <w:rFonts w:ascii="Arial" w:hAnsi="Arial" w:cs="Arial"/>
        </w:rPr>
        <w:t xml:space="preserve"> current working conditions to her manager, demonstrating CIPD core behaviour by displaying acts of valuing people (CIPD, 2023b).</w:t>
      </w:r>
    </w:p>
    <w:p w14:paraId="29CD5085" w14:textId="04CD42A4" w:rsidR="00EA0282" w:rsidRPr="00ED1D3B" w:rsidRDefault="001F6C79" w:rsidP="00EA0282">
      <w:pPr>
        <w:rPr>
          <w:rFonts w:ascii="Arial" w:hAnsi="Arial" w:cs="Arial"/>
        </w:rPr>
      </w:pPr>
      <w:r w:rsidRPr="00ED1D3B">
        <w:rPr>
          <w:rFonts w:ascii="Arial" w:hAnsi="Arial" w:cs="Arial"/>
        </w:rPr>
        <w:t xml:space="preserve">R has communicated the conversation I had with her to </w:t>
      </w:r>
      <w:r w:rsidR="00EA0282" w:rsidRPr="00ED1D3B">
        <w:rPr>
          <w:rFonts w:ascii="Arial" w:hAnsi="Arial" w:cs="Arial"/>
        </w:rPr>
        <w:t>S and B</w:t>
      </w:r>
      <w:r w:rsidRPr="00ED1D3B">
        <w:rPr>
          <w:rFonts w:ascii="Arial" w:hAnsi="Arial" w:cs="Arial"/>
        </w:rPr>
        <w:t>.</w:t>
      </w:r>
      <w:r w:rsidR="00EA0282" w:rsidRPr="00ED1D3B">
        <w:rPr>
          <w:rFonts w:ascii="Arial" w:hAnsi="Arial" w:cs="Arial"/>
        </w:rPr>
        <w:t xml:space="preserve"> I advised R would need to discuss potential increase</w:t>
      </w:r>
      <w:r w:rsidR="00765667" w:rsidRPr="00ED1D3B">
        <w:rPr>
          <w:rFonts w:ascii="Arial" w:hAnsi="Arial" w:cs="Arial"/>
        </w:rPr>
        <w:t>s</w:t>
      </w:r>
      <w:r w:rsidR="00EA0282" w:rsidRPr="00ED1D3B">
        <w:rPr>
          <w:rFonts w:ascii="Arial" w:hAnsi="Arial" w:cs="Arial"/>
        </w:rPr>
        <w:t xml:space="preserve"> with her manager as HR cannot instigate or justify a pay rise for any member of staff in the business. As Workman-Stark (2020) states through research, employees who follow processes feel psychological</w:t>
      </w:r>
      <w:r w:rsidR="00765667" w:rsidRPr="00ED1D3B">
        <w:rPr>
          <w:rFonts w:ascii="Arial" w:hAnsi="Arial" w:cs="Arial"/>
        </w:rPr>
        <w:t>ly</w:t>
      </w:r>
      <w:r w:rsidR="00EA0282" w:rsidRPr="00ED1D3B">
        <w:rPr>
          <w:rFonts w:ascii="Arial" w:hAnsi="Arial" w:cs="Arial"/>
        </w:rPr>
        <w:t xml:space="preserve"> safe in the workplace and contributes to feelings of inclusion. R had twisted my words, to the point where S and B</w:t>
      </w:r>
      <w:r w:rsidR="00A356E3" w:rsidRPr="00ED1D3B">
        <w:rPr>
          <w:rFonts w:ascii="Arial" w:hAnsi="Arial" w:cs="Arial"/>
        </w:rPr>
        <w:t xml:space="preserve"> (</w:t>
      </w:r>
      <w:r w:rsidR="00EA0282" w:rsidRPr="00ED1D3B">
        <w:rPr>
          <w:rFonts w:ascii="Arial" w:hAnsi="Arial" w:cs="Arial"/>
        </w:rPr>
        <w:t>who I thought were friends</w:t>
      </w:r>
      <w:r w:rsidR="00A356E3" w:rsidRPr="00ED1D3B">
        <w:rPr>
          <w:rFonts w:ascii="Arial" w:hAnsi="Arial" w:cs="Arial"/>
        </w:rPr>
        <w:t>)</w:t>
      </w:r>
      <w:r w:rsidR="00EA0282" w:rsidRPr="00ED1D3B">
        <w:rPr>
          <w:rFonts w:ascii="Arial" w:hAnsi="Arial" w:cs="Arial"/>
        </w:rPr>
        <w:t xml:space="preserve"> ignored me for 2 weeks as they did not agree with what I had apparently said to R about going back on medication, that I did not do. During my conversation with R, I supposedly </w:t>
      </w:r>
      <w:r w:rsidR="00A356E3" w:rsidRPr="00ED1D3B">
        <w:rPr>
          <w:rFonts w:ascii="Arial" w:hAnsi="Arial" w:cs="Arial"/>
        </w:rPr>
        <w:t>instructed</w:t>
      </w:r>
      <w:r w:rsidR="00EA0282" w:rsidRPr="00ED1D3B">
        <w:rPr>
          <w:rFonts w:ascii="Arial" w:hAnsi="Arial" w:cs="Arial"/>
        </w:rPr>
        <w:t xml:space="preserve"> that she goes back on medication as she is suffering. I understood this was putting me into a position where a conflict of interest was in disrepute, and I understood what that would mean to my career and position within the company.</w:t>
      </w:r>
    </w:p>
    <w:p w14:paraId="02F3C15A" w14:textId="77777777" w:rsidR="00B822F2" w:rsidRPr="00ED1D3B" w:rsidRDefault="00EA0282" w:rsidP="00EA0282">
      <w:pPr>
        <w:rPr>
          <w:rFonts w:ascii="Arial" w:hAnsi="Arial" w:cs="Arial"/>
        </w:rPr>
      </w:pPr>
      <w:r w:rsidRPr="00ED1D3B">
        <w:rPr>
          <w:rFonts w:ascii="Arial" w:hAnsi="Arial" w:cs="Arial"/>
        </w:rPr>
        <w:t xml:space="preserve">Feelings – </w:t>
      </w:r>
    </w:p>
    <w:p w14:paraId="4496CA25" w14:textId="6D983345" w:rsidR="00EA0282" w:rsidRPr="00ED1D3B" w:rsidRDefault="00EA0282" w:rsidP="00EA0282">
      <w:pPr>
        <w:rPr>
          <w:rFonts w:ascii="Arial" w:hAnsi="Arial" w:cs="Arial"/>
        </w:rPr>
      </w:pPr>
      <w:r w:rsidRPr="00ED1D3B">
        <w:rPr>
          <w:rFonts w:ascii="Arial" w:hAnsi="Arial" w:cs="Arial"/>
        </w:rPr>
        <w:t>The situation at the beginning made me feel uncomfortable as I knew 100%, I carried my job out and advised R as best as I could. I wasn’t aware of the issue until the following day, this is when S, B and R were ignoring me, and I could see a difference in their behaviour towards me.</w:t>
      </w:r>
    </w:p>
    <w:p w14:paraId="67D5C063" w14:textId="77777777" w:rsidR="00EA0282" w:rsidRPr="00ED1D3B" w:rsidRDefault="00EA0282" w:rsidP="00EA0282">
      <w:pPr>
        <w:rPr>
          <w:rFonts w:ascii="Arial" w:hAnsi="Arial" w:cs="Arial"/>
        </w:rPr>
      </w:pPr>
      <w:r w:rsidRPr="00ED1D3B">
        <w:rPr>
          <w:rFonts w:ascii="Arial" w:hAnsi="Arial" w:cs="Arial"/>
        </w:rPr>
        <w:t xml:space="preserve">I felt that S and B were my friends, I felt upset and disappointed as they knew me best and would take time to understand my viewpoint in order to carry my job out. I </w:t>
      </w:r>
      <w:r w:rsidRPr="00ED1D3B">
        <w:rPr>
          <w:rFonts w:ascii="Arial" w:hAnsi="Arial" w:cs="Arial"/>
        </w:rPr>
        <w:lastRenderedPageBreak/>
        <w:t>understood that I could not discuss the conversation as it was confidential and personal to R. A breach of confidentiality could result in a claim to the ICO for a failure to comply with UK GDPR legislation and could result in a fine to the organisation (Watts, 2023). I was ignored and it was an unpleasant atmosphere to work in as I felt personally ignored and demotivated, I knew that I could not clarify a pay rise for R.</w:t>
      </w:r>
    </w:p>
    <w:p w14:paraId="56BEB7A6" w14:textId="77777777" w:rsidR="00B822F2" w:rsidRPr="00ED1D3B" w:rsidRDefault="00EA0282" w:rsidP="00EA0282">
      <w:pPr>
        <w:rPr>
          <w:rFonts w:ascii="Arial" w:hAnsi="Arial" w:cs="Arial"/>
        </w:rPr>
      </w:pPr>
      <w:r w:rsidRPr="00ED1D3B">
        <w:rPr>
          <w:rFonts w:ascii="Arial" w:hAnsi="Arial" w:cs="Arial"/>
        </w:rPr>
        <w:t xml:space="preserve">Evaluation – </w:t>
      </w:r>
    </w:p>
    <w:p w14:paraId="0E4272BB" w14:textId="47670885" w:rsidR="00EA0282" w:rsidRPr="00ED1D3B" w:rsidRDefault="00EA0282" w:rsidP="00EA0282">
      <w:pPr>
        <w:rPr>
          <w:rFonts w:ascii="Arial" w:hAnsi="Arial" w:cs="Arial"/>
        </w:rPr>
      </w:pPr>
      <w:r w:rsidRPr="00ED1D3B">
        <w:rPr>
          <w:rFonts w:ascii="Arial" w:hAnsi="Arial" w:cs="Arial"/>
        </w:rPr>
        <w:t>R’s explanation of the conversation was misconstrued and indicated to S and B that I told her to start taking her prescribed medication again. Following the initial conversation, two weeks past and I was made to feel so uneasy throughout this time, I tried to open a conversation with everyone involved to resolve the issues and I wanted to understand what went wrong. R started to blame S and B when I challenged her, when I tried to communicate with S, they got confrontational whilst raising their voice, this was unnecessary behaviour as they did not have the entire story. S was also a manager that contributed angst and did not exhibit qualities of a manager as set out by Tsang (2019) who defines the qualities of a good manager. If all parties involved were honest, then the situation may not have escalated.</w:t>
      </w:r>
    </w:p>
    <w:p w14:paraId="72C695A0" w14:textId="77777777" w:rsidR="00B822F2" w:rsidRPr="00ED1D3B" w:rsidRDefault="00EA0282" w:rsidP="00EA0282">
      <w:pPr>
        <w:rPr>
          <w:rFonts w:ascii="Arial" w:hAnsi="Arial" w:cs="Arial"/>
        </w:rPr>
      </w:pPr>
      <w:r w:rsidRPr="00ED1D3B">
        <w:rPr>
          <w:rFonts w:ascii="Arial" w:hAnsi="Arial" w:cs="Arial"/>
        </w:rPr>
        <w:t xml:space="preserve">Analysis – </w:t>
      </w:r>
    </w:p>
    <w:p w14:paraId="26381E77" w14:textId="552475C3" w:rsidR="00EA0282" w:rsidRPr="00ED1D3B" w:rsidRDefault="00EA0282" w:rsidP="00EA0282">
      <w:pPr>
        <w:rPr>
          <w:rFonts w:ascii="Arial" w:hAnsi="Arial" w:cs="Arial"/>
        </w:rPr>
      </w:pPr>
      <w:r w:rsidRPr="00ED1D3B">
        <w:rPr>
          <w:rFonts w:ascii="Arial" w:hAnsi="Arial" w:cs="Arial"/>
        </w:rPr>
        <w:t xml:space="preserve">Not understanding the whole situation and listening to one side of the story made the situation worse, I understood that I could not discuss confidential issues as set out in the ‘Data Protection Act’ (2018), but this proved difficult as I was in the firing line for something I did not say or do. I knew I had carried my job out to the best of my ability and learnt that I cannot trust people to build relationships within the workplace without taking advantage. I understand that ethically, workplace friendships can sometimes be a risk, personally and professionally. Making sense of the situation, boundaries were crossed, and the potential risk of an ethical breach was evident. </w:t>
      </w:r>
    </w:p>
    <w:p w14:paraId="13BD02E3" w14:textId="77777777" w:rsidR="00B822F2" w:rsidRPr="00ED1D3B" w:rsidRDefault="00EA0282" w:rsidP="00EA0282">
      <w:pPr>
        <w:rPr>
          <w:rFonts w:ascii="Arial" w:hAnsi="Arial" w:cs="Arial"/>
        </w:rPr>
      </w:pPr>
      <w:r w:rsidRPr="00ED1D3B">
        <w:rPr>
          <w:rFonts w:ascii="Arial" w:hAnsi="Arial" w:cs="Arial"/>
        </w:rPr>
        <w:t xml:space="preserve">Conclusions – </w:t>
      </w:r>
    </w:p>
    <w:p w14:paraId="51F58D5A" w14:textId="31E75BE4" w:rsidR="00EA0282" w:rsidRPr="00ED1D3B" w:rsidRDefault="00EA0282" w:rsidP="00EA0282">
      <w:pPr>
        <w:rPr>
          <w:rFonts w:ascii="Arial" w:hAnsi="Arial" w:cs="Arial"/>
        </w:rPr>
      </w:pPr>
      <w:r w:rsidRPr="00ED1D3B">
        <w:rPr>
          <w:rFonts w:ascii="Arial" w:hAnsi="Arial" w:cs="Arial"/>
        </w:rPr>
        <w:t>I have learnt that not everyone can be a friend, the importance of being in my role and having separate friendships as people will take advantage. Learning skills like resilience and patience within a situation like this, helped me to stay focused and to put my frustrations into areas of my work where I can outshine and make an impact. I demonstrated humanity as I displayed fairness in my approach to R, enabling her voice and developing people to work together (CIPD, 2023b). Albeit this may not have had the outcome as I intended.</w:t>
      </w:r>
    </w:p>
    <w:p w14:paraId="4DD261CE" w14:textId="77777777" w:rsidR="00B822F2" w:rsidRPr="00ED1D3B" w:rsidRDefault="00B822F2" w:rsidP="00EA0282">
      <w:pPr>
        <w:rPr>
          <w:rFonts w:ascii="Arial" w:hAnsi="Arial" w:cs="Arial"/>
        </w:rPr>
      </w:pPr>
    </w:p>
    <w:p w14:paraId="4576993D" w14:textId="77777777" w:rsidR="00B822F2" w:rsidRPr="00ED1D3B" w:rsidRDefault="00B822F2" w:rsidP="00EA0282">
      <w:pPr>
        <w:rPr>
          <w:rFonts w:ascii="Arial" w:hAnsi="Arial" w:cs="Arial"/>
        </w:rPr>
      </w:pPr>
    </w:p>
    <w:p w14:paraId="4FDE1C34" w14:textId="77777777" w:rsidR="00A11FF3" w:rsidRPr="00ED1D3B" w:rsidRDefault="00A11FF3" w:rsidP="00EA0282">
      <w:pPr>
        <w:rPr>
          <w:rFonts w:ascii="Arial" w:hAnsi="Arial" w:cs="Arial"/>
        </w:rPr>
      </w:pPr>
    </w:p>
    <w:p w14:paraId="17639859" w14:textId="77777777" w:rsidR="00A11FF3" w:rsidRPr="00ED1D3B" w:rsidRDefault="00A11FF3" w:rsidP="00EA0282">
      <w:pPr>
        <w:rPr>
          <w:rFonts w:ascii="Arial" w:hAnsi="Arial" w:cs="Arial"/>
        </w:rPr>
      </w:pPr>
    </w:p>
    <w:p w14:paraId="2E90F011" w14:textId="5C2FF6E4" w:rsidR="00EA0282" w:rsidRPr="00ED1D3B" w:rsidRDefault="00EA0282" w:rsidP="00B822F2">
      <w:pPr>
        <w:pStyle w:val="ListParagraph"/>
        <w:numPr>
          <w:ilvl w:val="0"/>
          <w:numId w:val="1"/>
        </w:numPr>
        <w:rPr>
          <w:rFonts w:ascii="Arial" w:hAnsi="Arial" w:cs="Arial"/>
        </w:rPr>
      </w:pPr>
      <w:r w:rsidRPr="00ED1D3B">
        <w:rPr>
          <w:rFonts w:ascii="Arial" w:hAnsi="Arial" w:cs="Arial"/>
          <w:b/>
          <w:bCs/>
        </w:rPr>
        <w:lastRenderedPageBreak/>
        <w:t xml:space="preserve">Commercial Drive and Insights Focused </w:t>
      </w:r>
      <w:r w:rsidR="005A1463" w:rsidRPr="00ED1D3B">
        <w:rPr>
          <w:rFonts w:ascii="Arial" w:hAnsi="Arial" w:cs="Arial"/>
          <w:b/>
          <w:bCs/>
        </w:rPr>
        <w:t>– Employee’s Voice</w:t>
      </w:r>
    </w:p>
    <w:p w14:paraId="0525C716" w14:textId="77777777" w:rsidR="00B822F2" w:rsidRPr="00ED1D3B" w:rsidRDefault="00EA0282" w:rsidP="00EA0282">
      <w:pPr>
        <w:rPr>
          <w:rFonts w:ascii="Arial" w:hAnsi="Arial" w:cs="Arial"/>
        </w:rPr>
      </w:pPr>
      <w:r w:rsidRPr="00ED1D3B">
        <w:rPr>
          <w:rFonts w:ascii="Arial" w:hAnsi="Arial" w:cs="Arial"/>
        </w:rPr>
        <w:t xml:space="preserve">Description – </w:t>
      </w:r>
    </w:p>
    <w:p w14:paraId="09569964" w14:textId="0CDFEA22" w:rsidR="00EA0282" w:rsidRPr="00ED1D3B" w:rsidRDefault="00EA0282" w:rsidP="00EA0282">
      <w:pPr>
        <w:rPr>
          <w:rFonts w:ascii="Arial" w:hAnsi="Arial" w:cs="Arial"/>
        </w:rPr>
      </w:pPr>
      <w:r w:rsidRPr="00ED1D3B">
        <w:rPr>
          <w:rFonts w:ascii="Arial" w:hAnsi="Arial" w:cs="Arial"/>
        </w:rPr>
        <w:t>LE UK’s absence percentage is very high at 3.9% (Lincoln Electric, 2023b), this isn’t widely known through management levels, but it is causing issues. I was approached by a member of staff who works in a particular department, this department is suffering with workforce manning due to absences and holidays. The CIPD (2023c) explains workforce manning can help reduce costs, offer flexibility within the team and helps identify strategies to help employees who wish to develop. They felt that the department is suffering but their Line Managers were not listening. The Line Managers were blaming HR due to the lack of recruitment, but this was not the sole reason for the issues in the department. Research suggests that out of 1,011 HR experts and 2,027 adults, more than 36% of businesses increased their recruitment in Q3 2023 and subsequently, the hiring time has increased to 6.1 weeks (Yonak, 2023). This shows that the decrease in workforce manning is not suffering due to recruitment being an issue, it highlights the culture of the department.</w:t>
      </w:r>
    </w:p>
    <w:p w14:paraId="5A47434E" w14:textId="77777777" w:rsidR="00EA0282" w:rsidRPr="00ED1D3B" w:rsidRDefault="00EA0282" w:rsidP="00EA0282">
      <w:pPr>
        <w:rPr>
          <w:rFonts w:ascii="Arial" w:hAnsi="Arial" w:cs="Arial"/>
        </w:rPr>
      </w:pPr>
      <w:r w:rsidRPr="00ED1D3B">
        <w:rPr>
          <w:rFonts w:ascii="Arial" w:hAnsi="Arial" w:cs="Arial"/>
        </w:rPr>
        <w:t>Demonstrating CIPD (2023e) commercial drive standards, it is apparent that I show commercial and customer focus within the organisation as I let the member of staff discuss concerns and voice their feedback to me. They were able to identify what was wrong in the department. Throughout the discussion, I feel that I was using the Insights Focused core behaviour as I was taking time to understand the issues, gaining the evidence and evaluating what needed to be done next (CIPD, 2023d). Also, displaying an element of customer focus as I was taking time to understand the current and future needs of the department to effectively help the department gain future success (CIPD, 2023d). This shows that by understanding the department needs, I was able to understand the root cause of the absenteeism and the low headcount throughout the department so that it can run efficiently.</w:t>
      </w:r>
    </w:p>
    <w:p w14:paraId="39E3722B" w14:textId="77777777" w:rsidR="00B822F2" w:rsidRPr="00ED1D3B" w:rsidRDefault="00EA0282" w:rsidP="00EA0282">
      <w:pPr>
        <w:rPr>
          <w:rFonts w:ascii="Arial" w:hAnsi="Arial" w:cs="Arial"/>
        </w:rPr>
      </w:pPr>
      <w:r w:rsidRPr="00ED1D3B">
        <w:rPr>
          <w:rFonts w:ascii="Arial" w:hAnsi="Arial" w:cs="Arial"/>
        </w:rPr>
        <w:t xml:space="preserve">Feelings – </w:t>
      </w:r>
    </w:p>
    <w:p w14:paraId="7AEDE717" w14:textId="15535B54" w:rsidR="00EA0282" w:rsidRPr="00ED1D3B" w:rsidRDefault="00EA0282" w:rsidP="00EA0282">
      <w:pPr>
        <w:rPr>
          <w:rFonts w:ascii="Arial" w:hAnsi="Arial" w:cs="Arial"/>
        </w:rPr>
      </w:pPr>
      <w:r w:rsidRPr="00ED1D3B">
        <w:rPr>
          <w:rFonts w:ascii="Arial" w:hAnsi="Arial" w:cs="Arial"/>
        </w:rPr>
        <w:t xml:space="preserve">During this discussion, I knew that things had to change due to the morale and the engagement of the team. I felt that it was my duty to feed back to Senior Management how the employees were feeling in the department as this is supported by the role of HR. Maslow’s Hierarchy of Needs sets out the needs of employees, I feel that Lincoln Electric need to cement the physiological and safety needs of the employees to ensure the working environment can provide the basic needs (Sharma, 2021), this allows the employee’s to receive the fundamentals needs from the organisation before complex demands. I feel that the Manager is not listening to their employees, and it is causing unrest and erratic behaviours in the department, in turn, HR receive the brunt of unrest from the employees. I feel HR’s voice is not valued and the profession of HR is not understood in order to provide help and support. I feel this is a risk to the business as the potential to lose employees and increase the risk of absenteeism is high, this is why I feel workforce planning is a good tool to </w:t>
      </w:r>
      <w:r w:rsidRPr="00ED1D3B">
        <w:rPr>
          <w:rFonts w:ascii="Arial" w:hAnsi="Arial" w:cs="Arial"/>
        </w:rPr>
        <w:lastRenderedPageBreak/>
        <w:t>implement as it can positively add value to the department (CIPD, 2023c). By listening to employee voice, this allows Lincoln Electric to create a better workplace and encourages employees to become better engaged (Brown, 2018), the impact of not listening to employee’s voice would become very intrinsic to the department running efficiently.</w:t>
      </w:r>
    </w:p>
    <w:p w14:paraId="39F5ED91" w14:textId="77777777" w:rsidR="00B822F2" w:rsidRPr="00ED1D3B" w:rsidRDefault="00EA0282" w:rsidP="00EA0282">
      <w:pPr>
        <w:rPr>
          <w:rFonts w:ascii="Arial" w:hAnsi="Arial" w:cs="Arial"/>
        </w:rPr>
      </w:pPr>
      <w:r w:rsidRPr="00ED1D3B">
        <w:rPr>
          <w:rFonts w:ascii="Arial" w:hAnsi="Arial" w:cs="Arial"/>
        </w:rPr>
        <w:t>Evaluation –</w:t>
      </w:r>
    </w:p>
    <w:p w14:paraId="13C762CE" w14:textId="2AA7ACB1" w:rsidR="00EA0282" w:rsidRPr="00ED1D3B" w:rsidRDefault="00EA0282" w:rsidP="00EA0282">
      <w:pPr>
        <w:rPr>
          <w:rFonts w:ascii="Arial" w:hAnsi="Arial" w:cs="Arial"/>
        </w:rPr>
      </w:pPr>
      <w:r w:rsidRPr="00ED1D3B">
        <w:rPr>
          <w:rFonts w:ascii="Arial" w:hAnsi="Arial" w:cs="Arial"/>
        </w:rPr>
        <w:t>It was good that the employee felt they could voice their concerns to me, but I hoped that Senior Managers would listen to understand and want to show that we are listening to the employee’s voice. I understood the situation because I observed high levels of absences and disciplinaries from that one area, research suggest by CIPD (2023f) organisational data can help determine the key causes of problems and to help implement solutions. As I am able to evaluate evidence and identify connections in my finds, I feel that this demonstrates standards within the Insights Focus CIPD core behaviours (CIPD, 2023d) there does not seem to be structure or support there for the employees. Structure and support can positively affect the employee’s wellbeing (The Wellbeing Thesis, 2023) and the feeling of being valued and appreciated.</w:t>
      </w:r>
    </w:p>
    <w:p w14:paraId="6B0BB0B7" w14:textId="77777777" w:rsidR="00B822F2" w:rsidRPr="00ED1D3B" w:rsidRDefault="00EA0282" w:rsidP="00EA0282">
      <w:pPr>
        <w:rPr>
          <w:rFonts w:ascii="Arial" w:hAnsi="Arial" w:cs="Arial"/>
        </w:rPr>
      </w:pPr>
      <w:r w:rsidRPr="00ED1D3B">
        <w:rPr>
          <w:rFonts w:ascii="Arial" w:hAnsi="Arial" w:cs="Arial"/>
        </w:rPr>
        <w:t xml:space="preserve">Analysis – </w:t>
      </w:r>
    </w:p>
    <w:p w14:paraId="63263FA4" w14:textId="7D98D40B" w:rsidR="00EA0282" w:rsidRPr="00ED1D3B" w:rsidRDefault="00EA0282" w:rsidP="00EA0282">
      <w:pPr>
        <w:rPr>
          <w:rFonts w:ascii="Arial" w:hAnsi="Arial" w:cs="Arial"/>
        </w:rPr>
      </w:pPr>
      <w:r w:rsidRPr="00ED1D3B">
        <w:rPr>
          <w:rFonts w:ascii="Arial" w:hAnsi="Arial" w:cs="Arial"/>
        </w:rPr>
        <w:t xml:space="preserve">The knowledge I gather from the situation shows evidence that the manager does not have people management skills but rather, holds experience in the roles of the department. The Peter Principle is a tool used to help identify individuals in an organisation where individuals are promoted through technical expertise and length of service rather than the required skills and aptitude for the role (CFI, 2023). </w:t>
      </w:r>
    </w:p>
    <w:p w14:paraId="4D64695E" w14:textId="77777777" w:rsidR="00EA0282" w:rsidRPr="00ED1D3B" w:rsidRDefault="00EA0282" w:rsidP="00EA0282">
      <w:pPr>
        <w:rPr>
          <w:rFonts w:ascii="Arial" w:hAnsi="Arial" w:cs="Arial"/>
        </w:rPr>
      </w:pPr>
      <w:r w:rsidRPr="00ED1D3B">
        <w:rPr>
          <w:rFonts w:ascii="Arial" w:hAnsi="Arial" w:cs="Arial"/>
        </w:rPr>
        <w:t>Senior Managers have a long-term relationship with the department manager, they do not want to upset the department manager as there are identified emotional ties, the manager has put untoward stress the on the department due to poor decision making and behaviour. Bad management can impact a business, evidently showcasing the employee’s taking increased sick days, miserable workers, loss of good staff and overwork team members (Porter, 2019).</w:t>
      </w:r>
    </w:p>
    <w:p w14:paraId="202B1F7B" w14:textId="77777777" w:rsidR="00EA0282" w:rsidRPr="00ED1D3B" w:rsidRDefault="00EA0282" w:rsidP="00EA0282">
      <w:pPr>
        <w:rPr>
          <w:rFonts w:ascii="Arial" w:hAnsi="Arial" w:cs="Arial"/>
        </w:rPr>
      </w:pPr>
      <w:r w:rsidRPr="00ED1D3B">
        <w:rPr>
          <w:rFonts w:ascii="Arial" w:hAnsi="Arial" w:cs="Arial"/>
        </w:rPr>
        <w:t>I sense that the employees feel they do not hold a valued space within the department as they do not get listened to by their manager. The culture of the department is suffering due to no visible management in the area.</w:t>
      </w:r>
    </w:p>
    <w:p w14:paraId="73A59238" w14:textId="77777777" w:rsidR="00B822F2" w:rsidRPr="00ED1D3B" w:rsidRDefault="00EA0282" w:rsidP="00EA0282">
      <w:pPr>
        <w:rPr>
          <w:rFonts w:ascii="Arial" w:hAnsi="Arial" w:cs="Arial"/>
        </w:rPr>
      </w:pPr>
      <w:r w:rsidRPr="00ED1D3B">
        <w:rPr>
          <w:rFonts w:ascii="Arial" w:hAnsi="Arial" w:cs="Arial"/>
        </w:rPr>
        <w:t xml:space="preserve">Conclusions – </w:t>
      </w:r>
    </w:p>
    <w:p w14:paraId="7A2B3019" w14:textId="3BFF1CE6" w:rsidR="00EA0282" w:rsidRPr="00ED1D3B" w:rsidRDefault="00EA0282" w:rsidP="00EA0282">
      <w:pPr>
        <w:rPr>
          <w:rFonts w:ascii="Arial" w:hAnsi="Arial" w:cs="Arial"/>
        </w:rPr>
      </w:pPr>
      <w:r w:rsidRPr="00ED1D3B">
        <w:rPr>
          <w:rFonts w:ascii="Arial" w:hAnsi="Arial" w:cs="Arial"/>
        </w:rPr>
        <w:t xml:space="preserve">I learnt that the employees felt that they needed structure and support from their manager, hence, why they felt they did not have support from the organisation. I understood and highlighted how this could be a risk to the business as this department is the ‘bread earner’ of the site, it holds the most potential for growth in terms of customers. I feel that I demonstrated elements of CIPD’s Commercial Drive core behaviour throughout this process as I made sure my customer (the employee) </w:t>
      </w:r>
      <w:r w:rsidRPr="00ED1D3B">
        <w:rPr>
          <w:rFonts w:ascii="Arial" w:hAnsi="Arial" w:cs="Arial"/>
        </w:rPr>
        <w:lastRenderedPageBreak/>
        <w:t>felt listened to, I displayed risks to the business as staff turnover would increase resulting in increased costs of recruitment, identified training in areas for Line Managers and finally, I felt that I demonstrated personal resilience as it was my responsibility to deliver the feedback and voice of the team to Senior Managers (CIPD, 2023e).</w:t>
      </w:r>
    </w:p>
    <w:p w14:paraId="0C9D614D" w14:textId="1B747D3E" w:rsidR="00EA0282" w:rsidRDefault="00EA0282" w:rsidP="008D2C67">
      <w:pPr>
        <w:rPr>
          <w:rFonts w:ascii="Arial" w:hAnsi="Arial" w:cs="Arial"/>
        </w:rPr>
      </w:pPr>
    </w:p>
    <w:p w14:paraId="1E36C3F7" w14:textId="5AF0C1DE" w:rsidR="00F74518" w:rsidRDefault="00F74518" w:rsidP="008D2C67">
      <w:pPr>
        <w:rPr>
          <w:rFonts w:ascii="Arial" w:hAnsi="Arial" w:cs="Arial"/>
        </w:rPr>
      </w:pPr>
    </w:p>
    <w:p w14:paraId="0366805C" w14:textId="462857D8" w:rsidR="00F74518" w:rsidRDefault="00F74518" w:rsidP="008D2C67">
      <w:pPr>
        <w:rPr>
          <w:rFonts w:ascii="Arial" w:hAnsi="Arial" w:cs="Arial"/>
        </w:rPr>
      </w:pPr>
    </w:p>
    <w:p w14:paraId="37C3F129" w14:textId="77777777" w:rsidR="00F74518" w:rsidRDefault="00F74518" w:rsidP="008D2C67">
      <w:pPr>
        <w:rPr>
          <w:rFonts w:ascii="Arial" w:hAnsi="Arial" w:cs="Arial"/>
        </w:rPr>
      </w:pPr>
    </w:p>
    <w:p w14:paraId="04A2304C" w14:textId="77777777" w:rsidR="00F74518" w:rsidRDefault="00F74518" w:rsidP="008D2C67">
      <w:pPr>
        <w:rPr>
          <w:rFonts w:ascii="Arial" w:hAnsi="Arial" w:cs="Arial"/>
        </w:rPr>
      </w:pPr>
    </w:p>
    <w:p w14:paraId="39A88A25" w14:textId="77777777" w:rsidR="00F74518" w:rsidRDefault="00F74518" w:rsidP="008D2C67">
      <w:pPr>
        <w:rPr>
          <w:rFonts w:ascii="Arial" w:hAnsi="Arial" w:cs="Arial"/>
        </w:rPr>
      </w:pPr>
    </w:p>
    <w:p w14:paraId="52E3FEE2" w14:textId="77777777" w:rsidR="00F74518" w:rsidRDefault="00F74518" w:rsidP="008D2C67">
      <w:pPr>
        <w:rPr>
          <w:rFonts w:ascii="Arial" w:hAnsi="Arial" w:cs="Arial"/>
        </w:rPr>
      </w:pPr>
    </w:p>
    <w:p w14:paraId="53ADDA4A" w14:textId="77777777" w:rsidR="00F74518" w:rsidRDefault="00F74518" w:rsidP="008D2C67">
      <w:pPr>
        <w:rPr>
          <w:rFonts w:ascii="Arial" w:hAnsi="Arial" w:cs="Arial"/>
        </w:rPr>
      </w:pPr>
    </w:p>
    <w:p w14:paraId="37FD7610" w14:textId="1482C6F8" w:rsidR="00F74518" w:rsidRDefault="00F74518" w:rsidP="008D2C67">
      <w:pPr>
        <w:rPr>
          <w:rFonts w:ascii="Arial" w:hAnsi="Arial" w:cs="Arial"/>
        </w:rPr>
      </w:pPr>
    </w:p>
    <w:p w14:paraId="53BEDA9D" w14:textId="77777777" w:rsidR="00F74518" w:rsidRDefault="00F74518" w:rsidP="008D2C67">
      <w:pPr>
        <w:rPr>
          <w:rFonts w:ascii="Arial" w:hAnsi="Arial" w:cs="Arial"/>
        </w:rPr>
      </w:pPr>
    </w:p>
    <w:p w14:paraId="2DC09268" w14:textId="77777777" w:rsidR="00F74518" w:rsidRDefault="00F74518" w:rsidP="008D2C67">
      <w:pPr>
        <w:rPr>
          <w:rFonts w:ascii="Arial" w:hAnsi="Arial" w:cs="Arial"/>
        </w:rPr>
      </w:pPr>
    </w:p>
    <w:p w14:paraId="3220A3BF" w14:textId="77777777" w:rsidR="00F74518" w:rsidRDefault="00F74518" w:rsidP="008D2C67">
      <w:pPr>
        <w:rPr>
          <w:rFonts w:ascii="Arial" w:hAnsi="Arial" w:cs="Arial"/>
        </w:rPr>
      </w:pPr>
    </w:p>
    <w:p w14:paraId="307B451C" w14:textId="77777777" w:rsidR="00F74518" w:rsidRDefault="00F74518" w:rsidP="008D2C67">
      <w:pPr>
        <w:rPr>
          <w:rFonts w:ascii="Arial" w:hAnsi="Arial" w:cs="Arial"/>
        </w:rPr>
      </w:pPr>
    </w:p>
    <w:p w14:paraId="01657FF2" w14:textId="77777777" w:rsidR="00F74518" w:rsidRDefault="00F74518" w:rsidP="008D2C67">
      <w:pPr>
        <w:rPr>
          <w:rFonts w:ascii="Arial" w:hAnsi="Arial" w:cs="Arial"/>
        </w:rPr>
      </w:pPr>
    </w:p>
    <w:p w14:paraId="6542206D" w14:textId="77777777" w:rsidR="00A02520" w:rsidRDefault="00A02520" w:rsidP="008D2C67">
      <w:pPr>
        <w:rPr>
          <w:rFonts w:ascii="Arial" w:hAnsi="Arial" w:cs="Arial"/>
        </w:rPr>
      </w:pPr>
    </w:p>
    <w:p w14:paraId="0FB73C22" w14:textId="77777777" w:rsidR="00A02520" w:rsidRDefault="00A02520" w:rsidP="008D2C67">
      <w:pPr>
        <w:rPr>
          <w:rFonts w:ascii="Arial" w:hAnsi="Arial" w:cs="Arial"/>
        </w:rPr>
      </w:pPr>
    </w:p>
    <w:p w14:paraId="76401993" w14:textId="77777777" w:rsidR="00A02520" w:rsidRDefault="00A02520" w:rsidP="008D2C67">
      <w:pPr>
        <w:rPr>
          <w:rFonts w:ascii="Arial" w:hAnsi="Arial" w:cs="Arial"/>
        </w:rPr>
      </w:pPr>
    </w:p>
    <w:p w14:paraId="790CB65E" w14:textId="77777777" w:rsidR="00A02520" w:rsidRDefault="00A02520" w:rsidP="008D2C67">
      <w:pPr>
        <w:rPr>
          <w:rFonts w:ascii="Arial" w:hAnsi="Arial" w:cs="Arial"/>
        </w:rPr>
      </w:pPr>
    </w:p>
    <w:p w14:paraId="31E44321" w14:textId="77777777" w:rsidR="00A02520" w:rsidRDefault="00A02520" w:rsidP="008D2C67">
      <w:pPr>
        <w:rPr>
          <w:rFonts w:ascii="Arial" w:hAnsi="Arial" w:cs="Arial"/>
        </w:rPr>
      </w:pPr>
    </w:p>
    <w:p w14:paraId="40FC8D24" w14:textId="77777777" w:rsidR="00A02520" w:rsidRDefault="00A02520" w:rsidP="008D2C67">
      <w:pPr>
        <w:rPr>
          <w:rFonts w:ascii="Arial" w:hAnsi="Arial" w:cs="Arial"/>
        </w:rPr>
      </w:pPr>
    </w:p>
    <w:p w14:paraId="513A9D22" w14:textId="77777777" w:rsidR="00A02520" w:rsidRDefault="00A02520" w:rsidP="008D2C67">
      <w:pPr>
        <w:rPr>
          <w:rFonts w:ascii="Arial" w:hAnsi="Arial" w:cs="Arial"/>
        </w:rPr>
      </w:pPr>
    </w:p>
    <w:p w14:paraId="30E9D9B7" w14:textId="77777777" w:rsidR="00A02520" w:rsidRDefault="00A02520" w:rsidP="008D2C67">
      <w:pPr>
        <w:rPr>
          <w:rFonts w:ascii="Arial" w:hAnsi="Arial" w:cs="Arial"/>
        </w:rPr>
      </w:pPr>
    </w:p>
    <w:p w14:paraId="27288851" w14:textId="77777777" w:rsidR="00A11FF3" w:rsidRDefault="00A11FF3" w:rsidP="008D2C67">
      <w:pPr>
        <w:rPr>
          <w:rFonts w:ascii="Arial" w:hAnsi="Arial" w:cs="Arial"/>
        </w:rPr>
      </w:pPr>
    </w:p>
    <w:p w14:paraId="4BBD15D5" w14:textId="77777777" w:rsidR="00A11FF3" w:rsidRDefault="00A11FF3" w:rsidP="008D2C67">
      <w:pPr>
        <w:rPr>
          <w:rFonts w:ascii="Arial" w:hAnsi="Arial" w:cs="Arial"/>
        </w:rPr>
      </w:pPr>
    </w:p>
    <w:p w14:paraId="5AB86213" w14:textId="77777777" w:rsidR="00A11FF3" w:rsidRDefault="00A11FF3" w:rsidP="008D2C67">
      <w:pPr>
        <w:rPr>
          <w:rFonts w:ascii="Arial" w:hAnsi="Arial" w:cs="Arial"/>
        </w:rPr>
      </w:pPr>
    </w:p>
    <w:p w14:paraId="44C97CA6" w14:textId="5B5809CA" w:rsidR="00F74518" w:rsidRPr="00A11FF3" w:rsidRDefault="00A11FF3" w:rsidP="008D2C67">
      <w:pPr>
        <w:rPr>
          <w:rFonts w:ascii="Arial" w:hAnsi="Arial" w:cs="Arial"/>
          <w:b/>
          <w:bCs/>
        </w:rPr>
      </w:pPr>
      <w:r w:rsidRPr="00A11FF3">
        <w:rPr>
          <w:rFonts w:ascii="Arial" w:hAnsi="Arial" w:cs="Arial"/>
          <w:b/>
          <w:bCs/>
        </w:rPr>
        <w:lastRenderedPageBreak/>
        <w:t>Personal Development Plan</w:t>
      </w:r>
    </w:p>
    <w:tbl>
      <w:tblPr>
        <w:tblStyle w:val="GridTable4-Accent5"/>
        <w:tblW w:w="10433" w:type="dxa"/>
        <w:tblInd w:w="-714" w:type="dxa"/>
        <w:tblLook w:val="04A0" w:firstRow="1" w:lastRow="0" w:firstColumn="1" w:lastColumn="0" w:noHBand="0" w:noVBand="1"/>
      </w:tblPr>
      <w:tblGrid>
        <w:gridCol w:w="1399"/>
        <w:gridCol w:w="2391"/>
        <w:gridCol w:w="2226"/>
        <w:gridCol w:w="2031"/>
        <w:gridCol w:w="1403"/>
        <w:gridCol w:w="983"/>
      </w:tblGrid>
      <w:tr w:rsidR="0028799D" w:rsidRPr="00EF177D" w14:paraId="49C400E3" w14:textId="77777777" w:rsidTr="00A02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dxa"/>
          </w:tcPr>
          <w:p w14:paraId="5B37349A" w14:textId="77777777" w:rsidR="00EF177D" w:rsidRPr="00EF177D" w:rsidRDefault="00EF177D" w:rsidP="00EF177D">
            <w:pPr>
              <w:spacing w:after="160" w:line="278" w:lineRule="auto"/>
              <w:rPr>
                <w:rFonts w:ascii="Arial" w:hAnsi="Arial" w:cs="Arial"/>
                <w:color w:val="auto"/>
                <w:sz w:val="14"/>
                <w:szCs w:val="14"/>
              </w:rPr>
            </w:pPr>
            <w:r w:rsidRPr="00EF177D">
              <w:rPr>
                <w:rFonts w:ascii="Arial" w:hAnsi="Arial" w:cs="Arial"/>
                <w:color w:val="auto"/>
                <w:sz w:val="14"/>
                <w:szCs w:val="14"/>
              </w:rPr>
              <w:t>Action</w:t>
            </w:r>
          </w:p>
        </w:tc>
        <w:tc>
          <w:tcPr>
            <w:tcW w:w="2435" w:type="dxa"/>
          </w:tcPr>
          <w:p w14:paraId="6FE9D2FB" w14:textId="77777777" w:rsidR="00EF177D" w:rsidRPr="00EF177D" w:rsidRDefault="00EF177D" w:rsidP="00EF177D">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14"/>
                <w:szCs w:val="14"/>
              </w:rPr>
            </w:pPr>
            <w:r w:rsidRPr="00EF177D">
              <w:rPr>
                <w:rFonts w:ascii="Arial" w:hAnsi="Arial" w:cs="Arial"/>
                <w:color w:val="auto"/>
                <w:sz w:val="14"/>
                <w:szCs w:val="14"/>
              </w:rPr>
              <w:t>What do I want to learn?</w:t>
            </w:r>
          </w:p>
        </w:tc>
        <w:tc>
          <w:tcPr>
            <w:tcW w:w="2268" w:type="dxa"/>
          </w:tcPr>
          <w:p w14:paraId="784FDB9E" w14:textId="77777777" w:rsidR="00EF177D" w:rsidRPr="00EF177D" w:rsidRDefault="00EF177D" w:rsidP="00EF177D">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14"/>
                <w:szCs w:val="14"/>
              </w:rPr>
            </w:pPr>
            <w:r w:rsidRPr="00EF177D">
              <w:rPr>
                <w:rFonts w:ascii="Arial" w:hAnsi="Arial" w:cs="Arial"/>
                <w:color w:val="auto"/>
                <w:sz w:val="14"/>
                <w:szCs w:val="14"/>
              </w:rPr>
              <w:t>What do I have to do?</w:t>
            </w:r>
          </w:p>
        </w:tc>
        <w:tc>
          <w:tcPr>
            <w:tcW w:w="2070" w:type="dxa"/>
          </w:tcPr>
          <w:p w14:paraId="2AA94718" w14:textId="77777777" w:rsidR="00EF177D" w:rsidRPr="00EF177D" w:rsidRDefault="00EF177D" w:rsidP="00EF177D">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14"/>
                <w:szCs w:val="14"/>
              </w:rPr>
            </w:pPr>
            <w:r w:rsidRPr="00EF177D">
              <w:rPr>
                <w:rFonts w:ascii="Arial" w:hAnsi="Arial" w:cs="Arial"/>
                <w:color w:val="auto"/>
                <w:sz w:val="14"/>
                <w:szCs w:val="14"/>
              </w:rPr>
              <w:t>What support and resources will I need?</w:t>
            </w:r>
          </w:p>
        </w:tc>
        <w:tc>
          <w:tcPr>
            <w:tcW w:w="1417" w:type="dxa"/>
          </w:tcPr>
          <w:p w14:paraId="3B191F96" w14:textId="77777777" w:rsidR="00EF177D" w:rsidRPr="00EF177D" w:rsidRDefault="00EF177D" w:rsidP="00EF177D">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14"/>
                <w:szCs w:val="14"/>
              </w:rPr>
            </w:pPr>
            <w:r w:rsidRPr="00EF177D">
              <w:rPr>
                <w:rFonts w:ascii="Arial" w:hAnsi="Arial" w:cs="Arial"/>
                <w:color w:val="auto"/>
                <w:sz w:val="14"/>
                <w:szCs w:val="14"/>
              </w:rPr>
              <w:t>How will I measure my success?</w:t>
            </w:r>
          </w:p>
        </w:tc>
        <w:tc>
          <w:tcPr>
            <w:tcW w:w="992" w:type="dxa"/>
          </w:tcPr>
          <w:p w14:paraId="4DDD9C5A" w14:textId="77777777" w:rsidR="00EF177D" w:rsidRPr="00EF177D" w:rsidRDefault="00EF177D" w:rsidP="00EF177D">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sz w:val="14"/>
                <w:szCs w:val="14"/>
              </w:rPr>
            </w:pPr>
            <w:r w:rsidRPr="00EF177D">
              <w:rPr>
                <w:rFonts w:ascii="Arial" w:hAnsi="Arial" w:cs="Arial"/>
                <w:color w:val="auto"/>
                <w:sz w:val="14"/>
                <w:szCs w:val="14"/>
              </w:rPr>
              <w:t>Target date for review?</w:t>
            </w:r>
          </w:p>
        </w:tc>
      </w:tr>
      <w:tr w:rsidR="0028799D" w:rsidRPr="00EF177D" w14:paraId="2C94A4B5" w14:textId="77777777" w:rsidTr="00A02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1" w:type="dxa"/>
          </w:tcPr>
          <w:p w14:paraId="7F62D648" w14:textId="77777777" w:rsidR="00EF177D" w:rsidRPr="00EF177D" w:rsidRDefault="00EF177D" w:rsidP="00EF177D">
            <w:pPr>
              <w:spacing w:after="160" w:line="278" w:lineRule="auto"/>
              <w:rPr>
                <w:rFonts w:ascii="Arial" w:hAnsi="Arial" w:cs="Arial"/>
                <w:sz w:val="16"/>
                <w:szCs w:val="16"/>
              </w:rPr>
            </w:pPr>
            <w:r w:rsidRPr="00EF177D">
              <w:rPr>
                <w:rFonts w:ascii="Arial" w:hAnsi="Arial" w:cs="Arial"/>
                <w:sz w:val="16"/>
                <w:szCs w:val="16"/>
              </w:rPr>
              <w:t>To study the Harvard Model of HRM</w:t>
            </w:r>
          </w:p>
        </w:tc>
        <w:tc>
          <w:tcPr>
            <w:tcW w:w="2435" w:type="dxa"/>
          </w:tcPr>
          <w:p w14:paraId="0DC395D9"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Focusing on people releases the hard view where HRM is driven by results and KIP’s. The soft models are used to help nurture the culture, motivate employees and help changes people’s attitudes (Vulpen, 2023).</w:t>
            </w:r>
          </w:p>
        </w:tc>
        <w:tc>
          <w:tcPr>
            <w:tcW w:w="2268" w:type="dxa"/>
          </w:tcPr>
          <w:p w14:paraId="23586BE4"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need to allocate and organise my time to research the topic. Allowing me to do this will hopefully help me to adapt and adopt to scenarios in the business whereby I can apply the soft HRM model.</w:t>
            </w:r>
          </w:p>
        </w:tc>
        <w:tc>
          <w:tcPr>
            <w:tcW w:w="2070" w:type="dxa"/>
          </w:tcPr>
          <w:p w14:paraId="122FDD4D" w14:textId="77777777" w:rsidR="00EF177D" w:rsidRPr="00EF177D" w:rsidRDefault="00EF177D" w:rsidP="00A02520">
            <w:pPr>
              <w:spacing w:after="160" w:line="278" w:lineRule="auto"/>
              <w:ind w:left="-161" w:right="-116"/>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need allocated time to spend research the Harvard Model of HRM and time to apply that to the workplace.</w:t>
            </w:r>
          </w:p>
        </w:tc>
        <w:tc>
          <w:tcPr>
            <w:tcW w:w="1417" w:type="dxa"/>
          </w:tcPr>
          <w:p w14:paraId="514993C9"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The level of engagement from employees.</w:t>
            </w:r>
          </w:p>
        </w:tc>
        <w:tc>
          <w:tcPr>
            <w:tcW w:w="992" w:type="dxa"/>
          </w:tcPr>
          <w:p w14:paraId="0EB7646F"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January 2025</w:t>
            </w:r>
          </w:p>
        </w:tc>
      </w:tr>
      <w:tr w:rsidR="00A02520" w:rsidRPr="00EF177D" w14:paraId="60D09D18" w14:textId="77777777" w:rsidTr="00A02520">
        <w:tc>
          <w:tcPr>
            <w:cnfStyle w:val="001000000000" w:firstRow="0" w:lastRow="0" w:firstColumn="1" w:lastColumn="0" w:oddVBand="0" w:evenVBand="0" w:oddHBand="0" w:evenHBand="0" w:firstRowFirstColumn="0" w:firstRowLastColumn="0" w:lastRowFirstColumn="0" w:lastRowLastColumn="0"/>
            <w:tcW w:w="1251" w:type="dxa"/>
          </w:tcPr>
          <w:p w14:paraId="5D7F77F0" w14:textId="77777777" w:rsidR="00EF177D" w:rsidRPr="00EF177D" w:rsidRDefault="00EF177D" w:rsidP="00EF177D">
            <w:pPr>
              <w:spacing w:after="160" w:line="278" w:lineRule="auto"/>
              <w:rPr>
                <w:rFonts w:ascii="Arial" w:hAnsi="Arial" w:cs="Arial"/>
                <w:sz w:val="16"/>
                <w:szCs w:val="16"/>
              </w:rPr>
            </w:pPr>
            <w:r w:rsidRPr="00EF177D">
              <w:rPr>
                <w:rFonts w:ascii="Arial" w:hAnsi="Arial" w:cs="Arial"/>
                <w:sz w:val="16"/>
                <w:szCs w:val="16"/>
              </w:rPr>
              <w:t>To operate within the Kurt Lewin’s Change Management Model</w:t>
            </w:r>
          </w:p>
        </w:tc>
        <w:tc>
          <w:tcPr>
            <w:tcW w:w="2435" w:type="dxa"/>
          </w:tcPr>
          <w:p w14:paraId="7E291743"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I would like to operate within my role of HR, demonstrating the Kurt Lewin’s model (Hicks, 2024) by doing the following:</w:t>
            </w:r>
          </w:p>
          <w:p w14:paraId="096E66D2"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14"/>
              </w:rPr>
            </w:pPr>
            <w:r w:rsidRPr="00EF177D">
              <w:rPr>
                <w:rFonts w:ascii="Arial" w:hAnsi="Arial" w:cs="Arial"/>
                <w:b/>
                <w:bCs/>
                <w:sz w:val="14"/>
                <w:szCs w:val="14"/>
              </w:rPr>
              <w:t xml:space="preserve">1.Prepare – </w:t>
            </w:r>
          </w:p>
          <w:p w14:paraId="6B6B34F8"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to understand how things currently work and understand what needs to change.</w:t>
            </w:r>
          </w:p>
          <w:p w14:paraId="0ADBEE28"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14"/>
              </w:rPr>
            </w:pPr>
            <w:r w:rsidRPr="00EF177D">
              <w:rPr>
                <w:rFonts w:ascii="Arial" w:hAnsi="Arial" w:cs="Arial"/>
                <w:b/>
                <w:bCs/>
                <w:sz w:val="14"/>
                <w:szCs w:val="14"/>
              </w:rPr>
              <w:t xml:space="preserve">2. Implementation – </w:t>
            </w:r>
          </w:p>
          <w:p w14:paraId="324C22EA"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to clearly communicate the change, provide education and training whilst provide my support and coaching to the Line Managers.</w:t>
            </w:r>
          </w:p>
          <w:p w14:paraId="2DE42F32"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14"/>
                <w:szCs w:val="14"/>
              </w:rPr>
            </w:pPr>
            <w:r w:rsidRPr="00EF177D">
              <w:rPr>
                <w:rFonts w:ascii="Arial" w:hAnsi="Arial" w:cs="Arial"/>
                <w:b/>
                <w:bCs/>
                <w:sz w:val="14"/>
                <w:szCs w:val="14"/>
              </w:rPr>
              <w:t xml:space="preserve">3. Review – </w:t>
            </w:r>
          </w:p>
          <w:p w14:paraId="25F34FE2"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create a strategy ensuring that the changes stick, and the process is being reviewed, providing feedback to all Line Managers so that they understand where we needs to enhance their skills and confidence.</w:t>
            </w:r>
          </w:p>
        </w:tc>
        <w:tc>
          <w:tcPr>
            <w:tcW w:w="2268" w:type="dxa"/>
          </w:tcPr>
          <w:p w14:paraId="024C45DB"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need to take time to research the change management theory and it will allow me to display CIPD’s situational decision making standards showing my adaptability in the situation, I identified the issue and was able to create training and deliver a service to ensure we are legally compliant and limiting the risk within LE UK (CIPD, 2024f).</w:t>
            </w:r>
          </w:p>
        </w:tc>
        <w:tc>
          <w:tcPr>
            <w:tcW w:w="2070" w:type="dxa"/>
          </w:tcPr>
          <w:p w14:paraId="4320913D"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need support from my colleagues in order to fulfil the change management process as I will be intending to change the morals of managers through change.</w:t>
            </w:r>
          </w:p>
        </w:tc>
        <w:tc>
          <w:tcPr>
            <w:tcW w:w="1417" w:type="dxa"/>
          </w:tcPr>
          <w:p w14:paraId="5370B138"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Reduced number of accidents within the company.</w:t>
            </w:r>
          </w:p>
        </w:tc>
        <w:tc>
          <w:tcPr>
            <w:tcW w:w="992" w:type="dxa"/>
          </w:tcPr>
          <w:p w14:paraId="254B9CF1" w14:textId="77777777" w:rsidR="00EF177D" w:rsidRPr="00EF177D" w:rsidRDefault="00EF177D" w:rsidP="00EF177D">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14"/>
                <w:szCs w:val="14"/>
              </w:rPr>
            </w:pPr>
            <w:r w:rsidRPr="00EF177D">
              <w:rPr>
                <w:rFonts w:ascii="Arial" w:hAnsi="Arial" w:cs="Arial"/>
                <w:sz w:val="14"/>
                <w:szCs w:val="14"/>
              </w:rPr>
              <w:t>August 2024</w:t>
            </w:r>
          </w:p>
        </w:tc>
      </w:tr>
      <w:tr w:rsidR="0028799D" w:rsidRPr="00EF177D" w14:paraId="32C7E886" w14:textId="77777777" w:rsidTr="00A02520">
        <w:trPr>
          <w:cnfStyle w:val="000000100000" w:firstRow="0" w:lastRow="0" w:firstColumn="0" w:lastColumn="0" w:oddVBand="0" w:evenVBand="0" w:oddHBand="1" w:evenHBand="0" w:firstRowFirstColumn="0" w:firstRowLastColumn="0" w:lastRowFirstColumn="0" w:lastRowLastColumn="0"/>
          <w:trHeight w:val="3832"/>
        </w:trPr>
        <w:tc>
          <w:tcPr>
            <w:cnfStyle w:val="001000000000" w:firstRow="0" w:lastRow="0" w:firstColumn="1" w:lastColumn="0" w:oddVBand="0" w:evenVBand="0" w:oddHBand="0" w:evenHBand="0" w:firstRowFirstColumn="0" w:firstRowLastColumn="0" w:lastRowFirstColumn="0" w:lastRowLastColumn="0"/>
            <w:tcW w:w="1251" w:type="dxa"/>
          </w:tcPr>
          <w:p w14:paraId="3E278FDD" w14:textId="77777777" w:rsidR="00EF177D" w:rsidRPr="00EF177D" w:rsidRDefault="00EF177D" w:rsidP="00EF177D">
            <w:pPr>
              <w:spacing w:after="160" w:line="278" w:lineRule="auto"/>
              <w:rPr>
                <w:rFonts w:ascii="Arial" w:hAnsi="Arial" w:cs="Arial"/>
                <w:sz w:val="16"/>
                <w:szCs w:val="16"/>
              </w:rPr>
            </w:pPr>
            <w:r w:rsidRPr="00EF177D">
              <w:rPr>
                <w:rFonts w:ascii="Arial" w:hAnsi="Arial" w:cs="Arial"/>
                <w:sz w:val="16"/>
                <w:szCs w:val="16"/>
              </w:rPr>
              <w:t>Training for difficult scenarios and communication</w:t>
            </w:r>
          </w:p>
        </w:tc>
        <w:tc>
          <w:tcPr>
            <w:tcW w:w="2435" w:type="dxa"/>
          </w:tcPr>
          <w:p w14:paraId="0EC6EB94"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want to learn how to deal with difficult scenarios when I do not feel comfortable in the situation. I think knowing how to communicate in a difficult situation with difficult individuals will help my development and confidence for future conversations.</w:t>
            </w:r>
          </w:p>
          <w:p w14:paraId="00483B86"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p>
          <w:p w14:paraId="6E204457"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The ACAS (no dateY) training provides the learner with skills and tactics on addressing sensitive and emotive issues, whilst remaining calm and consistent.</w:t>
            </w:r>
          </w:p>
        </w:tc>
        <w:tc>
          <w:tcPr>
            <w:tcW w:w="2268" w:type="dxa"/>
          </w:tcPr>
          <w:p w14:paraId="66EAB471"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ACAS (no dateY) provide training for ‘Having Difficult Conversations’ face to face in Cardiff. I will need to sign up to this event and attend.</w:t>
            </w:r>
          </w:p>
          <w:p w14:paraId="55193E6C"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p>
          <w:p w14:paraId="447C9A3D"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also need to think of examples when going into the training that I can reflect on once completed.</w:t>
            </w:r>
          </w:p>
        </w:tc>
        <w:tc>
          <w:tcPr>
            <w:tcW w:w="2070" w:type="dxa"/>
          </w:tcPr>
          <w:p w14:paraId="7B35EA4D"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need time off from work in order to attend the training session.</w:t>
            </w:r>
          </w:p>
        </w:tc>
        <w:tc>
          <w:tcPr>
            <w:tcW w:w="1417" w:type="dxa"/>
          </w:tcPr>
          <w:p w14:paraId="5E6A8B80"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I will measure my success by using feedback and reflection tools, I will need to clarify and understand both parties’ perspectives, offer a resolution and determine whether behavioural changes have taken place.</w:t>
            </w:r>
          </w:p>
          <w:p w14:paraId="3718DBEF"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By following up the conversation at a later date, I am able to measure the long-term impacts, whether positively or negatively.</w:t>
            </w:r>
          </w:p>
        </w:tc>
        <w:tc>
          <w:tcPr>
            <w:tcW w:w="992" w:type="dxa"/>
          </w:tcPr>
          <w:p w14:paraId="4FBA226F" w14:textId="77777777" w:rsidR="00EF177D" w:rsidRPr="00EF177D" w:rsidRDefault="00EF177D" w:rsidP="00EF177D">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14"/>
                <w:szCs w:val="14"/>
              </w:rPr>
            </w:pPr>
            <w:r w:rsidRPr="00EF177D">
              <w:rPr>
                <w:rFonts w:ascii="Arial" w:hAnsi="Arial" w:cs="Arial"/>
                <w:sz w:val="14"/>
                <w:szCs w:val="14"/>
              </w:rPr>
              <w:t>10th October 2024</w:t>
            </w:r>
          </w:p>
        </w:tc>
      </w:tr>
    </w:tbl>
    <w:p w14:paraId="5A54B1C4" w14:textId="77777777" w:rsidR="00F74518" w:rsidRDefault="00F74518" w:rsidP="008D2C67">
      <w:pPr>
        <w:rPr>
          <w:rFonts w:ascii="Arial" w:hAnsi="Arial" w:cs="Arial"/>
        </w:rPr>
      </w:pPr>
    </w:p>
    <w:p w14:paraId="41D9E4BB" w14:textId="77777777" w:rsidR="004067F3" w:rsidRDefault="004067F3" w:rsidP="003C4D42">
      <w:pPr>
        <w:rPr>
          <w:rFonts w:ascii="Arial" w:hAnsi="Arial" w:cs="Arial"/>
          <w:b/>
          <w:bCs/>
        </w:rPr>
      </w:pPr>
    </w:p>
    <w:p w14:paraId="36A82E8F" w14:textId="77777777" w:rsidR="004067F3" w:rsidRDefault="004067F3" w:rsidP="003C4D42">
      <w:pPr>
        <w:rPr>
          <w:rFonts w:ascii="Arial" w:hAnsi="Arial" w:cs="Arial"/>
          <w:b/>
          <w:bCs/>
        </w:rPr>
      </w:pPr>
    </w:p>
    <w:p w14:paraId="2D464ADE" w14:textId="5F28AE00" w:rsidR="003C4D42" w:rsidRPr="00ED1D3B" w:rsidRDefault="003C4D42" w:rsidP="003C4D42">
      <w:pPr>
        <w:rPr>
          <w:rFonts w:ascii="Arial" w:hAnsi="Arial" w:cs="Arial"/>
        </w:rPr>
      </w:pPr>
      <w:r w:rsidRPr="00ED1D3B">
        <w:rPr>
          <w:rFonts w:ascii="Arial" w:hAnsi="Arial" w:cs="Arial"/>
          <w:b/>
          <w:bCs/>
        </w:rPr>
        <w:lastRenderedPageBreak/>
        <w:t>References</w:t>
      </w:r>
    </w:p>
    <w:p w14:paraId="7CB2E968"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‘The Data Protection Act’ (2018) </w:t>
      </w:r>
      <w:r w:rsidRPr="00ED1D3B">
        <w:rPr>
          <w:rFonts w:ascii="Arial" w:hAnsi="Arial" w:cs="Arial"/>
          <w:i/>
          <w:iCs/>
        </w:rPr>
        <w:t xml:space="preserve">UK Public General Acts </w:t>
      </w:r>
      <w:r w:rsidRPr="00ED1D3B">
        <w:rPr>
          <w:rFonts w:ascii="Arial" w:hAnsi="Arial" w:cs="Arial"/>
        </w:rPr>
        <w:t xml:space="preserve">C.12. Available at: </w:t>
      </w:r>
      <w:hyperlink r:id="rId12" w:history="1">
        <w:r w:rsidRPr="00ED1D3B">
          <w:rPr>
            <w:rStyle w:val="Hyperlink"/>
            <w:rFonts w:ascii="Arial" w:hAnsi="Arial" w:cs="Arial"/>
          </w:rPr>
          <w:t>https://www.legislation.gov.uk/ukpga/2018/12/contents/enacted</w:t>
        </w:r>
      </w:hyperlink>
      <w:r w:rsidRPr="00ED1D3B">
        <w:rPr>
          <w:rFonts w:ascii="Arial" w:hAnsi="Arial" w:cs="Arial"/>
        </w:rPr>
        <w:t xml:space="preserve"> (Accessed: 05 November 2023).</w:t>
      </w:r>
    </w:p>
    <w:p w14:paraId="76B134E9" w14:textId="669ED318"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ACAS (no date</w:t>
      </w:r>
      <w:r w:rsidR="00CC1500" w:rsidRPr="00ED1D3B">
        <w:rPr>
          <w:rFonts w:ascii="Arial" w:hAnsi="Arial" w:cs="Arial"/>
        </w:rPr>
        <w:t>X</w:t>
      </w:r>
      <w:r w:rsidRPr="00ED1D3B">
        <w:rPr>
          <w:rFonts w:ascii="Arial" w:hAnsi="Arial" w:cs="Arial"/>
        </w:rPr>
        <w:t xml:space="preserve">) </w:t>
      </w:r>
      <w:r w:rsidRPr="00ED1D3B">
        <w:rPr>
          <w:rFonts w:ascii="Arial" w:hAnsi="Arial" w:cs="Arial"/>
          <w:i/>
          <w:iCs/>
        </w:rPr>
        <w:t>Return to work meetings.</w:t>
      </w:r>
      <w:r w:rsidRPr="00ED1D3B">
        <w:rPr>
          <w:rFonts w:ascii="Arial" w:hAnsi="Arial" w:cs="Arial"/>
        </w:rPr>
        <w:t xml:space="preserve"> Available at: </w:t>
      </w:r>
      <w:hyperlink r:id="rId13" w:anchor=":~:text=Return%20to%20work%20meetings,-When%20someone%20returns&amp;text=This%20is%20to%20make%20sure,policy%2C%20if%20they%20have%20one" w:history="1">
        <w:r w:rsidRPr="00ED1D3B">
          <w:rPr>
            <w:rStyle w:val="Hyperlink"/>
            <w:rFonts w:ascii="Arial" w:hAnsi="Arial" w:cs="Arial"/>
          </w:rPr>
          <w:t>https://www.acas.org.uk/returning-to-work-after-absence#:~:text=Return%20to%20work%20meetings,-When%20someone%20returns&amp;text=This%20is%20to%20make%20sure,policy%2C%20if%20they%20have%20one</w:t>
        </w:r>
      </w:hyperlink>
      <w:r w:rsidRPr="00ED1D3B">
        <w:rPr>
          <w:rFonts w:ascii="Arial" w:hAnsi="Arial" w:cs="Arial"/>
        </w:rPr>
        <w:t xml:space="preserve"> (Accessed: 10 April 2024).</w:t>
      </w:r>
    </w:p>
    <w:p w14:paraId="6F0D4CF1" w14:textId="1B53DFD0" w:rsidR="00E53A52" w:rsidRPr="00ED1D3B" w:rsidRDefault="00E53A52" w:rsidP="00E53A52">
      <w:pPr>
        <w:pStyle w:val="ListParagraph"/>
        <w:numPr>
          <w:ilvl w:val="0"/>
          <w:numId w:val="3"/>
        </w:numPr>
        <w:rPr>
          <w:rFonts w:ascii="Arial" w:hAnsi="Arial" w:cs="Arial"/>
        </w:rPr>
      </w:pPr>
      <w:r w:rsidRPr="00ED1D3B">
        <w:rPr>
          <w:rFonts w:ascii="Arial" w:hAnsi="Arial" w:cs="Arial"/>
        </w:rPr>
        <w:t xml:space="preserve">ACAS (no dateY) </w:t>
      </w:r>
      <w:r w:rsidRPr="00ED1D3B">
        <w:rPr>
          <w:rFonts w:ascii="Arial" w:hAnsi="Arial" w:cs="Arial"/>
          <w:i/>
          <w:iCs/>
        </w:rPr>
        <w:t>All Acas events on Having difficult conversations.</w:t>
      </w:r>
      <w:r w:rsidRPr="00ED1D3B">
        <w:rPr>
          <w:rFonts w:ascii="Arial" w:hAnsi="Arial" w:cs="Arial"/>
        </w:rPr>
        <w:t xml:space="preserve"> Available at: </w:t>
      </w:r>
      <w:hyperlink r:id="rId14" w:history="1">
        <w:r w:rsidRPr="00ED1D3B">
          <w:rPr>
            <w:rStyle w:val="Hyperlink"/>
            <w:rFonts w:ascii="Arial" w:hAnsi="Arial" w:cs="Arial"/>
          </w:rPr>
          <w:t>https://obs.acas.org.uk/EventsList.aspx?SubRegionId=-1&amp;SearchTopicId=54&amp;SubRegion=--%20All%20Regions%20--&amp;SearchTopic=Having%20difficult%20conversations</w:t>
        </w:r>
      </w:hyperlink>
      <w:r w:rsidRPr="00ED1D3B">
        <w:rPr>
          <w:rFonts w:ascii="Arial" w:hAnsi="Arial" w:cs="Arial"/>
        </w:rPr>
        <w:t xml:space="preserve"> (Accessed: 08 May 2024).</w:t>
      </w:r>
    </w:p>
    <w:p w14:paraId="0747D1D9"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Benson, S.A. (2022) ‘Literature review on perception of team structure and collaboration in modern business practices’, </w:t>
      </w:r>
      <w:r w:rsidRPr="00ED1D3B">
        <w:rPr>
          <w:rFonts w:ascii="Arial" w:hAnsi="Arial" w:cs="Arial"/>
          <w:i/>
          <w:iCs/>
        </w:rPr>
        <w:t xml:space="preserve">International Journal of Economics, Commerce and Management, </w:t>
      </w:r>
      <w:r w:rsidRPr="00ED1D3B">
        <w:rPr>
          <w:rFonts w:ascii="Arial" w:hAnsi="Arial" w:cs="Arial"/>
        </w:rPr>
        <w:t xml:space="preserve">10(7), pp. 302 – 310. Available at: </w:t>
      </w:r>
      <w:hyperlink r:id="rId15" w:history="1">
        <w:r w:rsidRPr="00ED1D3B">
          <w:rPr>
            <w:rStyle w:val="Hyperlink"/>
            <w:rFonts w:ascii="Arial" w:hAnsi="Arial" w:cs="Arial"/>
          </w:rPr>
          <w:t>https://ijecm.co.uk/wp-content/uploads/2022/07/10720.pdf</w:t>
        </w:r>
      </w:hyperlink>
      <w:r w:rsidRPr="00ED1D3B">
        <w:rPr>
          <w:rFonts w:ascii="Arial" w:hAnsi="Arial" w:cs="Arial"/>
        </w:rPr>
        <w:t xml:space="preserve"> (Accessed: 08 May 2024).</w:t>
      </w:r>
    </w:p>
    <w:p w14:paraId="694A2767"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Borkowski, N. (2011) </w:t>
      </w:r>
      <w:r w:rsidRPr="00ED1D3B">
        <w:rPr>
          <w:rFonts w:ascii="Arial" w:hAnsi="Arial" w:cs="Arial"/>
          <w:i/>
          <w:iCs/>
        </w:rPr>
        <w:t>Organizational Behavior in Health Care.</w:t>
      </w:r>
      <w:r w:rsidRPr="00ED1D3B">
        <w:rPr>
          <w:rFonts w:ascii="Arial" w:hAnsi="Arial" w:cs="Arial"/>
        </w:rPr>
        <w:t xml:space="preserve"> 2</w:t>
      </w:r>
      <w:r w:rsidRPr="00ED1D3B">
        <w:rPr>
          <w:rFonts w:ascii="Arial" w:hAnsi="Arial" w:cs="Arial"/>
          <w:vertAlign w:val="superscript"/>
        </w:rPr>
        <w:t>nd</w:t>
      </w:r>
      <w:r w:rsidRPr="00ED1D3B">
        <w:rPr>
          <w:rFonts w:ascii="Arial" w:hAnsi="Arial" w:cs="Arial"/>
        </w:rPr>
        <w:t xml:space="preserve"> edn. Massachusetts: Jones &amp; Bartlett Learning.</w:t>
      </w:r>
    </w:p>
    <w:p w14:paraId="5CD695C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Brown, L. (2018) ‘Employee voice is everywhere – but businesses aren’t listening, experts warn’, </w:t>
      </w:r>
      <w:r w:rsidRPr="00ED1D3B">
        <w:rPr>
          <w:rFonts w:ascii="Arial" w:hAnsi="Arial" w:cs="Arial"/>
          <w:i/>
          <w:iCs/>
        </w:rPr>
        <w:t xml:space="preserve">People Management, </w:t>
      </w:r>
      <w:r w:rsidRPr="00ED1D3B">
        <w:rPr>
          <w:rFonts w:ascii="Arial" w:hAnsi="Arial" w:cs="Arial"/>
        </w:rPr>
        <w:t xml:space="preserve">12 December. Available at: </w:t>
      </w:r>
      <w:hyperlink r:id="rId16" w:history="1">
        <w:r w:rsidRPr="00ED1D3B">
          <w:rPr>
            <w:rStyle w:val="Hyperlink"/>
            <w:rFonts w:ascii="Arial" w:hAnsi="Arial" w:cs="Arial"/>
          </w:rPr>
          <w:t>https://www.peoplemanagement.co.uk/article/1744589/employee-voice-everywhere-businesses-not-listening-experts-warn</w:t>
        </w:r>
      </w:hyperlink>
      <w:r w:rsidRPr="00ED1D3B">
        <w:rPr>
          <w:rFonts w:ascii="Arial" w:hAnsi="Arial" w:cs="Arial"/>
        </w:rPr>
        <w:t xml:space="preserve"> (Accessed: 28 April 2024).</w:t>
      </w:r>
    </w:p>
    <w:p w14:paraId="2F3BBFD7"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CFI (2023) </w:t>
      </w:r>
      <w:r w:rsidRPr="00ED1D3B">
        <w:rPr>
          <w:rFonts w:ascii="Arial" w:hAnsi="Arial" w:cs="Arial"/>
          <w:i/>
          <w:iCs/>
        </w:rPr>
        <w:t>Peter Principle.</w:t>
      </w:r>
      <w:r w:rsidRPr="00ED1D3B">
        <w:rPr>
          <w:rFonts w:ascii="Arial" w:hAnsi="Arial" w:cs="Arial"/>
        </w:rPr>
        <w:t xml:space="preserve"> Available at: </w:t>
      </w:r>
      <w:hyperlink r:id="rId17" w:history="1">
        <w:r w:rsidRPr="00ED1D3B">
          <w:rPr>
            <w:rStyle w:val="Hyperlink"/>
            <w:rFonts w:ascii="Arial" w:hAnsi="Arial" w:cs="Arial"/>
          </w:rPr>
          <w:t>https://corporatefinanceinstitute.com/resources/management/peter-principle/</w:t>
        </w:r>
      </w:hyperlink>
      <w:r w:rsidRPr="00ED1D3B">
        <w:rPr>
          <w:rFonts w:ascii="Arial" w:hAnsi="Arial" w:cs="Arial"/>
        </w:rPr>
        <w:t xml:space="preserve"> (Accessed: 10 November 2023).</w:t>
      </w:r>
    </w:p>
    <w:p w14:paraId="223B73D3"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(2023a) </w:t>
      </w:r>
      <w:r w:rsidRPr="00ED1D3B">
        <w:rPr>
          <w:rFonts w:ascii="Arial" w:hAnsi="Arial" w:cs="Arial"/>
          <w:i/>
          <w:iCs/>
        </w:rPr>
        <w:t>Working Inclusively.</w:t>
      </w:r>
      <w:r w:rsidRPr="00ED1D3B">
        <w:rPr>
          <w:rFonts w:ascii="Arial" w:hAnsi="Arial" w:cs="Arial"/>
        </w:rPr>
        <w:t xml:space="preserve"> Available at: </w:t>
      </w:r>
      <w:hyperlink r:id="rId18" w:history="1">
        <w:r w:rsidRPr="00ED1D3B">
          <w:rPr>
            <w:rStyle w:val="Hyperlink"/>
            <w:rFonts w:ascii="Arial" w:hAnsi="Arial" w:cs="Arial"/>
          </w:rPr>
          <w:t>https://www.cipd.org/uk/the-people-profession/the-profession-map/explore-the-profession-map/core-behaviours/working-inclusively/</w:t>
        </w:r>
      </w:hyperlink>
      <w:r w:rsidRPr="00ED1D3B">
        <w:rPr>
          <w:rFonts w:ascii="Arial" w:hAnsi="Arial" w:cs="Arial"/>
        </w:rPr>
        <w:t xml:space="preserve"> (Accessed: 02 November 2023).</w:t>
      </w:r>
    </w:p>
    <w:p w14:paraId="5DD71B86"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(2023b) </w:t>
      </w:r>
      <w:r w:rsidRPr="00ED1D3B">
        <w:rPr>
          <w:rFonts w:ascii="Arial" w:hAnsi="Arial" w:cs="Arial"/>
          <w:i/>
          <w:iCs/>
        </w:rPr>
        <w:t xml:space="preserve">Valuing People. </w:t>
      </w:r>
      <w:r w:rsidRPr="00ED1D3B">
        <w:rPr>
          <w:rFonts w:ascii="Arial" w:hAnsi="Arial" w:cs="Arial"/>
        </w:rPr>
        <w:t xml:space="preserve">Available at: </w:t>
      </w:r>
      <w:hyperlink r:id="rId19" w:history="1">
        <w:r w:rsidRPr="00ED1D3B">
          <w:rPr>
            <w:rStyle w:val="Hyperlink"/>
            <w:rFonts w:ascii="Arial" w:hAnsi="Arial" w:cs="Arial"/>
          </w:rPr>
          <w:t>https://www.cipd.org/uk/the-people-profession/the-profession-map/explore-the-profession-map/core-behaviours/valuing-people/</w:t>
        </w:r>
      </w:hyperlink>
      <w:r w:rsidRPr="00ED1D3B">
        <w:rPr>
          <w:rFonts w:ascii="Arial" w:hAnsi="Arial" w:cs="Arial"/>
        </w:rPr>
        <w:t xml:space="preserve"> (Accessed: 02 November 2023).</w:t>
      </w:r>
    </w:p>
    <w:p w14:paraId="2047D486"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(2023c) </w:t>
      </w:r>
      <w:r w:rsidRPr="00ED1D3B">
        <w:rPr>
          <w:rFonts w:ascii="Arial" w:hAnsi="Arial" w:cs="Arial"/>
          <w:i/>
          <w:iCs/>
        </w:rPr>
        <w:t>Workforce Planning.</w:t>
      </w:r>
      <w:r w:rsidRPr="00ED1D3B">
        <w:rPr>
          <w:rFonts w:ascii="Arial" w:hAnsi="Arial" w:cs="Arial"/>
        </w:rPr>
        <w:t xml:space="preserve"> Available at: </w:t>
      </w:r>
      <w:hyperlink r:id="rId20" w:anchor=":~:text=Workforce%20planning%20processes%20can%3A,strategies%20for%20focussed%20people%20development" w:history="1">
        <w:r w:rsidRPr="00ED1D3B">
          <w:rPr>
            <w:rStyle w:val="Hyperlink"/>
            <w:rFonts w:ascii="Arial" w:hAnsi="Arial" w:cs="Arial"/>
          </w:rPr>
          <w:t>https://www.cipd.org/uk/knowledge/factsheets/workforce-planning-factsheet/#:~:text=Workforce%20planning%20processes%20can%3A,strategies%20for%20focussed%20people%20development</w:t>
        </w:r>
      </w:hyperlink>
      <w:r w:rsidRPr="00ED1D3B">
        <w:rPr>
          <w:rFonts w:ascii="Arial" w:hAnsi="Arial" w:cs="Arial"/>
        </w:rPr>
        <w:t>. (Accessed: 10 November 2023).</w:t>
      </w:r>
    </w:p>
    <w:p w14:paraId="7EB0E148"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(2023d) </w:t>
      </w:r>
      <w:r w:rsidRPr="00ED1D3B">
        <w:rPr>
          <w:rFonts w:ascii="Arial" w:hAnsi="Arial" w:cs="Arial"/>
          <w:i/>
          <w:iCs/>
        </w:rPr>
        <w:t xml:space="preserve">Insights focuses standards. </w:t>
      </w:r>
      <w:r w:rsidRPr="00ED1D3B">
        <w:rPr>
          <w:rFonts w:ascii="Arial" w:hAnsi="Arial" w:cs="Arial"/>
        </w:rPr>
        <w:t xml:space="preserve">Available at: </w:t>
      </w:r>
      <w:hyperlink r:id="rId21" w:history="1">
        <w:r w:rsidRPr="00ED1D3B">
          <w:rPr>
            <w:rStyle w:val="Hyperlink"/>
            <w:rFonts w:ascii="Arial" w:hAnsi="Arial" w:cs="Arial"/>
          </w:rPr>
          <w:t>https://www.cipd.org/uk/the-people-profession/the-profession-map/explore-the-profession-map/core-behaviours/insights-focused/</w:t>
        </w:r>
      </w:hyperlink>
      <w:r w:rsidRPr="00ED1D3B">
        <w:rPr>
          <w:rFonts w:ascii="Arial" w:hAnsi="Arial" w:cs="Arial"/>
        </w:rPr>
        <w:t xml:space="preserve"> (Accessed: 04 November 2023).</w:t>
      </w:r>
    </w:p>
    <w:p w14:paraId="62BF87BB" w14:textId="2784EB88"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lastRenderedPageBreak/>
        <w:t xml:space="preserve">CIPD (2023e) </w:t>
      </w:r>
      <w:r w:rsidR="005960F6" w:rsidRPr="00ED1D3B">
        <w:rPr>
          <w:rFonts w:ascii="Arial" w:hAnsi="Arial" w:cs="Arial"/>
          <w:i/>
          <w:iCs/>
        </w:rPr>
        <w:t>Commercial</w:t>
      </w:r>
      <w:r w:rsidRPr="00ED1D3B">
        <w:rPr>
          <w:rFonts w:ascii="Arial" w:hAnsi="Arial" w:cs="Arial"/>
          <w:i/>
          <w:iCs/>
        </w:rPr>
        <w:t xml:space="preserve"> Drive. </w:t>
      </w:r>
      <w:r w:rsidRPr="00ED1D3B">
        <w:rPr>
          <w:rFonts w:ascii="Arial" w:hAnsi="Arial" w:cs="Arial"/>
        </w:rPr>
        <w:t xml:space="preserve">Available at: </w:t>
      </w:r>
      <w:hyperlink r:id="rId22" w:history="1">
        <w:r w:rsidRPr="00ED1D3B">
          <w:rPr>
            <w:rStyle w:val="Hyperlink"/>
            <w:rFonts w:ascii="Arial" w:hAnsi="Arial" w:cs="Arial"/>
          </w:rPr>
          <w:t>https://www.cipd.org/uk/the-people-profession/the-profession-map/explore-the-profession-map/core-behaviours/commercial-drive/</w:t>
        </w:r>
      </w:hyperlink>
      <w:r w:rsidRPr="00ED1D3B">
        <w:rPr>
          <w:rFonts w:ascii="Arial" w:hAnsi="Arial" w:cs="Arial"/>
        </w:rPr>
        <w:t xml:space="preserve"> (Accessed: 04 November 2023).</w:t>
      </w:r>
    </w:p>
    <w:p w14:paraId="68C70572"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(2023f) </w:t>
      </w:r>
      <w:r w:rsidRPr="00ED1D3B">
        <w:rPr>
          <w:rFonts w:ascii="Arial" w:hAnsi="Arial" w:cs="Arial"/>
          <w:i/>
          <w:iCs/>
        </w:rPr>
        <w:t>Evidence-based practice for effective decision-making.</w:t>
      </w:r>
      <w:r w:rsidRPr="00ED1D3B">
        <w:rPr>
          <w:rFonts w:ascii="Arial" w:hAnsi="Arial" w:cs="Arial"/>
        </w:rPr>
        <w:t xml:space="preserve"> Available at: </w:t>
      </w:r>
      <w:hyperlink r:id="rId23" w:anchor="what-evidence-should-we-use" w:history="1">
        <w:r w:rsidRPr="00ED1D3B">
          <w:rPr>
            <w:rStyle w:val="Hyperlink"/>
            <w:rFonts w:ascii="Arial" w:hAnsi="Arial" w:cs="Arial"/>
          </w:rPr>
          <w:t>https://www.cipd.org/uk/knowledge/factsheets/evidence-based-practice-factsheet/#what-evidence-should-we-use</w:t>
        </w:r>
      </w:hyperlink>
      <w:r w:rsidRPr="00ED1D3B">
        <w:rPr>
          <w:rFonts w:ascii="Arial" w:hAnsi="Arial" w:cs="Arial"/>
        </w:rPr>
        <w:t xml:space="preserve"> (Accessed: 08 May 2024).</w:t>
      </w:r>
    </w:p>
    <w:p w14:paraId="3628D19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(2023g) </w:t>
      </w:r>
      <w:r w:rsidRPr="00ED1D3B">
        <w:rPr>
          <w:rFonts w:ascii="Arial" w:hAnsi="Arial" w:cs="Arial"/>
          <w:i/>
          <w:iCs/>
        </w:rPr>
        <w:t xml:space="preserve">Employee engagement and motivation. </w:t>
      </w:r>
      <w:r w:rsidRPr="00ED1D3B">
        <w:rPr>
          <w:rFonts w:ascii="Arial" w:hAnsi="Arial" w:cs="Arial"/>
        </w:rPr>
        <w:t xml:space="preserve">Available at: </w:t>
      </w:r>
      <w:hyperlink r:id="rId24" w:history="1">
        <w:r w:rsidRPr="00ED1D3B">
          <w:rPr>
            <w:rStyle w:val="Hyperlink"/>
            <w:rFonts w:ascii="Arial" w:hAnsi="Arial" w:cs="Arial"/>
          </w:rPr>
          <w:t>https://www.cipd.org/uk/knowledge/factsheets/engagement-factsheet/</w:t>
        </w:r>
      </w:hyperlink>
      <w:r w:rsidRPr="00ED1D3B">
        <w:rPr>
          <w:rFonts w:ascii="Arial" w:hAnsi="Arial" w:cs="Arial"/>
        </w:rPr>
        <w:t xml:space="preserve"> (Accessed: 06 April 2024).</w:t>
      </w:r>
    </w:p>
    <w:p w14:paraId="56FC5169"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(2024a) </w:t>
      </w:r>
      <w:r w:rsidRPr="00ED1D3B">
        <w:rPr>
          <w:rFonts w:ascii="Arial" w:hAnsi="Arial" w:cs="Arial"/>
          <w:i/>
          <w:iCs/>
        </w:rPr>
        <w:t xml:space="preserve">Passion for learning. </w:t>
      </w:r>
      <w:r w:rsidRPr="00ED1D3B">
        <w:rPr>
          <w:rFonts w:ascii="Arial" w:hAnsi="Arial" w:cs="Arial"/>
        </w:rPr>
        <w:t xml:space="preserve">Available at: </w:t>
      </w:r>
      <w:hyperlink r:id="rId25" w:history="1">
        <w:r w:rsidRPr="00ED1D3B">
          <w:rPr>
            <w:rStyle w:val="Hyperlink"/>
            <w:rFonts w:ascii="Arial" w:hAnsi="Arial" w:cs="Arial"/>
          </w:rPr>
          <w:t>https://www.cipd.org/uk/the-people-profession/the-profession-map/explore-the-profession-map/core-behaviours/passion-for-learning/</w:t>
        </w:r>
      </w:hyperlink>
      <w:r w:rsidRPr="00ED1D3B">
        <w:rPr>
          <w:rFonts w:ascii="Arial" w:hAnsi="Arial" w:cs="Arial"/>
        </w:rPr>
        <w:t xml:space="preserve"> (Accessed: 05 April 2024).</w:t>
      </w:r>
    </w:p>
    <w:p w14:paraId="28CC09A7"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(2024b) Ethical practice. Available at: </w:t>
      </w:r>
      <w:hyperlink r:id="rId26" w:history="1">
        <w:r w:rsidRPr="00ED1D3B">
          <w:rPr>
            <w:rStyle w:val="Hyperlink"/>
            <w:rFonts w:ascii="Arial" w:hAnsi="Arial" w:cs="Arial"/>
          </w:rPr>
          <w:t>https://www.cipd.org/uk/the-people-profession/the-profession-map/explore-the-profession-map/core-behaviours/ethical-practice/</w:t>
        </w:r>
      </w:hyperlink>
      <w:r w:rsidRPr="00ED1D3B">
        <w:rPr>
          <w:rFonts w:ascii="Arial" w:hAnsi="Arial" w:cs="Arial"/>
        </w:rPr>
        <w:t xml:space="preserve"> (Accessed: 10 April 2024).</w:t>
      </w:r>
    </w:p>
    <w:p w14:paraId="369B23B6"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(2024c) </w:t>
      </w:r>
      <w:r w:rsidRPr="00ED1D3B">
        <w:rPr>
          <w:rFonts w:ascii="Arial" w:hAnsi="Arial" w:cs="Arial"/>
          <w:i/>
          <w:iCs/>
        </w:rPr>
        <w:t>Ethics at work: An employer’s guide.</w:t>
      </w:r>
      <w:r w:rsidRPr="00ED1D3B">
        <w:rPr>
          <w:rFonts w:ascii="Arial" w:hAnsi="Arial" w:cs="Arial"/>
        </w:rPr>
        <w:t xml:space="preserve"> Available at: </w:t>
      </w:r>
      <w:hyperlink r:id="rId27" w:anchor=":~:text=Ethical%20values%20provide%20the%20moral,following%20a%20set%20of%20rules" w:history="1">
        <w:r w:rsidRPr="00ED1D3B">
          <w:rPr>
            <w:rStyle w:val="Hyperlink"/>
            <w:rFonts w:ascii="Arial" w:hAnsi="Arial" w:cs="Arial"/>
          </w:rPr>
          <w:t>https://www.cipd.org/uk/knowledge/guides/ethics-work-guide/#:~:text=Ethical%20values%20provide%20the%20moral,following%20a%20set%20of%20rules</w:t>
        </w:r>
      </w:hyperlink>
      <w:r w:rsidRPr="00ED1D3B">
        <w:rPr>
          <w:rFonts w:ascii="Arial" w:hAnsi="Arial" w:cs="Arial"/>
        </w:rPr>
        <w:t xml:space="preserve"> (Accessed: 10 April 2024).</w:t>
      </w:r>
    </w:p>
    <w:p w14:paraId="78B5C10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(2024d) </w:t>
      </w:r>
      <w:r w:rsidRPr="00ED1D3B">
        <w:rPr>
          <w:rFonts w:ascii="Arial" w:hAnsi="Arial" w:cs="Arial"/>
          <w:i/>
          <w:iCs/>
        </w:rPr>
        <w:t xml:space="preserve">Professional courage and influence standards. </w:t>
      </w:r>
      <w:r w:rsidRPr="00ED1D3B">
        <w:rPr>
          <w:rFonts w:ascii="Arial" w:hAnsi="Arial" w:cs="Arial"/>
        </w:rPr>
        <w:t xml:space="preserve">Available at: </w:t>
      </w:r>
      <w:hyperlink r:id="rId28" w:history="1">
        <w:r w:rsidRPr="00ED1D3B">
          <w:rPr>
            <w:rStyle w:val="Hyperlink"/>
            <w:rFonts w:ascii="Arial" w:hAnsi="Arial" w:cs="Arial"/>
          </w:rPr>
          <w:t>https://www.cipd.org/uk/the-people-profession/the-profession-map/explore-the-profession-map/core-behaviours/professional-courage-influence/</w:t>
        </w:r>
      </w:hyperlink>
      <w:r w:rsidRPr="00ED1D3B">
        <w:rPr>
          <w:rFonts w:ascii="Arial" w:hAnsi="Arial" w:cs="Arial"/>
        </w:rPr>
        <w:t xml:space="preserve"> (Accessed: 05 April 2024).</w:t>
      </w:r>
    </w:p>
    <w:p w14:paraId="6FBA0C91"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(2024f) </w:t>
      </w:r>
      <w:r w:rsidRPr="00ED1D3B">
        <w:rPr>
          <w:rFonts w:ascii="Arial" w:hAnsi="Arial" w:cs="Arial"/>
          <w:i/>
          <w:iCs/>
        </w:rPr>
        <w:t>Situational decision-making.</w:t>
      </w:r>
      <w:r w:rsidRPr="00ED1D3B">
        <w:rPr>
          <w:rFonts w:ascii="Arial" w:hAnsi="Arial" w:cs="Arial"/>
        </w:rPr>
        <w:t xml:space="preserve"> Available at: </w:t>
      </w:r>
      <w:hyperlink r:id="rId29" w:history="1">
        <w:r w:rsidRPr="00ED1D3B">
          <w:rPr>
            <w:rStyle w:val="Hyperlink"/>
            <w:rFonts w:ascii="Arial" w:hAnsi="Arial" w:cs="Arial"/>
          </w:rPr>
          <w:t>https://www.cipd.org/uk/the-people-profession/the-profession-map/explore-the-profession-map/core-behaviours/situational-decision-making/</w:t>
        </w:r>
      </w:hyperlink>
      <w:r w:rsidRPr="00ED1D3B">
        <w:rPr>
          <w:rFonts w:ascii="Arial" w:hAnsi="Arial" w:cs="Arial"/>
        </w:rPr>
        <w:t xml:space="preserve"> (Accessed: 10 April 2024).</w:t>
      </w:r>
    </w:p>
    <w:p w14:paraId="4F810259"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(2024g) </w:t>
      </w:r>
      <w:r w:rsidRPr="00ED1D3B">
        <w:rPr>
          <w:rFonts w:ascii="Arial" w:hAnsi="Arial" w:cs="Arial"/>
          <w:i/>
          <w:iCs/>
        </w:rPr>
        <w:t xml:space="preserve">Core Behaviours. </w:t>
      </w:r>
      <w:r w:rsidRPr="00ED1D3B">
        <w:rPr>
          <w:rFonts w:ascii="Arial" w:hAnsi="Arial" w:cs="Arial"/>
        </w:rPr>
        <w:t xml:space="preserve">Available at: </w:t>
      </w:r>
      <w:hyperlink r:id="rId30" w:anchor=":~:text=The%20core%20behaviour%20areas&amp;text=Working%20inclusively-,Working%20and%20collaborating%20across%20boundaries%2C%20effectively,inclusively%2C%20to%20achieve%20positive%20outcomes.&amp;text=Using%20a%20commercial%20mindset%2C%20demonstrating,enabling%20change%20to%20create%20value.&amp;text=Demonstrating%20curiosity%20and%20making%20the,to%20learn%2C%20improve%20and%20innovate" w:history="1">
        <w:r w:rsidRPr="00ED1D3B">
          <w:rPr>
            <w:rStyle w:val="Hyperlink"/>
            <w:rFonts w:ascii="Arial" w:hAnsi="Arial" w:cs="Arial"/>
          </w:rPr>
          <w:t>https://www.cipd.org/uk/the-people-profession/the-profession-map/explore-the-profession-map/core-behaviours/#:~:text=The%20core%20behaviour%20areas&amp;text=Working%20inclusively-,Working%20and%20collaborating%20across%20boundaries%2C%20effectively,inclusively%2C%20to%20achieve%20positive%20outcomes.&amp;text=Using%20a%20commercial%20mindset%2C%20demonstrating,enabling%20change%20to%20create%20value.&amp;text=Demonstrating%20curiosity%20and%20making%20the,to%20learn%2C%20improve%20and%20innovate</w:t>
        </w:r>
      </w:hyperlink>
      <w:r w:rsidRPr="00ED1D3B">
        <w:rPr>
          <w:rFonts w:ascii="Arial" w:hAnsi="Arial" w:cs="Arial"/>
        </w:rPr>
        <w:t>. (Accessed: 10 May 2024).</w:t>
      </w:r>
    </w:p>
    <w:p w14:paraId="2343EAEC"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CIPD (no date) </w:t>
      </w:r>
      <w:r w:rsidRPr="00ED1D3B">
        <w:rPr>
          <w:rFonts w:ascii="Arial" w:hAnsi="Arial" w:cs="Arial"/>
          <w:i/>
          <w:iCs/>
        </w:rPr>
        <w:t xml:space="preserve">The Professional Map. </w:t>
      </w:r>
      <w:r w:rsidRPr="00ED1D3B">
        <w:rPr>
          <w:rFonts w:ascii="Arial" w:hAnsi="Arial" w:cs="Arial"/>
        </w:rPr>
        <w:t xml:space="preserve">Available at: </w:t>
      </w:r>
      <w:hyperlink r:id="rId31" w:history="1">
        <w:r w:rsidRPr="00ED1D3B">
          <w:rPr>
            <w:rStyle w:val="Hyperlink"/>
            <w:rFonts w:ascii="Arial" w:hAnsi="Arial" w:cs="Arial"/>
          </w:rPr>
          <w:t>https://www.cipd.org/globalassets/media/comms/the-people-profession/profession-map-pdfs/full-standards-download-a4-2024/</w:t>
        </w:r>
      </w:hyperlink>
      <w:r w:rsidRPr="00ED1D3B">
        <w:rPr>
          <w:rFonts w:ascii="Arial" w:hAnsi="Arial" w:cs="Arial"/>
        </w:rPr>
        <w:t xml:space="preserve"> (Accessed: 10 May 2024).</w:t>
      </w:r>
    </w:p>
    <w:p w14:paraId="7F982A5C"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Forbes Coaches Council (2018) </w:t>
      </w:r>
      <w:r w:rsidRPr="00ED1D3B">
        <w:rPr>
          <w:rFonts w:ascii="Arial" w:hAnsi="Arial" w:cs="Arial"/>
          <w:i/>
          <w:iCs/>
        </w:rPr>
        <w:t>13 Ways Managers Can Initiate Tough Conversations with Employees.</w:t>
      </w:r>
      <w:r w:rsidRPr="00ED1D3B">
        <w:rPr>
          <w:rFonts w:ascii="Arial" w:hAnsi="Arial" w:cs="Arial"/>
        </w:rPr>
        <w:t xml:space="preserve"> Available at: </w:t>
      </w:r>
      <w:hyperlink r:id="rId32" w:history="1">
        <w:r w:rsidRPr="00ED1D3B">
          <w:rPr>
            <w:rStyle w:val="Hyperlink"/>
            <w:rFonts w:ascii="Arial" w:hAnsi="Arial" w:cs="Arial"/>
          </w:rPr>
          <w:t>https://www.forbes.com/sites/forbescoachescouncil/2018/09/28/13-ways-managers-can-initiate-tough-conversations-with-employees/?sh=17aefc5c2d9e</w:t>
        </w:r>
      </w:hyperlink>
      <w:r w:rsidRPr="00ED1D3B">
        <w:rPr>
          <w:rFonts w:ascii="Arial" w:hAnsi="Arial" w:cs="Arial"/>
        </w:rPr>
        <w:t xml:space="preserve"> (Accessed: 04 November 2023).</w:t>
      </w:r>
    </w:p>
    <w:p w14:paraId="0B9E0855"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lastRenderedPageBreak/>
        <w:t xml:space="preserve">Galli, F. and New, K.J. (2022) ‘Gibbs’ Cycle Review – Emotions as a Part of the Cycle’, </w:t>
      </w:r>
      <w:r w:rsidRPr="00ED1D3B">
        <w:rPr>
          <w:rFonts w:ascii="Arial" w:hAnsi="Arial" w:cs="Arial"/>
          <w:i/>
          <w:iCs/>
        </w:rPr>
        <w:t xml:space="preserve">e-Motion: Revista de Educación, Motricidad e Investigación, </w:t>
      </w:r>
      <w:r w:rsidRPr="00ED1D3B">
        <w:rPr>
          <w:rFonts w:ascii="Arial" w:hAnsi="Arial" w:cs="Arial"/>
        </w:rPr>
        <w:t xml:space="preserve">19, pp. 92 – 101. Available at: </w:t>
      </w:r>
      <w:hyperlink r:id="rId33" w:history="1">
        <w:r w:rsidRPr="00ED1D3B">
          <w:rPr>
            <w:rStyle w:val="Hyperlink"/>
            <w:rFonts w:ascii="Arial" w:hAnsi="Arial" w:cs="Arial"/>
          </w:rPr>
          <w:t>https://doi.org/10.33776/remo.vi19.7224</w:t>
        </w:r>
      </w:hyperlink>
      <w:r w:rsidRPr="00ED1D3B">
        <w:rPr>
          <w:rFonts w:ascii="Arial" w:hAnsi="Arial" w:cs="Arial"/>
        </w:rPr>
        <w:t xml:space="preserve"> </w:t>
      </w:r>
    </w:p>
    <w:p w14:paraId="48B2509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Harter, J., Schmidt, F. and Hayes, T. (2002) ‘Business-Unit-Level Relationship Between Employee Satisfaction, Employee Engagement, and Business Outcomes: A Meta-Analysis’, </w:t>
      </w:r>
      <w:r w:rsidRPr="00ED1D3B">
        <w:rPr>
          <w:rFonts w:ascii="Arial" w:hAnsi="Arial" w:cs="Arial"/>
          <w:i/>
          <w:iCs/>
        </w:rPr>
        <w:t>The Journal of applied psychology,</w:t>
      </w:r>
      <w:r w:rsidRPr="00ED1D3B">
        <w:rPr>
          <w:rFonts w:ascii="Arial" w:hAnsi="Arial" w:cs="Arial"/>
        </w:rPr>
        <w:t xml:space="preserve"> 87, pp.268 - 79. Available at: </w:t>
      </w:r>
      <w:hyperlink r:id="rId34" w:history="1">
        <w:r w:rsidRPr="00ED1D3B">
          <w:rPr>
            <w:rStyle w:val="Hyperlink"/>
            <w:rFonts w:ascii="Arial" w:hAnsi="Arial" w:cs="Arial"/>
          </w:rPr>
          <w:t>https://doi.org/10.1037//0021-9010.87.2.268</w:t>
        </w:r>
      </w:hyperlink>
      <w:r w:rsidRPr="00ED1D3B">
        <w:rPr>
          <w:rFonts w:ascii="Arial" w:hAnsi="Arial" w:cs="Arial"/>
        </w:rPr>
        <w:t xml:space="preserve"> </w:t>
      </w:r>
    </w:p>
    <w:p w14:paraId="7BC97A2D"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Hicks, K. (2024) </w:t>
      </w:r>
      <w:r w:rsidRPr="00ED1D3B">
        <w:rPr>
          <w:rFonts w:ascii="Arial" w:hAnsi="Arial" w:cs="Arial"/>
          <w:i/>
          <w:iCs/>
        </w:rPr>
        <w:t>Top 8 change management models: a comparison guide.</w:t>
      </w:r>
      <w:r w:rsidRPr="00ED1D3B">
        <w:rPr>
          <w:rFonts w:ascii="Arial" w:hAnsi="Arial" w:cs="Arial"/>
        </w:rPr>
        <w:t xml:space="preserve"> Available at: </w:t>
      </w:r>
      <w:hyperlink r:id="rId35" w:history="1">
        <w:r w:rsidRPr="00ED1D3B">
          <w:rPr>
            <w:rStyle w:val="Hyperlink"/>
            <w:rFonts w:ascii="Arial" w:hAnsi="Arial" w:cs="Arial"/>
          </w:rPr>
          <w:t>https://www.zendesk.co.uk/blog/change-management-models/</w:t>
        </w:r>
      </w:hyperlink>
      <w:r w:rsidRPr="00ED1D3B">
        <w:rPr>
          <w:rFonts w:ascii="Arial" w:hAnsi="Arial" w:cs="Arial"/>
        </w:rPr>
        <w:t xml:space="preserve"> (Accessed: 12 April 2024).</w:t>
      </w:r>
    </w:p>
    <w:p w14:paraId="7B6116B1"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Holzknecht, J. (2007) </w:t>
      </w:r>
      <w:r w:rsidRPr="00ED1D3B">
        <w:rPr>
          <w:rFonts w:ascii="Arial" w:hAnsi="Arial" w:cs="Arial"/>
          <w:i/>
          <w:iCs/>
        </w:rPr>
        <w:t xml:space="preserve">About "Maslow’s Hierarchy of Needs". </w:t>
      </w:r>
      <w:r w:rsidRPr="00ED1D3B">
        <w:rPr>
          <w:rFonts w:ascii="Arial" w:hAnsi="Arial" w:cs="Arial"/>
        </w:rPr>
        <w:t xml:space="preserve">Available at: </w:t>
      </w:r>
      <w:hyperlink r:id="rId36" w:history="1">
        <w:r w:rsidRPr="00ED1D3B">
          <w:rPr>
            <w:rStyle w:val="Hyperlink"/>
            <w:rFonts w:ascii="Arial" w:hAnsi="Arial" w:cs="Arial"/>
          </w:rPr>
          <w:t>https://video-alexanderstreet-com.ezproxy.uwtsd.ac.uk/watch/maslow-s-hierarchy-of-needs/transcript</w:t>
        </w:r>
      </w:hyperlink>
      <w:r w:rsidRPr="00ED1D3B">
        <w:rPr>
          <w:rFonts w:ascii="Arial" w:hAnsi="Arial" w:cs="Arial"/>
        </w:rPr>
        <w:t xml:space="preserve"> (Downloaded: 12 April 2024).</w:t>
      </w:r>
    </w:p>
    <w:p w14:paraId="56B0785D"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Indhumathi, M., Bharathi, R.F. and Selvi, G.P. (2022) </w:t>
      </w:r>
      <w:r w:rsidRPr="00ED1D3B">
        <w:rPr>
          <w:rFonts w:ascii="Arial" w:hAnsi="Arial" w:cs="Arial"/>
          <w:i/>
          <w:iCs/>
        </w:rPr>
        <w:t>Management Concept and Organisational Behavior.</w:t>
      </w:r>
      <w:r w:rsidRPr="00ED1D3B">
        <w:rPr>
          <w:rFonts w:ascii="Arial" w:hAnsi="Arial" w:cs="Arial"/>
        </w:rPr>
        <w:t xml:space="preserve"> Chennai: Thakur Publication.</w:t>
      </w:r>
    </w:p>
    <w:p w14:paraId="4B066F8F"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Iqbal, S. (2017) ‘Effects of Job Organizational Culture, Benefits, Salary on Job Satisfaction Ultimately Affecting Employee Retention’, </w:t>
      </w:r>
      <w:r w:rsidRPr="00ED1D3B">
        <w:rPr>
          <w:rFonts w:ascii="Arial" w:hAnsi="Arial" w:cs="Arial"/>
          <w:i/>
          <w:iCs/>
        </w:rPr>
        <w:t xml:space="preserve">Review of Public Administration and Management. </w:t>
      </w:r>
      <w:r w:rsidRPr="00ED1D3B">
        <w:rPr>
          <w:rFonts w:ascii="Arial" w:hAnsi="Arial" w:cs="Arial"/>
        </w:rPr>
        <w:t xml:space="preserve">5. Available at: </w:t>
      </w:r>
      <w:hyperlink r:id="rId37" w:history="1">
        <w:r w:rsidRPr="00ED1D3B">
          <w:rPr>
            <w:rStyle w:val="Hyperlink"/>
            <w:rFonts w:ascii="Arial" w:hAnsi="Arial" w:cs="Arial"/>
          </w:rPr>
          <w:t>https://doi.org/10.4172/2315-7844.1000229</w:t>
        </w:r>
      </w:hyperlink>
      <w:r w:rsidRPr="00ED1D3B">
        <w:rPr>
          <w:rFonts w:ascii="Arial" w:hAnsi="Arial" w:cs="Arial"/>
        </w:rPr>
        <w:t xml:space="preserve"> (Accessed: 06 April 2024). </w:t>
      </w:r>
    </w:p>
    <w:p w14:paraId="50F2B0BE"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Kanter, R.M. (2012) </w:t>
      </w:r>
      <w:r w:rsidRPr="00ED1D3B">
        <w:rPr>
          <w:rFonts w:ascii="Arial" w:hAnsi="Arial" w:cs="Arial"/>
          <w:i/>
          <w:iCs/>
        </w:rPr>
        <w:t>Ten Reasons People Resist Change.</w:t>
      </w:r>
      <w:r w:rsidRPr="00ED1D3B">
        <w:rPr>
          <w:rFonts w:ascii="Arial" w:hAnsi="Arial" w:cs="Arial"/>
        </w:rPr>
        <w:t xml:space="preserve"> Available at: </w:t>
      </w:r>
      <w:hyperlink r:id="rId38" w:history="1">
        <w:r w:rsidRPr="00ED1D3B">
          <w:rPr>
            <w:rStyle w:val="Hyperlink"/>
            <w:rFonts w:ascii="Arial" w:hAnsi="Arial" w:cs="Arial"/>
          </w:rPr>
          <w:t>https://hbr.org/2012/09/ten-reasons-people-resist-chang</w:t>
        </w:r>
      </w:hyperlink>
      <w:r w:rsidRPr="00ED1D3B">
        <w:rPr>
          <w:rFonts w:ascii="Arial" w:hAnsi="Arial" w:cs="Arial"/>
        </w:rPr>
        <w:t xml:space="preserve"> (Accessed: 12 April 2024).</w:t>
      </w:r>
    </w:p>
    <w:p w14:paraId="0973432A"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Lincoln Electric (2022) ‘Absence Management Policy’ Lincoln Electric. Unpublished.</w:t>
      </w:r>
    </w:p>
    <w:p w14:paraId="25E46971"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Lincoln Electric (2023a) ‘Rod Casting Workforce Planning’ Lincoln Electric. Unpublished.</w:t>
      </w:r>
    </w:p>
    <w:p w14:paraId="46ADDCF5"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Lincoln Electric (2023b) ‘Absence Percentages’. Lincoln Electric UK. Unpublished.</w:t>
      </w:r>
    </w:p>
    <w:p w14:paraId="170272BB"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Meinert, D. (2018) </w:t>
      </w:r>
      <w:r w:rsidRPr="00ED1D3B">
        <w:rPr>
          <w:rFonts w:ascii="Arial" w:hAnsi="Arial" w:cs="Arial"/>
          <w:i/>
          <w:iCs/>
        </w:rPr>
        <w:t xml:space="preserve">Why Trust Matter at Work. </w:t>
      </w:r>
      <w:r w:rsidRPr="00ED1D3B">
        <w:rPr>
          <w:rFonts w:ascii="Arial" w:hAnsi="Arial" w:cs="Arial"/>
        </w:rPr>
        <w:t xml:space="preserve">Available at: </w:t>
      </w:r>
      <w:hyperlink r:id="rId39" w:history="1">
        <w:r w:rsidRPr="00ED1D3B">
          <w:rPr>
            <w:rStyle w:val="Hyperlink"/>
            <w:rFonts w:ascii="Arial" w:hAnsi="Arial" w:cs="Arial"/>
          </w:rPr>
          <w:t>https://www.shrm.org/hr-today/news/hr-magazine/0618/pages/why-trust-matters-at-work.aspx</w:t>
        </w:r>
      </w:hyperlink>
      <w:r w:rsidRPr="00ED1D3B">
        <w:rPr>
          <w:rFonts w:ascii="Arial" w:hAnsi="Arial" w:cs="Arial"/>
        </w:rPr>
        <w:t xml:space="preserve"> (Accessed: 05 November 2023).</w:t>
      </w:r>
    </w:p>
    <w:p w14:paraId="53F82D99"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Mullins, L. (2019) </w:t>
      </w:r>
      <w:r w:rsidRPr="00ED1D3B">
        <w:rPr>
          <w:rFonts w:ascii="Arial" w:hAnsi="Arial" w:cs="Arial"/>
          <w:i/>
          <w:iCs/>
        </w:rPr>
        <w:t xml:space="preserve">Organisational Behaviour in the Workplace. </w:t>
      </w:r>
      <w:r w:rsidRPr="00ED1D3B">
        <w:rPr>
          <w:rFonts w:ascii="Arial" w:hAnsi="Arial" w:cs="Arial"/>
        </w:rPr>
        <w:t>Harlow: Pearson Education Limited.</w:t>
      </w:r>
    </w:p>
    <w:p w14:paraId="72FA333A"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Porter, F. (2019) ‘10 Reasons Poor Management is Killing your Business’ [LinkedIn] 23 September. Available at: </w:t>
      </w:r>
      <w:hyperlink r:id="rId40" w:history="1">
        <w:r w:rsidRPr="00ED1D3B">
          <w:rPr>
            <w:rStyle w:val="Hyperlink"/>
            <w:rFonts w:ascii="Arial" w:hAnsi="Arial" w:cs="Arial"/>
          </w:rPr>
          <w:t>https://www.linkedin.com/pulse/10-reasons-poor-management-killing-your-business-fiona-porter-fcipd-</w:t>
        </w:r>
      </w:hyperlink>
      <w:r w:rsidRPr="00ED1D3B">
        <w:rPr>
          <w:rFonts w:ascii="Arial" w:hAnsi="Arial" w:cs="Arial"/>
        </w:rPr>
        <w:t xml:space="preserve"> (Accessed: 28 April 2024).</w:t>
      </w:r>
    </w:p>
    <w:p w14:paraId="038C2073"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Pract, J.O. (2007) ‘Developing Effective Communication Skills’, </w:t>
      </w:r>
      <w:r w:rsidRPr="00ED1D3B">
        <w:rPr>
          <w:rFonts w:ascii="Arial" w:hAnsi="Arial" w:cs="Arial"/>
          <w:i/>
          <w:iCs/>
        </w:rPr>
        <w:t xml:space="preserve">Journal of oncology practice, </w:t>
      </w:r>
      <w:r w:rsidRPr="00ED1D3B">
        <w:rPr>
          <w:rFonts w:ascii="Arial" w:hAnsi="Arial" w:cs="Arial"/>
        </w:rPr>
        <w:t xml:space="preserve">3(6), pp. 314–317. </w:t>
      </w:r>
      <w:hyperlink r:id="rId41" w:history="1">
        <w:r w:rsidRPr="00ED1D3B">
          <w:rPr>
            <w:rStyle w:val="Hyperlink"/>
            <w:rFonts w:ascii="Arial" w:hAnsi="Arial" w:cs="Arial"/>
          </w:rPr>
          <w:t>https://doi.org/10.1200/JOP.0766501</w:t>
        </w:r>
      </w:hyperlink>
      <w:r w:rsidRPr="00ED1D3B">
        <w:rPr>
          <w:rFonts w:ascii="Arial" w:hAnsi="Arial" w:cs="Arial"/>
        </w:rPr>
        <w:t xml:space="preserve"> </w:t>
      </w:r>
    </w:p>
    <w:p w14:paraId="31C5904E"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Saez, A. (2024) T</w:t>
      </w:r>
      <w:r w:rsidRPr="00ED1D3B">
        <w:rPr>
          <w:rFonts w:ascii="Arial" w:hAnsi="Arial" w:cs="Arial"/>
          <w:i/>
          <w:iCs/>
        </w:rPr>
        <w:t xml:space="preserve">he Advantages of Goal Setting in Training. </w:t>
      </w:r>
      <w:r w:rsidRPr="00ED1D3B">
        <w:rPr>
          <w:rFonts w:ascii="Arial" w:hAnsi="Arial" w:cs="Arial"/>
        </w:rPr>
        <w:t xml:space="preserve">Available at: </w:t>
      </w:r>
      <w:hyperlink r:id="rId42" w:history="1">
        <w:r w:rsidRPr="00ED1D3B">
          <w:rPr>
            <w:rStyle w:val="Hyperlink"/>
            <w:rFonts w:ascii="Arial" w:hAnsi="Arial" w:cs="Arial"/>
          </w:rPr>
          <w:t>https://smallbusiness.chron.com/training-evaluation-validation-78725.html</w:t>
        </w:r>
      </w:hyperlink>
      <w:r w:rsidRPr="00ED1D3B">
        <w:rPr>
          <w:rFonts w:ascii="Arial" w:hAnsi="Arial" w:cs="Arial"/>
        </w:rPr>
        <w:t xml:space="preserve"> (Accessed: 06 April 2024).</w:t>
      </w:r>
    </w:p>
    <w:p w14:paraId="033DC07B"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Sharma, N. (2021) Maslow's Hierarchy of Needs for Employee Motivation at Workplace. Available at: </w:t>
      </w:r>
      <w:hyperlink r:id="rId43" w:history="1">
        <w:r w:rsidRPr="00ED1D3B">
          <w:rPr>
            <w:rStyle w:val="Hyperlink"/>
            <w:rFonts w:ascii="Arial" w:hAnsi="Arial" w:cs="Arial"/>
          </w:rPr>
          <w:t>https://www.linkedin.com/pulse/maslows-hierarchy-needs-employee-motivation-workplace-nidhi-sharma</w:t>
        </w:r>
      </w:hyperlink>
      <w:r w:rsidRPr="00ED1D3B">
        <w:rPr>
          <w:rFonts w:ascii="Arial" w:hAnsi="Arial" w:cs="Arial"/>
        </w:rPr>
        <w:t xml:space="preserve"> (Accessed: 04 November 2023).</w:t>
      </w:r>
    </w:p>
    <w:p w14:paraId="730DCE6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lastRenderedPageBreak/>
        <w:t xml:space="preserve">Steinmann, B., Klug, H. J. P., &amp; Maier, G. W. (2018) ‘The Path Is the Goal: How Transformational Leaders Enhance Followers' Job Attitudes and Proactive Behavior’, </w:t>
      </w:r>
      <w:r w:rsidRPr="00ED1D3B">
        <w:rPr>
          <w:rFonts w:ascii="Arial" w:hAnsi="Arial" w:cs="Arial"/>
          <w:i/>
          <w:iCs/>
        </w:rPr>
        <w:t xml:space="preserve">Frontiers in Psychology, </w:t>
      </w:r>
      <w:r w:rsidRPr="00ED1D3B">
        <w:rPr>
          <w:rFonts w:ascii="Arial" w:hAnsi="Arial" w:cs="Arial"/>
        </w:rPr>
        <w:t xml:space="preserve">(9)2338. Available at: </w:t>
      </w:r>
      <w:hyperlink r:id="rId44" w:history="1">
        <w:r w:rsidRPr="00ED1D3B">
          <w:rPr>
            <w:rStyle w:val="Hyperlink"/>
            <w:rFonts w:ascii="Arial" w:hAnsi="Arial" w:cs="Arial"/>
          </w:rPr>
          <w:t>https://doi.org/10.3389/fpsyg.2018.02338</w:t>
        </w:r>
      </w:hyperlink>
      <w:r w:rsidRPr="00ED1D3B">
        <w:rPr>
          <w:rFonts w:ascii="Arial" w:hAnsi="Arial" w:cs="Arial"/>
        </w:rPr>
        <w:t xml:space="preserve"> (Accessed: 12 April 2024).</w:t>
      </w:r>
    </w:p>
    <w:p w14:paraId="73B332B5"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The Wellbeing Thesis (2023) </w:t>
      </w:r>
      <w:r w:rsidRPr="00ED1D3B">
        <w:rPr>
          <w:rFonts w:ascii="Arial" w:hAnsi="Arial" w:cs="Arial"/>
          <w:i/>
          <w:iCs/>
        </w:rPr>
        <w:t xml:space="preserve">The Importance of Planned Structure. </w:t>
      </w:r>
      <w:r w:rsidRPr="00ED1D3B">
        <w:rPr>
          <w:rFonts w:ascii="Arial" w:hAnsi="Arial" w:cs="Arial"/>
        </w:rPr>
        <w:t xml:space="preserve">Available at: </w:t>
      </w:r>
      <w:hyperlink r:id="rId45" w:anchor=":~:text=If%20your%20days%20are%20generally,your%20time%20and%20life%20generally" w:history="1">
        <w:r w:rsidRPr="00ED1D3B">
          <w:rPr>
            <w:rStyle w:val="Hyperlink"/>
            <w:rFonts w:ascii="Arial" w:hAnsi="Arial" w:cs="Arial"/>
          </w:rPr>
          <w:t>https://thewellbeingthesis.org.uk/taking-control-to-make-this-work-for-you/the-importance-of-planned-structure/#:~:text=If%20your%20days%20are%20generally,your%20time%20and%20life%20generally</w:t>
        </w:r>
      </w:hyperlink>
      <w:r w:rsidRPr="00ED1D3B">
        <w:rPr>
          <w:rFonts w:ascii="Arial" w:hAnsi="Arial" w:cs="Arial"/>
        </w:rPr>
        <w:t>. (Accessed: 04 November 2023).</w:t>
      </w:r>
    </w:p>
    <w:p w14:paraId="3CAD4802"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Tsang, S. (2019) </w:t>
      </w:r>
      <w:r w:rsidRPr="00ED1D3B">
        <w:rPr>
          <w:rFonts w:ascii="Arial" w:hAnsi="Arial" w:cs="Arial"/>
          <w:i/>
          <w:iCs/>
        </w:rPr>
        <w:t>Qualities of a Good Manager: 13 Soft Skills You Need.</w:t>
      </w:r>
      <w:r w:rsidRPr="00ED1D3B">
        <w:rPr>
          <w:rFonts w:ascii="Arial" w:hAnsi="Arial" w:cs="Arial"/>
        </w:rPr>
        <w:t xml:space="preserve"> Available at: </w:t>
      </w:r>
      <w:hyperlink r:id="rId46" w:history="1">
        <w:r w:rsidRPr="00ED1D3B">
          <w:rPr>
            <w:rStyle w:val="Hyperlink"/>
            <w:rFonts w:ascii="Arial" w:hAnsi="Arial" w:cs="Arial"/>
          </w:rPr>
          <w:t>https://www.fond.co/blog/qualities-of-a-good-manager/</w:t>
        </w:r>
      </w:hyperlink>
      <w:r w:rsidRPr="00ED1D3B">
        <w:rPr>
          <w:rFonts w:ascii="Arial" w:hAnsi="Arial" w:cs="Arial"/>
        </w:rPr>
        <w:t xml:space="preserve"> (Accessed: 04 November 2023).</w:t>
      </w:r>
    </w:p>
    <w:p w14:paraId="5EB0511D"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Vulpen, E.V. (2023)</w:t>
      </w:r>
      <w:r w:rsidRPr="00ED1D3B">
        <w:rPr>
          <w:rFonts w:ascii="Arial" w:hAnsi="Arial" w:cs="Arial"/>
          <w:i/>
          <w:iCs/>
        </w:rPr>
        <w:t xml:space="preserve"> 8 HR Models Every HR Practitioner Should Know in 2023. </w:t>
      </w:r>
      <w:r w:rsidRPr="00ED1D3B">
        <w:rPr>
          <w:rFonts w:ascii="Arial" w:hAnsi="Arial" w:cs="Arial"/>
        </w:rPr>
        <w:t xml:space="preserve">Available at: </w:t>
      </w:r>
      <w:hyperlink r:id="rId47" w:history="1">
        <w:r w:rsidRPr="00ED1D3B">
          <w:rPr>
            <w:rStyle w:val="Hyperlink"/>
            <w:rFonts w:ascii="Arial" w:hAnsi="Arial" w:cs="Arial"/>
          </w:rPr>
          <w:t>https://www.aihr.com/blog/human-resources-models/</w:t>
        </w:r>
      </w:hyperlink>
      <w:r w:rsidRPr="00ED1D3B">
        <w:rPr>
          <w:rFonts w:ascii="Arial" w:hAnsi="Arial" w:cs="Arial"/>
        </w:rPr>
        <w:t xml:space="preserve"> (Accessed: 04 November 2023).</w:t>
      </w:r>
    </w:p>
    <w:p w14:paraId="2D249DF4"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Wallbridge, A. (2022) </w:t>
      </w:r>
      <w:r w:rsidRPr="00ED1D3B">
        <w:rPr>
          <w:rFonts w:ascii="Arial" w:hAnsi="Arial" w:cs="Arial"/>
          <w:i/>
          <w:iCs/>
        </w:rPr>
        <w:t>Gibbs Reflective Cycle – How to Learn from Experience and Become a Better Leader.</w:t>
      </w:r>
      <w:r w:rsidRPr="00ED1D3B">
        <w:rPr>
          <w:rFonts w:ascii="Arial" w:hAnsi="Arial" w:cs="Arial"/>
        </w:rPr>
        <w:t xml:space="preserve"> Available at: </w:t>
      </w:r>
      <w:hyperlink r:id="rId48" w:history="1">
        <w:r w:rsidRPr="00ED1D3B">
          <w:rPr>
            <w:rStyle w:val="Hyperlink"/>
            <w:rFonts w:ascii="Arial" w:hAnsi="Arial" w:cs="Arial"/>
          </w:rPr>
          <w:t>https://www.tsw.co.uk/blog/leadership-and-management/gibbs-reflective-cycle/</w:t>
        </w:r>
      </w:hyperlink>
      <w:r w:rsidRPr="00ED1D3B">
        <w:rPr>
          <w:rFonts w:ascii="Arial" w:hAnsi="Arial" w:cs="Arial"/>
        </w:rPr>
        <w:t xml:space="preserve"> (Accessed: 02 November 2023).</w:t>
      </w:r>
    </w:p>
    <w:p w14:paraId="70CC5A00"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Watts, E. (2023) </w:t>
      </w:r>
      <w:r w:rsidRPr="00ED1D3B">
        <w:rPr>
          <w:rFonts w:ascii="Arial" w:hAnsi="Arial" w:cs="Arial"/>
          <w:i/>
          <w:iCs/>
        </w:rPr>
        <w:t xml:space="preserve">What to do when your manager or employer shares your personal information with other employees UK. </w:t>
      </w:r>
      <w:r w:rsidRPr="00ED1D3B">
        <w:rPr>
          <w:rFonts w:ascii="Arial" w:hAnsi="Arial" w:cs="Arial"/>
        </w:rPr>
        <w:t xml:space="preserve">Available at: </w:t>
      </w:r>
      <w:hyperlink r:id="rId49" w:anchor=":~:text=You%20can%20report%20a%20suspected,such%20as%20a%20bank%20statement" w:history="1">
        <w:r w:rsidRPr="00ED1D3B">
          <w:rPr>
            <w:rStyle w:val="Hyperlink"/>
            <w:rFonts w:ascii="Arial" w:hAnsi="Arial" w:cs="Arial"/>
          </w:rPr>
          <w:t>https://data-breach.com/what-to-do-when-your-manager-or-employer-shares-your-personal-information-with-other-employees-uk/#:~:text=You%20can%20report%20a%20suspected,such%20as%20a%20bank%20statement</w:t>
        </w:r>
      </w:hyperlink>
      <w:r w:rsidRPr="00ED1D3B">
        <w:rPr>
          <w:rFonts w:ascii="Arial" w:hAnsi="Arial" w:cs="Arial"/>
        </w:rPr>
        <w:t>. (Accessed: 04 November 2023).</w:t>
      </w:r>
    </w:p>
    <w:p w14:paraId="6AA5B353"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Workman-Stark, A.L. (2020) ‘Fair Treatment for All: Testing the Predictors of Workplace Inclusion in a Canadian Police Organization’, </w:t>
      </w:r>
      <w:r w:rsidRPr="00ED1D3B">
        <w:rPr>
          <w:rFonts w:ascii="Arial" w:hAnsi="Arial" w:cs="Arial"/>
          <w:i/>
          <w:iCs/>
        </w:rPr>
        <w:t>Management and Labour Studies,</w:t>
      </w:r>
      <w:r w:rsidRPr="00ED1D3B">
        <w:rPr>
          <w:rFonts w:ascii="Arial" w:hAnsi="Arial" w:cs="Arial"/>
        </w:rPr>
        <w:t xml:space="preserve"> 46(1), pp. 94 - 110. Available at: </w:t>
      </w:r>
      <w:hyperlink r:id="rId50" w:history="1">
        <w:r w:rsidRPr="00ED1D3B">
          <w:rPr>
            <w:rStyle w:val="Hyperlink"/>
            <w:rFonts w:ascii="Arial" w:hAnsi="Arial" w:cs="Arial"/>
          </w:rPr>
          <w:t>https://doi.org/10.1177/0258042X20959998</w:t>
        </w:r>
      </w:hyperlink>
      <w:r w:rsidRPr="00ED1D3B">
        <w:rPr>
          <w:rFonts w:ascii="Arial" w:hAnsi="Arial" w:cs="Arial"/>
        </w:rPr>
        <w:t xml:space="preserve"> </w:t>
      </w:r>
    </w:p>
    <w:p w14:paraId="71DD64C5" w14:textId="77777777" w:rsidR="003C4D42" w:rsidRPr="00ED1D3B" w:rsidRDefault="003C4D42" w:rsidP="003C4D42">
      <w:pPr>
        <w:pStyle w:val="ListParagraph"/>
        <w:numPr>
          <w:ilvl w:val="0"/>
          <w:numId w:val="3"/>
        </w:numPr>
        <w:spacing w:line="259" w:lineRule="auto"/>
        <w:rPr>
          <w:rFonts w:ascii="Arial" w:hAnsi="Arial" w:cs="Arial"/>
        </w:rPr>
      </w:pPr>
      <w:r w:rsidRPr="00ED1D3B">
        <w:rPr>
          <w:rFonts w:ascii="Arial" w:hAnsi="Arial" w:cs="Arial"/>
        </w:rPr>
        <w:t xml:space="preserve">Yonak, R. (2023) </w:t>
      </w:r>
      <w:r w:rsidRPr="00ED1D3B">
        <w:rPr>
          <w:rFonts w:ascii="Arial" w:hAnsi="Arial" w:cs="Arial"/>
          <w:i/>
          <w:iCs/>
        </w:rPr>
        <w:t>Hiring Trends Index: a look at the recruitment landscape of Q3 2023.</w:t>
      </w:r>
      <w:r w:rsidRPr="00ED1D3B">
        <w:rPr>
          <w:rFonts w:ascii="Arial" w:hAnsi="Arial" w:cs="Arial"/>
        </w:rPr>
        <w:t xml:space="preserve"> Available at: </w:t>
      </w:r>
      <w:hyperlink r:id="rId51" w:history="1">
        <w:r w:rsidRPr="00ED1D3B">
          <w:rPr>
            <w:rStyle w:val="Hyperlink"/>
            <w:rFonts w:ascii="Arial" w:hAnsi="Arial" w:cs="Arial"/>
          </w:rPr>
          <w:t>https://www.totaljobs.com/recruiter-advice/hiring-trends-index/</w:t>
        </w:r>
      </w:hyperlink>
      <w:r w:rsidRPr="00ED1D3B">
        <w:rPr>
          <w:rFonts w:ascii="Arial" w:hAnsi="Arial" w:cs="Arial"/>
        </w:rPr>
        <w:t xml:space="preserve"> (Accessed: 10 November 2023).</w:t>
      </w:r>
    </w:p>
    <w:p w14:paraId="3E0611CC" w14:textId="77777777" w:rsidR="003C4D42" w:rsidRPr="003C4D42" w:rsidRDefault="003C4D42" w:rsidP="008D2C67">
      <w:pPr>
        <w:rPr>
          <w:rFonts w:ascii="Arial" w:hAnsi="Arial" w:cs="Arial"/>
        </w:rPr>
      </w:pPr>
    </w:p>
    <w:sectPr w:rsidR="003C4D42" w:rsidRPr="003C4D42" w:rsidSect="00C50D2A">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D73038" w14:textId="77777777" w:rsidR="00C41ADF" w:rsidRDefault="00C41ADF" w:rsidP="005A1463">
      <w:pPr>
        <w:spacing w:after="0" w:line="240" w:lineRule="auto"/>
      </w:pPr>
      <w:r>
        <w:separator/>
      </w:r>
    </w:p>
  </w:endnote>
  <w:endnote w:type="continuationSeparator" w:id="0">
    <w:p w14:paraId="0D7C16C6" w14:textId="77777777" w:rsidR="00C41ADF" w:rsidRDefault="00C41ADF" w:rsidP="005A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79199" w14:textId="0D26F9BD" w:rsidR="005A1463" w:rsidRDefault="005A1463">
    <w:pPr>
      <w:pStyle w:val="Footer"/>
    </w:pPr>
    <w:r>
      <w:t>Name – Lucia Livoti</w:t>
    </w:r>
  </w:p>
  <w:p w14:paraId="70DE6FC8" w14:textId="275C31CC" w:rsidR="005A1463" w:rsidRDefault="001D1464">
    <w:pPr>
      <w:pStyle w:val="Footer"/>
    </w:pPr>
    <w:r>
      <w:t>Student ID – 1301299</w:t>
    </w:r>
  </w:p>
  <w:p w14:paraId="4F575AEF" w14:textId="50BA09DC" w:rsidR="001D1464" w:rsidRDefault="001D1464">
    <w:pPr>
      <w:pStyle w:val="Footer"/>
    </w:pPr>
    <w:r>
      <w:t>Word Count – 4,</w:t>
    </w:r>
    <w:r w:rsidR="00127B5B">
      <w:t>8</w:t>
    </w:r>
    <w:r w:rsidR="00B1156C">
      <w:t>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A89E2" w14:textId="77777777" w:rsidR="00C41ADF" w:rsidRDefault="00C41ADF" w:rsidP="005A1463">
      <w:pPr>
        <w:spacing w:after="0" w:line="240" w:lineRule="auto"/>
      </w:pPr>
      <w:r>
        <w:separator/>
      </w:r>
    </w:p>
  </w:footnote>
  <w:footnote w:type="continuationSeparator" w:id="0">
    <w:p w14:paraId="1C7E523F" w14:textId="77777777" w:rsidR="00C41ADF" w:rsidRDefault="00C41ADF" w:rsidP="005A1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06C2C"/>
    <w:multiLevelType w:val="hybridMultilevel"/>
    <w:tmpl w:val="F4700B30"/>
    <w:lvl w:ilvl="0" w:tplc="25D83AA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97DA0"/>
    <w:multiLevelType w:val="hybridMultilevel"/>
    <w:tmpl w:val="8EDE4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2F4821"/>
    <w:multiLevelType w:val="hybridMultilevel"/>
    <w:tmpl w:val="4BD82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774B07"/>
    <w:multiLevelType w:val="hybridMultilevel"/>
    <w:tmpl w:val="0100B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3210580">
    <w:abstractNumId w:val="2"/>
  </w:num>
  <w:num w:numId="2" w16cid:durableId="663313794">
    <w:abstractNumId w:val="0"/>
  </w:num>
  <w:num w:numId="3" w16cid:durableId="80686612">
    <w:abstractNumId w:val="3"/>
  </w:num>
  <w:num w:numId="4" w16cid:durableId="333337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D7"/>
    <w:rsid w:val="0004349B"/>
    <w:rsid w:val="00072F14"/>
    <w:rsid w:val="000C2FC2"/>
    <w:rsid w:val="000C4DF0"/>
    <w:rsid w:val="000C5229"/>
    <w:rsid w:val="00127B5B"/>
    <w:rsid w:val="00155ED9"/>
    <w:rsid w:val="00195EDB"/>
    <w:rsid w:val="001A31D8"/>
    <w:rsid w:val="001A51AB"/>
    <w:rsid w:val="001B6985"/>
    <w:rsid w:val="001D1464"/>
    <w:rsid w:val="001F6C79"/>
    <w:rsid w:val="002445DB"/>
    <w:rsid w:val="00281D25"/>
    <w:rsid w:val="0028799D"/>
    <w:rsid w:val="002D5930"/>
    <w:rsid w:val="003409FE"/>
    <w:rsid w:val="00384F86"/>
    <w:rsid w:val="00385BD0"/>
    <w:rsid w:val="003C1DBA"/>
    <w:rsid w:val="003C4D42"/>
    <w:rsid w:val="003C5870"/>
    <w:rsid w:val="003D7ACC"/>
    <w:rsid w:val="004067F3"/>
    <w:rsid w:val="00475EEA"/>
    <w:rsid w:val="004857CC"/>
    <w:rsid w:val="004A200A"/>
    <w:rsid w:val="004F0578"/>
    <w:rsid w:val="00550926"/>
    <w:rsid w:val="00562146"/>
    <w:rsid w:val="005960F6"/>
    <w:rsid w:val="005A1463"/>
    <w:rsid w:val="00647C70"/>
    <w:rsid w:val="00697A53"/>
    <w:rsid w:val="006B2C2B"/>
    <w:rsid w:val="00720C9C"/>
    <w:rsid w:val="00734419"/>
    <w:rsid w:val="007429FA"/>
    <w:rsid w:val="00765667"/>
    <w:rsid w:val="008064B1"/>
    <w:rsid w:val="0084686B"/>
    <w:rsid w:val="00850F8A"/>
    <w:rsid w:val="00897EAF"/>
    <w:rsid w:val="008D2C67"/>
    <w:rsid w:val="00925992"/>
    <w:rsid w:val="009C1EAD"/>
    <w:rsid w:val="009D7076"/>
    <w:rsid w:val="009E7EA1"/>
    <w:rsid w:val="00A02520"/>
    <w:rsid w:val="00A11FF3"/>
    <w:rsid w:val="00A356E3"/>
    <w:rsid w:val="00A5700B"/>
    <w:rsid w:val="00AA1DD7"/>
    <w:rsid w:val="00B1156C"/>
    <w:rsid w:val="00B230A9"/>
    <w:rsid w:val="00B40AAE"/>
    <w:rsid w:val="00B54202"/>
    <w:rsid w:val="00B57A84"/>
    <w:rsid w:val="00B822F2"/>
    <w:rsid w:val="00B84CDE"/>
    <w:rsid w:val="00B86549"/>
    <w:rsid w:val="00B90C62"/>
    <w:rsid w:val="00BB6A72"/>
    <w:rsid w:val="00C30576"/>
    <w:rsid w:val="00C41ADF"/>
    <w:rsid w:val="00C451ED"/>
    <w:rsid w:val="00C50D2A"/>
    <w:rsid w:val="00C62FC2"/>
    <w:rsid w:val="00C70934"/>
    <w:rsid w:val="00CA5E0C"/>
    <w:rsid w:val="00CC1500"/>
    <w:rsid w:val="00CE45FD"/>
    <w:rsid w:val="00D06EB9"/>
    <w:rsid w:val="00D11A07"/>
    <w:rsid w:val="00D20B46"/>
    <w:rsid w:val="00D25D22"/>
    <w:rsid w:val="00D34F47"/>
    <w:rsid w:val="00D90491"/>
    <w:rsid w:val="00DD635F"/>
    <w:rsid w:val="00E53A52"/>
    <w:rsid w:val="00E53F68"/>
    <w:rsid w:val="00E94351"/>
    <w:rsid w:val="00EA0282"/>
    <w:rsid w:val="00EB599A"/>
    <w:rsid w:val="00ED08E6"/>
    <w:rsid w:val="00ED1D3B"/>
    <w:rsid w:val="00EF177D"/>
    <w:rsid w:val="00F23CF9"/>
    <w:rsid w:val="00F477E3"/>
    <w:rsid w:val="00F70B59"/>
    <w:rsid w:val="00F74518"/>
    <w:rsid w:val="00F86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B07F"/>
  <w15:chartTrackingRefBased/>
  <w15:docId w15:val="{041EE489-25B2-4282-A935-252102A40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D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D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1D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D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D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D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D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D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D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D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D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D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D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D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D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D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D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DD7"/>
    <w:rPr>
      <w:rFonts w:eastAsiaTheme="majorEastAsia" w:cstheme="majorBidi"/>
      <w:color w:val="272727" w:themeColor="text1" w:themeTint="D8"/>
    </w:rPr>
  </w:style>
  <w:style w:type="paragraph" w:styleId="Title">
    <w:name w:val="Title"/>
    <w:basedOn w:val="Normal"/>
    <w:next w:val="Normal"/>
    <w:link w:val="TitleChar"/>
    <w:uiPriority w:val="10"/>
    <w:qFormat/>
    <w:rsid w:val="00AA1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D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D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D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DD7"/>
    <w:pPr>
      <w:spacing w:before="160"/>
      <w:jc w:val="center"/>
    </w:pPr>
    <w:rPr>
      <w:i/>
      <w:iCs/>
      <w:color w:val="404040" w:themeColor="text1" w:themeTint="BF"/>
    </w:rPr>
  </w:style>
  <w:style w:type="character" w:customStyle="1" w:styleId="QuoteChar">
    <w:name w:val="Quote Char"/>
    <w:basedOn w:val="DefaultParagraphFont"/>
    <w:link w:val="Quote"/>
    <w:uiPriority w:val="29"/>
    <w:rsid w:val="00AA1DD7"/>
    <w:rPr>
      <w:i/>
      <w:iCs/>
      <w:color w:val="404040" w:themeColor="text1" w:themeTint="BF"/>
    </w:rPr>
  </w:style>
  <w:style w:type="paragraph" w:styleId="ListParagraph">
    <w:name w:val="List Paragraph"/>
    <w:basedOn w:val="Normal"/>
    <w:uiPriority w:val="34"/>
    <w:qFormat/>
    <w:rsid w:val="00AA1DD7"/>
    <w:pPr>
      <w:ind w:left="720"/>
      <w:contextualSpacing/>
    </w:pPr>
  </w:style>
  <w:style w:type="character" w:styleId="IntenseEmphasis">
    <w:name w:val="Intense Emphasis"/>
    <w:basedOn w:val="DefaultParagraphFont"/>
    <w:uiPriority w:val="21"/>
    <w:qFormat/>
    <w:rsid w:val="00AA1DD7"/>
    <w:rPr>
      <w:i/>
      <w:iCs/>
      <w:color w:val="0F4761" w:themeColor="accent1" w:themeShade="BF"/>
    </w:rPr>
  </w:style>
  <w:style w:type="paragraph" w:styleId="IntenseQuote">
    <w:name w:val="Intense Quote"/>
    <w:basedOn w:val="Normal"/>
    <w:next w:val="Normal"/>
    <w:link w:val="IntenseQuoteChar"/>
    <w:uiPriority w:val="30"/>
    <w:qFormat/>
    <w:rsid w:val="00AA1D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DD7"/>
    <w:rPr>
      <w:i/>
      <w:iCs/>
      <w:color w:val="0F4761" w:themeColor="accent1" w:themeShade="BF"/>
    </w:rPr>
  </w:style>
  <w:style w:type="character" w:styleId="IntenseReference">
    <w:name w:val="Intense Reference"/>
    <w:basedOn w:val="DefaultParagraphFont"/>
    <w:uiPriority w:val="32"/>
    <w:qFormat/>
    <w:rsid w:val="00AA1DD7"/>
    <w:rPr>
      <w:b/>
      <w:bCs/>
      <w:smallCaps/>
      <w:color w:val="0F4761" w:themeColor="accent1" w:themeShade="BF"/>
      <w:spacing w:val="5"/>
    </w:rPr>
  </w:style>
  <w:style w:type="paragraph" w:styleId="Header">
    <w:name w:val="header"/>
    <w:basedOn w:val="Normal"/>
    <w:link w:val="HeaderChar"/>
    <w:uiPriority w:val="99"/>
    <w:unhideWhenUsed/>
    <w:rsid w:val="005A1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463"/>
  </w:style>
  <w:style w:type="paragraph" w:styleId="Footer">
    <w:name w:val="footer"/>
    <w:basedOn w:val="Normal"/>
    <w:link w:val="FooterChar"/>
    <w:uiPriority w:val="99"/>
    <w:unhideWhenUsed/>
    <w:rsid w:val="005A1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463"/>
  </w:style>
  <w:style w:type="character" w:styleId="Hyperlink">
    <w:name w:val="Hyperlink"/>
    <w:basedOn w:val="DefaultParagraphFont"/>
    <w:uiPriority w:val="99"/>
    <w:unhideWhenUsed/>
    <w:rsid w:val="003C4D42"/>
    <w:rPr>
      <w:color w:val="467886" w:themeColor="hyperlink"/>
      <w:u w:val="single"/>
    </w:rPr>
  </w:style>
  <w:style w:type="character" w:customStyle="1" w:styleId="oypena">
    <w:name w:val="oypena"/>
    <w:basedOn w:val="DefaultParagraphFont"/>
    <w:rsid w:val="00D90491"/>
  </w:style>
  <w:style w:type="table" w:styleId="GridTable4-Accent5">
    <w:name w:val="Grid Table 4 Accent 5"/>
    <w:basedOn w:val="TableNormal"/>
    <w:uiPriority w:val="49"/>
    <w:rsid w:val="00720C9C"/>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NoSpacing">
    <w:name w:val="No Spacing"/>
    <w:link w:val="NoSpacingChar"/>
    <w:uiPriority w:val="1"/>
    <w:qFormat/>
    <w:rsid w:val="00C50D2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50D2A"/>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B11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45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returning-to-work-after-absence" TargetMode="External"/><Relationship Id="rId18" Type="http://schemas.openxmlformats.org/officeDocument/2006/relationships/hyperlink" Target="https://www.cipd.org/uk/the-people-profession/the-profession-map/explore-the-profession-map/core-behaviours/working-inclusively/" TargetMode="External"/><Relationship Id="rId26" Type="http://schemas.openxmlformats.org/officeDocument/2006/relationships/hyperlink" Target="https://www.cipd.org/uk/the-people-profession/the-profession-map/explore-the-profession-map/core-behaviours/ethical-practice/" TargetMode="External"/><Relationship Id="rId39" Type="http://schemas.openxmlformats.org/officeDocument/2006/relationships/hyperlink" Target="https://www.shrm.org/hr-today/news/hr-magazine/0618/pages/why-trust-matters-at-work.aspx" TargetMode="External"/><Relationship Id="rId21" Type="http://schemas.openxmlformats.org/officeDocument/2006/relationships/hyperlink" Target="https://www.cipd.org/uk/the-people-profession/the-profession-map/explore-the-profession-map/core-behaviours/insights-focused/" TargetMode="External"/><Relationship Id="rId34" Type="http://schemas.openxmlformats.org/officeDocument/2006/relationships/hyperlink" Target="https://doi.org/10.1037//0021-9010.87.2.268" TargetMode="External"/><Relationship Id="rId42" Type="http://schemas.openxmlformats.org/officeDocument/2006/relationships/hyperlink" Target="https://smallbusiness.chron.com/training-evaluation-validation-78725.html" TargetMode="External"/><Relationship Id="rId47" Type="http://schemas.openxmlformats.org/officeDocument/2006/relationships/hyperlink" Target="https://www.aihr.com/blog/human-resources-models/" TargetMode="External"/><Relationship Id="rId50" Type="http://schemas.openxmlformats.org/officeDocument/2006/relationships/hyperlink" Target="https://doi.org/10.1177/0258042X20959998"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eoplemanagement.co.uk/article/1744589/employee-voice-everywhere-businesses-not-listening-experts-warn" TargetMode="External"/><Relationship Id="rId29" Type="http://schemas.openxmlformats.org/officeDocument/2006/relationships/hyperlink" Target="https://www.cipd.org/uk/the-people-profession/the-profession-map/explore-the-profession-map/core-behaviours/situational-decision-making/" TargetMode="External"/><Relationship Id="rId11" Type="http://schemas.openxmlformats.org/officeDocument/2006/relationships/image" Target="media/image3.png"/><Relationship Id="rId24" Type="http://schemas.openxmlformats.org/officeDocument/2006/relationships/hyperlink" Target="https://www.cipd.org/uk/knowledge/factsheets/engagement-factsheet/" TargetMode="External"/><Relationship Id="rId32" Type="http://schemas.openxmlformats.org/officeDocument/2006/relationships/hyperlink" Target="https://www.forbes.com/sites/forbescoachescouncil/2018/09/28/13-ways-managers-can-initiate-tough-conversations-with-employees/?sh=17aefc5c2d9e" TargetMode="External"/><Relationship Id="rId37" Type="http://schemas.openxmlformats.org/officeDocument/2006/relationships/hyperlink" Target="https://doi.org/10.4172/2315-7844.1000229" TargetMode="External"/><Relationship Id="rId40" Type="http://schemas.openxmlformats.org/officeDocument/2006/relationships/hyperlink" Target="https://www.linkedin.com/pulse/10-reasons-poor-management-killing-your-business-fiona-porter-fcipd-" TargetMode="External"/><Relationship Id="rId45" Type="http://schemas.openxmlformats.org/officeDocument/2006/relationships/hyperlink" Target="https://thewellbeingthesis.org.uk/taking-control-to-make-this-work-for-you/the-importance-of-planned-structure/"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hyperlink" Target="https://www.cipd.org/uk/the-people-profession/the-profession-map/explore-the-profession-map/core-behaviours/valuing-people/" TargetMode="External"/><Relationship Id="rId31" Type="http://schemas.openxmlformats.org/officeDocument/2006/relationships/hyperlink" Target="https://www.cipd.org/globalassets/media/comms/the-people-profession/profession-map-pdfs/full-standards-download-a4-2024/" TargetMode="External"/><Relationship Id="rId44" Type="http://schemas.openxmlformats.org/officeDocument/2006/relationships/hyperlink" Target="https://doi.org/10.3389/fpsyg.2018.02338"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anva.com/design/DAGEqmMNnMY/Mtnh-VQ6Ny1XucXZEb97UQ/edit?utm_content=DAGEqmMNnMY&amp;utm_campaign=designshare&amp;utm_medium=link2&amp;utm_source=sharebutton" TargetMode="External"/><Relationship Id="rId14" Type="http://schemas.openxmlformats.org/officeDocument/2006/relationships/hyperlink" Target="https://obs.acas.org.uk/EventsList.aspx?SubRegionId=-1&amp;SearchTopicId=54&amp;SubRegion=--%20All%20Regions%20--&amp;SearchTopic=Having%20difficult%20conversations" TargetMode="External"/><Relationship Id="rId22" Type="http://schemas.openxmlformats.org/officeDocument/2006/relationships/hyperlink" Target="https://www.cipd.org/uk/the-people-profession/the-profession-map/explore-the-profession-map/core-behaviours/commercial-drive/" TargetMode="External"/><Relationship Id="rId27" Type="http://schemas.openxmlformats.org/officeDocument/2006/relationships/hyperlink" Target="https://www.cipd.org/uk/knowledge/guides/ethics-work-guide/" TargetMode="External"/><Relationship Id="rId30" Type="http://schemas.openxmlformats.org/officeDocument/2006/relationships/hyperlink" Target="https://www.cipd.org/uk/the-people-profession/the-profession-map/explore-the-profession-map/core-behaviours/" TargetMode="External"/><Relationship Id="rId35" Type="http://schemas.openxmlformats.org/officeDocument/2006/relationships/hyperlink" Target="https://www.zendesk.co.uk/blog/change-management-models/" TargetMode="External"/><Relationship Id="rId43" Type="http://schemas.openxmlformats.org/officeDocument/2006/relationships/hyperlink" Target="https://www.linkedin.com/pulse/maslows-hierarchy-needs-employee-motivation-workplace-nidhi-sharma" TargetMode="External"/><Relationship Id="rId48" Type="http://schemas.openxmlformats.org/officeDocument/2006/relationships/hyperlink" Target="https://www.tsw.co.uk/blog/leadership-and-management/gibbs-reflective-cycle/" TargetMode="External"/><Relationship Id="rId8" Type="http://schemas.openxmlformats.org/officeDocument/2006/relationships/hyperlink" Target="https://www.canva.com/design/DAGEqmMNnMY/Mtnh-VQ6Ny1XucXZEb97UQ/edit?utm_content=DAGEqmMNnMY&amp;utm_campaign=designshare&amp;utm_medium=link2&amp;utm_source=sharebutton" TargetMode="External"/><Relationship Id="rId51" Type="http://schemas.openxmlformats.org/officeDocument/2006/relationships/hyperlink" Target="https://www.totaljobs.com/recruiter-advice/hiring-trends-index/" TargetMode="External"/><Relationship Id="rId3" Type="http://schemas.openxmlformats.org/officeDocument/2006/relationships/settings" Target="settings.xml"/><Relationship Id="rId12" Type="http://schemas.openxmlformats.org/officeDocument/2006/relationships/hyperlink" Target="https://www.legislation.gov.uk/ukpga/2018/12/contents/enacted" TargetMode="External"/><Relationship Id="rId17" Type="http://schemas.openxmlformats.org/officeDocument/2006/relationships/hyperlink" Target="https://corporatefinanceinstitute.com/resources/management/peter-principle/" TargetMode="External"/><Relationship Id="rId25" Type="http://schemas.openxmlformats.org/officeDocument/2006/relationships/hyperlink" Target="https://www.cipd.org/uk/the-people-profession/the-profession-map/explore-the-profession-map/core-behaviours/passion-for-learning/" TargetMode="External"/><Relationship Id="rId33" Type="http://schemas.openxmlformats.org/officeDocument/2006/relationships/hyperlink" Target="https://doi.org/10.33776/remo.vi19.7224" TargetMode="External"/><Relationship Id="rId38" Type="http://schemas.openxmlformats.org/officeDocument/2006/relationships/hyperlink" Target="https://hbr.org/2012/09/ten-reasons-people-resist-chang" TargetMode="External"/><Relationship Id="rId46" Type="http://schemas.openxmlformats.org/officeDocument/2006/relationships/hyperlink" Target="https://www.fond.co/blog/qualities-of-a-good-manager/" TargetMode="External"/><Relationship Id="rId20" Type="http://schemas.openxmlformats.org/officeDocument/2006/relationships/hyperlink" Target="https://www.cipd.org/uk/knowledge/factsheets/workforce-planning-factsheet/" TargetMode="External"/><Relationship Id="rId41" Type="http://schemas.openxmlformats.org/officeDocument/2006/relationships/hyperlink" Target="https://doi.org/10.1200/JOP.0766501" TargetMode="External"/><Relationship Id="rId54"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jecm.co.uk/wp-content/uploads/2022/07/10720.pdf" TargetMode="External"/><Relationship Id="rId23" Type="http://schemas.openxmlformats.org/officeDocument/2006/relationships/hyperlink" Target="https://www.cipd.org/uk/knowledge/factsheets/evidence-based-practice-factsheet/" TargetMode="External"/><Relationship Id="rId28" Type="http://schemas.openxmlformats.org/officeDocument/2006/relationships/hyperlink" Target="https://www.cipd.org/uk/the-people-profession/the-profession-map/explore-the-profession-map/core-behaviours/professional-courage-influence/" TargetMode="External"/><Relationship Id="rId36" Type="http://schemas.openxmlformats.org/officeDocument/2006/relationships/hyperlink" Target="https://video-alexanderstreet-com.ezproxy.uwtsd.ac.uk/watch/maslow-s-hierarchy-of-needs/transcript" TargetMode="External"/><Relationship Id="rId49" Type="http://schemas.openxmlformats.org/officeDocument/2006/relationships/hyperlink" Target="https://data-breach.com/what-to-do-when-your-manager-or-employer-shares-your-personal-information-with-other-employees-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822ECC327B04698912406DD9117FFC0"/>
        <w:category>
          <w:name w:val="General"/>
          <w:gallery w:val="placeholder"/>
        </w:category>
        <w:types>
          <w:type w:val="bbPlcHdr"/>
        </w:types>
        <w:behaviors>
          <w:behavior w:val="content"/>
        </w:behaviors>
        <w:guid w:val="{C9373449-8E96-4623-AB7F-71D29C653A70}"/>
      </w:docPartPr>
      <w:docPartBody>
        <w:p w:rsidR="00C52EC8" w:rsidRDefault="00C52EC8" w:rsidP="00C52EC8">
          <w:pPr>
            <w:pStyle w:val="B822ECC327B04698912406DD9117FFC0"/>
          </w:pPr>
          <w:r>
            <w:rPr>
              <w:rFonts w:asciiTheme="majorHAnsi" w:eastAsiaTheme="majorEastAsia" w:hAnsiTheme="majorHAnsi" w:cstheme="majorBidi"/>
              <w:caps/>
              <w:color w:val="156082" w:themeColor="accent1"/>
              <w:sz w:val="80"/>
              <w:szCs w:val="80"/>
            </w:rPr>
            <w:t>[Document title]</w:t>
          </w:r>
        </w:p>
      </w:docPartBody>
    </w:docPart>
    <w:docPart>
      <w:docPartPr>
        <w:name w:val="A7A9DEF26C194745906CFD5C7FB8115C"/>
        <w:category>
          <w:name w:val="General"/>
          <w:gallery w:val="placeholder"/>
        </w:category>
        <w:types>
          <w:type w:val="bbPlcHdr"/>
        </w:types>
        <w:behaviors>
          <w:behavior w:val="content"/>
        </w:behaviors>
        <w:guid w:val="{1DD5E6A7-D1C9-455A-9748-7FF3955A1DEA}"/>
      </w:docPartPr>
      <w:docPartBody>
        <w:p w:rsidR="00C52EC8" w:rsidRDefault="00C52EC8" w:rsidP="00C52EC8">
          <w:pPr>
            <w:pStyle w:val="A7A9DEF26C194745906CFD5C7FB8115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EC8"/>
    <w:rsid w:val="00647C70"/>
    <w:rsid w:val="00C52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22ECC327B04698912406DD9117FFC0">
    <w:name w:val="B822ECC327B04698912406DD9117FFC0"/>
    <w:rsid w:val="00C52EC8"/>
  </w:style>
  <w:style w:type="paragraph" w:customStyle="1" w:styleId="A7A9DEF26C194745906CFD5C7FB8115C">
    <w:name w:val="A7A9DEF26C194745906CFD5C7FB8115C"/>
    <w:rsid w:val="00C52E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20</Pages>
  <Words>7166</Words>
  <Characters>37484</Characters>
  <Application>Microsoft Office Word</Application>
  <DocSecurity>0</DocSecurity>
  <Lines>1629</Lines>
  <Paragraphs>537</Paragraphs>
  <ScaleCrop>false</ScaleCrop>
  <Company/>
  <LinksUpToDate>false</LinksUpToDate>
  <CharactersWithSpaces>44113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Driving your development</dc:title>
  <dc:subject>Scenario Reflections and Personal Development Plan</dc:subject>
  <dc:creator>Lucia L</dc:creator>
  <cp:keywords/>
  <dc:description/>
  <cp:lastModifiedBy>Lucia L</cp:lastModifiedBy>
  <cp:revision>88</cp:revision>
  <dcterms:created xsi:type="dcterms:W3CDTF">2024-05-08T18:08:00Z</dcterms:created>
  <dcterms:modified xsi:type="dcterms:W3CDTF">2024-05-11T11:31:00Z</dcterms:modified>
</cp:coreProperties>
</file>