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37E85" w14:textId="4E3FEDF6" w:rsidR="00281C29" w:rsidRPr="00EF7CCA" w:rsidRDefault="00281C29" w:rsidP="00281C29">
      <w:pPr>
        <w:jc w:val="center"/>
        <w:rPr>
          <w:color w:val="000000" w:themeColor="text1"/>
        </w:rPr>
      </w:pPr>
      <w:r w:rsidRPr="00EF7CCA">
        <w:rPr>
          <w:noProof/>
          <w:color w:val="000000" w:themeColor="text1"/>
          <w:lang w:eastAsia="en-GB"/>
        </w:rPr>
        <w:drawing>
          <wp:inline distT="0" distB="0" distL="0" distR="0" wp14:anchorId="6E2C5ADA" wp14:editId="36A65455">
            <wp:extent cx="3313216" cy="1158644"/>
            <wp:effectExtent l="0" t="0" r="1905" b="381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37982EA" w14:textId="77777777" w:rsidR="00281C29" w:rsidRPr="00EF7CCA" w:rsidRDefault="00281C29" w:rsidP="00281C29">
      <w:pPr>
        <w:jc w:val="center"/>
        <w:rPr>
          <w:color w:val="000000" w:themeColor="text1"/>
        </w:rPr>
      </w:pPr>
    </w:p>
    <w:p w14:paraId="658823E0" w14:textId="77777777" w:rsidR="00281C29" w:rsidRPr="00EF7CCA" w:rsidRDefault="00281C29" w:rsidP="00281C29">
      <w:pPr>
        <w:jc w:val="center"/>
        <w:rPr>
          <w:color w:val="000000" w:themeColor="text1"/>
        </w:rPr>
      </w:pPr>
    </w:p>
    <w:p w14:paraId="78A02CC1" w14:textId="54A46BF2" w:rsidR="0049355C" w:rsidRPr="00EF7CCA" w:rsidRDefault="0049355C" w:rsidP="0049355C">
      <w:pPr>
        <w:jc w:val="center"/>
        <w:rPr>
          <w:sz w:val="44"/>
          <w:szCs w:val="44"/>
        </w:rPr>
      </w:pPr>
      <w:bookmarkStart w:id="0" w:name="_Hlk36467497"/>
      <w:r w:rsidRPr="00EF7CCA">
        <w:rPr>
          <w:b/>
          <w:bCs/>
          <w:sz w:val="44"/>
          <w:szCs w:val="44"/>
        </w:rPr>
        <w:t xml:space="preserve">The </w:t>
      </w:r>
      <w:r w:rsidR="00340215" w:rsidRPr="00EF7CCA">
        <w:rPr>
          <w:b/>
          <w:bCs/>
          <w:sz w:val="44"/>
          <w:szCs w:val="44"/>
        </w:rPr>
        <w:t>use</w:t>
      </w:r>
      <w:r w:rsidRPr="00EF7CCA">
        <w:rPr>
          <w:b/>
          <w:bCs/>
          <w:sz w:val="44"/>
          <w:szCs w:val="44"/>
        </w:rPr>
        <w:t xml:space="preserve"> of </w:t>
      </w:r>
      <w:r w:rsidR="0083474D" w:rsidRPr="00EF7CCA">
        <w:rPr>
          <w:b/>
          <w:bCs/>
          <w:sz w:val="44"/>
          <w:szCs w:val="44"/>
        </w:rPr>
        <w:t>e-learning</w:t>
      </w:r>
      <w:r w:rsidRPr="00EF7CCA">
        <w:rPr>
          <w:b/>
          <w:bCs/>
          <w:sz w:val="44"/>
          <w:szCs w:val="44"/>
        </w:rPr>
        <w:t xml:space="preserve"> tools in developing interactive learning experiences</w:t>
      </w:r>
    </w:p>
    <w:bookmarkEnd w:id="0"/>
    <w:p w14:paraId="434E88D0" w14:textId="77777777" w:rsidR="00281C29" w:rsidRPr="00EF7CCA" w:rsidRDefault="00281C29" w:rsidP="00281C29">
      <w:pPr>
        <w:spacing w:after="0"/>
        <w:jc w:val="center"/>
        <w:rPr>
          <w:color w:val="000000" w:themeColor="text1"/>
          <w:sz w:val="40"/>
        </w:rPr>
      </w:pPr>
      <w:r w:rsidRPr="00EF7CCA">
        <w:rPr>
          <w:color w:val="000000" w:themeColor="text1"/>
          <w:sz w:val="40"/>
        </w:rPr>
        <w:t>by</w:t>
      </w:r>
    </w:p>
    <w:p w14:paraId="36E36F0D" w14:textId="2981EB83" w:rsidR="00281C29" w:rsidRPr="00EF7CCA" w:rsidRDefault="00281C29" w:rsidP="00281C29">
      <w:pPr>
        <w:spacing w:after="0"/>
        <w:jc w:val="center"/>
        <w:rPr>
          <w:color w:val="000000" w:themeColor="text1"/>
          <w:sz w:val="40"/>
        </w:rPr>
      </w:pPr>
      <w:r w:rsidRPr="00EF7CCA">
        <w:rPr>
          <w:color w:val="000000" w:themeColor="text1"/>
          <w:sz w:val="40"/>
        </w:rPr>
        <w:t>Greg Rees</w:t>
      </w:r>
    </w:p>
    <w:p w14:paraId="4E28173E" w14:textId="77777777" w:rsidR="00281C29" w:rsidRPr="00EF7CCA" w:rsidRDefault="00281C29" w:rsidP="00281C29">
      <w:pPr>
        <w:spacing w:after="0"/>
        <w:jc w:val="center"/>
        <w:rPr>
          <w:color w:val="000000" w:themeColor="text1"/>
          <w:sz w:val="40"/>
        </w:rPr>
      </w:pPr>
    </w:p>
    <w:p w14:paraId="5E8ABB12" w14:textId="60AF8031" w:rsidR="00281C29" w:rsidRPr="00EF7CCA" w:rsidRDefault="00281C29" w:rsidP="00281C29">
      <w:pPr>
        <w:spacing w:after="0"/>
        <w:jc w:val="center"/>
        <w:rPr>
          <w:color w:val="000000" w:themeColor="text1"/>
          <w:sz w:val="40"/>
        </w:rPr>
      </w:pPr>
      <w:r w:rsidRPr="00EF7CCA">
        <w:rPr>
          <w:color w:val="000000" w:themeColor="text1"/>
          <w:sz w:val="40"/>
        </w:rPr>
        <w:t>Supervisor: Dr. Ni</w:t>
      </w:r>
      <w:r w:rsidR="00902A9F" w:rsidRPr="00EF7CCA">
        <w:rPr>
          <w:color w:val="000000" w:themeColor="text1"/>
          <w:sz w:val="40"/>
        </w:rPr>
        <w:t>k</w:t>
      </w:r>
      <w:r w:rsidRPr="00EF7CCA">
        <w:rPr>
          <w:color w:val="000000" w:themeColor="text1"/>
          <w:sz w:val="40"/>
        </w:rPr>
        <w:t xml:space="preserve"> Whitehead</w:t>
      </w:r>
    </w:p>
    <w:p w14:paraId="0B37930F" w14:textId="6B2C3CEE" w:rsidR="00281C29" w:rsidRPr="00EF7CCA" w:rsidRDefault="00281C29" w:rsidP="00281C29">
      <w:pPr>
        <w:spacing w:after="0"/>
        <w:jc w:val="center"/>
        <w:rPr>
          <w:color w:val="000000" w:themeColor="text1"/>
          <w:sz w:val="40"/>
        </w:rPr>
      </w:pPr>
      <w:r w:rsidRPr="00EF7CCA">
        <w:rPr>
          <w:color w:val="000000" w:themeColor="text1"/>
          <w:sz w:val="40"/>
        </w:rPr>
        <w:t>Second Marker:</w:t>
      </w:r>
      <w:r w:rsidR="00B56288" w:rsidRPr="00EF7CCA">
        <w:rPr>
          <w:color w:val="000000" w:themeColor="text1"/>
          <w:sz w:val="40"/>
        </w:rPr>
        <w:t xml:space="preserve"> Beverley Holland</w:t>
      </w:r>
      <w:r w:rsidRPr="00EF7CCA">
        <w:rPr>
          <w:color w:val="000000" w:themeColor="text1"/>
          <w:sz w:val="40"/>
        </w:rPr>
        <w:t xml:space="preserve">  </w:t>
      </w:r>
    </w:p>
    <w:p w14:paraId="6E11610A" w14:textId="2D089C3D" w:rsidR="00281C29" w:rsidRPr="00EF7CCA" w:rsidRDefault="00281C29" w:rsidP="00281C29">
      <w:pPr>
        <w:spacing w:after="0"/>
        <w:jc w:val="center"/>
        <w:rPr>
          <w:color w:val="000000" w:themeColor="text1"/>
          <w:sz w:val="40"/>
        </w:rPr>
      </w:pPr>
    </w:p>
    <w:p w14:paraId="3E5E99D1" w14:textId="77777777" w:rsidR="00281C29" w:rsidRPr="00EF7CCA" w:rsidRDefault="00281C29" w:rsidP="00281C29">
      <w:pPr>
        <w:spacing w:after="0"/>
        <w:jc w:val="center"/>
        <w:rPr>
          <w:color w:val="000000" w:themeColor="text1"/>
          <w:sz w:val="40"/>
        </w:rPr>
      </w:pPr>
    </w:p>
    <w:p w14:paraId="7E70C85C" w14:textId="44A260FB" w:rsidR="00281C29" w:rsidRPr="00EF7CCA" w:rsidRDefault="00281C29" w:rsidP="00281C29">
      <w:pPr>
        <w:spacing w:after="0"/>
        <w:jc w:val="center"/>
        <w:rPr>
          <w:color w:val="000000" w:themeColor="text1"/>
          <w:sz w:val="40"/>
        </w:rPr>
      </w:pPr>
      <w:r w:rsidRPr="00EF7CCA">
        <w:rPr>
          <w:color w:val="000000" w:themeColor="text1"/>
          <w:sz w:val="40"/>
        </w:rPr>
        <w:t>Project submitted as part of the requirements for the award of MSc</w:t>
      </w:r>
      <w:r w:rsidR="003B6DC7" w:rsidRPr="00EF7CCA">
        <w:rPr>
          <w:color w:val="000000" w:themeColor="text1"/>
          <w:sz w:val="40"/>
        </w:rPr>
        <w:t>.</w:t>
      </w:r>
      <w:r w:rsidRPr="00EF7CCA">
        <w:rPr>
          <w:color w:val="000000" w:themeColor="text1"/>
          <w:sz w:val="40"/>
        </w:rPr>
        <w:t xml:space="preserve"> Applied Computing</w:t>
      </w:r>
    </w:p>
    <w:p w14:paraId="020D6DBB" w14:textId="407E49C8" w:rsidR="00281C29" w:rsidRPr="00EF7CCA" w:rsidRDefault="00281C29" w:rsidP="00281C29">
      <w:pPr>
        <w:spacing w:after="0"/>
        <w:jc w:val="center"/>
        <w:rPr>
          <w:color w:val="000000" w:themeColor="text1"/>
          <w:sz w:val="40"/>
        </w:rPr>
      </w:pPr>
    </w:p>
    <w:p w14:paraId="47E165BB" w14:textId="77777777" w:rsidR="00281C29" w:rsidRPr="00EF7CCA" w:rsidRDefault="00281C29" w:rsidP="00281C29">
      <w:pPr>
        <w:spacing w:after="0"/>
        <w:jc w:val="center"/>
        <w:rPr>
          <w:color w:val="000000" w:themeColor="text1"/>
          <w:sz w:val="40"/>
        </w:rPr>
      </w:pPr>
    </w:p>
    <w:p w14:paraId="391A8957" w14:textId="70F1A9D6" w:rsidR="00281C29" w:rsidRPr="00EF7CCA" w:rsidRDefault="00281C29" w:rsidP="00281C29">
      <w:pPr>
        <w:spacing w:after="0"/>
        <w:jc w:val="center"/>
        <w:rPr>
          <w:color w:val="000000" w:themeColor="text1"/>
          <w:sz w:val="40"/>
        </w:rPr>
      </w:pPr>
      <w:r w:rsidRPr="00EF7CCA">
        <w:rPr>
          <w:color w:val="000000" w:themeColor="text1"/>
          <w:sz w:val="40"/>
        </w:rPr>
        <w:t>January 2022</w:t>
      </w:r>
    </w:p>
    <w:p w14:paraId="0A9DD23B" w14:textId="77777777" w:rsidR="009A271A" w:rsidRPr="00EF7CCA" w:rsidRDefault="009A271A" w:rsidP="009A271A">
      <w:pPr>
        <w:spacing w:after="0"/>
        <w:rPr>
          <w:b/>
          <w:color w:val="000000" w:themeColor="text1"/>
          <w:sz w:val="28"/>
        </w:rPr>
      </w:pPr>
      <w:r w:rsidRPr="00EF7CCA">
        <w:rPr>
          <w:b/>
          <w:color w:val="000000" w:themeColor="text1"/>
          <w:sz w:val="28"/>
        </w:rPr>
        <w:lastRenderedPageBreak/>
        <w:t xml:space="preserve">DECLARATION </w:t>
      </w:r>
    </w:p>
    <w:p w14:paraId="3F2AB6F6" w14:textId="68BA19A0" w:rsidR="009A271A" w:rsidRPr="00EF7CCA" w:rsidRDefault="009A271A" w:rsidP="009A271A">
      <w:pPr>
        <w:spacing w:after="0"/>
        <w:rPr>
          <w:color w:val="000000" w:themeColor="text1"/>
        </w:rPr>
      </w:pPr>
    </w:p>
    <w:p w14:paraId="64B9D98D" w14:textId="185306AC" w:rsidR="009A271A" w:rsidRPr="00EF7CCA" w:rsidRDefault="009A271A" w:rsidP="009A271A">
      <w:pPr>
        <w:spacing w:after="0"/>
        <w:rPr>
          <w:color w:val="000000" w:themeColor="text1"/>
        </w:rPr>
      </w:pPr>
      <w:r w:rsidRPr="00EF7CCA">
        <w:rPr>
          <w:color w:val="000000" w:themeColor="text1"/>
        </w:rPr>
        <w:t xml:space="preserve">I, Greg Rees, declare that I am the sole author of this Project; that all references cited have been consulted; that I have conducted all work of which this is a record, and that the finished work lies within the prescribed word limits. </w:t>
      </w:r>
    </w:p>
    <w:p w14:paraId="0655E6C5" w14:textId="77777777" w:rsidR="009A271A" w:rsidRPr="00EF7CCA" w:rsidRDefault="009A271A" w:rsidP="009A271A">
      <w:pPr>
        <w:spacing w:after="0"/>
        <w:rPr>
          <w:color w:val="000000" w:themeColor="text1"/>
        </w:rPr>
      </w:pPr>
      <w:r w:rsidRPr="00EF7CCA">
        <w:rPr>
          <w:color w:val="000000" w:themeColor="text1"/>
        </w:rPr>
        <w:t xml:space="preserve"> </w:t>
      </w:r>
    </w:p>
    <w:p w14:paraId="7258F965" w14:textId="080D6E87" w:rsidR="009A271A" w:rsidRPr="00EF7CCA" w:rsidRDefault="009A271A" w:rsidP="009A271A">
      <w:pPr>
        <w:spacing w:after="0"/>
        <w:rPr>
          <w:color w:val="000000" w:themeColor="text1"/>
        </w:rPr>
      </w:pPr>
      <w:r w:rsidRPr="00EF7CCA">
        <w:rPr>
          <w:color w:val="000000" w:themeColor="text1"/>
        </w:rPr>
        <w:t xml:space="preserve">This work has not previously been accepted as part of any other degree submission. </w:t>
      </w:r>
    </w:p>
    <w:p w14:paraId="7D4D9D2E" w14:textId="7588A107" w:rsidR="009A271A" w:rsidRPr="00EF7CCA" w:rsidRDefault="009A271A" w:rsidP="009A271A">
      <w:pPr>
        <w:spacing w:after="0"/>
        <w:rPr>
          <w:color w:val="000000" w:themeColor="text1"/>
        </w:rPr>
      </w:pPr>
      <w:r w:rsidRPr="00EF7CCA">
        <w:rPr>
          <w:color w:val="000000" w:themeColor="text1"/>
        </w:rPr>
        <w:t xml:space="preserve">  </w:t>
      </w:r>
    </w:p>
    <w:p w14:paraId="2593F33C" w14:textId="20497391" w:rsidR="009A271A" w:rsidRPr="00EF7CCA" w:rsidRDefault="009A271A" w:rsidP="009A271A">
      <w:pPr>
        <w:spacing w:after="0"/>
        <w:rPr>
          <w:color w:val="000000" w:themeColor="text1"/>
        </w:rPr>
      </w:pPr>
      <w:r w:rsidRPr="00EF7CCA">
        <w:rPr>
          <w:b/>
          <w:bCs/>
          <w:color w:val="000000" w:themeColor="text1"/>
        </w:rPr>
        <w:t xml:space="preserve">Signed : </w:t>
      </w:r>
      <w:r w:rsidR="00AE27F7" w:rsidRPr="00EF7CCA">
        <w:rPr>
          <w:b/>
          <w:bCs/>
          <w:color w:val="000000" w:themeColor="text1"/>
        </w:rPr>
        <w:tab/>
      </w:r>
      <w:r w:rsidR="00E9037C" w:rsidRPr="00EF7CCA">
        <w:rPr>
          <w:b/>
          <w:bCs/>
          <w:color w:val="000000" w:themeColor="text1"/>
        </w:rPr>
        <w:t>G S Rees</w:t>
      </w:r>
      <w:r w:rsidRPr="00EF7CCA">
        <w:rPr>
          <w:b/>
          <w:bCs/>
          <w:color w:val="000000" w:themeColor="text1"/>
        </w:rPr>
        <w:t xml:space="preserve"> </w:t>
      </w:r>
    </w:p>
    <w:p w14:paraId="2AEEA555" w14:textId="77777777" w:rsidR="00AE27F7" w:rsidRPr="00EF7CCA" w:rsidRDefault="00AE27F7" w:rsidP="009A271A">
      <w:pPr>
        <w:spacing w:after="0"/>
        <w:rPr>
          <w:b/>
          <w:bCs/>
          <w:color w:val="000000" w:themeColor="text1"/>
        </w:rPr>
      </w:pPr>
    </w:p>
    <w:p w14:paraId="7A84C358" w14:textId="730DAFC0" w:rsidR="009A271A" w:rsidRPr="00EF7CCA" w:rsidRDefault="009A271A" w:rsidP="009A271A">
      <w:pPr>
        <w:spacing w:after="0"/>
        <w:rPr>
          <w:color w:val="000000" w:themeColor="text1"/>
        </w:rPr>
      </w:pPr>
      <w:r w:rsidRPr="00EF7CCA">
        <w:rPr>
          <w:b/>
          <w:bCs/>
          <w:color w:val="000000" w:themeColor="text1"/>
        </w:rPr>
        <w:t xml:space="preserve">Date : </w:t>
      </w:r>
      <w:r w:rsidR="00AE27F7" w:rsidRPr="00EF7CCA">
        <w:rPr>
          <w:b/>
          <w:bCs/>
          <w:color w:val="000000" w:themeColor="text1"/>
        </w:rPr>
        <w:tab/>
      </w:r>
      <w:r w:rsidR="00AE27F7" w:rsidRPr="00EF7CCA">
        <w:rPr>
          <w:b/>
          <w:bCs/>
          <w:color w:val="000000" w:themeColor="text1"/>
        </w:rPr>
        <w:tab/>
      </w:r>
      <w:r w:rsidR="00E9037C" w:rsidRPr="00EF7CCA">
        <w:rPr>
          <w:b/>
          <w:bCs/>
          <w:color w:val="000000" w:themeColor="text1"/>
        </w:rPr>
        <w:t>7</w:t>
      </w:r>
      <w:r w:rsidR="00E9037C" w:rsidRPr="00EF7CCA">
        <w:rPr>
          <w:b/>
          <w:bCs/>
          <w:color w:val="000000" w:themeColor="text1"/>
          <w:vertAlign w:val="superscript"/>
        </w:rPr>
        <w:t>th</w:t>
      </w:r>
      <w:r w:rsidR="00E9037C" w:rsidRPr="00EF7CCA">
        <w:rPr>
          <w:b/>
          <w:bCs/>
          <w:color w:val="000000" w:themeColor="text1"/>
        </w:rPr>
        <w:t xml:space="preserve"> January 2022</w:t>
      </w:r>
      <w:r w:rsidRPr="00EF7CCA">
        <w:rPr>
          <w:b/>
          <w:bCs/>
          <w:color w:val="000000" w:themeColor="text1"/>
        </w:rPr>
        <w:t xml:space="preserve"> </w:t>
      </w:r>
    </w:p>
    <w:p w14:paraId="52470C57" w14:textId="77777777" w:rsidR="009A271A" w:rsidRPr="00EF7CCA" w:rsidRDefault="009A271A" w:rsidP="009A271A">
      <w:pPr>
        <w:spacing w:after="0"/>
        <w:ind w:left="1440"/>
        <w:rPr>
          <w:color w:val="000000" w:themeColor="text1"/>
        </w:rPr>
      </w:pPr>
      <w:r w:rsidRPr="00EF7CCA">
        <w:rPr>
          <w:b/>
          <w:bCs/>
          <w:i/>
          <w:iCs/>
          <w:color w:val="000000" w:themeColor="text1"/>
        </w:rPr>
        <w:t xml:space="preserve"> </w:t>
      </w:r>
    </w:p>
    <w:p w14:paraId="0AB14BBC" w14:textId="77777777" w:rsidR="009A271A" w:rsidRPr="00EF7CCA" w:rsidRDefault="009A271A" w:rsidP="009A271A">
      <w:pPr>
        <w:spacing w:after="0"/>
        <w:ind w:left="1440"/>
        <w:rPr>
          <w:color w:val="000000" w:themeColor="text1"/>
        </w:rPr>
      </w:pPr>
      <w:r w:rsidRPr="00EF7CCA">
        <w:rPr>
          <w:b/>
          <w:bCs/>
          <w:i/>
          <w:iCs/>
          <w:color w:val="000000" w:themeColor="text1"/>
        </w:rPr>
        <w:t xml:space="preserve"> </w:t>
      </w:r>
    </w:p>
    <w:p w14:paraId="08F30049" w14:textId="4433ADCE" w:rsidR="009A271A" w:rsidRPr="00EF7CCA" w:rsidRDefault="009A271A" w:rsidP="009A271A">
      <w:pPr>
        <w:spacing w:after="0"/>
        <w:rPr>
          <w:b/>
          <w:bCs/>
          <w:color w:val="000000" w:themeColor="text1"/>
          <w:sz w:val="28"/>
        </w:rPr>
      </w:pPr>
    </w:p>
    <w:p w14:paraId="0D9F8FF4" w14:textId="77777777" w:rsidR="009A271A" w:rsidRPr="00EF7CCA" w:rsidRDefault="009A271A" w:rsidP="009A271A">
      <w:pPr>
        <w:spacing w:after="0"/>
        <w:rPr>
          <w:b/>
          <w:bCs/>
          <w:color w:val="000000" w:themeColor="text1"/>
          <w:sz w:val="28"/>
        </w:rPr>
      </w:pPr>
    </w:p>
    <w:p w14:paraId="62140753" w14:textId="77777777" w:rsidR="009A271A" w:rsidRPr="00EF7CCA" w:rsidRDefault="009A271A" w:rsidP="009A271A">
      <w:pPr>
        <w:spacing w:after="0"/>
        <w:rPr>
          <w:b/>
          <w:bCs/>
          <w:color w:val="000000" w:themeColor="text1"/>
          <w:sz w:val="28"/>
        </w:rPr>
      </w:pPr>
    </w:p>
    <w:p w14:paraId="6233F3B5" w14:textId="6D5E9F59" w:rsidR="009A271A" w:rsidRPr="00EF7CCA" w:rsidRDefault="009A271A" w:rsidP="009A271A">
      <w:pPr>
        <w:spacing w:after="0"/>
        <w:rPr>
          <w:color w:val="000000" w:themeColor="text1"/>
          <w:sz w:val="28"/>
        </w:rPr>
      </w:pPr>
      <w:r w:rsidRPr="00EF7CCA">
        <w:rPr>
          <w:b/>
          <w:bCs/>
          <w:color w:val="000000" w:themeColor="text1"/>
          <w:sz w:val="28"/>
        </w:rPr>
        <w:t>FORM OF CONSENT</w:t>
      </w:r>
      <w:r w:rsidRPr="00EF7CCA">
        <w:rPr>
          <w:b/>
          <w:bCs/>
          <w:i/>
          <w:iCs/>
          <w:color w:val="000000" w:themeColor="text1"/>
          <w:sz w:val="28"/>
        </w:rPr>
        <w:t xml:space="preserve"> </w:t>
      </w:r>
    </w:p>
    <w:p w14:paraId="7E195725" w14:textId="77777777" w:rsidR="009A271A" w:rsidRPr="00EF7CCA" w:rsidRDefault="009A271A" w:rsidP="009A271A">
      <w:pPr>
        <w:autoSpaceDE w:val="0"/>
        <w:autoSpaceDN w:val="0"/>
        <w:adjustRightInd w:val="0"/>
        <w:spacing w:after="0"/>
        <w:ind w:left="1440"/>
        <w:rPr>
          <w:b/>
          <w:bCs/>
          <w:i/>
          <w:iCs/>
          <w:color w:val="000000" w:themeColor="text1"/>
        </w:rPr>
      </w:pPr>
    </w:p>
    <w:p w14:paraId="2D3111F7" w14:textId="450CE8DC" w:rsidR="009A271A" w:rsidRPr="00EF7CCA" w:rsidRDefault="009A271A" w:rsidP="009A271A">
      <w:pPr>
        <w:spacing w:after="0"/>
        <w:rPr>
          <w:color w:val="000000" w:themeColor="text1"/>
        </w:rPr>
      </w:pPr>
      <w:r w:rsidRPr="00EF7CCA">
        <w:rPr>
          <w:color w:val="000000" w:themeColor="text1"/>
        </w:rPr>
        <w:t>I, Greg Rees,</w:t>
      </w:r>
      <w:r w:rsidRPr="00EF7CCA">
        <w:rPr>
          <w:b/>
          <w:bCs/>
          <w:color w:val="000000" w:themeColor="text1"/>
        </w:rPr>
        <w:t xml:space="preserve"> </w:t>
      </w:r>
      <w:r w:rsidRPr="00EF7CCA">
        <w:rPr>
          <w:color w:val="000000" w:themeColor="text1"/>
        </w:rPr>
        <w:t xml:space="preserve">hereby consent that my Project, submitted in candidature for the </w:t>
      </w:r>
      <w:r w:rsidRPr="00EF7CCA">
        <w:rPr>
          <w:iCs/>
          <w:color w:val="000000" w:themeColor="text1"/>
        </w:rPr>
        <w:t>M.Sc. Applied Computing</w:t>
      </w:r>
      <w:r w:rsidRPr="00EF7CCA">
        <w:rPr>
          <w:color w:val="000000" w:themeColor="text1"/>
        </w:rPr>
        <w:t xml:space="preserve"> degree, if successful, may be made available for inter-library loan or photocopying (subject to the law of copyright), and that the title and abstract may be made available to outside organisations. </w:t>
      </w:r>
    </w:p>
    <w:p w14:paraId="45276B79" w14:textId="77777777" w:rsidR="009A271A" w:rsidRPr="00EF7CCA" w:rsidRDefault="009A271A" w:rsidP="009A271A">
      <w:pPr>
        <w:spacing w:after="0"/>
        <w:ind w:left="1440"/>
        <w:rPr>
          <w:b/>
          <w:bCs/>
          <w:color w:val="000000" w:themeColor="text1"/>
        </w:rPr>
      </w:pPr>
    </w:p>
    <w:p w14:paraId="4BF6D7E1" w14:textId="77777777" w:rsidR="009A271A" w:rsidRPr="00EF7CCA" w:rsidRDefault="009A271A" w:rsidP="009A271A">
      <w:pPr>
        <w:spacing w:after="0"/>
        <w:rPr>
          <w:b/>
          <w:bCs/>
          <w:color w:val="000000" w:themeColor="text1"/>
        </w:rPr>
      </w:pPr>
    </w:p>
    <w:p w14:paraId="49055CC4" w14:textId="6F1C5BA6" w:rsidR="009A271A" w:rsidRPr="00EF7CCA" w:rsidRDefault="009A271A" w:rsidP="009A271A">
      <w:pPr>
        <w:spacing w:after="0"/>
        <w:rPr>
          <w:color w:val="000000" w:themeColor="text1"/>
        </w:rPr>
      </w:pPr>
      <w:r w:rsidRPr="00EF7CCA">
        <w:rPr>
          <w:b/>
          <w:bCs/>
          <w:color w:val="000000" w:themeColor="text1"/>
        </w:rPr>
        <w:t xml:space="preserve">Signed : </w:t>
      </w:r>
      <w:r w:rsidR="00AE27F7" w:rsidRPr="00EF7CCA">
        <w:rPr>
          <w:b/>
          <w:bCs/>
          <w:color w:val="000000" w:themeColor="text1"/>
        </w:rPr>
        <w:tab/>
      </w:r>
      <w:r w:rsidR="00E9037C" w:rsidRPr="00EF7CCA">
        <w:rPr>
          <w:b/>
          <w:bCs/>
          <w:color w:val="000000" w:themeColor="text1"/>
        </w:rPr>
        <w:t>G S Rees</w:t>
      </w:r>
      <w:r w:rsidRPr="00EF7CCA">
        <w:rPr>
          <w:b/>
          <w:bCs/>
          <w:color w:val="000000" w:themeColor="text1"/>
        </w:rPr>
        <w:t xml:space="preserve"> </w:t>
      </w:r>
    </w:p>
    <w:p w14:paraId="0F166855" w14:textId="77777777" w:rsidR="009A271A" w:rsidRPr="00EF7CCA" w:rsidRDefault="009A271A" w:rsidP="009A271A">
      <w:pPr>
        <w:spacing w:after="0"/>
        <w:rPr>
          <w:color w:val="000000" w:themeColor="text1"/>
        </w:rPr>
      </w:pPr>
      <w:r w:rsidRPr="00EF7CCA">
        <w:rPr>
          <w:b/>
          <w:bCs/>
          <w:color w:val="000000" w:themeColor="text1"/>
        </w:rPr>
        <w:t xml:space="preserve"> </w:t>
      </w:r>
    </w:p>
    <w:p w14:paraId="07939579" w14:textId="24B84C77" w:rsidR="009A271A" w:rsidRPr="00EF7CCA" w:rsidRDefault="009A271A" w:rsidP="009A271A">
      <w:pPr>
        <w:spacing w:after="0"/>
        <w:rPr>
          <w:color w:val="000000" w:themeColor="text1"/>
        </w:rPr>
      </w:pPr>
      <w:r w:rsidRPr="00EF7CCA">
        <w:rPr>
          <w:b/>
          <w:bCs/>
          <w:color w:val="000000" w:themeColor="text1"/>
        </w:rPr>
        <w:t xml:space="preserve">Date : </w:t>
      </w:r>
      <w:r w:rsidR="00AE27F7" w:rsidRPr="00EF7CCA">
        <w:rPr>
          <w:b/>
          <w:bCs/>
          <w:color w:val="000000" w:themeColor="text1"/>
        </w:rPr>
        <w:tab/>
      </w:r>
      <w:r w:rsidR="00AE27F7" w:rsidRPr="00EF7CCA">
        <w:rPr>
          <w:b/>
          <w:bCs/>
          <w:color w:val="000000" w:themeColor="text1"/>
        </w:rPr>
        <w:tab/>
      </w:r>
      <w:r w:rsidR="00E9037C" w:rsidRPr="00EF7CCA">
        <w:rPr>
          <w:b/>
          <w:bCs/>
          <w:color w:val="000000" w:themeColor="text1"/>
        </w:rPr>
        <w:t>7</w:t>
      </w:r>
      <w:r w:rsidR="00E9037C" w:rsidRPr="00EF7CCA">
        <w:rPr>
          <w:b/>
          <w:bCs/>
          <w:color w:val="000000" w:themeColor="text1"/>
          <w:vertAlign w:val="superscript"/>
        </w:rPr>
        <w:t>th</w:t>
      </w:r>
      <w:r w:rsidR="00E9037C" w:rsidRPr="00EF7CCA">
        <w:rPr>
          <w:b/>
          <w:bCs/>
          <w:color w:val="000000" w:themeColor="text1"/>
        </w:rPr>
        <w:t xml:space="preserve"> January 2022</w:t>
      </w:r>
    </w:p>
    <w:p w14:paraId="4A13A1A0" w14:textId="77777777" w:rsidR="00281C29" w:rsidRPr="00EF7CCA" w:rsidRDefault="00281C29" w:rsidP="00281C29">
      <w:pPr>
        <w:jc w:val="center"/>
      </w:pPr>
    </w:p>
    <w:p w14:paraId="16522272" w14:textId="77777777" w:rsidR="00281C29" w:rsidRPr="00EF7CCA" w:rsidRDefault="00281C29">
      <w:pPr>
        <w:spacing w:line="259" w:lineRule="auto"/>
        <w:jc w:val="left"/>
      </w:pPr>
      <w:r w:rsidRPr="00EF7CCA">
        <w:br w:type="page"/>
      </w:r>
    </w:p>
    <w:sdt>
      <w:sdtPr>
        <w:rPr>
          <w:rFonts w:asciiTheme="minorHAnsi" w:eastAsiaTheme="minorHAnsi" w:hAnsiTheme="minorHAnsi" w:cstheme="minorBidi"/>
          <w:color w:val="auto"/>
          <w:sz w:val="24"/>
          <w:szCs w:val="22"/>
          <w:lang w:val="en-GB"/>
        </w:rPr>
        <w:id w:val="-389724650"/>
        <w:docPartObj>
          <w:docPartGallery w:val="Table of Contents"/>
          <w:docPartUnique/>
        </w:docPartObj>
      </w:sdtPr>
      <w:sdtEndPr>
        <w:rPr>
          <w:b/>
          <w:bCs/>
        </w:rPr>
      </w:sdtEndPr>
      <w:sdtContent>
        <w:p w14:paraId="1C01AF7C" w14:textId="568CD8BB" w:rsidR="006D1E9B" w:rsidRPr="00EF7CCA" w:rsidRDefault="006D1E9B">
          <w:pPr>
            <w:pStyle w:val="TOCHeading"/>
            <w:rPr>
              <w:b/>
              <w:bCs/>
              <w:lang w:val="en-GB"/>
            </w:rPr>
          </w:pPr>
          <w:r w:rsidRPr="00EF7CCA">
            <w:rPr>
              <w:b/>
              <w:bCs/>
              <w:lang w:val="en-GB"/>
            </w:rPr>
            <w:t>Contents</w:t>
          </w:r>
        </w:p>
        <w:p w14:paraId="23583131" w14:textId="7573E2DA" w:rsidR="00C96749" w:rsidRDefault="006D1E9B">
          <w:pPr>
            <w:pStyle w:val="TOC1"/>
            <w:tabs>
              <w:tab w:val="right" w:leader="dot" w:pos="9016"/>
            </w:tabs>
            <w:rPr>
              <w:rFonts w:eastAsiaTheme="minorEastAsia"/>
              <w:noProof/>
              <w:sz w:val="22"/>
              <w:lang w:eastAsia="en-GB"/>
            </w:rPr>
          </w:pPr>
          <w:r w:rsidRPr="00EF7CCA">
            <w:fldChar w:fldCharType="begin"/>
          </w:r>
          <w:r w:rsidRPr="00EF7CCA">
            <w:instrText xml:space="preserve"> TOC \o "1-3" \h \z \u </w:instrText>
          </w:r>
          <w:r w:rsidRPr="00EF7CCA">
            <w:fldChar w:fldCharType="separate"/>
          </w:r>
          <w:hyperlink w:anchor="_Toc92498761" w:history="1">
            <w:r w:rsidR="00C96749" w:rsidRPr="00CE5096">
              <w:rPr>
                <w:rStyle w:val="Hyperlink"/>
                <w:noProof/>
              </w:rPr>
              <w:t>Abstract</w:t>
            </w:r>
            <w:r w:rsidR="00C96749">
              <w:rPr>
                <w:noProof/>
                <w:webHidden/>
              </w:rPr>
              <w:tab/>
            </w:r>
            <w:r w:rsidR="00C96749">
              <w:rPr>
                <w:noProof/>
                <w:webHidden/>
              </w:rPr>
              <w:fldChar w:fldCharType="begin"/>
            </w:r>
            <w:r w:rsidR="00C96749">
              <w:rPr>
                <w:noProof/>
                <w:webHidden/>
              </w:rPr>
              <w:instrText xml:space="preserve"> PAGEREF _Toc92498761 \h </w:instrText>
            </w:r>
            <w:r w:rsidR="00C96749">
              <w:rPr>
                <w:noProof/>
                <w:webHidden/>
              </w:rPr>
            </w:r>
            <w:r w:rsidR="00C96749">
              <w:rPr>
                <w:noProof/>
                <w:webHidden/>
              </w:rPr>
              <w:fldChar w:fldCharType="separate"/>
            </w:r>
            <w:r w:rsidR="00C96749">
              <w:rPr>
                <w:noProof/>
                <w:webHidden/>
              </w:rPr>
              <w:t>8</w:t>
            </w:r>
            <w:r w:rsidR="00C96749">
              <w:rPr>
                <w:noProof/>
                <w:webHidden/>
              </w:rPr>
              <w:fldChar w:fldCharType="end"/>
            </w:r>
          </w:hyperlink>
        </w:p>
        <w:p w14:paraId="0963E1A5" w14:textId="70ECE60F" w:rsidR="00C96749" w:rsidRDefault="00C96749">
          <w:pPr>
            <w:pStyle w:val="TOC1"/>
            <w:tabs>
              <w:tab w:val="right" w:leader="dot" w:pos="9016"/>
            </w:tabs>
            <w:rPr>
              <w:rFonts w:eastAsiaTheme="minorEastAsia"/>
              <w:noProof/>
              <w:sz w:val="22"/>
              <w:lang w:eastAsia="en-GB"/>
            </w:rPr>
          </w:pPr>
          <w:hyperlink w:anchor="_Toc92498762" w:history="1">
            <w:r w:rsidRPr="00CE5096">
              <w:rPr>
                <w:rStyle w:val="Hyperlink"/>
                <w:noProof/>
              </w:rPr>
              <w:t>1. Introduction</w:t>
            </w:r>
            <w:r>
              <w:rPr>
                <w:noProof/>
                <w:webHidden/>
              </w:rPr>
              <w:tab/>
            </w:r>
            <w:r>
              <w:rPr>
                <w:noProof/>
                <w:webHidden/>
              </w:rPr>
              <w:fldChar w:fldCharType="begin"/>
            </w:r>
            <w:r>
              <w:rPr>
                <w:noProof/>
                <w:webHidden/>
              </w:rPr>
              <w:instrText xml:space="preserve"> PAGEREF _Toc92498762 \h </w:instrText>
            </w:r>
            <w:r>
              <w:rPr>
                <w:noProof/>
                <w:webHidden/>
              </w:rPr>
            </w:r>
            <w:r>
              <w:rPr>
                <w:noProof/>
                <w:webHidden/>
              </w:rPr>
              <w:fldChar w:fldCharType="separate"/>
            </w:r>
            <w:r>
              <w:rPr>
                <w:noProof/>
                <w:webHidden/>
              </w:rPr>
              <w:t>9</w:t>
            </w:r>
            <w:r>
              <w:rPr>
                <w:noProof/>
                <w:webHidden/>
              </w:rPr>
              <w:fldChar w:fldCharType="end"/>
            </w:r>
          </w:hyperlink>
        </w:p>
        <w:p w14:paraId="57D43D4C" w14:textId="34AAF223" w:rsidR="00C96749" w:rsidRDefault="00C96749">
          <w:pPr>
            <w:pStyle w:val="TOC2"/>
            <w:tabs>
              <w:tab w:val="right" w:leader="dot" w:pos="9016"/>
            </w:tabs>
            <w:rPr>
              <w:rFonts w:eastAsiaTheme="minorEastAsia"/>
              <w:noProof/>
              <w:sz w:val="22"/>
              <w:lang w:eastAsia="en-GB"/>
            </w:rPr>
          </w:pPr>
          <w:hyperlink w:anchor="_Toc92498763" w:history="1">
            <w:r w:rsidRPr="00CE5096">
              <w:rPr>
                <w:rStyle w:val="Hyperlink"/>
                <w:noProof/>
              </w:rPr>
              <w:t>1.1 Project Objectives</w:t>
            </w:r>
            <w:r>
              <w:rPr>
                <w:noProof/>
                <w:webHidden/>
              </w:rPr>
              <w:tab/>
            </w:r>
            <w:r>
              <w:rPr>
                <w:noProof/>
                <w:webHidden/>
              </w:rPr>
              <w:fldChar w:fldCharType="begin"/>
            </w:r>
            <w:r>
              <w:rPr>
                <w:noProof/>
                <w:webHidden/>
              </w:rPr>
              <w:instrText xml:space="preserve"> PAGEREF _Toc92498763 \h </w:instrText>
            </w:r>
            <w:r>
              <w:rPr>
                <w:noProof/>
                <w:webHidden/>
              </w:rPr>
            </w:r>
            <w:r>
              <w:rPr>
                <w:noProof/>
                <w:webHidden/>
              </w:rPr>
              <w:fldChar w:fldCharType="separate"/>
            </w:r>
            <w:r>
              <w:rPr>
                <w:noProof/>
                <w:webHidden/>
              </w:rPr>
              <w:t>9</w:t>
            </w:r>
            <w:r>
              <w:rPr>
                <w:noProof/>
                <w:webHidden/>
              </w:rPr>
              <w:fldChar w:fldCharType="end"/>
            </w:r>
          </w:hyperlink>
        </w:p>
        <w:p w14:paraId="04407BF5" w14:textId="26DAAAC7" w:rsidR="00C96749" w:rsidRDefault="00C96749">
          <w:pPr>
            <w:pStyle w:val="TOC1"/>
            <w:tabs>
              <w:tab w:val="right" w:leader="dot" w:pos="9016"/>
            </w:tabs>
            <w:rPr>
              <w:rFonts w:eastAsiaTheme="minorEastAsia"/>
              <w:noProof/>
              <w:sz w:val="22"/>
              <w:lang w:eastAsia="en-GB"/>
            </w:rPr>
          </w:pPr>
          <w:hyperlink w:anchor="_Toc92498764" w:history="1">
            <w:r w:rsidRPr="00CE5096">
              <w:rPr>
                <w:rStyle w:val="Hyperlink"/>
                <w:noProof/>
              </w:rPr>
              <w:t>2. Literature Review</w:t>
            </w:r>
            <w:r>
              <w:rPr>
                <w:noProof/>
                <w:webHidden/>
              </w:rPr>
              <w:tab/>
            </w:r>
            <w:r>
              <w:rPr>
                <w:noProof/>
                <w:webHidden/>
              </w:rPr>
              <w:fldChar w:fldCharType="begin"/>
            </w:r>
            <w:r>
              <w:rPr>
                <w:noProof/>
                <w:webHidden/>
              </w:rPr>
              <w:instrText xml:space="preserve"> PAGEREF _Toc92498764 \h </w:instrText>
            </w:r>
            <w:r>
              <w:rPr>
                <w:noProof/>
                <w:webHidden/>
              </w:rPr>
            </w:r>
            <w:r>
              <w:rPr>
                <w:noProof/>
                <w:webHidden/>
              </w:rPr>
              <w:fldChar w:fldCharType="separate"/>
            </w:r>
            <w:r>
              <w:rPr>
                <w:noProof/>
                <w:webHidden/>
              </w:rPr>
              <w:t>11</w:t>
            </w:r>
            <w:r>
              <w:rPr>
                <w:noProof/>
                <w:webHidden/>
              </w:rPr>
              <w:fldChar w:fldCharType="end"/>
            </w:r>
          </w:hyperlink>
        </w:p>
        <w:p w14:paraId="38E01655" w14:textId="283BA0AC" w:rsidR="00C96749" w:rsidRDefault="00C96749">
          <w:pPr>
            <w:pStyle w:val="TOC2"/>
            <w:tabs>
              <w:tab w:val="right" w:leader="dot" w:pos="9016"/>
            </w:tabs>
            <w:rPr>
              <w:rFonts w:eastAsiaTheme="minorEastAsia"/>
              <w:noProof/>
              <w:sz w:val="22"/>
              <w:lang w:eastAsia="en-GB"/>
            </w:rPr>
          </w:pPr>
          <w:hyperlink w:anchor="_Toc92498765" w:history="1">
            <w:r w:rsidRPr="00CE5096">
              <w:rPr>
                <w:rStyle w:val="Hyperlink"/>
                <w:noProof/>
              </w:rPr>
              <w:t>2.1 Background of online and distance learning</w:t>
            </w:r>
            <w:r>
              <w:rPr>
                <w:noProof/>
                <w:webHidden/>
              </w:rPr>
              <w:tab/>
            </w:r>
            <w:r>
              <w:rPr>
                <w:noProof/>
                <w:webHidden/>
              </w:rPr>
              <w:fldChar w:fldCharType="begin"/>
            </w:r>
            <w:r>
              <w:rPr>
                <w:noProof/>
                <w:webHidden/>
              </w:rPr>
              <w:instrText xml:space="preserve"> PAGEREF _Toc92498765 \h </w:instrText>
            </w:r>
            <w:r>
              <w:rPr>
                <w:noProof/>
                <w:webHidden/>
              </w:rPr>
            </w:r>
            <w:r>
              <w:rPr>
                <w:noProof/>
                <w:webHidden/>
              </w:rPr>
              <w:fldChar w:fldCharType="separate"/>
            </w:r>
            <w:r>
              <w:rPr>
                <w:noProof/>
                <w:webHidden/>
              </w:rPr>
              <w:t>11</w:t>
            </w:r>
            <w:r>
              <w:rPr>
                <w:noProof/>
                <w:webHidden/>
              </w:rPr>
              <w:fldChar w:fldCharType="end"/>
            </w:r>
          </w:hyperlink>
        </w:p>
        <w:p w14:paraId="07C59ACA" w14:textId="241DD663" w:rsidR="00C96749" w:rsidRDefault="00C96749">
          <w:pPr>
            <w:pStyle w:val="TOC2"/>
            <w:tabs>
              <w:tab w:val="right" w:leader="dot" w:pos="9016"/>
            </w:tabs>
            <w:rPr>
              <w:rFonts w:eastAsiaTheme="minorEastAsia"/>
              <w:noProof/>
              <w:sz w:val="22"/>
              <w:lang w:eastAsia="en-GB"/>
            </w:rPr>
          </w:pPr>
          <w:hyperlink w:anchor="_Toc92498766" w:history="1">
            <w:r w:rsidRPr="00CE5096">
              <w:rPr>
                <w:rStyle w:val="Hyperlink"/>
                <w:noProof/>
              </w:rPr>
              <w:t>2.2 Understanding different terms to describe online learning</w:t>
            </w:r>
            <w:r>
              <w:rPr>
                <w:noProof/>
                <w:webHidden/>
              </w:rPr>
              <w:tab/>
            </w:r>
            <w:r>
              <w:rPr>
                <w:noProof/>
                <w:webHidden/>
              </w:rPr>
              <w:fldChar w:fldCharType="begin"/>
            </w:r>
            <w:r>
              <w:rPr>
                <w:noProof/>
                <w:webHidden/>
              </w:rPr>
              <w:instrText xml:space="preserve"> PAGEREF _Toc92498766 \h </w:instrText>
            </w:r>
            <w:r>
              <w:rPr>
                <w:noProof/>
                <w:webHidden/>
              </w:rPr>
            </w:r>
            <w:r>
              <w:rPr>
                <w:noProof/>
                <w:webHidden/>
              </w:rPr>
              <w:fldChar w:fldCharType="separate"/>
            </w:r>
            <w:r>
              <w:rPr>
                <w:noProof/>
                <w:webHidden/>
              </w:rPr>
              <w:t>12</w:t>
            </w:r>
            <w:r>
              <w:rPr>
                <w:noProof/>
                <w:webHidden/>
              </w:rPr>
              <w:fldChar w:fldCharType="end"/>
            </w:r>
          </w:hyperlink>
        </w:p>
        <w:p w14:paraId="42CFFE0A" w14:textId="7E72D522" w:rsidR="00C96749" w:rsidRDefault="00C96749">
          <w:pPr>
            <w:pStyle w:val="TOC2"/>
            <w:tabs>
              <w:tab w:val="right" w:leader="dot" w:pos="9016"/>
            </w:tabs>
            <w:rPr>
              <w:rFonts w:eastAsiaTheme="minorEastAsia"/>
              <w:noProof/>
              <w:sz w:val="22"/>
              <w:lang w:eastAsia="en-GB"/>
            </w:rPr>
          </w:pPr>
          <w:hyperlink w:anchor="_Toc92498767" w:history="1">
            <w:r w:rsidRPr="00CE5096">
              <w:rPr>
                <w:rStyle w:val="Hyperlink"/>
                <w:noProof/>
              </w:rPr>
              <w:t>2.3 Types of e-learning platforms and tools</w:t>
            </w:r>
            <w:r>
              <w:rPr>
                <w:noProof/>
                <w:webHidden/>
              </w:rPr>
              <w:tab/>
            </w:r>
            <w:r>
              <w:rPr>
                <w:noProof/>
                <w:webHidden/>
              </w:rPr>
              <w:fldChar w:fldCharType="begin"/>
            </w:r>
            <w:r>
              <w:rPr>
                <w:noProof/>
                <w:webHidden/>
              </w:rPr>
              <w:instrText xml:space="preserve"> PAGEREF _Toc92498767 \h </w:instrText>
            </w:r>
            <w:r>
              <w:rPr>
                <w:noProof/>
                <w:webHidden/>
              </w:rPr>
            </w:r>
            <w:r>
              <w:rPr>
                <w:noProof/>
                <w:webHidden/>
              </w:rPr>
              <w:fldChar w:fldCharType="separate"/>
            </w:r>
            <w:r>
              <w:rPr>
                <w:noProof/>
                <w:webHidden/>
              </w:rPr>
              <w:t>13</w:t>
            </w:r>
            <w:r>
              <w:rPr>
                <w:noProof/>
                <w:webHidden/>
              </w:rPr>
              <w:fldChar w:fldCharType="end"/>
            </w:r>
          </w:hyperlink>
        </w:p>
        <w:p w14:paraId="4051AA7D" w14:textId="5DC49C9C" w:rsidR="00C96749" w:rsidRDefault="00C96749">
          <w:pPr>
            <w:pStyle w:val="TOC2"/>
            <w:tabs>
              <w:tab w:val="right" w:leader="dot" w:pos="9016"/>
            </w:tabs>
            <w:rPr>
              <w:rFonts w:eastAsiaTheme="minorEastAsia"/>
              <w:noProof/>
              <w:sz w:val="22"/>
              <w:lang w:eastAsia="en-GB"/>
            </w:rPr>
          </w:pPr>
          <w:hyperlink w:anchor="_Toc92498768" w:history="1">
            <w:r w:rsidRPr="00CE5096">
              <w:rPr>
                <w:rStyle w:val="Hyperlink"/>
                <w:noProof/>
              </w:rPr>
              <w:t>2.4 Statistics and trends for e-learning</w:t>
            </w:r>
            <w:r>
              <w:rPr>
                <w:noProof/>
                <w:webHidden/>
              </w:rPr>
              <w:tab/>
            </w:r>
            <w:r>
              <w:rPr>
                <w:noProof/>
                <w:webHidden/>
              </w:rPr>
              <w:fldChar w:fldCharType="begin"/>
            </w:r>
            <w:r>
              <w:rPr>
                <w:noProof/>
                <w:webHidden/>
              </w:rPr>
              <w:instrText xml:space="preserve"> PAGEREF _Toc92498768 \h </w:instrText>
            </w:r>
            <w:r>
              <w:rPr>
                <w:noProof/>
                <w:webHidden/>
              </w:rPr>
            </w:r>
            <w:r>
              <w:rPr>
                <w:noProof/>
                <w:webHidden/>
              </w:rPr>
              <w:fldChar w:fldCharType="separate"/>
            </w:r>
            <w:r>
              <w:rPr>
                <w:noProof/>
                <w:webHidden/>
              </w:rPr>
              <w:t>16</w:t>
            </w:r>
            <w:r>
              <w:rPr>
                <w:noProof/>
                <w:webHidden/>
              </w:rPr>
              <w:fldChar w:fldCharType="end"/>
            </w:r>
          </w:hyperlink>
        </w:p>
        <w:p w14:paraId="1806439F" w14:textId="15C0320B" w:rsidR="00C96749" w:rsidRDefault="00C96749">
          <w:pPr>
            <w:pStyle w:val="TOC2"/>
            <w:tabs>
              <w:tab w:val="right" w:leader="dot" w:pos="9016"/>
            </w:tabs>
            <w:rPr>
              <w:rFonts w:eastAsiaTheme="minorEastAsia"/>
              <w:noProof/>
              <w:sz w:val="22"/>
              <w:lang w:eastAsia="en-GB"/>
            </w:rPr>
          </w:pPr>
          <w:hyperlink w:anchor="_Toc92498769" w:history="1">
            <w:r w:rsidRPr="00CE5096">
              <w:rPr>
                <w:rStyle w:val="Hyperlink"/>
                <w:noProof/>
              </w:rPr>
              <w:t>2.5 Advantages and disadvantages of e-learning</w:t>
            </w:r>
            <w:r>
              <w:rPr>
                <w:noProof/>
                <w:webHidden/>
              </w:rPr>
              <w:tab/>
            </w:r>
            <w:r>
              <w:rPr>
                <w:noProof/>
                <w:webHidden/>
              </w:rPr>
              <w:fldChar w:fldCharType="begin"/>
            </w:r>
            <w:r>
              <w:rPr>
                <w:noProof/>
                <w:webHidden/>
              </w:rPr>
              <w:instrText xml:space="preserve"> PAGEREF _Toc92498769 \h </w:instrText>
            </w:r>
            <w:r>
              <w:rPr>
                <w:noProof/>
                <w:webHidden/>
              </w:rPr>
            </w:r>
            <w:r>
              <w:rPr>
                <w:noProof/>
                <w:webHidden/>
              </w:rPr>
              <w:fldChar w:fldCharType="separate"/>
            </w:r>
            <w:r>
              <w:rPr>
                <w:noProof/>
                <w:webHidden/>
              </w:rPr>
              <w:t>18</w:t>
            </w:r>
            <w:r>
              <w:rPr>
                <w:noProof/>
                <w:webHidden/>
              </w:rPr>
              <w:fldChar w:fldCharType="end"/>
            </w:r>
          </w:hyperlink>
        </w:p>
        <w:p w14:paraId="435CE5CE" w14:textId="1857CE9D" w:rsidR="00C96749" w:rsidRDefault="00C96749">
          <w:pPr>
            <w:pStyle w:val="TOC2"/>
            <w:tabs>
              <w:tab w:val="right" w:leader="dot" w:pos="9016"/>
            </w:tabs>
            <w:rPr>
              <w:rFonts w:eastAsiaTheme="minorEastAsia"/>
              <w:noProof/>
              <w:sz w:val="22"/>
              <w:lang w:eastAsia="en-GB"/>
            </w:rPr>
          </w:pPr>
          <w:hyperlink w:anchor="_Toc92498770" w:history="1">
            <w:r w:rsidRPr="00CE5096">
              <w:rPr>
                <w:rStyle w:val="Hyperlink"/>
                <w:noProof/>
              </w:rPr>
              <w:t>2.6 Technology that enables facilitation of e-learning</w:t>
            </w:r>
            <w:r>
              <w:rPr>
                <w:noProof/>
                <w:webHidden/>
              </w:rPr>
              <w:tab/>
            </w:r>
            <w:r>
              <w:rPr>
                <w:noProof/>
                <w:webHidden/>
              </w:rPr>
              <w:fldChar w:fldCharType="begin"/>
            </w:r>
            <w:r>
              <w:rPr>
                <w:noProof/>
                <w:webHidden/>
              </w:rPr>
              <w:instrText xml:space="preserve"> PAGEREF _Toc92498770 \h </w:instrText>
            </w:r>
            <w:r>
              <w:rPr>
                <w:noProof/>
                <w:webHidden/>
              </w:rPr>
            </w:r>
            <w:r>
              <w:rPr>
                <w:noProof/>
                <w:webHidden/>
              </w:rPr>
              <w:fldChar w:fldCharType="separate"/>
            </w:r>
            <w:r>
              <w:rPr>
                <w:noProof/>
                <w:webHidden/>
              </w:rPr>
              <w:t>19</w:t>
            </w:r>
            <w:r>
              <w:rPr>
                <w:noProof/>
                <w:webHidden/>
              </w:rPr>
              <w:fldChar w:fldCharType="end"/>
            </w:r>
          </w:hyperlink>
        </w:p>
        <w:p w14:paraId="5DE8EEC5" w14:textId="7AA7DCD8" w:rsidR="00C96749" w:rsidRDefault="00C96749">
          <w:pPr>
            <w:pStyle w:val="TOC2"/>
            <w:tabs>
              <w:tab w:val="right" w:leader="dot" w:pos="9016"/>
            </w:tabs>
            <w:rPr>
              <w:rFonts w:eastAsiaTheme="minorEastAsia"/>
              <w:noProof/>
              <w:sz w:val="22"/>
              <w:lang w:eastAsia="en-GB"/>
            </w:rPr>
          </w:pPr>
          <w:hyperlink w:anchor="_Toc92498771" w:history="1">
            <w:r w:rsidRPr="00CE5096">
              <w:rPr>
                <w:rStyle w:val="Hyperlink"/>
                <w:noProof/>
              </w:rPr>
              <w:t>2.7 Primary factors affecting choice of authoring tools to use</w:t>
            </w:r>
            <w:r>
              <w:rPr>
                <w:noProof/>
                <w:webHidden/>
              </w:rPr>
              <w:tab/>
            </w:r>
            <w:r>
              <w:rPr>
                <w:noProof/>
                <w:webHidden/>
              </w:rPr>
              <w:fldChar w:fldCharType="begin"/>
            </w:r>
            <w:r>
              <w:rPr>
                <w:noProof/>
                <w:webHidden/>
              </w:rPr>
              <w:instrText xml:space="preserve"> PAGEREF _Toc92498771 \h </w:instrText>
            </w:r>
            <w:r>
              <w:rPr>
                <w:noProof/>
                <w:webHidden/>
              </w:rPr>
            </w:r>
            <w:r>
              <w:rPr>
                <w:noProof/>
                <w:webHidden/>
              </w:rPr>
              <w:fldChar w:fldCharType="separate"/>
            </w:r>
            <w:r>
              <w:rPr>
                <w:noProof/>
                <w:webHidden/>
              </w:rPr>
              <w:t>20</w:t>
            </w:r>
            <w:r>
              <w:rPr>
                <w:noProof/>
                <w:webHidden/>
              </w:rPr>
              <w:fldChar w:fldCharType="end"/>
            </w:r>
          </w:hyperlink>
        </w:p>
        <w:p w14:paraId="4C1CDABA" w14:textId="4809ACA9" w:rsidR="00C96749" w:rsidRDefault="00C96749">
          <w:pPr>
            <w:pStyle w:val="TOC2"/>
            <w:tabs>
              <w:tab w:val="right" w:leader="dot" w:pos="9016"/>
            </w:tabs>
            <w:rPr>
              <w:rFonts w:eastAsiaTheme="minorEastAsia"/>
              <w:noProof/>
              <w:sz w:val="22"/>
              <w:lang w:eastAsia="en-GB"/>
            </w:rPr>
          </w:pPr>
          <w:hyperlink w:anchor="_Toc92498772" w:history="1">
            <w:r w:rsidRPr="00CE5096">
              <w:rPr>
                <w:rStyle w:val="Hyperlink"/>
                <w:noProof/>
              </w:rPr>
              <w:t>2.8 Additional factors affecting the choice of tools to use</w:t>
            </w:r>
            <w:r>
              <w:rPr>
                <w:noProof/>
                <w:webHidden/>
              </w:rPr>
              <w:tab/>
            </w:r>
            <w:r>
              <w:rPr>
                <w:noProof/>
                <w:webHidden/>
              </w:rPr>
              <w:fldChar w:fldCharType="begin"/>
            </w:r>
            <w:r>
              <w:rPr>
                <w:noProof/>
                <w:webHidden/>
              </w:rPr>
              <w:instrText xml:space="preserve"> PAGEREF _Toc92498772 \h </w:instrText>
            </w:r>
            <w:r>
              <w:rPr>
                <w:noProof/>
                <w:webHidden/>
              </w:rPr>
            </w:r>
            <w:r>
              <w:rPr>
                <w:noProof/>
                <w:webHidden/>
              </w:rPr>
              <w:fldChar w:fldCharType="separate"/>
            </w:r>
            <w:r>
              <w:rPr>
                <w:noProof/>
                <w:webHidden/>
              </w:rPr>
              <w:t>21</w:t>
            </w:r>
            <w:r>
              <w:rPr>
                <w:noProof/>
                <w:webHidden/>
              </w:rPr>
              <w:fldChar w:fldCharType="end"/>
            </w:r>
          </w:hyperlink>
        </w:p>
        <w:p w14:paraId="09FFDF46" w14:textId="46D515D6" w:rsidR="00C96749" w:rsidRDefault="00C96749">
          <w:pPr>
            <w:pStyle w:val="TOC2"/>
            <w:tabs>
              <w:tab w:val="right" w:leader="dot" w:pos="9016"/>
            </w:tabs>
            <w:rPr>
              <w:rFonts w:eastAsiaTheme="minorEastAsia"/>
              <w:noProof/>
              <w:sz w:val="22"/>
              <w:lang w:eastAsia="en-GB"/>
            </w:rPr>
          </w:pPr>
          <w:hyperlink w:anchor="_Toc92498773" w:history="1">
            <w:r w:rsidRPr="00CE5096">
              <w:rPr>
                <w:rStyle w:val="Hyperlink"/>
                <w:noProof/>
              </w:rPr>
              <w:t>2.9 Best practice for delivering e-learning</w:t>
            </w:r>
            <w:r>
              <w:rPr>
                <w:noProof/>
                <w:webHidden/>
              </w:rPr>
              <w:tab/>
            </w:r>
            <w:r>
              <w:rPr>
                <w:noProof/>
                <w:webHidden/>
              </w:rPr>
              <w:fldChar w:fldCharType="begin"/>
            </w:r>
            <w:r>
              <w:rPr>
                <w:noProof/>
                <w:webHidden/>
              </w:rPr>
              <w:instrText xml:space="preserve"> PAGEREF _Toc92498773 \h </w:instrText>
            </w:r>
            <w:r>
              <w:rPr>
                <w:noProof/>
                <w:webHidden/>
              </w:rPr>
            </w:r>
            <w:r>
              <w:rPr>
                <w:noProof/>
                <w:webHidden/>
              </w:rPr>
              <w:fldChar w:fldCharType="separate"/>
            </w:r>
            <w:r>
              <w:rPr>
                <w:noProof/>
                <w:webHidden/>
              </w:rPr>
              <w:t>23</w:t>
            </w:r>
            <w:r>
              <w:rPr>
                <w:noProof/>
                <w:webHidden/>
              </w:rPr>
              <w:fldChar w:fldCharType="end"/>
            </w:r>
          </w:hyperlink>
        </w:p>
        <w:p w14:paraId="382541C5" w14:textId="38DAA596" w:rsidR="00C96749" w:rsidRDefault="00C96749">
          <w:pPr>
            <w:pStyle w:val="TOC2"/>
            <w:tabs>
              <w:tab w:val="right" w:leader="dot" w:pos="9016"/>
            </w:tabs>
            <w:rPr>
              <w:rFonts w:eastAsiaTheme="minorEastAsia"/>
              <w:noProof/>
              <w:sz w:val="22"/>
              <w:lang w:eastAsia="en-GB"/>
            </w:rPr>
          </w:pPr>
          <w:hyperlink w:anchor="_Toc92498774" w:history="1">
            <w:r w:rsidRPr="00CE5096">
              <w:rPr>
                <w:rStyle w:val="Hyperlink"/>
                <w:noProof/>
              </w:rPr>
              <w:t>2.10 Barriers of adoption of e-learning</w:t>
            </w:r>
            <w:r>
              <w:rPr>
                <w:noProof/>
                <w:webHidden/>
              </w:rPr>
              <w:tab/>
            </w:r>
            <w:r>
              <w:rPr>
                <w:noProof/>
                <w:webHidden/>
              </w:rPr>
              <w:fldChar w:fldCharType="begin"/>
            </w:r>
            <w:r>
              <w:rPr>
                <w:noProof/>
                <w:webHidden/>
              </w:rPr>
              <w:instrText xml:space="preserve"> PAGEREF _Toc92498774 \h </w:instrText>
            </w:r>
            <w:r>
              <w:rPr>
                <w:noProof/>
                <w:webHidden/>
              </w:rPr>
            </w:r>
            <w:r>
              <w:rPr>
                <w:noProof/>
                <w:webHidden/>
              </w:rPr>
              <w:fldChar w:fldCharType="separate"/>
            </w:r>
            <w:r>
              <w:rPr>
                <w:noProof/>
                <w:webHidden/>
              </w:rPr>
              <w:t>26</w:t>
            </w:r>
            <w:r>
              <w:rPr>
                <w:noProof/>
                <w:webHidden/>
              </w:rPr>
              <w:fldChar w:fldCharType="end"/>
            </w:r>
          </w:hyperlink>
        </w:p>
        <w:p w14:paraId="0858E508" w14:textId="3B9578D4" w:rsidR="00C96749" w:rsidRDefault="00C96749">
          <w:pPr>
            <w:pStyle w:val="TOC2"/>
            <w:tabs>
              <w:tab w:val="right" w:leader="dot" w:pos="9016"/>
            </w:tabs>
            <w:rPr>
              <w:rFonts w:eastAsiaTheme="minorEastAsia"/>
              <w:noProof/>
              <w:sz w:val="22"/>
              <w:lang w:eastAsia="en-GB"/>
            </w:rPr>
          </w:pPr>
          <w:hyperlink w:anchor="_Toc92498775" w:history="1">
            <w:r w:rsidRPr="00CE5096">
              <w:rPr>
                <w:rStyle w:val="Hyperlink"/>
                <w:noProof/>
              </w:rPr>
              <w:t>2.11 The move to e-learning</w:t>
            </w:r>
            <w:r>
              <w:rPr>
                <w:noProof/>
                <w:webHidden/>
              </w:rPr>
              <w:tab/>
            </w:r>
            <w:r>
              <w:rPr>
                <w:noProof/>
                <w:webHidden/>
              </w:rPr>
              <w:fldChar w:fldCharType="begin"/>
            </w:r>
            <w:r>
              <w:rPr>
                <w:noProof/>
                <w:webHidden/>
              </w:rPr>
              <w:instrText xml:space="preserve"> PAGEREF _Toc92498775 \h </w:instrText>
            </w:r>
            <w:r>
              <w:rPr>
                <w:noProof/>
                <w:webHidden/>
              </w:rPr>
            </w:r>
            <w:r>
              <w:rPr>
                <w:noProof/>
                <w:webHidden/>
              </w:rPr>
              <w:fldChar w:fldCharType="separate"/>
            </w:r>
            <w:r>
              <w:rPr>
                <w:noProof/>
                <w:webHidden/>
              </w:rPr>
              <w:t>27</w:t>
            </w:r>
            <w:r>
              <w:rPr>
                <w:noProof/>
                <w:webHidden/>
              </w:rPr>
              <w:fldChar w:fldCharType="end"/>
            </w:r>
          </w:hyperlink>
        </w:p>
        <w:p w14:paraId="55571BCD" w14:textId="1F4DE33B" w:rsidR="00C96749" w:rsidRDefault="00C96749">
          <w:pPr>
            <w:pStyle w:val="TOC2"/>
            <w:tabs>
              <w:tab w:val="right" w:leader="dot" w:pos="9016"/>
            </w:tabs>
            <w:rPr>
              <w:rFonts w:eastAsiaTheme="minorEastAsia"/>
              <w:noProof/>
              <w:sz w:val="22"/>
              <w:lang w:eastAsia="en-GB"/>
            </w:rPr>
          </w:pPr>
          <w:hyperlink w:anchor="_Toc92498776" w:history="1">
            <w:r w:rsidRPr="00CE5096">
              <w:rPr>
                <w:rStyle w:val="Hyperlink"/>
                <w:noProof/>
              </w:rPr>
              <w:t>2.12 Microsoft PowerPoint as an e-learning authoring tool</w:t>
            </w:r>
            <w:r>
              <w:rPr>
                <w:noProof/>
                <w:webHidden/>
              </w:rPr>
              <w:tab/>
            </w:r>
            <w:r>
              <w:rPr>
                <w:noProof/>
                <w:webHidden/>
              </w:rPr>
              <w:fldChar w:fldCharType="begin"/>
            </w:r>
            <w:r>
              <w:rPr>
                <w:noProof/>
                <w:webHidden/>
              </w:rPr>
              <w:instrText xml:space="preserve"> PAGEREF _Toc92498776 \h </w:instrText>
            </w:r>
            <w:r>
              <w:rPr>
                <w:noProof/>
                <w:webHidden/>
              </w:rPr>
            </w:r>
            <w:r>
              <w:rPr>
                <w:noProof/>
                <w:webHidden/>
              </w:rPr>
              <w:fldChar w:fldCharType="separate"/>
            </w:r>
            <w:r>
              <w:rPr>
                <w:noProof/>
                <w:webHidden/>
              </w:rPr>
              <w:t>33</w:t>
            </w:r>
            <w:r>
              <w:rPr>
                <w:noProof/>
                <w:webHidden/>
              </w:rPr>
              <w:fldChar w:fldCharType="end"/>
            </w:r>
          </w:hyperlink>
        </w:p>
        <w:p w14:paraId="09D274A6" w14:textId="04D0BE90" w:rsidR="00C96749" w:rsidRDefault="00C96749">
          <w:pPr>
            <w:pStyle w:val="TOC2"/>
            <w:tabs>
              <w:tab w:val="right" w:leader="dot" w:pos="9016"/>
            </w:tabs>
            <w:rPr>
              <w:rFonts w:eastAsiaTheme="minorEastAsia"/>
              <w:noProof/>
              <w:sz w:val="22"/>
              <w:lang w:eastAsia="en-GB"/>
            </w:rPr>
          </w:pPr>
          <w:hyperlink w:anchor="_Toc92498777" w:history="1">
            <w:r w:rsidRPr="00CE5096">
              <w:rPr>
                <w:rStyle w:val="Hyperlink"/>
                <w:noProof/>
              </w:rPr>
              <w:t>2.13 Proprietary and open-source e-learning authoring tools</w:t>
            </w:r>
            <w:r>
              <w:rPr>
                <w:noProof/>
                <w:webHidden/>
              </w:rPr>
              <w:tab/>
            </w:r>
            <w:r>
              <w:rPr>
                <w:noProof/>
                <w:webHidden/>
              </w:rPr>
              <w:fldChar w:fldCharType="begin"/>
            </w:r>
            <w:r>
              <w:rPr>
                <w:noProof/>
                <w:webHidden/>
              </w:rPr>
              <w:instrText xml:space="preserve"> PAGEREF _Toc92498777 \h </w:instrText>
            </w:r>
            <w:r>
              <w:rPr>
                <w:noProof/>
                <w:webHidden/>
              </w:rPr>
            </w:r>
            <w:r>
              <w:rPr>
                <w:noProof/>
                <w:webHidden/>
              </w:rPr>
              <w:fldChar w:fldCharType="separate"/>
            </w:r>
            <w:r>
              <w:rPr>
                <w:noProof/>
                <w:webHidden/>
              </w:rPr>
              <w:t>35</w:t>
            </w:r>
            <w:r>
              <w:rPr>
                <w:noProof/>
                <w:webHidden/>
              </w:rPr>
              <w:fldChar w:fldCharType="end"/>
            </w:r>
          </w:hyperlink>
        </w:p>
        <w:p w14:paraId="69D1AA5E" w14:textId="426D70D7" w:rsidR="00C96749" w:rsidRDefault="00C96749">
          <w:pPr>
            <w:pStyle w:val="TOC2"/>
            <w:tabs>
              <w:tab w:val="right" w:leader="dot" w:pos="9016"/>
            </w:tabs>
            <w:rPr>
              <w:rFonts w:eastAsiaTheme="minorEastAsia"/>
              <w:noProof/>
              <w:sz w:val="22"/>
              <w:lang w:eastAsia="en-GB"/>
            </w:rPr>
          </w:pPr>
          <w:hyperlink w:anchor="_Toc92498778" w:history="1">
            <w:r w:rsidRPr="00CE5096">
              <w:rPr>
                <w:rStyle w:val="Hyperlink"/>
                <w:noProof/>
              </w:rPr>
              <w:t>2.14 Conclusion</w:t>
            </w:r>
            <w:r>
              <w:rPr>
                <w:noProof/>
                <w:webHidden/>
              </w:rPr>
              <w:tab/>
            </w:r>
            <w:r>
              <w:rPr>
                <w:noProof/>
                <w:webHidden/>
              </w:rPr>
              <w:fldChar w:fldCharType="begin"/>
            </w:r>
            <w:r>
              <w:rPr>
                <w:noProof/>
                <w:webHidden/>
              </w:rPr>
              <w:instrText xml:space="preserve"> PAGEREF _Toc92498778 \h </w:instrText>
            </w:r>
            <w:r>
              <w:rPr>
                <w:noProof/>
                <w:webHidden/>
              </w:rPr>
            </w:r>
            <w:r>
              <w:rPr>
                <w:noProof/>
                <w:webHidden/>
              </w:rPr>
              <w:fldChar w:fldCharType="separate"/>
            </w:r>
            <w:r>
              <w:rPr>
                <w:noProof/>
                <w:webHidden/>
              </w:rPr>
              <w:t>38</w:t>
            </w:r>
            <w:r>
              <w:rPr>
                <w:noProof/>
                <w:webHidden/>
              </w:rPr>
              <w:fldChar w:fldCharType="end"/>
            </w:r>
          </w:hyperlink>
        </w:p>
        <w:p w14:paraId="2B81BC7B" w14:textId="3DECFEFD" w:rsidR="00C96749" w:rsidRDefault="00C96749">
          <w:pPr>
            <w:pStyle w:val="TOC1"/>
            <w:tabs>
              <w:tab w:val="right" w:leader="dot" w:pos="9016"/>
            </w:tabs>
            <w:rPr>
              <w:rFonts w:eastAsiaTheme="minorEastAsia"/>
              <w:noProof/>
              <w:sz w:val="22"/>
              <w:lang w:eastAsia="en-GB"/>
            </w:rPr>
          </w:pPr>
          <w:hyperlink w:anchor="_Toc92498779" w:history="1">
            <w:r w:rsidRPr="00CE5096">
              <w:rPr>
                <w:rStyle w:val="Hyperlink"/>
                <w:noProof/>
              </w:rPr>
              <w:t>3. Research Methodology</w:t>
            </w:r>
            <w:r>
              <w:rPr>
                <w:noProof/>
                <w:webHidden/>
              </w:rPr>
              <w:tab/>
            </w:r>
            <w:r>
              <w:rPr>
                <w:noProof/>
                <w:webHidden/>
              </w:rPr>
              <w:fldChar w:fldCharType="begin"/>
            </w:r>
            <w:r>
              <w:rPr>
                <w:noProof/>
                <w:webHidden/>
              </w:rPr>
              <w:instrText xml:space="preserve"> PAGEREF _Toc92498779 \h </w:instrText>
            </w:r>
            <w:r>
              <w:rPr>
                <w:noProof/>
                <w:webHidden/>
              </w:rPr>
            </w:r>
            <w:r>
              <w:rPr>
                <w:noProof/>
                <w:webHidden/>
              </w:rPr>
              <w:fldChar w:fldCharType="separate"/>
            </w:r>
            <w:r>
              <w:rPr>
                <w:noProof/>
                <w:webHidden/>
              </w:rPr>
              <w:t>40</w:t>
            </w:r>
            <w:r>
              <w:rPr>
                <w:noProof/>
                <w:webHidden/>
              </w:rPr>
              <w:fldChar w:fldCharType="end"/>
            </w:r>
          </w:hyperlink>
        </w:p>
        <w:p w14:paraId="2B28767A" w14:textId="611CC882" w:rsidR="00C96749" w:rsidRDefault="00C96749">
          <w:pPr>
            <w:pStyle w:val="TOC2"/>
            <w:tabs>
              <w:tab w:val="right" w:leader="dot" w:pos="9016"/>
            </w:tabs>
            <w:rPr>
              <w:rFonts w:eastAsiaTheme="minorEastAsia"/>
              <w:noProof/>
              <w:sz w:val="22"/>
              <w:lang w:eastAsia="en-GB"/>
            </w:rPr>
          </w:pPr>
          <w:hyperlink w:anchor="_Toc92498780" w:history="1">
            <w:r w:rsidRPr="00CE5096">
              <w:rPr>
                <w:rStyle w:val="Hyperlink"/>
                <w:noProof/>
              </w:rPr>
              <w:t>3.1 Philosophy</w:t>
            </w:r>
            <w:r>
              <w:rPr>
                <w:noProof/>
                <w:webHidden/>
              </w:rPr>
              <w:tab/>
            </w:r>
            <w:r>
              <w:rPr>
                <w:noProof/>
                <w:webHidden/>
              </w:rPr>
              <w:fldChar w:fldCharType="begin"/>
            </w:r>
            <w:r>
              <w:rPr>
                <w:noProof/>
                <w:webHidden/>
              </w:rPr>
              <w:instrText xml:space="preserve"> PAGEREF _Toc92498780 \h </w:instrText>
            </w:r>
            <w:r>
              <w:rPr>
                <w:noProof/>
                <w:webHidden/>
              </w:rPr>
            </w:r>
            <w:r>
              <w:rPr>
                <w:noProof/>
                <w:webHidden/>
              </w:rPr>
              <w:fldChar w:fldCharType="separate"/>
            </w:r>
            <w:r>
              <w:rPr>
                <w:noProof/>
                <w:webHidden/>
              </w:rPr>
              <w:t>40</w:t>
            </w:r>
            <w:r>
              <w:rPr>
                <w:noProof/>
                <w:webHidden/>
              </w:rPr>
              <w:fldChar w:fldCharType="end"/>
            </w:r>
          </w:hyperlink>
        </w:p>
        <w:p w14:paraId="4A55FE36" w14:textId="53746BD1" w:rsidR="00C96749" w:rsidRDefault="00C96749">
          <w:pPr>
            <w:pStyle w:val="TOC2"/>
            <w:tabs>
              <w:tab w:val="right" w:leader="dot" w:pos="9016"/>
            </w:tabs>
            <w:rPr>
              <w:rFonts w:eastAsiaTheme="minorEastAsia"/>
              <w:noProof/>
              <w:sz w:val="22"/>
              <w:lang w:eastAsia="en-GB"/>
            </w:rPr>
          </w:pPr>
          <w:hyperlink w:anchor="_Toc92498781" w:history="1">
            <w:r w:rsidRPr="00CE5096">
              <w:rPr>
                <w:rStyle w:val="Hyperlink"/>
                <w:noProof/>
              </w:rPr>
              <w:t>3.2 Strategy</w:t>
            </w:r>
            <w:r>
              <w:rPr>
                <w:noProof/>
                <w:webHidden/>
              </w:rPr>
              <w:tab/>
            </w:r>
            <w:r>
              <w:rPr>
                <w:noProof/>
                <w:webHidden/>
              </w:rPr>
              <w:fldChar w:fldCharType="begin"/>
            </w:r>
            <w:r>
              <w:rPr>
                <w:noProof/>
                <w:webHidden/>
              </w:rPr>
              <w:instrText xml:space="preserve"> PAGEREF _Toc92498781 \h </w:instrText>
            </w:r>
            <w:r>
              <w:rPr>
                <w:noProof/>
                <w:webHidden/>
              </w:rPr>
            </w:r>
            <w:r>
              <w:rPr>
                <w:noProof/>
                <w:webHidden/>
              </w:rPr>
              <w:fldChar w:fldCharType="separate"/>
            </w:r>
            <w:r>
              <w:rPr>
                <w:noProof/>
                <w:webHidden/>
              </w:rPr>
              <w:t>40</w:t>
            </w:r>
            <w:r>
              <w:rPr>
                <w:noProof/>
                <w:webHidden/>
              </w:rPr>
              <w:fldChar w:fldCharType="end"/>
            </w:r>
          </w:hyperlink>
        </w:p>
        <w:p w14:paraId="600639ED" w14:textId="5AC167DC" w:rsidR="00C96749" w:rsidRDefault="00C96749">
          <w:pPr>
            <w:pStyle w:val="TOC2"/>
            <w:tabs>
              <w:tab w:val="right" w:leader="dot" w:pos="9016"/>
            </w:tabs>
            <w:rPr>
              <w:rFonts w:eastAsiaTheme="minorEastAsia"/>
              <w:noProof/>
              <w:sz w:val="22"/>
              <w:lang w:eastAsia="en-GB"/>
            </w:rPr>
          </w:pPr>
          <w:hyperlink w:anchor="_Toc92498782" w:history="1">
            <w:r w:rsidRPr="00CE5096">
              <w:rPr>
                <w:rStyle w:val="Hyperlink"/>
                <w:noProof/>
              </w:rPr>
              <w:t>3.3 Approaches</w:t>
            </w:r>
            <w:r>
              <w:rPr>
                <w:noProof/>
                <w:webHidden/>
              </w:rPr>
              <w:tab/>
            </w:r>
            <w:r>
              <w:rPr>
                <w:noProof/>
                <w:webHidden/>
              </w:rPr>
              <w:fldChar w:fldCharType="begin"/>
            </w:r>
            <w:r>
              <w:rPr>
                <w:noProof/>
                <w:webHidden/>
              </w:rPr>
              <w:instrText xml:space="preserve"> PAGEREF _Toc92498782 \h </w:instrText>
            </w:r>
            <w:r>
              <w:rPr>
                <w:noProof/>
                <w:webHidden/>
              </w:rPr>
            </w:r>
            <w:r>
              <w:rPr>
                <w:noProof/>
                <w:webHidden/>
              </w:rPr>
              <w:fldChar w:fldCharType="separate"/>
            </w:r>
            <w:r>
              <w:rPr>
                <w:noProof/>
                <w:webHidden/>
              </w:rPr>
              <w:t>41</w:t>
            </w:r>
            <w:r>
              <w:rPr>
                <w:noProof/>
                <w:webHidden/>
              </w:rPr>
              <w:fldChar w:fldCharType="end"/>
            </w:r>
          </w:hyperlink>
        </w:p>
        <w:p w14:paraId="69E930E8" w14:textId="568B5C4A" w:rsidR="00C96749" w:rsidRDefault="00C96749">
          <w:pPr>
            <w:pStyle w:val="TOC2"/>
            <w:tabs>
              <w:tab w:val="right" w:leader="dot" w:pos="9016"/>
            </w:tabs>
            <w:rPr>
              <w:rFonts w:eastAsiaTheme="minorEastAsia"/>
              <w:noProof/>
              <w:sz w:val="22"/>
              <w:lang w:eastAsia="en-GB"/>
            </w:rPr>
          </w:pPr>
          <w:hyperlink w:anchor="_Toc92498783" w:history="1">
            <w:r w:rsidRPr="00CE5096">
              <w:rPr>
                <w:rStyle w:val="Hyperlink"/>
                <w:noProof/>
              </w:rPr>
              <w:t>3.4 Risks &amp; Limitations</w:t>
            </w:r>
            <w:r>
              <w:rPr>
                <w:noProof/>
                <w:webHidden/>
              </w:rPr>
              <w:tab/>
            </w:r>
            <w:r>
              <w:rPr>
                <w:noProof/>
                <w:webHidden/>
              </w:rPr>
              <w:fldChar w:fldCharType="begin"/>
            </w:r>
            <w:r>
              <w:rPr>
                <w:noProof/>
                <w:webHidden/>
              </w:rPr>
              <w:instrText xml:space="preserve"> PAGEREF _Toc92498783 \h </w:instrText>
            </w:r>
            <w:r>
              <w:rPr>
                <w:noProof/>
                <w:webHidden/>
              </w:rPr>
            </w:r>
            <w:r>
              <w:rPr>
                <w:noProof/>
                <w:webHidden/>
              </w:rPr>
              <w:fldChar w:fldCharType="separate"/>
            </w:r>
            <w:r>
              <w:rPr>
                <w:noProof/>
                <w:webHidden/>
              </w:rPr>
              <w:t>42</w:t>
            </w:r>
            <w:r>
              <w:rPr>
                <w:noProof/>
                <w:webHidden/>
              </w:rPr>
              <w:fldChar w:fldCharType="end"/>
            </w:r>
          </w:hyperlink>
        </w:p>
        <w:p w14:paraId="32061F21" w14:textId="3854147E" w:rsidR="00C96749" w:rsidRDefault="00C96749">
          <w:pPr>
            <w:pStyle w:val="TOC2"/>
            <w:tabs>
              <w:tab w:val="right" w:leader="dot" w:pos="9016"/>
            </w:tabs>
            <w:rPr>
              <w:rFonts w:eastAsiaTheme="minorEastAsia"/>
              <w:noProof/>
              <w:sz w:val="22"/>
              <w:lang w:eastAsia="en-GB"/>
            </w:rPr>
          </w:pPr>
          <w:hyperlink w:anchor="_Toc92498784" w:history="1">
            <w:r w:rsidRPr="00CE5096">
              <w:rPr>
                <w:rStyle w:val="Hyperlink"/>
                <w:noProof/>
              </w:rPr>
              <w:t>3.5 Data Evaluation</w:t>
            </w:r>
            <w:r>
              <w:rPr>
                <w:noProof/>
                <w:webHidden/>
              </w:rPr>
              <w:tab/>
            </w:r>
            <w:r>
              <w:rPr>
                <w:noProof/>
                <w:webHidden/>
              </w:rPr>
              <w:fldChar w:fldCharType="begin"/>
            </w:r>
            <w:r>
              <w:rPr>
                <w:noProof/>
                <w:webHidden/>
              </w:rPr>
              <w:instrText xml:space="preserve"> PAGEREF _Toc92498784 \h </w:instrText>
            </w:r>
            <w:r>
              <w:rPr>
                <w:noProof/>
                <w:webHidden/>
              </w:rPr>
            </w:r>
            <w:r>
              <w:rPr>
                <w:noProof/>
                <w:webHidden/>
              </w:rPr>
              <w:fldChar w:fldCharType="separate"/>
            </w:r>
            <w:r>
              <w:rPr>
                <w:noProof/>
                <w:webHidden/>
              </w:rPr>
              <w:t>42</w:t>
            </w:r>
            <w:r>
              <w:rPr>
                <w:noProof/>
                <w:webHidden/>
              </w:rPr>
              <w:fldChar w:fldCharType="end"/>
            </w:r>
          </w:hyperlink>
        </w:p>
        <w:p w14:paraId="2FE50F94" w14:textId="2AF1DADD" w:rsidR="00C96749" w:rsidRDefault="00C96749">
          <w:pPr>
            <w:pStyle w:val="TOC2"/>
            <w:tabs>
              <w:tab w:val="right" w:leader="dot" w:pos="9016"/>
            </w:tabs>
            <w:rPr>
              <w:rFonts w:eastAsiaTheme="minorEastAsia"/>
              <w:noProof/>
              <w:sz w:val="22"/>
              <w:lang w:eastAsia="en-GB"/>
            </w:rPr>
          </w:pPr>
          <w:hyperlink w:anchor="_Toc92498785" w:history="1">
            <w:r w:rsidRPr="00CE5096">
              <w:rPr>
                <w:rStyle w:val="Hyperlink"/>
                <w:noProof/>
              </w:rPr>
              <w:t>3.6 Deliverables</w:t>
            </w:r>
            <w:r>
              <w:rPr>
                <w:noProof/>
                <w:webHidden/>
              </w:rPr>
              <w:tab/>
            </w:r>
            <w:r>
              <w:rPr>
                <w:noProof/>
                <w:webHidden/>
              </w:rPr>
              <w:fldChar w:fldCharType="begin"/>
            </w:r>
            <w:r>
              <w:rPr>
                <w:noProof/>
                <w:webHidden/>
              </w:rPr>
              <w:instrText xml:space="preserve"> PAGEREF _Toc92498785 \h </w:instrText>
            </w:r>
            <w:r>
              <w:rPr>
                <w:noProof/>
                <w:webHidden/>
              </w:rPr>
            </w:r>
            <w:r>
              <w:rPr>
                <w:noProof/>
                <w:webHidden/>
              </w:rPr>
              <w:fldChar w:fldCharType="separate"/>
            </w:r>
            <w:r>
              <w:rPr>
                <w:noProof/>
                <w:webHidden/>
              </w:rPr>
              <w:t>44</w:t>
            </w:r>
            <w:r>
              <w:rPr>
                <w:noProof/>
                <w:webHidden/>
              </w:rPr>
              <w:fldChar w:fldCharType="end"/>
            </w:r>
          </w:hyperlink>
        </w:p>
        <w:p w14:paraId="01936B66" w14:textId="6D1AD266" w:rsidR="00C96749" w:rsidRDefault="00C96749">
          <w:pPr>
            <w:pStyle w:val="TOC2"/>
            <w:tabs>
              <w:tab w:val="right" w:leader="dot" w:pos="9016"/>
            </w:tabs>
            <w:rPr>
              <w:rFonts w:eastAsiaTheme="minorEastAsia"/>
              <w:noProof/>
              <w:sz w:val="22"/>
              <w:lang w:eastAsia="en-GB"/>
            </w:rPr>
          </w:pPr>
          <w:hyperlink w:anchor="_Toc92498786" w:history="1">
            <w:r w:rsidRPr="00CE5096">
              <w:rPr>
                <w:rStyle w:val="Hyperlink"/>
                <w:noProof/>
              </w:rPr>
              <w:t>3.7 Resources required</w:t>
            </w:r>
            <w:r>
              <w:rPr>
                <w:noProof/>
                <w:webHidden/>
              </w:rPr>
              <w:tab/>
            </w:r>
            <w:r>
              <w:rPr>
                <w:noProof/>
                <w:webHidden/>
              </w:rPr>
              <w:fldChar w:fldCharType="begin"/>
            </w:r>
            <w:r>
              <w:rPr>
                <w:noProof/>
                <w:webHidden/>
              </w:rPr>
              <w:instrText xml:space="preserve"> PAGEREF _Toc92498786 \h </w:instrText>
            </w:r>
            <w:r>
              <w:rPr>
                <w:noProof/>
                <w:webHidden/>
              </w:rPr>
            </w:r>
            <w:r>
              <w:rPr>
                <w:noProof/>
                <w:webHidden/>
              </w:rPr>
              <w:fldChar w:fldCharType="separate"/>
            </w:r>
            <w:r>
              <w:rPr>
                <w:noProof/>
                <w:webHidden/>
              </w:rPr>
              <w:t>44</w:t>
            </w:r>
            <w:r>
              <w:rPr>
                <w:noProof/>
                <w:webHidden/>
              </w:rPr>
              <w:fldChar w:fldCharType="end"/>
            </w:r>
          </w:hyperlink>
        </w:p>
        <w:p w14:paraId="0F8BD83D" w14:textId="5A961407" w:rsidR="00C96749" w:rsidRDefault="00C96749">
          <w:pPr>
            <w:pStyle w:val="TOC2"/>
            <w:tabs>
              <w:tab w:val="right" w:leader="dot" w:pos="9016"/>
            </w:tabs>
            <w:rPr>
              <w:rFonts w:eastAsiaTheme="minorEastAsia"/>
              <w:noProof/>
              <w:sz w:val="22"/>
              <w:lang w:eastAsia="en-GB"/>
            </w:rPr>
          </w:pPr>
          <w:hyperlink w:anchor="_Toc92498787" w:history="1">
            <w:r w:rsidRPr="00CE5096">
              <w:rPr>
                <w:rStyle w:val="Hyperlink"/>
                <w:noProof/>
              </w:rPr>
              <w:t>3.8 Time plan</w:t>
            </w:r>
            <w:r>
              <w:rPr>
                <w:noProof/>
                <w:webHidden/>
              </w:rPr>
              <w:tab/>
            </w:r>
            <w:r>
              <w:rPr>
                <w:noProof/>
                <w:webHidden/>
              </w:rPr>
              <w:fldChar w:fldCharType="begin"/>
            </w:r>
            <w:r>
              <w:rPr>
                <w:noProof/>
                <w:webHidden/>
              </w:rPr>
              <w:instrText xml:space="preserve"> PAGEREF _Toc92498787 \h </w:instrText>
            </w:r>
            <w:r>
              <w:rPr>
                <w:noProof/>
                <w:webHidden/>
              </w:rPr>
            </w:r>
            <w:r>
              <w:rPr>
                <w:noProof/>
                <w:webHidden/>
              </w:rPr>
              <w:fldChar w:fldCharType="separate"/>
            </w:r>
            <w:r>
              <w:rPr>
                <w:noProof/>
                <w:webHidden/>
              </w:rPr>
              <w:t>45</w:t>
            </w:r>
            <w:r>
              <w:rPr>
                <w:noProof/>
                <w:webHidden/>
              </w:rPr>
              <w:fldChar w:fldCharType="end"/>
            </w:r>
          </w:hyperlink>
        </w:p>
        <w:p w14:paraId="02F347C6" w14:textId="1EFF46C0" w:rsidR="00C96749" w:rsidRDefault="00C96749">
          <w:pPr>
            <w:pStyle w:val="TOC1"/>
            <w:tabs>
              <w:tab w:val="right" w:leader="dot" w:pos="9016"/>
            </w:tabs>
            <w:rPr>
              <w:rFonts w:eastAsiaTheme="minorEastAsia"/>
              <w:noProof/>
              <w:sz w:val="22"/>
              <w:lang w:eastAsia="en-GB"/>
            </w:rPr>
          </w:pPr>
          <w:hyperlink w:anchor="_Toc92498788" w:history="1">
            <w:r w:rsidRPr="00CE5096">
              <w:rPr>
                <w:rStyle w:val="Hyperlink"/>
                <w:noProof/>
              </w:rPr>
              <w:t>4. Requirements, Design, and Implementation</w:t>
            </w:r>
            <w:r>
              <w:rPr>
                <w:noProof/>
                <w:webHidden/>
              </w:rPr>
              <w:tab/>
            </w:r>
            <w:r>
              <w:rPr>
                <w:noProof/>
                <w:webHidden/>
              </w:rPr>
              <w:fldChar w:fldCharType="begin"/>
            </w:r>
            <w:r>
              <w:rPr>
                <w:noProof/>
                <w:webHidden/>
              </w:rPr>
              <w:instrText xml:space="preserve"> PAGEREF _Toc92498788 \h </w:instrText>
            </w:r>
            <w:r>
              <w:rPr>
                <w:noProof/>
                <w:webHidden/>
              </w:rPr>
            </w:r>
            <w:r>
              <w:rPr>
                <w:noProof/>
                <w:webHidden/>
              </w:rPr>
              <w:fldChar w:fldCharType="separate"/>
            </w:r>
            <w:r>
              <w:rPr>
                <w:noProof/>
                <w:webHidden/>
              </w:rPr>
              <w:t>46</w:t>
            </w:r>
            <w:r>
              <w:rPr>
                <w:noProof/>
                <w:webHidden/>
              </w:rPr>
              <w:fldChar w:fldCharType="end"/>
            </w:r>
          </w:hyperlink>
        </w:p>
        <w:p w14:paraId="4A152AF8" w14:textId="4832EAA9" w:rsidR="00C96749" w:rsidRDefault="00C96749">
          <w:pPr>
            <w:pStyle w:val="TOC2"/>
            <w:tabs>
              <w:tab w:val="right" w:leader="dot" w:pos="9016"/>
            </w:tabs>
            <w:rPr>
              <w:rFonts w:eastAsiaTheme="minorEastAsia"/>
              <w:noProof/>
              <w:sz w:val="22"/>
              <w:lang w:eastAsia="en-GB"/>
            </w:rPr>
          </w:pPr>
          <w:hyperlink w:anchor="_Toc92498789" w:history="1">
            <w:r w:rsidRPr="00CE5096">
              <w:rPr>
                <w:rStyle w:val="Hyperlink"/>
                <w:noProof/>
              </w:rPr>
              <w:t>4.1 Initial research</w:t>
            </w:r>
            <w:r>
              <w:rPr>
                <w:noProof/>
                <w:webHidden/>
              </w:rPr>
              <w:tab/>
            </w:r>
            <w:r>
              <w:rPr>
                <w:noProof/>
                <w:webHidden/>
              </w:rPr>
              <w:fldChar w:fldCharType="begin"/>
            </w:r>
            <w:r>
              <w:rPr>
                <w:noProof/>
                <w:webHidden/>
              </w:rPr>
              <w:instrText xml:space="preserve"> PAGEREF _Toc92498789 \h </w:instrText>
            </w:r>
            <w:r>
              <w:rPr>
                <w:noProof/>
                <w:webHidden/>
              </w:rPr>
            </w:r>
            <w:r>
              <w:rPr>
                <w:noProof/>
                <w:webHidden/>
              </w:rPr>
              <w:fldChar w:fldCharType="separate"/>
            </w:r>
            <w:r>
              <w:rPr>
                <w:noProof/>
                <w:webHidden/>
              </w:rPr>
              <w:t>46</w:t>
            </w:r>
            <w:r>
              <w:rPr>
                <w:noProof/>
                <w:webHidden/>
              </w:rPr>
              <w:fldChar w:fldCharType="end"/>
            </w:r>
          </w:hyperlink>
        </w:p>
        <w:p w14:paraId="291E387D" w14:textId="633F3710" w:rsidR="00C96749" w:rsidRDefault="00C96749">
          <w:pPr>
            <w:pStyle w:val="TOC2"/>
            <w:tabs>
              <w:tab w:val="right" w:leader="dot" w:pos="9016"/>
            </w:tabs>
            <w:rPr>
              <w:rFonts w:eastAsiaTheme="minorEastAsia"/>
              <w:noProof/>
              <w:sz w:val="22"/>
              <w:lang w:eastAsia="en-GB"/>
            </w:rPr>
          </w:pPr>
          <w:hyperlink w:anchor="_Toc92498790" w:history="1">
            <w:r w:rsidRPr="00CE5096">
              <w:rPr>
                <w:rStyle w:val="Hyperlink"/>
                <w:noProof/>
              </w:rPr>
              <w:t>4.2 Project redirection</w:t>
            </w:r>
            <w:r>
              <w:rPr>
                <w:noProof/>
                <w:webHidden/>
              </w:rPr>
              <w:tab/>
            </w:r>
            <w:r>
              <w:rPr>
                <w:noProof/>
                <w:webHidden/>
              </w:rPr>
              <w:fldChar w:fldCharType="begin"/>
            </w:r>
            <w:r>
              <w:rPr>
                <w:noProof/>
                <w:webHidden/>
              </w:rPr>
              <w:instrText xml:space="preserve"> PAGEREF _Toc92498790 \h </w:instrText>
            </w:r>
            <w:r>
              <w:rPr>
                <w:noProof/>
                <w:webHidden/>
              </w:rPr>
            </w:r>
            <w:r>
              <w:rPr>
                <w:noProof/>
                <w:webHidden/>
              </w:rPr>
              <w:fldChar w:fldCharType="separate"/>
            </w:r>
            <w:r>
              <w:rPr>
                <w:noProof/>
                <w:webHidden/>
              </w:rPr>
              <w:t>51</w:t>
            </w:r>
            <w:r>
              <w:rPr>
                <w:noProof/>
                <w:webHidden/>
              </w:rPr>
              <w:fldChar w:fldCharType="end"/>
            </w:r>
          </w:hyperlink>
        </w:p>
        <w:p w14:paraId="0769D1AE" w14:textId="46F9094A" w:rsidR="00C96749" w:rsidRDefault="00C96749">
          <w:pPr>
            <w:pStyle w:val="TOC2"/>
            <w:tabs>
              <w:tab w:val="right" w:leader="dot" w:pos="9016"/>
            </w:tabs>
            <w:rPr>
              <w:rFonts w:eastAsiaTheme="minorEastAsia"/>
              <w:noProof/>
              <w:sz w:val="22"/>
              <w:lang w:eastAsia="en-GB"/>
            </w:rPr>
          </w:pPr>
          <w:hyperlink w:anchor="_Toc92498791" w:history="1">
            <w:r w:rsidRPr="00CE5096">
              <w:rPr>
                <w:rStyle w:val="Hyperlink"/>
                <w:noProof/>
              </w:rPr>
              <w:t>4.3 iSpring Suite</w:t>
            </w:r>
            <w:r>
              <w:rPr>
                <w:noProof/>
                <w:webHidden/>
              </w:rPr>
              <w:tab/>
            </w:r>
            <w:r>
              <w:rPr>
                <w:noProof/>
                <w:webHidden/>
              </w:rPr>
              <w:fldChar w:fldCharType="begin"/>
            </w:r>
            <w:r>
              <w:rPr>
                <w:noProof/>
                <w:webHidden/>
              </w:rPr>
              <w:instrText xml:space="preserve"> PAGEREF _Toc92498791 \h </w:instrText>
            </w:r>
            <w:r>
              <w:rPr>
                <w:noProof/>
                <w:webHidden/>
              </w:rPr>
            </w:r>
            <w:r>
              <w:rPr>
                <w:noProof/>
                <w:webHidden/>
              </w:rPr>
              <w:fldChar w:fldCharType="separate"/>
            </w:r>
            <w:r>
              <w:rPr>
                <w:noProof/>
                <w:webHidden/>
              </w:rPr>
              <w:t>51</w:t>
            </w:r>
            <w:r>
              <w:rPr>
                <w:noProof/>
                <w:webHidden/>
              </w:rPr>
              <w:fldChar w:fldCharType="end"/>
            </w:r>
          </w:hyperlink>
        </w:p>
        <w:p w14:paraId="019DB185" w14:textId="3971B723" w:rsidR="00C96749" w:rsidRDefault="00C96749">
          <w:pPr>
            <w:pStyle w:val="TOC2"/>
            <w:tabs>
              <w:tab w:val="right" w:leader="dot" w:pos="9016"/>
            </w:tabs>
            <w:rPr>
              <w:rFonts w:eastAsiaTheme="minorEastAsia"/>
              <w:noProof/>
              <w:sz w:val="22"/>
              <w:lang w:eastAsia="en-GB"/>
            </w:rPr>
          </w:pPr>
          <w:hyperlink w:anchor="_Toc92498792" w:history="1">
            <w:r w:rsidRPr="00CE5096">
              <w:rPr>
                <w:rStyle w:val="Hyperlink"/>
                <w:noProof/>
              </w:rPr>
              <w:t>4.4 Most common tools used by teachers in PowerPoint</w:t>
            </w:r>
            <w:r>
              <w:rPr>
                <w:noProof/>
                <w:webHidden/>
              </w:rPr>
              <w:tab/>
            </w:r>
            <w:r>
              <w:rPr>
                <w:noProof/>
                <w:webHidden/>
              </w:rPr>
              <w:fldChar w:fldCharType="begin"/>
            </w:r>
            <w:r>
              <w:rPr>
                <w:noProof/>
                <w:webHidden/>
              </w:rPr>
              <w:instrText xml:space="preserve"> PAGEREF _Toc92498792 \h </w:instrText>
            </w:r>
            <w:r>
              <w:rPr>
                <w:noProof/>
                <w:webHidden/>
              </w:rPr>
            </w:r>
            <w:r>
              <w:rPr>
                <w:noProof/>
                <w:webHidden/>
              </w:rPr>
              <w:fldChar w:fldCharType="separate"/>
            </w:r>
            <w:r>
              <w:rPr>
                <w:noProof/>
                <w:webHidden/>
              </w:rPr>
              <w:t>53</w:t>
            </w:r>
            <w:r>
              <w:rPr>
                <w:noProof/>
                <w:webHidden/>
              </w:rPr>
              <w:fldChar w:fldCharType="end"/>
            </w:r>
          </w:hyperlink>
        </w:p>
        <w:p w14:paraId="19AFDC5D" w14:textId="5C7A187B" w:rsidR="00C96749" w:rsidRDefault="00C96749">
          <w:pPr>
            <w:pStyle w:val="TOC2"/>
            <w:tabs>
              <w:tab w:val="right" w:leader="dot" w:pos="9016"/>
            </w:tabs>
            <w:rPr>
              <w:rFonts w:eastAsiaTheme="minorEastAsia"/>
              <w:noProof/>
              <w:sz w:val="22"/>
              <w:lang w:eastAsia="en-GB"/>
            </w:rPr>
          </w:pPr>
          <w:hyperlink w:anchor="_Toc92498793" w:history="1">
            <w:r w:rsidRPr="00CE5096">
              <w:rPr>
                <w:rStyle w:val="Hyperlink"/>
                <w:noProof/>
              </w:rPr>
              <w:t>4.5 Identifying the requirements using the MoSCoW method</w:t>
            </w:r>
            <w:r>
              <w:rPr>
                <w:noProof/>
                <w:webHidden/>
              </w:rPr>
              <w:tab/>
            </w:r>
            <w:r>
              <w:rPr>
                <w:noProof/>
                <w:webHidden/>
              </w:rPr>
              <w:fldChar w:fldCharType="begin"/>
            </w:r>
            <w:r>
              <w:rPr>
                <w:noProof/>
                <w:webHidden/>
              </w:rPr>
              <w:instrText xml:space="preserve"> PAGEREF _Toc92498793 \h </w:instrText>
            </w:r>
            <w:r>
              <w:rPr>
                <w:noProof/>
                <w:webHidden/>
              </w:rPr>
            </w:r>
            <w:r>
              <w:rPr>
                <w:noProof/>
                <w:webHidden/>
              </w:rPr>
              <w:fldChar w:fldCharType="separate"/>
            </w:r>
            <w:r>
              <w:rPr>
                <w:noProof/>
                <w:webHidden/>
              </w:rPr>
              <w:t>54</w:t>
            </w:r>
            <w:r>
              <w:rPr>
                <w:noProof/>
                <w:webHidden/>
              </w:rPr>
              <w:fldChar w:fldCharType="end"/>
            </w:r>
          </w:hyperlink>
        </w:p>
        <w:p w14:paraId="0AA5933D" w14:textId="4016DC6C" w:rsidR="00C96749" w:rsidRDefault="00C96749">
          <w:pPr>
            <w:pStyle w:val="TOC2"/>
            <w:tabs>
              <w:tab w:val="right" w:leader="dot" w:pos="9016"/>
            </w:tabs>
            <w:rPr>
              <w:rFonts w:eastAsiaTheme="minorEastAsia"/>
              <w:noProof/>
              <w:sz w:val="22"/>
              <w:lang w:eastAsia="en-GB"/>
            </w:rPr>
          </w:pPr>
          <w:hyperlink w:anchor="_Toc92498794" w:history="1">
            <w:r w:rsidRPr="00CE5096">
              <w:rPr>
                <w:rStyle w:val="Hyperlink"/>
                <w:noProof/>
              </w:rPr>
              <w:t>4.6 Incorporating quiz tools into the new “E-learning tools” tab</w:t>
            </w:r>
            <w:r>
              <w:rPr>
                <w:noProof/>
                <w:webHidden/>
              </w:rPr>
              <w:tab/>
            </w:r>
            <w:r>
              <w:rPr>
                <w:noProof/>
                <w:webHidden/>
              </w:rPr>
              <w:fldChar w:fldCharType="begin"/>
            </w:r>
            <w:r>
              <w:rPr>
                <w:noProof/>
                <w:webHidden/>
              </w:rPr>
              <w:instrText xml:space="preserve"> PAGEREF _Toc92498794 \h </w:instrText>
            </w:r>
            <w:r>
              <w:rPr>
                <w:noProof/>
                <w:webHidden/>
              </w:rPr>
            </w:r>
            <w:r>
              <w:rPr>
                <w:noProof/>
                <w:webHidden/>
              </w:rPr>
              <w:fldChar w:fldCharType="separate"/>
            </w:r>
            <w:r>
              <w:rPr>
                <w:noProof/>
                <w:webHidden/>
              </w:rPr>
              <w:t>56</w:t>
            </w:r>
            <w:r>
              <w:rPr>
                <w:noProof/>
                <w:webHidden/>
              </w:rPr>
              <w:fldChar w:fldCharType="end"/>
            </w:r>
          </w:hyperlink>
        </w:p>
        <w:p w14:paraId="0D0E33AA" w14:textId="1DAABEEE" w:rsidR="00C96749" w:rsidRDefault="00C96749">
          <w:pPr>
            <w:pStyle w:val="TOC2"/>
            <w:tabs>
              <w:tab w:val="right" w:leader="dot" w:pos="9016"/>
            </w:tabs>
            <w:rPr>
              <w:rFonts w:eastAsiaTheme="minorEastAsia"/>
              <w:noProof/>
              <w:sz w:val="22"/>
              <w:lang w:eastAsia="en-GB"/>
            </w:rPr>
          </w:pPr>
          <w:hyperlink w:anchor="_Toc92498795" w:history="1">
            <w:r w:rsidRPr="00CE5096">
              <w:rPr>
                <w:rStyle w:val="Hyperlink"/>
                <w:noProof/>
              </w:rPr>
              <w:t>4.7 Implementation of the new “E-learning tools” tab</w:t>
            </w:r>
            <w:r>
              <w:rPr>
                <w:noProof/>
                <w:webHidden/>
              </w:rPr>
              <w:tab/>
            </w:r>
            <w:r>
              <w:rPr>
                <w:noProof/>
                <w:webHidden/>
              </w:rPr>
              <w:fldChar w:fldCharType="begin"/>
            </w:r>
            <w:r>
              <w:rPr>
                <w:noProof/>
                <w:webHidden/>
              </w:rPr>
              <w:instrText xml:space="preserve"> PAGEREF _Toc92498795 \h </w:instrText>
            </w:r>
            <w:r>
              <w:rPr>
                <w:noProof/>
                <w:webHidden/>
              </w:rPr>
            </w:r>
            <w:r>
              <w:rPr>
                <w:noProof/>
                <w:webHidden/>
              </w:rPr>
              <w:fldChar w:fldCharType="separate"/>
            </w:r>
            <w:r>
              <w:rPr>
                <w:noProof/>
                <w:webHidden/>
              </w:rPr>
              <w:t>56</w:t>
            </w:r>
            <w:r>
              <w:rPr>
                <w:noProof/>
                <w:webHidden/>
              </w:rPr>
              <w:fldChar w:fldCharType="end"/>
            </w:r>
          </w:hyperlink>
        </w:p>
        <w:p w14:paraId="74E0A7D4" w14:textId="2DAC5D35" w:rsidR="00C96749" w:rsidRDefault="00C96749">
          <w:pPr>
            <w:pStyle w:val="TOC2"/>
            <w:tabs>
              <w:tab w:val="right" w:leader="dot" w:pos="9016"/>
            </w:tabs>
            <w:rPr>
              <w:rFonts w:eastAsiaTheme="minorEastAsia"/>
              <w:noProof/>
              <w:sz w:val="22"/>
              <w:lang w:eastAsia="en-GB"/>
            </w:rPr>
          </w:pPr>
          <w:hyperlink w:anchor="_Toc92498796" w:history="1">
            <w:r w:rsidRPr="00CE5096">
              <w:rPr>
                <w:rStyle w:val="Hyperlink"/>
                <w:noProof/>
              </w:rPr>
              <w:t>4.8 Creating a quiz tool using VBA</w:t>
            </w:r>
            <w:r>
              <w:rPr>
                <w:noProof/>
                <w:webHidden/>
              </w:rPr>
              <w:tab/>
            </w:r>
            <w:r>
              <w:rPr>
                <w:noProof/>
                <w:webHidden/>
              </w:rPr>
              <w:fldChar w:fldCharType="begin"/>
            </w:r>
            <w:r>
              <w:rPr>
                <w:noProof/>
                <w:webHidden/>
              </w:rPr>
              <w:instrText xml:space="preserve"> PAGEREF _Toc92498796 \h </w:instrText>
            </w:r>
            <w:r>
              <w:rPr>
                <w:noProof/>
                <w:webHidden/>
              </w:rPr>
            </w:r>
            <w:r>
              <w:rPr>
                <w:noProof/>
                <w:webHidden/>
              </w:rPr>
              <w:fldChar w:fldCharType="separate"/>
            </w:r>
            <w:r>
              <w:rPr>
                <w:noProof/>
                <w:webHidden/>
              </w:rPr>
              <w:t>59</w:t>
            </w:r>
            <w:r>
              <w:rPr>
                <w:noProof/>
                <w:webHidden/>
              </w:rPr>
              <w:fldChar w:fldCharType="end"/>
            </w:r>
          </w:hyperlink>
        </w:p>
        <w:p w14:paraId="699378DF" w14:textId="78E70B28" w:rsidR="00C96749" w:rsidRDefault="00C96749">
          <w:pPr>
            <w:pStyle w:val="TOC2"/>
            <w:tabs>
              <w:tab w:val="right" w:leader="dot" w:pos="9016"/>
            </w:tabs>
            <w:rPr>
              <w:rFonts w:eastAsiaTheme="minorEastAsia"/>
              <w:noProof/>
              <w:sz w:val="22"/>
              <w:lang w:eastAsia="en-GB"/>
            </w:rPr>
          </w:pPr>
          <w:hyperlink w:anchor="_Toc92498797" w:history="1">
            <w:r w:rsidRPr="00CE5096">
              <w:rPr>
                <w:rStyle w:val="Hyperlink"/>
                <w:noProof/>
              </w:rPr>
              <w:t>4.9 Setting up a new quiz</w:t>
            </w:r>
            <w:r>
              <w:rPr>
                <w:noProof/>
                <w:webHidden/>
              </w:rPr>
              <w:tab/>
            </w:r>
            <w:r>
              <w:rPr>
                <w:noProof/>
                <w:webHidden/>
              </w:rPr>
              <w:fldChar w:fldCharType="begin"/>
            </w:r>
            <w:r>
              <w:rPr>
                <w:noProof/>
                <w:webHidden/>
              </w:rPr>
              <w:instrText xml:space="preserve"> PAGEREF _Toc92498797 \h </w:instrText>
            </w:r>
            <w:r>
              <w:rPr>
                <w:noProof/>
                <w:webHidden/>
              </w:rPr>
            </w:r>
            <w:r>
              <w:rPr>
                <w:noProof/>
                <w:webHidden/>
              </w:rPr>
              <w:fldChar w:fldCharType="separate"/>
            </w:r>
            <w:r>
              <w:rPr>
                <w:noProof/>
                <w:webHidden/>
              </w:rPr>
              <w:t>59</w:t>
            </w:r>
            <w:r>
              <w:rPr>
                <w:noProof/>
                <w:webHidden/>
              </w:rPr>
              <w:fldChar w:fldCharType="end"/>
            </w:r>
          </w:hyperlink>
        </w:p>
        <w:p w14:paraId="5990E731" w14:textId="4A5BFB85" w:rsidR="00C96749" w:rsidRDefault="00C96749">
          <w:pPr>
            <w:pStyle w:val="TOC2"/>
            <w:tabs>
              <w:tab w:val="right" w:leader="dot" w:pos="9016"/>
            </w:tabs>
            <w:rPr>
              <w:rFonts w:eastAsiaTheme="minorEastAsia"/>
              <w:noProof/>
              <w:sz w:val="22"/>
              <w:lang w:eastAsia="en-GB"/>
            </w:rPr>
          </w:pPr>
          <w:hyperlink w:anchor="_Toc92498798" w:history="1">
            <w:r w:rsidRPr="00CE5096">
              <w:rPr>
                <w:rStyle w:val="Hyperlink"/>
                <w:noProof/>
              </w:rPr>
              <w:t>4.10 Structure of the default quiz template</w:t>
            </w:r>
            <w:r>
              <w:rPr>
                <w:noProof/>
                <w:webHidden/>
              </w:rPr>
              <w:tab/>
            </w:r>
            <w:r>
              <w:rPr>
                <w:noProof/>
                <w:webHidden/>
              </w:rPr>
              <w:fldChar w:fldCharType="begin"/>
            </w:r>
            <w:r>
              <w:rPr>
                <w:noProof/>
                <w:webHidden/>
              </w:rPr>
              <w:instrText xml:space="preserve"> PAGEREF _Toc92498798 \h </w:instrText>
            </w:r>
            <w:r>
              <w:rPr>
                <w:noProof/>
                <w:webHidden/>
              </w:rPr>
            </w:r>
            <w:r>
              <w:rPr>
                <w:noProof/>
                <w:webHidden/>
              </w:rPr>
              <w:fldChar w:fldCharType="separate"/>
            </w:r>
            <w:r>
              <w:rPr>
                <w:noProof/>
                <w:webHidden/>
              </w:rPr>
              <w:t>61</w:t>
            </w:r>
            <w:r>
              <w:rPr>
                <w:noProof/>
                <w:webHidden/>
              </w:rPr>
              <w:fldChar w:fldCharType="end"/>
            </w:r>
          </w:hyperlink>
        </w:p>
        <w:p w14:paraId="27021706" w14:textId="1383A006" w:rsidR="00C96749" w:rsidRDefault="00C96749">
          <w:pPr>
            <w:pStyle w:val="TOC1"/>
            <w:tabs>
              <w:tab w:val="right" w:leader="dot" w:pos="9016"/>
            </w:tabs>
            <w:rPr>
              <w:rFonts w:eastAsiaTheme="minorEastAsia"/>
              <w:noProof/>
              <w:sz w:val="22"/>
              <w:lang w:eastAsia="en-GB"/>
            </w:rPr>
          </w:pPr>
          <w:hyperlink w:anchor="_Toc92498799" w:history="1">
            <w:r w:rsidRPr="00CE5096">
              <w:rPr>
                <w:rStyle w:val="Hyperlink"/>
                <w:noProof/>
              </w:rPr>
              <w:t>5. Results and Discussions / Evaluation</w:t>
            </w:r>
            <w:r>
              <w:rPr>
                <w:noProof/>
                <w:webHidden/>
              </w:rPr>
              <w:tab/>
            </w:r>
            <w:r>
              <w:rPr>
                <w:noProof/>
                <w:webHidden/>
              </w:rPr>
              <w:fldChar w:fldCharType="begin"/>
            </w:r>
            <w:r>
              <w:rPr>
                <w:noProof/>
                <w:webHidden/>
              </w:rPr>
              <w:instrText xml:space="preserve"> PAGEREF _Toc92498799 \h </w:instrText>
            </w:r>
            <w:r>
              <w:rPr>
                <w:noProof/>
                <w:webHidden/>
              </w:rPr>
            </w:r>
            <w:r>
              <w:rPr>
                <w:noProof/>
                <w:webHidden/>
              </w:rPr>
              <w:fldChar w:fldCharType="separate"/>
            </w:r>
            <w:r>
              <w:rPr>
                <w:noProof/>
                <w:webHidden/>
              </w:rPr>
              <w:t>67</w:t>
            </w:r>
            <w:r>
              <w:rPr>
                <w:noProof/>
                <w:webHidden/>
              </w:rPr>
              <w:fldChar w:fldCharType="end"/>
            </w:r>
          </w:hyperlink>
        </w:p>
        <w:p w14:paraId="1639FAF4" w14:textId="6EA065E5" w:rsidR="00C96749" w:rsidRDefault="00C96749">
          <w:pPr>
            <w:pStyle w:val="TOC2"/>
            <w:tabs>
              <w:tab w:val="right" w:leader="dot" w:pos="9016"/>
            </w:tabs>
            <w:rPr>
              <w:rFonts w:eastAsiaTheme="minorEastAsia"/>
              <w:noProof/>
              <w:sz w:val="22"/>
              <w:lang w:eastAsia="en-GB"/>
            </w:rPr>
          </w:pPr>
          <w:hyperlink w:anchor="_Toc92498800" w:history="1">
            <w:r w:rsidRPr="00CE5096">
              <w:rPr>
                <w:rStyle w:val="Hyperlink"/>
                <w:noProof/>
              </w:rPr>
              <w:t>5.1 System Usability Scale (SUS) results</w:t>
            </w:r>
            <w:r>
              <w:rPr>
                <w:noProof/>
                <w:webHidden/>
              </w:rPr>
              <w:tab/>
            </w:r>
            <w:r>
              <w:rPr>
                <w:noProof/>
                <w:webHidden/>
              </w:rPr>
              <w:fldChar w:fldCharType="begin"/>
            </w:r>
            <w:r>
              <w:rPr>
                <w:noProof/>
                <w:webHidden/>
              </w:rPr>
              <w:instrText xml:space="preserve"> PAGEREF _Toc92498800 \h </w:instrText>
            </w:r>
            <w:r>
              <w:rPr>
                <w:noProof/>
                <w:webHidden/>
              </w:rPr>
            </w:r>
            <w:r>
              <w:rPr>
                <w:noProof/>
                <w:webHidden/>
              </w:rPr>
              <w:fldChar w:fldCharType="separate"/>
            </w:r>
            <w:r>
              <w:rPr>
                <w:noProof/>
                <w:webHidden/>
              </w:rPr>
              <w:t>67</w:t>
            </w:r>
            <w:r>
              <w:rPr>
                <w:noProof/>
                <w:webHidden/>
              </w:rPr>
              <w:fldChar w:fldCharType="end"/>
            </w:r>
          </w:hyperlink>
        </w:p>
        <w:p w14:paraId="495D17D7" w14:textId="474D34E1" w:rsidR="00C96749" w:rsidRDefault="00C96749">
          <w:pPr>
            <w:pStyle w:val="TOC2"/>
            <w:tabs>
              <w:tab w:val="right" w:leader="dot" w:pos="9016"/>
            </w:tabs>
            <w:rPr>
              <w:rFonts w:eastAsiaTheme="minorEastAsia"/>
              <w:noProof/>
              <w:sz w:val="22"/>
              <w:lang w:eastAsia="en-GB"/>
            </w:rPr>
          </w:pPr>
          <w:hyperlink w:anchor="_Toc92498801" w:history="1">
            <w:r w:rsidRPr="00CE5096">
              <w:rPr>
                <w:rStyle w:val="Hyperlink"/>
                <w:rFonts w:eastAsia="Times New Roman"/>
                <w:noProof/>
                <w:lang w:eastAsia="en-GB"/>
              </w:rPr>
              <w:t>5.2 User Experience Questionnaire (UEQ) results</w:t>
            </w:r>
            <w:r>
              <w:rPr>
                <w:noProof/>
                <w:webHidden/>
              </w:rPr>
              <w:tab/>
            </w:r>
            <w:r>
              <w:rPr>
                <w:noProof/>
                <w:webHidden/>
              </w:rPr>
              <w:fldChar w:fldCharType="begin"/>
            </w:r>
            <w:r>
              <w:rPr>
                <w:noProof/>
                <w:webHidden/>
              </w:rPr>
              <w:instrText xml:space="preserve"> PAGEREF _Toc92498801 \h </w:instrText>
            </w:r>
            <w:r>
              <w:rPr>
                <w:noProof/>
                <w:webHidden/>
              </w:rPr>
            </w:r>
            <w:r>
              <w:rPr>
                <w:noProof/>
                <w:webHidden/>
              </w:rPr>
              <w:fldChar w:fldCharType="separate"/>
            </w:r>
            <w:r>
              <w:rPr>
                <w:noProof/>
                <w:webHidden/>
              </w:rPr>
              <w:t>71</w:t>
            </w:r>
            <w:r>
              <w:rPr>
                <w:noProof/>
                <w:webHidden/>
              </w:rPr>
              <w:fldChar w:fldCharType="end"/>
            </w:r>
          </w:hyperlink>
        </w:p>
        <w:p w14:paraId="13686B99" w14:textId="521D7216" w:rsidR="00C96749" w:rsidRDefault="00C96749">
          <w:pPr>
            <w:pStyle w:val="TOC2"/>
            <w:tabs>
              <w:tab w:val="right" w:leader="dot" w:pos="9016"/>
            </w:tabs>
            <w:rPr>
              <w:rFonts w:eastAsiaTheme="minorEastAsia"/>
              <w:noProof/>
              <w:sz w:val="22"/>
              <w:lang w:eastAsia="en-GB"/>
            </w:rPr>
          </w:pPr>
          <w:hyperlink w:anchor="_Toc92498802" w:history="1">
            <w:r w:rsidRPr="00CE5096">
              <w:rPr>
                <w:rStyle w:val="Hyperlink"/>
                <w:noProof/>
                <w:lang w:eastAsia="en-GB"/>
              </w:rPr>
              <w:t>5.3 Reflecting on the literature</w:t>
            </w:r>
            <w:r>
              <w:rPr>
                <w:noProof/>
                <w:webHidden/>
              </w:rPr>
              <w:tab/>
            </w:r>
            <w:r>
              <w:rPr>
                <w:noProof/>
                <w:webHidden/>
              </w:rPr>
              <w:fldChar w:fldCharType="begin"/>
            </w:r>
            <w:r>
              <w:rPr>
                <w:noProof/>
                <w:webHidden/>
              </w:rPr>
              <w:instrText xml:space="preserve"> PAGEREF _Toc92498802 \h </w:instrText>
            </w:r>
            <w:r>
              <w:rPr>
                <w:noProof/>
                <w:webHidden/>
              </w:rPr>
            </w:r>
            <w:r>
              <w:rPr>
                <w:noProof/>
                <w:webHidden/>
              </w:rPr>
              <w:fldChar w:fldCharType="separate"/>
            </w:r>
            <w:r>
              <w:rPr>
                <w:noProof/>
                <w:webHidden/>
              </w:rPr>
              <w:t>76</w:t>
            </w:r>
            <w:r>
              <w:rPr>
                <w:noProof/>
                <w:webHidden/>
              </w:rPr>
              <w:fldChar w:fldCharType="end"/>
            </w:r>
          </w:hyperlink>
        </w:p>
        <w:p w14:paraId="27F493EA" w14:textId="5C817E4D" w:rsidR="00C96749" w:rsidRDefault="00C96749">
          <w:pPr>
            <w:pStyle w:val="TOC2"/>
            <w:tabs>
              <w:tab w:val="right" w:leader="dot" w:pos="9016"/>
            </w:tabs>
            <w:rPr>
              <w:rFonts w:eastAsiaTheme="minorEastAsia"/>
              <w:noProof/>
              <w:sz w:val="22"/>
              <w:lang w:eastAsia="en-GB"/>
            </w:rPr>
          </w:pPr>
          <w:hyperlink w:anchor="_Toc92498803" w:history="1">
            <w:r w:rsidRPr="00CE5096">
              <w:rPr>
                <w:rStyle w:val="Hyperlink"/>
                <w:noProof/>
              </w:rPr>
              <w:t>5.4 Evaluation of Project Objectives</w:t>
            </w:r>
            <w:r>
              <w:rPr>
                <w:noProof/>
                <w:webHidden/>
              </w:rPr>
              <w:tab/>
            </w:r>
            <w:r>
              <w:rPr>
                <w:noProof/>
                <w:webHidden/>
              </w:rPr>
              <w:fldChar w:fldCharType="begin"/>
            </w:r>
            <w:r>
              <w:rPr>
                <w:noProof/>
                <w:webHidden/>
              </w:rPr>
              <w:instrText xml:space="preserve"> PAGEREF _Toc92498803 \h </w:instrText>
            </w:r>
            <w:r>
              <w:rPr>
                <w:noProof/>
                <w:webHidden/>
              </w:rPr>
            </w:r>
            <w:r>
              <w:rPr>
                <w:noProof/>
                <w:webHidden/>
              </w:rPr>
              <w:fldChar w:fldCharType="separate"/>
            </w:r>
            <w:r>
              <w:rPr>
                <w:noProof/>
                <w:webHidden/>
              </w:rPr>
              <w:t>80</w:t>
            </w:r>
            <w:r>
              <w:rPr>
                <w:noProof/>
                <w:webHidden/>
              </w:rPr>
              <w:fldChar w:fldCharType="end"/>
            </w:r>
          </w:hyperlink>
        </w:p>
        <w:p w14:paraId="6CDB4ED9" w14:textId="1DDCD588" w:rsidR="00C96749" w:rsidRDefault="00C96749">
          <w:pPr>
            <w:pStyle w:val="TOC1"/>
            <w:tabs>
              <w:tab w:val="right" w:leader="dot" w:pos="9016"/>
            </w:tabs>
            <w:rPr>
              <w:rFonts w:eastAsiaTheme="minorEastAsia"/>
              <w:noProof/>
              <w:sz w:val="22"/>
              <w:lang w:eastAsia="en-GB"/>
            </w:rPr>
          </w:pPr>
          <w:hyperlink w:anchor="_Toc92498804" w:history="1">
            <w:r w:rsidRPr="00CE5096">
              <w:rPr>
                <w:rStyle w:val="Hyperlink"/>
                <w:noProof/>
              </w:rPr>
              <w:t>6. Conclusions and Recommendations</w:t>
            </w:r>
            <w:r>
              <w:rPr>
                <w:noProof/>
                <w:webHidden/>
              </w:rPr>
              <w:tab/>
            </w:r>
            <w:r>
              <w:rPr>
                <w:noProof/>
                <w:webHidden/>
              </w:rPr>
              <w:fldChar w:fldCharType="begin"/>
            </w:r>
            <w:r>
              <w:rPr>
                <w:noProof/>
                <w:webHidden/>
              </w:rPr>
              <w:instrText xml:space="preserve"> PAGEREF _Toc92498804 \h </w:instrText>
            </w:r>
            <w:r>
              <w:rPr>
                <w:noProof/>
                <w:webHidden/>
              </w:rPr>
            </w:r>
            <w:r>
              <w:rPr>
                <w:noProof/>
                <w:webHidden/>
              </w:rPr>
              <w:fldChar w:fldCharType="separate"/>
            </w:r>
            <w:r>
              <w:rPr>
                <w:noProof/>
                <w:webHidden/>
              </w:rPr>
              <w:t>83</w:t>
            </w:r>
            <w:r>
              <w:rPr>
                <w:noProof/>
                <w:webHidden/>
              </w:rPr>
              <w:fldChar w:fldCharType="end"/>
            </w:r>
          </w:hyperlink>
        </w:p>
        <w:p w14:paraId="346CC8AE" w14:textId="775E8728" w:rsidR="00C96749" w:rsidRDefault="00C96749">
          <w:pPr>
            <w:pStyle w:val="TOC2"/>
            <w:tabs>
              <w:tab w:val="right" w:leader="dot" w:pos="9016"/>
            </w:tabs>
            <w:rPr>
              <w:rFonts w:eastAsiaTheme="minorEastAsia"/>
              <w:noProof/>
              <w:sz w:val="22"/>
              <w:lang w:eastAsia="en-GB"/>
            </w:rPr>
          </w:pPr>
          <w:hyperlink w:anchor="_Toc92498805" w:history="1">
            <w:r w:rsidRPr="00CE5096">
              <w:rPr>
                <w:rStyle w:val="Hyperlink"/>
                <w:noProof/>
              </w:rPr>
              <w:t>6.2 Suggestions for further work</w:t>
            </w:r>
            <w:r>
              <w:rPr>
                <w:noProof/>
                <w:webHidden/>
              </w:rPr>
              <w:tab/>
            </w:r>
            <w:r>
              <w:rPr>
                <w:noProof/>
                <w:webHidden/>
              </w:rPr>
              <w:fldChar w:fldCharType="begin"/>
            </w:r>
            <w:r>
              <w:rPr>
                <w:noProof/>
                <w:webHidden/>
              </w:rPr>
              <w:instrText xml:space="preserve"> PAGEREF _Toc92498805 \h </w:instrText>
            </w:r>
            <w:r>
              <w:rPr>
                <w:noProof/>
                <w:webHidden/>
              </w:rPr>
            </w:r>
            <w:r>
              <w:rPr>
                <w:noProof/>
                <w:webHidden/>
              </w:rPr>
              <w:fldChar w:fldCharType="separate"/>
            </w:r>
            <w:r>
              <w:rPr>
                <w:noProof/>
                <w:webHidden/>
              </w:rPr>
              <w:t>83</w:t>
            </w:r>
            <w:r>
              <w:rPr>
                <w:noProof/>
                <w:webHidden/>
              </w:rPr>
              <w:fldChar w:fldCharType="end"/>
            </w:r>
          </w:hyperlink>
        </w:p>
        <w:p w14:paraId="4C5B79C7" w14:textId="1E17D105" w:rsidR="00C96749" w:rsidRDefault="00C96749">
          <w:pPr>
            <w:pStyle w:val="TOC1"/>
            <w:tabs>
              <w:tab w:val="right" w:leader="dot" w:pos="9016"/>
            </w:tabs>
            <w:rPr>
              <w:rFonts w:eastAsiaTheme="minorEastAsia"/>
              <w:noProof/>
              <w:sz w:val="22"/>
              <w:lang w:eastAsia="en-GB"/>
            </w:rPr>
          </w:pPr>
          <w:hyperlink w:anchor="_Toc92498806" w:history="1">
            <w:r w:rsidRPr="00CE5096">
              <w:rPr>
                <w:rStyle w:val="Hyperlink"/>
                <w:noProof/>
              </w:rPr>
              <w:t>7. Reflection</w:t>
            </w:r>
            <w:r>
              <w:rPr>
                <w:noProof/>
                <w:webHidden/>
              </w:rPr>
              <w:tab/>
            </w:r>
            <w:r>
              <w:rPr>
                <w:noProof/>
                <w:webHidden/>
              </w:rPr>
              <w:fldChar w:fldCharType="begin"/>
            </w:r>
            <w:r>
              <w:rPr>
                <w:noProof/>
                <w:webHidden/>
              </w:rPr>
              <w:instrText xml:space="preserve"> PAGEREF _Toc92498806 \h </w:instrText>
            </w:r>
            <w:r>
              <w:rPr>
                <w:noProof/>
                <w:webHidden/>
              </w:rPr>
            </w:r>
            <w:r>
              <w:rPr>
                <w:noProof/>
                <w:webHidden/>
              </w:rPr>
              <w:fldChar w:fldCharType="separate"/>
            </w:r>
            <w:r>
              <w:rPr>
                <w:noProof/>
                <w:webHidden/>
              </w:rPr>
              <w:t>85</w:t>
            </w:r>
            <w:r>
              <w:rPr>
                <w:noProof/>
                <w:webHidden/>
              </w:rPr>
              <w:fldChar w:fldCharType="end"/>
            </w:r>
          </w:hyperlink>
        </w:p>
        <w:p w14:paraId="6C5B9477" w14:textId="028D434A" w:rsidR="00C96749" w:rsidRDefault="00C96749">
          <w:pPr>
            <w:pStyle w:val="TOC1"/>
            <w:tabs>
              <w:tab w:val="right" w:leader="dot" w:pos="9016"/>
            </w:tabs>
            <w:rPr>
              <w:rFonts w:eastAsiaTheme="minorEastAsia"/>
              <w:noProof/>
              <w:sz w:val="22"/>
              <w:lang w:eastAsia="en-GB"/>
            </w:rPr>
          </w:pPr>
          <w:hyperlink w:anchor="_Toc92498807" w:history="1">
            <w:r w:rsidRPr="00CE5096">
              <w:rPr>
                <w:rStyle w:val="Hyperlink"/>
                <w:noProof/>
              </w:rPr>
              <w:t>8. References</w:t>
            </w:r>
            <w:r>
              <w:rPr>
                <w:noProof/>
                <w:webHidden/>
              </w:rPr>
              <w:tab/>
            </w:r>
            <w:r>
              <w:rPr>
                <w:noProof/>
                <w:webHidden/>
              </w:rPr>
              <w:fldChar w:fldCharType="begin"/>
            </w:r>
            <w:r>
              <w:rPr>
                <w:noProof/>
                <w:webHidden/>
              </w:rPr>
              <w:instrText xml:space="preserve"> PAGEREF _Toc92498807 \h </w:instrText>
            </w:r>
            <w:r>
              <w:rPr>
                <w:noProof/>
                <w:webHidden/>
              </w:rPr>
            </w:r>
            <w:r>
              <w:rPr>
                <w:noProof/>
                <w:webHidden/>
              </w:rPr>
              <w:fldChar w:fldCharType="separate"/>
            </w:r>
            <w:r>
              <w:rPr>
                <w:noProof/>
                <w:webHidden/>
              </w:rPr>
              <w:t>87</w:t>
            </w:r>
            <w:r>
              <w:rPr>
                <w:noProof/>
                <w:webHidden/>
              </w:rPr>
              <w:fldChar w:fldCharType="end"/>
            </w:r>
          </w:hyperlink>
        </w:p>
        <w:p w14:paraId="105B9CE2" w14:textId="62CDCD30" w:rsidR="00C96749" w:rsidRDefault="00C96749">
          <w:pPr>
            <w:pStyle w:val="TOC1"/>
            <w:tabs>
              <w:tab w:val="right" w:leader="dot" w:pos="9016"/>
            </w:tabs>
            <w:rPr>
              <w:rFonts w:eastAsiaTheme="minorEastAsia"/>
              <w:noProof/>
              <w:sz w:val="22"/>
              <w:lang w:eastAsia="en-GB"/>
            </w:rPr>
          </w:pPr>
          <w:hyperlink w:anchor="_Toc92498808" w:history="1">
            <w:r w:rsidRPr="00CE5096">
              <w:rPr>
                <w:rStyle w:val="Hyperlink"/>
                <w:noProof/>
              </w:rPr>
              <w:t>Appendix 1 – Initial questionnaire</w:t>
            </w:r>
            <w:r>
              <w:rPr>
                <w:noProof/>
                <w:webHidden/>
              </w:rPr>
              <w:tab/>
            </w:r>
            <w:r>
              <w:rPr>
                <w:noProof/>
                <w:webHidden/>
              </w:rPr>
              <w:fldChar w:fldCharType="begin"/>
            </w:r>
            <w:r>
              <w:rPr>
                <w:noProof/>
                <w:webHidden/>
              </w:rPr>
              <w:instrText xml:space="preserve"> PAGEREF _Toc92498808 \h </w:instrText>
            </w:r>
            <w:r>
              <w:rPr>
                <w:noProof/>
                <w:webHidden/>
              </w:rPr>
            </w:r>
            <w:r>
              <w:rPr>
                <w:noProof/>
                <w:webHidden/>
              </w:rPr>
              <w:fldChar w:fldCharType="separate"/>
            </w:r>
            <w:r>
              <w:rPr>
                <w:noProof/>
                <w:webHidden/>
              </w:rPr>
              <w:t>95</w:t>
            </w:r>
            <w:r>
              <w:rPr>
                <w:noProof/>
                <w:webHidden/>
              </w:rPr>
              <w:fldChar w:fldCharType="end"/>
            </w:r>
          </w:hyperlink>
        </w:p>
        <w:p w14:paraId="259E4320" w14:textId="31996CFC" w:rsidR="00C96749" w:rsidRDefault="00C96749">
          <w:pPr>
            <w:pStyle w:val="TOC1"/>
            <w:tabs>
              <w:tab w:val="right" w:leader="dot" w:pos="9016"/>
            </w:tabs>
            <w:rPr>
              <w:rFonts w:eastAsiaTheme="minorEastAsia"/>
              <w:noProof/>
              <w:sz w:val="22"/>
              <w:lang w:eastAsia="en-GB"/>
            </w:rPr>
          </w:pPr>
          <w:hyperlink w:anchor="_Toc92498809" w:history="1">
            <w:r w:rsidRPr="00CE5096">
              <w:rPr>
                <w:rStyle w:val="Hyperlink"/>
                <w:noProof/>
              </w:rPr>
              <w:t>Appendix 2 – VBA code for new quiz functionality</w:t>
            </w:r>
            <w:r>
              <w:rPr>
                <w:noProof/>
                <w:webHidden/>
              </w:rPr>
              <w:tab/>
            </w:r>
            <w:r>
              <w:rPr>
                <w:noProof/>
                <w:webHidden/>
              </w:rPr>
              <w:fldChar w:fldCharType="begin"/>
            </w:r>
            <w:r>
              <w:rPr>
                <w:noProof/>
                <w:webHidden/>
              </w:rPr>
              <w:instrText xml:space="preserve"> PAGEREF _Toc92498809 \h </w:instrText>
            </w:r>
            <w:r>
              <w:rPr>
                <w:noProof/>
                <w:webHidden/>
              </w:rPr>
            </w:r>
            <w:r>
              <w:rPr>
                <w:noProof/>
                <w:webHidden/>
              </w:rPr>
              <w:fldChar w:fldCharType="separate"/>
            </w:r>
            <w:r>
              <w:rPr>
                <w:noProof/>
                <w:webHidden/>
              </w:rPr>
              <w:t>104</w:t>
            </w:r>
            <w:r>
              <w:rPr>
                <w:noProof/>
                <w:webHidden/>
              </w:rPr>
              <w:fldChar w:fldCharType="end"/>
            </w:r>
          </w:hyperlink>
        </w:p>
        <w:p w14:paraId="4381DEDE" w14:textId="5E4EB888" w:rsidR="00C96749" w:rsidRDefault="00C96749">
          <w:pPr>
            <w:pStyle w:val="TOC1"/>
            <w:tabs>
              <w:tab w:val="right" w:leader="dot" w:pos="9016"/>
            </w:tabs>
            <w:rPr>
              <w:rFonts w:eastAsiaTheme="minorEastAsia"/>
              <w:noProof/>
              <w:sz w:val="22"/>
              <w:lang w:eastAsia="en-GB"/>
            </w:rPr>
          </w:pPr>
          <w:hyperlink w:anchor="_Toc92498810" w:history="1">
            <w:r w:rsidRPr="00CE5096">
              <w:rPr>
                <w:rStyle w:val="Hyperlink"/>
                <w:noProof/>
              </w:rPr>
              <w:t>Appendix 3 – Screenshots of the new quiz functionality</w:t>
            </w:r>
            <w:r>
              <w:rPr>
                <w:noProof/>
                <w:webHidden/>
              </w:rPr>
              <w:tab/>
            </w:r>
            <w:r>
              <w:rPr>
                <w:noProof/>
                <w:webHidden/>
              </w:rPr>
              <w:fldChar w:fldCharType="begin"/>
            </w:r>
            <w:r>
              <w:rPr>
                <w:noProof/>
                <w:webHidden/>
              </w:rPr>
              <w:instrText xml:space="preserve"> PAGEREF _Toc92498810 \h </w:instrText>
            </w:r>
            <w:r>
              <w:rPr>
                <w:noProof/>
                <w:webHidden/>
              </w:rPr>
            </w:r>
            <w:r>
              <w:rPr>
                <w:noProof/>
                <w:webHidden/>
              </w:rPr>
              <w:fldChar w:fldCharType="separate"/>
            </w:r>
            <w:r>
              <w:rPr>
                <w:noProof/>
                <w:webHidden/>
              </w:rPr>
              <w:t>108</w:t>
            </w:r>
            <w:r>
              <w:rPr>
                <w:noProof/>
                <w:webHidden/>
              </w:rPr>
              <w:fldChar w:fldCharType="end"/>
            </w:r>
          </w:hyperlink>
        </w:p>
        <w:p w14:paraId="7DD10416" w14:textId="684FC5FC" w:rsidR="005C7E5E" w:rsidRDefault="006D1E9B" w:rsidP="005C7E5E">
          <w:pPr>
            <w:rPr>
              <w:b/>
              <w:bCs/>
            </w:rPr>
          </w:pPr>
          <w:r w:rsidRPr="00EF7CCA">
            <w:rPr>
              <w:b/>
              <w:bCs/>
            </w:rPr>
            <w:fldChar w:fldCharType="end"/>
          </w:r>
        </w:p>
      </w:sdtContent>
    </w:sdt>
    <w:p w14:paraId="05F32AA7" w14:textId="042AECF4" w:rsidR="006D1E9B" w:rsidRPr="00EF7CCA" w:rsidRDefault="006D1E9B" w:rsidP="005C7E5E">
      <w:pPr>
        <w:spacing w:line="259" w:lineRule="auto"/>
        <w:jc w:val="left"/>
      </w:pPr>
      <w:r w:rsidRPr="00EF7CCA">
        <w:rPr>
          <w:rFonts w:asciiTheme="majorHAnsi" w:hAnsiTheme="majorHAnsi" w:cstheme="majorHAnsi"/>
          <w:b/>
          <w:bCs/>
          <w:color w:val="2F5496" w:themeColor="accent1" w:themeShade="BF"/>
          <w:sz w:val="32"/>
          <w:szCs w:val="32"/>
        </w:rPr>
        <w:lastRenderedPageBreak/>
        <w:t>Figures</w:t>
      </w:r>
    </w:p>
    <w:p w14:paraId="651E79C1" w14:textId="40161436" w:rsidR="00C96749" w:rsidRDefault="006D1E9B">
      <w:pPr>
        <w:pStyle w:val="TableofFigures"/>
        <w:tabs>
          <w:tab w:val="right" w:leader="dot" w:pos="9016"/>
        </w:tabs>
        <w:rPr>
          <w:rFonts w:eastAsiaTheme="minorEastAsia"/>
          <w:noProof/>
          <w:sz w:val="22"/>
          <w:lang w:eastAsia="en-GB"/>
        </w:rPr>
      </w:pPr>
      <w:r w:rsidRPr="00EF7CCA">
        <w:fldChar w:fldCharType="begin"/>
      </w:r>
      <w:r w:rsidRPr="00EF7CCA">
        <w:instrText xml:space="preserve"> TOC \h \z \c "Figure" </w:instrText>
      </w:r>
      <w:r w:rsidRPr="00EF7CCA">
        <w:fldChar w:fldCharType="separate"/>
      </w:r>
      <w:hyperlink w:anchor="_Toc92498811" w:history="1">
        <w:r w:rsidR="00C96749" w:rsidRPr="007E490A">
          <w:rPr>
            <w:rStyle w:val="Hyperlink"/>
            <w:noProof/>
          </w:rPr>
          <w:t>Figure 1: Bloom's Taxonomy of Learning [35]</w:t>
        </w:r>
        <w:r w:rsidR="00C96749">
          <w:rPr>
            <w:noProof/>
            <w:webHidden/>
          </w:rPr>
          <w:tab/>
        </w:r>
        <w:r w:rsidR="00C96749">
          <w:rPr>
            <w:noProof/>
            <w:webHidden/>
          </w:rPr>
          <w:fldChar w:fldCharType="begin"/>
        </w:r>
        <w:r w:rsidR="00C96749">
          <w:rPr>
            <w:noProof/>
            <w:webHidden/>
          </w:rPr>
          <w:instrText xml:space="preserve"> PAGEREF _Toc92498811 \h </w:instrText>
        </w:r>
        <w:r w:rsidR="00C96749">
          <w:rPr>
            <w:noProof/>
            <w:webHidden/>
          </w:rPr>
        </w:r>
        <w:r w:rsidR="00C96749">
          <w:rPr>
            <w:noProof/>
            <w:webHidden/>
          </w:rPr>
          <w:fldChar w:fldCharType="separate"/>
        </w:r>
        <w:r w:rsidR="00C96749">
          <w:rPr>
            <w:noProof/>
            <w:webHidden/>
          </w:rPr>
          <w:t>24</w:t>
        </w:r>
        <w:r w:rsidR="00C96749">
          <w:rPr>
            <w:noProof/>
            <w:webHidden/>
          </w:rPr>
          <w:fldChar w:fldCharType="end"/>
        </w:r>
      </w:hyperlink>
    </w:p>
    <w:p w14:paraId="5D31C78A" w14:textId="0B0B00F7" w:rsidR="00C96749" w:rsidRDefault="00C96749">
      <w:pPr>
        <w:pStyle w:val="TableofFigures"/>
        <w:tabs>
          <w:tab w:val="right" w:leader="dot" w:pos="9016"/>
        </w:tabs>
        <w:rPr>
          <w:rFonts w:eastAsiaTheme="minorEastAsia"/>
          <w:noProof/>
          <w:sz w:val="22"/>
          <w:lang w:eastAsia="en-GB"/>
        </w:rPr>
      </w:pPr>
      <w:hyperlink w:anchor="_Toc92498812" w:history="1">
        <w:r w:rsidRPr="007E490A">
          <w:rPr>
            <w:rStyle w:val="Hyperlink"/>
            <w:noProof/>
          </w:rPr>
          <w:t>Figure 2: Bloom's Digital Taxonomy [36]</w:t>
        </w:r>
        <w:r>
          <w:rPr>
            <w:noProof/>
            <w:webHidden/>
          </w:rPr>
          <w:tab/>
        </w:r>
        <w:r>
          <w:rPr>
            <w:noProof/>
            <w:webHidden/>
          </w:rPr>
          <w:fldChar w:fldCharType="begin"/>
        </w:r>
        <w:r>
          <w:rPr>
            <w:noProof/>
            <w:webHidden/>
          </w:rPr>
          <w:instrText xml:space="preserve"> PAGEREF _Toc92498812 \h </w:instrText>
        </w:r>
        <w:r>
          <w:rPr>
            <w:noProof/>
            <w:webHidden/>
          </w:rPr>
        </w:r>
        <w:r>
          <w:rPr>
            <w:noProof/>
            <w:webHidden/>
          </w:rPr>
          <w:fldChar w:fldCharType="separate"/>
        </w:r>
        <w:r>
          <w:rPr>
            <w:noProof/>
            <w:webHidden/>
          </w:rPr>
          <w:t>25</w:t>
        </w:r>
        <w:r>
          <w:rPr>
            <w:noProof/>
            <w:webHidden/>
          </w:rPr>
          <w:fldChar w:fldCharType="end"/>
        </w:r>
      </w:hyperlink>
    </w:p>
    <w:p w14:paraId="59C0DE96" w14:textId="3A0464D3" w:rsidR="00C96749" w:rsidRDefault="00C96749">
      <w:pPr>
        <w:pStyle w:val="TableofFigures"/>
        <w:tabs>
          <w:tab w:val="right" w:leader="dot" w:pos="9016"/>
        </w:tabs>
        <w:rPr>
          <w:rFonts w:eastAsiaTheme="minorEastAsia"/>
          <w:noProof/>
          <w:sz w:val="22"/>
          <w:lang w:eastAsia="en-GB"/>
        </w:rPr>
      </w:pPr>
      <w:hyperlink w:anchor="_Toc92498813" w:history="1">
        <w:r w:rsidRPr="007E490A">
          <w:rPr>
            <w:rStyle w:val="Hyperlink"/>
            <w:noProof/>
          </w:rPr>
          <w:t>Figure 3: The Learning Pyramid [38]</w:t>
        </w:r>
        <w:r>
          <w:rPr>
            <w:noProof/>
            <w:webHidden/>
          </w:rPr>
          <w:tab/>
        </w:r>
        <w:r>
          <w:rPr>
            <w:noProof/>
            <w:webHidden/>
          </w:rPr>
          <w:fldChar w:fldCharType="begin"/>
        </w:r>
        <w:r>
          <w:rPr>
            <w:noProof/>
            <w:webHidden/>
          </w:rPr>
          <w:instrText xml:space="preserve"> PAGEREF _Toc92498813 \h </w:instrText>
        </w:r>
        <w:r>
          <w:rPr>
            <w:noProof/>
            <w:webHidden/>
          </w:rPr>
        </w:r>
        <w:r>
          <w:rPr>
            <w:noProof/>
            <w:webHidden/>
          </w:rPr>
          <w:fldChar w:fldCharType="separate"/>
        </w:r>
        <w:r>
          <w:rPr>
            <w:noProof/>
            <w:webHidden/>
          </w:rPr>
          <w:t>26</w:t>
        </w:r>
        <w:r>
          <w:rPr>
            <w:noProof/>
            <w:webHidden/>
          </w:rPr>
          <w:fldChar w:fldCharType="end"/>
        </w:r>
      </w:hyperlink>
    </w:p>
    <w:p w14:paraId="5727F815" w14:textId="69F52434" w:rsidR="00C96749" w:rsidRDefault="00C96749">
      <w:pPr>
        <w:pStyle w:val="TableofFigures"/>
        <w:tabs>
          <w:tab w:val="right" w:leader="dot" w:pos="9016"/>
        </w:tabs>
        <w:rPr>
          <w:rFonts w:eastAsiaTheme="minorEastAsia"/>
          <w:noProof/>
          <w:sz w:val="22"/>
          <w:lang w:eastAsia="en-GB"/>
        </w:rPr>
      </w:pPr>
      <w:hyperlink w:anchor="_Toc92498814" w:history="1">
        <w:r w:rsidRPr="007E490A">
          <w:rPr>
            <w:rStyle w:val="Hyperlink"/>
            <w:noProof/>
          </w:rPr>
          <w:t>Figure 4: Summary of responses to software used in traditional classroom-based lessons</w:t>
        </w:r>
        <w:r>
          <w:rPr>
            <w:noProof/>
            <w:webHidden/>
          </w:rPr>
          <w:tab/>
        </w:r>
        <w:r>
          <w:rPr>
            <w:noProof/>
            <w:webHidden/>
          </w:rPr>
          <w:fldChar w:fldCharType="begin"/>
        </w:r>
        <w:r>
          <w:rPr>
            <w:noProof/>
            <w:webHidden/>
          </w:rPr>
          <w:instrText xml:space="preserve"> PAGEREF _Toc92498814 \h </w:instrText>
        </w:r>
        <w:r>
          <w:rPr>
            <w:noProof/>
            <w:webHidden/>
          </w:rPr>
        </w:r>
        <w:r>
          <w:rPr>
            <w:noProof/>
            <w:webHidden/>
          </w:rPr>
          <w:fldChar w:fldCharType="separate"/>
        </w:r>
        <w:r>
          <w:rPr>
            <w:noProof/>
            <w:webHidden/>
          </w:rPr>
          <w:t>47</w:t>
        </w:r>
        <w:r>
          <w:rPr>
            <w:noProof/>
            <w:webHidden/>
          </w:rPr>
          <w:fldChar w:fldCharType="end"/>
        </w:r>
      </w:hyperlink>
    </w:p>
    <w:p w14:paraId="3365246E" w14:textId="34BE5549" w:rsidR="00C96749" w:rsidRDefault="00C96749">
      <w:pPr>
        <w:pStyle w:val="TableofFigures"/>
        <w:tabs>
          <w:tab w:val="right" w:leader="dot" w:pos="9016"/>
        </w:tabs>
        <w:rPr>
          <w:rFonts w:eastAsiaTheme="minorEastAsia"/>
          <w:noProof/>
          <w:sz w:val="22"/>
          <w:lang w:eastAsia="en-GB"/>
        </w:rPr>
      </w:pPr>
      <w:hyperlink w:anchor="_Toc92498815" w:history="1">
        <w:r w:rsidRPr="007E490A">
          <w:rPr>
            <w:rStyle w:val="Hyperlink"/>
            <w:noProof/>
          </w:rPr>
          <w:t>Figure 5: The iSpring Suite tab on the Microsoft PowerPoint Ribbon</w:t>
        </w:r>
        <w:r>
          <w:rPr>
            <w:noProof/>
            <w:webHidden/>
          </w:rPr>
          <w:tab/>
        </w:r>
        <w:r>
          <w:rPr>
            <w:noProof/>
            <w:webHidden/>
          </w:rPr>
          <w:fldChar w:fldCharType="begin"/>
        </w:r>
        <w:r>
          <w:rPr>
            <w:noProof/>
            <w:webHidden/>
          </w:rPr>
          <w:instrText xml:space="preserve"> PAGEREF _Toc92498815 \h </w:instrText>
        </w:r>
        <w:r>
          <w:rPr>
            <w:noProof/>
            <w:webHidden/>
          </w:rPr>
        </w:r>
        <w:r>
          <w:rPr>
            <w:noProof/>
            <w:webHidden/>
          </w:rPr>
          <w:fldChar w:fldCharType="separate"/>
        </w:r>
        <w:r>
          <w:rPr>
            <w:noProof/>
            <w:webHidden/>
          </w:rPr>
          <w:t>52</w:t>
        </w:r>
        <w:r>
          <w:rPr>
            <w:noProof/>
            <w:webHidden/>
          </w:rPr>
          <w:fldChar w:fldCharType="end"/>
        </w:r>
      </w:hyperlink>
    </w:p>
    <w:p w14:paraId="4A3371E4" w14:textId="34C4EE4A" w:rsidR="00C96749" w:rsidRDefault="00C96749">
      <w:pPr>
        <w:pStyle w:val="TableofFigures"/>
        <w:tabs>
          <w:tab w:val="right" w:leader="dot" w:pos="9016"/>
        </w:tabs>
        <w:rPr>
          <w:rFonts w:eastAsiaTheme="minorEastAsia"/>
          <w:noProof/>
          <w:sz w:val="22"/>
          <w:lang w:eastAsia="en-GB"/>
        </w:rPr>
      </w:pPr>
      <w:hyperlink w:anchor="_Toc92498816" w:history="1">
        <w:r w:rsidRPr="007E490A">
          <w:rPr>
            <w:rStyle w:val="Hyperlink"/>
            <w:noProof/>
          </w:rPr>
          <w:t>Figure 6: The iSpring Suite tab on the Microsoft PowerPoint Ribbon (magnified)</w:t>
        </w:r>
        <w:r>
          <w:rPr>
            <w:noProof/>
            <w:webHidden/>
          </w:rPr>
          <w:tab/>
        </w:r>
        <w:r>
          <w:rPr>
            <w:noProof/>
            <w:webHidden/>
          </w:rPr>
          <w:fldChar w:fldCharType="begin"/>
        </w:r>
        <w:r>
          <w:rPr>
            <w:noProof/>
            <w:webHidden/>
          </w:rPr>
          <w:instrText xml:space="preserve"> PAGEREF _Toc92498816 \h </w:instrText>
        </w:r>
        <w:r>
          <w:rPr>
            <w:noProof/>
            <w:webHidden/>
          </w:rPr>
        </w:r>
        <w:r>
          <w:rPr>
            <w:noProof/>
            <w:webHidden/>
          </w:rPr>
          <w:fldChar w:fldCharType="separate"/>
        </w:r>
        <w:r>
          <w:rPr>
            <w:noProof/>
            <w:webHidden/>
          </w:rPr>
          <w:t>52</w:t>
        </w:r>
        <w:r>
          <w:rPr>
            <w:noProof/>
            <w:webHidden/>
          </w:rPr>
          <w:fldChar w:fldCharType="end"/>
        </w:r>
      </w:hyperlink>
    </w:p>
    <w:p w14:paraId="32A5212E" w14:textId="19ABBE07" w:rsidR="00C96749" w:rsidRDefault="00C96749">
      <w:pPr>
        <w:pStyle w:val="TableofFigures"/>
        <w:tabs>
          <w:tab w:val="right" w:leader="dot" w:pos="9016"/>
        </w:tabs>
        <w:rPr>
          <w:rFonts w:eastAsiaTheme="minorEastAsia"/>
          <w:noProof/>
          <w:sz w:val="22"/>
          <w:lang w:eastAsia="en-GB"/>
        </w:rPr>
      </w:pPr>
      <w:hyperlink w:anchor="_Toc92498817" w:history="1">
        <w:r w:rsidRPr="007E490A">
          <w:rPr>
            <w:rStyle w:val="Hyperlink"/>
            <w:noProof/>
          </w:rPr>
          <w:t>Figure 7: Summary of responses regarding commonly used tools in PowerPoint</w:t>
        </w:r>
        <w:r>
          <w:rPr>
            <w:noProof/>
            <w:webHidden/>
          </w:rPr>
          <w:tab/>
        </w:r>
        <w:r>
          <w:rPr>
            <w:noProof/>
            <w:webHidden/>
          </w:rPr>
          <w:fldChar w:fldCharType="begin"/>
        </w:r>
        <w:r>
          <w:rPr>
            <w:noProof/>
            <w:webHidden/>
          </w:rPr>
          <w:instrText xml:space="preserve"> PAGEREF _Toc92498817 \h </w:instrText>
        </w:r>
        <w:r>
          <w:rPr>
            <w:noProof/>
            <w:webHidden/>
          </w:rPr>
        </w:r>
        <w:r>
          <w:rPr>
            <w:noProof/>
            <w:webHidden/>
          </w:rPr>
          <w:fldChar w:fldCharType="separate"/>
        </w:r>
        <w:r>
          <w:rPr>
            <w:noProof/>
            <w:webHidden/>
          </w:rPr>
          <w:t>54</w:t>
        </w:r>
        <w:r>
          <w:rPr>
            <w:noProof/>
            <w:webHidden/>
          </w:rPr>
          <w:fldChar w:fldCharType="end"/>
        </w:r>
      </w:hyperlink>
    </w:p>
    <w:p w14:paraId="03F6A407" w14:textId="7420DC5C" w:rsidR="00C96749" w:rsidRDefault="00C96749">
      <w:pPr>
        <w:pStyle w:val="TableofFigures"/>
        <w:tabs>
          <w:tab w:val="right" w:leader="dot" w:pos="9016"/>
        </w:tabs>
        <w:rPr>
          <w:rFonts w:eastAsiaTheme="minorEastAsia"/>
          <w:noProof/>
          <w:sz w:val="22"/>
          <w:lang w:eastAsia="en-GB"/>
        </w:rPr>
      </w:pPr>
      <w:hyperlink w:anchor="_Toc92498818" w:history="1">
        <w:r w:rsidRPr="007E490A">
          <w:rPr>
            <w:rStyle w:val="Hyperlink"/>
            <w:noProof/>
          </w:rPr>
          <w:t>Figure 8: The Customise Ribbon tool</w:t>
        </w:r>
        <w:r>
          <w:rPr>
            <w:noProof/>
            <w:webHidden/>
          </w:rPr>
          <w:tab/>
        </w:r>
        <w:r>
          <w:rPr>
            <w:noProof/>
            <w:webHidden/>
          </w:rPr>
          <w:fldChar w:fldCharType="begin"/>
        </w:r>
        <w:r>
          <w:rPr>
            <w:noProof/>
            <w:webHidden/>
          </w:rPr>
          <w:instrText xml:space="preserve"> PAGEREF _Toc92498818 \h </w:instrText>
        </w:r>
        <w:r>
          <w:rPr>
            <w:noProof/>
            <w:webHidden/>
          </w:rPr>
        </w:r>
        <w:r>
          <w:rPr>
            <w:noProof/>
            <w:webHidden/>
          </w:rPr>
          <w:fldChar w:fldCharType="separate"/>
        </w:r>
        <w:r>
          <w:rPr>
            <w:noProof/>
            <w:webHidden/>
          </w:rPr>
          <w:t>56</w:t>
        </w:r>
        <w:r>
          <w:rPr>
            <w:noProof/>
            <w:webHidden/>
          </w:rPr>
          <w:fldChar w:fldCharType="end"/>
        </w:r>
      </w:hyperlink>
    </w:p>
    <w:p w14:paraId="27FF4A81" w14:textId="463730DA" w:rsidR="00C96749" w:rsidRDefault="00C96749">
      <w:pPr>
        <w:pStyle w:val="TableofFigures"/>
        <w:tabs>
          <w:tab w:val="right" w:leader="dot" w:pos="9016"/>
        </w:tabs>
        <w:rPr>
          <w:rFonts w:eastAsiaTheme="minorEastAsia"/>
          <w:noProof/>
          <w:sz w:val="22"/>
          <w:lang w:eastAsia="en-GB"/>
        </w:rPr>
      </w:pPr>
      <w:hyperlink w:anchor="_Toc92498819" w:history="1">
        <w:r w:rsidRPr="007E490A">
          <w:rPr>
            <w:rStyle w:val="Hyperlink"/>
            <w:noProof/>
          </w:rPr>
          <w:t>Figure 9: The new "E-learning tools" tab on the PowerPoint Ribbon</w:t>
        </w:r>
        <w:r>
          <w:rPr>
            <w:noProof/>
            <w:webHidden/>
          </w:rPr>
          <w:tab/>
        </w:r>
        <w:r>
          <w:rPr>
            <w:noProof/>
            <w:webHidden/>
          </w:rPr>
          <w:fldChar w:fldCharType="begin"/>
        </w:r>
        <w:r>
          <w:rPr>
            <w:noProof/>
            <w:webHidden/>
          </w:rPr>
          <w:instrText xml:space="preserve"> PAGEREF _Toc92498819 \h </w:instrText>
        </w:r>
        <w:r>
          <w:rPr>
            <w:noProof/>
            <w:webHidden/>
          </w:rPr>
        </w:r>
        <w:r>
          <w:rPr>
            <w:noProof/>
            <w:webHidden/>
          </w:rPr>
          <w:fldChar w:fldCharType="separate"/>
        </w:r>
        <w:r>
          <w:rPr>
            <w:noProof/>
            <w:webHidden/>
          </w:rPr>
          <w:t>57</w:t>
        </w:r>
        <w:r>
          <w:rPr>
            <w:noProof/>
            <w:webHidden/>
          </w:rPr>
          <w:fldChar w:fldCharType="end"/>
        </w:r>
      </w:hyperlink>
    </w:p>
    <w:p w14:paraId="07DA05EB" w14:textId="74A71BB6" w:rsidR="00C96749" w:rsidRDefault="00C96749">
      <w:pPr>
        <w:pStyle w:val="TableofFigures"/>
        <w:tabs>
          <w:tab w:val="right" w:leader="dot" w:pos="9016"/>
        </w:tabs>
        <w:rPr>
          <w:rFonts w:eastAsiaTheme="minorEastAsia"/>
          <w:noProof/>
          <w:sz w:val="22"/>
          <w:lang w:eastAsia="en-GB"/>
        </w:rPr>
      </w:pPr>
      <w:hyperlink w:anchor="_Toc92498820" w:history="1">
        <w:r w:rsidRPr="007E490A">
          <w:rPr>
            <w:rStyle w:val="Hyperlink"/>
            <w:noProof/>
          </w:rPr>
          <w:t>Figure 10: The new "E-learning tools" tab on the PowerPoint Ribbon (magnified)</w:t>
        </w:r>
        <w:r>
          <w:rPr>
            <w:noProof/>
            <w:webHidden/>
          </w:rPr>
          <w:tab/>
        </w:r>
        <w:r>
          <w:rPr>
            <w:noProof/>
            <w:webHidden/>
          </w:rPr>
          <w:fldChar w:fldCharType="begin"/>
        </w:r>
        <w:r>
          <w:rPr>
            <w:noProof/>
            <w:webHidden/>
          </w:rPr>
          <w:instrText xml:space="preserve"> PAGEREF _Toc92498820 \h </w:instrText>
        </w:r>
        <w:r>
          <w:rPr>
            <w:noProof/>
            <w:webHidden/>
          </w:rPr>
        </w:r>
        <w:r>
          <w:rPr>
            <w:noProof/>
            <w:webHidden/>
          </w:rPr>
          <w:fldChar w:fldCharType="separate"/>
        </w:r>
        <w:r>
          <w:rPr>
            <w:noProof/>
            <w:webHidden/>
          </w:rPr>
          <w:t>57</w:t>
        </w:r>
        <w:r>
          <w:rPr>
            <w:noProof/>
            <w:webHidden/>
          </w:rPr>
          <w:fldChar w:fldCharType="end"/>
        </w:r>
      </w:hyperlink>
    </w:p>
    <w:p w14:paraId="5221ADAF" w14:textId="2AC42183" w:rsidR="00C96749" w:rsidRDefault="00C96749">
      <w:pPr>
        <w:pStyle w:val="TableofFigures"/>
        <w:tabs>
          <w:tab w:val="right" w:leader="dot" w:pos="9016"/>
        </w:tabs>
        <w:rPr>
          <w:rFonts w:eastAsiaTheme="minorEastAsia"/>
          <w:noProof/>
          <w:sz w:val="22"/>
          <w:lang w:eastAsia="en-GB"/>
        </w:rPr>
      </w:pPr>
      <w:hyperlink w:anchor="_Toc92498821" w:history="1">
        <w:r w:rsidRPr="007E490A">
          <w:rPr>
            <w:rStyle w:val="Hyperlink"/>
            <w:noProof/>
          </w:rPr>
          <w:t>Figure 11: The new quiz creation options on the “E-learning tools” tab</w:t>
        </w:r>
        <w:r>
          <w:rPr>
            <w:noProof/>
            <w:webHidden/>
          </w:rPr>
          <w:tab/>
        </w:r>
        <w:r>
          <w:rPr>
            <w:noProof/>
            <w:webHidden/>
          </w:rPr>
          <w:fldChar w:fldCharType="begin"/>
        </w:r>
        <w:r>
          <w:rPr>
            <w:noProof/>
            <w:webHidden/>
          </w:rPr>
          <w:instrText xml:space="preserve"> PAGEREF _Toc92498821 \h </w:instrText>
        </w:r>
        <w:r>
          <w:rPr>
            <w:noProof/>
            <w:webHidden/>
          </w:rPr>
        </w:r>
        <w:r>
          <w:rPr>
            <w:noProof/>
            <w:webHidden/>
          </w:rPr>
          <w:fldChar w:fldCharType="separate"/>
        </w:r>
        <w:r>
          <w:rPr>
            <w:noProof/>
            <w:webHidden/>
          </w:rPr>
          <w:t>59</w:t>
        </w:r>
        <w:r>
          <w:rPr>
            <w:noProof/>
            <w:webHidden/>
          </w:rPr>
          <w:fldChar w:fldCharType="end"/>
        </w:r>
      </w:hyperlink>
    </w:p>
    <w:p w14:paraId="7110FDF2" w14:textId="4F2C0E23" w:rsidR="00C96749" w:rsidRDefault="00C96749">
      <w:pPr>
        <w:pStyle w:val="TableofFigures"/>
        <w:tabs>
          <w:tab w:val="right" w:leader="dot" w:pos="9016"/>
        </w:tabs>
        <w:rPr>
          <w:rFonts w:eastAsiaTheme="minorEastAsia"/>
          <w:noProof/>
          <w:sz w:val="22"/>
          <w:lang w:eastAsia="en-GB"/>
        </w:rPr>
      </w:pPr>
      <w:hyperlink w:anchor="_Toc92498822" w:history="1">
        <w:r w:rsidRPr="007E490A">
          <w:rPr>
            <w:rStyle w:val="Hyperlink"/>
            <w:noProof/>
          </w:rPr>
          <w:t>Figure 12: Determining the number of questions in the quiz</w:t>
        </w:r>
        <w:r>
          <w:rPr>
            <w:noProof/>
            <w:webHidden/>
          </w:rPr>
          <w:tab/>
        </w:r>
        <w:r>
          <w:rPr>
            <w:noProof/>
            <w:webHidden/>
          </w:rPr>
          <w:fldChar w:fldCharType="begin"/>
        </w:r>
        <w:r>
          <w:rPr>
            <w:noProof/>
            <w:webHidden/>
          </w:rPr>
          <w:instrText xml:space="preserve"> PAGEREF _Toc92498822 \h </w:instrText>
        </w:r>
        <w:r>
          <w:rPr>
            <w:noProof/>
            <w:webHidden/>
          </w:rPr>
        </w:r>
        <w:r>
          <w:rPr>
            <w:noProof/>
            <w:webHidden/>
          </w:rPr>
          <w:fldChar w:fldCharType="separate"/>
        </w:r>
        <w:r>
          <w:rPr>
            <w:noProof/>
            <w:webHidden/>
          </w:rPr>
          <w:t>60</w:t>
        </w:r>
        <w:r>
          <w:rPr>
            <w:noProof/>
            <w:webHidden/>
          </w:rPr>
          <w:fldChar w:fldCharType="end"/>
        </w:r>
      </w:hyperlink>
    </w:p>
    <w:p w14:paraId="33EB11EB" w14:textId="48B93113" w:rsidR="00C96749" w:rsidRDefault="00C96749">
      <w:pPr>
        <w:pStyle w:val="TableofFigures"/>
        <w:tabs>
          <w:tab w:val="right" w:leader="dot" w:pos="9016"/>
        </w:tabs>
        <w:rPr>
          <w:rFonts w:eastAsiaTheme="minorEastAsia"/>
          <w:noProof/>
          <w:sz w:val="22"/>
          <w:lang w:eastAsia="en-GB"/>
        </w:rPr>
      </w:pPr>
      <w:hyperlink w:anchor="_Toc92498823" w:history="1">
        <w:r w:rsidRPr="007E490A">
          <w:rPr>
            <w:rStyle w:val="Hyperlink"/>
            <w:noProof/>
          </w:rPr>
          <w:t>Figure 13: Determining the number of points per question</w:t>
        </w:r>
        <w:r>
          <w:rPr>
            <w:noProof/>
            <w:webHidden/>
          </w:rPr>
          <w:tab/>
        </w:r>
        <w:r>
          <w:rPr>
            <w:noProof/>
            <w:webHidden/>
          </w:rPr>
          <w:fldChar w:fldCharType="begin"/>
        </w:r>
        <w:r>
          <w:rPr>
            <w:noProof/>
            <w:webHidden/>
          </w:rPr>
          <w:instrText xml:space="preserve"> PAGEREF _Toc92498823 \h </w:instrText>
        </w:r>
        <w:r>
          <w:rPr>
            <w:noProof/>
            <w:webHidden/>
          </w:rPr>
        </w:r>
        <w:r>
          <w:rPr>
            <w:noProof/>
            <w:webHidden/>
          </w:rPr>
          <w:fldChar w:fldCharType="separate"/>
        </w:r>
        <w:r>
          <w:rPr>
            <w:noProof/>
            <w:webHidden/>
          </w:rPr>
          <w:t>60</w:t>
        </w:r>
        <w:r>
          <w:rPr>
            <w:noProof/>
            <w:webHidden/>
          </w:rPr>
          <w:fldChar w:fldCharType="end"/>
        </w:r>
      </w:hyperlink>
    </w:p>
    <w:p w14:paraId="5C1B3884" w14:textId="24DDF2E2" w:rsidR="00C96749" w:rsidRDefault="00C96749">
      <w:pPr>
        <w:pStyle w:val="TableofFigures"/>
        <w:tabs>
          <w:tab w:val="right" w:leader="dot" w:pos="9016"/>
        </w:tabs>
        <w:rPr>
          <w:rFonts w:eastAsiaTheme="minorEastAsia"/>
          <w:noProof/>
          <w:sz w:val="22"/>
          <w:lang w:eastAsia="en-GB"/>
        </w:rPr>
      </w:pPr>
      <w:hyperlink w:anchor="_Toc92498824" w:history="1">
        <w:r w:rsidRPr="007E490A">
          <w:rPr>
            <w:rStyle w:val="Hyperlink"/>
            <w:noProof/>
          </w:rPr>
          <w:t>Figure 14: The first quiz slide</w:t>
        </w:r>
        <w:r>
          <w:rPr>
            <w:noProof/>
            <w:webHidden/>
          </w:rPr>
          <w:tab/>
        </w:r>
        <w:r>
          <w:rPr>
            <w:noProof/>
            <w:webHidden/>
          </w:rPr>
          <w:fldChar w:fldCharType="begin"/>
        </w:r>
        <w:r>
          <w:rPr>
            <w:noProof/>
            <w:webHidden/>
          </w:rPr>
          <w:instrText xml:space="preserve"> PAGEREF _Toc92498824 \h </w:instrText>
        </w:r>
        <w:r>
          <w:rPr>
            <w:noProof/>
            <w:webHidden/>
          </w:rPr>
        </w:r>
        <w:r>
          <w:rPr>
            <w:noProof/>
            <w:webHidden/>
          </w:rPr>
          <w:fldChar w:fldCharType="separate"/>
        </w:r>
        <w:r>
          <w:rPr>
            <w:noProof/>
            <w:webHidden/>
          </w:rPr>
          <w:t>61</w:t>
        </w:r>
        <w:r>
          <w:rPr>
            <w:noProof/>
            <w:webHidden/>
          </w:rPr>
          <w:fldChar w:fldCharType="end"/>
        </w:r>
      </w:hyperlink>
    </w:p>
    <w:p w14:paraId="1B53F91F" w14:textId="5D32FC89" w:rsidR="00C96749" w:rsidRDefault="00C96749">
      <w:pPr>
        <w:pStyle w:val="TableofFigures"/>
        <w:tabs>
          <w:tab w:val="right" w:leader="dot" w:pos="9016"/>
        </w:tabs>
        <w:rPr>
          <w:rFonts w:eastAsiaTheme="minorEastAsia"/>
          <w:noProof/>
          <w:sz w:val="22"/>
          <w:lang w:eastAsia="en-GB"/>
        </w:rPr>
      </w:pPr>
      <w:hyperlink w:anchor="_Toc92498825" w:history="1">
        <w:r w:rsidRPr="007E490A">
          <w:rPr>
            <w:rStyle w:val="Hyperlink"/>
            <w:noProof/>
          </w:rPr>
          <w:t>Figure 15: Users are required to enter their full name and student ID</w:t>
        </w:r>
        <w:r>
          <w:rPr>
            <w:noProof/>
            <w:webHidden/>
          </w:rPr>
          <w:tab/>
        </w:r>
        <w:r>
          <w:rPr>
            <w:noProof/>
            <w:webHidden/>
          </w:rPr>
          <w:fldChar w:fldCharType="begin"/>
        </w:r>
        <w:r>
          <w:rPr>
            <w:noProof/>
            <w:webHidden/>
          </w:rPr>
          <w:instrText xml:space="preserve"> PAGEREF _Toc92498825 \h </w:instrText>
        </w:r>
        <w:r>
          <w:rPr>
            <w:noProof/>
            <w:webHidden/>
          </w:rPr>
        </w:r>
        <w:r>
          <w:rPr>
            <w:noProof/>
            <w:webHidden/>
          </w:rPr>
          <w:fldChar w:fldCharType="separate"/>
        </w:r>
        <w:r>
          <w:rPr>
            <w:noProof/>
            <w:webHidden/>
          </w:rPr>
          <w:t>62</w:t>
        </w:r>
        <w:r>
          <w:rPr>
            <w:noProof/>
            <w:webHidden/>
          </w:rPr>
          <w:fldChar w:fldCharType="end"/>
        </w:r>
      </w:hyperlink>
    </w:p>
    <w:p w14:paraId="7F88D394" w14:textId="0BE7283B" w:rsidR="00C96749" w:rsidRDefault="00C96749">
      <w:pPr>
        <w:pStyle w:val="TableofFigures"/>
        <w:tabs>
          <w:tab w:val="right" w:leader="dot" w:pos="9016"/>
        </w:tabs>
        <w:rPr>
          <w:rFonts w:eastAsiaTheme="minorEastAsia"/>
          <w:noProof/>
          <w:sz w:val="22"/>
          <w:lang w:eastAsia="en-GB"/>
        </w:rPr>
      </w:pPr>
      <w:hyperlink w:anchor="_Toc92498826" w:history="1">
        <w:r w:rsidRPr="007E490A">
          <w:rPr>
            <w:rStyle w:val="Hyperlink"/>
            <w:noProof/>
          </w:rPr>
          <w:t>Figure 16: Validation applied to the name and student ID text boxes</w:t>
        </w:r>
        <w:r>
          <w:rPr>
            <w:noProof/>
            <w:webHidden/>
          </w:rPr>
          <w:tab/>
        </w:r>
        <w:r>
          <w:rPr>
            <w:noProof/>
            <w:webHidden/>
          </w:rPr>
          <w:fldChar w:fldCharType="begin"/>
        </w:r>
        <w:r>
          <w:rPr>
            <w:noProof/>
            <w:webHidden/>
          </w:rPr>
          <w:instrText xml:space="preserve"> PAGEREF _Toc92498826 \h </w:instrText>
        </w:r>
        <w:r>
          <w:rPr>
            <w:noProof/>
            <w:webHidden/>
          </w:rPr>
        </w:r>
        <w:r>
          <w:rPr>
            <w:noProof/>
            <w:webHidden/>
          </w:rPr>
          <w:fldChar w:fldCharType="separate"/>
        </w:r>
        <w:r>
          <w:rPr>
            <w:noProof/>
            <w:webHidden/>
          </w:rPr>
          <w:t>62</w:t>
        </w:r>
        <w:r>
          <w:rPr>
            <w:noProof/>
            <w:webHidden/>
          </w:rPr>
          <w:fldChar w:fldCharType="end"/>
        </w:r>
      </w:hyperlink>
    </w:p>
    <w:p w14:paraId="3F29D33F" w14:textId="48C76547" w:rsidR="00C96749" w:rsidRDefault="00C96749">
      <w:pPr>
        <w:pStyle w:val="TableofFigures"/>
        <w:tabs>
          <w:tab w:val="right" w:leader="dot" w:pos="9016"/>
        </w:tabs>
        <w:rPr>
          <w:rFonts w:eastAsiaTheme="minorEastAsia"/>
          <w:noProof/>
          <w:sz w:val="22"/>
          <w:lang w:eastAsia="en-GB"/>
        </w:rPr>
      </w:pPr>
      <w:hyperlink w:anchor="_Toc92498827" w:history="1">
        <w:r w:rsidRPr="007E490A">
          <w:rPr>
            <w:rStyle w:val="Hyperlink"/>
            <w:noProof/>
          </w:rPr>
          <w:t>Figure 17: Users are asked to confirm their details</w:t>
        </w:r>
        <w:r>
          <w:rPr>
            <w:noProof/>
            <w:webHidden/>
          </w:rPr>
          <w:tab/>
        </w:r>
        <w:r>
          <w:rPr>
            <w:noProof/>
            <w:webHidden/>
          </w:rPr>
          <w:fldChar w:fldCharType="begin"/>
        </w:r>
        <w:r>
          <w:rPr>
            <w:noProof/>
            <w:webHidden/>
          </w:rPr>
          <w:instrText xml:space="preserve"> PAGEREF _Toc92498827 \h </w:instrText>
        </w:r>
        <w:r>
          <w:rPr>
            <w:noProof/>
            <w:webHidden/>
          </w:rPr>
        </w:r>
        <w:r>
          <w:rPr>
            <w:noProof/>
            <w:webHidden/>
          </w:rPr>
          <w:fldChar w:fldCharType="separate"/>
        </w:r>
        <w:r>
          <w:rPr>
            <w:noProof/>
            <w:webHidden/>
          </w:rPr>
          <w:t>63</w:t>
        </w:r>
        <w:r>
          <w:rPr>
            <w:noProof/>
            <w:webHidden/>
          </w:rPr>
          <w:fldChar w:fldCharType="end"/>
        </w:r>
      </w:hyperlink>
    </w:p>
    <w:p w14:paraId="4299E2BE" w14:textId="48EDAAA2" w:rsidR="00C96749" w:rsidRDefault="00C96749">
      <w:pPr>
        <w:pStyle w:val="TableofFigures"/>
        <w:tabs>
          <w:tab w:val="right" w:leader="dot" w:pos="9016"/>
        </w:tabs>
        <w:rPr>
          <w:rFonts w:eastAsiaTheme="minorEastAsia"/>
          <w:noProof/>
          <w:sz w:val="22"/>
          <w:lang w:eastAsia="en-GB"/>
        </w:rPr>
      </w:pPr>
      <w:hyperlink w:anchor="_Toc92498828" w:history="1">
        <w:r w:rsidRPr="007E490A">
          <w:rPr>
            <w:rStyle w:val="Hyperlink"/>
            <w:noProof/>
          </w:rPr>
          <w:t>Figure 18: Default slide layout for questions</w:t>
        </w:r>
        <w:r>
          <w:rPr>
            <w:noProof/>
            <w:webHidden/>
          </w:rPr>
          <w:tab/>
        </w:r>
        <w:r>
          <w:rPr>
            <w:noProof/>
            <w:webHidden/>
          </w:rPr>
          <w:fldChar w:fldCharType="begin"/>
        </w:r>
        <w:r>
          <w:rPr>
            <w:noProof/>
            <w:webHidden/>
          </w:rPr>
          <w:instrText xml:space="preserve"> PAGEREF _Toc92498828 \h </w:instrText>
        </w:r>
        <w:r>
          <w:rPr>
            <w:noProof/>
            <w:webHidden/>
          </w:rPr>
        </w:r>
        <w:r>
          <w:rPr>
            <w:noProof/>
            <w:webHidden/>
          </w:rPr>
          <w:fldChar w:fldCharType="separate"/>
        </w:r>
        <w:r>
          <w:rPr>
            <w:noProof/>
            <w:webHidden/>
          </w:rPr>
          <w:t>63</w:t>
        </w:r>
        <w:r>
          <w:rPr>
            <w:noProof/>
            <w:webHidden/>
          </w:rPr>
          <w:fldChar w:fldCharType="end"/>
        </w:r>
      </w:hyperlink>
    </w:p>
    <w:p w14:paraId="249C581C" w14:textId="2F03BC99" w:rsidR="00C96749" w:rsidRDefault="00C96749">
      <w:pPr>
        <w:pStyle w:val="TableofFigures"/>
        <w:tabs>
          <w:tab w:val="right" w:leader="dot" w:pos="9016"/>
        </w:tabs>
        <w:rPr>
          <w:rFonts w:eastAsiaTheme="minorEastAsia"/>
          <w:noProof/>
          <w:sz w:val="22"/>
          <w:lang w:eastAsia="en-GB"/>
        </w:rPr>
      </w:pPr>
      <w:hyperlink w:anchor="_Toc92498829" w:history="1">
        <w:r w:rsidRPr="007E490A">
          <w:rPr>
            <w:rStyle w:val="Hyperlink"/>
            <w:noProof/>
          </w:rPr>
          <w:t>Figure 19: Setting an answer as correct or incorrect</w:t>
        </w:r>
        <w:r>
          <w:rPr>
            <w:noProof/>
            <w:webHidden/>
          </w:rPr>
          <w:tab/>
        </w:r>
        <w:r>
          <w:rPr>
            <w:noProof/>
            <w:webHidden/>
          </w:rPr>
          <w:fldChar w:fldCharType="begin"/>
        </w:r>
        <w:r>
          <w:rPr>
            <w:noProof/>
            <w:webHidden/>
          </w:rPr>
          <w:instrText xml:space="preserve"> PAGEREF _Toc92498829 \h </w:instrText>
        </w:r>
        <w:r>
          <w:rPr>
            <w:noProof/>
            <w:webHidden/>
          </w:rPr>
        </w:r>
        <w:r>
          <w:rPr>
            <w:noProof/>
            <w:webHidden/>
          </w:rPr>
          <w:fldChar w:fldCharType="separate"/>
        </w:r>
        <w:r>
          <w:rPr>
            <w:noProof/>
            <w:webHidden/>
          </w:rPr>
          <w:t>64</w:t>
        </w:r>
        <w:r>
          <w:rPr>
            <w:noProof/>
            <w:webHidden/>
          </w:rPr>
          <w:fldChar w:fldCharType="end"/>
        </w:r>
      </w:hyperlink>
    </w:p>
    <w:p w14:paraId="1CECEFC8" w14:textId="017ADA73" w:rsidR="00C96749" w:rsidRDefault="00C96749">
      <w:pPr>
        <w:pStyle w:val="TableofFigures"/>
        <w:tabs>
          <w:tab w:val="right" w:leader="dot" w:pos="9016"/>
        </w:tabs>
        <w:rPr>
          <w:rFonts w:eastAsiaTheme="minorEastAsia"/>
          <w:noProof/>
          <w:sz w:val="22"/>
          <w:lang w:eastAsia="en-GB"/>
        </w:rPr>
      </w:pPr>
      <w:hyperlink w:anchor="_Toc92498830" w:history="1">
        <w:r w:rsidRPr="007E490A">
          <w:rPr>
            <w:rStyle w:val="Hyperlink"/>
            <w:noProof/>
          </w:rPr>
          <w:t>Figure 20: Confirmation of a correct answer</w:t>
        </w:r>
        <w:r>
          <w:rPr>
            <w:noProof/>
            <w:webHidden/>
          </w:rPr>
          <w:tab/>
        </w:r>
        <w:r>
          <w:rPr>
            <w:noProof/>
            <w:webHidden/>
          </w:rPr>
          <w:fldChar w:fldCharType="begin"/>
        </w:r>
        <w:r>
          <w:rPr>
            <w:noProof/>
            <w:webHidden/>
          </w:rPr>
          <w:instrText xml:space="preserve"> PAGEREF _Toc92498830 \h </w:instrText>
        </w:r>
        <w:r>
          <w:rPr>
            <w:noProof/>
            <w:webHidden/>
          </w:rPr>
        </w:r>
        <w:r>
          <w:rPr>
            <w:noProof/>
            <w:webHidden/>
          </w:rPr>
          <w:fldChar w:fldCharType="separate"/>
        </w:r>
        <w:r>
          <w:rPr>
            <w:noProof/>
            <w:webHidden/>
          </w:rPr>
          <w:t>64</w:t>
        </w:r>
        <w:r>
          <w:rPr>
            <w:noProof/>
            <w:webHidden/>
          </w:rPr>
          <w:fldChar w:fldCharType="end"/>
        </w:r>
      </w:hyperlink>
    </w:p>
    <w:p w14:paraId="48B79BAE" w14:textId="45478C0B" w:rsidR="00C96749" w:rsidRDefault="00C96749">
      <w:pPr>
        <w:pStyle w:val="TableofFigures"/>
        <w:tabs>
          <w:tab w:val="right" w:leader="dot" w:pos="9016"/>
        </w:tabs>
        <w:rPr>
          <w:rFonts w:eastAsiaTheme="minorEastAsia"/>
          <w:noProof/>
          <w:sz w:val="22"/>
          <w:lang w:eastAsia="en-GB"/>
        </w:rPr>
      </w:pPr>
      <w:hyperlink w:anchor="_Toc92498831" w:history="1">
        <w:r w:rsidRPr="007E490A">
          <w:rPr>
            <w:rStyle w:val="Hyperlink"/>
            <w:noProof/>
          </w:rPr>
          <w:t>Figure 21: Confirmation of an incorrect answer</w:t>
        </w:r>
        <w:r>
          <w:rPr>
            <w:noProof/>
            <w:webHidden/>
          </w:rPr>
          <w:tab/>
        </w:r>
        <w:r>
          <w:rPr>
            <w:noProof/>
            <w:webHidden/>
          </w:rPr>
          <w:fldChar w:fldCharType="begin"/>
        </w:r>
        <w:r>
          <w:rPr>
            <w:noProof/>
            <w:webHidden/>
          </w:rPr>
          <w:instrText xml:space="preserve"> PAGEREF _Toc92498831 \h </w:instrText>
        </w:r>
        <w:r>
          <w:rPr>
            <w:noProof/>
            <w:webHidden/>
          </w:rPr>
        </w:r>
        <w:r>
          <w:rPr>
            <w:noProof/>
            <w:webHidden/>
          </w:rPr>
          <w:fldChar w:fldCharType="separate"/>
        </w:r>
        <w:r>
          <w:rPr>
            <w:noProof/>
            <w:webHidden/>
          </w:rPr>
          <w:t>64</w:t>
        </w:r>
        <w:r>
          <w:rPr>
            <w:noProof/>
            <w:webHidden/>
          </w:rPr>
          <w:fldChar w:fldCharType="end"/>
        </w:r>
      </w:hyperlink>
    </w:p>
    <w:p w14:paraId="46DC3BC0" w14:textId="5574C79D" w:rsidR="00C96749" w:rsidRDefault="00C96749">
      <w:pPr>
        <w:pStyle w:val="TableofFigures"/>
        <w:tabs>
          <w:tab w:val="right" w:leader="dot" w:pos="9016"/>
        </w:tabs>
        <w:rPr>
          <w:rFonts w:eastAsiaTheme="minorEastAsia"/>
          <w:noProof/>
          <w:sz w:val="22"/>
          <w:lang w:eastAsia="en-GB"/>
        </w:rPr>
      </w:pPr>
      <w:hyperlink w:anchor="_Toc92498832" w:history="1">
        <w:r w:rsidRPr="007E490A">
          <w:rPr>
            <w:rStyle w:val="Hyperlink"/>
            <w:noProof/>
          </w:rPr>
          <w:t>Figure 22: Quiz completed slide</w:t>
        </w:r>
        <w:r>
          <w:rPr>
            <w:noProof/>
            <w:webHidden/>
          </w:rPr>
          <w:tab/>
        </w:r>
        <w:r>
          <w:rPr>
            <w:noProof/>
            <w:webHidden/>
          </w:rPr>
          <w:fldChar w:fldCharType="begin"/>
        </w:r>
        <w:r>
          <w:rPr>
            <w:noProof/>
            <w:webHidden/>
          </w:rPr>
          <w:instrText xml:space="preserve"> PAGEREF _Toc92498832 \h </w:instrText>
        </w:r>
        <w:r>
          <w:rPr>
            <w:noProof/>
            <w:webHidden/>
          </w:rPr>
        </w:r>
        <w:r>
          <w:rPr>
            <w:noProof/>
            <w:webHidden/>
          </w:rPr>
          <w:fldChar w:fldCharType="separate"/>
        </w:r>
        <w:r>
          <w:rPr>
            <w:noProof/>
            <w:webHidden/>
          </w:rPr>
          <w:t>65</w:t>
        </w:r>
        <w:r>
          <w:rPr>
            <w:noProof/>
            <w:webHidden/>
          </w:rPr>
          <w:fldChar w:fldCharType="end"/>
        </w:r>
      </w:hyperlink>
    </w:p>
    <w:p w14:paraId="09ED10EA" w14:textId="62BFC20D" w:rsidR="00C96749" w:rsidRDefault="00C96749">
      <w:pPr>
        <w:pStyle w:val="TableofFigures"/>
        <w:tabs>
          <w:tab w:val="right" w:leader="dot" w:pos="9016"/>
        </w:tabs>
        <w:rPr>
          <w:rFonts w:eastAsiaTheme="minorEastAsia"/>
          <w:noProof/>
          <w:sz w:val="22"/>
          <w:lang w:eastAsia="en-GB"/>
        </w:rPr>
      </w:pPr>
      <w:hyperlink w:anchor="_Toc92498833" w:history="1">
        <w:r w:rsidRPr="007E490A">
          <w:rPr>
            <w:rStyle w:val="Hyperlink"/>
            <w:noProof/>
          </w:rPr>
          <w:t>Figure 23: The results slide</w:t>
        </w:r>
        <w:r>
          <w:rPr>
            <w:noProof/>
            <w:webHidden/>
          </w:rPr>
          <w:tab/>
        </w:r>
        <w:r>
          <w:rPr>
            <w:noProof/>
            <w:webHidden/>
          </w:rPr>
          <w:fldChar w:fldCharType="begin"/>
        </w:r>
        <w:r>
          <w:rPr>
            <w:noProof/>
            <w:webHidden/>
          </w:rPr>
          <w:instrText xml:space="preserve"> PAGEREF _Toc92498833 \h </w:instrText>
        </w:r>
        <w:r>
          <w:rPr>
            <w:noProof/>
            <w:webHidden/>
          </w:rPr>
        </w:r>
        <w:r>
          <w:rPr>
            <w:noProof/>
            <w:webHidden/>
          </w:rPr>
          <w:fldChar w:fldCharType="separate"/>
        </w:r>
        <w:r>
          <w:rPr>
            <w:noProof/>
            <w:webHidden/>
          </w:rPr>
          <w:t>65</w:t>
        </w:r>
        <w:r>
          <w:rPr>
            <w:noProof/>
            <w:webHidden/>
          </w:rPr>
          <w:fldChar w:fldCharType="end"/>
        </w:r>
      </w:hyperlink>
    </w:p>
    <w:p w14:paraId="66AEA484" w14:textId="28A67685" w:rsidR="00C96749" w:rsidRDefault="00C96749">
      <w:pPr>
        <w:pStyle w:val="TableofFigures"/>
        <w:tabs>
          <w:tab w:val="right" w:leader="dot" w:pos="9016"/>
        </w:tabs>
        <w:rPr>
          <w:rFonts w:eastAsiaTheme="minorEastAsia"/>
          <w:noProof/>
          <w:sz w:val="22"/>
          <w:lang w:eastAsia="en-GB"/>
        </w:rPr>
      </w:pPr>
      <w:hyperlink w:anchor="_Toc92498834" w:history="1">
        <w:r w:rsidRPr="007E490A">
          <w:rPr>
            <w:rStyle w:val="Hyperlink"/>
            <w:noProof/>
          </w:rPr>
          <w:t>Figure 24: Confirmation of results being sent</w:t>
        </w:r>
        <w:r>
          <w:rPr>
            <w:noProof/>
            <w:webHidden/>
          </w:rPr>
          <w:tab/>
        </w:r>
        <w:r>
          <w:rPr>
            <w:noProof/>
            <w:webHidden/>
          </w:rPr>
          <w:fldChar w:fldCharType="begin"/>
        </w:r>
        <w:r>
          <w:rPr>
            <w:noProof/>
            <w:webHidden/>
          </w:rPr>
          <w:instrText xml:space="preserve"> PAGEREF _Toc92498834 \h </w:instrText>
        </w:r>
        <w:r>
          <w:rPr>
            <w:noProof/>
            <w:webHidden/>
          </w:rPr>
        </w:r>
        <w:r>
          <w:rPr>
            <w:noProof/>
            <w:webHidden/>
          </w:rPr>
          <w:fldChar w:fldCharType="separate"/>
        </w:r>
        <w:r>
          <w:rPr>
            <w:noProof/>
            <w:webHidden/>
          </w:rPr>
          <w:t>66</w:t>
        </w:r>
        <w:r>
          <w:rPr>
            <w:noProof/>
            <w:webHidden/>
          </w:rPr>
          <w:fldChar w:fldCharType="end"/>
        </w:r>
      </w:hyperlink>
    </w:p>
    <w:p w14:paraId="54EA4F0B" w14:textId="47ABB6DF" w:rsidR="00C96749" w:rsidRDefault="00C96749">
      <w:pPr>
        <w:pStyle w:val="TableofFigures"/>
        <w:tabs>
          <w:tab w:val="right" w:leader="dot" w:pos="9016"/>
        </w:tabs>
        <w:rPr>
          <w:rFonts w:eastAsiaTheme="minorEastAsia"/>
          <w:noProof/>
          <w:sz w:val="22"/>
          <w:lang w:eastAsia="en-GB"/>
        </w:rPr>
      </w:pPr>
      <w:hyperlink w:anchor="_Toc92498835" w:history="1">
        <w:r w:rsidRPr="007E490A">
          <w:rPr>
            <w:rStyle w:val="Hyperlink"/>
            <w:noProof/>
          </w:rPr>
          <w:t>Figure 25: The results worksheet generated in Microsoft Excel</w:t>
        </w:r>
        <w:r>
          <w:rPr>
            <w:noProof/>
            <w:webHidden/>
          </w:rPr>
          <w:tab/>
        </w:r>
        <w:r>
          <w:rPr>
            <w:noProof/>
            <w:webHidden/>
          </w:rPr>
          <w:fldChar w:fldCharType="begin"/>
        </w:r>
        <w:r>
          <w:rPr>
            <w:noProof/>
            <w:webHidden/>
          </w:rPr>
          <w:instrText xml:space="preserve"> PAGEREF _Toc92498835 \h </w:instrText>
        </w:r>
        <w:r>
          <w:rPr>
            <w:noProof/>
            <w:webHidden/>
          </w:rPr>
        </w:r>
        <w:r>
          <w:rPr>
            <w:noProof/>
            <w:webHidden/>
          </w:rPr>
          <w:fldChar w:fldCharType="separate"/>
        </w:r>
        <w:r>
          <w:rPr>
            <w:noProof/>
            <w:webHidden/>
          </w:rPr>
          <w:t>66</w:t>
        </w:r>
        <w:r>
          <w:rPr>
            <w:noProof/>
            <w:webHidden/>
          </w:rPr>
          <w:fldChar w:fldCharType="end"/>
        </w:r>
      </w:hyperlink>
    </w:p>
    <w:p w14:paraId="3BE732D6" w14:textId="1A2C39F5" w:rsidR="00C96749" w:rsidRDefault="00C96749">
      <w:pPr>
        <w:pStyle w:val="TableofFigures"/>
        <w:tabs>
          <w:tab w:val="right" w:leader="dot" w:pos="9016"/>
        </w:tabs>
        <w:rPr>
          <w:rFonts w:eastAsiaTheme="minorEastAsia"/>
          <w:noProof/>
          <w:sz w:val="22"/>
          <w:lang w:eastAsia="en-GB"/>
        </w:rPr>
      </w:pPr>
      <w:hyperlink w:anchor="_Toc92498836" w:history="1">
        <w:r w:rsidRPr="007E490A">
          <w:rPr>
            <w:rStyle w:val="Hyperlink"/>
            <w:noProof/>
          </w:rPr>
          <w:t>Figure 26: The results worksheet generated in Microsoft Excel (magnified)</w:t>
        </w:r>
        <w:r>
          <w:rPr>
            <w:noProof/>
            <w:webHidden/>
          </w:rPr>
          <w:tab/>
        </w:r>
        <w:r>
          <w:rPr>
            <w:noProof/>
            <w:webHidden/>
          </w:rPr>
          <w:fldChar w:fldCharType="begin"/>
        </w:r>
        <w:r>
          <w:rPr>
            <w:noProof/>
            <w:webHidden/>
          </w:rPr>
          <w:instrText xml:space="preserve"> PAGEREF _Toc92498836 \h </w:instrText>
        </w:r>
        <w:r>
          <w:rPr>
            <w:noProof/>
            <w:webHidden/>
          </w:rPr>
        </w:r>
        <w:r>
          <w:rPr>
            <w:noProof/>
            <w:webHidden/>
          </w:rPr>
          <w:fldChar w:fldCharType="separate"/>
        </w:r>
        <w:r>
          <w:rPr>
            <w:noProof/>
            <w:webHidden/>
          </w:rPr>
          <w:t>66</w:t>
        </w:r>
        <w:r>
          <w:rPr>
            <w:noProof/>
            <w:webHidden/>
          </w:rPr>
          <w:fldChar w:fldCharType="end"/>
        </w:r>
      </w:hyperlink>
    </w:p>
    <w:p w14:paraId="2F960D6A" w14:textId="5BF7D997" w:rsidR="00C96749" w:rsidRDefault="00C96749">
      <w:pPr>
        <w:pStyle w:val="TableofFigures"/>
        <w:tabs>
          <w:tab w:val="right" w:leader="dot" w:pos="9016"/>
        </w:tabs>
        <w:rPr>
          <w:rFonts w:eastAsiaTheme="minorEastAsia"/>
          <w:noProof/>
          <w:sz w:val="22"/>
          <w:lang w:eastAsia="en-GB"/>
        </w:rPr>
      </w:pPr>
      <w:hyperlink w:anchor="_Toc92498837" w:history="1">
        <w:r w:rsidRPr="007E490A">
          <w:rPr>
            <w:rStyle w:val="Hyperlink"/>
            <w:noProof/>
          </w:rPr>
          <w:t>Figure 27: An example of the User Experience Questionnaire (UEQ) [70]</w:t>
        </w:r>
        <w:r>
          <w:rPr>
            <w:noProof/>
            <w:webHidden/>
          </w:rPr>
          <w:tab/>
        </w:r>
        <w:r>
          <w:rPr>
            <w:noProof/>
            <w:webHidden/>
          </w:rPr>
          <w:fldChar w:fldCharType="begin"/>
        </w:r>
        <w:r>
          <w:rPr>
            <w:noProof/>
            <w:webHidden/>
          </w:rPr>
          <w:instrText xml:space="preserve"> PAGEREF _Toc92498837 \h </w:instrText>
        </w:r>
        <w:r>
          <w:rPr>
            <w:noProof/>
            <w:webHidden/>
          </w:rPr>
        </w:r>
        <w:r>
          <w:rPr>
            <w:noProof/>
            <w:webHidden/>
          </w:rPr>
          <w:fldChar w:fldCharType="separate"/>
        </w:r>
        <w:r>
          <w:rPr>
            <w:noProof/>
            <w:webHidden/>
          </w:rPr>
          <w:t>72</w:t>
        </w:r>
        <w:r>
          <w:rPr>
            <w:noProof/>
            <w:webHidden/>
          </w:rPr>
          <w:fldChar w:fldCharType="end"/>
        </w:r>
      </w:hyperlink>
    </w:p>
    <w:p w14:paraId="2A8D74E6" w14:textId="325C62A0" w:rsidR="00C96749" w:rsidRDefault="00C96749">
      <w:pPr>
        <w:pStyle w:val="TableofFigures"/>
        <w:tabs>
          <w:tab w:val="right" w:leader="dot" w:pos="9016"/>
        </w:tabs>
        <w:rPr>
          <w:rFonts w:eastAsiaTheme="minorEastAsia"/>
          <w:noProof/>
          <w:sz w:val="22"/>
          <w:lang w:eastAsia="en-GB"/>
        </w:rPr>
      </w:pPr>
      <w:hyperlink w:anchor="_Toc92498838" w:history="1">
        <w:r w:rsidRPr="007E490A">
          <w:rPr>
            <w:rStyle w:val="Hyperlink"/>
            <w:noProof/>
          </w:rPr>
          <w:t>Figure 28: Individual responses to the User Experience Questionnaire</w:t>
        </w:r>
        <w:r>
          <w:rPr>
            <w:noProof/>
            <w:webHidden/>
          </w:rPr>
          <w:tab/>
        </w:r>
        <w:r>
          <w:rPr>
            <w:noProof/>
            <w:webHidden/>
          </w:rPr>
          <w:fldChar w:fldCharType="begin"/>
        </w:r>
        <w:r>
          <w:rPr>
            <w:noProof/>
            <w:webHidden/>
          </w:rPr>
          <w:instrText xml:space="preserve"> PAGEREF _Toc92498838 \h </w:instrText>
        </w:r>
        <w:r>
          <w:rPr>
            <w:noProof/>
            <w:webHidden/>
          </w:rPr>
        </w:r>
        <w:r>
          <w:rPr>
            <w:noProof/>
            <w:webHidden/>
          </w:rPr>
          <w:fldChar w:fldCharType="separate"/>
        </w:r>
        <w:r>
          <w:rPr>
            <w:noProof/>
            <w:webHidden/>
          </w:rPr>
          <w:t>73</w:t>
        </w:r>
        <w:r>
          <w:rPr>
            <w:noProof/>
            <w:webHidden/>
          </w:rPr>
          <w:fldChar w:fldCharType="end"/>
        </w:r>
      </w:hyperlink>
    </w:p>
    <w:p w14:paraId="0FCA69C8" w14:textId="0DAF4C3E" w:rsidR="00C96749" w:rsidRDefault="00C96749">
      <w:pPr>
        <w:pStyle w:val="TableofFigures"/>
        <w:tabs>
          <w:tab w:val="right" w:leader="dot" w:pos="9016"/>
        </w:tabs>
        <w:rPr>
          <w:rFonts w:eastAsiaTheme="minorEastAsia"/>
          <w:noProof/>
          <w:sz w:val="22"/>
          <w:lang w:eastAsia="en-GB"/>
        </w:rPr>
      </w:pPr>
      <w:hyperlink w:anchor="_Toc92498839" w:history="1">
        <w:r w:rsidRPr="007E490A">
          <w:rPr>
            <w:rStyle w:val="Hyperlink"/>
            <w:noProof/>
          </w:rPr>
          <w:t>Figure 29: Distribution of answers using the User Experience Questionnaire</w:t>
        </w:r>
        <w:r>
          <w:rPr>
            <w:noProof/>
            <w:webHidden/>
          </w:rPr>
          <w:tab/>
        </w:r>
        <w:r>
          <w:rPr>
            <w:noProof/>
            <w:webHidden/>
          </w:rPr>
          <w:fldChar w:fldCharType="begin"/>
        </w:r>
        <w:r>
          <w:rPr>
            <w:noProof/>
            <w:webHidden/>
          </w:rPr>
          <w:instrText xml:space="preserve"> PAGEREF _Toc92498839 \h </w:instrText>
        </w:r>
        <w:r>
          <w:rPr>
            <w:noProof/>
            <w:webHidden/>
          </w:rPr>
        </w:r>
        <w:r>
          <w:rPr>
            <w:noProof/>
            <w:webHidden/>
          </w:rPr>
          <w:fldChar w:fldCharType="separate"/>
        </w:r>
        <w:r>
          <w:rPr>
            <w:noProof/>
            <w:webHidden/>
          </w:rPr>
          <w:t>73</w:t>
        </w:r>
        <w:r>
          <w:rPr>
            <w:noProof/>
            <w:webHidden/>
          </w:rPr>
          <w:fldChar w:fldCharType="end"/>
        </w:r>
      </w:hyperlink>
    </w:p>
    <w:p w14:paraId="6348E968" w14:textId="1B0B8F0E" w:rsidR="00C96749" w:rsidRDefault="00C96749">
      <w:pPr>
        <w:pStyle w:val="TableofFigures"/>
        <w:tabs>
          <w:tab w:val="right" w:leader="dot" w:pos="9016"/>
        </w:tabs>
        <w:rPr>
          <w:rFonts w:eastAsiaTheme="minorEastAsia"/>
          <w:noProof/>
          <w:sz w:val="22"/>
          <w:lang w:eastAsia="en-GB"/>
        </w:rPr>
      </w:pPr>
      <w:hyperlink w:anchor="_Toc92498840" w:history="1">
        <w:r w:rsidRPr="007E490A">
          <w:rPr>
            <w:rStyle w:val="Hyperlink"/>
            <w:noProof/>
          </w:rPr>
          <w:t>Figure 30: Visual representation of answers using the User Experience Questionnaire</w:t>
        </w:r>
        <w:r>
          <w:rPr>
            <w:noProof/>
            <w:webHidden/>
          </w:rPr>
          <w:tab/>
        </w:r>
        <w:r>
          <w:rPr>
            <w:noProof/>
            <w:webHidden/>
          </w:rPr>
          <w:fldChar w:fldCharType="begin"/>
        </w:r>
        <w:r>
          <w:rPr>
            <w:noProof/>
            <w:webHidden/>
          </w:rPr>
          <w:instrText xml:space="preserve"> PAGEREF _Toc92498840 \h </w:instrText>
        </w:r>
        <w:r>
          <w:rPr>
            <w:noProof/>
            <w:webHidden/>
          </w:rPr>
        </w:r>
        <w:r>
          <w:rPr>
            <w:noProof/>
            <w:webHidden/>
          </w:rPr>
          <w:fldChar w:fldCharType="separate"/>
        </w:r>
        <w:r>
          <w:rPr>
            <w:noProof/>
            <w:webHidden/>
          </w:rPr>
          <w:t>74</w:t>
        </w:r>
        <w:r>
          <w:rPr>
            <w:noProof/>
            <w:webHidden/>
          </w:rPr>
          <w:fldChar w:fldCharType="end"/>
        </w:r>
      </w:hyperlink>
    </w:p>
    <w:p w14:paraId="7F2F2D1E" w14:textId="4801156C" w:rsidR="00C96749" w:rsidRDefault="00C96749">
      <w:pPr>
        <w:pStyle w:val="TableofFigures"/>
        <w:tabs>
          <w:tab w:val="right" w:leader="dot" w:pos="9016"/>
        </w:tabs>
        <w:rPr>
          <w:rFonts w:eastAsiaTheme="minorEastAsia"/>
          <w:noProof/>
          <w:sz w:val="22"/>
          <w:lang w:eastAsia="en-GB"/>
        </w:rPr>
      </w:pPr>
      <w:hyperlink w:anchor="_Toc92498841" w:history="1">
        <w:r w:rsidRPr="007E490A">
          <w:rPr>
            <w:rStyle w:val="Hyperlink"/>
            <w:noProof/>
          </w:rPr>
          <w:t>Figure 31: Consolidation of results by category of the User Experience Questionnaire</w:t>
        </w:r>
        <w:r>
          <w:rPr>
            <w:noProof/>
            <w:webHidden/>
          </w:rPr>
          <w:tab/>
        </w:r>
        <w:r>
          <w:rPr>
            <w:noProof/>
            <w:webHidden/>
          </w:rPr>
          <w:fldChar w:fldCharType="begin"/>
        </w:r>
        <w:r>
          <w:rPr>
            <w:noProof/>
            <w:webHidden/>
          </w:rPr>
          <w:instrText xml:space="preserve"> PAGEREF _Toc92498841 \h </w:instrText>
        </w:r>
        <w:r>
          <w:rPr>
            <w:noProof/>
            <w:webHidden/>
          </w:rPr>
        </w:r>
        <w:r>
          <w:rPr>
            <w:noProof/>
            <w:webHidden/>
          </w:rPr>
          <w:fldChar w:fldCharType="separate"/>
        </w:r>
        <w:r>
          <w:rPr>
            <w:noProof/>
            <w:webHidden/>
          </w:rPr>
          <w:t>74</w:t>
        </w:r>
        <w:r>
          <w:rPr>
            <w:noProof/>
            <w:webHidden/>
          </w:rPr>
          <w:fldChar w:fldCharType="end"/>
        </w:r>
      </w:hyperlink>
    </w:p>
    <w:p w14:paraId="4FE2DF25" w14:textId="14E30E79" w:rsidR="00C96749" w:rsidRDefault="00C96749">
      <w:pPr>
        <w:pStyle w:val="TableofFigures"/>
        <w:tabs>
          <w:tab w:val="right" w:leader="dot" w:pos="9016"/>
        </w:tabs>
        <w:rPr>
          <w:rFonts w:eastAsiaTheme="minorEastAsia"/>
          <w:noProof/>
          <w:sz w:val="22"/>
          <w:lang w:eastAsia="en-GB"/>
        </w:rPr>
      </w:pPr>
      <w:hyperlink w:anchor="_Toc92498842" w:history="1">
        <w:r w:rsidRPr="007E490A">
          <w:rPr>
            <w:rStyle w:val="Hyperlink"/>
            <w:noProof/>
          </w:rPr>
          <w:t>Figure 32: Evaluation of the new tab against the rubric from Anstey and Gavan</w:t>
        </w:r>
        <w:r>
          <w:rPr>
            <w:noProof/>
            <w:webHidden/>
          </w:rPr>
          <w:tab/>
        </w:r>
        <w:r>
          <w:rPr>
            <w:noProof/>
            <w:webHidden/>
          </w:rPr>
          <w:fldChar w:fldCharType="begin"/>
        </w:r>
        <w:r>
          <w:rPr>
            <w:noProof/>
            <w:webHidden/>
          </w:rPr>
          <w:instrText xml:space="preserve"> PAGEREF _Toc92498842 \h </w:instrText>
        </w:r>
        <w:r>
          <w:rPr>
            <w:noProof/>
            <w:webHidden/>
          </w:rPr>
        </w:r>
        <w:r>
          <w:rPr>
            <w:noProof/>
            <w:webHidden/>
          </w:rPr>
          <w:fldChar w:fldCharType="separate"/>
        </w:r>
        <w:r>
          <w:rPr>
            <w:noProof/>
            <w:webHidden/>
          </w:rPr>
          <w:t>79</w:t>
        </w:r>
        <w:r>
          <w:rPr>
            <w:noProof/>
            <w:webHidden/>
          </w:rPr>
          <w:fldChar w:fldCharType="end"/>
        </w:r>
      </w:hyperlink>
    </w:p>
    <w:p w14:paraId="3BA11992" w14:textId="4D976309" w:rsidR="006D1E9B" w:rsidRPr="00EF7CCA" w:rsidRDefault="006D1E9B">
      <w:pPr>
        <w:spacing w:line="259" w:lineRule="auto"/>
        <w:jc w:val="left"/>
      </w:pPr>
      <w:r w:rsidRPr="00EF7CCA">
        <w:fldChar w:fldCharType="end"/>
      </w:r>
    </w:p>
    <w:p w14:paraId="0656DC8B" w14:textId="59383DCB" w:rsidR="006D1E9B" w:rsidRPr="00EF7CCA" w:rsidRDefault="006D1E9B">
      <w:pPr>
        <w:spacing w:line="259" w:lineRule="auto"/>
        <w:jc w:val="left"/>
      </w:pPr>
    </w:p>
    <w:p w14:paraId="654CD44A" w14:textId="77777777" w:rsidR="00222675" w:rsidRPr="00EF7CCA" w:rsidRDefault="00222675">
      <w:pPr>
        <w:spacing w:line="259" w:lineRule="auto"/>
        <w:jc w:val="left"/>
        <w:rPr>
          <w:rFonts w:asciiTheme="majorHAnsi" w:hAnsiTheme="majorHAnsi" w:cstheme="majorHAnsi"/>
          <w:b/>
          <w:bCs/>
          <w:color w:val="2F5496" w:themeColor="accent1" w:themeShade="BF"/>
          <w:sz w:val="32"/>
          <w:szCs w:val="32"/>
        </w:rPr>
      </w:pPr>
      <w:r w:rsidRPr="00EF7CCA">
        <w:rPr>
          <w:rFonts w:asciiTheme="majorHAnsi" w:hAnsiTheme="majorHAnsi" w:cstheme="majorHAnsi"/>
          <w:b/>
          <w:bCs/>
          <w:color w:val="2F5496" w:themeColor="accent1" w:themeShade="BF"/>
          <w:sz w:val="32"/>
          <w:szCs w:val="32"/>
        </w:rPr>
        <w:br w:type="page"/>
      </w:r>
    </w:p>
    <w:p w14:paraId="5DA7880F" w14:textId="4A316DC4" w:rsidR="006D1E9B" w:rsidRPr="00EF7CCA" w:rsidRDefault="006D1E9B">
      <w:pPr>
        <w:spacing w:line="259" w:lineRule="auto"/>
        <w:jc w:val="left"/>
        <w:rPr>
          <w:rFonts w:asciiTheme="majorHAnsi" w:hAnsiTheme="majorHAnsi" w:cstheme="majorHAnsi"/>
          <w:b/>
          <w:bCs/>
          <w:color w:val="2F5496" w:themeColor="accent1" w:themeShade="BF"/>
          <w:sz w:val="32"/>
          <w:szCs w:val="32"/>
        </w:rPr>
      </w:pPr>
      <w:r w:rsidRPr="00EF7CCA">
        <w:rPr>
          <w:rFonts w:asciiTheme="majorHAnsi" w:hAnsiTheme="majorHAnsi" w:cstheme="majorHAnsi"/>
          <w:b/>
          <w:bCs/>
          <w:color w:val="2F5496" w:themeColor="accent1" w:themeShade="BF"/>
          <w:sz w:val="32"/>
          <w:szCs w:val="32"/>
        </w:rPr>
        <w:lastRenderedPageBreak/>
        <w:t>Tables</w:t>
      </w:r>
    </w:p>
    <w:p w14:paraId="02D6E310" w14:textId="41D0958C" w:rsidR="00C96749" w:rsidRDefault="006D1E9B">
      <w:pPr>
        <w:pStyle w:val="TableofFigures"/>
        <w:tabs>
          <w:tab w:val="right" w:leader="dot" w:pos="9016"/>
        </w:tabs>
        <w:rPr>
          <w:rFonts w:eastAsiaTheme="minorEastAsia"/>
          <w:noProof/>
          <w:sz w:val="22"/>
          <w:lang w:eastAsia="en-GB"/>
        </w:rPr>
      </w:pPr>
      <w:r w:rsidRPr="00EF7CCA">
        <w:fldChar w:fldCharType="begin"/>
      </w:r>
      <w:r w:rsidRPr="00EF7CCA">
        <w:instrText xml:space="preserve"> TOC \h \z \c "Table" </w:instrText>
      </w:r>
      <w:r w:rsidRPr="00EF7CCA">
        <w:fldChar w:fldCharType="separate"/>
      </w:r>
      <w:hyperlink w:anchor="_Toc92498843" w:history="1">
        <w:r w:rsidR="00C96749" w:rsidRPr="007A7700">
          <w:rPr>
            <w:rStyle w:val="Hyperlink"/>
            <w:noProof/>
          </w:rPr>
          <w:t>Table 1: Advantage and disadvantages of different types of authoring tool [4]</w:t>
        </w:r>
        <w:r w:rsidR="00C96749">
          <w:rPr>
            <w:noProof/>
            <w:webHidden/>
          </w:rPr>
          <w:tab/>
        </w:r>
        <w:r w:rsidR="00C96749">
          <w:rPr>
            <w:noProof/>
            <w:webHidden/>
          </w:rPr>
          <w:fldChar w:fldCharType="begin"/>
        </w:r>
        <w:r w:rsidR="00C96749">
          <w:rPr>
            <w:noProof/>
            <w:webHidden/>
          </w:rPr>
          <w:instrText xml:space="preserve"> PAGEREF _Toc92498843 \h </w:instrText>
        </w:r>
        <w:r w:rsidR="00C96749">
          <w:rPr>
            <w:noProof/>
            <w:webHidden/>
          </w:rPr>
        </w:r>
        <w:r w:rsidR="00C96749">
          <w:rPr>
            <w:noProof/>
            <w:webHidden/>
          </w:rPr>
          <w:fldChar w:fldCharType="separate"/>
        </w:r>
        <w:r w:rsidR="00C96749">
          <w:rPr>
            <w:noProof/>
            <w:webHidden/>
          </w:rPr>
          <w:t>15</w:t>
        </w:r>
        <w:r w:rsidR="00C96749">
          <w:rPr>
            <w:noProof/>
            <w:webHidden/>
          </w:rPr>
          <w:fldChar w:fldCharType="end"/>
        </w:r>
      </w:hyperlink>
    </w:p>
    <w:p w14:paraId="08D196A9" w14:textId="21D94844" w:rsidR="00C96749" w:rsidRDefault="00C96749">
      <w:pPr>
        <w:pStyle w:val="TableofFigures"/>
        <w:tabs>
          <w:tab w:val="right" w:leader="dot" w:pos="9016"/>
        </w:tabs>
        <w:rPr>
          <w:rFonts w:eastAsiaTheme="minorEastAsia"/>
          <w:noProof/>
          <w:sz w:val="22"/>
          <w:lang w:eastAsia="en-GB"/>
        </w:rPr>
      </w:pPr>
      <w:hyperlink w:anchor="_Toc92498844" w:history="1">
        <w:r w:rsidRPr="007A7700">
          <w:rPr>
            <w:rStyle w:val="Hyperlink"/>
            <w:noProof/>
          </w:rPr>
          <w:t xml:space="preserve">Table 2: E-learning tool evaluation rubric from Anstey and Gavan </w:t>
        </w:r>
        <w:r w:rsidRPr="007A7700">
          <w:rPr>
            <w:rStyle w:val="Hyperlink"/>
            <w:bCs/>
            <w:noProof/>
          </w:rPr>
          <w:t>[26]</w:t>
        </w:r>
        <w:r>
          <w:rPr>
            <w:noProof/>
            <w:webHidden/>
          </w:rPr>
          <w:tab/>
        </w:r>
        <w:r>
          <w:rPr>
            <w:noProof/>
            <w:webHidden/>
          </w:rPr>
          <w:fldChar w:fldCharType="begin"/>
        </w:r>
        <w:r>
          <w:rPr>
            <w:noProof/>
            <w:webHidden/>
          </w:rPr>
          <w:instrText xml:space="preserve"> PAGEREF _Toc92498844 \h </w:instrText>
        </w:r>
        <w:r>
          <w:rPr>
            <w:noProof/>
            <w:webHidden/>
          </w:rPr>
        </w:r>
        <w:r>
          <w:rPr>
            <w:noProof/>
            <w:webHidden/>
          </w:rPr>
          <w:fldChar w:fldCharType="separate"/>
        </w:r>
        <w:r>
          <w:rPr>
            <w:noProof/>
            <w:webHidden/>
          </w:rPr>
          <w:t>32</w:t>
        </w:r>
        <w:r>
          <w:rPr>
            <w:noProof/>
            <w:webHidden/>
          </w:rPr>
          <w:fldChar w:fldCharType="end"/>
        </w:r>
      </w:hyperlink>
    </w:p>
    <w:p w14:paraId="6B8D8D90" w14:textId="1DAC2533" w:rsidR="00C96749" w:rsidRDefault="00C96749">
      <w:pPr>
        <w:pStyle w:val="TableofFigures"/>
        <w:tabs>
          <w:tab w:val="right" w:leader="dot" w:pos="9016"/>
        </w:tabs>
        <w:rPr>
          <w:rFonts w:eastAsiaTheme="minorEastAsia"/>
          <w:noProof/>
          <w:sz w:val="22"/>
          <w:lang w:eastAsia="en-GB"/>
        </w:rPr>
      </w:pPr>
      <w:hyperlink w:anchor="_Toc92498845" w:history="1">
        <w:r w:rsidRPr="007A7700">
          <w:rPr>
            <w:rStyle w:val="Hyperlink"/>
            <w:noProof/>
          </w:rPr>
          <w:t>Table 3: The differences between presentation and e-learning software</w:t>
        </w:r>
        <w:r>
          <w:rPr>
            <w:noProof/>
            <w:webHidden/>
          </w:rPr>
          <w:tab/>
        </w:r>
        <w:r>
          <w:rPr>
            <w:noProof/>
            <w:webHidden/>
          </w:rPr>
          <w:fldChar w:fldCharType="begin"/>
        </w:r>
        <w:r>
          <w:rPr>
            <w:noProof/>
            <w:webHidden/>
          </w:rPr>
          <w:instrText xml:space="preserve"> PAGEREF _Toc92498845 \h </w:instrText>
        </w:r>
        <w:r>
          <w:rPr>
            <w:noProof/>
            <w:webHidden/>
          </w:rPr>
        </w:r>
        <w:r>
          <w:rPr>
            <w:noProof/>
            <w:webHidden/>
          </w:rPr>
          <w:fldChar w:fldCharType="separate"/>
        </w:r>
        <w:r>
          <w:rPr>
            <w:noProof/>
            <w:webHidden/>
          </w:rPr>
          <w:t>34</w:t>
        </w:r>
        <w:r>
          <w:rPr>
            <w:noProof/>
            <w:webHidden/>
          </w:rPr>
          <w:fldChar w:fldCharType="end"/>
        </w:r>
      </w:hyperlink>
    </w:p>
    <w:p w14:paraId="307CB8AD" w14:textId="68656794" w:rsidR="00C96749" w:rsidRDefault="00C96749">
      <w:pPr>
        <w:pStyle w:val="TableofFigures"/>
        <w:tabs>
          <w:tab w:val="right" w:leader="dot" w:pos="9016"/>
        </w:tabs>
        <w:rPr>
          <w:rFonts w:eastAsiaTheme="minorEastAsia"/>
          <w:noProof/>
          <w:sz w:val="22"/>
          <w:lang w:eastAsia="en-GB"/>
        </w:rPr>
      </w:pPr>
      <w:hyperlink w:anchor="_Toc92498846" w:history="1">
        <w:r w:rsidRPr="007A7700">
          <w:rPr>
            <w:rStyle w:val="Hyperlink"/>
            <w:noProof/>
          </w:rPr>
          <w:t>Table 4: Top-level comparison of existing proprietary and open-source authoring tools</w:t>
        </w:r>
        <w:r>
          <w:rPr>
            <w:noProof/>
            <w:webHidden/>
          </w:rPr>
          <w:tab/>
        </w:r>
        <w:r>
          <w:rPr>
            <w:noProof/>
            <w:webHidden/>
          </w:rPr>
          <w:fldChar w:fldCharType="begin"/>
        </w:r>
        <w:r>
          <w:rPr>
            <w:noProof/>
            <w:webHidden/>
          </w:rPr>
          <w:instrText xml:space="preserve"> PAGEREF _Toc92498846 \h </w:instrText>
        </w:r>
        <w:r>
          <w:rPr>
            <w:noProof/>
            <w:webHidden/>
          </w:rPr>
        </w:r>
        <w:r>
          <w:rPr>
            <w:noProof/>
            <w:webHidden/>
          </w:rPr>
          <w:fldChar w:fldCharType="separate"/>
        </w:r>
        <w:r>
          <w:rPr>
            <w:noProof/>
            <w:webHidden/>
          </w:rPr>
          <w:t>37</w:t>
        </w:r>
        <w:r>
          <w:rPr>
            <w:noProof/>
            <w:webHidden/>
          </w:rPr>
          <w:fldChar w:fldCharType="end"/>
        </w:r>
      </w:hyperlink>
    </w:p>
    <w:p w14:paraId="3BC59AA4" w14:textId="6A8AFCE8" w:rsidR="00C96749" w:rsidRDefault="00C96749">
      <w:pPr>
        <w:pStyle w:val="TableofFigures"/>
        <w:tabs>
          <w:tab w:val="right" w:leader="dot" w:pos="9016"/>
        </w:tabs>
        <w:rPr>
          <w:rFonts w:eastAsiaTheme="minorEastAsia"/>
          <w:noProof/>
          <w:sz w:val="22"/>
          <w:lang w:eastAsia="en-GB"/>
        </w:rPr>
      </w:pPr>
      <w:hyperlink w:anchor="_Toc92498847" w:history="1">
        <w:r w:rsidRPr="007A7700">
          <w:rPr>
            <w:rStyle w:val="Hyperlink"/>
            <w:noProof/>
          </w:rPr>
          <w:t>Table 5: Most common software used in classroom-based lessons</w:t>
        </w:r>
        <w:r>
          <w:rPr>
            <w:noProof/>
            <w:webHidden/>
          </w:rPr>
          <w:tab/>
        </w:r>
        <w:r>
          <w:rPr>
            <w:noProof/>
            <w:webHidden/>
          </w:rPr>
          <w:fldChar w:fldCharType="begin"/>
        </w:r>
        <w:r>
          <w:rPr>
            <w:noProof/>
            <w:webHidden/>
          </w:rPr>
          <w:instrText xml:space="preserve"> PAGEREF _Toc92498847 \h </w:instrText>
        </w:r>
        <w:r>
          <w:rPr>
            <w:noProof/>
            <w:webHidden/>
          </w:rPr>
        </w:r>
        <w:r>
          <w:rPr>
            <w:noProof/>
            <w:webHidden/>
          </w:rPr>
          <w:fldChar w:fldCharType="separate"/>
        </w:r>
        <w:r>
          <w:rPr>
            <w:noProof/>
            <w:webHidden/>
          </w:rPr>
          <w:t>50</w:t>
        </w:r>
        <w:r>
          <w:rPr>
            <w:noProof/>
            <w:webHidden/>
          </w:rPr>
          <w:fldChar w:fldCharType="end"/>
        </w:r>
      </w:hyperlink>
    </w:p>
    <w:p w14:paraId="26CA5E98" w14:textId="297A30AE" w:rsidR="00C96749" w:rsidRDefault="00C96749">
      <w:pPr>
        <w:pStyle w:val="TableofFigures"/>
        <w:tabs>
          <w:tab w:val="right" w:leader="dot" w:pos="9016"/>
        </w:tabs>
        <w:rPr>
          <w:rFonts w:eastAsiaTheme="minorEastAsia"/>
          <w:noProof/>
          <w:sz w:val="22"/>
          <w:lang w:eastAsia="en-GB"/>
        </w:rPr>
      </w:pPr>
      <w:hyperlink w:anchor="_Toc92498848" w:history="1">
        <w:r w:rsidRPr="007A7700">
          <w:rPr>
            <w:rStyle w:val="Hyperlink"/>
            <w:noProof/>
          </w:rPr>
          <w:t>Table 6: MoSCoW method for the new e-learning tab</w:t>
        </w:r>
        <w:r>
          <w:rPr>
            <w:noProof/>
            <w:webHidden/>
          </w:rPr>
          <w:tab/>
        </w:r>
        <w:r>
          <w:rPr>
            <w:noProof/>
            <w:webHidden/>
          </w:rPr>
          <w:fldChar w:fldCharType="begin"/>
        </w:r>
        <w:r>
          <w:rPr>
            <w:noProof/>
            <w:webHidden/>
          </w:rPr>
          <w:instrText xml:space="preserve"> PAGEREF _Toc92498848 \h </w:instrText>
        </w:r>
        <w:r>
          <w:rPr>
            <w:noProof/>
            <w:webHidden/>
          </w:rPr>
        </w:r>
        <w:r>
          <w:rPr>
            <w:noProof/>
            <w:webHidden/>
          </w:rPr>
          <w:fldChar w:fldCharType="separate"/>
        </w:r>
        <w:r>
          <w:rPr>
            <w:noProof/>
            <w:webHidden/>
          </w:rPr>
          <w:t>55</w:t>
        </w:r>
        <w:r>
          <w:rPr>
            <w:noProof/>
            <w:webHidden/>
          </w:rPr>
          <w:fldChar w:fldCharType="end"/>
        </w:r>
      </w:hyperlink>
    </w:p>
    <w:p w14:paraId="3C9BBEF7" w14:textId="71C0BCA7" w:rsidR="00C96749" w:rsidRDefault="00C96749">
      <w:pPr>
        <w:pStyle w:val="TableofFigures"/>
        <w:tabs>
          <w:tab w:val="right" w:leader="dot" w:pos="9016"/>
        </w:tabs>
        <w:rPr>
          <w:rFonts w:eastAsiaTheme="minorEastAsia"/>
          <w:noProof/>
          <w:sz w:val="22"/>
          <w:lang w:eastAsia="en-GB"/>
        </w:rPr>
      </w:pPr>
      <w:hyperlink w:anchor="_Toc92498849" w:history="1">
        <w:r w:rsidRPr="007A7700">
          <w:rPr>
            <w:rStyle w:val="Hyperlink"/>
            <w:noProof/>
          </w:rPr>
          <w:t>Table 7: The sections of the new "E-learning tools" tab</w:t>
        </w:r>
        <w:r>
          <w:rPr>
            <w:noProof/>
            <w:webHidden/>
          </w:rPr>
          <w:tab/>
        </w:r>
        <w:r>
          <w:rPr>
            <w:noProof/>
            <w:webHidden/>
          </w:rPr>
          <w:fldChar w:fldCharType="begin"/>
        </w:r>
        <w:r>
          <w:rPr>
            <w:noProof/>
            <w:webHidden/>
          </w:rPr>
          <w:instrText xml:space="preserve"> PAGEREF _Toc92498849 \h </w:instrText>
        </w:r>
        <w:r>
          <w:rPr>
            <w:noProof/>
            <w:webHidden/>
          </w:rPr>
        </w:r>
        <w:r>
          <w:rPr>
            <w:noProof/>
            <w:webHidden/>
          </w:rPr>
          <w:fldChar w:fldCharType="separate"/>
        </w:r>
        <w:r>
          <w:rPr>
            <w:noProof/>
            <w:webHidden/>
          </w:rPr>
          <w:t>58</w:t>
        </w:r>
        <w:r>
          <w:rPr>
            <w:noProof/>
            <w:webHidden/>
          </w:rPr>
          <w:fldChar w:fldCharType="end"/>
        </w:r>
      </w:hyperlink>
    </w:p>
    <w:p w14:paraId="3DF9EA17" w14:textId="5B4D4493" w:rsidR="00C96749" w:rsidRDefault="00C96749">
      <w:pPr>
        <w:pStyle w:val="TableofFigures"/>
        <w:tabs>
          <w:tab w:val="right" w:leader="dot" w:pos="9016"/>
        </w:tabs>
        <w:rPr>
          <w:rFonts w:eastAsiaTheme="minorEastAsia"/>
          <w:noProof/>
          <w:sz w:val="22"/>
          <w:lang w:eastAsia="en-GB"/>
        </w:rPr>
      </w:pPr>
      <w:hyperlink w:anchor="_Toc92498850" w:history="1">
        <w:r w:rsidRPr="007A7700">
          <w:rPr>
            <w:rStyle w:val="Hyperlink"/>
            <w:noProof/>
          </w:rPr>
          <w:t>Table 8: An example of the System Usability Scale (SUS)</w:t>
        </w:r>
        <w:r>
          <w:rPr>
            <w:noProof/>
            <w:webHidden/>
          </w:rPr>
          <w:tab/>
        </w:r>
        <w:r>
          <w:rPr>
            <w:noProof/>
            <w:webHidden/>
          </w:rPr>
          <w:fldChar w:fldCharType="begin"/>
        </w:r>
        <w:r>
          <w:rPr>
            <w:noProof/>
            <w:webHidden/>
          </w:rPr>
          <w:instrText xml:space="preserve"> PAGEREF _Toc92498850 \h </w:instrText>
        </w:r>
        <w:r>
          <w:rPr>
            <w:noProof/>
            <w:webHidden/>
          </w:rPr>
        </w:r>
        <w:r>
          <w:rPr>
            <w:noProof/>
            <w:webHidden/>
          </w:rPr>
          <w:fldChar w:fldCharType="separate"/>
        </w:r>
        <w:r>
          <w:rPr>
            <w:noProof/>
            <w:webHidden/>
          </w:rPr>
          <w:t>67</w:t>
        </w:r>
        <w:r>
          <w:rPr>
            <w:noProof/>
            <w:webHidden/>
          </w:rPr>
          <w:fldChar w:fldCharType="end"/>
        </w:r>
      </w:hyperlink>
    </w:p>
    <w:p w14:paraId="37963E76" w14:textId="32BF6558" w:rsidR="00C96749" w:rsidRDefault="00C96749">
      <w:pPr>
        <w:pStyle w:val="TableofFigures"/>
        <w:tabs>
          <w:tab w:val="right" w:leader="dot" w:pos="9016"/>
        </w:tabs>
        <w:rPr>
          <w:rFonts w:eastAsiaTheme="minorEastAsia"/>
          <w:noProof/>
          <w:sz w:val="22"/>
          <w:lang w:eastAsia="en-GB"/>
        </w:rPr>
      </w:pPr>
      <w:hyperlink w:anchor="_Toc92498851" w:history="1">
        <w:r w:rsidRPr="007A7700">
          <w:rPr>
            <w:rStyle w:val="Hyperlink"/>
            <w:noProof/>
          </w:rPr>
          <w:t>Table 9: Consolidated results of the System Usability Scale</w:t>
        </w:r>
        <w:r>
          <w:rPr>
            <w:noProof/>
            <w:webHidden/>
          </w:rPr>
          <w:tab/>
        </w:r>
        <w:r>
          <w:rPr>
            <w:noProof/>
            <w:webHidden/>
          </w:rPr>
          <w:fldChar w:fldCharType="begin"/>
        </w:r>
        <w:r>
          <w:rPr>
            <w:noProof/>
            <w:webHidden/>
          </w:rPr>
          <w:instrText xml:space="preserve"> PAGEREF _Toc92498851 \h </w:instrText>
        </w:r>
        <w:r>
          <w:rPr>
            <w:noProof/>
            <w:webHidden/>
          </w:rPr>
        </w:r>
        <w:r>
          <w:rPr>
            <w:noProof/>
            <w:webHidden/>
          </w:rPr>
          <w:fldChar w:fldCharType="separate"/>
        </w:r>
        <w:r>
          <w:rPr>
            <w:noProof/>
            <w:webHidden/>
          </w:rPr>
          <w:t>69</w:t>
        </w:r>
        <w:r>
          <w:rPr>
            <w:noProof/>
            <w:webHidden/>
          </w:rPr>
          <w:fldChar w:fldCharType="end"/>
        </w:r>
      </w:hyperlink>
    </w:p>
    <w:p w14:paraId="19E700FF" w14:textId="3511AFF9" w:rsidR="00C96749" w:rsidRDefault="00C96749">
      <w:pPr>
        <w:pStyle w:val="TableofFigures"/>
        <w:tabs>
          <w:tab w:val="right" w:leader="dot" w:pos="9016"/>
        </w:tabs>
        <w:rPr>
          <w:rFonts w:eastAsiaTheme="minorEastAsia"/>
          <w:noProof/>
          <w:sz w:val="22"/>
          <w:lang w:eastAsia="en-GB"/>
        </w:rPr>
      </w:pPr>
      <w:hyperlink w:anchor="_Toc92498852" w:history="1">
        <w:r w:rsidRPr="007A7700">
          <w:rPr>
            <w:rStyle w:val="Hyperlink"/>
            <w:noProof/>
          </w:rPr>
          <w:t>Table 10: Evaluating the new tab using the rubric from Anstey and Gavan [26]</w:t>
        </w:r>
        <w:r>
          <w:rPr>
            <w:noProof/>
            <w:webHidden/>
          </w:rPr>
          <w:tab/>
        </w:r>
        <w:r>
          <w:rPr>
            <w:noProof/>
            <w:webHidden/>
          </w:rPr>
          <w:fldChar w:fldCharType="begin"/>
        </w:r>
        <w:r>
          <w:rPr>
            <w:noProof/>
            <w:webHidden/>
          </w:rPr>
          <w:instrText xml:space="preserve"> PAGEREF _Toc92498852 \h </w:instrText>
        </w:r>
        <w:r>
          <w:rPr>
            <w:noProof/>
            <w:webHidden/>
          </w:rPr>
        </w:r>
        <w:r>
          <w:rPr>
            <w:noProof/>
            <w:webHidden/>
          </w:rPr>
          <w:fldChar w:fldCharType="separate"/>
        </w:r>
        <w:r>
          <w:rPr>
            <w:noProof/>
            <w:webHidden/>
          </w:rPr>
          <w:t>78</w:t>
        </w:r>
        <w:r>
          <w:rPr>
            <w:noProof/>
            <w:webHidden/>
          </w:rPr>
          <w:fldChar w:fldCharType="end"/>
        </w:r>
      </w:hyperlink>
    </w:p>
    <w:p w14:paraId="5E6B2D2E" w14:textId="4E1DFF18" w:rsidR="003F0CBA" w:rsidRPr="00EF7CCA" w:rsidRDefault="006D1E9B">
      <w:pPr>
        <w:spacing w:line="259" w:lineRule="auto"/>
        <w:jc w:val="left"/>
        <w:rPr>
          <w:rFonts w:asciiTheme="majorHAnsi" w:eastAsiaTheme="majorEastAsia" w:hAnsiTheme="majorHAnsi" w:cstheme="majorBidi"/>
          <w:b/>
          <w:color w:val="2F5496" w:themeColor="accent1" w:themeShade="BF"/>
          <w:sz w:val="32"/>
          <w:szCs w:val="32"/>
        </w:rPr>
      </w:pPr>
      <w:r w:rsidRPr="00EF7CCA">
        <w:fldChar w:fldCharType="end"/>
      </w:r>
      <w:r w:rsidR="003F0CBA" w:rsidRPr="00EF7CCA">
        <w:br w:type="page"/>
      </w:r>
    </w:p>
    <w:p w14:paraId="182DA53E" w14:textId="77777777" w:rsidR="008C2171" w:rsidRPr="00EF7CCA" w:rsidRDefault="00167B19" w:rsidP="00167B19">
      <w:pPr>
        <w:pStyle w:val="Heading1"/>
      </w:pPr>
      <w:bookmarkStart w:id="1" w:name="_Toc92498761"/>
      <w:r w:rsidRPr="00EF7CCA">
        <w:lastRenderedPageBreak/>
        <w:t>Abstract</w:t>
      </w:r>
      <w:bookmarkEnd w:id="1"/>
    </w:p>
    <w:p w14:paraId="5CAD7EB9" w14:textId="252C3B31" w:rsidR="00D41CFA" w:rsidRPr="00EF7CCA" w:rsidRDefault="00497DCB" w:rsidP="008C2171">
      <w:r>
        <w:t xml:space="preserve">This project </w:t>
      </w:r>
      <w:r w:rsidR="00A239B6">
        <w:t xml:space="preserve">was based around the use of e-learning tools in education. The concept </w:t>
      </w:r>
      <w:r w:rsidR="00520289">
        <w:t xml:space="preserve">of </w:t>
      </w:r>
      <w:r w:rsidR="00A239B6">
        <w:t xml:space="preserve">learning away from a traditional classroom environment can be traced back many decades, and the methods of e-learning that exist today are a culmination of </w:t>
      </w:r>
      <w:r w:rsidR="003D3E64">
        <w:t xml:space="preserve">advancements and </w:t>
      </w:r>
      <w:r w:rsidR="00A239B6">
        <w:t>developments in technology</w:t>
      </w:r>
      <w:r w:rsidR="003D3E64">
        <w:t>. This technology continues to improve, and the number of e-learning tools available to use continues to grow. What remains unclear, is how to select the tool best suited to the task at hand.</w:t>
      </w:r>
      <w:r w:rsidR="00705AC5">
        <w:t xml:space="preserve"> This is particularly true in education settings, where teachers have been grappling to understand these new ways of delivering lessons</w:t>
      </w:r>
      <w:r w:rsidR="00FE4260">
        <w:t xml:space="preserve"> electronically</w:t>
      </w:r>
      <w:r w:rsidR="00705AC5">
        <w:t xml:space="preserve"> </w:t>
      </w:r>
      <w:r w:rsidR="009754D8">
        <w:t xml:space="preserve">and how they can </w:t>
      </w:r>
      <w:r w:rsidR="002A29B2">
        <w:t xml:space="preserve">incorporate them into their everyday practice. Ultimately, they need to use the tool that </w:t>
      </w:r>
      <w:r w:rsidR="00B73BC4">
        <w:t>offers a balance of</w:t>
      </w:r>
      <w:r w:rsidR="001B2E09">
        <w:t xml:space="preserve"> being the best suited to the task and</w:t>
      </w:r>
      <w:r w:rsidR="00B73BC4">
        <w:t xml:space="preserve"> </w:t>
      </w:r>
      <w:r w:rsidR="002A29B2">
        <w:t>provid</w:t>
      </w:r>
      <w:r w:rsidR="00B73BC4">
        <w:t>ing</w:t>
      </w:r>
      <w:r w:rsidR="002A29B2">
        <w:t xml:space="preserve"> the maximum </w:t>
      </w:r>
      <w:r w:rsidR="009754D8">
        <w:t>benefit</w:t>
      </w:r>
      <w:r w:rsidR="002A29B2">
        <w:t xml:space="preserve"> to</w:t>
      </w:r>
      <w:r w:rsidR="009754D8">
        <w:t xml:space="preserve"> their</w:t>
      </w:r>
      <w:r w:rsidR="00705AC5">
        <w:t xml:space="preserve"> students</w:t>
      </w:r>
      <w:r w:rsidR="00B73BC4">
        <w:t xml:space="preserve">, whilst allowing </w:t>
      </w:r>
      <w:r w:rsidR="001B2E09">
        <w:t>teachers to work efficiently and effectively.</w:t>
      </w:r>
    </w:p>
    <w:p w14:paraId="3FA58B16" w14:textId="016E1DDD" w:rsidR="00C32471" w:rsidRDefault="00451B17" w:rsidP="008C2171">
      <w:r>
        <w:t xml:space="preserve">A top-level comparison of some of the most popular e-learning tools was conducted in order to identify which features were offered. There were many similarities between them, particularly the financial commitment required. </w:t>
      </w:r>
      <w:r w:rsidR="006E5669">
        <w:t>This then led to the concept of adapting an existing tool already widely used in UK classrooms – Microsoft PowerPoint. In particular, how PowerPoint could be modified from being a presentation tool to becoming an e-learning authoring tool.</w:t>
      </w:r>
    </w:p>
    <w:p w14:paraId="787C5D3B" w14:textId="13A19815" w:rsidR="00F15B76" w:rsidRPr="00EF7CCA" w:rsidRDefault="00F15B76" w:rsidP="008C2171">
      <w:r>
        <w:t>Research was conducted on how this could be achieved</w:t>
      </w:r>
      <w:r w:rsidR="001660E7">
        <w:t xml:space="preserve">, as well establishing </w:t>
      </w:r>
      <w:r>
        <w:t xml:space="preserve">the most commonly used tools in </w:t>
      </w:r>
      <w:r w:rsidR="00E12139">
        <w:t>PowerPoint</w:t>
      </w:r>
      <w:r>
        <w:t xml:space="preserve"> by teachers.</w:t>
      </w:r>
      <w:r w:rsidR="00370805">
        <w:t xml:space="preserve"> This then led to the development of a new bespoke “E-learning tools” tab, combining the most popular used tools together.</w:t>
      </w:r>
      <w:r w:rsidR="00800EC7">
        <w:t xml:space="preserve"> In addition, a bespoke quiz tool was written in VBA code to complement the new tab.</w:t>
      </w:r>
    </w:p>
    <w:p w14:paraId="1F2823E4" w14:textId="099A45EB" w:rsidR="00C32471" w:rsidRPr="00EF7CCA" w:rsidRDefault="00B93C47" w:rsidP="008C2171">
      <w:r>
        <w:t xml:space="preserve">The results of usability testing </w:t>
      </w:r>
      <w:r w:rsidR="00E12139">
        <w:t xml:space="preserve">by </w:t>
      </w:r>
      <w:r>
        <w:t>using the System Usability Scale and the User Experience Questionnaire were favourable and returned</w:t>
      </w:r>
      <w:r w:rsidR="00263E55">
        <w:t xml:space="preserve"> mostly</w:t>
      </w:r>
      <w:r>
        <w:t xml:space="preserve"> positive results</w:t>
      </w:r>
      <w:r w:rsidR="00AE452B">
        <w:t>. There were also some valuable improvements identified</w:t>
      </w:r>
      <w:r w:rsidR="00E16551">
        <w:t xml:space="preserve"> for the next phase of development.</w:t>
      </w:r>
    </w:p>
    <w:p w14:paraId="04F89DF9" w14:textId="3BFDEC12" w:rsidR="00D41CFA" w:rsidRPr="00EF7CCA" w:rsidRDefault="00D41CFA" w:rsidP="00D41CFA">
      <w:pPr>
        <w:rPr>
          <w:color w:val="0070C0"/>
          <w:sz w:val="18"/>
          <w:szCs w:val="16"/>
        </w:rPr>
      </w:pPr>
    </w:p>
    <w:p w14:paraId="644BC119" w14:textId="77777777" w:rsidR="00E16551" w:rsidRDefault="00E16551">
      <w:pPr>
        <w:spacing w:line="259" w:lineRule="auto"/>
        <w:jc w:val="left"/>
        <w:rPr>
          <w:rFonts w:asciiTheme="majorHAnsi" w:eastAsiaTheme="majorEastAsia" w:hAnsiTheme="majorHAnsi" w:cstheme="majorBidi"/>
          <w:b/>
          <w:color w:val="2F5496" w:themeColor="accent1" w:themeShade="BF"/>
          <w:sz w:val="32"/>
          <w:szCs w:val="32"/>
        </w:rPr>
      </w:pPr>
      <w:r>
        <w:br w:type="page"/>
      </w:r>
    </w:p>
    <w:p w14:paraId="08827AB4" w14:textId="1756496E" w:rsidR="000712E1" w:rsidRPr="00EF7CCA" w:rsidRDefault="005A58E6" w:rsidP="00BD3849">
      <w:pPr>
        <w:pStyle w:val="Heading1"/>
      </w:pPr>
      <w:bookmarkStart w:id="2" w:name="_Toc92498762"/>
      <w:r w:rsidRPr="00EF7CCA">
        <w:lastRenderedPageBreak/>
        <w:t>1. Introduction</w:t>
      </w:r>
      <w:bookmarkEnd w:id="2"/>
    </w:p>
    <w:p w14:paraId="321DAF6E" w14:textId="04263792" w:rsidR="00C32471" w:rsidRPr="00EF7CCA" w:rsidRDefault="005155C8" w:rsidP="00C32471">
      <w:r w:rsidRPr="00EF7CCA">
        <w:t xml:space="preserve">This project will focus on the use of e-learning tools in an education context. </w:t>
      </w:r>
      <w:r w:rsidR="00C32471" w:rsidRPr="00EF7CCA">
        <w:t xml:space="preserve">There are many e-learning tools now available, and they </w:t>
      </w:r>
      <w:r w:rsidR="00FB09D0" w:rsidRPr="00EF7CCA">
        <w:t>are becoming more widely used in education</w:t>
      </w:r>
      <w:r w:rsidR="00C32471" w:rsidRPr="00EF7CCA">
        <w:t xml:space="preserve"> settings. T</w:t>
      </w:r>
      <w:r w:rsidR="00FB09D0" w:rsidRPr="00EF7CCA">
        <w:t xml:space="preserve">his is </w:t>
      </w:r>
      <w:r w:rsidR="00C32471" w:rsidRPr="00EF7CCA">
        <w:t xml:space="preserve">making learning more accessible and flexible for </w:t>
      </w:r>
      <w:r w:rsidR="00FD6DFA" w:rsidRPr="00EF7CCA">
        <w:t>learners;</w:t>
      </w:r>
      <w:r w:rsidR="00C32471" w:rsidRPr="00EF7CCA">
        <w:t xml:space="preserve"> </w:t>
      </w:r>
      <w:r w:rsidR="00BC37BE" w:rsidRPr="00EF7CCA">
        <w:t>however,</w:t>
      </w:r>
      <w:r w:rsidR="00C32471" w:rsidRPr="00EF7CCA">
        <w:t xml:space="preserve"> it is also causing problems</w:t>
      </w:r>
      <w:r w:rsidR="00FD6DFA" w:rsidRPr="00EF7CCA">
        <w:t>,</w:t>
      </w:r>
      <w:r w:rsidR="00C32471" w:rsidRPr="00EF7CCA">
        <w:t xml:space="preserve"> with teachers not being fully aware of the type of tools available to them</w:t>
      </w:r>
      <w:r w:rsidR="00FD6DFA" w:rsidRPr="00EF7CCA">
        <w:t xml:space="preserve"> or the associated benefits they could bring to their practice. </w:t>
      </w:r>
      <w:r w:rsidR="00BC37BE" w:rsidRPr="00EF7CCA">
        <w:t xml:space="preserve">The Covid-19 pandemic has highlighted these issues and effectively driven </w:t>
      </w:r>
      <w:r w:rsidR="00DD0609" w:rsidRPr="00EF7CCA">
        <w:t xml:space="preserve">some </w:t>
      </w:r>
      <w:r w:rsidR="00BC37BE" w:rsidRPr="00EF7CCA">
        <w:t>teachers to us</w:t>
      </w:r>
      <w:r w:rsidR="00DD0609" w:rsidRPr="00EF7CCA">
        <w:t>e</w:t>
      </w:r>
      <w:r w:rsidR="00BC37BE" w:rsidRPr="00EF7CCA">
        <w:t xml:space="preserve"> tools they may not necessarily be familiar with. </w:t>
      </w:r>
      <w:r w:rsidR="00DD0609" w:rsidRPr="00EF7CCA">
        <w:t xml:space="preserve">In addition to this, the tools they are now using may not necessarily be the most suitable. </w:t>
      </w:r>
    </w:p>
    <w:p w14:paraId="21EA898E" w14:textId="77777777" w:rsidR="00C32471" w:rsidRPr="00EF7CCA" w:rsidRDefault="00C32471" w:rsidP="00C32471"/>
    <w:p w14:paraId="59BAEC5C" w14:textId="1E3E2203" w:rsidR="00C3739B" w:rsidRPr="00EF7CCA" w:rsidRDefault="00C3739B" w:rsidP="00C3739B">
      <w:pPr>
        <w:pStyle w:val="Heading2"/>
      </w:pPr>
      <w:r w:rsidRPr="00EF7CCA">
        <w:t xml:space="preserve"> </w:t>
      </w:r>
      <w:bookmarkStart w:id="3" w:name="_Toc92498763"/>
      <w:r w:rsidRPr="00EF7CCA">
        <w:t>1.1 Project Objectives</w:t>
      </w:r>
      <w:bookmarkEnd w:id="3"/>
    </w:p>
    <w:p w14:paraId="20686602" w14:textId="16625914" w:rsidR="00CF5F8F" w:rsidRPr="00EF7CCA" w:rsidRDefault="00CF5F8F" w:rsidP="00CF5F8F">
      <w:r w:rsidRPr="00EF7CCA">
        <w:rPr>
          <w:bCs/>
        </w:rPr>
        <w:t xml:space="preserve">The </w:t>
      </w:r>
      <w:r w:rsidR="00A33328" w:rsidRPr="00EF7CCA">
        <w:rPr>
          <w:bCs/>
        </w:rPr>
        <w:t>original</w:t>
      </w:r>
      <w:r w:rsidRPr="00EF7CCA">
        <w:rPr>
          <w:bCs/>
        </w:rPr>
        <w:t xml:space="preserve"> aim for this project </w:t>
      </w:r>
      <w:r w:rsidR="00A33328" w:rsidRPr="00EF7CCA">
        <w:rPr>
          <w:bCs/>
        </w:rPr>
        <w:t>was</w:t>
      </w:r>
      <w:r w:rsidRPr="00EF7CCA">
        <w:rPr>
          <w:bCs/>
        </w:rPr>
        <w:t xml:space="preserve"> t</w:t>
      </w:r>
      <w:r w:rsidRPr="00EF7CCA">
        <w:t xml:space="preserve">o research a variety of online learning tools in order to define a framework for the evaluation of such tools. </w:t>
      </w:r>
    </w:p>
    <w:p w14:paraId="74732B47" w14:textId="52B3C609" w:rsidR="00C3739B" w:rsidRPr="00EF7CCA" w:rsidRDefault="00CF5F8F" w:rsidP="00CF5F8F">
      <w:r w:rsidRPr="00EF7CCA">
        <w:t xml:space="preserve">To achieve this aim, a number of objectives </w:t>
      </w:r>
      <w:r w:rsidR="00A33328" w:rsidRPr="00EF7CCA">
        <w:t>were</w:t>
      </w:r>
      <w:r w:rsidRPr="00EF7CCA">
        <w:t xml:space="preserve"> identified:</w:t>
      </w:r>
    </w:p>
    <w:p w14:paraId="1EDC3450" w14:textId="77777777" w:rsidR="00CF5F8F" w:rsidRPr="00EF7CCA" w:rsidRDefault="00CF5F8F" w:rsidP="00CF5F8F">
      <w:pPr>
        <w:pStyle w:val="ListParagraph"/>
        <w:numPr>
          <w:ilvl w:val="0"/>
          <w:numId w:val="35"/>
        </w:numPr>
      </w:pPr>
      <w:r w:rsidRPr="00EF7CCA">
        <w:t>To investigate the development and current state of online learning tools for developing interactive learning experiences.</w:t>
      </w:r>
    </w:p>
    <w:p w14:paraId="00CF9A76" w14:textId="77777777" w:rsidR="00CF5F8F" w:rsidRPr="00EF7CCA" w:rsidRDefault="00CF5F8F" w:rsidP="00CF5F8F">
      <w:pPr>
        <w:pStyle w:val="ListParagraph"/>
        <w:numPr>
          <w:ilvl w:val="0"/>
          <w:numId w:val="35"/>
        </w:numPr>
      </w:pPr>
      <w:r w:rsidRPr="00EF7CCA">
        <w:t>To investigate the current state of teacher engagement with and adoption of tools for online learning.</w:t>
      </w:r>
    </w:p>
    <w:p w14:paraId="37655997" w14:textId="77777777" w:rsidR="00CF5F8F" w:rsidRPr="00EF7CCA" w:rsidRDefault="00CF5F8F" w:rsidP="00CF5F8F">
      <w:pPr>
        <w:pStyle w:val="ListParagraph"/>
        <w:numPr>
          <w:ilvl w:val="0"/>
          <w:numId w:val="35"/>
        </w:numPr>
      </w:pPr>
      <w:r w:rsidRPr="00EF7CCA">
        <w:t>To create a framework for online learning tools based on the findings.</w:t>
      </w:r>
    </w:p>
    <w:p w14:paraId="462ABC97" w14:textId="77777777" w:rsidR="00CF5F8F" w:rsidRPr="00EF7CCA" w:rsidRDefault="00CF5F8F" w:rsidP="00CF5F8F">
      <w:pPr>
        <w:pStyle w:val="ListParagraph"/>
        <w:numPr>
          <w:ilvl w:val="0"/>
          <w:numId w:val="35"/>
        </w:numPr>
      </w:pPr>
      <w:r w:rsidRPr="00EF7CCA">
        <w:t>To evaluate the current tools available using the framework and using input from actual users in an education setting.</w:t>
      </w:r>
    </w:p>
    <w:p w14:paraId="7F4980D4" w14:textId="77777777" w:rsidR="00C3739B" w:rsidRPr="00EF7CCA" w:rsidRDefault="00C3739B" w:rsidP="00D41CFA">
      <w:pPr>
        <w:rPr>
          <w:color w:val="0070C0"/>
          <w:sz w:val="18"/>
          <w:szCs w:val="16"/>
        </w:rPr>
      </w:pPr>
    </w:p>
    <w:p w14:paraId="531CFA71" w14:textId="49890F69" w:rsidR="00C3739B" w:rsidRPr="00EF7CCA" w:rsidRDefault="00CF5F8F" w:rsidP="00D41CFA">
      <w:r w:rsidRPr="00EF7CCA">
        <w:t xml:space="preserve">Upon completion of the project, it </w:t>
      </w:r>
      <w:r w:rsidR="00A33328" w:rsidRPr="00EF7CCA">
        <w:t>was</w:t>
      </w:r>
      <w:r w:rsidRPr="00EF7CCA">
        <w:t xml:space="preserve"> expected that a framework </w:t>
      </w:r>
      <w:r w:rsidR="00A33328" w:rsidRPr="00EF7CCA">
        <w:t>would</w:t>
      </w:r>
      <w:r w:rsidRPr="00EF7CCA">
        <w:t xml:space="preserve"> have been created that will assist educators in deciding which online tools are best suited for their distance learning needs. This </w:t>
      </w:r>
      <w:r w:rsidR="00A33328" w:rsidRPr="00EF7CCA">
        <w:t>required</w:t>
      </w:r>
      <w:r w:rsidRPr="00EF7CCA">
        <w:t xml:space="preserve"> input from school educators, across a number of subjects and phases, who </w:t>
      </w:r>
      <w:r w:rsidR="00A33328" w:rsidRPr="00EF7CCA">
        <w:t>would have</w:t>
      </w:r>
      <w:r w:rsidRPr="00EF7CCA">
        <w:t xml:space="preserve"> used the framework and feedback </w:t>
      </w:r>
      <w:r w:rsidR="000B1BE0" w:rsidRPr="00EF7CCA">
        <w:t>was to be</w:t>
      </w:r>
      <w:r w:rsidRPr="00EF7CCA">
        <w:t xml:space="preserve"> gathered using interviews and questionnaires. This feedback </w:t>
      </w:r>
      <w:r w:rsidR="000B1BE0" w:rsidRPr="00EF7CCA">
        <w:t>would then allow</w:t>
      </w:r>
      <w:r w:rsidRPr="00EF7CCA">
        <w:t xml:space="preserve"> for an evaluation of the framework to take place to assess its effectiveness and suitability for the purpose intended</w:t>
      </w:r>
      <w:r w:rsidR="003E4780" w:rsidRPr="00EF7CCA">
        <w:t xml:space="preserve"> </w:t>
      </w:r>
      <w:r w:rsidR="003E4780" w:rsidRPr="00EF7CCA">
        <w:fldChar w:fldCharType="begin" w:fldLock="1"/>
      </w:r>
      <w:r w:rsidR="000146F9" w:rsidRPr="00EF7CCA">
        <w:instrText>ADDIN CSL_CITATION {"citationItems":[{"id":"ITEM-1","itemData":{"author":[{"dropping-particle":"","family":"Rees (1905774)","given":"Greg","non-dropping-particle":"","parse-names":false,"suffix":""}],"id":"ITEM-1","issued":{"date-parts":[["2020"]]},"title":"Research Proposal","type":"report"},"uris":["http://www.mendeley.com/documents/?uuid=f33d295b-890e-419f-8121-b7e2f64c36e2"]}],"mendeley":{"formattedCitation":"[1]","plainTextFormattedCitation":"[1]","previouslyFormattedCitation":"[1]"},"properties":{"noteIndex":0},"schema":"https://github.com/citation-style-language/schema/raw/master/csl-citation.json"}</w:instrText>
      </w:r>
      <w:r w:rsidR="003E4780" w:rsidRPr="00EF7CCA">
        <w:fldChar w:fldCharType="separate"/>
      </w:r>
      <w:r w:rsidR="003E4780" w:rsidRPr="00EF7CCA">
        <w:rPr>
          <w:noProof/>
        </w:rPr>
        <w:t>[1]</w:t>
      </w:r>
      <w:r w:rsidR="003E4780" w:rsidRPr="00EF7CCA">
        <w:fldChar w:fldCharType="end"/>
      </w:r>
      <w:r w:rsidRPr="00EF7CCA">
        <w:t>.</w:t>
      </w:r>
    </w:p>
    <w:p w14:paraId="73AF2109" w14:textId="1AD375BA" w:rsidR="0072161E" w:rsidRPr="00EF7CCA" w:rsidRDefault="00A33328" w:rsidP="00D46C67">
      <w:r w:rsidRPr="00EF7CCA">
        <w:lastRenderedPageBreak/>
        <w:t>However</w:t>
      </w:r>
      <w:r w:rsidR="0057706D" w:rsidRPr="00EF7CCA">
        <w:t xml:space="preserve">, </w:t>
      </w:r>
      <w:r w:rsidR="00556342" w:rsidRPr="00EF7CCA">
        <w:t xml:space="preserve">after conducting some initial research </w:t>
      </w:r>
      <w:r w:rsidR="0057706D" w:rsidRPr="00EF7CCA">
        <w:t xml:space="preserve">during the Requirements and Design phase of this project, it was decided </w:t>
      </w:r>
      <w:r w:rsidR="001F01D1" w:rsidRPr="00EF7CCA">
        <w:t xml:space="preserve">that the project would need to pivot, and the aim and objectives </w:t>
      </w:r>
      <w:r w:rsidR="00A96D63">
        <w:t xml:space="preserve">were </w:t>
      </w:r>
      <w:r w:rsidR="001F01D1" w:rsidRPr="00EF7CCA">
        <w:t xml:space="preserve">changed to reflect this. </w:t>
      </w:r>
    </w:p>
    <w:p w14:paraId="211FACB8" w14:textId="4F020E50" w:rsidR="00D46C67" w:rsidRPr="00EF7CCA" w:rsidRDefault="00D46C67" w:rsidP="00D46C67">
      <w:r w:rsidRPr="00EF7CCA">
        <w:rPr>
          <w:bCs/>
        </w:rPr>
        <w:t xml:space="preserve">The new aim for this project </w:t>
      </w:r>
      <w:r w:rsidR="00BA6CE5" w:rsidRPr="00EF7CCA">
        <w:rPr>
          <w:bCs/>
        </w:rPr>
        <w:t>is</w:t>
      </w:r>
      <w:r w:rsidRPr="00EF7CCA">
        <w:rPr>
          <w:bCs/>
        </w:rPr>
        <w:t xml:space="preserve"> t</w:t>
      </w:r>
      <w:r w:rsidRPr="00EF7CCA">
        <w:t xml:space="preserve">o research a variety of online learning tools in order to help create a new “E-learning tools” tab on the </w:t>
      </w:r>
      <w:r w:rsidR="00A03CAD">
        <w:t>Ribbon</w:t>
      </w:r>
      <w:r w:rsidRPr="00EF7CCA">
        <w:t xml:space="preserve"> of Microsoft PowerPoint</w:t>
      </w:r>
      <w:r w:rsidR="0071321B" w:rsidRPr="00EF7CCA">
        <w:t>,</w:t>
      </w:r>
      <w:r w:rsidRPr="00EF7CCA">
        <w:t xml:space="preserve"> </w:t>
      </w:r>
      <w:r w:rsidR="0072161E" w:rsidRPr="00EF7CCA">
        <w:t xml:space="preserve">which is a widely used piece of software in schools, </w:t>
      </w:r>
      <w:r w:rsidR="00254B28" w:rsidRPr="00EF7CCA">
        <w:t>colleges,</w:t>
      </w:r>
      <w:r w:rsidR="0072161E" w:rsidRPr="00EF7CCA">
        <w:t xml:space="preserve"> and universities. The</w:t>
      </w:r>
      <w:r w:rsidRPr="00EF7CCA">
        <w:t xml:space="preserve"> aim</w:t>
      </w:r>
      <w:r w:rsidR="0072161E" w:rsidRPr="00EF7CCA">
        <w:t xml:space="preserve"> is</w:t>
      </w:r>
      <w:r w:rsidRPr="00EF7CCA">
        <w:t xml:space="preserve"> to consolidate the most frequently used tools together in one place</w:t>
      </w:r>
      <w:r w:rsidR="0071321B" w:rsidRPr="00EF7CCA">
        <w:t xml:space="preserve">. This will help to “bridge the gap” between Microsoft PowerPoint being presentation software and </w:t>
      </w:r>
      <w:r w:rsidR="00254B28">
        <w:t xml:space="preserve">instead </w:t>
      </w:r>
      <w:r w:rsidR="005E7ADA" w:rsidRPr="00EF7CCA">
        <w:t xml:space="preserve">becoming </w:t>
      </w:r>
      <w:r w:rsidR="00254B28">
        <w:t xml:space="preserve">more </w:t>
      </w:r>
      <w:r w:rsidR="00364167" w:rsidRPr="00EF7CCA">
        <w:t>customised</w:t>
      </w:r>
      <w:r w:rsidR="005E7ADA" w:rsidRPr="00EF7CCA">
        <w:t xml:space="preserve"> as</w:t>
      </w:r>
      <w:r w:rsidR="0071321B" w:rsidRPr="00EF7CCA">
        <w:t xml:space="preserve"> an e-learning authoring tool. </w:t>
      </w:r>
      <w:r w:rsidRPr="00EF7CCA">
        <w:t>To achieve this aim, a number of objectives were identified:</w:t>
      </w:r>
    </w:p>
    <w:p w14:paraId="5731E10A" w14:textId="365165B7" w:rsidR="00D46C67" w:rsidRPr="00EF7CCA" w:rsidRDefault="00D46C67" w:rsidP="00D46C67">
      <w:pPr>
        <w:pStyle w:val="ListParagraph"/>
        <w:numPr>
          <w:ilvl w:val="0"/>
          <w:numId w:val="41"/>
        </w:numPr>
      </w:pPr>
      <w:r w:rsidRPr="00EF7CCA">
        <w:t xml:space="preserve">To investigate the development and current state of online learning tools for developing </w:t>
      </w:r>
      <w:r w:rsidR="00C742C3" w:rsidRPr="00EF7CCA">
        <w:t>e-learning materials</w:t>
      </w:r>
      <w:r w:rsidRPr="00EF7CCA">
        <w:t>.</w:t>
      </w:r>
    </w:p>
    <w:p w14:paraId="2F932070" w14:textId="77777777" w:rsidR="00D46C67" w:rsidRPr="00EF7CCA" w:rsidRDefault="00D46C67" w:rsidP="00D46C67">
      <w:pPr>
        <w:pStyle w:val="ListParagraph"/>
        <w:numPr>
          <w:ilvl w:val="0"/>
          <w:numId w:val="41"/>
        </w:numPr>
      </w:pPr>
      <w:r w:rsidRPr="00EF7CCA">
        <w:t>To investigate the current state of teacher engagement with and adoption of tools for online learning.</w:t>
      </w:r>
    </w:p>
    <w:p w14:paraId="3A50406E" w14:textId="24FCE849" w:rsidR="00D46C67" w:rsidRPr="00EF7CCA" w:rsidRDefault="00D46C67" w:rsidP="00D46C67">
      <w:pPr>
        <w:pStyle w:val="ListParagraph"/>
        <w:numPr>
          <w:ilvl w:val="0"/>
          <w:numId w:val="41"/>
        </w:numPr>
      </w:pPr>
      <w:r w:rsidRPr="00EF7CCA">
        <w:t xml:space="preserve">To create a </w:t>
      </w:r>
      <w:r w:rsidR="007B7AED" w:rsidRPr="00EF7CCA">
        <w:t xml:space="preserve">new “E-learning tools” tab on the </w:t>
      </w:r>
      <w:r w:rsidR="00A03CAD">
        <w:t>Ribbon</w:t>
      </w:r>
      <w:r w:rsidR="007B7AED" w:rsidRPr="00EF7CCA">
        <w:t xml:space="preserve"> in Microsoft PowerPoint containing the most commonly used tools</w:t>
      </w:r>
      <w:r w:rsidRPr="00EF7CCA">
        <w:t>.</w:t>
      </w:r>
    </w:p>
    <w:p w14:paraId="33C48A56" w14:textId="0218F71E" w:rsidR="00D46C67" w:rsidRPr="00EF7CCA" w:rsidRDefault="00D46C67" w:rsidP="00D46C67">
      <w:pPr>
        <w:pStyle w:val="ListParagraph"/>
        <w:numPr>
          <w:ilvl w:val="0"/>
          <w:numId w:val="41"/>
        </w:numPr>
      </w:pPr>
      <w:r w:rsidRPr="00EF7CCA">
        <w:t xml:space="preserve">To evaluate the </w:t>
      </w:r>
      <w:r w:rsidR="00B026F2" w:rsidRPr="00EF7CCA">
        <w:t xml:space="preserve">new tab using industry standard system usability and user experience </w:t>
      </w:r>
      <w:r w:rsidR="00BA6CE5" w:rsidRPr="00EF7CCA">
        <w:t>tools and</w:t>
      </w:r>
      <w:r w:rsidR="00C41D85" w:rsidRPr="00EF7CCA">
        <w:t xml:space="preserve"> </w:t>
      </w:r>
      <w:r w:rsidR="0003172F" w:rsidRPr="00EF7CCA">
        <w:t xml:space="preserve">consider </w:t>
      </w:r>
      <w:r w:rsidRPr="00EF7CCA">
        <w:t xml:space="preserve">input from </w:t>
      </w:r>
      <w:r w:rsidR="00E0519E" w:rsidRPr="00EF7CCA">
        <w:t>users</w:t>
      </w:r>
      <w:r w:rsidRPr="00EF7CCA">
        <w:t xml:space="preserve"> in an education setting.</w:t>
      </w:r>
    </w:p>
    <w:p w14:paraId="4328A0CA" w14:textId="1CCE9DDB" w:rsidR="00E56FC0" w:rsidRPr="00EF7CCA" w:rsidRDefault="00B57AC6" w:rsidP="00D41CFA">
      <w:r w:rsidRPr="00EF7CCA">
        <w:t xml:space="preserve">These objectives will be met by using a structured approach. </w:t>
      </w:r>
      <w:r w:rsidR="00EB22D3" w:rsidRPr="00EF7CCA">
        <w:t xml:space="preserve"> </w:t>
      </w:r>
      <w:r w:rsidRPr="00EF7CCA">
        <w:t xml:space="preserve">The Literature Review section will explore the existing literature around this topic area including the background of e-learning, terminology used, statistics and trends, </w:t>
      </w:r>
      <w:proofErr w:type="gramStart"/>
      <w:r w:rsidR="00740A28" w:rsidRPr="00EF7CCA">
        <w:t>advantages</w:t>
      </w:r>
      <w:proofErr w:type="gramEnd"/>
      <w:r w:rsidR="001B49AF" w:rsidRPr="00EF7CCA">
        <w:t xml:space="preserve"> </w:t>
      </w:r>
      <w:r w:rsidRPr="00EF7CCA">
        <w:t>and disadvantages o</w:t>
      </w:r>
      <w:r w:rsidR="001B49AF" w:rsidRPr="00EF7CCA">
        <w:t>f</w:t>
      </w:r>
      <w:r w:rsidRPr="00EF7CCA">
        <w:t xml:space="preserve"> e-learning, as well as best practice methods and potential barriers.</w:t>
      </w:r>
      <w:r w:rsidR="00EB22D3" w:rsidRPr="00EF7CCA">
        <w:t xml:space="preserve"> </w:t>
      </w:r>
      <w:r w:rsidRPr="00EF7CCA">
        <w:t xml:space="preserve">The Research Methodology section will outline the structure of the research process, including philosophies, strategies, approaches, </w:t>
      </w:r>
      <w:proofErr w:type="gramStart"/>
      <w:r w:rsidR="00F06574" w:rsidRPr="00EF7CCA">
        <w:t>risks</w:t>
      </w:r>
      <w:proofErr w:type="gramEnd"/>
      <w:r w:rsidRPr="00EF7CCA">
        <w:t xml:space="preserve"> and limitations, as well as the deliverables expecte</w:t>
      </w:r>
      <w:r w:rsidR="001B49AF" w:rsidRPr="00EF7CCA">
        <w:t>d</w:t>
      </w:r>
      <w:r w:rsidRPr="00EF7CCA">
        <w:t>.</w:t>
      </w:r>
      <w:r w:rsidR="00EB22D3" w:rsidRPr="00EF7CCA">
        <w:t xml:space="preserve"> </w:t>
      </w:r>
      <w:r w:rsidR="00066E36" w:rsidRPr="00EF7CCA">
        <w:t xml:space="preserve">The Requirements, Design and Implementation section </w:t>
      </w:r>
      <w:r w:rsidR="00C62BEF" w:rsidRPr="00EF7CCA">
        <w:t>will highlight the research that was undertaken, design ideas for the new “E-learning tools” tab, as well as approaches to implementation.</w:t>
      </w:r>
      <w:r w:rsidR="00EB22D3" w:rsidRPr="00EF7CCA">
        <w:t xml:space="preserve"> </w:t>
      </w:r>
      <w:r w:rsidR="00F06574" w:rsidRPr="00EF7CCA">
        <w:t xml:space="preserve">The Results, Discussions and Evaluation section will analyse the results </w:t>
      </w:r>
      <w:r w:rsidR="00EE1713" w:rsidRPr="00EF7CCA">
        <w:t>using research questionnaires</w:t>
      </w:r>
      <w:r w:rsidR="00F06574" w:rsidRPr="00EF7CCA">
        <w:t xml:space="preserve"> to determine the success of the new tab.</w:t>
      </w:r>
      <w:r w:rsidR="00EB22D3" w:rsidRPr="00EF7CCA">
        <w:t xml:space="preserve"> </w:t>
      </w:r>
      <w:r w:rsidR="00E56FC0" w:rsidRPr="00EF7CCA">
        <w:t>Finally, the Reflection section will evaluate the overall process of conducting this project and outline and future improvements that could be made.</w:t>
      </w:r>
    </w:p>
    <w:p w14:paraId="18C95671" w14:textId="09FA633A" w:rsidR="006A64A3" w:rsidRPr="00EF7CCA" w:rsidRDefault="00A13B8B" w:rsidP="00053BA2">
      <w:pPr>
        <w:pStyle w:val="Heading1"/>
      </w:pPr>
      <w:bookmarkStart w:id="4" w:name="_Toc92498764"/>
      <w:r w:rsidRPr="00EF7CCA">
        <w:lastRenderedPageBreak/>
        <w:t xml:space="preserve">2. </w:t>
      </w:r>
      <w:r w:rsidR="001E76C3" w:rsidRPr="00EF7CCA">
        <w:t>Literature Review</w:t>
      </w:r>
      <w:bookmarkEnd w:id="4"/>
    </w:p>
    <w:p w14:paraId="3A032364" w14:textId="700D5CC5" w:rsidR="00F9060D" w:rsidRPr="00EF7CCA" w:rsidRDefault="00F9060D" w:rsidP="00053BA2">
      <w:r w:rsidRPr="00EF7CCA">
        <w:t xml:space="preserve">This chapter will critically review the existing published literature </w:t>
      </w:r>
      <w:r w:rsidR="00053BA2" w:rsidRPr="00EF7CCA">
        <w:t>concerning</w:t>
      </w:r>
      <w:r w:rsidRPr="00EF7CCA">
        <w:t xml:space="preserve"> the chosen project </w:t>
      </w:r>
      <w:r w:rsidR="00053BA2" w:rsidRPr="00EF7CCA">
        <w:t>topic</w:t>
      </w:r>
      <w:r w:rsidRPr="00EF7CCA">
        <w:t xml:space="preserve"> and will </w:t>
      </w:r>
      <w:r w:rsidR="00053BA2" w:rsidRPr="00EF7CCA">
        <w:t>address</w:t>
      </w:r>
      <w:r w:rsidRPr="00EF7CCA">
        <w:t xml:space="preserve"> </w:t>
      </w:r>
      <w:r w:rsidR="008E768D" w:rsidRPr="00EF7CCA">
        <w:t>areas such as the b</w:t>
      </w:r>
      <w:r w:rsidR="006D74E7" w:rsidRPr="00EF7CCA">
        <w:t>ackground of online</w:t>
      </w:r>
      <w:r w:rsidR="007C2FE5" w:rsidRPr="00EF7CCA">
        <w:t xml:space="preserve"> and distance</w:t>
      </w:r>
      <w:r w:rsidR="006D74E7" w:rsidRPr="00EF7CCA">
        <w:t xml:space="preserve"> learning</w:t>
      </w:r>
      <w:r w:rsidR="008E768D" w:rsidRPr="00EF7CCA">
        <w:t>, the types of</w:t>
      </w:r>
      <w:r w:rsidR="00C31D75" w:rsidRPr="00EF7CCA">
        <w:t xml:space="preserve"> e-learning platforms and tools</w:t>
      </w:r>
      <w:r w:rsidR="008E768D" w:rsidRPr="00EF7CCA">
        <w:t xml:space="preserve"> used currently and the technology that enables facilitation of e-learning. There will be a discussion around the benefits and drawbacks of e-learning, the factors that affect the choice of tools to use, best practice for delivering e-learning, as well as the potential barriers to adoption. </w:t>
      </w:r>
      <w:r w:rsidR="00AB036D" w:rsidRPr="00EF7CCA">
        <w:t xml:space="preserve">Existing proprietary and </w:t>
      </w:r>
      <w:r w:rsidR="001754AE" w:rsidRPr="00EF7CCA">
        <w:t>open-source</w:t>
      </w:r>
      <w:r w:rsidR="00AB036D" w:rsidRPr="00EF7CCA">
        <w:t xml:space="preserve"> </w:t>
      </w:r>
      <w:r w:rsidR="00AE7CE5" w:rsidRPr="00EF7CCA">
        <w:t>e-</w:t>
      </w:r>
      <w:r w:rsidR="00F178B1" w:rsidRPr="00EF7CCA">
        <w:t>learning</w:t>
      </w:r>
      <w:r w:rsidR="00AB036D" w:rsidRPr="00EF7CCA">
        <w:t xml:space="preserve"> authoring tools</w:t>
      </w:r>
      <w:r w:rsidR="00026339" w:rsidRPr="00EF7CCA">
        <w:t xml:space="preserve"> will also be identified </w:t>
      </w:r>
      <w:r w:rsidR="00211E4B" w:rsidRPr="00EF7CCA">
        <w:t xml:space="preserve">and </w:t>
      </w:r>
      <w:r w:rsidR="007E6ADC" w:rsidRPr="00EF7CCA">
        <w:t>discussed</w:t>
      </w:r>
      <w:r w:rsidR="00211E4B" w:rsidRPr="00EF7CCA">
        <w:t>.</w:t>
      </w:r>
    </w:p>
    <w:p w14:paraId="5A870216" w14:textId="77777777" w:rsidR="00026339" w:rsidRPr="00EF7CCA" w:rsidRDefault="00026339" w:rsidP="00053BA2"/>
    <w:p w14:paraId="367DB9BF" w14:textId="079E420D" w:rsidR="002967C6" w:rsidRPr="00EF7CCA" w:rsidRDefault="002967C6" w:rsidP="002967C6">
      <w:pPr>
        <w:pStyle w:val="Heading2"/>
      </w:pPr>
      <w:bookmarkStart w:id="5" w:name="_Toc92498765"/>
      <w:r w:rsidRPr="00EF7CCA">
        <w:t xml:space="preserve">2.1 Background of online </w:t>
      </w:r>
      <w:r w:rsidR="0022192E" w:rsidRPr="00EF7CCA">
        <w:t xml:space="preserve">and distance </w:t>
      </w:r>
      <w:r w:rsidRPr="00EF7CCA">
        <w:t>learning</w:t>
      </w:r>
      <w:bookmarkEnd w:id="5"/>
    </w:p>
    <w:p w14:paraId="12703F98" w14:textId="43EC98BE" w:rsidR="00527E09" w:rsidRPr="00EF7CCA" w:rsidRDefault="00621ACA" w:rsidP="00053BA2">
      <w:r w:rsidRPr="00EF7CCA">
        <w:t xml:space="preserve">The concept of learning happening away from a traditional </w:t>
      </w:r>
      <w:r w:rsidR="00850DC7" w:rsidRPr="00EF7CCA">
        <w:t>classroom-based</w:t>
      </w:r>
      <w:r w:rsidRPr="00EF7CCA">
        <w:t xml:space="preserve"> environment is not a new one. </w:t>
      </w:r>
      <w:r w:rsidR="007003BE" w:rsidRPr="00EF7CCA">
        <w:t xml:space="preserve">Siemens, Gasevic and Dawson </w:t>
      </w:r>
      <w:r w:rsidR="007003BE" w:rsidRPr="00EF7CCA">
        <w:fldChar w:fldCharType="begin" w:fldLock="1"/>
      </w:r>
      <w:r w:rsidR="003E4780" w:rsidRPr="00EF7CCA">
        <w:instrText>ADDIN CSL_CITATION {"citationItems":[{"id":"ITEM-1","itemData":{"author":[{"dropping-particle":"","family":"Siemens","given":"George","non-dropping-particle":"","parse-names":false,"suffix":""},{"dropping-particle":"","family":"Gasevic","given":"Dragan","non-dropping-particle":"","parse-names":false,"suffix":""},{"dropping-particle":"","family":"Dawson","given":"Shane","non-dropping-particle":"","parse-names":false,"suffix":""}],"container-title":"Athabasca University Press","id":"ITEM-1","issue":"January","issued":{"date-parts":[["2015"]]},"title":"Preparing for the digital university : a review of the history and online learning","type":"article-journal"},"uris":["http://www.mendeley.com/documents/?uuid=6d94bfc1-a601-40c6-b31b-0f2d73a0263d"]}],"mendeley":{"formattedCitation":"[2]","plainTextFormattedCitation":"[2]","previouslyFormattedCitation":"[2]"},"properties":{"noteIndex":0},"schema":"https://github.com/citation-style-language/schema/raw/master/csl-citation.json"}</w:instrText>
      </w:r>
      <w:r w:rsidR="007003BE" w:rsidRPr="00EF7CCA">
        <w:fldChar w:fldCharType="separate"/>
      </w:r>
      <w:r w:rsidR="003E4780" w:rsidRPr="00EF7CCA">
        <w:rPr>
          <w:noProof/>
        </w:rPr>
        <w:t>[2]</w:t>
      </w:r>
      <w:r w:rsidR="007003BE" w:rsidRPr="00EF7CCA">
        <w:fldChar w:fldCharType="end"/>
      </w:r>
      <w:r w:rsidR="007003BE" w:rsidRPr="00EF7CCA">
        <w:t xml:space="preserve"> </w:t>
      </w:r>
      <w:r w:rsidR="00850DC7" w:rsidRPr="00EF7CCA">
        <w:t xml:space="preserve">trace the origins of distance learning, or </w:t>
      </w:r>
      <w:r w:rsidR="00850DC7" w:rsidRPr="00EF7CCA">
        <w:rPr>
          <w:i/>
          <w:iCs/>
        </w:rPr>
        <w:t>correspondence education</w:t>
      </w:r>
      <w:r w:rsidR="00850DC7" w:rsidRPr="00EF7CCA">
        <w:t xml:space="preserve"> as it was previously known</w:t>
      </w:r>
      <w:r w:rsidR="007E0B7D" w:rsidRPr="00EF7CCA">
        <w:t>,</w:t>
      </w:r>
      <w:r w:rsidR="00850DC7" w:rsidRPr="00EF7CCA">
        <w:t xml:space="preserve"> back </w:t>
      </w:r>
      <w:r w:rsidR="00C80AED" w:rsidRPr="00EF7CCA">
        <w:t xml:space="preserve">to </w:t>
      </w:r>
      <w:r w:rsidR="00266579" w:rsidRPr="00EF7CCA">
        <w:t xml:space="preserve">America in </w:t>
      </w:r>
      <w:r w:rsidR="00850DC7" w:rsidRPr="00EF7CCA">
        <w:t>the early 18</w:t>
      </w:r>
      <w:r w:rsidR="00850DC7" w:rsidRPr="00EF7CCA">
        <w:rPr>
          <w:vertAlign w:val="superscript"/>
        </w:rPr>
        <w:t>th</w:t>
      </w:r>
      <w:r w:rsidR="00850DC7" w:rsidRPr="00EF7CCA">
        <w:t xml:space="preserve"> century. </w:t>
      </w:r>
      <w:r w:rsidR="00266579" w:rsidRPr="00EF7CCA">
        <w:t xml:space="preserve">Students would be taught how to correctly use shorthand by receiving lessons </w:t>
      </w:r>
      <w:r w:rsidR="007E0B7D" w:rsidRPr="00EF7CCA">
        <w:t xml:space="preserve">at home </w:t>
      </w:r>
      <w:r w:rsidR="00266579" w:rsidRPr="00EF7CCA">
        <w:t xml:space="preserve">weekly </w:t>
      </w:r>
      <w:r w:rsidR="007E0B7D" w:rsidRPr="00EF7CCA">
        <w:t xml:space="preserve">delivered </w:t>
      </w:r>
      <w:r w:rsidR="00266579" w:rsidRPr="00EF7CCA">
        <w:t>through the United States postal service.</w:t>
      </w:r>
      <w:r w:rsidR="0062640F" w:rsidRPr="00EF7CCA">
        <w:t xml:space="preserve"> Pregowska </w:t>
      </w:r>
      <w:r w:rsidR="0062640F" w:rsidRPr="00EF7CCA">
        <w:rPr>
          <w:i/>
          <w:iCs/>
        </w:rPr>
        <w:t xml:space="preserve">et al. </w:t>
      </w:r>
      <w:r w:rsidR="0062640F" w:rsidRPr="00EF7CCA">
        <w:rPr>
          <w:i/>
          <w:iCs/>
        </w:rPr>
        <w:fldChar w:fldCharType="begin" w:fldLock="1"/>
      </w:r>
      <w:r w:rsidR="003E4780" w:rsidRPr="00EF7CCA">
        <w:rPr>
          <w:i/>
          <w:iCs/>
        </w:rPr>
        <w:instrText>ADDIN CSL_CITATION {"citationItems":[{"id":"ITEM-1","itemData":{"DOI":"10.3390/educsci11030118","ISSN":"22277102","abstract":"Surprisingly, distance education is quite an old concept. Its origins date back to the first correspondence-based course, which took place via the postal service in Boston, USA, in the 18th century. Rapid technological developments, especially in video and audio streaming, have increased the availability of such courses and moved learning into the virtual world. Due to the ongoing COVID-19 pandemic, we are witnessing an accelerated revolution in the learning process, as nearly all forms of education have been shifted online. Will this have a destructive effect on the human psyche? Is humanity sufficiently aware and ready for such a dramatic change? Will we return to physical in-classroom studies, or is remote distance education set to become the new norm? In particular, in medicine, computer science, fine arts, or architectural design, such a rapid change in the way students learn can be quite challenging. In this paper, we provide an overview of the history of distance learning, taking into account teachers’ and students’ points of view in both secondary and higher education.","author":[{"dropping-particle":"","family":"Pregowska","given":"Agnieszka","non-dropping-particle":"","parse-names":false,"suffix":""},{"dropping-particle":"","family":"Masztalerz","given":"Karol","non-dropping-particle":"","parse-names":false,"suffix":""},{"dropping-particle":"","family":"Garlińska","given":"Magdalena","non-dropping-particle":"","parse-names":false,"suffix":""},{"dropping-particle":"","family":"Osial","given":"Magdalena","non-dropping-particle":"","parse-names":false,"suffix":""}],"container-title":"Education Sciences","id":"ITEM-1","issue":"3","issued":{"date-parts":[["2021"]]},"title":"A worldwide journey through distance education—from the post office to virtual, augmented and mixed realities, and education during the covid-19 pandemic","type":"article-journal","volume":"11"},"uris":["http://www.mendeley.com/documents/?uuid=9990ac39-3e86-4f7c-8ea0-1e6a1a7aa231"]}],"mendeley":{"formattedCitation":"[3]","plainTextFormattedCitation":"[3]","previouslyFormattedCitation":"[3]"},"properties":{"noteIndex":0},"schema":"https://github.com/citation-style-language/schema/raw/master/csl-citation.json"}</w:instrText>
      </w:r>
      <w:r w:rsidR="0062640F" w:rsidRPr="00EF7CCA">
        <w:rPr>
          <w:i/>
          <w:iCs/>
        </w:rPr>
        <w:fldChar w:fldCharType="separate"/>
      </w:r>
      <w:r w:rsidR="003E4780" w:rsidRPr="00EF7CCA">
        <w:rPr>
          <w:iCs/>
          <w:noProof/>
        </w:rPr>
        <w:t>[3]</w:t>
      </w:r>
      <w:r w:rsidR="0062640F" w:rsidRPr="00EF7CCA">
        <w:rPr>
          <w:i/>
          <w:iCs/>
        </w:rPr>
        <w:fldChar w:fldCharType="end"/>
      </w:r>
      <w:r w:rsidR="0062640F" w:rsidRPr="00EF7CCA">
        <w:t xml:space="preserve"> also identify the</w:t>
      </w:r>
      <w:r w:rsidR="001A6D9E" w:rsidRPr="00EF7CCA">
        <w:t xml:space="preserve"> origins </w:t>
      </w:r>
      <w:r w:rsidR="0062640F" w:rsidRPr="00EF7CCA">
        <w:t xml:space="preserve">of correspondence education in the USA but </w:t>
      </w:r>
      <w:r w:rsidR="001A6D9E" w:rsidRPr="00EF7CCA">
        <w:t>go on to highlight where it has also been used i</w:t>
      </w:r>
      <w:r w:rsidR="0062640F" w:rsidRPr="00EF7CCA">
        <w:t xml:space="preserve">n other countries. </w:t>
      </w:r>
      <w:r w:rsidR="001A6D9E" w:rsidRPr="00EF7CCA">
        <w:t xml:space="preserve">Once such example is </w:t>
      </w:r>
      <w:r w:rsidR="0062640F" w:rsidRPr="00EF7CCA">
        <w:t>Australia</w:t>
      </w:r>
      <w:r w:rsidR="001A6D9E" w:rsidRPr="00EF7CCA">
        <w:t>, which</w:t>
      </w:r>
      <w:r w:rsidR="0062640F" w:rsidRPr="00EF7CCA">
        <w:t xml:space="preserve"> is identified as a country that found </w:t>
      </w:r>
      <w:r w:rsidR="00FB1199" w:rsidRPr="00EF7CCA">
        <w:t>significant</w:t>
      </w:r>
      <w:r w:rsidR="0062640F" w:rsidRPr="00EF7CCA">
        <w:t xml:space="preserve"> benefits from correspondence education, mostly due to </w:t>
      </w:r>
      <w:r w:rsidR="00FB1199" w:rsidRPr="00EF7CCA">
        <w:t xml:space="preserve">the </w:t>
      </w:r>
      <w:r w:rsidR="0062640F" w:rsidRPr="00EF7CCA">
        <w:t>remote rural nature of many communities</w:t>
      </w:r>
      <w:r w:rsidR="00FB1199" w:rsidRPr="00EF7CCA">
        <w:t xml:space="preserve"> in the country which meant that it was not feasible to deliver lessons in group settings</w:t>
      </w:r>
      <w:r w:rsidR="0062640F" w:rsidRPr="00EF7CCA">
        <w:t xml:space="preserve">. </w:t>
      </w:r>
      <w:r w:rsidR="00A842B3" w:rsidRPr="00EF7CCA">
        <w:t xml:space="preserve">Pregowska </w:t>
      </w:r>
      <w:r w:rsidR="00A842B3" w:rsidRPr="00EF7CCA">
        <w:rPr>
          <w:i/>
          <w:iCs/>
        </w:rPr>
        <w:t xml:space="preserve">et al. </w:t>
      </w:r>
      <w:r w:rsidR="00A842B3" w:rsidRPr="00EF7CCA">
        <w:rPr>
          <w:i/>
          <w:iCs/>
        </w:rPr>
        <w:fldChar w:fldCharType="begin" w:fldLock="1"/>
      </w:r>
      <w:r w:rsidR="003E4780" w:rsidRPr="00EF7CCA">
        <w:rPr>
          <w:i/>
          <w:iCs/>
        </w:rPr>
        <w:instrText>ADDIN CSL_CITATION {"citationItems":[{"id":"ITEM-1","itemData":{"DOI":"10.3390/educsci11030118","ISSN":"22277102","abstract":"Surprisingly, distance education is quite an old concept. Its origins date back to the first correspondence-based course, which took place via the postal service in Boston, USA, in the 18th century. Rapid technological developments, especially in video and audio streaming, have increased the availability of such courses and moved learning into the virtual world. Due to the ongoing COVID-19 pandemic, we are witnessing an accelerated revolution in the learning process, as nearly all forms of education have been shifted online. Will this have a destructive effect on the human psyche? Is humanity sufficiently aware and ready for such a dramatic change? Will we return to physical in-classroom studies, or is remote distance education set to become the new norm? In particular, in medicine, computer science, fine arts, or architectural design, such a rapid change in the way students learn can be quite challenging. In this paper, we provide an overview of the history of distance learning, taking into account teachers’ and students’ points of view in both secondary and higher education.","author":[{"dropping-particle":"","family":"Pregowska","given":"Agnieszka","non-dropping-particle":"","parse-names":false,"suffix":""},{"dropping-particle":"","family":"Masztalerz","given":"Karol","non-dropping-particle":"","parse-names":false,"suffix":""},{"dropping-particle":"","family":"Garlińska","given":"Magdalena","non-dropping-particle":"","parse-names":false,"suffix":""},{"dropping-particle":"","family":"Osial","given":"Magdalena","non-dropping-particle":"","parse-names":false,"suffix":""}],"container-title":"Education Sciences","id":"ITEM-1","issue":"3","issued":{"date-parts":[["2021"]]},"title":"A worldwide journey through distance education—from the post office to virtual, augmented and mixed realities, and education during the covid-19 pandemic","type":"article-journal","volume":"11"},"uris":["http://www.mendeley.com/documents/?uuid=9990ac39-3e86-4f7c-8ea0-1e6a1a7aa231"]}],"mendeley":{"formattedCitation":"[3]","plainTextFormattedCitation":"[3]","previouslyFormattedCitation":"[3]"},"properties":{"noteIndex":0},"schema":"https://github.com/citation-style-language/schema/raw/master/csl-citation.json"}</w:instrText>
      </w:r>
      <w:r w:rsidR="00A842B3" w:rsidRPr="00EF7CCA">
        <w:rPr>
          <w:i/>
          <w:iCs/>
        </w:rPr>
        <w:fldChar w:fldCharType="separate"/>
      </w:r>
      <w:r w:rsidR="003E4780" w:rsidRPr="00EF7CCA">
        <w:rPr>
          <w:iCs/>
          <w:noProof/>
        </w:rPr>
        <w:t>[3]</w:t>
      </w:r>
      <w:r w:rsidR="00A842B3" w:rsidRPr="00EF7CCA">
        <w:rPr>
          <w:i/>
          <w:iCs/>
        </w:rPr>
        <w:fldChar w:fldCharType="end"/>
      </w:r>
      <w:r w:rsidR="00A842B3" w:rsidRPr="00EF7CCA">
        <w:rPr>
          <w:i/>
          <w:iCs/>
        </w:rPr>
        <w:t xml:space="preserve"> </w:t>
      </w:r>
      <w:r w:rsidR="00A842B3" w:rsidRPr="00EF7CCA">
        <w:t>explain that c</w:t>
      </w:r>
      <w:r w:rsidR="0062640F" w:rsidRPr="00EF7CCA">
        <w:t xml:space="preserve">orrespondence education in </w:t>
      </w:r>
      <w:r w:rsidR="00A842B3" w:rsidRPr="00EF7CCA">
        <w:t>Australia</w:t>
      </w:r>
      <w:r w:rsidR="0062640F" w:rsidRPr="00EF7CCA">
        <w:t xml:space="preserve"> continued until 1967</w:t>
      </w:r>
      <w:r w:rsidR="00B01B63" w:rsidRPr="00EF7CCA">
        <w:t>, when other methods began to be explored</w:t>
      </w:r>
      <w:r w:rsidR="0062640F" w:rsidRPr="00EF7CCA">
        <w:t>.</w:t>
      </w:r>
      <w:r w:rsidR="007F3446" w:rsidRPr="00EF7CCA">
        <w:t xml:space="preserve"> W</w:t>
      </w:r>
      <w:r w:rsidR="004340FC" w:rsidRPr="00EF7CCA">
        <w:t>hilst</w:t>
      </w:r>
      <w:r w:rsidR="007F3446" w:rsidRPr="00EF7CCA">
        <w:t xml:space="preserve"> correspondence education</w:t>
      </w:r>
      <w:r w:rsidR="004340FC" w:rsidRPr="00EF7CCA">
        <w:t xml:space="preserve"> </w:t>
      </w:r>
      <w:r w:rsidR="007F3446" w:rsidRPr="00EF7CCA">
        <w:t xml:space="preserve">enabled learners to receive their lessons directly, </w:t>
      </w:r>
      <w:r w:rsidR="004340FC" w:rsidRPr="00EF7CCA">
        <w:t xml:space="preserve">a major disadvantage was the lack of feedback from instructors. </w:t>
      </w:r>
      <w:r w:rsidR="003231E7" w:rsidRPr="00EF7CCA">
        <w:t>Despite</w:t>
      </w:r>
      <w:r w:rsidR="009F213D" w:rsidRPr="00EF7CCA">
        <w:t xml:space="preserve"> learners </w:t>
      </w:r>
      <w:r w:rsidR="003231E7" w:rsidRPr="00EF7CCA">
        <w:t>being</w:t>
      </w:r>
      <w:r w:rsidR="009F213D" w:rsidRPr="00EF7CCA">
        <w:t xml:space="preserve"> able to post their work back to </w:t>
      </w:r>
      <w:r w:rsidR="00AA1C76" w:rsidRPr="00EF7CCA">
        <w:t xml:space="preserve">their </w:t>
      </w:r>
      <w:r w:rsidR="009F213D" w:rsidRPr="00EF7CCA">
        <w:t>instructors</w:t>
      </w:r>
      <w:r w:rsidR="00AA1C76" w:rsidRPr="00EF7CCA">
        <w:t xml:space="preserve"> for review</w:t>
      </w:r>
      <w:r w:rsidR="009F213D" w:rsidRPr="00EF7CCA">
        <w:t>, there was often not enough feedback</w:t>
      </w:r>
      <w:r w:rsidR="00AA1C76" w:rsidRPr="00EF7CCA">
        <w:t>,</w:t>
      </w:r>
      <w:r w:rsidR="009F213D" w:rsidRPr="00EF7CCA">
        <w:t xml:space="preserve"> which</w:t>
      </w:r>
      <w:r w:rsidR="00574B70" w:rsidRPr="00EF7CCA">
        <w:t xml:space="preserve"> could leave learners feeling isolated with no idea of how they were progressing </w:t>
      </w:r>
      <w:r w:rsidR="00574B70" w:rsidRPr="00EF7CCA">
        <w:fldChar w:fldCharType="begin" w:fldLock="1"/>
      </w:r>
      <w:r w:rsidR="003E4780" w:rsidRPr="00EF7CCA">
        <w:instrText>ADDIN CSL_CITATION {"citationItems":[{"id":"ITEM-1","itemData":{"DOI":"10.3390/educsci11030118","ISSN":"22277102","abstract":"Surprisingly, distance education is quite an old concept. Its origins date back to the first correspondence-based course, which took place via the postal service in Boston, USA, in the 18th century. Rapid technological developments, especially in video and audio streaming, have increased the availability of such courses and moved learning into the virtual world. Due to the ongoing COVID-19 pandemic, we are witnessing an accelerated revolution in the learning process, as nearly all forms of education have been shifted online. Will this have a destructive effect on the human psyche? Is humanity sufficiently aware and ready for such a dramatic change? Will we return to physical in-classroom studies, or is remote distance education set to become the new norm? In particular, in medicine, computer science, fine arts, or architectural design, such a rapid change in the way students learn can be quite challenging. In this paper, we provide an overview of the history of distance learning, taking into account teachers’ and students’ points of view in both secondary and higher education.","author":[{"dropping-particle":"","family":"Pregowska","given":"Agnieszka","non-dropping-particle":"","parse-names":false,"suffix":""},{"dropping-particle":"","family":"Masztalerz","given":"Karol","non-dropping-particle":"","parse-names":false,"suffix":""},{"dropping-particle":"","family":"Garlińska","given":"Magdalena","non-dropping-particle":"","parse-names":false,"suffix":""},{"dropping-particle":"","family":"Osial","given":"Magdalena","non-dropping-particle":"","parse-names":false,"suffix":""}],"container-title":"Education Sciences","id":"ITEM-1","issue":"3","issued":{"date-parts":[["2021"]]},"title":"A worldwide journey through distance education—from the post office to virtual, augmented and mixed realities, and education during the covid-19 pandemic","type":"article-journal","volume":"11"},"uris":["http://www.mendeley.com/documents/?uuid=9990ac39-3e86-4f7c-8ea0-1e6a1a7aa231"]}],"mendeley":{"formattedCitation":"[3]","plainTextFormattedCitation":"[3]","previouslyFormattedCitation":"[3]"},"properties":{"noteIndex":0},"schema":"https://github.com/citation-style-language/schema/raw/master/csl-citation.json"}</w:instrText>
      </w:r>
      <w:r w:rsidR="00574B70" w:rsidRPr="00EF7CCA">
        <w:fldChar w:fldCharType="separate"/>
      </w:r>
      <w:r w:rsidR="003E4780" w:rsidRPr="00EF7CCA">
        <w:rPr>
          <w:noProof/>
        </w:rPr>
        <w:t>[3]</w:t>
      </w:r>
      <w:r w:rsidR="00574B70" w:rsidRPr="00EF7CCA">
        <w:fldChar w:fldCharType="end"/>
      </w:r>
      <w:r w:rsidR="00574B70" w:rsidRPr="00EF7CCA">
        <w:t>.</w:t>
      </w:r>
      <w:r w:rsidR="00492368" w:rsidRPr="00EF7CCA">
        <w:t xml:space="preserve"> Siemens, Gasevic and Dawson </w:t>
      </w:r>
      <w:r w:rsidR="00492368" w:rsidRPr="00EF7CCA">
        <w:fldChar w:fldCharType="begin" w:fldLock="1"/>
      </w:r>
      <w:r w:rsidR="003E4780" w:rsidRPr="00EF7CCA">
        <w:instrText>ADDIN CSL_CITATION {"citationItems":[{"id":"ITEM-1","itemData":{"author":[{"dropping-particle":"","family":"Siemens","given":"George","non-dropping-particle":"","parse-names":false,"suffix":""},{"dropping-particle":"","family":"Gasevic","given":"Dragan","non-dropping-particle":"","parse-names":false,"suffix":""},{"dropping-particle":"","family":"Dawson","given":"Shane","non-dropping-particle":"","parse-names":false,"suffix":""}],"container-title":"Athabasca University Press","id":"ITEM-1","issue":"January","issued":{"date-parts":[["2015"]]},"title":"Preparing for the digital university : a review of the history and online learning","type":"article-journal"},"uris":["http://www.mendeley.com/documents/?uuid=6d94bfc1-a601-40c6-b31b-0f2d73a0263d"]}],"mendeley":{"formattedCitation":"[2]","plainTextFormattedCitation":"[2]","previouslyFormattedCitation":"[2]"},"properties":{"noteIndex":0},"schema":"https://github.com/citation-style-language/schema/raw/master/csl-citation.json"}</w:instrText>
      </w:r>
      <w:r w:rsidR="00492368" w:rsidRPr="00EF7CCA">
        <w:fldChar w:fldCharType="separate"/>
      </w:r>
      <w:r w:rsidR="003E4780" w:rsidRPr="00EF7CCA">
        <w:rPr>
          <w:noProof/>
        </w:rPr>
        <w:t>[2]</w:t>
      </w:r>
      <w:r w:rsidR="00492368" w:rsidRPr="00EF7CCA">
        <w:fldChar w:fldCharType="end"/>
      </w:r>
      <w:r w:rsidR="00492368" w:rsidRPr="00EF7CCA">
        <w:t xml:space="preserve"> point out the next significant development in distance learning came about in the </w:t>
      </w:r>
      <w:r w:rsidR="00AA1C76" w:rsidRPr="00EF7CCA">
        <w:t xml:space="preserve">late </w:t>
      </w:r>
      <w:r w:rsidR="00492368" w:rsidRPr="00EF7CCA">
        <w:t>1960s, where early audioconferencing methods were used to broadcast lessons directly to learners.</w:t>
      </w:r>
      <w:r w:rsidR="00AA1C76" w:rsidRPr="00EF7CCA">
        <w:t xml:space="preserve"> In this setup, learners would normally dial directly into a central system where they would receive audio instructions for their lessons.</w:t>
      </w:r>
      <w:r w:rsidR="00492368" w:rsidRPr="00EF7CCA">
        <w:t xml:space="preserve"> However, whilst this was a step up from the early correspondence methods, it </w:t>
      </w:r>
      <w:r w:rsidR="000F60A4" w:rsidRPr="00EF7CCA">
        <w:t>remained</w:t>
      </w:r>
      <w:r w:rsidR="00492368" w:rsidRPr="00EF7CCA">
        <w:t xml:space="preserve"> the fact that </w:t>
      </w:r>
      <w:r w:rsidR="00492368" w:rsidRPr="00EF7CCA">
        <w:lastRenderedPageBreak/>
        <w:t>communication was mostly one way only</w:t>
      </w:r>
      <w:r w:rsidR="00EF0EB5" w:rsidRPr="00EF7CCA">
        <w:t>,</w:t>
      </w:r>
      <w:r w:rsidR="00492368" w:rsidRPr="00EF7CCA">
        <w:t xml:space="preserve"> and there were limited opportunities for interaction with instructors or </w:t>
      </w:r>
      <w:r w:rsidR="00EF0EB5" w:rsidRPr="00EF7CCA">
        <w:t xml:space="preserve">indeed </w:t>
      </w:r>
      <w:r w:rsidR="00492368" w:rsidRPr="00EF7CCA">
        <w:t>other learners</w:t>
      </w:r>
      <w:r w:rsidR="00EF0EB5" w:rsidRPr="00EF7CCA">
        <w:t xml:space="preserve"> who were on the same course</w:t>
      </w:r>
      <w:r w:rsidR="00492368" w:rsidRPr="00EF7CCA">
        <w:t xml:space="preserve">. </w:t>
      </w:r>
      <w:r w:rsidR="006E6655" w:rsidRPr="00EF7CCA">
        <w:t>The first use of videoconferencing techniques</w:t>
      </w:r>
      <w:r w:rsidR="00EF0EB5" w:rsidRPr="00EF7CCA">
        <w:t xml:space="preserve"> to deliver learning</w:t>
      </w:r>
      <w:r w:rsidR="006E6655" w:rsidRPr="00EF7CCA">
        <w:t xml:space="preserve"> followed in the 1970s and 1980s, however it was </w:t>
      </w:r>
      <w:r w:rsidR="00EF0EB5" w:rsidRPr="00EF7CCA">
        <w:t xml:space="preserve">often </w:t>
      </w:r>
      <w:r w:rsidR="006E6655" w:rsidRPr="00EF7CCA">
        <w:t xml:space="preserve">regarded as a costly method </w:t>
      </w:r>
      <w:r w:rsidR="00EF0EB5" w:rsidRPr="00EF7CCA">
        <w:t xml:space="preserve">of delivery </w:t>
      </w:r>
      <w:r w:rsidR="006E6655" w:rsidRPr="00EF7CCA">
        <w:t xml:space="preserve">and lacked sufficient infrastructure to </w:t>
      </w:r>
      <w:r w:rsidR="00EF0EB5" w:rsidRPr="00EF7CCA">
        <w:t xml:space="preserve">enable it to be accessible to all </w:t>
      </w:r>
      <w:r w:rsidR="006E6655" w:rsidRPr="00EF7CCA">
        <w:fldChar w:fldCharType="begin" w:fldLock="1"/>
      </w:r>
      <w:r w:rsidR="003E4780" w:rsidRPr="00EF7CCA">
        <w:instrText>ADDIN CSL_CITATION {"citationItems":[{"id":"ITEM-1","itemData":{"author":[{"dropping-particle":"","family":"Siemens","given":"George","non-dropping-particle":"","parse-names":false,"suffix":""},{"dropping-particle":"","family":"Gasevic","given":"Dragan","non-dropping-particle":"","parse-names":false,"suffix":""},{"dropping-particle":"","family":"Dawson","given":"Shane","non-dropping-particle":"","parse-names":false,"suffix":""}],"container-title":"Athabasca University Press","id":"ITEM-1","issue":"January","issued":{"date-parts":[["2015"]]},"title":"Preparing for the digital university : a review of the history and online learning","type":"article-journal"},"uris":["http://www.mendeley.com/documents/?uuid=6d94bfc1-a601-40c6-b31b-0f2d73a0263d"]}],"mendeley":{"formattedCitation":"[2]","plainTextFormattedCitation":"[2]","previouslyFormattedCitation":"[2]"},"properties":{"noteIndex":0},"schema":"https://github.com/citation-style-language/schema/raw/master/csl-citation.json"}</w:instrText>
      </w:r>
      <w:r w:rsidR="006E6655" w:rsidRPr="00EF7CCA">
        <w:fldChar w:fldCharType="separate"/>
      </w:r>
      <w:r w:rsidR="003E4780" w:rsidRPr="00EF7CCA">
        <w:rPr>
          <w:noProof/>
        </w:rPr>
        <w:t>[2]</w:t>
      </w:r>
      <w:r w:rsidR="006E6655" w:rsidRPr="00EF7CCA">
        <w:fldChar w:fldCharType="end"/>
      </w:r>
      <w:r w:rsidR="006E6655" w:rsidRPr="00EF7CCA">
        <w:t>.</w:t>
      </w:r>
      <w:r w:rsidR="00F4203C" w:rsidRPr="00EF7CCA">
        <w:t xml:space="preserve"> </w:t>
      </w:r>
      <w:r w:rsidR="005223D9" w:rsidRPr="00EF7CCA">
        <w:t xml:space="preserve">Asgari and Mehrpouyan </w:t>
      </w:r>
      <w:r w:rsidR="005223D9" w:rsidRPr="00EF7CCA">
        <w:fldChar w:fldCharType="begin" w:fldLock="1"/>
      </w:r>
      <w:r w:rsidR="003E4780" w:rsidRPr="00EF7CCA">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rsidR="005223D9" w:rsidRPr="00EF7CCA">
        <w:fldChar w:fldCharType="separate"/>
      </w:r>
      <w:r w:rsidR="003E4780" w:rsidRPr="00EF7CCA">
        <w:rPr>
          <w:noProof/>
        </w:rPr>
        <w:t>[4]</w:t>
      </w:r>
      <w:r w:rsidR="005223D9" w:rsidRPr="00EF7CCA">
        <w:fldChar w:fldCharType="end"/>
      </w:r>
      <w:r w:rsidR="005223D9" w:rsidRPr="00EF7CCA">
        <w:t xml:space="preserve"> point out that electronic learning was first manifested in the </w:t>
      </w:r>
      <w:r w:rsidR="00EF0EB5" w:rsidRPr="00EF7CCA">
        <w:t xml:space="preserve">early </w:t>
      </w:r>
      <w:r w:rsidR="005223D9" w:rsidRPr="00EF7CCA">
        <w:t xml:space="preserve">1990s, when emerging technologies such as CD-ROM’s allowed for the distribution of multimedia teaching and training materials. </w:t>
      </w:r>
      <w:r w:rsidR="00F4203C" w:rsidRPr="00EF7CCA">
        <w:t xml:space="preserve">Despite the improvements </w:t>
      </w:r>
      <w:r w:rsidR="00EF0EB5" w:rsidRPr="00EF7CCA">
        <w:t>in the sophistication</w:t>
      </w:r>
      <w:r w:rsidR="00F4203C" w:rsidRPr="00EF7CCA">
        <w:t xml:space="preserve"> of learning materials, the lack of </w:t>
      </w:r>
      <w:r w:rsidR="00527E09" w:rsidRPr="00EF7CCA">
        <w:t>two-way</w:t>
      </w:r>
      <w:r w:rsidR="00F4203C" w:rsidRPr="00EF7CCA">
        <w:t xml:space="preserve"> communication between learners and instructors remained an issue.</w:t>
      </w:r>
      <w:r w:rsidR="00527E09" w:rsidRPr="00EF7CCA">
        <w:t xml:space="preserve"> Anderson &amp; Dron </w:t>
      </w:r>
      <w:r w:rsidR="00527E09" w:rsidRPr="00EF7CCA">
        <w:fldChar w:fldCharType="begin" w:fldLock="1"/>
      </w:r>
      <w:r w:rsidR="003E4780" w:rsidRPr="00EF7CCA">
        <w:instrText>ADDIN CSL_CITATION {"citationItems":[{"id":"ITEM-1","itemData":{"DOI":"10.19173/irrodl.v12i3.890","ISSN":"14923831","abstract":"This paper defines and examines three generations of distance education pedagogy. Unlike earlier classifications of distance education based on the technology used, this analysis focuses on the pedagogy that defines the learning experiences encapsulated in the learning design. The three generations of cognitive-behaviourist, social constructivist, and connectivist pedagogy are examined, using the familiar community of inquiry model (Garrison, Anderson, &amp; Archer, 2000) with its focus on social, cognitive, and teaching presences. Although this typology of pedagogies could also be usefully applied to campus-based education, the need for and practice of openness and explicitness in distance education content and process makes the work especially relevant to distance education designers, teachers, and developers. The article concludes that high-quality distance education exploits all three generations as determined by the learning content, context, and learning expectations.","author":[{"dropping-particle":"","family":"Anderson","given":"Terry","non-dropping-particle":"","parse-names":false,"suffix":""},{"dropping-particle":"","family":"Dron","given":"Jon","non-dropping-particle":"","parse-names":false,"suffix":""}],"container-title":"International Review of Research in Open and Distance Learning","id":"ITEM-1","issue":"3","issued":{"date-parts":[["2011"]]},"page":"80-97","title":"Three generations of distance education pedagogy","type":"article-journal","volume":"12"},"uris":["http://www.mendeley.com/documents/?uuid=e7f47737-2eac-4f30-9467-f3d278d60a01"]}],"mendeley":{"formattedCitation":"[5]","plainTextFormattedCitation":"[5]","previouslyFormattedCitation":"[5]"},"properties":{"noteIndex":0},"schema":"https://github.com/citation-style-language/schema/raw/master/csl-citation.json"}</w:instrText>
      </w:r>
      <w:r w:rsidR="00527E09" w:rsidRPr="00EF7CCA">
        <w:fldChar w:fldCharType="separate"/>
      </w:r>
      <w:r w:rsidR="003E4780" w:rsidRPr="00EF7CCA">
        <w:rPr>
          <w:noProof/>
        </w:rPr>
        <w:t>[5]</w:t>
      </w:r>
      <w:r w:rsidR="00527E09" w:rsidRPr="00EF7CCA">
        <w:fldChar w:fldCharType="end"/>
      </w:r>
      <w:r w:rsidR="00527E09" w:rsidRPr="00EF7CCA">
        <w:t xml:space="preserve"> conclude that </w:t>
      </w:r>
      <w:r w:rsidR="000D7DF6" w:rsidRPr="00EF7CCA">
        <w:t>t</w:t>
      </w:r>
      <w:r w:rsidR="00527E09" w:rsidRPr="00EF7CCA">
        <w:t xml:space="preserve">he most significant milestone for distance learning has come with </w:t>
      </w:r>
      <w:r w:rsidR="005223D9" w:rsidRPr="00EF7CCA">
        <w:t xml:space="preserve">the rapid advancement in </w:t>
      </w:r>
      <w:r w:rsidR="00527E09" w:rsidRPr="00EF7CCA">
        <w:t xml:space="preserve">computing </w:t>
      </w:r>
      <w:r w:rsidR="005223D9" w:rsidRPr="00EF7CCA">
        <w:t>technology</w:t>
      </w:r>
      <w:r w:rsidR="00AB5F91" w:rsidRPr="00EF7CCA">
        <w:t xml:space="preserve"> over the last two decades</w:t>
      </w:r>
      <w:r w:rsidR="007C7AAF" w:rsidRPr="00EF7CCA">
        <w:t xml:space="preserve">. New distance learning pedagogies have </w:t>
      </w:r>
      <w:r w:rsidR="00965F51" w:rsidRPr="00EF7CCA">
        <w:t>had</w:t>
      </w:r>
      <w:r w:rsidR="007C7AAF" w:rsidRPr="00EF7CCA">
        <w:t xml:space="preserve"> </w:t>
      </w:r>
      <w:r w:rsidR="00965F51" w:rsidRPr="00EF7CCA">
        <w:t xml:space="preserve">to be </w:t>
      </w:r>
      <w:r w:rsidR="007C7AAF" w:rsidRPr="00EF7CCA">
        <w:t xml:space="preserve">established </w:t>
      </w:r>
      <w:r w:rsidR="00965F51" w:rsidRPr="00EF7CCA">
        <w:t xml:space="preserve">to recognise the new ways of working </w:t>
      </w:r>
      <w:r w:rsidR="007C7AAF" w:rsidRPr="00EF7CCA">
        <w:t xml:space="preserve">and </w:t>
      </w:r>
      <w:r w:rsidR="00973FDF" w:rsidRPr="00EF7CCA">
        <w:t>several</w:t>
      </w:r>
      <w:r w:rsidR="007C7AAF" w:rsidRPr="00EF7CCA">
        <w:t xml:space="preserve"> new terms such as online learning and web-based learning, amongst others, have been introduced.</w:t>
      </w:r>
      <w:r w:rsidR="005223D9" w:rsidRPr="00EF7CCA">
        <w:t xml:space="preserve"> </w:t>
      </w:r>
    </w:p>
    <w:p w14:paraId="3FE6455A" w14:textId="77777777" w:rsidR="002967C6" w:rsidRPr="00EF7CCA" w:rsidRDefault="002967C6" w:rsidP="00053BA2"/>
    <w:p w14:paraId="13AFA643" w14:textId="052FEC6C" w:rsidR="00F9060D" w:rsidRPr="00EF7CCA" w:rsidRDefault="00A13B8B" w:rsidP="00053BA2">
      <w:pPr>
        <w:pStyle w:val="Heading2"/>
      </w:pPr>
      <w:bookmarkStart w:id="6" w:name="_Toc92498766"/>
      <w:r w:rsidRPr="00EF7CCA">
        <w:t>2.</w:t>
      </w:r>
      <w:r w:rsidR="002967C6" w:rsidRPr="00EF7CCA">
        <w:t>2</w:t>
      </w:r>
      <w:r w:rsidRPr="00EF7CCA">
        <w:t xml:space="preserve"> </w:t>
      </w:r>
      <w:r w:rsidR="00B577F0" w:rsidRPr="00EF7CCA">
        <w:t xml:space="preserve">Understanding different </w:t>
      </w:r>
      <w:r w:rsidR="00D32337" w:rsidRPr="00EF7CCA">
        <w:t>terms to describe</w:t>
      </w:r>
      <w:r w:rsidR="00B577F0" w:rsidRPr="00EF7CCA">
        <w:t xml:space="preserve"> </w:t>
      </w:r>
      <w:r w:rsidR="005F009F" w:rsidRPr="00EF7CCA">
        <w:t xml:space="preserve">online </w:t>
      </w:r>
      <w:r w:rsidR="00B577F0" w:rsidRPr="00EF7CCA">
        <w:t>learning</w:t>
      </w:r>
      <w:bookmarkEnd w:id="6"/>
    </w:p>
    <w:p w14:paraId="489EB4D8" w14:textId="2DE40E13" w:rsidR="00FA6C79" w:rsidRPr="00EF7CCA" w:rsidRDefault="005F009F" w:rsidP="00377362">
      <w:r w:rsidRPr="00EF7CCA">
        <w:t xml:space="preserve">There are several different terms that can be used to describe some form of learning that involves the use of the internet. These terms are used interchangeably which can lead to confusion when trying to understand what is being </w:t>
      </w:r>
      <w:r w:rsidR="00866288" w:rsidRPr="00EF7CCA">
        <w:t>described</w:t>
      </w:r>
      <w:r w:rsidRPr="00EF7CCA">
        <w:t xml:space="preserve">. Moore </w:t>
      </w:r>
      <w:r w:rsidRPr="00EF7CCA">
        <w:fldChar w:fldCharType="begin" w:fldLock="1"/>
      </w:r>
      <w:r w:rsidR="003E4780" w:rsidRPr="00EF7CCA">
        <w:instrText>ADDIN CSL_CITATION {"citationItems":[{"id":"ITEM-1","itemData":{"DOI":"10.1016/j.iheduc.2010.10.001","abstract":"It is not uncommon that researchers face difficulties when performing meaningful cross-study comparisons for research. Research associated with the distance learning realm can be even more difficult to use as there are different environments with a variety of characteristics. We implemented a mixed-method analysis of research articles to find out how they define the learning environment. In addition, we surveyed 43 persons and discovered that there was inconsistent use of terminology for different types of delivery modes. The results reveal that there are different expectations and perceptions of learning environment labels: distance learning, e-Learning, and online learning.","author":[{"dropping-particle":"","family":"Moore","given":"Joi L","non-dropping-particle":"","parse-names":false,"suffix":""},{"dropping-particle":"","family":"Dickson-Deane","given":"Camille","non-dropping-particle":"","parse-names":false,"suffix":""},{"dropping-particle":"","family":"Galyen","given":"Krista","non-dropping-particle":"","parse-names":false,"suffix":""}],"id":"ITEM-1","issued":{"date-parts":[["2010"]]},"title":"e-Learning, online learning, and distance learning environments: Are they the same?","type":"article-journal"},"uris":["http://www.mendeley.com/documents/?uuid=5dfc6746-1dcb-350c-8b79-3c275035a675"]}],"mendeley":{"formattedCitation":"[6]","plainTextFormattedCitation":"[6]","previouslyFormattedCitation":"[6]"},"properties":{"noteIndex":0},"schema":"https://github.com/citation-style-language/schema/raw/master/csl-citation.json"}</w:instrText>
      </w:r>
      <w:r w:rsidRPr="00EF7CCA">
        <w:fldChar w:fldCharType="separate"/>
      </w:r>
      <w:r w:rsidR="003E4780" w:rsidRPr="00EF7CCA">
        <w:rPr>
          <w:noProof/>
        </w:rPr>
        <w:t>[6]</w:t>
      </w:r>
      <w:r w:rsidRPr="00EF7CCA">
        <w:fldChar w:fldCharType="end"/>
      </w:r>
      <w:r w:rsidRPr="00EF7CCA">
        <w:t xml:space="preserve"> has recognised this and adds that confusion</w:t>
      </w:r>
      <w:r w:rsidR="00993574" w:rsidRPr="00EF7CCA">
        <w:t xml:space="preserve"> with </w:t>
      </w:r>
      <w:r w:rsidR="00284295" w:rsidRPr="00EF7CCA">
        <w:t xml:space="preserve">the </w:t>
      </w:r>
      <w:r w:rsidR="00993574" w:rsidRPr="00EF7CCA">
        <w:t>terminology</w:t>
      </w:r>
      <w:r w:rsidRPr="00EF7CCA">
        <w:t xml:space="preserve"> is compounded by the fact that there are a number of different environments and a wide variety of different characteristics that can be </w:t>
      </w:r>
      <w:r w:rsidR="00670ADC" w:rsidRPr="00EF7CCA">
        <w:t>linked</w:t>
      </w:r>
      <w:r w:rsidRPr="00EF7CCA">
        <w:t xml:space="preserve"> to each type</w:t>
      </w:r>
      <w:r w:rsidR="00340845" w:rsidRPr="00EF7CCA">
        <w:t>.</w:t>
      </w:r>
      <w:r w:rsidR="00D82263" w:rsidRPr="00EF7CCA">
        <w:t xml:space="preserve"> </w:t>
      </w:r>
      <w:r w:rsidR="00E838D0" w:rsidRPr="00EF7CCA">
        <w:t xml:space="preserve">Cojocariu </w:t>
      </w:r>
      <w:r w:rsidR="00E838D0" w:rsidRPr="00EF7CCA">
        <w:rPr>
          <w:i/>
          <w:iCs/>
        </w:rPr>
        <w:t xml:space="preserve">et al. </w:t>
      </w:r>
      <w:r w:rsidR="00E838D0" w:rsidRPr="00EF7CCA">
        <w:rPr>
          <w:i/>
          <w:iCs/>
        </w:rPr>
        <w:fldChar w:fldCharType="begin" w:fldLock="1"/>
      </w:r>
      <w:r w:rsidR="003E4780" w:rsidRPr="00EF7CCA">
        <w:rPr>
          <w:i/>
          <w:iCs/>
        </w:rPr>
        <w:instrText>ADDIN CSL_CITATION {"citationItems":[{"id":"ITEM-1","itemData":{"DOI":"10.1016/j.sbspro.2014.01.510","ISSN":"18770428","abstract":"The purpose of this analysis is to identify, based on current literature analysis, the strengths, weaknesses, opportunities and threats specific to e-learning educational services. The objectives are: 1. identifying, structuring and prioritizing in a “mirror” system the strenghts and weaknesses, respectively the opportunities and threats; 2. comparing the results in order to define those aspects with representative impact in future development of the project. The final result consists of the synthesis of weaknesses and threats as a basis of reflection and reporting for the university strategic management to the problem of e-learning educational services in the perspective of their optimization.","author":[{"dropping-particle":"","family":"Cojocariu","given":"Venera-Mihaela","non-dropping-particle":"","parse-names":false,"suffix":""},{"dropping-particle":"","family":"Lazar","given":"Iulia","non-dropping-particle":"","parse-names":false,"suffix":""},{"dropping-particle":"","family":"Nedeff","given":"Valentin","non-dropping-particle":"","parse-names":false,"suffix":""},{"dropping-particle":"","family":"Lazar","given":"Gabriel","non-dropping-particle":"","parse-names":false,"suffix":""}],"container-title":"Procedia - Social and Behavioral Sciences","id":"ITEM-1","issued":{"date-parts":[["2014"]]},"page":"1999-2003","publisher":"Elsevier B.V.","title":"SWOT Anlysis of E-learning Educational Services from the Perspective of their Beneficiaries","type":"article-journal","volume":"116"},"uris":["http://www.mendeley.com/documents/?uuid=9ae25c6e-8301-4196-b83c-2352067dfd5d"]}],"mendeley":{"formattedCitation":"[7]","plainTextFormattedCitation":"[7]","previouslyFormattedCitation":"[7]"},"properties":{"noteIndex":0},"schema":"https://github.com/citation-style-language/schema/raw/master/csl-citation.json"}</w:instrText>
      </w:r>
      <w:r w:rsidR="00E838D0" w:rsidRPr="00EF7CCA">
        <w:rPr>
          <w:i/>
          <w:iCs/>
        </w:rPr>
        <w:fldChar w:fldCharType="separate"/>
      </w:r>
      <w:r w:rsidR="003E4780" w:rsidRPr="00EF7CCA">
        <w:rPr>
          <w:iCs/>
          <w:noProof/>
        </w:rPr>
        <w:t>[7]</w:t>
      </w:r>
      <w:r w:rsidR="00E838D0" w:rsidRPr="00EF7CCA">
        <w:rPr>
          <w:i/>
          <w:iCs/>
        </w:rPr>
        <w:fldChar w:fldCharType="end"/>
      </w:r>
      <w:r w:rsidR="00993574" w:rsidRPr="00EF7CCA">
        <w:rPr>
          <w:i/>
          <w:iCs/>
        </w:rPr>
        <w:t xml:space="preserve"> </w:t>
      </w:r>
      <w:r w:rsidR="00993574" w:rsidRPr="00EF7CCA">
        <w:t>also recognise this and</w:t>
      </w:r>
      <w:r w:rsidR="00E838D0" w:rsidRPr="00EF7CCA">
        <w:t xml:space="preserve"> </w:t>
      </w:r>
      <w:r w:rsidR="00993574" w:rsidRPr="00EF7CCA">
        <w:t xml:space="preserve">have opted to </w:t>
      </w:r>
      <w:r w:rsidR="00D82263" w:rsidRPr="00EF7CCA">
        <w:t>focus on the term “e-learning”</w:t>
      </w:r>
      <w:r w:rsidR="00284295" w:rsidRPr="00EF7CCA">
        <w:t>, short f</w:t>
      </w:r>
      <w:r w:rsidR="00D21D2B" w:rsidRPr="00EF7CCA">
        <w:t xml:space="preserve">or </w:t>
      </w:r>
      <w:r w:rsidR="00D35E4F" w:rsidRPr="00EF7CCA">
        <w:t>electronic learning</w:t>
      </w:r>
      <w:r w:rsidR="00993574" w:rsidRPr="00EF7CCA">
        <w:t xml:space="preserve">, which they </w:t>
      </w:r>
      <w:r w:rsidR="00E838D0" w:rsidRPr="00EF7CCA">
        <w:t xml:space="preserve">describe as a polysemy in that there are many other terms which can be used to describe </w:t>
      </w:r>
      <w:r w:rsidR="00D21D2B" w:rsidRPr="00EF7CCA">
        <w:t>it</w:t>
      </w:r>
      <w:r w:rsidR="00C32C01" w:rsidRPr="00EF7CCA">
        <w:t>;</w:t>
      </w:r>
      <w:r w:rsidR="00E838D0" w:rsidRPr="00EF7CCA">
        <w:t xml:space="preserve"> including online learning, open learning, web-based learning, blended learning and m-learning</w:t>
      </w:r>
      <w:r w:rsidR="00993574" w:rsidRPr="00EF7CCA">
        <w:t xml:space="preserve"> (mobile learning)</w:t>
      </w:r>
      <w:r w:rsidR="00D21D2B" w:rsidRPr="00EF7CCA">
        <w:t>, amongst others</w:t>
      </w:r>
      <w:r w:rsidR="00E838D0" w:rsidRPr="00EF7CCA">
        <w:t xml:space="preserve">. Ultimately, all of these different terms have in common </w:t>
      </w:r>
      <w:r w:rsidR="00E838D0" w:rsidRPr="00EF7CCA">
        <w:rPr>
          <w:i/>
          <w:iCs/>
        </w:rPr>
        <w:t>“the ability to use a computer</w:t>
      </w:r>
      <w:r w:rsidR="00C32C01" w:rsidRPr="00EF7CCA">
        <w:rPr>
          <w:i/>
          <w:iCs/>
        </w:rPr>
        <w:t xml:space="preserve"> c</w:t>
      </w:r>
      <w:r w:rsidR="00E838D0" w:rsidRPr="00EF7CCA">
        <w:rPr>
          <w:i/>
          <w:iCs/>
        </w:rPr>
        <w:t xml:space="preserve">onnected to a network, </w:t>
      </w:r>
      <w:r w:rsidR="00C32C01" w:rsidRPr="00EF7CCA">
        <w:rPr>
          <w:i/>
          <w:iCs/>
        </w:rPr>
        <w:t xml:space="preserve">with the </w:t>
      </w:r>
      <w:r w:rsidR="00E838D0" w:rsidRPr="00EF7CCA">
        <w:rPr>
          <w:i/>
          <w:iCs/>
        </w:rPr>
        <w:t>possibility to learn from anywhere, anytime, in any rhythm, with any means</w:t>
      </w:r>
      <w:r w:rsidR="00C32C01" w:rsidRPr="00EF7CCA">
        <w:rPr>
          <w:i/>
          <w:iCs/>
        </w:rPr>
        <w:t>”</w:t>
      </w:r>
      <w:r w:rsidR="00E838D0" w:rsidRPr="00EF7CCA">
        <w:t xml:space="preserve"> </w:t>
      </w:r>
      <w:r w:rsidR="00E838D0" w:rsidRPr="00EF7CCA">
        <w:fldChar w:fldCharType="begin" w:fldLock="1"/>
      </w:r>
      <w:r w:rsidR="003E4780" w:rsidRPr="00EF7CCA">
        <w:instrText>ADDIN CSL_CITATION {"citationItems":[{"id":"ITEM-1","itemData":{"DOI":"10.1016/j.sbspro.2014.01.510","ISSN":"18770428","abstract":"The purpose of this analysis is to identify, based on current literature analysis, the strengths, weaknesses, opportunities and threats specific to e-learning educational services. The objectives are: 1. identifying, structuring and prioritizing in a “mirror” system the strenghts and weaknesses, respectively the opportunities and threats; 2. comparing the results in order to define those aspects with representative impact in future development of the project. The final result consists of the synthesis of weaknesses and threats as a basis of reflection and reporting for the university strategic management to the problem of e-learning educational services in the perspective of their optimization.","author":[{"dropping-particle":"","family":"Cojocariu","given":"Venera-Mihaela","non-dropping-particle":"","parse-names":false,"suffix":""},{"dropping-particle":"","family":"Lazar","given":"Iulia","non-dropping-particle":"","parse-names":false,"suffix":""},{"dropping-particle":"","family":"Nedeff","given":"Valentin","non-dropping-particle":"","parse-names":false,"suffix":""},{"dropping-particle":"","family":"Lazar","given":"Gabriel","non-dropping-particle":"","parse-names":false,"suffix":""}],"container-title":"Procedia - Social and Behavioral Sciences","id":"ITEM-1","issued":{"date-parts":[["2014"]]},"page":"1999-2003","publisher":"Elsevier B.V.","title":"SWOT Anlysis of E-learning Educational Services from the Perspective of their Beneficiaries","type":"article-journal","volume":"116"},"uris":["http://www.mendeley.com/documents/?uuid=9ae25c6e-8301-4196-b83c-2352067dfd5d"]}],"mendeley":{"formattedCitation":"[7]","plainTextFormattedCitation":"[7]","previouslyFormattedCitation":"[7]"},"properties":{"noteIndex":0},"schema":"https://github.com/citation-style-language/schema/raw/master/csl-citation.json"}</w:instrText>
      </w:r>
      <w:r w:rsidR="00E838D0" w:rsidRPr="00EF7CCA">
        <w:fldChar w:fldCharType="separate"/>
      </w:r>
      <w:r w:rsidR="003E4780" w:rsidRPr="00EF7CCA">
        <w:rPr>
          <w:noProof/>
        </w:rPr>
        <w:t>[7]</w:t>
      </w:r>
      <w:r w:rsidR="00E838D0" w:rsidRPr="00EF7CCA">
        <w:fldChar w:fldCharType="end"/>
      </w:r>
      <w:r w:rsidR="00E838D0" w:rsidRPr="00EF7CCA">
        <w:t>.</w:t>
      </w:r>
      <w:r w:rsidR="001A7B25" w:rsidRPr="00EF7CCA">
        <w:t xml:space="preserve"> H</w:t>
      </w:r>
      <w:r w:rsidR="00377362" w:rsidRPr="00EF7CCA">
        <w:t xml:space="preserve">aughey </w:t>
      </w:r>
      <w:r w:rsidR="00377362" w:rsidRPr="00EF7CCA">
        <w:fldChar w:fldCharType="begin" w:fldLock="1"/>
      </w:r>
      <w:r w:rsidR="003E4780" w:rsidRPr="00EF7CCA">
        <w:instrText>ADDIN CSL_CITATION {"citationItems":[{"id":"ITEM-1","itemData":{"abstract":"Haughey, M., Distance Learning (2013). In The Canadian Encyclopedia. Retrieved from https://www.thecanadianencyclopedia.ca/en/article/distance-learning","author":[{"dropping-particle":"","family":"Haughey","given":"Margaret","non-dropping-particle":"","parse-names":false,"suffix":""}],"container-title":"The Canadian Encyclopedia","id":"ITEM-1","issued":{"date-parts":[["2013"]]},"title":"Distance learning - the Canadian encyclopedia","type":"article-journal"},"uris":["http://www.mendeley.com/documents/?uuid=7f885dd9-1cea-391e-85a8-df90d2f28f43"]}],"mendeley":{"formattedCitation":"[8]","plainTextFormattedCitation":"[8]","previouslyFormattedCitation":"[8]"},"properties":{"noteIndex":0},"schema":"https://github.com/citation-style-language/schema/raw/master/csl-citation.json"}</w:instrText>
      </w:r>
      <w:r w:rsidR="00377362" w:rsidRPr="00EF7CCA">
        <w:fldChar w:fldCharType="separate"/>
      </w:r>
      <w:r w:rsidR="003E4780" w:rsidRPr="00EF7CCA">
        <w:rPr>
          <w:noProof/>
        </w:rPr>
        <w:t>[8]</w:t>
      </w:r>
      <w:r w:rsidR="00377362" w:rsidRPr="00EF7CCA">
        <w:fldChar w:fldCharType="end"/>
      </w:r>
      <w:r w:rsidR="005723C0" w:rsidRPr="00EF7CCA">
        <w:t xml:space="preserve"> goes further and</w:t>
      </w:r>
      <w:r w:rsidR="00377362" w:rsidRPr="00EF7CCA">
        <w:t xml:space="preserve"> </w:t>
      </w:r>
      <w:r w:rsidR="00E838D0" w:rsidRPr="00EF7CCA">
        <w:t xml:space="preserve">introduces the term </w:t>
      </w:r>
      <w:r w:rsidR="00D328B5" w:rsidRPr="00EF7CCA">
        <w:t>“</w:t>
      </w:r>
      <w:r w:rsidR="00E838D0" w:rsidRPr="00EF7CCA">
        <w:t>distance learning</w:t>
      </w:r>
      <w:r w:rsidR="00D328B5" w:rsidRPr="00EF7CCA">
        <w:t>”</w:t>
      </w:r>
      <w:r w:rsidR="005723C0" w:rsidRPr="00EF7CCA">
        <w:t xml:space="preserve">, </w:t>
      </w:r>
      <w:r w:rsidR="00377362" w:rsidRPr="00EF7CCA">
        <w:t>explain</w:t>
      </w:r>
      <w:r w:rsidR="005723C0" w:rsidRPr="00EF7CCA">
        <w:t>ing</w:t>
      </w:r>
      <w:r w:rsidR="00377362" w:rsidRPr="00EF7CCA">
        <w:t xml:space="preserve"> that </w:t>
      </w:r>
      <w:r w:rsidR="00E838D0" w:rsidRPr="00EF7CCA">
        <w:t>it</w:t>
      </w:r>
      <w:r w:rsidR="00377362" w:rsidRPr="00EF7CCA">
        <w:t xml:space="preserve"> mainly refers to education settings where the educator and learner are separated and where the learner can study at a place, pace and time of their choosing.</w:t>
      </w:r>
      <w:r w:rsidR="00D328B5" w:rsidRPr="00EF7CCA">
        <w:t xml:space="preserve"> </w:t>
      </w:r>
      <w:r w:rsidR="00377362" w:rsidRPr="00EF7CCA">
        <w:t xml:space="preserve">Haughey </w:t>
      </w:r>
      <w:r w:rsidR="00377362" w:rsidRPr="00EF7CCA">
        <w:fldChar w:fldCharType="begin" w:fldLock="1"/>
      </w:r>
      <w:r w:rsidR="003E4780" w:rsidRPr="00EF7CCA">
        <w:instrText>ADDIN CSL_CITATION {"citationItems":[{"id":"ITEM-1","itemData":{"abstract":"Haughey, M., Distance Learning (2013). In The Canadian Encyclopedia. Retrieved from https://www.thecanadianencyclopedia.ca/en/article/distance-learning","author":[{"dropping-particle":"","family":"Haughey","given":"Margaret","non-dropping-particle":"","parse-names":false,"suffix":""}],"container-title":"The Canadian Encyclopedia","id":"ITEM-1","issued":{"date-parts":[["2013"]]},"title":"Distance learning - the Canadian encyclopedia","type":"article-journal"},"uris":["http://www.mendeley.com/documents/?uuid=7f885dd9-1cea-391e-85a8-df90d2f28f43"]}],"mendeley":{"formattedCitation":"[8]","plainTextFormattedCitation":"[8]","previouslyFormattedCitation":"[8]"},"properties":{"noteIndex":0},"schema":"https://github.com/citation-style-language/schema/raw/master/csl-citation.json"}</w:instrText>
      </w:r>
      <w:r w:rsidR="00377362" w:rsidRPr="00EF7CCA">
        <w:fldChar w:fldCharType="separate"/>
      </w:r>
      <w:r w:rsidR="003E4780" w:rsidRPr="00EF7CCA">
        <w:rPr>
          <w:noProof/>
        </w:rPr>
        <w:t>[8]</w:t>
      </w:r>
      <w:r w:rsidR="00377362" w:rsidRPr="00EF7CCA">
        <w:fldChar w:fldCharType="end"/>
      </w:r>
      <w:r w:rsidR="005723C0" w:rsidRPr="00EF7CCA">
        <w:t xml:space="preserve"> </w:t>
      </w:r>
      <w:r w:rsidR="00377362" w:rsidRPr="00EF7CCA">
        <w:t xml:space="preserve">goes on to explain that distance learning comprises some form of </w:t>
      </w:r>
      <w:r w:rsidR="00377362" w:rsidRPr="00EF7CCA">
        <w:lastRenderedPageBreak/>
        <w:t>communications technology to link the instructor to the learners either synchronously (at the same time for all) such as via live video link, or asynchronously (in their own time) through online methods such as blogs, wikis and email or downloadable materials such as guided video tutorials.</w:t>
      </w:r>
      <w:r w:rsidR="00D328B5" w:rsidRPr="00EF7CCA">
        <w:t xml:space="preserve"> </w:t>
      </w:r>
      <w:r w:rsidR="00377362" w:rsidRPr="00EF7CCA">
        <w:t xml:space="preserve">Traxler </w:t>
      </w:r>
      <w:r w:rsidR="00377362" w:rsidRPr="00EF7CCA">
        <w:fldChar w:fldCharType="begin" w:fldLock="1"/>
      </w:r>
      <w:r w:rsidR="003E4780" w:rsidRPr="00EF7CCA">
        <w:instrText>ADDIN CSL_CITATION {"citationItems":[{"id":"ITEM-1","itemData":{"DOI":"10.3390/educsci8010035","ISSN":"22277102","abstract":"Education systems, educational institutions and educational professions, including those of distance learning, can often be inward-looking, backward-looking and self-referential, meaning that they are often fixated on their own concerns, values and processes. In many respects, this is necessary and valuable but the topic of challenges and future trends in distance learning is an opportunity to explore the place of distance learning in a wider world where cultures and ideologies clash, where education and employment are no longer stable and secure, where universities and colleges are under unprecedented pressures, where the technologies and trends of educational technology represent a crowded and chaotic space and where a critical examination of distance learning is necessary to underpin its methods and its mission. This paper addresses in essence three questions, firstly, is the distance learning community clear about the definition and purpose of its work, secondly, what are global political, economic and technological pressures on the institutions of higher education delivering distance learning, and thirdly, what do typical innovations and trends in educational technology signify for distance learning? These are linked questions and the answers constitute challenging predictions and possibilities. The nature of these questions means there are no simple answers only a more complete understanding of a fluid, partial and complex environment within which education, including distance learning, cannot operate in ignorance or isolation.","author":[{"dropping-particle":"","family":"Traxler","given":"John","non-dropping-particle":"","parse-names":false,"suffix":""}],"container-title":"Education Sciences","id":"ITEM-1","issue":"1","issued":{"date-parts":[["2018"]]},"title":"Distance learning—Predictions and possibilities","type":"article-journal","volume":"8"},"uris":["http://www.mendeley.com/documents/?uuid=179ede72-a070-420b-8e27-b2c79e3b864a"]}],"mendeley":{"formattedCitation":"[9]","plainTextFormattedCitation":"[9]","previouslyFormattedCitation":"[9]"},"properties":{"noteIndex":0},"schema":"https://github.com/citation-style-language/schema/raw/master/csl-citation.json"}</w:instrText>
      </w:r>
      <w:r w:rsidR="00377362" w:rsidRPr="00EF7CCA">
        <w:fldChar w:fldCharType="separate"/>
      </w:r>
      <w:r w:rsidR="003E4780" w:rsidRPr="00EF7CCA">
        <w:rPr>
          <w:noProof/>
        </w:rPr>
        <w:t>[9]</w:t>
      </w:r>
      <w:r w:rsidR="00377362" w:rsidRPr="00EF7CCA">
        <w:fldChar w:fldCharType="end"/>
      </w:r>
      <w:r w:rsidR="001A7B25" w:rsidRPr="00EF7CCA">
        <w:t xml:space="preserve"> concurs with this and</w:t>
      </w:r>
      <w:r w:rsidR="00377362" w:rsidRPr="00EF7CCA">
        <w:t xml:space="preserve"> identifies that distance learning in a university setting</w:t>
      </w:r>
      <w:r w:rsidR="001A7B25" w:rsidRPr="00EF7CCA">
        <w:t>, for example,</w:t>
      </w:r>
      <w:r w:rsidR="00377362" w:rsidRPr="00EF7CCA">
        <w:t xml:space="preserve"> can be </w:t>
      </w:r>
      <w:r w:rsidR="00D328B5" w:rsidRPr="00EF7CCA">
        <w:t>used as a method</w:t>
      </w:r>
      <w:r w:rsidR="00377362" w:rsidRPr="00EF7CCA">
        <w:t xml:space="preserve"> </w:t>
      </w:r>
      <w:r w:rsidR="00D328B5" w:rsidRPr="00EF7CCA">
        <w:t>of</w:t>
      </w:r>
      <w:r w:rsidR="00377362" w:rsidRPr="00EF7CCA">
        <w:t xml:space="preserve"> learning away from a campus</w:t>
      </w:r>
      <w:r w:rsidR="005723C0" w:rsidRPr="00EF7CCA">
        <w:t xml:space="preserve"> location</w:t>
      </w:r>
      <w:r w:rsidR="0062437E" w:rsidRPr="00EF7CCA">
        <w:t xml:space="preserve">. Traxler </w:t>
      </w:r>
      <w:r w:rsidR="0062437E" w:rsidRPr="00EF7CCA">
        <w:fldChar w:fldCharType="begin" w:fldLock="1"/>
      </w:r>
      <w:r w:rsidR="003E4780" w:rsidRPr="00EF7CCA">
        <w:instrText>ADDIN CSL_CITATION {"citationItems":[{"id":"ITEM-1","itemData":{"DOI":"10.3390/educsci8010035","ISSN":"22277102","abstract":"Education systems, educational institutions and educational professions, including those of distance learning, can often be inward-looking, backward-looking and self-referential, meaning that they are often fixated on their own concerns, values and processes. In many respects, this is necessary and valuable but the topic of challenges and future trends in distance learning is an opportunity to explore the place of distance learning in a wider world where cultures and ideologies clash, where education and employment are no longer stable and secure, where universities and colleges are under unprecedented pressures, where the technologies and trends of educational technology represent a crowded and chaotic space and where a critical examination of distance learning is necessary to underpin its methods and its mission. This paper addresses in essence three questions, firstly, is the distance learning community clear about the definition and purpose of its work, secondly, what are global political, economic and technological pressures on the institutions of higher education delivering distance learning, and thirdly, what do typical innovations and trends in educational technology signify for distance learning? These are linked questions and the answers constitute challenging predictions and possibilities. The nature of these questions means there are no simple answers only a more complete understanding of a fluid, partial and complex environment within which education, including distance learning, cannot operate in ignorance or isolation.","author":[{"dropping-particle":"","family":"Traxler","given":"John","non-dropping-particle":"","parse-names":false,"suffix":""}],"container-title":"Education Sciences","id":"ITEM-1","issue":"1","issued":{"date-parts":[["2018"]]},"title":"Distance learning—Predictions and possibilities","type":"article-journal","volume":"8"},"uris":["http://www.mendeley.com/documents/?uuid=179ede72-a070-420b-8e27-b2c79e3b864a"]}],"mendeley":{"formattedCitation":"[9]","plainTextFormattedCitation":"[9]","previouslyFormattedCitation":"[9]"},"properties":{"noteIndex":0},"schema":"https://github.com/citation-style-language/schema/raw/master/csl-citation.json"}</w:instrText>
      </w:r>
      <w:r w:rsidR="0062437E" w:rsidRPr="00EF7CCA">
        <w:fldChar w:fldCharType="separate"/>
      </w:r>
      <w:r w:rsidR="003E4780" w:rsidRPr="00EF7CCA">
        <w:rPr>
          <w:noProof/>
        </w:rPr>
        <w:t>[9]</w:t>
      </w:r>
      <w:r w:rsidR="0062437E" w:rsidRPr="00EF7CCA">
        <w:fldChar w:fldCharType="end"/>
      </w:r>
      <w:r w:rsidR="0062437E" w:rsidRPr="00EF7CCA">
        <w:t xml:space="preserve"> </w:t>
      </w:r>
      <w:r w:rsidR="00217A36" w:rsidRPr="00EF7CCA">
        <w:t xml:space="preserve">also includes a suggestion of </w:t>
      </w:r>
      <w:r w:rsidR="0062437E" w:rsidRPr="00EF7CCA">
        <w:t xml:space="preserve">similar </w:t>
      </w:r>
      <w:r w:rsidR="00217A36" w:rsidRPr="00EF7CCA">
        <w:t xml:space="preserve">terms that are </w:t>
      </w:r>
      <w:r w:rsidR="00377362" w:rsidRPr="00EF7CCA">
        <w:t xml:space="preserve">used interchangeably alongside distance learning such as online learning, digital learning, e-learning and virtual learning. Traxler </w:t>
      </w:r>
      <w:r w:rsidR="00377362" w:rsidRPr="00EF7CCA">
        <w:fldChar w:fldCharType="begin" w:fldLock="1"/>
      </w:r>
      <w:r w:rsidR="003E4780" w:rsidRPr="00EF7CCA">
        <w:instrText>ADDIN CSL_CITATION {"citationItems":[{"id":"ITEM-1","itemData":{"DOI":"10.3390/educsci8010035","ISSN":"22277102","abstract":"Education systems, educational institutions and educational professions, including those of distance learning, can often be inward-looking, backward-looking and self-referential, meaning that they are often fixated on their own concerns, values and processes. In many respects, this is necessary and valuable but the topic of challenges and future trends in distance learning is an opportunity to explore the place of distance learning in a wider world where cultures and ideologies clash, where education and employment are no longer stable and secure, where universities and colleges are under unprecedented pressures, where the technologies and trends of educational technology represent a crowded and chaotic space and where a critical examination of distance learning is necessary to underpin its methods and its mission. This paper addresses in essence three questions, firstly, is the distance learning community clear about the definition and purpose of its work, secondly, what are global political, economic and technological pressures on the institutions of higher education delivering distance learning, and thirdly, what do typical innovations and trends in educational technology signify for distance learning? These are linked questions and the answers constitute challenging predictions and possibilities. The nature of these questions means there are no simple answers only a more complete understanding of a fluid, partial and complex environment within which education, including distance learning, cannot operate in ignorance or isolation.","author":[{"dropping-particle":"","family":"Traxler","given":"John","non-dropping-particle":"","parse-names":false,"suffix":""}],"container-title":"Education Sciences","id":"ITEM-1","issue":"1","issued":{"date-parts":[["2018"]]},"title":"Distance learning—Predictions and possibilities","type":"article-journal","volume":"8"},"uris":["http://www.mendeley.com/documents/?uuid=179ede72-a070-420b-8e27-b2c79e3b864a"]}],"mendeley":{"formattedCitation":"[9]","plainTextFormattedCitation":"[9]","previouslyFormattedCitation":"[9]"},"properties":{"noteIndex":0},"schema":"https://github.com/citation-style-language/schema/raw/master/csl-citation.json"}</w:instrText>
      </w:r>
      <w:r w:rsidR="00377362" w:rsidRPr="00EF7CCA">
        <w:fldChar w:fldCharType="separate"/>
      </w:r>
      <w:r w:rsidR="003E4780" w:rsidRPr="00EF7CCA">
        <w:rPr>
          <w:noProof/>
        </w:rPr>
        <w:t>[9]</w:t>
      </w:r>
      <w:r w:rsidR="00377362" w:rsidRPr="00EF7CCA">
        <w:fldChar w:fldCharType="end"/>
      </w:r>
      <w:r w:rsidR="00377362" w:rsidRPr="00EF7CCA">
        <w:t xml:space="preserve"> goes on to point out that the term </w:t>
      </w:r>
      <w:r w:rsidR="00EC31B9" w:rsidRPr="00EF7CCA">
        <w:t>“</w:t>
      </w:r>
      <w:r w:rsidR="00377362" w:rsidRPr="00EF7CCA">
        <w:t>blended learning</w:t>
      </w:r>
      <w:r w:rsidR="00EC31B9" w:rsidRPr="00EF7CCA">
        <w:t>”</w:t>
      </w:r>
      <w:r w:rsidR="00377362" w:rsidRPr="00EF7CCA">
        <w:t xml:space="preserve"> may be a better definition</w:t>
      </w:r>
      <w:r w:rsidR="00217A36" w:rsidRPr="00EF7CCA">
        <w:t xml:space="preserve"> to encompass all forms of e-learning</w:t>
      </w:r>
      <w:r w:rsidR="00377362" w:rsidRPr="00EF7CCA">
        <w:t xml:space="preserve"> as it suggests a combination of digital learning along with other traditional methods.</w:t>
      </w:r>
      <w:r w:rsidR="00ED2B0D" w:rsidRPr="00EF7CCA">
        <w:t xml:space="preserve"> </w:t>
      </w:r>
    </w:p>
    <w:p w14:paraId="60B68A56" w14:textId="53EE632D" w:rsidR="002967C6" w:rsidRPr="00EF7CCA" w:rsidRDefault="00377362" w:rsidP="00377362">
      <w:r w:rsidRPr="00EF7CCA">
        <w:t xml:space="preserve">Almarashdeh </w:t>
      </w:r>
      <w:r w:rsidRPr="00EF7CCA">
        <w:fldChar w:fldCharType="begin" w:fldLock="1"/>
      </w:r>
      <w:r w:rsidR="003E4780" w:rsidRPr="00EF7CCA">
        <w:instrText>ADDIN CSL_CITATION {"citationItems":[{"id":"ITEM-1","itemData":{"DOI":"10.1016/j.chb.2016.05.013","ISSN":"07475632","abstract":"The use of educational technology increased rapidly in higher education. Learning Management System (LMS) is the most popular educational technology system used in distance learning. There are only a few studies have been carried out to measure instructors satisfaction in distance learning courses, although instructors satisfaction is considered as very important for the course involvement and increasing the students interactions with the course content. Hence, this study proposed a detailed framework to measure instructors' satisfaction of using LMS. The findings prove that perceived usefulness and service quality are taking the highest share on affecting the instructor satisfactions. This study limited to higher education's instructors and used a questionnaire survey to collect the data. Hence, the LMS should be designed based on the needs of the instructors as well as the students, by adopting the latest technologies. In the contrary, building LMS without taking the instructors' satisfaction into account will affect negatively the distance learning course outcomes.","author":[{"dropping-particle":"","family":"Almarashdeh","given":"Ibrahim","non-dropping-particle":"","parse-names":false,"suffix":""}],"container-title":"Computers in Human Behavior","id":"ITEM-1","issued":{"date-parts":[["2016"]]},"page":"249-255","publisher":"Elsevier Ltd","title":"Sharing instructors experience of learning management system: A technology perspective of user satisfaction in distance learning course","type":"article-journal","volume":"63"},"uris":["http://www.mendeley.com/documents/?uuid=3773bfd9-dc8c-4c71-860c-875f8119e775"]}],"mendeley":{"formattedCitation":"[10]","plainTextFormattedCitation":"[10]","previouslyFormattedCitation":"[10]"},"properties":{"noteIndex":0},"schema":"https://github.com/citation-style-language/schema/raw/master/csl-citation.json"}</w:instrText>
      </w:r>
      <w:r w:rsidRPr="00EF7CCA">
        <w:fldChar w:fldCharType="separate"/>
      </w:r>
      <w:r w:rsidR="003E4780" w:rsidRPr="00EF7CCA">
        <w:rPr>
          <w:noProof/>
        </w:rPr>
        <w:t>[10]</w:t>
      </w:r>
      <w:r w:rsidRPr="00EF7CCA">
        <w:fldChar w:fldCharType="end"/>
      </w:r>
      <w:r w:rsidRPr="00EF7CCA">
        <w:t xml:space="preserve"> acknowledges that the use of distance learning and technology for education purposes has become much more prevalent</w:t>
      </w:r>
      <w:r w:rsidR="00ED2B0D" w:rsidRPr="00EF7CCA">
        <w:t xml:space="preserve"> in recent times</w:t>
      </w:r>
      <w:r w:rsidRPr="00EF7CCA">
        <w:t xml:space="preserve">. However, Almarashdeh </w:t>
      </w:r>
      <w:r w:rsidRPr="00EF7CCA">
        <w:fldChar w:fldCharType="begin" w:fldLock="1"/>
      </w:r>
      <w:r w:rsidR="003E4780" w:rsidRPr="00EF7CCA">
        <w:instrText>ADDIN CSL_CITATION {"citationItems":[{"id":"ITEM-1","itemData":{"DOI":"10.1016/j.chb.2016.05.013","ISSN":"07475632","abstract":"The use of educational technology increased rapidly in higher education. Learning Management System (LMS) is the most popular educational technology system used in distance learning. There are only a few studies have been carried out to measure instructors satisfaction in distance learning courses, although instructors satisfaction is considered as very important for the course involvement and increasing the students interactions with the course content. Hence, this study proposed a detailed framework to measure instructors' satisfaction of using LMS. The findings prove that perceived usefulness and service quality are taking the highest share on affecting the instructor satisfactions. This study limited to higher education's instructors and used a questionnaire survey to collect the data. Hence, the LMS should be designed based on the needs of the instructors as well as the students, by adopting the latest technologies. In the contrary, building LMS without taking the instructors' satisfaction into account will affect negatively the distance learning course outcomes.","author":[{"dropping-particle":"","family":"Almarashdeh","given":"Ibrahim","non-dropping-particle":"","parse-names":false,"suffix":""}],"container-title":"Computers in Human Behavior","id":"ITEM-1","issued":{"date-parts":[["2016"]]},"page":"249-255","publisher":"Elsevier Ltd","title":"Sharing instructors experience of learning management system: A technology perspective of user satisfaction in distance learning course","type":"article-journal","volume":"63"},"uris":["http://www.mendeley.com/documents/?uuid=3773bfd9-dc8c-4c71-860c-875f8119e775"]}],"mendeley":{"formattedCitation":"[10]","plainTextFormattedCitation":"[10]","previouslyFormattedCitation":"[10]"},"properties":{"noteIndex":0},"schema":"https://github.com/citation-style-language/schema/raw/master/csl-citation.json"}</w:instrText>
      </w:r>
      <w:r w:rsidRPr="00EF7CCA">
        <w:fldChar w:fldCharType="separate"/>
      </w:r>
      <w:r w:rsidR="003E4780" w:rsidRPr="00EF7CCA">
        <w:rPr>
          <w:noProof/>
        </w:rPr>
        <w:t>[10]</w:t>
      </w:r>
      <w:r w:rsidRPr="00EF7CCA">
        <w:fldChar w:fldCharType="end"/>
      </w:r>
      <w:r w:rsidRPr="00EF7CCA">
        <w:t xml:space="preserve"> also acknowledges that the </w:t>
      </w:r>
      <w:r w:rsidR="00DA41FC" w:rsidRPr="00EF7CCA">
        <w:t>popularity</w:t>
      </w:r>
      <w:r w:rsidR="00DF7BA4" w:rsidRPr="00EF7CCA">
        <w:t xml:space="preserve"> and </w:t>
      </w:r>
      <w:r w:rsidRPr="00EF7CCA">
        <w:t>success of such methods is heavily based on the satisfaction level of the educator</w:t>
      </w:r>
      <w:r w:rsidR="00D051CF" w:rsidRPr="00EF7CCA">
        <w:t xml:space="preserve"> or </w:t>
      </w:r>
      <w:r w:rsidR="0063308F" w:rsidRPr="00EF7CCA">
        <w:t>instructor</w:t>
      </w:r>
      <w:r w:rsidRPr="00EF7CCA">
        <w:t xml:space="preserve"> using such tools. It is suggested that an educator that is satisfied with the online learning tools they are </w:t>
      </w:r>
      <w:r w:rsidR="00113C99" w:rsidRPr="00EF7CCA">
        <w:t>using and</w:t>
      </w:r>
      <w:r w:rsidR="0063308F" w:rsidRPr="00EF7CCA">
        <w:t xml:space="preserve"> can recognise the value that they add to the learning experience,</w:t>
      </w:r>
      <w:r w:rsidRPr="00EF7CCA">
        <w:t xml:space="preserve"> will promote greater utilisation of these methods by their learners.</w:t>
      </w:r>
      <w:r w:rsidR="00EB6BB9" w:rsidRPr="00EF7CCA">
        <w:t xml:space="preserve"> Whilst there may be truth in this theory</w:t>
      </w:r>
      <w:r w:rsidR="00FA6C79" w:rsidRPr="00EF7CCA">
        <w:t>,</w:t>
      </w:r>
      <w:r w:rsidR="00EB6BB9" w:rsidRPr="00EF7CCA">
        <w:t xml:space="preserve"> there is not much </w:t>
      </w:r>
      <w:r w:rsidR="00113C99" w:rsidRPr="00EF7CCA">
        <w:t xml:space="preserve">research and </w:t>
      </w:r>
      <w:r w:rsidR="00EB6BB9" w:rsidRPr="00EF7CCA">
        <w:t>evidence that can prove its validity</w:t>
      </w:r>
      <w:r w:rsidR="00113C99" w:rsidRPr="00EF7CCA">
        <w:t xml:space="preserve">. </w:t>
      </w:r>
      <w:r w:rsidR="005B7A8A" w:rsidRPr="00EF7CCA">
        <w:t>For the remainder of</w:t>
      </w:r>
      <w:r w:rsidR="00522B1D" w:rsidRPr="00EF7CCA">
        <w:t xml:space="preserve"> this </w:t>
      </w:r>
      <w:r w:rsidR="00852AF1" w:rsidRPr="00EF7CCA">
        <w:t>report</w:t>
      </w:r>
      <w:r w:rsidR="00522B1D" w:rsidRPr="00EF7CCA">
        <w:t xml:space="preserve">, the term </w:t>
      </w:r>
      <w:r w:rsidR="00522B1D" w:rsidRPr="00EF7CCA">
        <w:rPr>
          <w:i/>
          <w:iCs/>
        </w:rPr>
        <w:t>e-learning</w:t>
      </w:r>
      <w:r w:rsidR="00522B1D" w:rsidRPr="00EF7CCA">
        <w:t xml:space="preserve"> will be used </w:t>
      </w:r>
      <w:r w:rsidR="005B7A8A" w:rsidRPr="00EF7CCA">
        <w:t xml:space="preserve">as an umbrella term </w:t>
      </w:r>
      <w:r w:rsidR="00522B1D" w:rsidRPr="00EF7CCA">
        <w:t>to refer all different types of learning involving the use of the internet.</w:t>
      </w:r>
    </w:p>
    <w:p w14:paraId="6ED4387D" w14:textId="77777777" w:rsidR="002967C6" w:rsidRPr="00EF7CCA" w:rsidRDefault="002967C6" w:rsidP="00377362"/>
    <w:p w14:paraId="1E2876C9" w14:textId="39CED5A1" w:rsidR="001C1247" w:rsidRPr="00EF7CCA" w:rsidRDefault="003F0CBA" w:rsidP="003F0CBA">
      <w:pPr>
        <w:pStyle w:val="Heading2"/>
      </w:pPr>
      <w:bookmarkStart w:id="7" w:name="_Toc92498767"/>
      <w:r w:rsidRPr="00EF7CCA">
        <w:t xml:space="preserve">2.3 </w:t>
      </w:r>
      <w:r w:rsidR="00852AF1" w:rsidRPr="00EF7CCA">
        <w:t>Types of e-learning platforms and tools</w:t>
      </w:r>
      <w:bookmarkEnd w:id="7"/>
    </w:p>
    <w:p w14:paraId="6FE2D732" w14:textId="67FC3AD2" w:rsidR="001B47EB" w:rsidRPr="00EF7CCA" w:rsidRDefault="00EF5254" w:rsidP="00053BA2">
      <w:r w:rsidRPr="00EF7CCA">
        <w:t xml:space="preserve">There are similar issues with describing the different types of e-learning platforms and tools as there are with describing the different types of e-learning </w:t>
      </w:r>
      <w:r w:rsidR="009E13A6" w:rsidRPr="00EF7CCA">
        <w:t>terminology</w:t>
      </w:r>
      <w:r w:rsidRPr="00EF7CCA">
        <w:t xml:space="preserve">. </w:t>
      </w:r>
      <w:r w:rsidR="0069027C" w:rsidRPr="00EF7CCA">
        <w:t>It is important to d</w:t>
      </w:r>
      <w:r w:rsidR="001B47EB" w:rsidRPr="00EF7CCA">
        <w:t>ifferenti</w:t>
      </w:r>
      <w:r w:rsidR="0069027C" w:rsidRPr="00EF7CCA">
        <w:t>ate the different categories</w:t>
      </w:r>
      <w:r w:rsidR="001B47EB" w:rsidRPr="00EF7CCA">
        <w:t xml:space="preserve"> and </w:t>
      </w:r>
      <w:r w:rsidR="0069027C" w:rsidRPr="00EF7CCA">
        <w:t>clarify</w:t>
      </w:r>
      <w:r w:rsidR="001B47EB" w:rsidRPr="00EF7CCA">
        <w:t xml:space="preserve"> </w:t>
      </w:r>
      <w:r w:rsidR="0069027C" w:rsidRPr="00EF7CCA">
        <w:t>the terminology</w:t>
      </w:r>
      <w:r w:rsidR="001B47EB" w:rsidRPr="00EF7CCA">
        <w:t xml:space="preserve"> </w:t>
      </w:r>
      <w:r w:rsidR="0069027C" w:rsidRPr="00EF7CCA">
        <w:t>that can sometimes be used to describe e-learning environments.</w:t>
      </w:r>
      <w:r w:rsidR="009E13A6" w:rsidRPr="00EF7CCA">
        <w:t xml:space="preserve"> Back </w:t>
      </w:r>
      <w:r w:rsidR="009E13A6" w:rsidRPr="00EF7CCA">
        <w:rPr>
          <w:i/>
          <w:iCs/>
        </w:rPr>
        <w:t>et al.</w:t>
      </w:r>
      <w:r w:rsidR="0069027C" w:rsidRPr="00EF7CCA">
        <w:t xml:space="preserve"> </w:t>
      </w:r>
      <w:r w:rsidR="009E13A6" w:rsidRPr="00EF7CCA">
        <w:fldChar w:fldCharType="begin" w:fldLock="1"/>
      </w:r>
      <w:r w:rsidR="003E4780" w:rsidRPr="00EF7CCA">
        <w:instrText>ADDIN CSL_CITATION {"citationItems":[{"id":"ITEM-1","itemData":{"DOI":"10.5116/ijme.57a5.f0f5","ISSN":"20426372","PMID":"27544782","abstract":"Objectives: To investigate medical students´ utilization of and problems with a learning management system and its elearning tools as well as their expectations on future developments. Methods: A single-center online survey has been carried out to investigate medical students´ (n = 505) usage and perception concerning the learning management system Blackboard, and provided e-learning tools. Data were collected with a standardized questionnaire consisting of 70 items and analyzed by quantitative and qualitative methods. Results: The participants valued lecture notes (73.7%) and Wikipedia (74%) as their most important online sources for knowledge acquisition. Missing integration of e-learning into teaching was seen as the major pitfall (58.7%). The learning management system was mostly used for study information (68.3%), preparation of exams (63.3%) and lessons (54.5%). Clarity (98.3%), teaching-related contexts (92.5%) and easy use of e-learning offers (92.5%) were rated highest. Interactivity was most important in free-text comments (n = 123). Conclusions: It is desired that contents of a learning management system support an efficient learning. Interactivity of tools and their conceptual integration into face-toface teaching are important for students. The learning management system was especially important for organizational purposes and the provision of learning materials. Teachers should be aware that free online sources such as Wikipedia enjoy a high approval as source of knowledge acquisition. This study provides an empirical basis for medical schools and teachers to improve their offerings in the field of digital learning for their students.","author":[{"dropping-particle":"","family":"Back","given":"David A.","non-dropping-particle":"","parse-names":false,"suffix":""},{"dropping-particle":"","family":"Behringer","given":"Florian","non-dropping-particle":"","parse-names":false,"suffix":""},{"dropping-particle":"","family":"Haberstroh","given":"Nicole","non-dropping-particle":"","parse-names":false,"suffix":""},{"dropping-particle":"","family":"Ehlers","given":"Jan P.","non-dropping-particle":"","parse-names":false,"suffix":""},{"dropping-particle":"","family":"Sostmann","given":"Kai","non-dropping-particle":"","parse-names":false,"suffix":""},{"dropping-particle":"","family":"Peters","given":"Harm","non-dropping-particle":"","parse-names":false,"suffix":""}],"container-title":"International Journal of Medical Education","id":"ITEM-1","issued":{"date-parts":[["2016"]]},"page":"267-273","title":"Learning management system and e-learning tools: An experience of medical students' usage and expectations","type":"article-journal","volume":"7"},"uris":["http://www.mendeley.com/documents/?uuid=0fe970ea-7c0a-408d-9aad-c99674b78387"]}],"mendeley":{"formattedCitation":"[11]","plainTextFormattedCitation":"[11]","previouslyFormattedCitation":"[11]"},"properties":{"noteIndex":0},"schema":"https://github.com/citation-style-language/schema/raw/master/csl-citation.json"}</w:instrText>
      </w:r>
      <w:r w:rsidR="009E13A6" w:rsidRPr="00EF7CCA">
        <w:fldChar w:fldCharType="separate"/>
      </w:r>
      <w:r w:rsidR="003E4780" w:rsidRPr="00EF7CCA">
        <w:rPr>
          <w:noProof/>
        </w:rPr>
        <w:t>[11]</w:t>
      </w:r>
      <w:r w:rsidR="009E13A6" w:rsidRPr="00EF7CCA">
        <w:fldChar w:fldCharType="end"/>
      </w:r>
      <w:r w:rsidR="009E13A6" w:rsidRPr="00EF7CCA">
        <w:t xml:space="preserve"> identify that t</w:t>
      </w:r>
      <w:r w:rsidR="0069027C" w:rsidRPr="00EF7CCA">
        <w:t>here are</w:t>
      </w:r>
      <w:r w:rsidR="00492C6A" w:rsidRPr="00EF7CCA">
        <w:t xml:space="preserve"> typically</w:t>
      </w:r>
      <w:r w:rsidR="0069027C" w:rsidRPr="00EF7CCA">
        <w:t xml:space="preserve"> three broad categories:</w:t>
      </w:r>
    </w:p>
    <w:p w14:paraId="6C667E17" w14:textId="6B856B8B" w:rsidR="001B47EB" w:rsidRPr="00EF7CCA" w:rsidRDefault="001B47EB" w:rsidP="00AE75AB">
      <w:pPr>
        <w:pStyle w:val="ListParagraph"/>
        <w:numPr>
          <w:ilvl w:val="0"/>
          <w:numId w:val="6"/>
        </w:numPr>
      </w:pPr>
      <w:r w:rsidRPr="00EF7CCA">
        <w:rPr>
          <w:b/>
          <w:bCs/>
        </w:rPr>
        <w:t>e-</w:t>
      </w:r>
      <w:r w:rsidR="00BD45B8" w:rsidRPr="00EF7CCA">
        <w:rPr>
          <w:b/>
          <w:bCs/>
        </w:rPr>
        <w:t>l</w:t>
      </w:r>
      <w:r w:rsidRPr="00EF7CCA">
        <w:rPr>
          <w:b/>
          <w:bCs/>
        </w:rPr>
        <w:t>earning platforms</w:t>
      </w:r>
      <w:r w:rsidR="0069027C" w:rsidRPr="00EF7CCA">
        <w:t>. These are mainly used</w:t>
      </w:r>
      <w:r w:rsidRPr="00EF7CCA">
        <w:t xml:space="preserve"> for hosting </w:t>
      </w:r>
      <w:r w:rsidR="0069027C" w:rsidRPr="00EF7CCA">
        <w:t xml:space="preserve">e-learning materials </w:t>
      </w:r>
      <w:r w:rsidRPr="00EF7CCA">
        <w:t>and</w:t>
      </w:r>
      <w:r w:rsidR="0069027C" w:rsidRPr="00EF7CCA">
        <w:t xml:space="preserve"> allowing</w:t>
      </w:r>
      <w:r w:rsidRPr="00EF7CCA">
        <w:t xml:space="preserve"> collaboration</w:t>
      </w:r>
      <w:r w:rsidR="0069027C" w:rsidRPr="00EF7CCA">
        <w:t xml:space="preserve"> between members through use of chat and video calling </w:t>
      </w:r>
      <w:r w:rsidR="0069027C" w:rsidRPr="00EF7CCA">
        <w:lastRenderedPageBreak/>
        <w:t>facilities. Google Classroom and Microsoft Teams would be examples of e-learning platforms.</w:t>
      </w:r>
    </w:p>
    <w:p w14:paraId="33002BF9" w14:textId="2E26ADA4" w:rsidR="001B47EB" w:rsidRPr="00EF7CCA" w:rsidRDefault="001B47EB" w:rsidP="00AE75AB">
      <w:pPr>
        <w:pStyle w:val="ListParagraph"/>
        <w:numPr>
          <w:ilvl w:val="0"/>
          <w:numId w:val="6"/>
        </w:numPr>
      </w:pPr>
      <w:r w:rsidRPr="00EF7CCA">
        <w:rPr>
          <w:b/>
          <w:bCs/>
        </w:rPr>
        <w:t>e-learning tools</w:t>
      </w:r>
      <w:r w:rsidR="004C1118" w:rsidRPr="00EF7CCA">
        <w:rPr>
          <w:b/>
          <w:bCs/>
        </w:rPr>
        <w:t xml:space="preserve"> and </w:t>
      </w:r>
      <w:r w:rsidRPr="00EF7CCA">
        <w:rPr>
          <w:b/>
          <w:bCs/>
        </w:rPr>
        <w:t>authoring software</w:t>
      </w:r>
      <w:r w:rsidR="00A5511C" w:rsidRPr="00EF7CCA">
        <w:t>. These are used to help create digital content and materials to be used in e-learning. Adobe Captivate and Lectora would be examples of authoring software</w:t>
      </w:r>
      <w:r w:rsidR="00195E39" w:rsidRPr="00EF7CCA">
        <w:t xml:space="preserve"> </w:t>
      </w:r>
      <w:r w:rsidR="00195E39" w:rsidRPr="00EF7CCA">
        <w:fldChar w:fldCharType="begin" w:fldLock="1"/>
      </w:r>
      <w:r w:rsidR="003E4780" w:rsidRPr="00EF7CCA">
        <w:instrText>ADDIN CSL_CITATION {"citationItems":[{"id":"ITEM-1","itemData":{"abstract":"Recently, a growing number of Institutions and business organizations have embraced the concept of E-learning. They use web based learning systems to fulfill their educational needs. E-learning authoring tools (or AT for short) enable trainers to integrate an array of media to create professional, engaging, interactive training content, and some make it possible to repurpose digitized elements or learning objects from an existing course for reuse in a new one. The choice of the best authoring tools for the right user is very important for the development of contents for E-learning. In This paper we are going to review on various authoring tools available in the market of E-learning and the need and importance of creating contents in E-learning, finally, we will classify the authoring tools.","author":[{"dropping-particle":"","family":"Khademi","given":"Maryam","non-dropping-particle":"","parse-names":false,"suffix":""},{"dropping-particle":"","family":"Haghshenas","given":"Maryam","non-dropping-particle":"","parse-names":false,"suffix":""},{"dropping-particle":"","family":"Kabir","given":"Hoda","non-dropping-particle":"","parse-names":false,"suffix":""}],"id":"ITEM-1","issue":"2","issued":{"date-parts":[["2012"]]},"page":"259-263","title":"E-Learning and Authoring Tools: At a Glance E Learning View project data mining View project E-LEARNING AND AUTHORING TOOLS : At a Glance","type":"article-journal","volume":"10"},"uris":["http://www.mendeley.com/documents/?uuid=a30a0d99-2072-4bd8-b91f-5363719dc288"]}],"mendeley":{"formattedCitation":"[12]","plainTextFormattedCitation":"[12]","previouslyFormattedCitation":"[12]"},"properties":{"noteIndex":0},"schema":"https://github.com/citation-style-language/schema/raw/master/csl-citation.json"}</w:instrText>
      </w:r>
      <w:r w:rsidR="00195E39" w:rsidRPr="00EF7CCA">
        <w:fldChar w:fldCharType="separate"/>
      </w:r>
      <w:r w:rsidR="003E4780" w:rsidRPr="00EF7CCA">
        <w:rPr>
          <w:noProof/>
        </w:rPr>
        <w:t>[12]</w:t>
      </w:r>
      <w:r w:rsidR="00195E39" w:rsidRPr="00EF7CCA">
        <w:fldChar w:fldCharType="end"/>
      </w:r>
      <w:r w:rsidR="00AC6222" w:rsidRPr="00EF7CCA">
        <w:t>.</w:t>
      </w:r>
    </w:p>
    <w:p w14:paraId="28A3AD6D" w14:textId="4B877921" w:rsidR="001B47EB" w:rsidRPr="00EF7CCA" w:rsidRDefault="001B47EB" w:rsidP="00AE75AB">
      <w:pPr>
        <w:pStyle w:val="ListParagraph"/>
        <w:numPr>
          <w:ilvl w:val="0"/>
          <w:numId w:val="6"/>
        </w:numPr>
      </w:pPr>
      <w:r w:rsidRPr="00EF7CCA">
        <w:rPr>
          <w:b/>
          <w:bCs/>
        </w:rPr>
        <w:t>learning management systems (LMS)</w:t>
      </w:r>
      <w:r w:rsidR="00195E39" w:rsidRPr="00EF7CCA">
        <w:t>. These are more</w:t>
      </w:r>
      <w:r w:rsidR="00CF49FD" w:rsidRPr="00EF7CCA">
        <w:t xml:space="preserve"> </w:t>
      </w:r>
      <w:r w:rsidR="009B14B8" w:rsidRPr="00EF7CCA">
        <w:t>high-level and</w:t>
      </w:r>
      <w:r w:rsidR="00195E39" w:rsidRPr="00EF7CCA">
        <w:t xml:space="preserve"> complex systems that provide</w:t>
      </w:r>
      <w:r w:rsidR="00CF49FD" w:rsidRPr="00EF7CCA">
        <w:t xml:space="preserve"> </w:t>
      </w:r>
      <w:r w:rsidR="00195E39" w:rsidRPr="00EF7CCA">
        <w:t>functionality for the</w:t>
      </w:r>
      <w:r w:rsidRPr="00EF7CCA">
        <w:t xml:space="preserve"> administration, documentation, tracking</w:t>
      </w:r>
      <w:r w:rsidR="003F6771" w:rsidRPr="00EF7CCA">
        <w:t xml:space="preserve"> and</w:t>
      </w:r>
      <w:r w:rsidRPr="00EF7CCA">
        <w:t xml:space="preserve"> reporting</w:t>
      </w:r>
      <w:r w:rsidR="00195E39" w:rsidRPr="00EF7CCA">
        <w:t xml:space="preserve"> of users</w:t>
      </w:r>
      <w:r w:rsidRPr="00EF7CCA">
        <w:t>,</w:t>
      </w:r>
      <w:r w:rsidR="00195E39" w:rsidRPr="00EF7CCA">
        <w:t xml:space="preserve"> as well as for</w:t>
      </w:r>
      <w:r w:rsidRPr="00EF7CCA">
        <w:t xml:space="preserve"> automation</w:t>
      </w:r>
      <w:r w:rsidR="00195E39" w:rsidRPr="00EF7CCA">
        <w:t xml:space="preserve"> </w:t>
      </w:r>
      <w:r w:rsidRPr="00EF7CCA">
        <w:t>and delivery</w:t>
      </w:r>
      <w:r w:rsidR="00195E39" w:rsidRPr="00EF7CCA">
        <w:t xml:space="preserve"> of e-learning materials </w:t>
      </w:r>
      <w:r w:rsidR="00195E39" w:rsidRPr="00EF7CCA">
        <w:fldChar w:fldCharType="begin" w:fldLock="1"/>
      </w:r>
      <w:r w:rsidR="003E4780" w:rsidRPr="00EF7CCA">
        <w:instrText>ADDIN CSL_CITATION {"citationItems":[{"id":"ITEM-1","itemData":{"DOI":"10.5116/ijme.57a5.f0f5","ISSN":"20426372","PMID":"27544782","abstract":"Objectives: To investigate medical students´ utilization of and problems with a learning management system and its elearning tools as well as their expectations on future developments. Methods: A single-center online survey has been carried out to investigate medical students´ (n = 505) usage and perception concerning the learning management system Blackboard, and provided e-learning tools. Data were collected with a standardized questionnaire consisting of 70 items and analyzed by quantitative and qualitative methods. Results: The participants valued lecture notes (73.7%) and Wikipedia (74%) as their most important online sources for knowledge acquisition. Missing integration of e-learning into teaching was seen as the major pitfall (58.7%). The learning management system was mostly used for study information (68.3%), preparation of exams (63.3%) and lessons (54.5%). Clarity (98.3%), teaching-related contexts (92.5%) and easy use of e-learning offers (92.5%) were rated highest. Interactivity was most important in free-text comments (n = 123). Conclusions: It is desired that contents of a learning management system support an efficient learning. Interactivity of tools and their conceptual integration into face-toface teaching are important for students. The learning management system was especially important for organizational purposes and the provision of learning materials. Teachers should be aware that free online sources such as Wikipedia enjoy a high approval as source of knowledge acquisition. This study provides an empirical basis for medical schools and teachers to improve their offerings in the field of digital learning for their students.","author":[{"dropping-particle":"","family":"Back","given":"David A.","non-dropping-particle":"","parse-names":false,"suffix":""},{"dropping-particle":"","family":"Behringer","given":"Florian","non-dropping-particle":"","parse-names":false,"suffix":""},{"dropping-particle":"","family":"Haberstroh","given":"Nicole","non-dropping-particle":"","parse-names":false,"suffix":""},{"dropping-particle":"","family":"Ehlers","given":"Jan P.","non-dropping-particle":"","parse-names":false,"suffix":""},{"dropping-particle":"","family":"Sostmann","given":"Kai","non-dropping-particle":"","parse-names":false,"suffix":""},{"dropping-particle":"","family":"Peters","given":"Harm","non-dropping-particle":"","parse-names":false,"suffix":""}],"container-title":"International Journal of Medical Education","id":"ITEM-1","issued":{"date-parts":[["2016"]]},"page":"267-273","title":"Learning management system and e-learning tools: An experience of medical students' usage and expectations","type":"article-journal","volume":"7"},"uris":["http://www.mendeley.com/documents/?uuid=0fe970ea-7c0a-408d-9aad-c99674b78387"]}],"mendeley":{"formattedCitation":"[11]","plainTextFormattedCitation":"[11]","previouslyFormattedCitation":"[11]"},"properties":{"noteIndex":0},"schema":"https://github.com/citation-style-language/schema/raw/master/csl-citation.json"}</w:instrText>
      </w:r>
      <w:r w:rsidR="00195E39" w:rsidRPr="00EF7CCA">
        <w:fldChar w:fldCharType="separate"/>
      </w:r>
      <w:r w:rsidR="003E4780" w:rsidRPr="00EF7CCA">
        <w:rPr>
          <w:noProof/>
        </w:rPr>
        <w:t>[11]</w:t>
      </w:r>
      <w:r w:rsidR="00195E39" w:rsidRPr="00EF7CCA">
        <w:fldChar w:fldCharType="end"/>
      </w:r>
      <w:r w:rsidR="00195E39" w:rsidRPr="00EF7CCA">
        <w:t>.</w:t>
      </w:r>
    </w:p>
    <w:p w14:paraId="348628E9" w14:textId="77777777" w:rsidR="001953EE" w:rsidRPr="00EF7CCA" w:rsidRDefault="001953EE" w:rsidP="00053BA2"/>
    <w:p w14:paraId="67732797" w14:textId="1E4FDB42" w:rsidR="001C1247" w:rsidRPr="00EF7CCA" w:rsidRDefault="00AA7965" w:rsidP="00053BA2">
      <w:r w:rsidRPr="00EF7CCA">
        <w:t xml:space="preserve">Asgari and Mehrpouyan </w:t>
      </w:r>
      <w:r w:rsidRPr="00EF7CCA">
        <w:fldChar w:fldCharType="begin" w:fldLock="1"/>
      </w:r>
      <w:r w:rsidR="003E4780" w:rsidRPr="00EF7CCA">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rsidRPr="00EF7CCA">
        <w:fldChar w:fldCharType="separate"/>
      </w:r>
      <w:r w:rsidR="003E4780" w:rsidRPr="00EF7CCA">
        <w:rPr>
          <w:noProof/>
        </w:rPr>
        <w:t>[4]</w:t>
      </w:r>
      <w:r w:rsidRPr="00EF7CCA">
        <w:fldChar w:fldCharType="end"/>
      </w:r>
      <w:r w:rsidRPr="00EF7CCA">
        <w:t xml:space="preserve"> point out that the term “authoring tools” may sometimes be misunderstood</w:t>
      </w:r>
      <w:r w:rsidR="00226E67" w:rsidRPr="00EF7CCA">
        <w:t xml:space="preserve"> by most users</w:t>
      </w:r>
      <w:r w:rsidRPr="00EF7CCA">
        <w:t xml:space="preserve"> and </w:t>
      </w:r>
      <w:r w:rsidR="00E5324D" w:rsidRPr="00EF7CCA">
        <w:t xml:space="preserve">can </w:t>
      </w:r>
      <w:r w:rsidR="00046F77" w:rsidRPr="00EF7CCA">
        <w:t>often</w:t>
      </w:r>
      <w:r w:rsidR="00E5324D" w:rsidRPr="00EF7CCA">
        <w:t xml:space="preserve"> be</w:t>
      </w:r>
      <w:r w:rsidR="00046F77" w:rsidRPr="00EF7CCA">
        <w:t xml:space="preserve"> </w:t>
      </w:r>
      <w:r w:rsidRPr="00EF7CCA">
        <w:t xml:space="preserve">regarded as </w:t>
      </w:r>
      <w:r w:rsidR="00226E67" w:rsidRPr="00EF7CCA">
        <w:t>a term that fits better with word proces</w:t>
      </w:r>
      <w:r w:rsidRPr="00EF7CCA">
        <w:t xml:space="preserve">sing. </w:t>
      </w:r>
      <w:r w:rsidR="008C143A" w:rsidRPr="00EF7CCA">
        <w:t xml:space="preserve">Instead, </w:t>
      </w:r>
      <w:r w:rsidR="00891FA2" w:rsidRPr="00EF7CCA">
        <w:t xml:space="preserve">in the context of e-learning, </w:t>
      </w:r>
      <w:r w:rsidR="008C143A" w:rsidRPr="00EF7CCA">
        <w:t xml:space="preserve">authoring tools should be classified as tools to help educators in adopting </w:t>
      </w:r>
      <w:r w:rsidR="008C143A" w:rsidRPr="00EF7CCA">
        <w:rPr>
          <w:i/>
          <w:iCs/>
        </w:rPr>
        <w:t>“a wide range of media to create professional, interactive, and attractive educational materials”</w:t>
      </w:r>
      <w:r w:rsidR="008C143A" w:rsidRPr="00EF7CCA">
        <w:t xml:space="preserve"> </w:t>
      </w:r>
      <w:r w:rsidR="008C143A" w:rsidRPr="00EF7CCA">
        <w:fldChar w:fldCharType="begin" w:fldLock="1"/>
      </w:r>
      <w:r w:rsidR="003E4780" w:rsidRPr="00EF7CCA">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rsidR="008C143A" w:rsidRPr="00EF7CCA">
        <w:fldChar w:fldCharType="separate"/>
      </w:r>
      <w:r w:rsidR="003E4780" w:rsidRPr="00EF7CCA">
        <w:rPr>
          <w:noProof/>
        </w:rPr>
        <w:t>[4]</w:t>
      </w:r>
      <w:r w:rsidR="008C143A" w:rsidRPr="00EF7CCA">
        <w:fldChar w:fldCharType="end"/>
      </w:r>
      <w:r w:rsidR="008C143A" w:rsidRPr="00EF7CCA">
        <w:t xml:space="preserve">. </w:t>
      </w:r>
      <w:r w:rsidR="00014420" w:rsidRPr="00EF7CCA">
        <w:t xml:space="preserve">Asgari and Mehrpouyan </w:t>
      </w:r>
      <w:r w:rsidR="00014420" w:rsidRPr="00EF7CCA">
        <w:fldChar w:fldCharType="begin" w:fldLock="1"/>
      </w:r>
      <w:r w:rsidR="003E4780" w:rsidRPr="00EF7CCA">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rsidR="00014420" w:rsidRPr="00EF7CCA">
        <w:fldChar w:fldCharType="separate"/>
      </w:r>
      <w:r w:rsidR="003E4780" w:rsidRPr="00EF7CCA">
        <w:rPr>
          <w:noProof/>
        </w:rPr>
        <w:t>[4]</w:t>
      </w:r>
      <w:r w:rsidR="00014420" w:rsidRPr="00EF7CCA">
        <w:fldChar w:fldCharType="end"/>
      </w:r>
      <w:r w:rsidR="00014420" w:rsidRPr="00EF7CCA">
        <w:t xml:space="preserve"> </w:t>
      </w:r>
      <w:r w:rsidR="004908CA" w:rsidRPr="00EF7CCA">
        <w:t xml:space="preserve">go on to </w:t>
      </w:r>
      <w:r w:rsidR="00014420" w:rsidRPr="00EF7CCA">
        <w:t>identify that e-learning authoring tools can be classified into three categories:</w:t>
      </w:r>
    </w:p>
    <w:p w14:paraId="5AF91D89" w14:textId="31339FAB" w:rsidR="00014420" w:rsidRPr="00EF7CCA" w:rsidRDefault="00014420" w:rsidP="00AE75AB">
      <w:pPr>
        <w:pStyle w:val="ListParagraph"/>
        <w:numPr>
          <w:ilvl w:val="0"/>
          <w:numId w:val="2"/>
        </w:numPr>
      </w:pPr>
      <w:r w:rsidRPr="00EF7CCA">
        <w:rPr>
          <w:b/>
          <w:bCs/>
        </w:rPr>
        <w:t>Web authoring tools</w:t>
      </w:r>
      <w:r w:rsidR="00FC4562" w:rsidRPr="00EF7CCA">
        <w:t xml:space="preserve"> – where material is created and presented as a webpage</w:t>
      </w:r>
      <w:r w:rsidR="001D4043" w:rsidRPr="00EF7CCA">
        <w:t xml:space="preserve"> and learners would interact with them through a </w:t>
      </w:r>
      <w:r w:rsidR="0094647E" w:rsidRPr="00EF7CCA">
        <w:t>web-based</w:t>
      </w:r>
      <w:r w:rsidR="001D4043" w:rsidRPr="00EF7CCA">
        <w:t xml:space="preserve"> interface</w:t>
      </w:r>
      <w:r w:rsidR="001B3709" w:rsidRPr="00EF7CCA">
        <w:t>.</w:t>
      </w:r>
    </w:p>
    <w:p w14:paraId="6A9D7F43" w14:textId="225548FF" w:rsidR="00FC4562" w:rsidRPr="00EF7CCA" w:rsidRDefault="00FC4562" w:rsidP="00AE75AB">
      <w:pPr>
        <w:pStyle w:val="ListParagraph"/>
        <w:numPr>
          <w:ilvl w:val="0"/>
          <w:numId w:val="2"/>
        </w:numPr>
      </w:pPr>
      <w:r w:rsidRPr="00EF7CCA">
        <w:rPr>
          <w:b/>
          <w:bCs/>
        </w:rPr>
        <w:t xml:space="preserve">Course authoring tools for a </w:t>
      </w:r>
      <w:r w:rsidR="001B3709" w:rsidRPr="00EF7CCA">
        <w:rPr>
          <w:b/>
          <w:bCs/>
        </w:rPr>
        <w:t>general</w:t>
      </w:r>
      <w:r w:rsidRPr="00EF7CCA">
        <w:rPr>
          <w:b/>
          <w:bCs/>
        </w:rPr>
        <w:t xml:space="preserve"> user</w:t>
      </w:r>
      <w:r w:rsidRPr="00EF7CCA">
        <w:t xml:space="preserve"> – where users are provided with templates or </w:t>
      </w:r>
      <w:r w:rsidR="00CE45CA" w:rsidRPr="00EF7CCA">
        <w:t>form-based</w:t>
      </w:r>
      <w:r w:rsidRPr="00EF7CCA">
        <w:t xml:space="preserve"> tools requiring minimal technical skill</w:t>
      </w:r>
      <w:r w:rsidR="001B3709" w:rsidRPr="00EF7CCA">
        <w:t xml:space="preserve"> to help them get their materials created in less time.</w:t>
      </w:r>
    </w:p>
    <w:p w14:paraId="66B445A5" w14:textId="03A2E23D" w:rsidR="009F3A22" w:rsidRPr="00EF7CCA" w:rsidRDefault="00FC4562" w:rsidP="00AE75AB">
      <w:pPr>
        <w:pStyle w:val="ListParagraph"/>
        <w:numPr>
          <w:ilvl w:val="0"/>
          <w:numId w:val="2"/>
        </w:numPr>
      </w:pPr>
      <w:r w:rsidRPr="00EF7CCA">
        <w:rPr>
          <w:b/>
          <w:bCs/>
        </w:rPr>
        <w:t>Professional course authoring tools</w:t>
      </w:r>
      <w:r w:rsidRPr="00EF7CCA">
        <w:t xml:space="preserve"> – which are designed with advanced features </w:t>
      </w:r>
      <w:r w:rsidR="001E367B" w:rsidRPr="00EF7CCA">
        <w:t xml:space="preserve">and possibly some requirement for coding specific elements. These are </w:t>
      </w:r>
      <w:r w:rsidRPr="00EF7CCA">
        <w:t>suitable for more technical users</w:t>
      </w:r>
      <w:r w:rsidR="001E367B" w:rsidRPr="00EF7CCA">
        <w:t xml:space="preserve"> as they would require more advanced skills.</w:t>
      </w:r>
    </w:p>
    <w:p w14:paraId="1ACDFC21" w14:textId="7B5F909B" w:rsidR="004908CA" w:rsidRPr="00EF7CCA" w:rsidRDefault="004908CA" w:rsidP="004908CA">
      <w:pPr>
        <w:ind w:left="360"/>
      </w:pPr>
    </w:p>
    <w:p w14:paraId="1C3B93A8" w14:textId="349C458F" w:rsidR="00D81E41" w:rsidRPr="00EF7CCA" w:rsidRDefault="00D81E41" w:rsidP="004908CA">
      <w:pPr>
        <w:ind w:left="360"/>
      </w:pPr>
    </w:p>
    <w:p w14:paraId="6A255B42" w14:textId="362AEACA" w:rsidR="00D81E41" w:rsidRPr="00EF7CCA" w:rsidRDefault="00D81E41" w:rsidP="004908CA">
      <w:pPr>
        <w:ind w:left="360"/>
      </w:pPr>
    </w:p>
    <w:p w14:paraId="277E0BDE" w14:textId="77777777" w:rsidR="00D81E41" w:rsidRPr="00EF7CCA" w:rsidRDefault="00D81E41" w:rsidP="004908CA">
      <w:pPr>
        <w:ind w:left="360"/>
      </w:pPr>
    </w:p>
    <w:p w14:paraId="17257886" w14:textId="739C7682" w:rsidR="009F3A22" w:rsidRPr="00EF7CCA" w:rsidRDefault="009F3A22" w:rsidP="00053BA2">
      <w:r w:rsidRPr="00EF7CCA">
        <w:lastRenderedPageBreak/>
        <w:t xml:space="preserve">The relative advantages and disadvantages of each type of authoring tools </w:t>
      </w:r>
      <w:r w:rsidR="00065EA7" w:rsidRPr="00EF7CCA">
        <w:t>is shown</w:t>
      </w:r>
      <w:r w:rsidRPr="00EF7CCA">
        <w:t xml:space="preserve"> in</w:t>
      </w:r>
      <w:r w:rsidR="00065EA7" w:rsidRPr="00EF7CCA">
        <w:t xml:space="preserve"> </w:t>
      </w:r>
      <w:r w:rsidR="00065EA7" w:rsidRPr="00EF7CCA">
        <w:fldChar w:fldCharType="begin"/>
      </w:r>
      <w:r w:rsidR="00065EA7" w:rsidRPr="00EF7CCA">
        <w:instrText xml:space="preserve"> REF _Ref92126304 \h  \* MERGEFORMAT </w:instrText>
      </w:r>
      <w:r w:rsidR="00065EA7" w:rsidRPr="00EF7CCA">
        <w:fldChar w:fldCharType="separate"/>
      </w:r>
      <w:r w:rsidR="00A03CAD" w:rsidRPr="00A03CAD">
        <w:t>Table 1</w:t>
      </w:r>
      <w:r w:rsidR="00065EA7" w:rsidRPr="00EF7CCA">
        <w:fldChar w:fldCharType="end"/>
      </w:r>
      <w:r w:rsidR="003F386C" w:rsidRPr="00EF7CCA">
        <w:t>:</w:t>
      </w:r>
      <w:r w:rsidR="00FC4562" w:rsidRPr="00EF7CCA">
        <w:t xml:space="preserve"> </w:t>
      </w:r>
    </w:p>
    <w:p w14:paraId="0EA02AFA" w14:textId="7BCCD406" w:rsidR="00524B26" w:rsidRPr="00EF7CCA" w:rsidRDefault="00524B26" w:rsidP="00524B26">
      <w:pPr>
        <w:pStyle w:val="Caption"/>
        <w:keepNext/>
      </w:pPr>
    </w:p>
    <w:tbl>
      <w:tblPr>
        <w:tblStyle w:val="LightList-Accent11"/>
        <w:tblW w:w="9067" w:type="dxa"/>
        <w:tblLook w:val="04A0" w:firstRow="1" w:lastRow="0" w:firstColumn="1" w:lastColumn="0" w:noHBand="0" w:noVBand="1"/>
      </w:tblPr>
      <w:tblGrid>
        <w:gridCol w:w="2122"/>
        <w:gridCol w:w="3543"/>
        <w:gridCol w:w="3402"/>
      </w:tblGrid>
      <w:tr w:rsidR="009F3A22" w:rsidRPr="00EF7CCA" w14:paraId="4A3BC513" w14:textId="7EFFCBA7" w:rsidTr="009F3A22">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vAlign w:val="center"/>
          </w:tcPr>
          <w:p w14:paraId="138D7849" w14:textId="7BF09BD4" w:rsidR="009F3A22" w:rsidRPr="00EF7CCA" w:rsidRDefault="009F3A22" w:rsidP="00131435">
            <w:pPr>
              <w:spacing w:line="240" w:lineRule="auto"/>
              <w:jc w:val="center"/>
              <w:rPr>
                <w:b w:val="0"/>
              </w:rPr>
            </w:pPr>
            <w:r w:rsidRPr="00EF7CCA">
              <w:t>Group</w:t>
            </w:r>
          </w:p>
        </w:tc>
        <w:tc>
          <w:tcPr>
            <w:tcW w:w="3543" w:type="dxa"/>
            <w:tcBorders>
              <w:top w:val="single" w:sz="4" w:space="0" w:color="auto"/>
              <w:left w:val="single" w:sz="4" w:space="0" w:color="auto"/>
              <w:bottom w:val="single" w:sz="4" w:space="0" w:color="auto"/>
              <w:right w:val="single" w:sz="4" w:space="0" w:color="auto"/>
            </w:tcBorders>
            <w:vAlign w:val="center"/>
          </w:tcPr>
          <w:p w14:paraId="354C4690" w14:textId="25CF276F" w:rsidR="009F3A22" w:rsidRPr="00EF7CCA" w:rsidRDefault="009F3A22" w:rsidP="00131435">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sidRPr="00EF7CCA">
              <w:rPr>
                <w:bCs w:val="0"/>
              </w:rPr>
              <w:t>Advantage</w:t>
            </w:r>
          </w:p>
        </w:tc>
        <w:tc>
          <w:tcPr>
            <w:tcW w:w="3402" w:type="dxa"/>
            <w:tcBorders>
              <w:top w:val="single" w:sz="4" w:space="0" w:color="auto"/>
              <w:left w:val="single" w:sz="4" w:space="0" w:color="auto"/>
              <w:bottom w:val="single" w:sz="4" w:space="0" w:color="auto"/>
              <w:right w:val="single" w:sz="4" w:space="0" w:color="auto"/>
            </w:tcBorders>
          </w:tcPr>
          <w:p w14:paraId="3634B90F" w14:textId="172897F5" w:rsidR="009F3A22" w:rsidRPr="00EF7CCA" w:rsidRDefault="009F3A22" w:rsidP="00131435">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Disadvantage</w:t>
            </w:r>
          </w:p>
        </w:tc>
      </w:tr>
      <w:tr w:rsidR="009F3A22" w:rsidRPr="00EF7CCA" w14:paraId="5DAB81FC" w14:textId="1FAC43CD" w:rsidTr="009F3A2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72043DAB" w14:textId="6A94DC99" w:rsidR="009F3A22" w:rsidRPr="00EF7CCA" w:rsidRDefault="009F3A22" w:rsidP="009959DF">
            <w:pPr>
              <w:jc w:val="left"/>
            </w:pPr>
            <w:r w:rsidRPr="00EF7CCA">
              <w:t>Web authoring tools</w:t>
            </w:r>
          </w:p>
        </w:tc>
        <w:tc>
          <w:tcPr>
            <w:tcW w:w="3543" w:type="dxa"/>
            <w:tcBorders>
              <w:top w:val="single" w:sz="4" w:space="0" w:color="auto"/>
              <w:left w:val="single" w:sz="4" w:space="0" w:color="auto"/>
              <w:bottom w:val="single" w:sz="4" w:space="0" w:color="auto"/>
              <w:right w:val="single" w:sz="4" w:space="0" w:color="auto"/>
            </w:tcBorders>
          </w:tcPr>
          <w:p w14:paraId="27BECC2C" w14:textId="52C5E2AA" w:rsidR="009F3A22" w:rsidRPr="00EF7CCA" w:rsidRDefault="009F3A22" w:rsidP="00781FC2">
            <w:pPr>
              <w:jc w:val="left"/>
              <w:cnfStyle w:val="000000100000" w:firstRow="0" w:lastRow="0" w:firstColumn="0" w:lastColumn="0" w:oddVBand="0" w:evenVBand="0" w:oddHBand="1" w:evenHBand="0" w:firstRowFirstColumn="0" w:firstRowLastColumn="0" w:lastRowFirstColumn="0" w:lastRowLastColumn="0"/>
            </w:pPr>
            <w:r w:rsidRPr="00EF7CCA">
              <w:t>Commonly found on the internet, relatively stable and provided with various features</w:t>
            </w:r>
          </w:p>
        </w:tc>
        <w:tc>
          <w:tcPr>
            <w:tcW w:w="3402" w:type="dxa"/>
            <w:tcBorders>
              <w:top w:val="single" w:sz="4" w:space="0" w:color="auto"/>
              <w:left w:val="single" w:sz="4" w:space="0" w:color="auto"/>
              <w:bottom w:val="single" w:sz="4" w:space="0" w:color="auto"/>
              <w:right w:val="single" w:sz="4" w:space="0" w:color="auto"/>
            </w:tcBorders>
          </w:tcPr>
          <w:p w14:paraId="2EB1D0A9" w14:textId="24803474" w:rsidR="009F3A22" w:rsidRPr="00EF7CCA" w:rsidRDefault="009F3A22" w:rsidP="00781FC2">
            <w:pPr>
              <w:jc w:val="left"/>
              <w:cnfStyle w:val="000000100000" w:firstRow="0" w:lastRow="0" w:firstColumn="0" w:lastColumn="0" w:oddVBand="0" w:evenVBand="0" w:oddHBand="1" w:evenHBand="0" w:firstRowFirstColumn="0" w:firstRowLastColumn="0" w:lastRowFirstColumn="0" w:lastRowLastColumn="0"/>
            </w:pPr>
            <w:r w:rsidRPr="00EF7CCA">
              <w:t>By nature of being a multi-purpose tool they may not always be the most suited for the task at hand</w:t>
            </w:r>
          </w:p>
        </w:tc>
      </w:tr>
      <w:tr w:rsidR="009F3A22" w:rsidRPr="00EF7CCA" w14:paraId="712358AE" w14:textId="769EBE48" w:rsidTr="009F3A22">
        <w:trPr>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17A67DC3" w14:textId="49491F74" w:rsidR="009F3A22" w:rsidRPr="00EF7CCA" w:rsidRDefault="009F3A22" w:rsidP="009959DF">
            <w:pPr>
              <w:jc w:val="left"/>
            </w:pPr>
            <w:r w:rsidRPr="00EF7CCA">
              <w:t>Course authoring tools</w:t>
            </w:r>
          </w:p>
        </w:tc>
        <w:tc>
          <w:tcPr>
            <w:tcW w:w="3543" w:type="dxa"/>
            <w:tcBorders>
              <w:top w:val="single" w:sz="4" w:space="0" w:color="auto"/>
              <w:left w:val="single" w:sz="4" w:space="0" w:color="auto"/>
              <w:bottom w:val="single" w:sz="4" w:space="0" w:color="auto"/>
              <w:right w:val="single" w:sz="4" w:space="0" w:color="auto"/>
            </w:tcBorders>
          </w:tcPr>
          <w:p w14:paraId="693353D1" w14:textId="0CA16D2F" w:rsidR="009F3A22" w:rsidRPr="00EF7CCA" w:rsidRDefault="009F3A22" w:rsidP="00781FC2">
            <w:pPr>
              <w:tabs>
                <w:tab w:val="left" w:pos="1620"/>
              </w:tabs>
              <w:jc w:val="left"/>
              <w:cnfStyle w:val="000000000000" w:firstRow="0" w:lastRow="0" w:firstColumn="0" w:lastColumn="0" w:oddVBand="0" w:evenVBand="0" w:oddHBand="0" w:evenHBand="0" w:firstRowFirstColumn="0" w:firstRowLastColumn="0" w:lastRowFirstColumn="0" w:lastRowLastColumn="0"/>
            </w:pPr>
            <w:r w:rsidRPr="00EF7CCA">
              <w:t>Relatively simple to learn and use, suited for rapid development of e-learning materials</w:t>
            </w:r>
          </w:p>
        </w:tc>
        <w:tc>
          <w:tcPr>
            <w:tcW w:w="3402" w:type="dxa"/>
            <w:tcBorders>
              <w:top w:val="single" w:sz="4" w:space="0" w:color="auto"/>
              <w:left w:val="single" w:sz="4" w:space="0" w:color="auto"/>
              <w:bottom w:val="single" w:sz="4" w:space="0" w:color="auto"/>
              <w:right w:val="single" w:sz="4" w:space="0" w:color="auto"/>
            </w:tcBorders>
          </w:tcPr>
          <w:p w14:paraId="42F6B6A9" w14:textId="47D7BED6" w:rsidR="009F3A22" w:rsidRPr="00EF7CCA" w:rsidRDefault="009F3A22" w:rsidP="00781FC2">
            <w:pPr>
              <w:tabs>
                <w:tab w:val="left" w:pos="1620"/>
              </w:tabs>
              <w:jc w:val="left"/>
              <w:cnfStyle w:val="000000000000" w:firstRow="0" w:lastRow="0" w:firstColumn="0" w:lastColumn="0" w:oddVBand="0" w:evenVBand="0" w:oddHBand="0" w:evenHBand="0" w:firstRowFirstColumn="0" w:firstRowLastColumn="0" w:lastRowFirstColumn="0" w:lastRowLastColumn="0"/>
            </w:pPr>
            <w:r w:rsidRPr="00EF7CCA">
              <w:t>Limitations in features available may not allow for fully effective materials to be created</w:t>
            </w:r>
          </w:p>
        </w:tc>
      </w:tr>
      <w:tr w:rsidR="009F3A22" w:rsidRPr="00EF7CCA" w14:paraId="10A29965" w14:textId="0DCA3775" w:rsidTr="009F3A2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740E10A8" w14:textId="26CF18B2" w:rsidR="009F3A22" w:rsidRPr="00EF7CCA" w:rsidRDefault="009F3A22" w:rsidP="009959DF">
            <w:pPr>
              <w:jc w:val="left"/>
            </w:pPr>
            <w:r w:rsidRPr="00EF7CCA">
              <w:t>Professional course authoring tools</w:t>
            </w:r>
          </w:p>
        </w:tc>
        <w:tc>
          <w:tcPr>
            <w:tcW w:w="3543" w:type="dxa"/>
            <w:tcBorders>
              <w:top w:val="single" w:sz="4" w:space="0" w:color="auto"/>
              <w:left w:val="single" w:sz="4" w:space="0" w:color="auto"/>
              <w:bottom w:val="single" w:sz="4" w:space="0" w:color="auto"/>
              <w:right w:val="single" w:sz="4" w:space="0" w:color="auto"/>
            </w:tcBorders>
          </w:tcPr>
          <w:p w14:paraId="5AA1EA33" w14:textId="2CEF0967" w:rsidR="009F3A22" w:rsidRPr="00EF7CCA" w:rsidRDefault="009F3A22" w:rsidP="00781FC2">
            <w:pPr>
              <w:jc w:val="left"/>
              <w:cnfStyle w:val="000000100000" w:firstRow="0" w:lastRow="0" w:firstColumn="0" w:lastColumn="0" w:oddVBand="0" w:evenVBand="0" w:oddHBand="1" w:evenHBand="0" w:firstRowFirstColumn="0" w:firstRowLastColumn="0" w:lastRowFirstColumn="0" w:lastRowLastColumn="0"/>
            </w:pPr>
            <w:r w:rsidRPr="00EF7CCA">
              <w:t>More flexibility and possibilities for creativity of content, ability to create content for different capabilities of users</w:t>
            </w:r>
          </w:p>
        </w:tc>
        <w:tc>
          <w:tcPr>
            <w:tcW w:w="3402" w:type="dxa"/>
            <w:tcBorders>
              <w:top w:val="single" w:sz="4" w:space="0" w:color="auto"/>
              <w:left w:val="single" w:sz="4" w:space="0" w:color="auto"/>
              <w:bottom w:val="single" w:sz="4" w:space="0" w:color="auto"/>
              <w:right w:val="single" w:sz="4" w:space="0" w:color="auto"/>
            </w:tcBorders>
          </w:tcPr>
          <w:p w14:paraId="21BE309D" w14:textId="3CAA725E" w:rsidR="009F3A22" w:rsidRPr="00EF7CCA" w:rsidRDefault="009F3A22" w:rsidP="00781FC2">
            <w:pPr>
              <w:jc w:val="left"/>
              <w:cnfStyle w:val="000000100000" w:firstRow="0" w:lastRow="0" w:firstColumn="0" w:lastColumn="0" w:oddVBand="0" w:evenVBand="0" w:oddHBand="1" w:evenHBand="0" w:firstRowFirstColumn="0" w:firstRowLastColumn="0" w:lastRowFirstColumn="0" w:lastRowLastColumn="0"/>
            </w:pPr>
            <w:r w:rsidRPr="00EF7CCA">
              <w:t>Requires more technical skills and/or specific training to be able to use to full potential</w:t>
            </w:r>
          </w:p>
        </w:tc>
      </w:tr>
    </w:tbl>
    <w:p w14:paraId="5057938D" w14:textId="77777777" w:rsidR="007471F8" w:rsidRPr="00EF7CCA" w:rsidRDefault="007471F8" w:rsidP="007471F8">
      <w:pPr>
        <w:jc w:val="center"/>
        <w:rPr>
          <w:b/>
          <w:bCs/>
          <w:sz w:val="2"/>
          <w:szCs w:val="2"/>
        </w:rPr>
      </w:pPr>
    </w:p>
    <w:p w14:paraId="15DEFB5A" w14:textId="2192FFE2" w:rsidR="001C1247" w:rsidRPr="00EF7CCA" w:rsidRDefault="007471F8" w:rsidP="007471F8">
      <w:pPr>
        <w:jc w:val="center"/>
        <w:rPr>
          <w:sz w:val="20"/>
          <w:szCs w:val="18"/>
        </w:rPr>
      </w:pPr>
      <w:bookmarkStart w:id="8" w:name="_Ref92126304"/>
      <w:bookmarkStart w:id="9" w:name="_Toc92498843"/>
      <w:r w:rsidRPr="00EF7CCA">
        <w:rPr>
          <w:sz w:val="20"/>
          <w:szCs w:val="18"/>
        </w:rPr>
        <w:t xml:space="preserve">Table </w:t>
      </w:r>
      <w:r w:rsidR="00CC652F" w:rsidRPr="00EF7CCA">
        <w:rPr>
          <w:sz w:val="20"/>
          <w:szCs w:val="18"/>
        </w:rPr>
        <w:fldChar w:fldCharType="begin"/>
      </w:r>
      <w:r w:rsidR="00CC652F" w:rsidRPr="00EF7CCA">
        <w:rPr>
          <w:sz w:val="20"/>
          <w:szCs w:val="18"/>
        </w:rPr>
        <w:instrText xml:space="preserve"> SEQ Table \* ARABIC </w:instrText>
      </w:r>
      <w:r w:rsidR="00CC652F" w:rsidRPr="00EF7CCA">
        <w:rPr>
          <w:sz w:val="20"/>
          <w:szCs w:val="18"/>
        </w:rPr>
        <w:fldChar w:fldCharType="separate"/>
      </w:r>
      <w:r w:rsidR="00A03CAD">
        <w:rPr>
          <w:noProof/>
          <w:sz w:val="20"/>
          <w:szCs w:val="18"/>
        </w:rPr>
        <w:t>1</w:t>
      </w:r>
      <w:r w:rsidR="00CC652F" w:rsidRPr="00EF7CCA">
        <w:rPr>
          <w:sz w:val="20"/>
          <w:szCs w:val="18"/>
        </w:rPr>
        <w:fldChar w:fldCharType="end"/>
      </w:r>
      <w:bookmarkEnd w:id="8"/>
      <w:r w:rsidRPr="00EF7CCA">
        <w:rPr>
          <w:sz w:val="20"/>
          <w:szCs w:val="18"/>
        </w:rPr>
        <w:t xml:space="preserve">: Advantage and disadvantages of different types of authoring tool </w:t>
      </w:r>
      <w:r w:rsidRPr="00EF7CCA">
        <w:rPr>
          <w:sz w:val="20"/>
          <w:szCs w:val="18"/>
        </w:rPr>
        <w:fldChar w:fldCharType="begin" w:fldLock="1"/>
      </w:r>
      <w:r w:rsidR="003E4780" w:rsidRPr="00EF7CCA">
        <w:rPr>
          <w:sz w:val="20"/>
          <w:szCs w:val="18"/>
        </w:rPr>
        <w:instrText>ADDIN CSL_CITATION {"citationItems":[{"id":"ITEM-1","itemData":{"DOI":"10.17485/ijst/2018/v11i24/123052","ISSN":"0974-6846","abstract":"Background/Objectives: Cloud computing could be considered of vital paradigms in IT which allows services to be delivered to the users via the internet on demand and on pay as you go basis. The growing demand on cloud computing environments increasing the number of datacenters which in turn increase the amount of power consumption in datacenters along with cooling equipment. Load balancing is considered a major challenge affecting in cloud performance Methods: An existing problem is how to allocate Virtual Machines (VMs) to Physical Machines (PMs) or hosts. This process is called VM placement. An algorithm is proposed that can reduce power consumption. Findings: The proposed algorithm assigns VMs onto PMs based on first fit decreasing algorithm and improves an existed one through reducing power consumption by turning-off some under load hosts if available and migrating their VMs to other active hosts. Application: The presented approach could decrease significantly energy consumption in comparison with the existing one through migrating VMs from underload hosts and turns them off.","author":[{"dropping-particle":"","family":"Asgari","given":"Samaneh","non-dropping-particle":"","parse-names":false,"suffix":""},{"dropping-particle":"","family":"Mehrpouyan","given":"Azadeh","non-dropping-particle":"","parse-names":false,"suffix":""}],"container-title":"Indian Journal of Science and Technology","id":"ITEM-1","issue":"24","issued":{"date-parts":[["2018"]]},"page":"1-6","title":"A Group Comparison of E-Learning Authoring Tools in Educational Production and Management","type":"article-journal","volume":"11"},"uris":["http://www.mendeley.com/documents/?uuid=eb9fddde-201b-402c-8ace-e9c539d57f2e"]}],"mendeley":{"formattedCitation":"[4]","plainTextFormattedCitation":"[4]","previouslyFormattedCitation":"[4]"},"properties":{"noteIndex":0},"schema":"https://github.com/citation-style-language/schema/raw/master/csl-citation.json"}</w:instrText>
      </w:r>
      <w:r w:rsidRPr="00EF7CCA">
        <w:rPr>
          <w:sz w:val="20"/>
          <w:szCs w:val="18"/>
        </w:rPr>
        <w:fldChar w:fldCharType="separate"/>
      </w:r>
      <w:r w:rsidR="003E4780" w:rsidRPr="00EF7CCA">
        <w:rPr>
          <w:noProof/>
          <w:sz w:val="20"/>
          <w:szCs w:val="18"/>
        </w:rPr>
        <w:t>[4]</w:t>
      </w:r>
      <w:bookmarkEnd w:id="9"/>
      <w:r w:rsidRPr="00EF7CCA">
        <w:rPr>
          <w:sz w:val="20"/>
          <w:szCs w:val="18"/>
        </w:rPr>
        <w:fldChar w:fldCharType="end"/>
      </w:r>
    </w:p>
    <w:p w14:paraId="071EA31E" w14:textId="77777777" w:rsidR="00CA78D3" w:rsidRPr="00EF7CCA" w:rsidRDefault="00CA78D3" w:rsidP="009A5511"/>
    <w:p w14:paraId="6050A1AD" w14:textId="6DCD7525" w:rsidR="002E4F7D" w:rsidRPr="00EF7CCA" w:rsidRDefault="009A5511" w:rsidP="002E4F7D">
      <w:r w:rsidRPr="00EF7CCA">
        <w:t xml:space="preserve">In </w:t>
      </w:r>
      <w:r w:rsidR="00406B53" w:rsidRPr="00EF7CCA">
        <w:t xml:space="preserve">UK </w:t>
      </w:r>
      <w:r w:rsidRPr="00EF7CCA">
        <w:t xml:space="preserve">school settings, the Department for Education </w:t>
      </w:r>
      <w:r w:rsidRPr="00EF7CCA">
        <w:fldChar w:fldCharType="begin" w:fldLock="1"/>
      </w:r>
      <w:r w:rsidR="003E4780" w:rsidRPr="00EF7CCA">
        <w:instrText>ADDIN CSL_CITATION {"citationItems":[{"id":"ITEM-1","itemData":{"abstract":"A strategy for education providers and the technology industry to help improve and increase the effective use of technology in education.","author":[{"dropping-particle":"","family":"UK Department for Education","given":"","non-dropping-particle":"","parse-names":false,"suffix":""}],"id":"ITEM-1","issued":{"date-parts":[["2019"]]},"page":"48","title":"Realising the potential of technology in education","type":"article-journal"},"uris":["http://www.mendeley.com/documents/?uuid=ba7fe949-d03c-416f-a3fc-6462d8d25b17"]}],"mendeley":{"formattedCitation":"[13]","plainTextFormattedCitation":"[13]","previouslyFormattedCitation":"[13]"},"properties":{"noteIndex":0},"schema":"https://github.com/citation-style-language/schema/raw/master/csl-citation.json"}</w:instrText>
      </w:r>
      <w:r w:rsidRPr="00EF7CCA">
        <w:fldChar w:fldCharType="separate"/>
      </w:r>
      <w:r w:rsidR="003E4780" w:rsidRPr="00EF7CCA">
        <w:rPr>
          <w:noProof/>
        </w:rPr>
        <w:t>[13]</w:t>
      </w:r>
      <w:r w:rsidRPr="00EF7CCA">
        <w:fldChar w:fldCharType="end"/>
      </w:r>
      <w:r w:rsidRPr="00EF7CCA">
        <w:t xml:space="preserve"> </w:t>
      </w:r>
      <w:r w:rsidR="00406B53" w:rsidRPr="00EF7CCA">
        <w:t>have introduced</w:t>
      </w:r>
      <w:r w:rsidRPr="00EF7CCA">
        <w:t xml:space="preserve"> the term “Education Technology” or “EdTech” for short. This term is used to encompass the use of technology to support teaching and the management of education settings.</w:t>
      </w:r>
      <w:r w:rsidR="001C1A0E" w:rsidRPr="00EF7CCA">
        <w:t xml:space="preserve"> It consists of hardware, digital resources, </w:t>
      </w:r>
      <w:r w:rsidR="009959DF" w:rsidRPr="00EF7CCA">
        <w:t>software,</w:t>
      </w:r>
      <w:r w:rsidR="001C1A0E" w:rsidRPr="00EF7CCA">
        <w:t xml:space="preserve"> and services that aid teaching, meeting of specific needs and tools to help with running education settings such as communication tools or management information systems (MIS).</w:t>
      </w:r>
      <w:r w:rsidR="00415EA7" w:rsidRPr="00EF7CCA">
        <w:t xml:space="preserve"> This strategy recognises that technology is increasingly becoming more embedded in society and has altered the way people consume content and engage with services. </w:t>
      </w:r>
      <w:r w:rsidR="003C2DD9" w:rsidRPr="00EF7CCA">
        <w:t xml:space="preserve">The resulting change in how society now uses technology will have an effect on teaching and learning. </w:t>
      </w:r>
      <w:r w:rsidR="002E4F7D" w:rsidRPr="00EF7CCA">
        <w:t xml:space="preserve">This is supported by Contact North Nord </w:t>
      </w:r>
      <w:r w:rsidR="002E4F7D" w:rsidRPr="00EF7CCA">
        <w:fldChar w:fldCharType="begin" w:fldLock="1"/>
      </w:r>
      <w:r w:rsidR="003E4780" w:rsidRPr="00EF7CCA">
        <w:instrText>ADDIN CSL_CITATION {"citationItems":[{"id":"ITEM-1","itemData":{"URL":"https://teachonline.ca/tools-trends/how-teach-online-student-success/new-pedagogy-emerging-and-online-learning-key-contributing-factor","accessed":{"date-parts":[["2021","8","3"]]},"id":"ITEM-1","issued":{"date-parts":[["0"]]},"title":"A New Pedagogy Is Emerging... and Online Learning Is a Key Contributing Factor | teachonline.ca","type":"webpage"},"uris":["http://www.mendeley.com/documents/?uuid=9c662780-0a9a-3590-bb43-71c94648dd85"]}],"mendeley":{"formattedCitation":"[14]","plainTextFormattedCitation":"[14]","previouslyFormattedCitation":"[14]"},"properties":{"noteIndex":0},"schema":"https://github.com/citation-style-language/schema/raw/master/csl-citation.json"}</w:instrText>
      </w:r>
      <w:r w:rsidR="002E4F7D" w:rsidRPr="00EF7CCA">
        <w:fldChar w:fldCharType="separate"/>
      </w:r>
      <w:r w:rsidR="003E4780" w:rsidRPr="00EF7CCA">
        <w:rPr>
          <w:noProof/>
        </w:rPr>
        <w:t>[14]</w:t>
      </w:r>
      <w:r w:rsidR="002E4F7D" w:rsidRPr="00EF7CCA">
        <w:fldChar w:fldCharType="end"/>
      </w:r>
      <w:r w:rsidR="002E4F7D" w:rsidRPr="00EF7CCA">
        <w:t>, who propose that advancements in digital technology, particularly in the fields of artificial intelligence, augmented and virtual reality, simulations, and gamification of learning will further drive learner motivation and engagement levels</w:t>
      </w:r>
      <w:r w:rsidR="00CE45CA" w:rsidRPr="00EF7CCA">
        <w:t xml:space="preserve"> in the future.</w:t>
      </w:r>
    </w:p>
    <w:p w14:paraId="32AC20D7" w14:textId="77777777" w:rsidR="0006388C" w:rsidRPr="00EF7CCA" w:rsidRDefault="0006388C" w:rsidP="002E4F7D"/>
    <w:p w14:paraId="65F97996" w14:textId="457825DD" w:rsidR="001C1247" w:rsidRPr="00EF7CCA" w:rsidRDefault="003F0CBA" w:rsidP="003F0CBA">
      <w:pPr>
        <w:pStyle w:val="Heading2"/>
      </w:pPr>
      <w:bookmarkStart w:id="10" w:name="_Toc92498768"/>
      <w:r w:rsidRPr="00EF7CCA">
        <w:lastRenderedPageBreak/>
        <w:t xml:space="preserve">2.4 </w:t>
      </w:r>
      <w:r w:rsidR="001C1247" w:rsidRPr="00EF7CCA">
        <w:t xml:space="preserve">Statistics and trends for </w:t>
      </w:r>
      <w:r w:rsidR="00097DCF" w:rsidRPr="00EF7CCA">
        <w:t>e-</w:t>
      </w:r>
      <w:r w:rsidR="001C1247" w:rsidRPr="00EF7CCA">
        <w:t>learning</w:t>
      </w:r>
      <w:bookmarkEnd w:id="10"/>
    </w:p>
    <w:p w14:paraId="5ABF28FB" w14:textId="016B9A97" w:rsidR="006921DF" w:rsidRPr="00EF7CCA" w:rsidRDefault="006921DF" w:rsidP="006921DF">
      <w:r w:rsidRPr="00EF7CCA">
        <w:t xml:space="preserve">According to </w:t>
      </w:r>
      <w:r w:rsidR="00B7337F" w:rsidRPr="00EF7CCA">
        <w:t xml:space="preserve">research in 2020 by </w:t>
      </w:r>
      <w:r w:rsidRPr="00EF7CCA">
        <w:t xml:space="preserve">Resalat and Rasheed </w:t>
      </w:r>
      <w:r w:rsidRPr="00EF7CCA">
        <w:fldChar w:fldCharType="begin" w:fldLock="1"/>
      </w:r>
      <w:r w:rsidR="003E4780" w:rsidRPr="00EF7CCA">
        <w:instrText>ADDIN CSL_CITATION {"citationItems":[{"id":"ITEM-1","itemData":{"URL":"https://www.thecompleteuniversityguide.co.uk/student-advice/what-to-study/what-is-distance-learning","accessed":{"date-parts":[["2021","7","31"]]},"author":[{"dropping-particle":"","family":"Resalat","given":"Rasheed","non-dropping-particle":"","parse-names":false,"suffix":""}],"container-title":"Complete University Guide","id":"ITEM-1","issued":{"date-parts":[["2020"]]},"title":"What's distance learning?","type":"webpage"},"uris":["http://www.mendeley.com/documents/?uuid=e032551c-12d0-3145-985a-fc81cd79088c"]}],"mendeley":{"formattedCitation":"[15]","plainTextFormattedCitation":"[15]","previouslyFormattedCitation":"[15]"},"properties":{"noteIndex":0},"schema":"https://github.com/citation-style-language/schema/raw/master/csl-citation.json"}</w:instrText>
      </w:r>
      <w:r w:rsidRPr="00EF7CCA">
        <w:fldChar w:fldCharType="separate"/>
      </w:r>
      <w:r w:rsidR="003E4780" w:rsidRPr="00EF7CCA">
        <w:rPr>
          <w:noProof/>
        </w:rPr>
        <w:t>[15]</w:t>
      </w:r>
      <w:r w:rsidRPr="00EF7CCA">
        <w:fldChar w:fldCharType="end"/>
      </w:r>
      <w:r w:rsidR="00487307" w:rsidRPr="00EF7CCA">
        <w:t>,</w:t>
      </w:r>
      <w:r w:rsidRPr="00EF7CCA">
        <w:t xml:space="preserve"> there are currently 270,000 undergraduate and 108,000 postgraduate students undertaking their studies on an entirely distance learning basis.</w:t>
      </w:r>
      <w:r w:rsidR="00EC2F13" w:rsidRPr="00EF7CCA">
        <w:t xml:space="preserve"> </w:t>
      </w:r>
      <w:r w:rsidR="006E20A0" w:rsidRPr="00EF7CCA">
        <w:t xml:space="preserve">Distance learning can be used as a tool by universities to offer 100% fully online qualifications. One such example is The Open University, which is a widely established online university which currently makes up 65% of all online learning in higher education, whilst other institutions make up the remaining 35% </w:t>
      </w:r>
      <w:r w:rsidR="006E20A0" w:rsidRPr="00EF7CCA">
        <w:fldChar w:fldCharType="begin" w:fldLock="1"/>
      </w:r>
      <w:r w:rsidR="003E4780" w:rsidRPr="00EF7CCA">
        <w:instrText>ADDIN CSL_CITATION {"citationItems":[{"id":"ITEM-1","itemData":{"URL":"http://www2.open.ac.uk/about/annual-report-2018-19/","accessed":{"date-parts":[["2021","8","2"]]},"id":"ITEM-1","issued":{"date-parts":[["0"]]},"title":"OU50","type":"webpage"},"uris":["http://www.mendeley.com/documents/?uuid=f934a0c8-9ac4-3028-b368-860ff8219c2e"]}],"mendeley":{"formattedCitation":"[16]","plainTextFormattedCitation":"[16]","previouslyFormattedCitation":"[16]"},"properties":{"noteIndex":0},"schema":"https://github.com/citation-style-language/schema/raw/master/csl-citation.json"}</w:instrText>
      </w:r>
      <w:r w:rsidR="006E20A0" w:rsidRPr="00EF7CCA">
        <w:fldChar w:fldCharType="separate"/>
      </w:r>
      <w:r w:rsidR="003E4780" w:rsidRPr="00EF7CCA">
        <w:rPr>
          <w:noProof/>
        </w:rPr>
        <w:t>[16]</w:t>
      </w:r>
      <w:r w:rsidR="006E20A0" w:rsidRPr="00EF7CCA">
        <w:fldChar w:fldCharType="end"/>
      </w:r>
      <w:r w:rsidR="006E20A0" w:rsidRPr="00EF7CCA">
        <w:t xml:space="preserve">. </w:t>
      </w:r>
      <w:r w:rsidR="00EC2F13" w:rsidRPr="00EF7CCA">
        <w:t xml:space="preserve">In fact, </w:t>
      </w:r>
      <w:r w:rsidRPr="00EF7CCA">
        <w:t>Universities UK</w:t>
      </w:r>
      <w:r w:rsidR="00901D76" w:rsidRPr="00EF7CCA">
        <w:t xml:space="preserve"> </w:t>
      </w:r>
      <w:r w:rsidR="00901D76" w:rsidRPr="00EF7CCA">
        <w:fldChar w:fldCharType="begin" w:fldLock="1"/>
      </w:r>
      <w:r w:rsidR="003E4780" w:rsidRPr="00EF7CCA">
        <w:instrText>ADDIN CSL_CITATION {"citationItems":[{"id":"ITEM-1","itemData":{"author":[{"dropping-particle":"","family":"Universities UK","given":"","non-dropping-particle":"","parse-names":false,"suffix":""}],"id":"ITEM-1","issued":{"date-parts":[["2018"]]},"number-of-pages":"14","title":"Flexible learning: the current state of play in UK higher education","type":"report"},"uris":["http://www.mendeley.com/documents/?uuid=2085a175-9c8d-3029-a971-97b1dae41f92"]}],"mendeley":{"formattedCitation":"[17]","plainTextFormattedCitation":"[17]","previouslyFormattedCitation":"[17]"},"properties":{"noteIndex":0},"schema":"https://github.com/citation-style-language/schema/raw/master/csl-citation.json"}</w:instrText>
      </w:r>
      <w:r w:rsidR="00901D76" w:rsidRPr="00EF7CCA">
        <w:fldChar w:fldCharType="separate"/>
      </w:r>
      <w:r w:rsidR="003E4780" w:rsidRPr="00EF7CCA">
        <w:rPr>
          <w:noProof/>
        </w:rPr>
        <w:t>[17]</w:t>
      </w:r>
      <w:r w:rsidR="00901D76" w:rsidRPr="00EF7CCA">
        <w:fldChar w:fldCharType="end"/>
      </w:r>
      <w:r w:rsidRPr="00EF7CCA">
        <w:t xml:space="preserve"> state that the number of higher education establishments in the UK offering some sort of distance learning provision increased from 102 in 2010-11 to 117 in 2016-17. </w:t>
      </w:r>
    </w:p>
    <w:p w14:paraId="75E32D70" w14:textId="2B597D0C" w:rsidR="00BB30B6" w:rsidRPr="00EF7CCA" w:rsidRDefault="00BB30B6" w:rsidP="006921DF">
      <w:r w:rsidRPr="00EF7CCA">
        <w:t xml:space="preserve">It is important to note that all figures stated </w:t>
      </w:r>
      <w:r w:rsidR="004513FF" w:rsidRPr="00EF7CCA">
        <w:t>in this report</w:t>
      </w:r>
      <w:r w:rsidRPr="00EF7CCA">
        <w:t xml:space="preserve"> were published prior to the Covid-19 pandemic which first emerged in early 2020. This event caused considerable disruption to education and contributed to a major shift to e-learning in all types of education settings. </w:t>
      </w:r>
      <w:r w:rsidR="00D47082" w:rsidRPr="00EF7CCA">
        <w:t>Although there are figures quoted in this report, t</w:t>
      </w:r>
      <w:r w:rsidR="00617C0A" w:rsidRPr="00EF7CCA">
        <w:t xml:space="preserve">here are very likely to be substantial changes to the number of learners having to undertake some form of e-learning </w:t>
      </w:r>
      <w:r w:rsidR="00D47082" w:rsidRPr="00EF7CCA">
        <w:t>in the future</w:t>
      </w:r>
      <w:r w:rsidR="00535A05" w:rsidRPr="00EF7CCA">
        <w:t>,</w:t>
      </w:r>
      <w:r w:rsidR="00617C0A" w:rsidRPr="00EF7CCA">
        <w:t xml:space="preserve"> </w:t>
      </w:r>
      <w:r w:rsidR="00A36978" w:rsidRPr="00EF7CCA">
        <w:t xml:space="preserve">as educational </w:t>
      </w:r>
      <w:r w:rsidR="00617C0A" w:rsidRPr="00EF7CCA">
        <w:t xml:space="preserve">institutions reconfigure their ways of working </w:t>
      </w:r>
      <w:r w:rsidR="009959DF" w:rsidRPr="00EF7CCA">
        <w:t>to</w:t>
      </w:r>
      <w:r w:rsidR="00617C0A" w:rsidRPr="00EF7CCA">
        <w:t xml:space="preserve"> </w:t>
      </w:r>
      <w:r w:rsidR="008328FB" w:rsidRPr="00EF7CCA">
        <w:t>deliver the best possible experience for learners</w:t>
      </w:r>
      <w:r w:rsidR="00B34A02" w:rsidRPr="00EF7CCA">
        <w:t>.</w:t>
      </w:r>
      <w:r w:rsidR="00617C0A" w:rsidRPr="00EF7CCA">
        <w:t xml:space="preserve"> </w:t>
      </w:r>
    </w:p>
    <w:p w14:paraId="60949F15" w14:textId="1C47A9B1" w:rsidR="00424640" w:rsidRPr="00EF7CCA" w:rsidRDefault="00E5611F" w:rsidP="00053BA2">
      <w:r w:rsidRPr="00EF7CCA">
        <w:t xml:space="preserve">Even before the disruption of the Covid-19 pandemic, </w:t>
      </w:r>
      <w:r w:rsidR="00424640" w:rsidRPr="00EF7CCA">
        <w:t xml:space="preserve">Contact North Nord </w:t>
      </w:r>
      <w:r w:rsidR="00424640" w:rsidRPr="00EF7CCA">
        <w:fldChar w:fldCharType="begin" w:fldLock="1"/>
      </w:r>
      <w:r w:rsidR="003E4780" w:rsidRPr="00EF7CCA">
        <w:instrText>ADDIN CSL_CITATION {"citationItems":[{"id":"ITEM-1","itemData":{"URL":"https://teachonline.ca/tools-trends/how-teach-online-student-success/new-pedagogy-emerging-and-online-learning-key-contributing-factor","accessed":{"date-parts":[["2021","8","3"]]},"id":"ITEM-1","issued":{"date-parts":[["0"]]},"title":"A New Pedagogy Is Emerging... and Online Learning Is a Key Contributing Factor | teachonline.ca","type":"webpage"},"uris":["http://www.mendeley.com/documents/?uuid=9c662780-0a9a-3590-bb43-71c94648dd85"]}],"mendeley":{"formattedCitation":"[14]","plainTextFormattedCitation":"[14]","previouslyFormattedCitation":"[14]"},"properties":{"noteIndex":0},"schema":"https://github.com/citation-style-language/schema/raw/master/csl-citation.json"}</w:instrText>
      </w:r>
      <w:r w:rsidR="00424640" w:rsidRPr="00EF7CCA">
        <w:fldChar w:fldCharType="separate"/>
      </w:r>
      <w:r w:rsidR="003E4780" w:rsidRPr="00EF7CCA">
        <w:rPr>
          <w:noProof/>
        </w:rPr>
        <w:t>[14]</w:t>
      </w:r>
      <w:r w:rsidR="00424640" w:rsidRPr="00EF7CCA">
        <w:fldChar w:fldCharType="end"/>
      </w:r>
      <w:r w:rsidR="00424640" w:rsidRPr="00EF7CCA">
        <w:t xml:space="preserve"> expect</w:t>
      </w:r>
      <w:r w:rsidR="002E40BC" w:rsidRPr="00EF7CCA">
        <w:t>ed</w:t>
      </w:r>
      <w:r w:rsidR="00424640" w:rsidRPr="00EF7CCA">
        <w:t xml:space="preserve"> that the nature of work </w:t>
      </w:r>
      <w:r w:rsidR="00D573A3" w:rsidRPr="00EF7CCA">
        <w:t xml:space="preserve">in most sectors </w:t>
      </w:r>
      <w:r w:rsidR="00424640" w:rsidRPr="00EF7CCA">
        <w:t xml:space="preserve">will change in the future, </w:t>
      </w:r>
      <w:r w:rsidR="00A36978" w:rsidRPr="00EF7CCA">
        <w:t xml:space="preserve">possibly </w:t>
      </w:r>
      <w:r w:rsidR="00424640" w:rsidRPr="00EF7CCA">
        <w:t xml:space="preserve">affecting approximately 30-40% of all jobs, with a more specific focus on </w:t>
      </w:r>
      <w:r w:rsidR="00A36978" w:rsidRPr="00EF7CCA">
        <w:t xml:space="preserve">technology </w:t>
      </w:r>
      <w:r w:rsidR="00424640" w:rsidRPr="00EF7CCA">
        <w:t xml:space="preserve">skills development and continuous “on the job” learning. This will be a driver for the use of increased </w:t>
      </w:r>
      <w:r w:rsidR="00182666" w:rsidRPr="00EF7CCA">
        <w:t>e-</w:t>
      </w:r>
      <w:r w:rsidR="00424640" w:rsidRPr="00EF7CCA">
        <w:t xml:space="preserve">learning methods to </w:t>
      </w:r>
      <w:r w:rsidR="00994234" w:rsidRPr="00EF7CCA">
        <w:t>enable</w:t>
      </w:r>
      <w:r w:rsidR="00424640" w:rsidRPr="00EF7CCA">
        <w:t xml:space="preserve"> this to happen. It is therefore important that the future workforce, who are currently in full time </w:t>
      </w:r>
      <w:r w:rsidR="00D573A3" w:rsidRPr="00EF7CCA">
        <w:t xml:space="preserve">school or college </w:t>
      </w:r>
      <w:r w:rsidR="00424640" w:rsidRPr="00EF7CCA">
        <w:t>education, become adept at engaging with online learning</w:t>
      </w:r>
      <w:r w:rsidR="00994234" w:rsidRPr="00EF7CCA">
        <w:t xml:space="preserve"> methods</w:t>
      </w:r>
      <w:r w:rsidR="00424640" w:rsidRPr="00EF7CCA">
        <w:t xml:space="preserve"> from an early age</w:t>
      </w:r>
      <w:r w:rsidR="006555D7" w:rsidRPr="00EF7CCA">
        <w:t>,</w:t>
      </w:r>
      <w:r w:rsidR="00424640" w:rsidRPr="00EF7CCA">
        <w:t xml:space="preserve"> as it is very likely they will be </w:t>
      </w:r>
      <w:r w:rsidR="00D573A3" w:rsidRPr="00EF7CCA">
        <w:t>expected to use it routinely in the</w:t>
      </w:r>
      <w:r w:rsidR="00994234" w:rsidRPr="00EF7CCA">
        <w:t>ir</w:t>
      </w:r>
      <w:r w:rsidR="00D573A3" w:rsidRPr="00EF7CCA">
        <w:t xml:space="preserve"> future</w:t>
      </w:r>
      <w:r w:rsidR="00994234" w:rsidRPr="00EF7CCA">
        <w:t xml:space="preserve"> careers</w:t>
      </w:r>
      <w:r w:rsidR="00424640" w:rsidRPr="00EF7CCA">
        <w:t xml:space="preserve">. </w:t>
      </w:r>
      <w:r w:rsidR="00BD61E1" w:rsidRPr="00EF7CCA">
        <w:t xml:space="preserve">Contact North Nord </w:t>
      </w:r>
      <w:r w:rsidR="00BD61E1" w:rsidRPr="00EF7CCA">
        <w:fldChar w:fldCharType="begin" w:fldLock="1"/>
      </w:r>
      <w:r w:rsidR="003E4780" w:rsidRPr="00EF7CCA">
        <w:instrText>ADDIN CSL_CITATION {"citationItems":[{"id":"ITEM-1","itemData":{"URL":"https://teachonline.ca/tools-trends/how-teach-online-student-success/new-pedagogy-emerging-and-online-learning-key-contributing-factor","accessed":{"date-parts":[["2021","8","3"]]},"id":"ITEM-1","issued":{"date-parts":[["0"]]},"title":"A New Pedagogy Is Emerging... and Online Learning Is a Key Contributing Factor | teachonline.ca","type":"webpage"},"uris":["http://www.mendeley.com/documents/?uuid=9c662780-0a9a-3590-bb43-71c94648dd85"]}],"mendeley":{"formattedCitation":"[14]","plainTextFormattedCitation":"[14]","previouslyFormattedCitation":"[14]"},"properties":{"noteIndex":0},"schema":"https://github.com/citation-style-language/schema/raw/master/csl-citation.json"}</w:instrText>
      </w:r>
      <w:r w:rsidR="00BD61E1" w:rsidRPr="00EF7CCA">
        <w:fldChar w:fldCharType="separate"/>
      </w:r>
      <w:r w:rsidR="003E4780" w:rsidRPr="00EF7CCA">
        <w:rPr>
          <w:noProof/>
        </w:rPr>
        <w:t>[14]</w:t>
      </w:r>
      <w:r w:rsidR="00BD61E1" w:rsidRPr="00EF7CCA">
        <w:fldChar w:fldCharType="end"/>
      </w:r>
      <w:r w:rsidR="00BD61E1" w:rsidRPr="00EF7CCA">
        <w:t xml:space="preserve"> </w:t>
      </w:r>
      <w:r w:rsidR="00994234" w:rsidRPr="00EF7CCA">
        <w:t>have identified</w:t>
      </w:r>
      <w:r w:rsidR="00BD61E1" w:rsidRPr="00EF7CCA">
        <w:t xml:space="preserve"> that t</w:t>
      </w:r>
      <w:r w:rsidR="00BF0DF9" w:rsidRPr="00EF7CCA">
        <w:t xml:space="preserve">here are some common trends </w:t>
      </w:r>
      <w:r w:rsidR="009046FC" w:rsidRPr="00EF7CCA">
        <w:t>predicted to occur in the near future</w:t>
      </w:r>
      <w:r w:rsidR="00BF0DF9" w:rsidRPr="00EF7CCA">
        <w:t>:</w:t>
      </w:r>
    </w:p>
    <w:p w14:paraId="5C645637" w14:textId="1EEB1F08" w:rsidR="00BF0DF9" w:rsidRPr="00EF7CCA" w:rsidRDefault="00BF0DF9" w:rsidP="00AE75AB">
      <w:pPr>
        <w:pStyle w:val="ListParagraph"/>
        <w:numPr>
          <w:ilvl w:val="0"/>
          <w:numId w:val="3"/>
        </w:numPr>
      </w:pPr>
      <w:r w:rsidRPr="00EF7CCA">
        <w:t xml:space="preserve">Making learning more accessible and flexible, with a suggestion that </w:t>
      </w:r>
      <w:r w:rsidR="0073018B" w:rsidRPr="00EF7CCA">
        <w:t>classroom-based</w:t>
      </w:r>
      <w:r w:rsidRPr="00EF7CCA">
        <w:t xml:space="preserve"> learning will no longer be the core focus</w:t>
      </w:r>
      <w:r w:rsidR="0073018B" w:rsidRPr="00EF7CCA">
        <w:t>.</w:t>
      </w:r>
    </w:p>
    <w:p w14:paraId="205E4DEF" w14:textId="3C442EC3" w:rsidR="00BF0DF9" w:rsidRPr="00EF7CCA" w:rsidRDefault="00BF0DF9" w:rsidP="00AE75AB">
      <w:pPr>
        <w:pStyle w:val="ListParagraph"/>
        <w:numPr>
          <w:ilvl w:val="0"/>
          <w:numId w:val="3"/>
        </w:numPr>
      </w:pPr>
      <w:r w:rsidRPr="00EF7CCA">
        <w:t xml:space="preserve">Increasing the levels of student autonomy with less dependence on a teacher. There could be more emphasis on learners supporting each other through methods such as social media, peer assessment, </w:t>
      </w:r>
      <w:r w:rsidR="009959DF" w:rsidRPr="00EF7CCA">
        <w:t>discussion,</w:t>
      </w:r>
      <w:r w:rsidRPr="00EF7CCA">
        <w:t xml:space="preserve"> and online study groups</w:t>
      </w:r>
      <w:r w:rsidR="0073018B" w:rsidRPr="00EF7CCA">
        <w:t>.</w:t>
      </w:r>
    </w:p>
    <w:p w14:paraId="2E8B0EE8" w14:textId="0DEF93DC" w:rsidR="00BF0DF9" w:rsidRPr="00EF7CCA" w:rsidRDefault="00BF0DF9" w:rsidP="00AE75AB">
      <w:pPr>
        <w:pStyle w:val="ListParagraph"/>
        <w:numPr>
          <w:ilvl w:val="0"/>
          <w:numId w:val="3"/>
        </w:numPr>
      </w:pPr>
      <w:r w:rsidRPr="00EF7CCA">
        <w:lastRenderedPageBreak/>
        <w:t>Increasing the use of technology, not only to teach, but also to offer support and assistance to learners, as well as new methods of learner assessment</w:t>
      </w:r>
      <w:r w:rsidR="006B54E8" w:rsidRPr="00EF7CCA">
        <w:t>.</w:t>
      </w:r>
    </w:p>
    <w:p w14:paraId="1212D290" w14:textId="2DA2E6E0" w:rsidR="00BF0DF9" w:rsidRPr="00EF7CCA" w:rsidRDefault="00BF0DF9" w:rsidP="00BF0DF9"/>
    <w:p w14:paraId="5D7FE6C8" w14:textId="44A548B2" w:rsidR="00BF0DF9" w:rsidRPr="00EF7CCA" w:rsidRDefault="00BF0DF9" w:rsidP="00BF0DF9">
      <w:r w:rsidRPr="00EF7CCA">
        <w:t xml:space="preserve">However, Contact North Nord </w:t>
      </w:r>
      <w:r w:rsidRPr="00EF7CCA">
        <w:fldChar w:fldCharType="begin" w:fldLock="1"/>
      </w:r>
      <w:r w:rsidR="003E4780" w:rsidRPr="00EF7CCA">
        <w:instrText>ADDIN CSL_CITATION {"citationItems":[{"id":"ITEM-1","itemData":{"URL":"https://teachonline.ca/tools-trends/how-teach-online-student-success/new-pedagogy-emerging-and-online-learning-key-contributing-factor","accessed":{"date-parts":[["2021","8","3"]]},"id":"ITEM-1","issued":{"date-parts":[["0"]]},"title":"A New Pedagogy Is Emerging... and Online Learning Is a Key Contributing Factor | teachonline.ca","type":"webpage"},"uris":["http://www.mendeley.com/documents/?uuid=9c662780-0a9a-3590-bb43-71c94648dd85"]}],"mendeley":{"formattedCitation":"[14]","plainTextFormattedCitation":"[14]","previouslyFormattedCitation":"[14]"},"properties":{"noteIndex":0},"schema":"https://github.com/citation-style-language/schema/raw/master/csl-citation.json"}</w:instrText>
      </w:r>
      <w:r w:rsidRPr="00EF7CCA">
        <w:fldChar w:fldCharType="separate"/>
      </w:r>
      <w:r w:rsidR="003E4780" w:rsidRPr="00EF7CCA">
        <w:rPr>
          <w:noProof/>
        </w:rPr>
        <w:t>[14]</w:t>
      </w:r>
      <w:r w:rsidRPr="00EF7CCA">
        <w:fldChar w:fldCharType="end"/>
      </w:r>
      <w:r w:rsidRPr="00EF7CCA">
        <w:t xml:space="preserve"> are clear that </w:t>
      </w:r>
      <w:r w:rsidR="0058660B" w:rsidRPr="00EF7CCA">
        <w:t xml:space="preserve">these trends are very much in their infancy and </w:t>
      </w:r>
      <w:r w:rsidRPr="00EF7CCA">
        <w:t xml:space="preserve">more research and evaluation will be necessary to clarify which factors add lasting value and enable permanent change to </w:t>
      </w:r>
      <w:r w:rsidR="00837A22" w:rsidRPr="00EF7CCA">
        <w:t>existing</w:t>
      </w:r>
      <w:r w:rsidRPr="00EF7CCA">
        <w:t xml:space="preserve"> system.</w:t>
      </w:r>
    </w:p>
    <w:p w14:paraId="4905E8C9" w14:textId="1833835E" w:rsidR="00A13B8B" w:rsidRPr="00EF7CCA" w:rsidRDefault="00FD592F" w:rsidP="00053BA2">
      <w:r w:rsidRPr="00EF7CCA">
        <w:t xml:space="preserve">A study conducted by Ofcom </w:t>
      </w:r>
      <w:r w:rsidRPr="00EF7CCA">
        <w:fldChar w:fldCharType="begin" w:fldLock="1"/>
      </w:r>
      <w:r w:rsidR="003E4780" w:rsidRPr="00EF7CCA">
        <w:instrText>ADDIN CSL_CITATION {"citationItems":[{"id":"ITEM-1","itemData":{"abstract":"Making sense of media Gwneud synnwyr 'r cyfryngau 1 Overview This report looks at media use, attitudes and understanding among children and young people aged 5-15, as well as media access and use by young children aged 3-4. It also includes findings on parents' views about their children's media use, and how they monitor and manage it. It is intended to provide a comprehensive picture of children's media experiences in 2020/21 as a reference for industry, policymakers, academics and the general public. The Communications Act 2003 places a responsibility on Ofcom to promote, and to carry out research into, media literacy. This report forms part of our wider Making Sense of Media programme. What we have found Online access and digital exclusion • In 2020, nearly all children aged 5-15 went online. Laptops, tablets and mobiles were the most used devices for going online, used by seven in ten of these children. • Ofcom's Technology Tracker 2021 1 research showed that two per cent of school-age children relied on internet access via a smartphone only, and one in five children who had been home schooling did not have access to an appropriate device 2 for their online home-learning needs all of the time.","author":[{"dropping-particle":"","family":"Ofcom","given":"","non-dropping-particle":"","parse-names":false,"suffix":""}],"id":"ITEM-1","issue":"April","issued":{"date-parts":[["2021"]]},"title":"Children and parents: media use and attitudes report Content consumption and online activities","type":"article-journal"},"uris":["http://www.mendeley.com/documents/?uuid=52fcad14-ac0f-412c-8bf2-f13070698586"]}],"mendeley":{"formattedCitation":"[18]","plainTextFormattedCitation":"[18]","previouslyFormattedCitation":"[18]"},"properties":{"noteIndex":0},"schema":"https://github.com/citation-style-language/schema/raw/master/csl-citation.json"}</w:instrText>
      </w:r>
      <w:r w:rsidRPr="00EF7CCA">
        <w:fldChar w:fldCharType="separate"/>
      </w:r>
      <w:r w:rsidR="003E4780" w:rsidRPr="00EF7CCA">
        <w:rPr>
          <w:noProof/>
        </w:rPr>
        <w:t>[18]</w:t>
      </w:r>
      <w:r w:rsidRPr="00EF7CCA">
        <w:fldChar w:fldCharType="end"/>
      </w:r>
      <w:r w:rsidRPr="00EF7CCA">
        <w:t xml:space="preserve"> in 2020/</w:t>
      </w:r>
      <w:r w:rsidR="006833A3" w:rsidRPr="00EF7CCA">
        <w:t>2</w:t>
      </w:r>
      <w:r w:rsidRPr="00EF7CCA">
        <w:t>1</w:t>
      </w:r>
      <w:r w:rsidR="006833A3" w:rsidRPr="00EF7CCA">
        <w:t>,</w:t>
      </w:r>
      <w:r w:rsidRPr="00EF7CCA">
        <w:t xml:space="preserve"> </w:t>
      </w:r>
      <w:r w:rsidR="0058660B" w:rsidRPr="00EF7CCA">
        <w:t>which looked</w:t>
      </w:r>
      <w:r w:rsidRPr="00EF7CCA">
        <w:t xml:space="preserve"> at media use by children</w:t>
      </w:r>
      <w:r w:rsidR="006833A3" w:rsidRPr="00EF7CCA">
        <w:t>,</w:t>
      </w:r>
      <w:r w:rsidRPr="00EF7CCA">
        <w:t xml:space="preserve"> found that 61% of 5 -15 year olds had their own tablet </w:t>
      </w:r>
      <w:r w:rsidR="00FF7A83" w:rsidRPr="00EF7CCA">
        <w:t xml:space="preserve">device </w:t>
      </w:r>
      <w:r w:rsidRPr="00EF7CCA">
        <w:t xml:space="preserve">and 55% had their own smartphone. </w:t>
      </w:r>
      <w:r w:rsidR="0058660B" w:rsidRPr="00EF7CCA">
        <w:t xml:space="preserve">These figures are significant and confirm that a large proportion of young people </w:t>
      </w:r>
      <w:r w:rsidR="00E366C8" w:rsidRPr="00EF7CCA">
        <w:t>can</w:t>
      </w:r>
      <w:r w:rsidR="0058660B" w:rsidRPr="00EF7CCA">
        <w:t xml:space="preserve"> access the internet through their own devices.</w:t>
      </w:r>
      <w:r w:rsidR="00AE133E" w:rsidRPr="00EF7CCA">
        <w:t xml:space="preserve"> </w:t>
      </w:r>
      <w:r w:rsidR="002A69CE" w:rsidRPr="00EF7CCA">
        <w:t>Despite the high proportion of young people with their own internet-enabled devices</w:t>
      </w:r>
      <w:r w:rsidR="00CA351B" w:rsidRPr="00EF7CCA">
        <w:t>, an issue remains in</w:t>
      </w:r>
      <w:r w:rsidR="002A69CE" w:rsidRPr="00EF7CCA">
        <w:t xml:space="preserve"> that there are a significant number of young people in the UK who lack basic digital skills. In 2020, the University of Cambridge </w:t>
      </w:r>
      <w:r w:rsidR="002A69CE" w:rsidRPr="00EF7CCA">
        <w:fldChar w:fldCharType="begin" w:fldLock="1"/>
      </w:r>
      <w:r w:rsidR="003E4780" w:rsidRPr="00EF7CCA">
        <w:instrText>ADDIN CSL_CITATION {"citationItems":[{"id":"ITEM-1","itemData":{"URL":"https://www.cam.ac.uk/stories/digitaldivide","accessed":{"date-parts":[["2021","8","4"]]},"id":"ITEM-1","issued":{"date-parts":[["0"]]},"title":"Coronavirus has intensified the UK’s digital divide","type":"webpage"},"uris":["http://www.mendeley.com/documents/?uuid=e40391f0-51a3-3203-b354-d6a9283a60fe"]}],"mendeley":{"formattedCitation":"[19]","plainTextFormattedCitation":"[19]","previouslyFormattedCitation":"[19]"},"properties":{"noteIndex":0},"schema":"https://github.com/citation-style-language/schema/raw/master/csl-citation.json"}</w:instrText>
      </w:r>
      <w:r w:rsidR="002A69CE" w:rsidRPr="00EF7CCA">
        <w:fldChar w:fldCharType="separate"/>
      </w:r>
      <w:r w:rsidR="003E4780" w:rsidRPr="00EF7CCA">
        <w:rPr>
          <w:noProof/>
        </w:rPr>
        <w:t>[19]</w:t>
      </w:r>
      <w:r w:rsidR="002A69CE" w:rsidRPr="00EF7CCA">
        <w:fldChar w:fldCharType="end"/>
      </w:r>
      <w:r w:rsidR="002A69CE" w:rsidRPr="00EF7CCA">
        <w:t xml:space="preserve"> estimated this figure to be 22% of the UK population.  </w:t>
      </w:r>
      <w:r w:rsidR="00FE6874" w:rsidRPr="00EF7CCA">
        <w:t xml:space="preserve">Bell and Federman </w:t>
      </w:r>
      <w:r w:rsidR="00FE6874" w:rsidRPr="00EF7CCA">
        <w:fldChar w:fldCharType="begin" w:fldLock="1"/>
      </w:r>
      <w:r w:rsidR="003E4780" w:rsidRPr="00EF7CCA">
        <w:instrText>ADDIN CSL_CITATION {"citationItems":[{"id":"ITEM-1","itemData":{"author":[{"dropping-particle":"","family":"Bell","given":"Bradford S","non-dropping-particle":"","parse-names":false,"suffix":""},{"dropping-particle":"","family":"Federman","given":"Jessica E","non-dropping-particle":"","parse-names":false,"suffix":""}],"id":"ITEM-1","issue":"1","issued":{"date-parts":[["2013"]]},"page":"165-185","title":"DigitalCommons @ ILR E-Learning in Postsecondary Education E-Learning in Postsecondary Education","type":"article-journal","volume":"23"},"uris":["http://www.mendeley.com/documents/?uuid=8ed2503c-7861-4ba0-ade4-c3b35e117cf0"]}],"mendeley":{"formattedCitation":"[20]","plainTextFormattedCitation":"[20]","previouslyFormattedCitation":"[20]"},"properties":{"noteIndex":0},"schema":"https://github.com/citation-style-language/schema/raw/master/csl-citation.json"}</w:instrText>
      </w:r>
      <w:r w:rsidR="00FE6874" w:rsidRPr="00EF7CCA">
        <w:fldChar w:fldCharType="separate"/>
      </w:r>
      <w:r w:rsidR="003E4780" w:rsidRPr="00EF7CCA">
        <w:rPr>
          <w:noProof/>
        </w:rPr>
        <w:t>[20]</w:t>
      </w:r>
      <w:r w:rsidR="00FE6874" w:rsidRPr="00EF7CCA">
        <w:fldChar w:fldCharType="end"/>
      </w:r>
      <w:r w:rsidR="00FE6874" w:rsidRPr="00EF7CCA">
        <w:t xml:space="preserve"> concur with the idea of a skills divide and imply that this </w:t>
      </w:r>
      <w:r w:rsidR="007D182E" w:rsidRPr="00EF7CCA">
        <w:t>can</w:t>
      </w:r>
      <w:r w:rsidR="00FE6874" w:rsidRPr="00EF7CCA">
        <w:t xml:space="preserve"> affect the confidence of learners, as well as leading to additional differences in learners’ cognitive, psychological and social development. </w:t>
      </w:r>
      <w:r w:rsidR="007D182E" w:rsidRPr="00EF7CCA">
        <w:t xml:space="preserve">Bell and Federman </w:t>
      </w:r>
      <w:r w:rsidR="007D182E" w:rsidRPr="00EF7CCA">
        <w:fldChar w:fldCharType="begin" w:fldLock="1"/>
      </w:r>
      <w:r w:rsidR="003E4780" w:rsidRPr="00EF7CCA">
        <w:instrText>ADDIN CSL_CITATION {"citationItems":[{"id":"ITEM-1","itemData":{"author":[{"dropping-particle":"","family":"Bell","given":"Bradford S","non-dropping-particle":"","parse-names":false,"suffix":""},{"dropping-particle":"","family":"Federman","given":"Jessica E","non-dropping-particle":"","parse-names":false,"suffix":""}],"id":"ITEM-1","issue":"1","issued":{"date-parts":[["2013"]]},"page":"165-185","title":"DigitalCommons @ ILR E-Learning in Postsecondary Education E-Learning in Postsecondary Education","type":"article-journal","volume":"23"},"uris":["http://www.mendeley.com/documents/?uuid=8ed2503c-7861-4ba0-ade4-c3b35e117cf0"]}],"mendeley":{"formattedCitation":"[20]","plainTextFormattedCitation":"[20]","previouslyFormattedCitation":"[20]"},"properties":{"noteIndex":0},"schema":"https://github.com/citation-style-language/schema/raw/master/csl-citation.json"}</w:instrText>
      </w:r>
      <w:r w:rsidR="007D182E" w:rsidRPr="00EF7CCA">
        <w:fldChar w:fldCharType="separate"/>
      </w:r>
      <w:r w:rsidR="003E4780" w:rsidRPr="00EF7CCA">
        <w:rPr>
          <w:noProof/>
        </w:rPr>
        <w:t>[20]</w:t>
      </w:r>
      <w:r w:rsidR="007D182E" w:rsidRPr="00EF7CCA">
        <w:fldChar w:fldCharType="end"/>
      </w:r>
      <w:r w:rsidR="007D182E" w:rsidRPr="00EF7CCA">
        <w:t xml:space="preserve"> also put forward the argument that </w:t>
      </w:r>
      <w:r w:rsidR="00BB7C7C" w:rsidRPr="00EF7CCA">
        <w:t>as well as a skills divide, there are also divides between racial, ethnic and socioeconomic backgrounds</w:t>
      </w:r>
      <w:r w:rsidR="006833A3" w:rsidRPr="00EF7CCA">
        <w:t xml:space="preserve"> and their access to technology.</w:t>
      </w:r>
      <w:r w:rsidR="000D2316" w:rsidRPr="00EF7CCA">
        <w:t xml:space="preserve"> </w:t>
      </w:r>
      <w:r w:rsidR="00256D4C" w:rsidRPr="00EF7CCA">
        <w:t xml:space="preserve">A key issue </w:t>
      </w:r>
      <w:r w:rsidR="002A69CE" w:rsidRPr="00EF7CCA">
        <w:t>that could</w:t>
      </w:r>
      <w:r w:rsidR="00256D4C" w:rsidRPr="00EF7CCA">
        <w:t xml:space="preserve"> potentially</w:t>
      </w:r>
      <w:r w:rsidR="002A69CE" w:rsidRPr="00EF7CCA">
        <w:t xml:space="preserve"> be </w:t>
      </w:r>
      <w:r w:rsidR="004B0B22" w:rsidRPr="00EF7CCA">
        <w:t>fuelling</w:t>
      </w:r>
      <w:r w:rsidR="002A69CE" w:rsidRPr="00EF7CCA">
        <w:t xml:space="preserve"> </w:t>
      </w:r>
      <w:r w:rsidR="00256D4C" w:rsidRPr="00EF7CCA">
        <w:t>a skills</w:t>
      </w:r>
      <w:r w:rsidR="002A69CE" w:rsidRPr="00EF7CCA">
        <w:t xml:space="preserve"> divide is the lack of sufficient internet infrastructure to UK homes. </w:t>
      </w:r>
      <w:r w:rsidR="00EA53BE" w:rsidRPr="00EF7CCA">
        <w:t xml:space="preserve">The UK government has recognised </w:t>
      </w:r>
      <w:r w:rsidR="00F96B34" w:rsidRPr="00EF7CCA">
        <w:t>this and has emphasised the</w:t>
      </w:r>
      <w:r w:rsidR="00EA53BE" w:rsidRPr="00EF7CCA">
        <w:t xml:space="preserve"> importance of a robust and fast internet infrastructure</w:t>
      </w:r>
      <w:r w:rsidR="00E57C47" w:rsidRPr="00EF7CCA">
        <w:t xml:space="preserve">, with an </w:t>
      </w:r>
      <w:r w:rsidR="00EA53BE" w:rsidRPr="00EF7CCA">
        <w:t xml:space="preserve">aim to roll out full-fibre connections </w:t>
      </w:r>
      <w:r w:rsidR="00C406B1" w:rsidRPr="00EF7CCA">
        <w:t xml:space="preserve">to all UK households </w:t>
      </w:r>
      <w:r w:rsidR="00EA53BE" w:rsidRPr="00EF7CCA">
        <w:t xml:space="preserve">nationwide by 2033 </w:t>
      </w:r>
      <w:r w:rsidR="00EA53BE" w:rsidRPr="00EF7CCA">
        <w:fldChar w:fldCharType="begin" w:fldLock="1"/>
      </w:r>
      <w:r w:rsidR="003E4780" w:rsidRPr="00EF7CCA">
        <w:instrText>ADDIN CSL_CITATION {"citationItems":[{"id":"ITEM-1","itemData":{"abstract":"A strategy for education providers and the technology industry to help improve and increase the effective use of technology in education.","author":[{"dropping-particle":"","family":"UK Department for Education","given":"","non-dropping-particle":"","parse-names":false,"suffix":""}],"id":"ITEM-1","issued":{"date-parts":[["2019"]]},"page":"48","title":"Realising the potential of technology in education","type":"article-journal"},"uris":["http://www.mendeley.com/documents/?uuid=ba7fe949-d03c-416f-a3fc-6462d8d25b17"]}],"mendeley":{"formattedCitation":"[13]","plainTextFormattedCitation":"[13]","previouslyFormattedCitation":"[13]"},"properties":{"noteIndex":0},"schema":"https://github.com/citation-style-language/schema/raw/master/csl-citation.json"}</w:instrText>
      </w:r>
      <w:r w:rsidR="00EA53BE" w:rsidRPr="00EF7CCA">
        <w:fldChar w:fldCharType="separate"/>
      </w:r>
      <w:r w:rsidR="003E4780" w:rsidRPr="00EF7CCA">
        <w:rPr>
          <w:noProof/>
        </w:rPr>
        <w:t>[13]</w:t>
      </w:r>
      <w:r w:rsidR="00EA53BE" w:rsidRPr="00EF7CCA">
        <w:fldChar w:fldCharType="end"/>
      </w:r>
      <w:r w:rsidR="00EA53BE" w:rsidRPr="00EF7CCA">
        <w:t>.</w:t>
      </w:r>
    </w:p>
    <w:p w14:paraId="446D262D" w14:textId="0FA1E13C" w:rsidR="006761AC" w:rsidRPr="00EF7CCA" w:rsidRDefault="00E04B5B" w:rsidP="00A5480F">
      <w:r w:rsidRPr="00EF7CCA">
        <w:t>In response to the Covid-19 pandemic and its associated effect on education, the UK government responded by providing funding for 200,000 laptop devices and 50,000 4G wireless routers to young learners from eligible categories</w:t>
      </w:r>
      <w:r w:rsidR="00C9105F" w:rsidRPr="00EF7CCA">
        <w:t xml:space="preserve">. Such was the </w:t>
      </w:r>
      <w:r w:rsidR="00B34FD0" w:rsidRPr="00EF7CCA">
        <w:t>necessity</w:t>
      </w:r>
      <w:r w:rsidR="00C9105F" w:rsidRPr="00EF7CCA">
        <w:t xml:space="preserve"> </w:t>
      </w:r>
      <w:r w:rsidR="00DB2E8A" w:rsidRPr="00EF7CCA">
        <w:t>of</w:t>
      </w:r>
      <w:r w:rsidR="00C9105F" w:rsidRPr="00EF7CCA">
        <w:t xml:space="preserve"> this equipment that more had to be procured </w:t>
      </w:r>
      <w:r w:rsidR="009959DF" w:rsidRPr="00EF7CCA">
        <w:t>to</w:t>
      </w:r>
      <w:r w:rsidR="00C9105F" w:rsidRPr="00EF7CCA">
        <w:t xml:space="preserve"> satisfy demand. By January 2021, a combined </w:t>
      </w:r>
      <w:r w:rsidR="000D2316" w:rsidRPr="00EF7CCA">
        <w:t>total</w:t>
      </w:r>
      <w:r w:rsidR="00C9105F" w:rsidRPr="00EF7CCA">
        <w:t xml:space="preserve"> of 702,226 laptops, tablets</w:t>
      </w:r>
      <w:r w:rsidR="006761AC" w:rsidRPr="00EF7CCA">
        <w:t xml:space="preserve"> and</w:t>
      </w:r>
      <w:r w:rsidR="00C9105F" w:rsidRPr="00EF7CCA">
        <w:t xml:space="preserve"> 4G wireless routers had been distributed </w:t>
      </w:r>
      <w:r w:rsidR="00976C25" w:rsidRPr="00EF7CCA">
        <w:t xml:space="preserve">to school age children </w:t>
      </w:r>
      <w:r w:rsidR="00C9105F" w:rsidRPr="00EF7CCA">
        <w:t>across the UK</w:t>
      </w:r>
      <w:r w:rsidR="00233D94" w:rsidRPr="00EF7CCA">
        <w:t xml:space="preserve"> </w:t>
      </w:r>
      <w:r w:rsidR="00233D94" w:rsidRPr="00EF7CCA">
        <w:fldChar w:fldCharType="begin" w:fldLock="1"/>
      </w:r>
      <w:r w:rsidR="003E4780" w:rsidRPr="00EF7CCA">
        <w:instrText>ADDIN CSL_CITATION {"citationItems":[{"id":"ITEM-1","itemData":{"URL":"https://www.gov.uk/government/publications/laptops-tablets-and-4g-wireless-routers-progress-data","accessed":{"date-parts":[["2021","8","9"]]},"id":"ITEM-1","issued":{"date-parts":[["0"]]},"title":"Laptops, tablets and 4G wireless routers progress data as of 12 January 2021 - GOV.UK","type":"webpage"},"uris":["http://www.mendeley.com/documents/?uuid=2673f280-dcd3-3d10-9852-df1705a43e01"]}],"mendeley":{"formattedCitation":"[21]","plainTextFormattedCitation":"[21]","previouslyFormattedCitation":"[21]"},"properties":{"noteIndex":0},"schema":"https://github.com/citation-style-language/schema/raw/master/csl-citation.json"}</w:instrText>
      </w:r>
      <w:r w:rsidR="00233D94" w:rsidRPr="00EF7CCA">
        <w:fldChar w:fldCharType="separate"/>
      </w:r>
      <w:r w:rsidR="003E4780" w:rsidRPr="00EF7CCA">
        <w:rPr>
          <w:noProof/>
        </w:rPr>
        <w:t>[21]</w:t>
      </w:r>
      <w:r w:rsidR="00233D94" w:rsidRPr="00EF7CCA">
        <w:fldChar w:fldCharType="end"/>
      </w:r>
      <w:r w:rsidR="00233D94" w:rsidRPr="00EF7CCA">
        <w:t>.</w:t>
      </w:r>
      <w:r w:rsidR="00EF072E" w:rsidRPr="00EF7CCA">
        <w:t xml:space="preserve"> </w:t>
      </w:r>
    </w:p>
    <w:p w14:paraId="7150EECF" w14:textId="2A5E564E" w:rsidR="00A5480F" w:rsidRPr="00EF7CCA" w:rsidRDefault="00CA351B" w:rsidP="00A5480F">
      <w:r w:rsidRPr="00EF7CCA">
        <w:t>Prior to the Covid-19 pandemic</w:t>
      </w:r>
      <w:r w:rsidR="00A5480F" w:rsidRPr="00EF7CCA">
        <w:t xml:space="preserve">, the uptake and deployment of online learning tools in a school-based environment </w:t>
      </w:r>
      <w:r w:rsidR="00DF2F22" w:rsidRPr="00EF7CCA">
        <w:t>had tended to be</w:t>
      </w:r>
      <w:r w:rsidR="00A5480F" w:rsidRPr="00EF7CCA">
        <w:t xml:space="preserve"> sporadic and piecemeal. </w:t>
      </w:r>
      <w:r w:rsidR="00DF2F22" w:rsidRPr="00EF7CCA">
        <w:t>On further investigation, t</w:t>
      </w:r>
      <w:r w:rsidR="00A5480F" w:rsidRPr="00EF7CCA">
        <w:t xml:space="preserve">here </w:t>
      </w:r>
      <w:r w:rsidR="00DF2F22" w:rsidRPr="00EF7CCA">
        <w:t>seems to be</w:t>
      </w:r>
      <w:r w:rsidR="00A5480F" w:rsidRPr="00EF7CCA">
        <w:t xml:space="preserve"> a lack of </w:t>
      </w:r>
      <w:r w:rsidR="00097999" w:rsidRPr="00EF7CCA">
        <w:t>up-to-date</w:t>
      </w:r>
      <w:r w:rsidR="00A5480F" w:rsidRPr="00EF7CCA">
        <w:t xml:space="preserve"> research and sources of information </w:t>
      </w:r>
      <w:r w:rsidR="00A5480F" w:rsidRPr="00EF7CCA">
        <w:lastRenderedPageBreak/>
        <w:t xml:space="preserve">about the use of </w:t>
      </w:r>
      <w:r w:rsidR="000F369A" w:rsidRPr="00EF7CCA">
        <w:t>e-</w:t>
      </w:r>
      <w:r w:rsidR="00A5480F" w:rsidRPr="00EF7CCA">
        <w:t>learning tools in schools. This would support the view that online learning in schools is an emerging area</w:t>
      </w:r>
      <w:r w:rsidR="00097999" w:rsidRPr="00EF7CCA">
        <w:t xml:space="preserve"> worthy of further research and </w:t>
      </w:r>
      <w:r w:rsidR="00E62E18" w:rsidRPr="00EF7CCA">
        <w:t>investigation</w:t>
      </w:r>
      <w:r w:rsidR="00097999" w:rsidRPr="00EF7CCA">
        <w:t>.</w:t>
      </w:r>
    </w:p>
    <w:p w14:paraId="0021AC88" w14:textId="77777777" w:rsidR="006761AC" w:rsidRPr="00EF7CCA" w:rsidRDefault="006761AC" w:rsidP="00A5480F"/>
    <w:p w14:paraId="63428720" w14:textId="22525572" w:rsidR="001C1247" w:rsidRPr="00EF7CCA" w:rsidRDefault="00DB603C" w:rsidP="00DB603C">
      <w:pPr>
        <w:pStyle w:val="Heading2"/>
      </w:pPr>
      <w:bookmarkStart w:id="11" w:name="_Toc92498769"/>
      <w:r w:rsidRPr="00EF7CCA">
        <w:t xml:space="preserve">2.5 </w:t>
      </w:r>
      <w:r w:rsidR="00A81520" w:rsidRPr="00EF7CCA">
        <w:t>Advantages and disadvantages</w:t>
      </w:r>
      <w:r w:rsidR="001C1247" w:rsidRPr="00EF7CCA">
        <w:t xml:space="preserve"> of </w:t>
      </w:r>
      <w:r w:rsidR="00C23022" w:rsidRPr="00EF7CCA">
        <w:t>e-</w:t>
      </w:r>
      <w:r w:rsidR="001C1247" w:rsidRPr="00EF7CCA">
        <w:t>learning</w:t>
      </w:r>
      <w:bookmarkEnd w:id="11"/>
    </w:p>
    <w:p w14:paraId="6CFCA75F" w14:textId="3930B608" w:rsidR="0075547B" w:rsidRPr="00EF7CCA" w:rsidRDefault="00432680" w:rsidP="0074720E">
      <w:r w:rsidRPr="00EF7CCA">
        <w:t xml:space="preserve">Whilst e-learning has brought about significant improvements in how educational institutions can improve their learning offer, with factors such as convenience and efficiency often being listed as the main benefits, Dumford and Miller </w:t>
      </w:r>
      <w:r w:rsidRPr="00EF7CCA">
        <w:fldChar w:fldCharType="begin" w:fldLock="1"/>
      </w:r>
      <w:r w:rsidR="003E4780" w:rsidRPr="00EF7CCA">
        <w:instrText>ADDIN CSL_CITATION {"citationItems":[{"id":"ITEM-1","itemData":{"DOI":"10.1007/s12528-018-9179-z","ISSN":"18671233","abstract":"As the popularity of online education continues to rise, many colleges and universities are interested in how to best deliver course content for online learners. This study explores the ways in which taking courses through an online medium impacts student engagement, utilizing data from the National Survey of Student Engagement. Data was analyzed using a series of ordinary least squares regression models, also controlling for relevant student and institutional characteristics. The results indicated numerous significant relationships between taking online courses and student engagement for both first-year students and seniors. Those students taking greater numbers of online courses were more likely to engage in quantitative reasoning. However, they were less likely to engage in collaborative learning, student-faculty interactions, and discussions with diverse others, compared to their more traditional classroom counterparts. The students with greater numbers of online courses also reported less exposure to effective teaching practices and lower quality of interactions. The relationship between these engagement indicators and the percentage of classes taken online suggests that an online environment might benefit certain types of engagement, but may also be somewhat of a deterrent to others. Institutions should consider these findings when designing online course content, and encourage faculty to contemplate ways of encouraging student engagement across a variety of delivery types.","author":[{"dropping-particle":"","family":"Dumford","given":"Amber D.","non-dropping-particle":"","parse-names":false,"suffix":""},{"dropping-particle":"","family":"Miller","given":"Angie L.","non-dropping-particle":"","parse-names":false,"suffix":""}],"container-title":"Journal of Computing in Higher Education","id":"ITEM-1","issue":"3","issued":{"date-parts":[["2018"]]},"page":"452-465","publisher":"Springer US","title":"Online learning in higher education: exploring advantages and disadvantages for engagement","type":"article-journal","volume":"30"},"uris":["http://www.mendeley.com/documents/?uuid=336e1e89-33c7-48d3-ba79-4c04410e18db"]}],"mendeley":{"formattedCitation":"[22]","plainTextFormattedCitation":"[22]","previouslyFormattedCitation":"[22]"},"properties":{"noteIndex":0},"schema":"https://github.com/citation-style-language/schema/raw/master/csl-citation.json"}</w:instrText>
      </w:r>
      <w:r w:rsidRPr="00EF7CCA">
        <w:fldChar w:fldCharType="separate"/>
      </w:r>
      <w:r w:rsidR="003E4780" w:rsidRPr="00EF7CCA">
        <w:rPr>
          <w:noProof/>
        </w:rPr>
        <w:t>[22]</w:t>
      </w:r>
      <w:r w:rsidRPr="00EF7CCA">
        <w:fldChar w:fldCharType="end"/>
      </w:r>
      <w:r w:rsidRPr="00EF7CCA">
        <w:t xml:space="preserve"> acknowledge that there are a number of unique aspects to e-learning that will have to be considered when making decisions about whether it should be </w:t>
      </w:r>
      <w:r w:rsidR="000B7455" w:rsidRPr="00EF7CCA">
        <w:t>utilised</w:t>
      </w:r>
      <w:r w:rsidRPr="00EF7CCA">
        <w:t xml:space="preserve">. Dumford and Miller </w:t>
      </w:r>
      <w:r w:rsidRPr="00EF7CCA">
        <w:fldChar w:fldCharType="begin" w:fldLock="1"/>
      </w:r>
      <w:r w:rsidR="003E4780" w:rsidRPr="00EF7CCA">
        <w:instrText>ADDIN CSL_CITATION {"citationItems":[{"id":"ITEM-1","itemData":{"DOI":"10.1007/s12528-018-9179-z","ISSN":"18671233","abstract":"As the popularity of online education continues to rise, many colleges and universities are interested in how to best deliver course content for online learners. This study explores the ways in which taking courses through an online medium impacts student engagement, utilizing data from the National Survey of Student Engagement. Data was analyzed using a series of ordinary least squares regression models, also controlling for relevant student and institutional characteristics. The results indicated numerous significant relationships between taking online courses and student engagement for both first-year students and seniors. Those students taking greater numbers of online courses were more likely to engage in quantitative reasoning. However, they were less likely to engage in collaborative learning, student-faculty interactions, and discussions with diverse others, compared to their more traditional classroom counterparts. The students with greater numbers of online courses also reported less exposure to effective teaching practices and lower quality of interactions. The relationship between these engagement indicators and the percentage of classes taken online suggests that an online environment might benefit certain types of engagement, but may also be somewhat of a deterrent to others. Institutions should consider these findings when designing online course content, and encourage faculty to contemplate ways of encouraging student engagement across a variety of delivery types.","author":[{"dropping-particle":"","family":"Dumford","given":"Amber D.","non-dropping-particle":"","parse-names":false,"suffix":""},{"dropping-particle":"","family":"Miller","given":"Angie L.","non-dropping-particle":"","parse-names":false,"suffix":""}],"container-title":"Journal of Computing in Higher Education","id":"ITEM-1","issue":"3","issued":{"date-parts":[["2018"]]},"page":"452-465","publisher":"Springer US","title":"Online learning in higher education: exploring advantages and disadvantages for engagement","type":"article-journal","volume":"30"},"uris":["http://www.mendeley.com/documents/?uuid=336e1e89-33c7-48d3-ba79-4c04410e18db"]}],"mendeley":{"formattedCitation":"[22]","plainTextFormattedCitation":"[22]","previouslyFormattedCitation":"[22]"},"properties":{"noteIndex":0},"schema":"https://github.com/citation-style-language/schema/raw/master/csl-citation.json"}</w:instrText>
      </w:r>
      <w:r w:rsidRPr="00EF7CCA">
        <w:fldChar w:fldCharType="separate"/>
      </w:r>
      <w:r w:rsidR="003E4780" w:rsidRPr="00EF7CCA">
        <w:rPr>
          <w:noProof/>
        </w:rPr>
        <w:t>[22]</w:t>
      </w:r>
      <w:r w:rsidRPr="00EF7CCA">
        <w:fldChar w:fldCharType="end"/>
      </w:r>
      <w:r w:rsidRPr="00EF7CCA">
        <w:t xml:space="preserve"> go on to suggest that it is very likely that existing techniques that can result in success for students in a </w:t>
      </w:r>
      <w:r w:rsidR="000B7455" w:rsidRPr="00EF7CCA">
        <w:t xml:space="preserve">traditional </w:t>
      </w:r>
      <w:r w:rsidRPr="00EF7CCA">
        <w:t>classroom based environment do not always result in the same levels of success when using e-learning methods</w:t>
      </w:r>
      <w:r w:rsidR="000B7455" w:rsidRPr="00EF7CCA">
        <w:t xml:space="preserve"> to deliver the same content</w:t>
      </w:r>
      <w:r w:rsidRPr="00EF7CCA">
        <w:t>.</w:t>
      </w:r>
      <w:r w:rsidR="00D361B5" w:rsidRPr="00EF7CCA">
        <w:t xml:space="preserve"> </w:t>
      </w:r>
      <w:r w:rsidR="00C85385" w:rsidRPr="00EF7CCA">
        <w:t xml:space="preserve">Arkoful and Abaidoo </w:t>
      </w:r>
      <w:r w:rsidR="00C85385" w:rsidRPr="00EF7CCA">
        <w:fldChar w:fldCharType="begin" w:fldLock="1"/>
      </w:r>
      <w:r w:rsidR="003E4780" w:rsidRPr="00EF7CCA">
        <w:instrText>ADDIN CSL_CITATION {"citationItems":[{"id":"ITEM-1","itemData":{"DOI":"10.5958/2347-7202.2020.00003.1","author":[{"dropping-particle":"","family":"Arkorful","given":"Valentina","non-dropping-particle":"","parse-names":false,"suffix":""},{"dropping-particle":"","family":"Abaidoo","given":"Nelly","non-dropping-particle":"","parse-names":false,"suffix":""}],"container-title":"International Journal of Education and Research","id":"ITEM-1","issue":"12","issued":{"date-parts":[["2014"]]},"page":"22-34","title":"The role of e-learning, the advantages and disadvantages of its adoption in Higher Education","type":"article-journal","volume":"2"},"uris":["http://www.mendeley.com/documents/?uuid=32f583c9-d718-4920-8b1e-b93f58f61c90"]}],"mendeley":{"formattedCitation":"[23]","plainTextFormattedCitation":"[23]","previouslyFormattedCitation":"[23]"},"properties":{"noteIndex":0},"schema":"https://github.com/citation-style-language/schema/raw/master/csl-citation.json"}</w:instrText>
      </w:r>
      <w:r w:rsidR="00C85385" w:rsidRPr="00EF7CCA">
        <w:fldChar w:fldCharType="separate"/>
      </w:r>
      <w:r w:rsidR="003E4780" w:rsidRPr="00EF7CCA">
        <w:rPr>
          <w:noProof/>
        </w:rPr>
        <w:t>[23]</w:t>
      </w:r>
      <w:r w:rsidR="00C85385" w:rsidRPr="00EF7CCA">
        <w:fldChar w:fldCharType="end"/>
      </w:r>
      <w:r w:rsidR="008227D1" w:rsidRPr="00EF7CCA">
        <w:t xml:space="preserve"> put forward a number of </w:t>
      </w:r>
      <w:r w:rsidR="00F276B2" w:rsidRPr="00EF7CCA">
        <w:t xml:space="preserve">advantages and </w:t>
      </w:r>
      <w:r w:rsidR="008227D1" w:rsidRPr="00EF7CCA">
        <w:t>disadvantages of e-learning</w:t>
      </w:r>
      <w:r w:rsidR="0074720E" w:rsidRPr="00EF7CCA">
        <w:t xml:space="preserve"> as follows:</w:t>
      </w:r>
    </w:p>
    <w:p w14:paraId="233A4777" w14:textId="77777777" w:rsidR="00C85BD1" w:rsidRPr="00EF7CCA" w:rsidRDefault="00C85BD1" w:rsidP="0074720E"/>
    <w:p w14:paraId="5B95A5AE" w14:textId="2917CBF8" w:rsidR="0074720E" w:rsidRPr="00EF7CCA" w:rsidRDefault="0074720E" w:rsidP="0074720E">
      <w:pPr>
        <w:rPr>
          <w:u w:val="single"/>
        </w:rPr>
      </w:pPr>
      <w:r w:rsidRPr="00EF7CCA">
        <w:rPr>
          <w:u w:val="single"/>
        </w:rPr>
        <w:t>Advantages</w:t>
      </w:r>
    </w:p>
    <w:p w14:paraId="238BF65B" w14:textId="77777777" w:rsidR="0074720E" w:rsidRPr="00EF7CCA" w:rsidRDefault="0074720E" w:rsidP="00AE75AB">
      <w:pPr>
        <w:pStyle w:val="ListParagraph"/>
        <w:numPr>
          <w:ilvl w:val="0"/>
          <w:numId w:val="8"/>
        </w:numPr>
        <w:rPr>
          <w:b/>
          <w:bCs/>
        </w:rPr>
      </w:pPr>
      <w:r w:rsidRPr="00EF7CCA">
        <w:t>Increasing learner interest, focus and engagement due to a variety of types of learning materials</w:t>
      </w:r>
    </w:p>
    <w:p w14:paraId="367C6864" w14:textId="77777777" w:rsidR="0074720E" w:rsidRPr="00EF7CCA" w:rsidRDefault="0074720E" w:rsidP="00AE75AB">
      <w:pPr>
        <w:pStyle w:val="ListParagraph"/>
        <w:numPr>
          <w:ilvl w:val="0"/>
          <w:numId w:val="8"/>
        </w:numPr>
        <w:rPr>
          <w:b/>
          <w:bCs/>
        </w:rPr>
      </w:pPr>
      <w:r w:rsidRPr="00EF7CCA">
        <w:t>Learners can study in the time and place that suits them, promotes autonomy</w:t>
      </w:r>
    </w:p>
    <w:p w14:paraId="12DDB95D" w14:textId="77777777" w:rsidR="0074720E" w:rsidRPr="00EF7CCA" w:rsidRDefault="0074720E" w:rsidP="00AE75AB">
      <w:pPr>
        <w:pStyle w:val="ListParagraph"/>
        <w:numPr>
          <w:ilvl w:val="0"/>
          <w:numId w:val="8"/>
        </w:numPr>
        <w:rPr>
          <w:b/>
          <w:bCs/>
        </w:rPr>
      </w:pPr>
      <w:r w:rsidRPr="00EF7CCA">
        <w:t>Provides opportunities for relations between learners via forums, blogs, wikis</w:t>
      </w:r>
    </w:p>
    <w:p w14:paraId="55404E36" w14:textId="77777777" w:rsidR="0074720E" w:rsidRPr="00EF7CCA" w:rsidRDefault="0074720E" w:rsidP="00AE75AB">
      <w:pPr>
        <w:pStyle w:val="ListParagraph"/>
        <w:numPr>
          <w:ilvl w:val="0"/>
          <w:numId w:val="8"/>
        </w:numPr>
        <w:rPr>
          <w:b/>
          <w:bCs/>
        </w:rPr>
      </w:pPr>
      <w:r w:rsidRPr="00EF7CCA">
        <w:t>Cost effective as learners do not need to travel and courses can be offered without needing to accommodate learners in a building</w:t>
      </w:r>
    </w:p>
    <w:p w14:paraId="6489442B" w14:textId="7A9E034E" w:rsidR="0074720E" w:rsidRPr="00EF7CCA" w:rsidRDefault="0074720E" w:rsidP="00AE75AB">
      <w:pPr>
        <w:pStyle w:val="ListParagraph"/>
        <w:numPr>
          <w:ilvl w:val="0"/>
          <w:numId w:val="8"/>
        </w:numPr>
        <w:rPr>
          <w:b/>
          <w:bCs/>
        </w:rPr>
      </w:pPr>
      <w:r w:rsidRPr="00EF7CCA">
        <w:t xml:space="preserve">Learners can engage in the ways that suit them best e.g., </w:t>
      </w:r>
      <w:r w:rsidR="006D369D" w:rsidRPr="00EF7CCA">
        <w:t>little,</w:t>
      </w:r>
      <w:r w:rsidRPr="00EF7CCA">
        <w:t xml:space="preserve"> and often, self-pacing</w:t>
      </w:r>
    </w:p>
    <w:p w14:paraId="10F8B41A" w14:textId="77777777" w:rsidR="0074720E" w:rsidRPr="00EF7CCA" w:rsidRDefault="0074720E" w:rsidP="0074720E">
      <w:pPr>
        <w:rPr>
          <w:u w:val="single"/>
        </w:rPr>
      </w:pPr>
    </w:p>
    <w:p w14:paraId="55DA8E63" w14:textId="687E496C" w:rsidR="0074720E" w:rsidRPr="00EF7CCA" w:rsidRDefault="0074720E" w:rsidP="0074720E">
      <w:pPr>
        <w:rPr>
          <w:u w:val="single"/>
        </w:rPr>
      </w:pPr>
      <w:r w:rsidRPr="00EF7CCA">
        <w:rPr>
          <w:u w:val="single"/>
        </w:rPr>
        <w:t>Disadvantages</w:t>
      </w:r>
    </w:p>
    <w:p w14:paraId="5D696E09" w14:textId="77777777" w:rsidR="0074720E" w:rsidRPr="00EF7CCA" w:rsidRDefault="0074720E" w:rsidP="00AE75AB">
      <w:pPr>
        <w:pStyle w:val="ListParagraph"/>
        <w:numPr>
          <w:ilvl w:val="0"/>
          <w:numId w:val="7"/>
        </w:numPr>
      </w:pPr>
      <w:r w:rsidRPr="00EF7CCA">
        <w:t>Feelings of remoteness, isolation, and the lack of interaction with others</w:t>
      </w:r>
    </w:p>
    <w:p w14:paraId="6038FDD6" w14:textId="77777777" w:rsidR="0074720E" w:rsidRPr="00EF7CCA" w:rsidRDefault="0074720E" w:rsidP="00AE75AB">
      <w:pPr>
        <w:pStyle w:val="ListParagraph"/>
        <w:numPr>
          <w:ilvl w:val="0"/>
          <w:numId w:val="7"/>
        </w:numPr>
        <w:tabs>
          <w:tab w:val="left" w:pos="1620"/>
        </w:tabs>
      </w:pPr>
      <w:r w:rsidRPr="00EF7CCA">
        <w:t>Loss of the ability to offer direct clarifications and explanations of learning materials</w:t>
      </w:r>
    </w:p>
    <w:p w14:paraId="084A5E07" w14:textId="2805D4F0" w:rsidR="0074720E" w:rsidRPr="00EF7CCA" w:rsidRDefault="0074720E" w:rsidP="00AE75AB">
      <w:pPr>
        <w:pStyle w:val="ListParagraph"/>
        <w:numPr>
          <w:ilvl w:val="0"/>
          <w:numId w:val="7"/>
        </w:numPr>
      </w:pPr>
      <w:r w:rsidRPr="00EF7CCA">
        <w:t xml:space="preserve">Maintaining integrity of the assessment process and difficulties in assessing learner progress through regulation of online tests or exams </w:t>
      </w:r>
    </w:p>
    <w:p w14:paraId="13263CED" w14:textId="77777777" w:rsidR="0074720E" w:rsidRPr="00EF7CCA" w:rsidRDefault="0074720E" w:rsidP="00AE75AB">
      <w:pPr>
        <w:pStyle w:val="ListParagraph"/>
        <w:numPr>
          <w:ilvl w:val="0"/>
          <w:numId w:val="7"/>
        </w:numPr>
      </w:pPr>
      <w:r w:rsidRPr="00EF7CCA">
        <w:lastRenderedPageBreak/>
        <w:t>Issues such as piracy, plagiarism, cheating can be evident</w:t>
      </w:r>
    </w:p>
    <w:p w14:paraId="329CD82D" w14:textId="06930D09" w:rsidR="0074720E" w:rsidRPr="00EF7CCA" w:rsidRDefault="0074720E" w:rsidP="00AE75AB">
      <w:pPr>
        <w:pStyle w:val="ListParagraph"/>
        <w:numPr>
          <w:ilvl w:val="0"/>
          <w:numId w:val="7"/>
        </w:numPr>
      </w:pPr>
      <w:r w:rsidRPr="00EF7CCA">
        <w:t>Not all subject areas are suitable for e-learning. For example, scientific experiments are practical skills that may be better suited to a laboratory</w:t>
      </w:r>
    </w:p>
    <w:p w14:paraId="5267BA5B" w14:textId="77777777" w:rsidR="00A27451" w:rsidRPr="00EF7CCA" w:rsidRDefault="00A27451" w:rsidP="00A27451"/>
    <w:p w14:paraId="02C6BCFB" w14:textId="4522DD1A" w:rsidR="0074720E" w:rsidRPr="00EF7CCA" w:rsidRDefault="003F4C39" w:rsidP="0074720E">
      <w:r w:rsidRPr="00EF7CCA">
        <w:t xml:space="preserve">A study by </w:t>
      </w:r>
      <w:r w:rsidR="0074720E" w:rsidRPr="00EF7CCA">
        <w:t xml:space="preserve">Serhan </w:t>
      </w:r>
      <w:r w:rsidR="0074720E" w:rsidRPr="00EF7CCA">
        <w:fldChar w:fldCharType="begin" w:fldLock="1"/>
      </w:r>
      <w:r w:rsidR="003E4780" w:rsidRPr="00EF7CCA">
        <w:instrText>ADDIN CSL_CITATION {"citationItems":[{"id":"ITEM-1","itemData":{"DOI":"10.46328/ijtes.v4i4.148","abstract":"Due to the COVID-19 pandemic and during the middle of the spring 2020 semester, many universities were forced to move from face-to-face (FTF) in-classroom to remote instruction. Many institutions used Zoom as their delivery platform.  The purpose of this study was to investigate students’ attitudes towards the use of Zoom in remote learning, and their perceptions of its effects on their learning and engagement in comparison to FTF learning. Thirty-one university students participated in this study. Data were collected using a 5-point Likert-type survey. The results indicated that students had a negative attitude toward the use of Zoom and perceived it as having a negative effect on their learning experience and their motivation to learn. Students listed flexibility as a main advantage to using Zoom for learning.","author":[{"dropping-particle":"","family":"Serhan","given":"Derar","non-dropping-particle":"","parse-names":false,"suffix":""}],"container-title":"International Journal of Technology in Education and Science","id":"ITEM-1","issue":"4","issued":{"date-parts":[["2020"]]},"page":"335-342","title":"Transitioning from Face-to-Face to Remote Learning: Students’ Attitudes and Perceptions of using Zoom during COVID-19 Pandemic","type":"article-journal","volume":"4"},"uris":["http://www.mendeley.com/documents/?uuid=1c97e951-7216-44b9-a589-eeae80ae52c1"]}],"mendeley":{"formattedCitation":"[24]","plainTextFormattedCitation":"[24]","previouslyFormattedCitation":"[24]"},"properties":{"noteIndex":0},"schema":"https://github.com/citation-style-language/schema/raw/master/csl-citation.json"}</w:instrText>
      </w:r>
      <w:r w:rsidR="0074720E" w:rsidRPr="00EF7CCA">
        <w:fldChar w:fldCharType="separate"/>
      </w:r>
      <w:r w:rsidR="003E4780" w:rsidRPr="00EF7CCA">
        <w:rPr>
          <w:noProof/>
        </w:rPr>
        <w:t>[24]</w:t>
      </w:r>
      <w:r w:rsidR="0074720E" w:rsidRPr="00EF7CCA">
        <w:fldChar w:fldCharType="end"/>
      </w:r>
      <w:r w:rsidR="0074720E" w:rsidRPr="00EF7CCA">
        <w:t xml:space="preserve"> </w:t>
      </w:r>
      <w:r w:rsidRPr="00EF7CCA">
        <w:t>of learners experiences of e-learning during the C</w:t>
      </w:r>
      <w:r w:rsidR="00EC189C" w:rsidRPr="00EF7CCA">
        <w:t>o</w:t>
      </w:r>
      <w:r w:rsidRPr="00EF7CCA">
        <w:t xml:space="preserve">vid-19 pandemic concurs with these </w:t>
      </w:r>
      <w:r w:rsidR="004F5370" w:rsidRPr="00EF7CCA">
        <w:t xml:space="preserve">advantages and disadvantages </w:t>
      </w:r>
      <w:r w:rsidRPr="00EF7CCA">
        <w:t xml:space="preserve">and also identifies that  the increased use of multimedia to distribute notes and resources rather than a reliance on paper based materials is seen as another </w:t>
      </w:r>
      <w:r w:rsidR="004F5370" w:rsidRPr="00EF7CCA">
        <w:t>advantage</w:t>
      </w:r>
      <w:r w:rsidRPr="00EF7CCA">
        <w:t xml:space="preserve">. Conversely, Serhan </w:t>
      </w:r>
      <w:r w:rsidRPr="00EF7CCA">
        <w:fldChar w:fldCharType="begin" w:fldLock="1"/>
      </w:r>
      <w:r w:rsidR="003E4780" w:rsidRPr="00EF7CCA">
        <w:instrText>ADDIN CSL_CITATION {"citationItems":[{"id":"ITEM-1","itemData":{"DOI":"10.46328/ijtes.v4i4.148","abstract":"Due to the COVID-19 pandemic and during the middle of the spring 2020 semester, many universities were forced to move from face-to-face (FTF) in-classroom to remote instruction. Many institutions used Zoom as their delivery platform.  The purpose of this study was to investigate students’ attitudes towards the use of Zoom in remote learning, and their perceptions of its effects on their learning and engagement in comparison to FTF learning. Thirty-one university students participated in this study. Data were collected using a 5-point Likert-type survey. The results indicated that students had a negative attitude toward the use of Zoom and perceived it as having a negative effect on their learning experience and their motivation to learn. Students listed flexibility as a main advantage to using Zoom for learning.","author":[{"dropping-particle":"","family":"Serhan","given":"Derar","non-dropping-particle":"","parse-names":false,"suffix":""}],"container-title":"International Journal of Technology in Education and Science","id":"ITEM-1","issue":"4","issued":{"date-parts":[["2020"]]},"page":"335-342","title":"Transitioning from Face-to-Face to Remote Learning: Students’ Attitudes and Perceptions of using Zoom during COVID-19 Pandemic","type":"article-journal","volume":"4"},"uris":["http://www.mendeley.com/documents/?uuid=1c97e951-7216-44b9-a589-eeae80ae52c1"]}],"mendeley":{"formattedCitation":"[24]","plainTextFormattedCitation":"[24]","previouslyFormattedCitation":"[24]"},"properties":{"noteIndex":0},"schema":"https://github.com/citation-style-language/schema/raw/master/csl-citation.json"}</w:instrText>
      </w:r>
      <w:r w:rsidRPr="00EF7CCA">
        <w:fldChar w:fldCharType="separate"/>
      </w:r>
      <w:r w:rsidR="003E4780" w:rsidRPr="00EF7CCA">
        <w:rPr>
          <w:noProof/>
        </w:rPr>
        <w:t>[24]</w:t>
      </w:r>
      <w:r w:rsidRPr="00EF7CCA">
        <w:fldChar w:fldCharType="end"/>
      </w:r>
      <w:r w:rsidRPr="00EF7CCA">
        <w:t xml:space="preserve"> also identifies that the lack of quality interaction and feedback is considered a drawback, as well as the issue of technical difficulties. Technical issues that arise can often cause disruption to learning time and result in a poorer quality experience for learners.</w:t>
      </w:r>
    </w:p>
    <w:p w14:paraId="7203815B" w14:textId="77777777" w:rsidR="001905BD" w:rsidRPr="00EF7CCA" w:rsidRDefault="001905BD" w:rsidP="001905BD">
      <w:bookmarkStart w:id="12" w:name="_Hlk78634641"/>
    </w:p>
    <w:p w14:paraId="64FEDC28" w14:textId="3F091DB3" w:rsidR="001C1247" w:rsidRPr="00EF7CCA" w:rsidRDefault="00DB603C" w:rsidP="00DB603C">
      <w:pPr>
        <w:pStyle w:val="Heading2"/>
      </w:pPr>
      <w:bookmarkStart w:id="13" w:name="_Toc92498770"/>
      <w:r w:rsidRPr="00EF7CCA">
        <w:t xml:space="preserve">2.6 </w:t>
      </w:r>
      <w:r w:rsidR="001C1247" w:rsidRPr="00EF7CCA">
        <w:t xml:space="preserve">Technology that enables facilitation of </w:t>
      </w:r>
      <w:r w:rsidR="00C23022" w:rsidRPr="00EF7CCA">
        <w:t>e-</w:t>
      </w:r>
      <w:r w:rsidR="001C1247" w:rsidRPr="00EF7CCA">
        <w:t>learning</w:t>
      </w:r>
      <w:bookmarkEnd w:id="13"/>
    </w:p>
    <w:bookmarkEnd w:id="12"/>
    <w:p w14:paraId="17D4EFA7" w14:textId="00D391B5" w:rsidR="00AF109D" w:rsidRPr="00EF7CCA" w:rsidRDefault="00C33352" w:rsidP="00AF109D">
      <w:r w:rsidRPr="00EF7CCA">
        <w:t xml:space="preserve">Recent years have seen an acceleration in the growth of </w:t>
      </w:r>
      <w:r w:rsidR="00A246C8" w:rsidRPr="00EF7CCA">
        <w:t>e-l</w:t>
      </w:r>
      <w:r w:rsidRPr="00EF7CCA">
        <w:t>earning tools and platforms. The continuing growth of the Internet and developments in technology such as connectivity and network bandwidth</w:t>
      </w:r>
      <w:r w:rsidR="001C4EA3" w:rsidRPr="00EF7CCA">
        <w:t xml:space="preserve">, as well as the sophistication of devices such as tablets, </w:t>
      </w:r>
      <w:r w:rsidR="009E6E5B" w:rsidRPr="00EF7CCA">
        <w:t>laptops,</w:t>
      </w:r>
      <w:r w:rsidR="001C4EA3" w:rsidRPr="00EF7CCA">
        <w:t xml:space="preserve"> and smartphones, </w:t>
      </w:r>
      <w:r w:rsidRPr="00EF7CCA">
        <w:t>have provided a solid foundation and backbone to enable this growth.</w:t>
      </w:r>
      <w:r w:rsidR="009E6E5B" w:rsidRPr="00EF7CCA">
        <w:t xml:space="preserve"> </w:t>
      </w:r>
      <w:r w:rsidRPr="00EF7CCA">
        <w:t xml:space="preserve">In addition to this, the Department for Education </w:t>
      </w:r>
      <w:r w:rsidRPr="00EF7CCA">
        <w:fldChar w:fldCharType="begin" w:fldLock="1"/>
      </w:r>
      <w:r w:rsidR="003E4780" w:rsidRPr="00EF7CCA">
        <w:instrText>ADDIN CSL_CITATION {"citationItems":[{"id":"ITEM-1","itemData":{"abstract":"A strategy for education providers and the technology industry to help improve and increase the effective use of technology in education.","author":[{"dropping-particle":"","family":"UK Department for Education","given":"","non-dropping-particle":"","parse-names":false,"suffix":""}],"id":"ITEM-1","issued":{"date-parts":[["2019"]]},"page":"48","title":"Realising the potential of technology in education","type":"article-journal"},"uris":["http://www.mendeley.com/documents/?uuid=ba7fe949-d03c-416f-a3fc-6462d8d25b17"]}],"mendeley":{"formattedCitation":"[13]","plainTextFormattedCitation":"[13]","previouslyFormattedCitation":"[13]"},"properties":{"noteIndex":0},"schema":"https://github.com/citation-style-language/schema/raw/master/csl-citation.json"}</w:instrText>
      </w:r>
      <w:r w:rsidRPr="00EF7CCA">
        <w:fldChar w:fldCharType="separate"/>
      </w:r>
      <w:r w:rsidR="003E4780" w:rsidRPr="00EF7CCA">
        <w:rPr>
          <w:noProof/>
        </w:rPr>
        <w:t>[13]</w:t>
      </w:r>
      <w:r w:rsidRPr="00EF7CCA">
        <w:fldChar w:fldCharType="end"/>
      </w:r>
      <w:r w:rsidRPr="00EF7CCA">
        <w:t xml:space="preserve"> identify that enhancements in the availability and capability of personal digital devices such as smart phones, laptops, tablets have enabled more users to access these </w:t>
      </w:r>
      <w:r w:rsidR="00472ADF" w:rsidRPr="00EF7CCA">
        <w:t>e-</w:t>
      </w:r>
      <w:r w:rsidRPr="00EF7CCA">
        <w:t>learning tools in a variety of different settings.</w:t>
      </w:r>
      <w:r w:rsidR="00663ADC" w:rsidRPr="00EF7CCA">
        <w:t xml:space="preserve"> </w:t>
      </w:r>
      <w:r w:rsidR="00AF109D" w:rsidRPr="00EF7CCA">
        <w:t xml:space="preserve">This has created opportunities for educators across a variety of different </w:t>
      </w:r>
      <w:r w:rsidR="00472ADF" w:rsidRPr="00EF7CCA">
        <w:t>sectors</w:t>
      </w:r>
      <w:r w:rsidR="00AF109D" w:rsidRPr="00EF7CCA">
        <w:t xml:space="preserve">, </w:t>
      </w:r>
      <w:r w:rsidR="009E6E5B" w:rsidRPr="00EF7CCA">
        <w:t>disciplines,</w:t>
      </w:r>
      <w:r w:rsidR="00AF109D" w:rsidRPr="00EF7CCA">
        <w:t xml:space="preserve"> and age ranges, to engage their learners in their </w:t>
      </w:r>
      <w:r w:rsidR="00472ADF" w:rsidRPr="00EF7CCA">
        <w:t>e-</w:t>
      </w:r>
      <w:r w:rsidR="00AF109D" w:rsidRPr="00EF7CCA">
        <w:t xml:space="preserve">learning programs in </w:t>
      </w:r>
      <w:r w:rsidR="009E6E5B" w:rsidRPr="00EF7CCA">
        <w:t>several</w:t>
      </w:r>
      <w:r w:rsidR="00AF109D" w:rsidRPr="00EF7CCA">
        <w:t xml:space="preserve"> different ways. A variety of engaging resources can be created and can provide different types of experiences for learners</w:t>
      </w:r>
      <w:r w:rsidR="00EF072E" w:rsidRPr="00EF7CCA">
        <w:t>.</w:t>
      </w:r>
    </w:p>
    <w:p w14:paraId="344D62D2" w14:textId="28E007CE" w:rsidR="00AF109D" w:rsidRPr="00EF7CCA" w:rsidRDefault="00EF3E28" w:rsidP="00C33352">
      <w:r w:rsidRPr="00EF7CCA">
        <w:t xml:space="preserve">JISC </w:t>
      </w:r>
      <w:r w:rsidRPr="00EF7CCA">
        <w:fldChar w:fldCharType="begin" w:fldLock="1"/>
      </w:r>
      <w:r w:rsidR="003E4780" w:rsidRPr="00EF7CCA">
        <w:instrText>ADDIN CSL_CITATION {"citationItems":[{"id":"ITEM-1","itemData":{"URL":"https://www.jisc.ac.uk/full-guide/technology-and-tools-for-online-learning","accessed":{"date-parts":[["2021","8","21"]]},"id":"ITEM-1","issued":{"date-parts":[["0"]]},"title":"Technology and tools for online learning | Jisc","type":"webpage"},"uris":["http://www.mendeley.com/documents/?uuid=42be5b8f-d282-346f-9665-40fb8f41b5d8"]}],"mendeley":{"formattedCitation":"[25]","plainTextFormattedCitation":"[25]","previouslyFormattedCitation":"[25]"},"properties":{"noteIndex":0},"schema":"https://github.com/citation-style-language/schema/raw/master/csl-citation.json"}</w:instrText>
      </w:r>
      <w:r w:rsidRPr="00EF7CCA">
        <w:fldChar w:fldCharType="separate"/>
      </w:r>
      <w:r w:rsidR="003E4780" w:rsidRPr="00EF7CCA">
        <w:rPr>
          <w:noProof/>
        </w:rPr>
        <w:t>[25]</w:t>
      </w:r>
      <w:r w:rsidRPr="00EF7CCA">
        <w:fldChar w:fldCharType="end"/>
      </w:r>
      <w:r w:rsidRPr="00EF7CCA">
        <w:t xml:space="preserve"> identify that there are a number of technologies that have either been specifically designed for e-learning or that can be adapted to use in e-learning activities, specifically:</w:t>
      </w:r>
    </w:p>
    <w:p w14:paraId="1D536951" w14:textId="2D324322" w:rsidR="00EF3E28" w:rsidRPr="00EF7CCA" w:rsidRDefault="00EF3E28" w:rsidP="00AE75AB">
      <w:pPr>
        <w:pStyle w:val="ListParagraph"/>
        <w:numPr>
          <w:ilvl w:val="0"/>
          <w:numId w:val="9"/>
        </w:numPr>
      </w:pPr>
      <w:r w:rsidRPr="00EF7CCA">
        <w:rPr>
          <w:b/>
          <w:bCs/>
        </w:rPr>
        <w:t>Assistive technologies</w:t>
      </w:r>
      <w:r w:rsidR="004D0356" w:rsidRPr="00EF7CCA">
        <w:t xml:space="preserve"> – these help to engage learners who might otherwise be unable to access their learning through existing methods</w:t>
      </w:r>
    </w:p>
    <w:p w14:paraId="5C5CBE0E" w14:textId="0FA45A5D" w:rsidR="00EF3E28" w:rsidRPr="00EF7CCA" w:rsidRDefault="00EF3E28" w:rsidP="00AE75AB">
      <w:pPr>
        <w:pStyle w:val="ListParagraph"/>
        <w:numPr>
          <w:ilvl w:val="0"/>
          <w:numId w:val="9"/>
        </w:numPr>
      </w:pPr>
      <w:r w:rsidRPr="00EF7CCA">
        <w:rPr>
          <w:b/>
          <w:bCs/>
        </w:rPr>
        <w:lastRenderedPageBreak/>
        <w:t>Presentation and multimedia technologies</w:t>
      </w:r>
      <w:r w:rsidR="004D0356" w:rsidRPr="00EF7CCA">
        <w:t xml:space="preserve"> – these allow the delivery of lessons, lectures, demonstrations and can allow the instructor to embed test, audio, images, </w:t>
      </w:r>
      <w:r w:rsidR="00FE7122" w:rsidRPr="00EF7CCA">
        <w:t>videos,</w:t>
      </w:r>
      <w:r w:rsidR="004D0356" w:rsidRPr="00EF7CCA">
        <w:t xml:space="preserve"> and animation in order to deliver content in a variety of ways</w:t>
      </w:r>
    </w:p>
    <w:p w14:paraId="0E0F6D10" w14:textId="2981074B" w:rsidR="00EF3E28" w:rsidRPr="00EF7CCA" w:rsidRDefault="00EF3E28" w:rsidP="00AE75AB">
      <w:pPr>
        <w:pStyle w:val="ListParagraph"/>
        <w:numPr>
          <w:ilvl w:val="0"/>
          <w:numId w:val="9"/>
        </w:numPr>
      </w:pPr>
      <w:r w:rsidRPr="00EF7CCA">
        <w:rPr>
          <w:b/>
          <w:bCs/>
        </w:rPr>
        <w:t>Social networking tools</w:t>
      </w:r>
      <w:r w:rsidR="00A058BE" w:rsidRPr="00EF7CCA">
        <w:t xml:space="preserve"> – these allow instructors to engage, communicate and collaborate with learners. It is also possible for learners to collaborate with each other and increase the levels of interacti</w:t>
      </w:r>
      <w:r w:rsidR="001C10C1" w:rsidRPr="00EF7CCA">
        <w:t>on</w:t>
      </w:r>
    </w:p>
    <w:p w14:paraId="785B0B51" w14:textId="5F4F07D2" w:rsidR="00EF3E28" w:rsidRPr="00EF7CCA" w:rsidRDefault="00EF3E28" w:rsidP="00AE75AB">
      <w:pPr>
        <w:pStyle w:val="ListParagraph"/>
        <w:numPr>
          <w:ilvl w:val="0"/>
          <w:numId w:val="9"/>
        </w:numPr>
      </w:pPr>
      <w:r w:rsidRPr="00EF7CCA">
        <w:rPr>
          <w:b/>
          <w:bCs/>
        </w:rPr>
        <w:t>Mobile technologies</w:t>
      </w:r>
      <w:r w:rsidR="001C10C1" w:rsidRPr="00EF7CCA">
        <w:t xml:space="preserve"> – these can include devices such as laptops, smart phones, and tablets which all allow learners to engage with their learning on the move. Mobile technologies can also include mobile and wireless networks which provide the backbone for the connectivity of these devices</w:t>
      </w:r>
    </w:p>
    <w:p w14:paraId="3D1DC609" w14:textId="1932C23D" w:rsidR="00EF3E28" w:rsidRPr="00EF7CCA" w:rsidRDefault="00EF3E28" w:rsidP="00AE75AB">
      <w:pPr>
        <w:pStyle w:val="ListParagraph"/>
        <w:numPr>
          <w:ilvl w:val="0"/>
          <w:numId w:val="9"/>
        </w:numPr>
      </w:pPr>
      <w:r w:rsidRPr="00EF7CCA">
        <w:rPr>
          <w:b/>
          <w:bCs/>
        </w:rPr>
        <w:t xml:space="preserve">Gaming, </w:t>
      </w:r>
      <w:r w:rsidR="00FE7122" w:rsidRPr="00EF7CCA">
        <w:rPr>
          <w:b/>
          <w:bCs/>
        </w:rPr>
        <w:t>simulations,</w:t>
      </w:r>
      <w:r w:rsidRPr="00EF7CCA">
        <w:rPr>
          <w:b/>
          <w:bCs/>
        </w:rPr>
        <w:t xml:space="preserve"> and virtual reality technologies</w:t>
      </w:r>
      <w:r w:rsidR="00C95A0F" w:rsidRPr="00EF7CCA">
        <w:t xml:space="preserve"> – these allow learners to be a part of an online community and work collaboratively with others to solve problems and to give and receive feedback. The use of immersive technologies, such as virtual reality, is a growing area in e-learning and allows learners to immerse themselves in artificial environments such as simulations to test hypotheses</w:t>
      </w:r>
    </w:p>
    <w:p w14:paraId="10BF566E" w14:textId="1EF9C48B" w:rsidR="00EF3E28" w:rsidRPr="00EF7CCA" w:rsidRDefault="00EF3E28" w:rsidP="00AE75AB">
      <w:pPr>
        <w:pStyle w:val="ListParagraph"/>
        <w:numPr>
          <w:ilvl w:val="0"/>
          <w:numId w:val="9"/>
        </w:numPr>
      </w:pPr>
      <w:r w:rsidRPr="00EF7CCA">
        <w:rPr>
          <w:b/>
          <w:bCs/>
        </w:rPr>
        <w:t>Virtual learning environments (VLEs)</w:t>
      </w:r>
      <w:r w:rsidR="00C95A0F" w:rsidRPr="00EF7CCA">
        <w:t xml:space="preserve"> – these are probably the most established technology in educational settings. They allow for the storage, management and delivery of learning content and can even track the progress of learners</w:t>
      </w:r>
      <w:r w:rsidR="007E0CB7" w:rsidRPr="00EF7CCA">
        <w:t xml:space="preserve"> </w:t>
      </w:r>
      <w:r w:rsidR="007E0CB7" w:rsidRPr="00EF7CCA">
        <w:fldChar w:fldCharType="begin" w:fldLock="1"/>
      </w:r>
      <w:r w:rsidR="003E4780" w:rsidRPr="00EF7CCA">
        <w:instrText>ADDIN CSL_CITATION {"citationItems":[{"id":"ITEM-1","itemData":{"URL":"https://www.jisc.ac.uk/full-guide/technology-and-tools-for-online-learning","accessed":{"date-parts":[["2021","8","21"]]},"id":"ITEM-1","issued":{"date-parts":[["0"]]},"title":"Technology and tools for online learning | Jisc","type":"webpage"},"uris":["http://www.mendeley.com/documents/?uuid=42be5b8f-d282-346f-9665-40fb8f41b5d8"]}],"mendeley":{"formattedCitation":"[25]","plainTextFormattedCitation":"[25]","previouslyFormattedCitation":"[25]"},"properties":{"noteIndex":0},"schema":"https://github.com/citation-style-language/schema/raw/master/csl-citation.json"}</w:instrText>
      </w:r>
      <w:r w:rsidR="007E0CB7" w:rsidRPr="00EF7CCA">
        <w:fldChar w:fldCharType="separate"/>
      </w:r>
      <w:r w:rsidR="003E4780" w:rsidRPr="00EF7CCA">
        <w:rPr>
          <w:noProof/>
        </w:rPr>
        <w:t>[25]</w:t>
      </w:r>
      <w:r w:rsidR="007E0CB7" w:rsidRPr="00EF7CCA">
        <w:fldChar w:fldCharType="end"/>
      </w:r>
      <w:r w:rsidR="007E0CB7" w:rsidRPr="00EF7CCA">
        <w:t>.</w:t>
      </w:r>
    </w:p>
    <w:p w14:paraId="6DC9C8DD" w14:textId="6636BF54" w:rsidR="001C1247" w:rsidRPr="00EF7CCA" w:rsidRDefault="001C1247" w:rsidP="00053BA2"/>
    <w:p w14:paraId="4EBC3CC7" w14:textId="09BB39BB" w:rsidR="001C1247" w:rsidRPr="00EF7CCA" w:rsidRDefault="00DB603C" w:rsidP="00DB603C">
      <w:pPr>
        <w:pStyle w:val="Heading2"/>
      </w:pPr>
      <w:bookmarkStart w:id="14" w:name="_Toc92498771"/>
      <w:r w:rsidRPr="00EF7CCA">
        <w:t xml:space="preserve">2.7 </w:t>
      </w:r>
      <w:r w:rsidR="001C1247" w:rsidRPr="00EF7CCA">
        <w:t xml:space="preserve">Primary factors affecting choice of </w:t>
      </w:r>
      <w:r w:rsidR="00171CE5" w:rsidRPr="00EF7CCA">
        <w:t xml:space="preserve">authoring </w:t>
      </w:r>
      <w:r w:rsidR="001C1247" w:rsidRPr="00EF7CCA">
        <w:t>tools to use</w:t>
      </w:r>
      <w:bookmarkEnd w:id="14"/>
    </w:p>
    <w:p w14:paraId="348DFED6" w14:textId="2FD903F6" w:rsidR="008C510A" w:rsidRPr="00EF7CCA" w:rsidRDefault="008C510A" w:rsidP="008C510A">
      <w:r w:rsidRPr="00EF7CCA">
        <w:t>There are several proprietary and open-source e-learning authoring tools already in existence and the choice of which tool to use is very much down to the priorities and needs of the educator. If they do not possess a solid understanding of what they are hoping to achieve with an authoring tool, or indeed what each one is capable of, this is likely to lead to an ineffective outcome</w:t>
      </w:r>
      <w:r w:rsidR="00FE7122" w:rsidRPr="00EF7CCA">
        <w:t xml:space="preserve"> for learners</w:t>
      </w:r>
      <w:r w:rsidRPr="00EF7CCA">
        <w:t>.</w:t>
      </w:r>
      <w:r w:rsidR="00EF072E" w:rsidRPr="00EF7CCA">
        <w:t xml:space="preserve"> </w:t>
      </w:r>
      <w:r w:rsidRPr="00EF7CCA">
        <w:t xml:space="preserve">Although not an exhaustive list, </w:t>
      </w:r>
      <w:r w:rsidR="00025FEC" w:rsidRPr="00EF7CCA">
        <w:t>Anstey</w:t>
      </w:r>
      <w:r w:rsidRPr="00EF7CCA">
        <w:t xml:space="preserve"> and Watson </w:t>
      </w:r>
      <w:r w:rsidRPr="00EF7CCA">
        <w:fldChar w:fldCharType="begin" w:fldLock="1"/>
      </w:r>
      <w:r w:rsidR="003E4780" w:rsidRPr="00EF7CCA">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Pr="00EF7CCA">
        <w:fldChar w:fldCharType="separate"/>
      </w:r>
      <w:r w:rsidR="003E4780" w:rsidRPr="00EF7CCA">
        <w:rPr>
          <w:noProof/>
        </w:rPr>
        <w:t>[26]</w:t>
      </w:r>
      <w:r w:rsidRPr="00EF7CCA">
        <w:fldChar w:fldCharType="end"/>
      </w:r>
      <w:r w:rsidRPr="00EF7CCA">
        <w:t xml:space="preserve"> identify some factors that need to be considered by educators when choosing </w:t>
      </w:r>
      <w:r w:rsidR="00CB5181" w:rsidRPr="00EF7CCA">
        <w:t>e-</w:t>
      </w:r>
      <w:r w:rsidRPr="00EF7CCA">
        <w:t>learning tools including:</w:t>
      </w:r>
    </w:p>
    <w:p w14:paraId="4676236B" w14:textId="77777777" w:rsidR="008C510A" w:rsidRPr="00EF7CCA" w:rsidRDefault="008C510A" w:rsidP="00AE75AB">
      <w:pPr>
        <w:pStyle w:val="ListParagraph"/>
        <w:numPr>
          <w:ilvl w:val="0"/>
          <w:numId w:val="1"/>
        </w:numPr>
      </w:pPr>
      <w:r w:rsidRPr="00EF7CCA">
        <w:rPr>
          <w:b/>
          <w:bCs/>
        </w:rPr>
        <w:t>Features available</w:t>
      </w:r>
      <w:r w:rsidRPr="00EF7CCA">
        <w:t xml:space="preserve"> – such as learner tracking, gamification of learning, reporting on learner progress.</w:t>
      </w:r>
    </w:p>
    <w:p w14:paraId="3D39AB3E" w14:textId="77777777" w:rsidR="008C510A" w:rsidRPr="00EF7CCA" w:rsidRDefault="008C510A" w:rsidP="00AE75AB">
      <w:pPr>
        <w:pStyle w:val="ListParagraph"/>
        <w:numPr>
          <w:ilvl w:val="0"/>
          <w:numId w:val="1"/>
        </w:numPr>
      </w:pPr>
      <w:r w:rsidRPr="00EF7CCA">
        <w:rPr>
          <w:b/>
          <w:bCs/>
        </w:rPr>
        <w:lastRenderedPageBreak/>
        <w:t>Scale</w:t>
      </w:r>
      <w:r w:rsidRPr="00EF7CCA">
        <w:t xml:space="preserve"> – how easy is it to scale up the materials that are created. The tools chosen for a school setting may need to be suitable for a number age ranges, phases and subjects.</w:t>
      </w:r>
    </w:p>
    <w:p w14:paraId="686B4E86" w14:textId="77777777" w:rsidR="008C510A" w:rsidRPr="00EF7CCA" w:rsidRDefault="008C510A" w:rsidP="00AE75AB">
      <w:pPr>
        <w:pStyle w:val="ListParagraph"/>
        <w:numPr>
          <w:ilvl w:val="0"/>
          <w:numId w:val="1"/>
        </w:numPr>
      </w:pPr>
      <w:r w:rsidRPr="00EF7CCA">
        <w:rPr>
          <w:b/>
          <w:bCs/>
        </w:rPr>
        <w:t>Ease of use</w:t>
      </w:r>
      <w:r w:rsidRPr="00EF7CCA">
        <w:t xml:space="preserve"> – the move towards creating and delivering online content will be a big shift for educators. It is essential that the transition process is made as simple as possible.</w:t>
      </w:r>
    </w:p>
    <w:p w14:paraId="77B0652F" w14:textId="6631B016" w:rsidR="008C510A" w:rsidRPr="00EF7CCA" w:rsidRDefault="008C510A" w:rsidP="00AE75AB">
      <w:pPr>
        <w:pStyle w:val="ListParagraph"/>
        <w:numPr>
          <w:ilvl w:val="0"/>
          <w:numId w:val="1"/>
        </w:numPr>
      </w:pPr>
      <w:r w:rsidRPr="00EF7CCA">
        <w:rPr>
          <w:b/>
          <w:bCs/>
        </w:rPr>
        <w:t>Collaboration</w:t>
      </w:r>
      <w:r w:rsidRPr="00EF7CCA">
        <w:t xml:space="preserve"> – they may be a requirement for tools to be included that enable communication between learners. Many courses nowadays have an emphasis on working in teams and </w:t>
      </w:r>
      <w:r w:rsidR="001B7EC6" w:rsidRPr="00EF7CCA">
        <w:t>e-</w:t>
      </w:r>
      <w:r w:rsidRPr="00EF7CCA">
        <w:t>learning tools will need to consider this.</w:t>
      </w:r>
    </w:p>
    <w:p w14:paraId="4526BB9A" w14:textId="12C78424" w:rsidR="008C510A" w:rsidRPr="00EF7CCA" w:rsidRDefault="008C510A" w:rsidP="00AE75AB">
      <w:pPr>
        <w:pStyle w:val="ListParagraph"/>
        <w:numPr>
          <w:ilvl w:val="0"/>
          <w:numId w:val="1"/>
        </w:numPr>
      </w:pPr>
      <w:r w:rsidRPr="00EF7CCA">
        <w:rPr>
          <w:b/>
          <w:bCs/>
        </w:rPr>
        <w:t>Cognitive engagement</w:t>
      </w:r>
      <w:r w:rsidRPr="00EF7CCA">
        <w:t xml:space="preserve"> – it is essential that all learners are taking something from using the tools available and engaging in the content that is provided. It is vital that the </w:t>
      </w:r>
      <w:r w:rsidR="001B7EC6" w:rsidRPr="00EF7CCA">
        <w:t>e-</w:t>
      </w:r>
      <w:r w:rsidRPr="00EF7CCA">
        <w:t>learning tools assist in moving learning forward.</w:t>
      </w:r>
    </w:p>
    <w:p w14:paraId="79F7E2C6" w14:textId="5715644C" w:rsidR="008C510A" w:rsidRPr="00EF7CCA" w:rsidRDefault="008C510A" w:rsidP="00AE75AB">
      <w:pPr>
        <w:pStyle w:val="ListParagraph"/>
        <w:numPr>
          <w:ilvl w:val="0"/>
          <w:numId w:val="1"/>
        </w:numPr>
      </w:pPr>
      <w:r w:rsidRPr="00EF7CCA">
        <w:rPr>
          <w:b/>
          <w:bCs/>
        </w:rPr>
        <w:t>Integration with an existing system</w:t>
      </w:r>
      <w:r w:rsidRPr="00EF7CCA">
        <w:t xml:space="preserve"> – many schools use management information systems already </w:t>
      </w:r>
      <w:r w:rsidR="009E6E5B" w:rsidRPr="00EF7CCA">
        <w:t>e.g.,</w:t>
      </w:r>
      <w:r w:rsidRPr="00EF7CCA">
        <w:t xml:space="preserve"> SIMS to store and organise the vast amounts of data and information they are required to keep. Any new system that is introduced may need to have a link to an existing management information system.</w:t>
      </w:r>
    </w:p>
    <w:p w14:paraId="64113C4B" w14:textId="04430508" w:rsidR="00C27427" w:rsidRPr="00EF7CCA" w:rsidRDefault="00C27427" w:rsidP="00C27427">
      <w:pPr>
        <w:rPr>
          <w:b/>
          <w:bCs/>
          <w:highlight w:val="yellow"/>
        </w:rPr>
      </w:pPr>
    </w:p>
    <w:p w14:paraId="334FDEF7" w14:textId="3FBB7170" w:rsidR="002A560D" w:rsidRPr="00EF7CCA" w:rsidRDefault="00C27427" w:rsidP="0079752B">
      <w:r w:rsidRPr="00EF7CCA">
        <w:t xml:space="preserve">Another factor to consider when choosing an authoring tool will be whether it allows the content to be SCORM conformant. SCORM (Sharable Object Content Reference Model) are a set of standards that have been created to ensure compatibility between different types of authoring tools and </w:t>
      </w:r>
      <w:r w:rsidR="007805BE" w:rsidRPr="00EF7CCA">
        <w:t xml:space="preserve">Learning Management Systems (LMS). </w:t>
      </w:r>
      <w:r w:rsidR="0079752B" w:rsidRPr="00EF7CCA">
        <w:t xml:space="preserve">Having these standards in place ensures that regardless of the authoring tool that was used to create the content, it will work seamlessly on other systems and in other software without the need for modification </w:t>
      </w:r>
      <w:r w:rsidR="0079752B" w:rsidRPr="00EF7CCA">
        <w:fldChar w:fldCharType="begin" w:fldLock="1"/>
      </w:r>
      <w:r w:rsidR="003E4780" w:rsidRPr="00EF7CCA">
        <w:instrText>ADDIN CSL_CITATION {"citationItems":[{"id":"ITEM-1","itemData":{"URL":"https://scorm.com/scorm-explained/?utm_source=google&amp;utm_medium=natural_search","accessed":{"date-parts":[["2021","8","21"]]},"id":"ITEM-1","issued":{"date-parts":[["0"]]},"title":"SCORM Explained: In Depth Review of the SCORM eLearning Standard","type":"webpage"},"uris":["http://www.mendeley.com/documents/?uuid=c71a6b7d-3fb1-36f3-b1a3-b51650dcbc4c"]}],"mendeley":{"formattedCitation":"[27]","plainTextFormattedCitation":"[27]","previouslyFormattedCitation":"[27]"},"properties":{"noteIndex":0},"schema":"https://github.com/citation-style-language/schema/raw/master/csl-citation.json"}</w:instrText>
      </w:r>
      <w:r w:rsidR="0079752B" w:rsidRPr="00EF7CCA">
        <w:fldChar w:fldCharType="separate"/>
      </w:r>
      <w:r w:rsidR="003E4780" w:rsidRPr="00EF7CCA">
        <w:rPr>
          <w:noProof/>
        </w:rPr>
        <w:t>[27]</w:t>
      </w:r>
      <w:r w:rsidR="0079752B" w:rsidRPr="00EF7CCA">
        <w:fldChar w:fldCharType="end"/>
      </w:r>
      <w:r w:rsidR="0079752B" w:rsidRPr="00EF7CCA">
        <w:t>.</w:t>
      </w:r>
    </w:p>
    <w:p w14:paraId="6749191B" w14:textId="0ADDD81B" w:rsidR="001C1247" w:rsidRPr="00EF7CCA" w:rsidRDefault="001C1247" w:rsidP="00053BA2"/>
    <w:p w14:paraId="0D89D116" w14:textId="3C285155" w:rsidR="001C1247" w:rsidRPr="00EF7CCA" w:rsidRDefault="00DB603C" w:rsidP="00DB603C">
      <w:pPr>
        <w:pStyle w:val="Heading2"/>
      </w:pPr>
      <w:bookmarkStart w:id="15" w:name="_Hlk78634677"/>
      <w:bookmarkStart w:id="16" w:name="_Toc92498772"/>
      <w:r w:rsidRPr="00EF7CCA">
        <w:t xml:space="preserve">2.8 </w:t>
      </w:r>
      <w:r w:rsidR="001C1247" w:rsidRPr="00EF7CCA">
        <w:t>Additional factors affecting the choice of tools to use</w:t>
      </w:r>
      <w:bookmarkEnd w:id="16"/>
    </w:p>
    <w:bookmarkEnd w:id="15"/>
    <w:p w14:paraId="3BCC80F5" w14:textId="5972B092" w:rsidR="002A560D" w:rsidRPr="00EF7CCA" w:rsidRDefault="002A560D" w:rsidP="002A560D">
      <w:r w:rsidRPr="00EF7CCA">
        <w:t xml:space="preserve">In addition to these factors, there some additional factors that are applicable to all web applications and must be </w:t>
      </w:r>
      <w:r w:rsidR="0010532B" w:rsidRPr="00EF7CCA">
        <w:t>considered</w:t>
      </w:r>
      <w:r w:rsidRPr="00EF7CCA">
        <w:t>:</w:t>
      </w:r>
    </w:p>
    <w:p w14:paraId="2F7C0275" w14:textId="4C3F40C6" w:rsidR="002A560D" w:rsidRPr="00EF7CCA" w:rsidRDefault="002A560D" w:rsidP="00AE75AB">
      <w:pPr>
        <w:pStyle w:val="ListParagraph"/>
        <w:numPr>
          <w:ilvl w:val="0"/>
          <w:numId w:val="1"/>
        </w:numPr>
      </w:pPr>
      <w:r w:rsidRPr="00EF7CCA">
        <w:rPr>
          <w:b/>
          <w:bCs/>
        </w:rPr>
        <w:t>Accessibility</w:t>
      </w:r>
      <w:r w:rsidRPr="00EF7CCA">
        <w:t xml:space="preserve"> – the W3C</w:t>
      </w:r>
      <w:r w:rsidR="005E2F87" w:rsidRPr="00EF7CCA">
        <w:t xml:space="preserve"> </w:t>
      </w:r>
      <w:r w:rsidR="005E2F87" w:rsidRPr="00EF7CCA">
        <w:fldChar w:fldCharType="begin" w:fldLock="1"/>
      </w:r>
      <w:r w:rsidR="003E4780" w:rsidRPr="00EF7CCA">
        <w:instrText>ADDIN CSL_CITATION {"citationItems":[{"id":"ITEM-1","itemData":{"URL":"https://www.w3.org/WAI/fundamentals/accessibility-intro/#context.","accessed":{"date-parts":[["2021","7","31"]]},"id":"ITEM-1","issued":{"date-parts":[["0"]]},"title":"Introduction to Web Accessibility | Web Accessibility Initiative (WAI) | W3C","type":"webpage"},"uris":["http://www.mendeley.com/documents/?uuid=02ba7898-0845-3763-90a4-82cf74c59df6"]}],"mendeley":{"formattedCitation":"[28]","plainTextFormattedCitation":"[28]","previouslyFormattedCitation":"[28]"},"properties":{"noteIndex":0},"schema":"https://github.com/citation-style-language/schema/raw/master/csl-citation.json"}</w:instrText>
      </w:r>
      <w:r w:rsidR="005E2F87" w:rsidRPr="00EF7CCA">
        <w:fldChar w:fldCharType="separate"/>
      </w:r>
      <w:r w:rsidR="003E4780" w:rsidRPr="00EF7CCA">
        <w:rPr>
          <w:noProof/>
        </w:rPr>
        <w:t>[28]</w:t>
      </w:r>
      <w:r w:rsidR="005E2F87" w:rsidRPr="00EF7CCA">
        <w:fldChar w:fldCharType="end"/>
      </w:r>
      <w:r w:rsidRPr="00EF7CCA">
        <w:t xml:space="preserve"> explain that website accessibility helps to ensure that there are no barriers to using the </w:t>
      </w:r>
      <w:r w:rsidR="001B7EC6" w:rsidRPr="00EF7CCA">
        <w:t>e-</w:t>
      </w:r>
      <w:r w:rsidRPr="00EF7CCA">
        <w:t>learning tools by anybody who may have physical disabilities and also those who may face social inclusion issues e.g. those in rural areas or developing countries.</w:t>
      </w:r>
    </w:p>
    <w:p w14:paraId="32EDFB1F" w14:textId="0C9DCBDD" w:rsidR="00DB3D28" w:rsidRPr="00EF7CCA" w:rsidRDefault="002A560D" w:rsidP="00AE75AB">
      <w:pPr>
        <w:pStyle w:val="ListParagraph"/>
        <w:numPr>
          <w:ilvl w:val="0"/>
          <w:numId w:val="1"/>
        </w:numPr>
      </w:pPr>
      <w:r w:rsidRPr="00EF7CCA">
        <w:rPr>
          <w:b/>
          <w:bCs/>
        </w:rPr>
        <w:lastRenderedPageBreak/>
        <w:t>Security</w:t>
      </w:r>
      <w:r w:rsidRPr="00EF7CCA">
        <w:t xml:space="preserve"> – any tools that are chosen must be protected from various threats such as malware, viruses, </w:t>
      </w:r>
      <w:r w:rsidR="009E6E5B" w:rsidRPr="00EF7CCA">
        <w:t>spam,</w:t>
      </w:r>
      <w:r w:rsidRPr="00EF7CCA">
        <w:t xml:space="preserve"> and DDoS attacks If educators are to invest their time and efforts in learning and migrating to an online system, they will want to be assured that security issues have been addressed.</w:t>
      </w:r>
      <w:r w:rsidR="005E2F87" w:rsidRPr="00EF7CCA">
        <w:t xml:space="preserve"> </w:t>
      </w:r>
      <w:r w:rsidR="00DB3D28" w:rsidRPr="00EF7CCA">
        <w:t xml:space="preserve">In the UK, schools are solely responsible for their own compliance with security and data protection regulations to safeguard their systems and learners. To assist with this, a toolkit is provided by the Department for Education </w:t>
      </w:r>
      <w:r w:rsidR="00DB3D28" w:rsidRPr="00EF7CCA">
        <w:fldChar w:fldCharType="begin" w:fldLock="1"/>
      </w:r>
      <w:r w:rsidR="003E4780" w:rsidRPr="00EF7CCA">
        <w:instrText>ADDIN CSL_CITATION {"citationItems":[{"id":"ITEM-1","itemData":{"author":[{"dropping-particle":"","family":"GOV.UK","given":"","non-dropping-particle":"","parse-names":false,"suffix":""}],"id":"ITEM-1","issue":"August","issued":{"date-parts":[["2018"]]},"title":"Data protection: toolkit for schools - GOV.UK","type":"article-journal"},"uris":["http://www.mendeley.com/documents/?uuid=ecb5224e-9f5c-4622-9e3d-3ba78d7b71a0"]}],"mendeley":{"formattedCitation":"[29]","plainTextFormattedCitation":"[29]","previouslyFormattedCitation":"[29]"},"properties":{"noteIndex":0},"schema":"https://github.com/citation-style-language/schema/raw/master/csl-citation.json"}</w:instrText>
      </w:r>
      <w:r w:rsidR="00DB3D28" w:rsidRPr="00EF7CCA">
        <w:fldChar w:fldCharType="separate"/>
      </w:r>
      <w:r w:rsidR="003E4780" w:rsidRPr="00EF7CCA">
        <w:rPr>
          <w:noProof/>
        </w:rPr>
        <w:t>[29]</w:t>
      </w:r>
      <w:r w:rsidR="00DB3D28" w:rsidRPr="00EF7CCA">
        <w:fldChar w:fldCharType="end"/>
      </w:r>
      <w:r w:rsidR="00DB3D28" w:rsidRPr="00EF7CCA">
        <w:t>.</w:t>
      </w:r>
    </w:p>
    <w:p w14:paraId="4B05D376" w14:textId="1DED1C0A" w:rsidR="002A560D" w:rsidRPr="00EF7CCA" w:rsidRDefault="002A560D" w:rsidP="00AE75AB">
      <w:pPr>
        <w:pStyle w:val="ListParagraph"/>
        <w:numPr>
          <w:ilvl w:val="0"/>
          <w:numId w:val="1"/>
        </w:numPr>
      </w:pPr>
      <w:r w:rsidRPr="00EF7CCA">
        <w:rPr>
          <w:b/>
          <w:bCs/>
        </w:rPr>
        <w:t>Privacy</w:t>
      </w:r>
      <w:r w:rsidRPr="00EF7CCA">
        <w:t xml:space="preserve"> – there is likely to be a requirement for any </w:t>
      </w:r>
      <w:r w:rsidR="001B7EC6" w:rsidRPr="00EF7CCA">
        <w:t>e-</w:t>
      </w:r>
      <w:r w:rsidRPr="00EF7CCA">
        <w:t>learning tools that are chosen to store data about its users. This could include personal information. In the UK, this process is governed by the Data Protection Act 2018, which is the UK’s version of the General Data Protection Regulations (GDPR</w:t>
      </w:r>
      <w:r w:rsidR="005E2F87" w:rsidRPr="00EF7CCA">
        <w:t>)</w:t>
      </w:r>
      <w:r w:rsidRPr="00EF7CCA">
        <w:t>. There are six principles which must be followed to comply with the Act</w:t>
      </w:r>
      <w:r w:rsidR="005E2F87" w:rsidRPr="00EF7CCA">
        <w:t xml:space="preserve"> </w:t>
      </w:r>
      <w:r w:rsidR="005E2F87" w:rsidRPr="00EF7CCA">
        <w:fldChar w:fldCharType="begin" w:fldLock="1"/>
      </w:r>
      <w:r w:rsidR="003E4780" w:rsidRPr="00EF7CCA">
        <w:instrText>ADDIN CSL_CITATION {"citationItems":[{"id":"ITEM-1","itemData":{"URL":"https://www.gov.uk/data-protection","accessed":{"date-parts":[["2021","7","31"]]},"id":"ITEM-1","issued":{"date-parts":[["0"]]},"title":"Data protection - GOV.UK","type":"webpage"},"uris":["http://www.mendeley.com/documents/?uuid=0e27fe49-5b2e-36c8-8302-2b4a1d705e81"]}],"mendeley":{"formattedCitation":"[30]","plainTextFormattedCitation":"[30]","previouslyFormattedCitation":"[30]"},"properties":{"noteIndex":0},"schema":"https://github.com/citation-style-language/schema/raw/master/csl-citation.json"}</w:instrText>
      </w:r>
      <w:r w:rsidR="005E2F87" w:rsidRPr="00EF7CCA">
        <w:fldChar w:fldCharType="separate"/>
      </w:r>
      <w:r w:rsidR="003E4780" w:rsidRPr="00EF7CCA">
        <w:rPr>
          <w:noProof/>
        </w:rPr>
        <w:t>[30]</w:t>
      </w:r>
      <w:r w:rsidR="005E2F87" w:rsidRPr="00EF7CCA">
        <w:fldChar w:fldCharType="end"/>
      </w:r>
      <w:r w:rsidRPr="00EF7CCA">
        <w:t>.</w:t>
      </w:r>
    </w:p>
    <w:p w14:paraId="23B31750" w14:textId="26251C2C" w:rsidR="001C1247" w:rsidRPr="00EF7CCA" w:rsidRDefault="001C1247" w:rsidP="00053BA2"/>
    <w:p w14:paraId="1876C3F3" w14:textId="4CB6091C" w:rsidR="00E2530B" w:rsidRPr="00EF7CCA" w:rsidRDefault="002C46C1" w:rsidP="00053BA2">
      <w:r w:rsidRPr="00EF7CCA">
        <w:t xml:space="preserve">Costinela-Luminiţa and Nicoleta-Magdalena </w:t>
      </w:r>
      <w:r w:rsidRPr="00EF7CCA">
        <w:fldChar w:fldCharType="begin" w:fldLock="1"/>
      </w:r>
      <w:r w:rsidR="003E4780" w:rsidRPr="00EF7CCA">
        <w:instrText>ADDIN CSL_CITATION {"citationItems":[{"id":"ITEM-1","itemData":{"DOI":"10.1016/j.sbspro.2012.05.474","ISSN":"18770428","abstract":"Because more and more people are taking online courses, we need to understand the security issues of e-learning. The security aspect is even more important for the companies which use e-learning systems to deliver training courses to their employees. E-learning is a new method of learning which depends on the Internet in its execution, and is well known that Internet has become the venue for a new set of illegal activities, so e-learning environment is exposed to such threats. Information security can be obtained using methods such as cryptography, network protocols and others. In this paper we will discuss the typical threats of e-learning systems and we will see how we can address these issues. We will also discuss the security and privacy vulnerabilities of the most popular open-source e-learning systems, Moodle.","author":[{"dropping-particle":"","family":"Costinela-Luminiţa","given":"Ciobanu (Defta)","non-dropping-particle":"","parse-names":false,"suffix":""},{"dropping-particle":"","family":"Nicoleta-Magdalena","given":"Ciobanu (Iacob)","non-dropping-particle":"","parse-names":false,"suffix":""}],"container-title":"Procedia - Social and Behavioral Sciences","id":"ITEM-1","issued":{"date-parts":[["2012"]]},"page":"2297-2301","title":"E-learning Security Vulnerabilities","type":"article-journal","volume":"46"},"uris":["http://www.mendeley.com/documents/?uuid=34197f87-b1c5-42d0-85a2-1a648a2fd011"]}],"mendeley":{"formattedCitation":"[31]","plainTextFormattedCitation":"[31]","previouslyFormattedCitation":"[31]"},"properties":{"noteIndex":0},"schema":"https://github.com/citation-style-language/schema/raw/master/csl-citation.json"}</w:instrText>
      </w:r>
      <w:r w:rsidRPr="00EF7CCA">
        <w:fldChar w:fldCharType="separate"/>
      </w:r>
      <w:r w:rsidR="003E4780" w:rsidRPr="00EF7CCA">
        <w:rPr>
          <w:noProof/>
        </w:rPr>
        <w:t>[31]</w:t>
      </w:r>
      <w:r w:rsidRPr="00EF7CCA">
        <w:fldChar w:fldCharType="end"/>
      </w:r>
      <w:r w:rsidRPr="00EF7CCA">
        <w:t xml:space="preserve"> identify that developing areas that depend on the internet for their execution, like e-learning, are exposed to threats and vulnerabilities and these need to be addressed.</w:t>
      </w:r>
      <w:r w:rsidR="00EC1C2F" w:rsidRPr="00EF7CCA">
        <w:t xml:space="preserve"> They go on to suggest that a lot of innovations in the e-learning area have been around course development an</w:t>
      </w:r>
      <w:r w:rsidR="00C86DAA" w:rsidRPr="00EF7CCA">
        <w:t xml:space="preserve">d </w:t>
      </w:r>
      <w:r w:rsidR="00EC1C2F" w:rsidRPr="00EF7CCA">
        <w:t>delivery, with very little regard given to privacy or security.</w:t>
      </w:r>
      <w:r w:rsidR="00C86DAA" w:rsidRPr="00EF7CCA">
        <w:t xml:space="preserve"> However, as the use of e-learning increases there is likely to be much more focus on these areas to ensure the security and integrity of content, </w:t>
      </w:r>
      <w:r w:rsidR="00A554FF" w:rsidRPr="00EF7CCA">
        <w:t>services,</w:t>
      </w:r>
      <w:r w:rsidR="00C86DAA" w:rsidRPr="00EF7CCA">
        <w:t xml:space="preserve"> and personal data of users.</w:t>
      </w:r>
      <w:r w:rsidR="00E2530B" w:rsidRPr="00EF7CCA">
        <w:t xml:space="preserve"> Specific threats and vulnerabilities that should be considered include:</w:t>
      </w:r>
    </w:p>
    <w:p w14:paraId="33D41B09" w14:textId="00B5D961" w:rsidR="00E2530B" w:rsidRPr="00EF7CCA" w:rsidRDefault="00E2530B" w:rsidP="00AE75AB">
      <w:pPr>
        <w:pStyle w:val="ListParagraph"/>
        <w:numPr>
          <w:ilvl w:val="0"/>
          <w:numId w:val="4"/>
        </w:numPr>
      </w:pPr>
      <w:r w:rsidRPr="00EF7CCA">
        <w:t>Cross Site Scripting (XSS)</w:t>
      </w:r>
    </w:p>
    <w:p w14:paraId="5B61001B" w14:textId="5CC7EE10" w:rsidR="00E2530B" w:rsidRPr="00EF7CCA" w:rsidRDefault="00E2530B" w:rsidP="00AE75AB">
      <w:pPr>
        <w:pStyle w:val="ListParagraph"/>
        <w:numPr>
          <w:ilvl w:val="0"/>
          <w:numId w:val="4"/>
        </w:numPr>
      </w:pPr>
      <w:r w:rsidRPr="00EF7CCA">
        <w:t>SQL code injection in the web page</w:t>
      </w:r>
    </w:p>
    <w:p w14:paraId="7D04C3CF" w14:textId="6BEEEFE8" w:rsidR="00E2530B" w:rsidRPr="00EF7CCA" w:rsidRDefault="00E2530B" w:rsidP="00AE75AB">
      <w:pPr>
        <w:pStyle w:val="ListParagraph"/>
        <w:numPr>
          <w:ilvl w:val="0"/>
          <w:numId w:val="4"/>
        </w:numPr>
      </w:pPr>
      <w:r w:rsidRPr="00EF7CCA">
        <w:t>SQL injection in the site address</w:t>
      </w:r>
    </w:p>
    <w:p w14:paraId="652F6687" w14:textId="34E3A8DB" w:rsidR="00E2530B" w:rsidRPr="00EF7CCA" w:rsidRDefault="00E2530B" w:rsidP="00AE75AB">
      <w:pPr>
        <w:pStyle w:val="ListParagraph"/>
        <w:numPr>
          <w:ilvl w:val="0"/>
          <w:numId w:val="4"/>
        </w:numPr>
      </w:pPr>
      <w:r w:rsidRPr="00EF7CCA">
        <w:t>Remote injection using a virus or trojan file</w:t>
      </w:r>
    </w:p>
    <w:p w14:paraId="1CD19E0C" w14:textId="0C68F2F9" w:rsidR="00E2530B" w:rsidRPr="00EF7CCA" w:rsidRDefault="00E2530B" w:rsidP="00AE75AB">
      <w:pPr>
        <w:pStyle w:val="ListParagraph"/>
        <w:numPr>
          <w:ilvl w:val="0"/>
          <w:numId w:val="4"/>
        </w:numPr>
      </w:pPr>
      <w:r w:rsidRPr="00EF7CCA">
        <w:t xml:space="preserve">Stack-smashing attacks </w:t>
      </w:r>
      <w:r w:rsidRPr="00EF7CCA">
        <w:fldChar w:fldCharType="begin" w:fldLock="1"/>
      </w:r>
      <w:r w:rsidR="003E4780" w:rsidRPr="00EF7CCA">
        <w:instrText>ADDIN CSL_CITATION {"citationItems":[{"id":"ITEM-1","itemData":{"DOI":"10.1016/j.sbspro.2012.05.474","ISSN":"18770428","abstract":"Because more and more people are taking online courses, we need to understand the security issues of e-learning. The security aspect is even more important for the companies which use e-learning systems to deliver training courses to their employees. E-learning is a new method of learning which depends on the Internet in its execution, and is well known that Internet has become the venue for a new set of illegal activities, so e-learning environment is exposed to such threats. Information security can be obtained using methods such as cryptography, network protocols and others. In this paper we will discuss the typical threats of e-learning systems and we will see how we can address these issues. We will also discuss the security and privacy vulnerabilities of the most popular open-source e-learning systems, Moodle.","author":[{"dropping-particle":"","family":"Costinela-Luminiţa","given":"Ciobanu (Defta)","non-dropping-particle":"","parse-names":false,"suffix":""},{"dropping-particle":"","family":"Nicoleta-Magdalena","given":"Ciobanu (Iacob)","non-dropping-particle":"","parse-names":false,"suffix":""}],"container-title":"Procedia - Social and Behavioral Sciences","id":"ITEM-1","issued":{"date-parts":[["2012"]]},"page":"2297-2301","title":"E-learning Security Vulnerabilities","type":"article-journal","volume":"46"},"uris":["http://www.mendeley.com/documents/?uuid=34197f87-b1c5-42d0-85a2-1a648a2fd011"]}],"mendeley":{"formattedCitation":"[31]","plainTextFormattedCitation":"[31]","previouslyFormattedCitation":"[31]"},"properties":{"noteIndex":0},"schema":"https://github.com/citation-style-language/schema/raw/master/csl-citation.json"}</w:instrText>
      </w:r>
      <w:r w:rsidRPr="00EF7CCA">
        <w:fldChar w:fldCharType="separate"/>
      </w:r>
      <w:r w:rsidR="003E4780" w:rsidRPr="00EF7CCA">
        <w:rPr>
          <w:noProof/>
        </w:rPr>
        <w:t>[31]</w:t>
      </w:r>
      <w:r w:rsidRPr="00EF7CCA">
        <w:fldChar w:fldCharType="end"/>
      </w:r>
    </w:p>
    <w:p w14:paraId="40A9E6CE" w14:textId="0B9AEBBF" w:rsidR="007114EC" w:rsidRPr="00EF7CCA" w:rsidRDefault="007114EC" w:rsidP="007114EC">
      <w:pPr>
        <w:tabs>
          <w:tab w:val="left" w:pos="7920"/>
        </w:tabs>
      </w:pPr>
      <w:r w:rsidRPr="00EF7CCA">
        <w:t>Specific security mitigation measures that should be adopted</w:t>
      </w:r>
      <w:r w:rsidR="00BD45B8" w:rsidRPr="00EF7CCA">
        <w:t xml:space="preserve"> to prevent these types of threats</w:t>
      </w:r>
      <w:r w:rsidRPr="00EF7CCA">
        <w:t xml:space="preserve"> include:</w:t>
      </w:r>
      <w:r w:rsidRPr="00EF7CCA">
        <w:tab/>
      </w:r>
    </w:p>
    <w:p w14:paraId="35613208" w14:textId="47F8194F" w:rsidR="007114EC" w:rsidRPr="00EF7CCA" w:rsidRDefault="007114EC" w:rsidP="00AE75AB">
      <w:pPr>
        <w:pStyle w:val="ListParagraph"/>
        <w:numPr>
          <w:ilvl w:val="0"/>
          <w:numId w:val="5"/>
        </w:numPr>
        <w:tabs>
          <w:tab w:val="left" w:pos="7920"/>
        </w:tabs>
      </w:pPr>
      <w:r w:rsidRPr="00EF7CCA">
        <w:t>Authentication</w:t>
      </w:r>
      <w:r w:rsidR="00DA75F4" w:rsidRPr="00EF7CCA">
        <w:t xml:space="preserve"> methods</w:t>
      </w:r>
      <w:r w:rsidR="0057553B" w:rsidRPr="00EF7CCA">
        <w:t xml:space="preserve"> such as multi-factor, </w:t>
      </w:r>
      <w:r w:rsidR="00A554FF" w:rsidRPr="00EF7CCA">
        <w:t>password,</w:t>
      </w:r>
      <w:r w:rsidR="0057553B" w:rsidRPr="00EF7CCA">
        <w:t xml:space="preserve"> or biometric authentication</w:t>
      </w:r>
    </w:p>
    <w:p w14:paraId="17244454" w14:textId="6C5536AD" w:rsidR="007114EC" w:rsidRPr="00EF7CCA" w:rsidRDefault="007114EC" w:rsidP="00AE75AB">
      <w:pPr>
        <w:pStyle w:val="ListParagraph"/>
        <w:numPr>
          <w:ilvl w:val="0"/>
          <w:numId w:val="5"/>
        </w:numPr>
        <w:tabs>
          <w:tab w:val="left" w:pos="7920"/>
        </w:tabs>
      </w:pPr>
      <w:r w:rsidRPr="00EF7CCA">
        <w:t>Encryption</w:t>
      </w:r>
      <w:r w:rsidR="00DA75F4" w:rsidRPr="00EF7CCA">
        <w:t xml:space="preserve"> methods</w:t>
      </w:r>
      <w:r w:rsidR="00F74EE7" w:rsidRPr="00EF7CCA">
        <w:t xml:space="preserve"> such as symmetric or asymmetric encryption</w:t>
      </w:r>
    </w:p>
    <w:p w14:paraId="3521056A" w14:textId="77777777" w:rsidR="009D4412" w:rsidRPr="00EF7CCA" w:rsidRDefault="009D4412" w:rsidP="00AE75AB">
      <w:pPr>
        <w:pStyle w:val="ListParagraph"/>
        <w:numPr>
          <w:ilvl w:val="0"/>
          <w:numId w:val="5"/>
        </w:numPr>
        <w:tabs>
          <w:tab w:val="left" w:pos="7920"/>
        </w:tabs>
      </w:pPr>
      <w:r w:rsidRPr="00EF7CCA">
        <w:lastRenderedPageBreak/>
        <w:t xml:space="preserve">Robust management of all users and their security permissions </w:t>
      </w:r>
    </w:p>
    <w:p w14:paraId="6EF0CED5" w14:textId="114E2B70" w:rsidR="007114EC" w:rsidRPr="00EF7CCA" w:rsidRDefault="007114EC" w:rsidP="00AE75AB">
      <w:pPr>
        <w:pStyle w:val="ListParagraph"/>
        <w:numPr>
          <w:ilvl w:val="0"/>
          <w:numId w:val="5"/>
        </w:numPr>
        <w:tabs>
          <w:tab w:val="left" w:pos="7920"/>
        </w:tabs>
      </w:pPr>
      <w:r w:rsidRPr="00EF7CCA">
        <w:t>Access control</w:t>
      </w:r>
      <w:r w:rsidR="009D4412" w:rsidRPr="00EF7CCA">
        <w:t xml:space="preserve"> to restrict access to only those who are authorised to use the system </w:t>
      </w:r>
      <w:r w:rsidR="006B344C" w:rsidRPr="00EF7CCA">
        <w:fldChar w:fldCharType="begin" w:fldLock="1"/>
      </w:r>
      <w:r w:rsidR="003E4780" w:rsidRPr="00EF7CCA">
        <w:instrText>ADDIN CSL_CITATION {"citationItems":[{"id":"ITEM-1","itemData":{"DOI":"10.1016/j.sbspro.2012.05.474","ISSN":"18770428","abstract":"Because more and more people are taking online courses, we need to understand the security issues of e-learning. The security aspect is even more important for the companies which use e-learning systems to deliver training courses to their employees. E-learning is a new method of learning which depends on the Internet in its execution, and is well known that Internet has become the venue for a new set of illegal activities, so e-learning environment is exposed to such threats. Information security can be obtained using methods such as cryptography, network protocols and others. In this paper we will discuss the typical threats of e-learning systems and we will see how we can address these issues. We will also discuss the security and privacy vulnerabilities of the most popular open-source e-learning systems, Moodle.","author":[{"dropping-particle":"","family":"Costinela-Luminiţa","given":"Ciobanu (Defta)","non-dropping-particle":"","parse-names":false,"suffix":""},{"dropping-particle":"","family":"Nicoleta-Magdalena","given":"Ciobanu (Iacob)","non-dropping-particle":"","parse-names":false,"suffix":""}],"container-title":"Procedia - Social and Behavioral Sciences","id":"ITEM-1","issued":{"date-parts":[["2012"]]},"page":"2297-2301","title":"E-learning Security Vulnerabilities","type":"article-journal","volume":"46"},"uris":["http://www.mendeley.com/documents/?uuid=34197f87-b1c5-42d0-85a2-1a648a2fd011"]}],"mendeley":{"formattedCitation":"[31]","plainTextFormattedCitation":"[31]","previouslyFormattedCitation":"[31]"},"properties":{"noteIndex":0},"schema":"https://github.com/citation-style-language/schema/raw/master/csl-citation.json"}</w:instrText>
      </w:r>
      <w:r w:rsidR="006B344C" w:rsidRPr="00EF7CCA">
        <w:fldChar w:fldCharType="separate"/>
      </w:r>
      <w:r w:rsidR="003E4780" w:rsidRPr="00EF7CCA">
        <w:rPr>
          <w:noProof/>
        </w:rPr>
        <w:t>[31]</w:t>
      </w:r>
      <w:r w:rsidR="006B344C" w:rsidRPr="00EF7CCA">
        <w:fldChar w:fldCharType="end"/>
      </w:r>
    </w:p>
    <w:p w14:paraId="6A79EBA1" w14:textId="05A78F09" w:rsidR="001C1247" w:rsidRPr="00EF7CCA" w:rsidRDefault="001C1247" w:rsidP="00053BA2"/>
    <w:p w14:paraId="0826F40F" w14:textId="68AA2B81" w:rsidR="00865864" w:rsidRPr="00EF7CCA" w:rsidRDefault="008128FD" w:rsidP="00053BA2">
      <w:r w:rsidRPr="00EF7CCA">
        <w:t xml:space="preserve">Another factor to take into consideration, particularly in school settings, is safeguarding. </w:t>
      </w:r>
      <w:r w:rsidR="00F102FA" w:rsidRPr="00EF7CCA">
        <w:t xml:space="preserve">The shift to e-learning has presented new challenges for schools and staff to keep their learners safe and protected from harm. In response to this, the Department for Education </w:t>
      </w:r>
      <w:r w:rsidR="00F102FA" w:rsidRPr="00EF7CCA">
        <w:fldChar w:fldCharType="begin" w:fldLock="1"/>
      </w:r>
      <w:r w:rsidR="003E4780" w:rsidRPr="00EF7CCA">
        <w:instrText>ADDIN CSL_CITATION {"citationItems":[{"id":"ITEM-1","itemData":{"URL":"https://www.gov.uk/government/publications/keeping-children-safe-in-education--2","accessed":{"date-parts":[["2021","8","9"]]},"id":"ITEM-1","issued":{"date-parts":[["0"]]},"title":"Keeping children safe in education - GOV.UK","type":"webpage"},"uris":["http://www.mendeley.com/documents/?uuid=d7150e6d-d581-3248-af08-bed7eae5456d"]}],"mendeley":{"formattedCitation":"[32]","plainTextFormattedCitation":"[32]","previouslyFormattedCitation":"[32]"},"properties":{"noteIndex":0},"schema":"https://github.com/citation-style-language/schema/raw/master/csl-citation.json"}</w:instrText>
      </w:r>
      <w:r w:rsidR="00F102FA" w:rsidRPr="00EF7CCA">
        <w:fldChar w:fldCharType="separate"/>
      </w:r>
      <w:r w:rsidR="003E4780" w:rsidRPr="00EF7CCA">
        <w:rPr>
          <w:noProof/>
        </w:rPr>
        <w:t>[32]</w:t>
      </w:r>
      <w:r w:rsidR="00F102FA" w:rsidRPr="00EF7CCA">
        <w:fldChar w:fldCharType="end"/>
      </w:r>
      <w:r w:rsidR="00F102FA" w:rsidRPr="00EF7CCA">
        <w:t xml:space="preserve"> revised their guidance on safeguarding to include </w:t>
      </w:r>
      <w:r w:rsidR="00E06462" w:rsidRPr="00EF7CCA">
        <w:t xml:space="preserve">and account for the increased use of </w:t>
      </w:r>
      <w:r w:rsidR="00F102FA" w:rsidRPr="00EF7CCA">
        <w:t>e</w:t>
      </w:r>
      <w:r w:rsidR="00635607" w:rsidRPr="00EF7CCA">
        <w:t>-</w:t>
      </w:r>
      <w:r w:rsidR="00F102FA" w:rsidRPr="00EF7CCA">
        <w:t xml:space="preserve">learning. </w:t>
      </w:r>
      <w:r w:rsidR="00360649" w:rsidRPr="00EF7CCA">
        <w:t>It provides clarity on what policies school staff should be aware of, specifically child protection policy, student behaviour policy, staff code of conduct, and the key people involved such as the designated safeguarding lead</w:t>
      </w:r>
      <w:r w:rsidR="00BC2AD3" w:rsidRPr="00EF7CCA">
        <w:t>s</w:t>
      </w:r>
      <w:r w:rsidR="00C16EAF" w:rsidRPr="00EF7CCA">
        <w:t xml:space="preserve"> </w:t>
      </w:r>
      <w:r w:rsidR="00C16EAF" w:rsidRPr="00EF7CCA">
        <w:fldChar w:fldCharType="begin" w:fldLock="1"/>
      </w:r>
      <w:r w:rsidR="003E4780" w:rsidRPr="00EF7CCA">
        <w:instrText>ADDIN CSL_CITATION {"citationItems":[{"id":"ITEM-1","itemData":{"URL":"https://www.gov.uk/guidance/safeguarding-and-remote-education-during-coronavirus-covid-19#virtual-lessons-and-live-streaming","accessed":{"date-parts":[["2021","8","9"]]},"id":"ITEM-1","issued":{"date-parts":[["0"]]},"title":"Safeguarding and remote education during coronavirus (COVID-19) - GOV.UK","type":"webpage"},"uris":["http://www.mendeley.com/documents/?uuid=c3a75b3c-4a83-38cc-b989-a025173db20a"]}],"mendeley":{"formattedCitation":"[33]","plainTextFormattedCitation":"[33]","previouslyFormattedCitation":"[33]"},"properties":{"noteIndex":0},"schema":"https://github.com/citation-style-language/schema/raw/master/csl-citation.json"}</w:instrText>
      </w:r>
      <w:r w:rsidR="00C16EAF" w:rsidRPr="00EF7CCA">
        <w:fldChar w:fldCharType="separate"/>
      </w:r>
      <w:r w:rsidR="003E4780" w:rsidRPr="00EF7CCA">
        <w:rPr>
          <w:noProof/>
        </w:rPr>
        <w:t>[33]</w:t>
      </w:r>
      <w:r w:rsidR="00C16EAF" w:rsidRPr="00EF7CCA">
        <w:fldChar w:fldCharType="end"/>
      </w:r>
      <w:r w:rsidR="00360649" w:rsidRPr="00EF7CCA">
        <w:t xml:space="preserve">. </w:t>
      </w:r>
    </w:p>
    <w:p w14:paraId="2A9D4483" w14:textId="77777777" w:rsidR="00DB603C" w:rsidRPr="00EF7CCA" w:rsidRDefault="00DB603C" w:rsidP="00DB603C">
      <w:pPr>
        <w:pStyle w:val="Heading2"/>
      </w:pPr>
    </w:p>
    <w:p w14:paraId="6A0FCCD1" w14:textId="7B36FD35" w:rsidR="001C1247" w:rsidRPr="00EF7CCA" w:rsidRDefault="00DB603C" w:rsidP="00DB603C">
      <w:pPr>
        <w:pStyle w:val="Heading2"/>
      </w:pPr>
      <w:bookmarkStart w:id="17" w:name="_Toc92498773"/>
      <w:r w:rsidRPr="00EF7CCA">
        <w:t xml:space="preserve">2.9 </w:t>
      </w:r>
      <w:r w:rsidR="001C1247" w:rsidRPr="00EF7CCA">
        <w:t xml:space="preserve">Best practice for delivering </w:t>
      </w:r>
      <w:r w:rsidR="00C23022" w:rsidRPr="00EF7CCA">
        <w:t>e-</w:t>
      </w:r>
      <w:r w:rsidR="001C1247" w:rsidRPr="00EF7CCA">
        <w:t>learning</w:t>
      </w:r>
      <w:bookmarkEnd w:id="17"/>
    </w:p>
    <w:p w14:paraId="46BA9AC9" w14:textId="6AC2B203" w:rsidR="0026560D" w:rsidRPr="00EF7CCA" w:rsidRDefault="00941123" w:rsidP="00053BA2">
      <w:pPr>
        <w:spacing w:before="240"/>
      </w:pPr>
      <w:r w:rsidRPr="00EF7CCA">
        <w:t>Although e-learning is becoming more popular in schools and colleges in the UK, there is a distinct lack of guidance for educators</w:t>
      </w:r>
      <w:r w:rsidR="005A692A" w:rsidRPr="00EF7CCA">
        <w:t xml:space="preserve"> and instructors</w:t>
      </w:r>
      <w:r w:rsidRPr="00EF7CCA">
        <w:t xml:space="preserve"> on how to get the best outcomes for their learners. The sudden shift to e-learning in the wake of the Covid-19 pandemic made this more evident and in response to this, Ofsted </w:t>
      </w:r>
      <w:r w:rsidRPr="00EF7CCA">
        <w:fldChar w:fldCharType="begin" w:fldLock="1"/>
      </w:r>
      <w:r w:rsidR="003E4780" w:rsidRPr="00EF7CCA">
        <w:instrText>ADDIN CSL_CITATION {"citationItems":[{"id":"ITEM-1","itemData":{"URL":"https://www.gov.uk/government/publications/whats-working-well-in-remote-education/whats-working-well-in-remote-education","accessed":{"date-parts":[["2021","7","31"]]},"id":"ITEM-1","issued":{"date-parts":[["0"]]},"title":"What's working well in remote education - GOV.UK","type":"webpage"},"uris":["http://www.mendeley.com/documents/?uuid=f4935cc4-7f56-3acb-8175-c45509edf4a5"]}],"mendeley":{"formattedCitation":"[34]","plainTextFormattedCitation":"[34]","previouslyFormattedCitation":"[34]"},"properties":{"noteIndex":0},"schema":"https://github.com/citation-style-language/schema/raw/master/csl-citation.json"}</w:instrText>
      </w:r>
      <w:r w:rsidRPr="00EF7CCA">
        <w:fldChar w:fldCharType="separate"/>
      </w:r>
      <w:r w:rsidR="003E4780" w:rsidRPr="00EF7CCA">
        <w:rPr>
          <w:noProof/>
        </w:rPr>
        <w:t>[34]</w:t>
      </w:r>
      <w:r w:rsidRPr="00EF7CCA">
        <w:fldChar w:fldCharType="end"/>
      </w:r>
      <w:r w:rsidRPr="00EF7CCA">
        <w:t xml:space="preserve"> released guidance in January 2021 into what it found had been working well in remote education since the start of the enforced school closures.</w:t>
      </w:r>
      <w:r w:rsidR="003840AE" w:rsidRPr="00EF7CCA">
        <w:t xml:space="preserve"> The guidance suggests that big changes to the way educators teach is not necessary, as all principles behind cognitive science and learning are still valid. </w:t>
      </w:r>
      <w:r w:rsidR="00D50ADF" w:rsidRPr="00EF7CCA">
        <w:t xml:space="preserve">The quality of teaching is seen as more important than how lessons are </w:t>
      </w:r>
      <w:r w:rsidR="00D90194" w:rsidRPr="00EF7CCA">
        <w:t>delivered</w:t>
      </w:r>
      <w:r w:rsidR="00D50ADF" w:rsidRPr="00EF7CCA">
        <w:t xml:space="preserve">. </w:t>
      </w:r>
      <w:r w:rsidR="003840AE" w:rsidRPr="00EF7CCA">
        <w:t xml:space="preserve">There is an emphasis on simplicity and the importance of not over-complicating lessons in order to ensure clarity of explanations and instructions, as misconceptions cannot easily be corrected unlike when in the classroom. </w:t>
      </w:r>
      <w:r w:rsidR="00FE7EC4" w:rsidRPr="00EF7CCA">
        <w:t xml:space="preserve">The need for increased feedback, retrieval practice and assessment are highlighted to ensure that learners are understanding what they have been taught. </w:t>
      </w:r>
      <w:r w:rsidR="00EC2B2C" w:rsidRPr="00EF7CCA">
        <w:t>Some suggestions are given including the use of chatrooms, interaction tools, and quizzes.</w:t>
      </w:r>
      <w:r w:rsidR="0026560D" w:rsidRPr="00EF7CCA">
        <w:t xml:space="preserve"> Whilst the guidance provided is useful, most of it is quite superficial and lacks detail on the specifics of what educators should actually be doing.</w:t>
      </w:r>
      <w:r w:rsidR="00B34162" w:rsidRPr="00EF7CCA">
        <w:t xml:space="preserve"> Fortunately, there are other tools that can assist with this.</w:t>
      </w:r>
    </w:p>
    <w:p w14:paraId="0A94DCE6" w14:textId="0FD562A1" w:rsidR="008B61C6" w:rsidRPr="00EF7CCA" w:rsidRDefault="00950273" w:rsidP="00053BA2">
      <w:pPr>
        <w:spacing w:before="240"/>
      </w:pPr>
      <w:r w:rsidRPr="00EF7CCA">
        <w:rPr>
          <w:noProof/>
        </w:rPr>
        <w:lastRenderedPageBreak/>
        <w:drawing>
          <wp:anchor distT="0" distB="0" distL="114300" distR="114300" simplePos="0" relativeHeight="251658240" behindDoc="0" locked="0" layoutInCell="1" allowOverlap="1" wp14:anchorId="359D0C75" wp14:editId="232F502C">
            <wp:simplePos x="0" y="0"/>
            <wp:positionH relativeFrom="margin">
              <wp:posOffset>103505</wp:posOffset>
            </wp:positionH>
            <wp:positionV relativeFrom="margin">
              <wp:posOffset>857250</wp:posOffset>
            </wp:positionV>
            <wp:extent cx="5731510" cy="2538095"/>
            <wp:effectExtent l="0" t="0" r="254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9">
                      <a:extLst>
                        <a:ext uri="{28A0092B-C50C-407E-A947-70E740481C1C}">
                          <a14:useLocalDpi xmlns:a14="http://schemas.microsoft.com/office/drawing/2010/main" val="0"/>
                        </a:ext>
                      </a:extLst>
                    </a:blip>
                    <a:srcRect t="2202"/>
                    <a:stretch/>
                  </pic:blipFill>
                  <pic:spPr bwMode="auto">
                    <a:xfrm>
                      <a:off x="0" y="0"/>
                      <a:ext cx="5731510" cy="2538095"/>
                    </a:xfrm>
                    <a:prstGeom prst="rect">
                      <a:avLst/>
                    </a:prstGeom>
                    <a:ln>
                      <a:noFill/>
                    </a:ln>
                    <a:extLst>
                      <a:ext uri="{53640926-AAD7-44D8-BBD7-CCE9431645EC}">
                        <a14:shadowObscured xmlns:a14="http://schemas.microsoft.com/office/drawing/2010/main"/>
                      </a:ext>
                    </a:extLst>
                  </pic:spPr>
                </pic:pic>
              </a:graphicData>
            </a:graphic>
          </wp:anchor>
        </w:drawing>
      </w:r>
      <w:r w:rsidR="00D816EE" w:rsidRPr="00EF7CCA">
        <w:t>Almost all educators should be familiar with Bloom’s Taxonomy</w:t>
      </w:r>
      <w:r w:rsidR="00E252B9" w:rsidRPr="00EF7CCA">
        <w:t xml:space="preserve"> of Learning</w:t>
      </w:r>
      <w:r w:rsidR="00B34162" w:rsidRPr="00EF7CCA">
        <w:t xml:space="preserve">. It is a </w:t>
      </w:r>
      <w:r w:rsidR="006E01B8" w:rsidRPr="00EF7CCA">
        <w:t>hierarchical</w:t>
      </w:r>
      <w:r w:rsidR="00B34162" w:rsidRPr="00EF7CCA">
        <w:t xml:space="preserve"> ordering of cognitive skills represented as a pyramid</w:t>
      </w:r>
      <w:r w:rsidR="00BE11C6" w:rsidRPr="00EF7CCA">
        <w:t xml:space="preserve">, as </w:t>
      </w:r>
      <w:r w:rsidR="00352B46" w:rsidRPr="00EF7CCA">
        <w:t>shown</w:t>
      </w:r>
      <w:r w:rsidR="00BE11C6" w:rsidRPr="00EF7CCA">
        <w:t xml:space="preserve"> in</w:t>
      </w:r>
      <w:r w:rsidR="00A47220" w:rsidRPr="00EF7CCA">
        <w:t xml:space="preserve"> </w:t>
      </w:r>
      <w:r w:rsidR="00A47220" w:rsidRPr="00EF7CCA">
        <w:fldChar w:fldCharType="begin"/>
      </w:r>
      <w:r w:rsidR="00A47220" w:rsidRPr="00EF7CCA">
        <w:instrText xml:space="preserve"> REF _Ref92125942 \h </w:instrText>
      </w:r>
      <w:r w:rsidR="00A47220" w:rsidRPr="00EF7CCA">
        <w:fldChar w:fldCharType="separate"/>
      </w:r>
      <w:r w:rsidR="00A03CAD" w:rsidRPr="00EF7CCA">
        <w:t xml:space="preserve">Figure </w:t>
      </w:r>
      <w:r w:rsidR="00A03CAD">
        <w:rPr>
          <w:noProof/>
        </w:rPr>
        <w:t>1</w:t>
      </w:r>
      <w:r w:rsidR="00A47220" w:rsidRPr="00EF7CCA">
        <w:fldChar w:fldCharType="end"/>
      </w:r>
      <w:r w:rsidR="00A47220" w:rsidRPr="00EF7CCA">
        <w:t>:</w:t>
      </w:r>
    </w:p>
    <w:p w14:paraId="5380AF5B" w14:textId="667F368F" w:rsidR="008B61C6" w:rsidRPr="00EF7CCA" w:rsidRDefault="008B61C6" w:rsidP="00053BA2">
      <w:pPr>
        <w:spacing w:before="240"/>
      </w:pPr>
    </w:p>
    <w:p w14:paraId="40633474" w14:textId="58A87840" w:rsidR="00950273" w:rsidRPr="00EF7CCA" w:rsidRDefault="00950273" w:rsidP="00950273">
      <w:pPr>
        <w:pStyle w:val="Caption"/>
        <w:jc w:val="center"/>
      </w:pPr>
      <w:bookmarkStart w:id="18" w:name="_Ref92125942"/>
      <w:bookmarkStart w:id="19" w:name="_Toc92498811"/>
      <w:r w:rsidRPr="00EF7CCA">
        <w:t xml:space="preserve">Figure </w:t>
      </w:r>
      <w:fldSimple w:instr=" SEQ Figure \* ARABIC ">
        <w:r w:rsidR="00A03CAD">
          <w:rPr>
            <w:noProof/>
          </w:rPr>
          <w:t>1</w:t>
        </w:r>
      </w:fldSimple>
      <w:bookmarkEnd w:id="18"/>
      <w:r w:rsidRPr="00EF7CCA">
        <w:t xml:space="preserve">: Bloom's Taxonomy of Learning </w:t>
      </w:r>
      <w:r w:rsidRPr="00EF7CCA">
        <w:fldChar w:fldCharType="begin" w:fldLock="1"/>
      </w:r>
      <w:r w:rsidR="003E4780" w:rsidRPr="00EF7CCA">
        <w:instrText>ADDIN CSL_CITATION {"citationItems":[{"id":"ITEM-1","itemData":{"URL":"https://www.techlearning.com/news/updating-blooms-taxonomy-for-digital-learning","accessed":{"date-parts":[["2021","8","21"]]},"id":"ITEM-1","issued":{"date-parts":[["0"]]},"title":"Bloom’s Digital Taxonomy: An Update | Tech &amp; Learning","type":"webpage"},"uris":["http://www.mendeley.com/documents/?uuid=d857a484-c9db-39d7-a52c-c0d0c4d15685"]}],"mendeley":{"formattedCitation":"[35]","plainTextFormattedCitation":"[35]","previouslyFormattedCitation":"[35]"},"properties":{"noteIndex":0},"schema":"https://github.com/citation-style-language/schema/raw/master/csl-citation.json"}</w:instrText>
      </w:r>
      <w:r w:rsidRPr="00EF7CCA">
        <w:fldChar w:fldCharType="separate"/>
      </w:r>
      <w:r w:rsidR="003E4780" w:rsidRPr="00EF7CCA">
        <w:rPr>
          <w:b w:val="0"/>
          <w:noProof/>
        </w:rPr>
        <w:t>[35]</w:t>
      </w:r>
      <w:bookmarkEnd w:id="19"/>
      <w:r w:rsidRPr="00EF7CCA">
        <w:fldChar w:fldCharType="end"/>
      </w:r>
    </w:p>
    <w:p w14:paraId="31A0A587" w14:textId="66FEB735" w:rsidR="002E4A1A" w:rsidRPr="00EF7CCA" w:rsidRDefault="002E4A1A" w:rsidP="00053BA2">
      <w:pPr>
        <w:spacing w:before="240"/>
      </w:pPr>
    </w:p>
    <w:p w14:paraId="5E335BE7" w14:textId="0D9FF930" w:rsidR="007972E5" w:rsidRPr="00EF7CCA" w:rsidRDefault="00F03AFA" w:rsidP="00053BA2">
      <w:pPr>
        <w:spacing w:before="240"/>
      </w:pPr>
      <w:r w:rsidRPr="00EF7CCA">
        <w:t xml:space="preserve">This </w:t>
      </w:r>
      <w:r w:rsidR="006E01B8" w:rsidRPr="00EF7CCA">
        <w:t>taxonomy</w:t>
      </w:r>
      <w:r w:rsidRPr="00EF7CCA">
        <w:t xml:space="preserve"> allows educators to think about their teaching and </w:t>
      </w:r>
      <w:r w:rsidR="00BE11C6" w:rsidRPr="00EF7CCA">
        <w:t>can</w:t>
      </w:r>
      <w:r w:rsidRPr="00EF7CCA">
        <w:t xml:space="preserve"> help them to plan</w:t>
      </w:r>
      <w:r w:rsidR="00BE11C6" w:rsidRPr="00EF7CCA">
        <w:t xml:space="preserve"> learning activities and</w:t>
      </w:r>
      <w:r w:rsidRPr="00EF7CCA">
        <w:t xml:space="preserve"> how they will deliver content to their learners. </w:t>
      </w:r>
      <w:r w:rsidR="00BE11C6" w:rsidRPr="00EF7CCA">
        <w:t>A</w:t>
      </w:r>
      <w:r w:rsidR="007B3292" w:rsidRPr="00EF7CCA">
        <w:t>s</w:t>
      </w:r>
      <w:r w:rsidR="00BE11C6" w:rsidRPr="00EF7CCA">
        <w:t xml:space="preserve"> you move up through the pyramid, there is an increasing depth and level of cognitive skill, ending with</w:t>
      </w:r>
      <w:r w:rsidR="006E01B8" w:rsidRPr="00EF7CCA">
        <w:t xml:space="preserve"> the highest skill where</w:t>
      </w:r>
      <w:r w:rsidR="00BE11C6" w:rsidRPr="00EF7CCA">
        <w:t xml:space="preserve"> learners </w:t>
      </w:r>
      <w:r w:rsidR="006E01B8" w:rsidRPr="00EF7CCA">
        <w:t>use</w:t>
      </w:r>
      <w:r w:rsidR="00BE11C6" w:rsidRPr="00EF7CCA">
        <w:t xml:space="preserve"> what they have learned to create new and original work or even to teach others what they know.</w:t>
      </w:r>
    </w:p>
    <w:p w14:paraId="349C41AE" w14:textId="69907E36" w:rsidR="007972E5" w:rsidRPr="00EF7CCA" w:rsidRDefault="007972E5" w:rsidP="007972E5"/>
    <w:p w14:paraId="6D4458D4" w14:textId="0A47D78B" w:rsidR="007972E5" w:rsidRPr="00EF7CCA" w:rsidRDefault="00CC356D" w:rsidP="008B61C6">
      <w:r w:rsidRPr="00EF7CCA">
        <w:t xml:space="preserve">Whilst this </w:t>
      </w:r>
      <w:r w:rsidR="00913F94" w:rsidRPr="00EF7CCA">
        <w:t>continues to be</w:t>
      </w:r>
      <w:r w:rsidRPr="00EF7CCA">
        <w:t xml:space="preserve"> a useful tool, it need</w:t>
      </w:r>
      <w:r w:rsidR="00913F94" w:rsidRPr="00EF7CCA">
        <w:t>ed</w:t>
      </w:r>
      <w:r w:rsidRPr="00EF7CCA">
        <w:t xml:space="preserve"> some modifications to make it suitable to be applied to e-learning</w:t>
      </w:r>
      <w:r w:rsidR="00707233" w:rsidRPr="00EF7CCA">
        <w:t xml:space="preserve"> and the rise of digital tools that are available</w:t>
      </w:r>
      <w:r w:rsidRPr="00EF7CCA">
        <w:t xml:space="preserve">. Arizona State University </w:t>
      </w:r>
      <w:r w:rsidRPr="00EF7CCA">
        <w:lastRenderedPageBreak/>
        <w:fldChar w:fldCharType="begin" w:fldLock="1"/>
      </w:r>
      <w:r w:rsidR="003E4780" w:rsidRPr="00EF7CCA">
        <w:instrText>ADDIN CSL_CITATION {"citationItems":[{"id":"ITEM-1","itemData":{"URL":"https://teachonline.asu.edu/2016/05/integrating-technology-blooms-taxonomy/","accessed":{"date-parts":[["2021","8","21"]]},"id":"ITEM-1","issued":{"date-parts":[["0"]]},"title":"Integrating Technology with Bloom’s Taxonomy - Teach Online","type":"webpage"},"uris":["http://www.mendeley.com/documents/?uuid=dc63c6a9-d48d-3bfc-82ba-fc22fd064cfe"]}],"mendeley":{"formattedCitation":"[36]","plainTextFormattedCitation":"[36]","previouslyFormattedCitation":"[36]"},"properties":{"noteIndex":0},"schema":"https://github.com/citation-style-language/schema/raw/master/csl-citation.json"}</w:instrText>
      </w:r>
      <w:r w:rsidRPr="00EF7CCA">
        <w:fldChar w:fldCharType="separate"/>
      </w:r>
      <w:r w:rsidR="003E4780" w:rsidRPr="00EF7CCA">
        <w:rPr>
          <w:noProof/>
        </w:rPr>
        <w:t>[36]</w:t>
      </w:r>
      <w:r w:rsidRPr="00EF7CCA">
        <w:fldChar w:fldCharType="end"/>
      </w:r>
      <w:r w:rsidR="008B61C6" w:rsidRPr="00EF7CCA">
        <w:t xml:space="preserve"> introduce Bloom’s Digital Taxonomy to acknowledge the emergence of this new area, as </w:t>
      </w:r>
      <w:r w:rsidR="005B24DE" w:rsidRPr="00EF7CCA">
        <w:rPr>
          <w:noProof/>
        </w:rPr>
        <w:drawing>
          <wp:anchor distT="0" distB="0" distL="114300" distR="114300" simplePos="0" relativeHeight="251659264" behindDoc="0" locked="0" layoutInCell="1" allowOverlap="1" wp14:anchorId="79D37D75" wp14:editId="5CE00A4E">
            <wp:simplePos x="0" y="0"/>
            <wp:positionH relativeFrom="margin">
              <wp:align>left</wp:align>
            </wp:positionH>
            <wp:positionV relativeFrom="margin">
              <wp:posOffset>781050</wp:posOffset>
            </wp:positionV>
            <wp:extent cx="5819775" cy="5269865"/>
            <wp:effectExtent l="0" t="0" r="9525" b="6985"/>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19775" cy="5269865"/>
                    </a:xfrm>
                    <a:prstGeom prst="rect">
                      <a:avLst/>
                    </a:prstGeom>
                  </pic:spPr>
                </pic:pic>
              </a:graphicData>
            </a:graphic>
            <wp14:sizeRelH relativeFrom="margin">
              <wp14:pctWidth>0</wp14:pctWidth>
            </wp14:sizeRelH>
            <wp14:sizeRelV relativeFrom="margin">
              <wp14:pctHeight>0</wp14:pctHeight>
            </wp14:sizeRelV>
          </wp:anchor>
        </w:drawing>
      </w:r>
      <w:r w:rsidR="00352B46" w:rsidRPr="00EF7CCA">
        <w:t>shown</w:t>
      </w:r>
      <w:r w:rsidR="008B61C6" w:rsidRPr="00EF7CCA">
        <w:t xml:space="preserve"> in </w:t>
      </w:r>
      <w:r w:rsidR="00352B46" w:rsidRPr="00EF7CCA">
        <w:fldChar w:fldCharType="begin"/>
      </w:r>
      <w:r w:rsidR="00352B46" w:rsidRPr="00EF7CCA">
        <w:instrText xml:space="preserve"> REF _Ref92126068 \h </w:instrText>
      </w:r>
      <w:r w:rsidR="00352B46" w:rsidRPr="00EF7CCA">
        <w:fldChar w:fldCharType="separate"/>
      </w:r>
      <w:r w:rsidR="00A03CAD" w:rsidRPr="00EF7CCA">
        <w:t xml:space="preserve">Figure </w:t>
      </w:r>
      <w:r w:rsidR="00A03CAD">
        <w:rPr>
          <w:noProof/>
        </w:rPr>
        <w:t>2</w:t>
      </w:r>
      <w:r w:rsidR="00352B46" w:rsidRPr="00EF7CCA">
        <w:fldChar w:fldCharType="end"/>
      </w:r>
      <w:r w:rsidR="008B61C6" w:rsidRPr="00EF7CCA">
        <w:t>:</w:t>
      </w:r>
    </w:p>
    <w:p w14:paraId="5879D205" w14:textId="77777777" w:rsidR="005B24DE" w:rsidRPr="00EF7CCA" w:rsidRDefault="005B24DE" w:rsidP="008B61C6"/>
    <w:p w14:paraId="6810FEDC" w14:textId="7EB0812E" w:rsidR="007972E5" w:rsidRPr="00EF7CCA" w:rsidRDefault="007972E5" w:rsidP="002111E0">
      <w:pPr>
        <w:pStyle w:val="Caption"/>
        <w:jc w:val="center"/>
      </w:pPr>
      <w:bookmarkStart w:id="20" w:name="_Ref92126068"/>
      <w:bookmarkStart w:id="21" w:name="_Toc92498812"/>
      <w:r w:rsidRPr="00EF7CCA">
        <w:t xml:space="preserve">Figure </w:t>
      </w:r>
      <w:fldSimple w:instr=" SEQ Figure \* ARABIC ">
        <w:r w:rsidR="00A03CAD">
          <w:rPr>
            <w:noProof/>
          </w:rPr>
          <w:t>2</w:t>
        </w:r>
      </w:fldSimple>
      <w:bookmarkEnd w:id="20"/>
      <w:r w:rsidRPr="00EF7CCA">
        <w:t xml:space="preserve">: Bloom's Digital Taxonomy </w:t>
      </w:r>
      <w:r w:rsidRPr="00EF7CCA">
        <w:fldChar w:fldCharType="begin" w:fldLock="1"/>
      </w:r>
      <w:r w:rsidR="003E4780" w:rsidRPr="00EF7CCA">
        <w:instrText>ADDIN CSL_CITATION {"citationItems":[{"id":"ITEM-1","itemData":{"URL":"https://teachonline.asu.edu/2016/05/integrating-technology-blooms-taxonomy/","accessed":{"date-parts":[["2021","8","21"]]},"id":"ITEM-1","issued":{"date-parts":[["0"]]},"title":"Integrating Technology with Bloom’s Taxonomy - Teach Online","type":"webpage"},"uris":["http://www.mendeley.com/documents/?uuid=dc63c6a9-d48d-3bfc-82ba-fc22fd064cfe"]}],"mendeley":{"formattedCitation":"[36]","plainTextFormattedCitation":"[36]","previouslyFormattedCitation":"[36]"},"properties":{"noteIndex":0},"schema":"https://github.com/citation-style-language/schema/raw/master/csl-citation.json"}</w:instrText>
      </w:r>
      <w:r w:rsidRPr="00EF7CCA">
        <w:fldChar w:fldCharType="separate"/>
      </w:r>
      <w:r w:rsidR="003E4780" w:rsidRPr="00EF7CCA">
        <w:rPr>
          <w:b w:val="0"/>
          <w:noProof/>
        </w:rPr>
        <w:t>[36]</w:t>
      </w:r>
      <w:bookmarkEnd w:id="21"/>
      <w:r w:rsidRPr="00EF7CCA">
        <w:fldChar w:fldCharType="end"/>
      </w:r>
    </w:p>
    <w:p w14:paraId="24A790E6" w14:textId="2F2BC378" w:rsidR="003A3C5F" w:rsidRPr="00EF7CCA" w:rsidRDefault="003A3C5F" w:rsidP="00053BA2">
      <w:pPr>
        <w:spacing w:before="240"/>
        <w:rPr>
          <w:b/>
          <w:bCs/>
        </w:rPr>
      </w:pPr>
    </w:p>
    <w:p w14:paraId="3CF6AC5C" w14:textId="0E4747C5" w:rsidR="00743360" w:rsidRPr="00EF7CCA" w:rsidRDefault="00743360" w:rsidP="00053BA2">
      <w:pPr>
        <w:spacing w:before="240"/>
      </w:pPr>
      <w:r w:rsidRPr="00EF7CCA">
        <w:t>The aim of Bloom’s Digital Taxonomy is to connect the existing hierarchy of cognitive skills to the digital tools and techniques that are now available</w:t>
      </w:r>
      <w:r w:rsidR="00913F94" w:rsidRPr="00EF7CCA">
        <w:t>. Educators and instructors can now use this</w:t>
      </w:r>
      <w:r w:rsidRPr="00EF7CCA">
        <w:t xml:space="preserve"> to enhance the learning experience and outcomes for </w:t>
      </w:r>
      <w:r w:rsidR="00EA72B5" w:rsidRPr="00EF7CCA">
        <w:t xml:space="preserve">their </w:t>
      </w:r>
      <w:r w:rsidRPr="00EF7CCA">
        <w:t>learners.</w:t>
      </w:r>
    </w:p>
    <w:p w14:paraId="6B24948A" w14:textId="642BA17F" w:rsidR="003A3C5F" w:rsidRPr="00EF7CCA" w:rsidRDefault="007972E5" w:rsidP="00053BA2">
      <w:pPr>
        <w:spacing w:before="240"/>
      </w:pPr>
      <w:r w:rsidRPr="00EF7CCA">
        <w:t>There are distinct similarities between Bloom’s Taxonomy</w:t>
      </w:r>
      <w:r w:rsidR="00791EAE" w:rsidRPr="00EF7CCA">
        <w:t xml:space="preserve"> of Learning and The Learning Pyramid, which was developed by the National Training Laboratory </w:t>
      </w:r>
      <w:r w:rsidR="00791EAE" w:rsidRPr="00EF7CCA">
        <w:fldChar w:fldCharType="begin" w:fldLock="1"/>
      </w:r>
      <w:r w:rsidR="003E4780" w:rsidRPr="00EF7CCA">
        <w:instrText>ADDIN CSL_CITATION {"citationItems":[{"id":"ITEM-1","itemData":{"URL":"https://huntsman.usu.edu/learntwice/articles/the-learning-pyramid","accessed":{"date-parts":[["2021","8","21"]]},"id":"ITEM-1","issued":{"date-parts":[["0"]]},"title":"The Learning Pyramid","type":"webpage"},"uris":["http://www.mendeley.com/documents/?uuid=4d136c76-bc8d-3aaa-8967-cc4ca15b3830"]}],"mendeley":{"formattedCitation":"[37]","plainTextFormattedCitation":"[37]","previouslyFormattedCitation":"[37]"},"properties":{"noteIndex":0},"schema":"https://github.com/citation-style-language/schema/raw/master/csl-citation.json"}</w:instrText>
      </w:r>
      <w:r w:rsidR="00791EAE" w:rsidRPr="00EF7CCA">
        <w:fldChar w:fldCharType="separate"/>
      </w:r>
      <w:r w:rsidR="003E4780" w:rsidRPr="00EF7CCA">
        <w:rPr>
          <w:noProof/>
        </w:rPr>
        <w:t>[37]</w:t>
      </w:r>
      <w:r w:rsidR="00791EAE" w:rsidRPr="00EF7CCA">
        <w:fldChar w:fldCharType="end"/>
      </w:r>
      <w:r w:rsidR="00791EAE" w:rsidRPr="00EF7CCA">
        <w:t xml:space="preserve">.  </w:t>
      </w:r>
      <w:r w:rsidR="001D29FE" w:rsidRPr="00EF7CCA">
        <w:t xml:space="preserve">More geared </w:t>
      </w:r>
      <w:r w:rsidR="001D29FE" w:rsidRPr="00EF7CCA">
        <w:lastRenderedPageBreak/>
        <w:t xml:space="preserve">towards use in education, the idea behind the pyramid is to advise educators on how the different teaching methods they </w:t>
      </w:r>
      <w:r w:rsidR="0007725F" w:rsidRPr="00EF7CCA">
        <w:t>use</w:t>
      </w:r>
      <w:r w:rsidR="001D29FE" w:rsidRPr="00EF7CCA">
        <w:t xml:space="preserve"> can have an effect on deepening learning and enhancing the </w:t>
      </w:r>
      <w:r w:rsidR="00872993" w:rsidRPr="00EF7CCA">
        <w:t>long-term</w:t>
      </w:r>
      <w:r w:rsidR="001D29FE" w:rsidRPr="00EF7CCA">
        <w:t xml:space="preserve"> retention of content</w:t>
      </w:r>
      <w:r w:rsidR="00A55957" w:rsidRPr="00EF7CCA">
        <w:t xml:space="preserve"> by learners.</w:t>
      </w:r>
      <w:r w:rsidR="004B5298" w:rsidRPr="00EF7CCA">
        <w:t xml:space="preserve"> The hierarchy of The Learning Pyramid </w:t>
      </w:r>
      <w:r w:rsidR="00352B46" w:rsidRPr="00EF7CCA">
        <w:t>is shown</w:t>
      </w:r>
      <w:r w:rsidR="004B5298" w:rsidRPr="00EF7CCA">
        <w:t xml:space="preserve"> in</w:t>
      </w:r>
      <w:r w:rsidR="00352B46" w:rsidRPr="00EF7CCA">
        <w:t xml:space="preserve"> </w:t>
      </w:r>
      <w:r w:rsidR="00352B46" w:rsidRPr="00EF7CCA">
        <w:fldChar w:fldCharType="begin"/>
      </w:r>
      <w:r w:rsidR="00352B46" w:rsidRPr="00EF7CCA">
        <w:instrText xml:space="preserve"> REF _Ref92126108 \h </w:instrText>
      </w:r>
      <w:r w:rsidR="00352B46" w:rsidRPr="00EF7CCA">
        <w:fldChar w:fldCharType="separate"/>
      </w:r>
      <w:r w:rsidR="00A03CAD" w:rsidRPr="00EF7CCA">
        <w:t xml:space="preserve">Figure </w:t>
      </w:r>
      <w:r w:rsidR="00A03CAD">
        <w:rPr>
          <w:noProof/>
        </w:rPr>
        <w:t>3</w:t>
      </w:r>
      <w:r w:rsidR="00352B46" w:rsidRPr="00EF7CCA">
        <w:fldChar w:fldCharType="end"/>
      </w:r>
      <w:r w:rsidR="004B5298" w:rsidRPr="00EF7CCA">
        <w:t>:</w:t>
      </w:r>
    </w:p>
    <w:p w14:paraId="592F4363" w14:textId="3EFD3C60" w:rsidR="00791EAE" w:rsidRPr="00EF7CCA" w:rsidRDefault="009973D5" w:rsidP="00335AAD">
      <w:pPr>
        <w:keepNext/>
        <w:spacing w:before="240"/>
        <w:jc w:val="left"/>
      </w:pPr>
      <w:r w:rsidRPr="00EF7CCA">
        <w:rPr>
          <w:noProof/>
        </w:rPr>
        <mc:AlternateContent>
          <mc:Choice Requires="wps">
            <w:drawing>
              <wp:anchor distT="0" distB="0" distL="114300" distR="114300" simplePos="0" relativeHeight="251663360" behindDoc="0" locked="0" layoutInCell="1" allowOverlap="1" wp14:anchorId="3495B49A" wp14:editId="14020BF0">
                <wp:simplePos x="0" y="0"/>
                <wp:positionH relativeFrom="margin">
                  <wp:align>right</wp:align>
                </wp:positionH>
                <wp:positionV relativeFrom="paragraph">
                  <wp:posOffset>2988310</wp:posOffset>
                </wp:positionV>
                <wp:extent cx="1381125" cy="3238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381125" cy="323850"/>
                        </a:xfrm>
                        <a:prstGeom prst="rect">
                          <a:avLst/>
                        </a:prstGeom>
                        <a:solidFill>
                          <a:schemeClr val="accent1"/>
                        </a:solidFill>
                        <a:ln w="6350">
                          <a:solidFill>
                            <a:prstClr val="black"/>
                          </a:solidFill>
                        </a:ln>
                      </wps:spPr>
                      <wps:txbx>
                        <w:txbxContent>
                          <w:p w14:paraId="4D05DB79" w14:textId="364453A0" w:rsidR="00335AAD" w:rsidRPr="00D96D4C" w:rsidRDefault="00335AAD" w:rsidP="00335AAD">
                            <w:pPr>
                              <w:jc w:val="center"/>
                              <w:rPr>
                                <w:b/>
                                <w:bCs/>
                                <w:color w:val="FFFFFF" w:themeColor="background1"/>
                                <w:sz w:val="32"/>
                                <w:szCs w:val="28"/>
                              </w:rPr>
                            </w:pPr>
                            <w:r w:rsidRPr="00D96D4C">
                              <w:rPr>
                                <w:b/>
                                <w:bCs/>
                                <w:color w:val="FFFFFF" w:themeColor="background1"/>
                                <w:sz w:val="32"/>
                                <w:szCs w:val="28"/>
                              </w:rPr>
                              <w:t>Active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95B49A" id="_x0000_t202" coordsize="21600,21600" o:spt="202" path="m,l,21600r21600,l21600,xe">
                <v:stroke joinstyle="miter"/>
                <v:path gradientshapeok="t" o:connecttype="rect"/>
              </v:shapetype>
              <v:shape id="Text Box 6" o:spid="_x0000_s1026" type="#_x0000_t202" style="position:absolute;margin-left:57.55pt;margin-top:235.3pt;width:108.75pt;height:25.5pt;z-index:2516633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" fillcolor="#4472c4 [3204]" strokeweight=".5pt">
                <v:textbox>
                  <w:txbxContent>
                    <w:p w14:paraId="4D05DB79" w14:textId="364453A0" w:rsidR="00335AAD" w:rsidRPr="00D96D4C" w:rsidRDefault="00335AAD" w:rsidP="00335AAD">
                      <w:pPr>
                        <w:jc w:val="center"/>
                        <w:rPr>
                          <w:b/>
                          <w:bCs/>
                          <w:color w:val="FFFFFF" w:themeColor="background1"/>
                          <w:sz w:val="32"/>
                          <w:szCs w:val="28"/>
                        </w:rPr>
                      </w:pPr>
                      <w:r w:rsidRPr="00D96D4C">
                        <w:rPr>
                          <w:b/>
                          <w:bCs/>
                          <w:color w:val="FFFFFF" w:themeColor="background1"/>
                          <w:sz w:val="32"/>
                          <w:szCs w:val="28"/>
                        </w:rPr>
                        <w:t>Active</w:t>
                      </w:r>
                    </w:p>
                  </w:txbxContent>
                </v:textbox>
                <w10:wrap anchorx="margin"/>
              </v:shape>
            </w:pict>
          </mc:Fallback>
        </mc:AlternateContent>
      </w:r>
      <w:r w:rsidRPr="00EF7CCA">
        <w:rPr>
          <w:noProof/>
        </w:rPr>
        <mc:AlternateContent>
          <mc:Choice Requires="wps">
            <w:drawing>
              <wp:anchor distT="0" distB="0" distL="114300" distR="114300" simplePos="0" relativeHeight="251661312" behindDoc="0" locked="0" layoutInCell="1" allowOverlap="1" wp14:anchorId="723188AF" wp14:editId="5312FD79">
                <wp:simplePos x="0" y="0"/>
                <wp:positionH relativeFrom="margin">
                  <wp:align>right</wp:align>
                </wp:positionH>
                <wp:positionV relativeFrom="paragraph">
                  <wp:posOffset>235585</wp:posOffset>
                </wp:positionV>
                <wp:extent cx="1381125" cy="3238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381125" cy="323850"/>
                        </a:xfrm>
                        <a:prstGeom prst="rect">
                          <a:avLst/>
                        </a:prstGeom>
                        <a:solidFill>
                          <a:schemeClr val="accent1"/>
                        </a:solidFill>
                        <a:ln w="6350">
                          <a:solidFill>
                            <a:prstClr val="black"/>
                          </a:solidFill>
                        </a:ln>
                      </wps:spPr>
                      <wps:txbx>
                        <w:txbxContent>
                          <w:p w14:paraId="7406BC86" w14:textId="172E9F59" w:rsidR="00335AAD" w:rsidRPr="00D96D4C" w:rsidRDefault="00335AAD" w:rsidP="00335AAD">
                            <w:pPr>
                              <w:jc w:val="center"/>
                              <w:rPr>
                                <w:b/>
                                <w:bCs/>
                                <w:color w:val="FFFFFF" w:themeColor="background1"/>
                                <w:sz w:val="32"/>
                                <w:szCs w:val="28"/>
                              </w:rPr>
                            </w:pPr>
                            <w:r w:rsidRPr="00D96D4C">
                              <w:rPr>
                                <w:b/>
                                <w:bCs/>
                                <w:color w:val="FFFFFF" w:themeColor="background1"/>
                                <w:sz w:val="32"/>
                                <w:szCs w:val="28"/>
                              </w:rPr>
                              <w:t>Passive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3188AF" id="Text Box 5" o:spid="_x0000_s1027" type="#_x0000_t202" style="position:absolute;margin-left:57.55pt;margin-top:18.55pt;width:108.75pt;height:25.5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" fillcolor="#4472c4 [3204]" strokeweight=".5pt">
                <v:textbox>
                  <w:txbxContent>
                    <w:p w14:paraId="7406BC86" w14:textId="172E9F59" w:rsidR="00335AAD" w:rsidRPr="00D96D4C" w:rsidRDefault="00335AAD" w:rsidP="00335AAD">
                      <w:pPr>
                        <w:jc w:val="center"/>
                        <w:rPr>
                          <w:b/>
                          <w:bCs/>
                          <w:color w:val="FFFFFF" w:themeColor="background1"/>
                          <w:sz w:val="32"/>
                          <w:szCs w:val="28"/>
                        </w:rPr>
                      </w:pPr>
                      <w:r w:rsidRPr="00D96D4C">
                        <w:rPr>
                          <w:b/>
                          <w:bCs/>
                          <w:color w:val="FFFFFF" w:themeColor="background1"/>
                          <w:sz w:val="32"/>
                          <w:szCs w:val="28"/>
                        </w:rPr>
                        <w:t>Passive</w:t>
                      </w:r>
                    </w:p>
                  </w:txbxContent>
                </v:textbox>
                <w10:wrap anchorx="margin"/>
              </v:shape>
            </w:pict>
          </mc:Fallback>
        </mc:AlternateContent>
      </w:r>
      <w:r w:rsidRPr="00EF7CCA">
        <w:rPr>
          <w:noProof/>
        </w:rPr>
        <mc:AlternateContent>
          <mc:Choice Requires="wps">
            <w:drawing>
              <wp:anchor distT="0" distB="0" distL="114300" distR="114300" simplePos="0" relativeHeight="251660288" behindDoc="0" locked="0" layoutInCell="1" allowOverlap="1" wp14:anchorId="7BA48F4B" wp14:editId="5DE37972">
                <wp:simplePos x="0" y="0"/>
                <wp:positionH relativeFrom="column">
                  <wp:posOffset>4876800</wp:posOffset>
                </wp:positionH>
                <wp:positionV relativeFrom="paragraph">
                  <wp:posOffset>635635</wp:posOffset>
                </wp:positionV>
                <wp:extent cx="285750" cy="2247900"/>
                <wp:effectExtent l="19050" t="19050" r="38100" b="38100"/>
                <wp:wrapNone/>
                <wp:docPr id="3" name="Arrow: Up-Down 3"/>
                <wp:cNvGraphicFramePr/>
                <a:graphic xmlns:a="http://schemas.openxmlformats.org/drawingml/2006/main">
                  <a:graphicData uri="http://schemas.microsoft.com/office/word/2010/wordprocessingShape">
                    <wps:wsp>
                      <wps:cNvSpPr/>
                      <wps:spPr>
                        <a:xfrm>
                          <a:off x="0" y="0"/>
                          <a:ext cx="285750" cy="2247900"/>
                        </a:xfrm>
                        <a:prstGeom prst="upDownArrow">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73A375" w14:textId="08020444" w:rsidR="00335AAD" w:rsidRDefault="00335AAD" w:rsidP="00335A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A48F4B"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3" o:spid="_x0000_s1028" type="#_x0000_t70" style="position:absolute;margin-left:384pt;margin-top:50.05pt;width:22.5pt;height:1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" adj=",1373" fillcolor="#4472c4 [3204]" strokecolor="black [3213]" strokeweight="1pt">
                <v:textbox>
                  <w:txbxContent>
                    <w:p w14:paraId="6D73A375" w14:textId="08020444" w:rsidR="00335AAD" w:rsidRDefault="00335AAD" w:rsidP="00335AAD">
                      <w:pPr>
                        <w:jc w:val="center"/>
                      </w:pPr>
                    </w:p>
                  </w:txbxContent>
                </v:textbox>
              </v:shape>
            </w:pict>
          </mc:Fallback>
        </mc:AlternateContent>
      </w:r>
      <w:r w:rsidR="00AE7780" w:rsidRPr="00EF7CCA">
        <w:rPr>
          <w:noProof/>
        </w:rPr>
        <w:drawing>
          <wp:inline distT="0" distB="0" distL="0" distR="0" wp14:anchorId="1756B147" wp14:editId="6C889FB8">
            <wp:extent cx="4325638" cy="3458210"/>
            <wp:effectExtent l="0" t="0" r="0" b="889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stretch>
                      <a:fillRect/>
                    </a:stretch>
                  </pic:blipFill>
                  <pic:spPr>
                    <a:xfrm>
                      <a:off x="0" y="0"/>
                      <a:ext cx="4332737" cy="3463885"/>
                    </a:xfrm>
                    <a:prstGeom prst="rect">
                      <a:avLst/>
                    </a:prstGeom>
                  </pic:spPr>
                </pic:pic>
              </a:graphicData>
            </a:graphic>
          </wp:inline>
        </w:drawing>
      </w:r>
    </w:p>
    <w:p w14:paraId="7C742C7D" w14:textId="268D6D31" w:rsidR="00791EAE" w:rsidRPr="00EF7CCA" w:rsidRDefault="00791EAE" w:rsidP="0034130F">
      <w:pPr>
        <w:pStyle w:val="Caption"/>
        <w:jc w:val="center"/>
      </w:pPr>
      <w:bookmarkStart w:id="22" w:name="_Ref92126108"/>
      <w:bookmarkStart w:id="23" w:name="_Toc92498813"/>
      <w:r w:rsidRPr="00EF7CCA">
        <w:t xml:space="preserve">Figure </w:t>
      </w:r>
      <w:fldSimple w:instr=" SEQ Figure \* ARABIC ">
        <w:r w:rsidR="00A03CAD">
          <w:rPr>
            <w:noProof/>
          </w:rPr>
          <w:t>3</w:t>
        </w:r>
      </w:fldSimple>
      <w:bookmarkEnd w:id="22"/>
      <w:r w:rsidRPr="00EF7CCA">
        <w:t xml:space="preserve">: The Learning Pyramid </w:t>
      </w:r>
      <w:r w:rsidRPr="00EF7CCA">
        <w:fldChar w:fldCharType="begin" w:fldLock="1"/>
      </w:r>
      <w:r w:rsidR="003E4780" w:rsidRPr="00EF7CCA">
        <w:instrText>ADDIN CSL_CITATION {"citationItems":[{"id":"ITEM-1","itemData":{"URL":"https://www.educationcorner.com/the-learning-pyramid.html","accessed":{"date-parts":[["2021","8","21"]]},"id":"ITEM-1","issued":{"date-parts":[["0"]]},"title":"The Learning Pyramid","type":"webpage"},"uris":["http://www.mendeley.com/documents/?uuid=a4b84f69-e88b-3884-a341-8773adc1b5c8"]}],"mendeley":{"formattedCitation":"[38]","plainTextFormattedCitation":"[38]","previouslyFormattedCitation":"[38]"},"properties":{"noteIndex":0},"schema":"https://github.com/citation-style-language/schema/raw/master/csl-citation.json"}</w:instrText>
      </w:r>
      <w:r w:rsidRPr="00EF7CCA">
        <w:fldChar w:fldCharType="separate"/>
      </w:r>
      <w:r w:rsidR="003E4780" w:rsidRPr="00EF7CCA">
        <w:rPr>
          <w:b w:val="0"/>
          <w:noProof/>
        </w:rPr>
        <w:t>[38]</w:t>
      </w:r>
      <w:bookmarkEnd w:id="23"/>
      <w:r w:rsidRPr="00EF7CCA">
        <w:fldChar w:fldCharType="end"/>
      </w:r>
    </w:p>
    <w:p w14:paraId="39D45D1B" w14:textId="648C77CF" w:rsidR="001C1247" w:rsidRPr="00EF7CCA" w:rsidRDefault="001C1247" w:rsidP="00053BA2"/>
    <w:p w14:paraId="7BDD3B01" w14:textId="2D0170B0" w:rsidR="00292A6A" w:rsidRPr="00EF7CCA" w:rsidRDefault="00292A6A" w:rsidP="00053BA2">
      <w:r w:rsidRPr="00EF7CCA">
        <w:t xml:space="preserve">Similar to Bloom’s Taxonomy, at the </w:t>
      </w:r>
      <w:r w:rsidR="009973D5" w:rsidRPr="00EF7CCA">
        <w:t>top</w:t>
      </w:r>
      <w:r w:rsidRPr="00EF7CCA">
        <w:t xml:space="preserve"> of the pyramid there are lessons or lectures which require lower order thinking skills</w:t>
      </w:r>
      <w:r w:rsidR="009973D5" w:rsidRPr="00EF7CCA">
        <w:t>. These are typically the more passive teaching methods. A</w:t>
      </w:r>
      <w:r w:rsidRPr="00EF7CCA">
        <w:t xml:space="preserve">t the </w:t>
      </w:r>
      <w:r w:rsidR="009973D5" w:rsidRPr="00EF7CCA">
        <w:t>other</w:t>
      </w:r>
      <w:r w:rsidRPr="00EF7CCA">
        <w:t xml:space="preserve"> end </w:t>
      </w:r>
      <w:r w:rsidR="009973D5" w:rsidRPr="00EF7CCA">
        <w:t>are the more active teaching methods, such as where learners</w:t>
      </w:r>
      <w:r w:rsidRPr="00EF7CCA">
        <w:t xml:space="preserve"> create new material and</w:t>
      </w:r>
      <w:r w:rsidR="009973D5" w:rsidRPr="00EF7CCA">
        <w:t xml:space="preserve"> then</w:t>
      </w:r>
      <w:r w:rsidRPr="00EF7CCA">
        <w:t xml:space="preserve"> teach others what they know.</w:t>
      </w:r>
      <w:r w:rsidR="00D96D4C" w:rsidRPr="00EF7CCA">
        <w:t xml:space="preserve"> </w:t>
      </w:r>
    </w:p>
    <w:p w14:paraId="7B2360C4" w14:textId="174426D5" w:rsidR="00292A6A" w:rsidRPr="00EF7CCA" w:rsidRDefault="00292A6A" w:rsidP="00053BA2"/>
    <w:p w14:paraId="678190F1" w14:textId="574D785C" w:rsidR="001C1247" w:rsidRPr="00EF7CCA" w:rsidRDefault="00DB603C" w:rsidP="00DB603C">
      <w:pPr>
        <w:pStyle w:val="Heading2"/>
      </w:pPr>
      <w:bookmarkStart w:id="24" w:name="_Toc92498774"/>
      <w:r w:rsidRPr="00EF7CCA">
        <w:t xml:space="preserve">2.10 </w:t>
      </w:r>
      <w:r w:rsidR="001C1247" w:rsidRPr="00EF7CCA">
        <w:t xml:space="preserve">Barriers of adoption of </w:t>
      </w:r>
      <w:r w:rsidR="00C23022" w:rsidRPr="00EF7CCA">
        <w:t>e-</w:t>
      </w:r>
      <w:r w:rsidR="001C1247" w:rsidRPr="00EF7CCA">
        <w:t>learning</w:t>
      </w:r>
      <w:bookmarkEnd w:id="24"/>
    </w:p>
    <w:p w14:paraId="3D7CE6E1" w14:textId="49158FF7" w:rsidR="00B701C2" w:rsidRPr="00EF7CCA" w:rsidRDefault="001A60BB" w:rsidP="00053BA2">
      <w:r w:rsidRPr="00EF7CCA">
        <w:t xml:space="preserve">Despite the advantages that e-learning can bring, some educators are still hesitant to use them as part of their content delivery. </w:t>
      </w:r>
      <w:r w:rsidR="00B701C2" w:rsidRPr="00EF7CCA">
        <w:t xml:space="preserve">Antonis </w:t>
      </w:r>
      <w:r w:rsidR="00B701C2" w:rsidRPr="00EF7CCA">
        <w:rPr>
          <w:i/>
          <w:iCs/>
        </w:rPr>
        <w:t>et al</w:t>
      </w:r>
      <w:r w:rsidR="00B701C2" w:rsidRPr="00EF7CCA">
        <w:t xml:space="preserve">. </w:t>
      </w:r>
      <w:r w:rsidR="00B701C2" w:rsidRPr="00EF7CCA">
        <w:fldChar w:fldCharType="begin" w:fldLock="1"/>
      </w:r>
      <w:r w:rsidR="003E4780" w:rsidRPr="00EF7CCA">
        <w:instrText>ADDIN CSL_CITATION {"citationItems":[{"id":"ITEM-1","itemData":{"DOI":"10.1109/TE.2010.2060263","ISSN":"00189359","abstract":"This paper reports on work undertaken within a pilot study concerned with the design, development, and evaluation of online computer science training courses. Drawing on recent developments in e-learning technology, these courses were structured around the principles of a learner-oriented approach for use with adult learners. The paper describes a methodological framework for the evaluation of three main educational issues involved in the learning process of Web-based computer science training courses, and analyzes the results of this study with the aim of providing an improved learning design, and environment, for these courses. The findings highlight a number of potential barriers to learning and indicate the failed indicators that need to be improved in order to enhance effective performance. The authors give their views both on ways to improve the proposed learning environment and on the need for an optimal balance between asynchronous and synchronous activities, enhanced collaboration, and interactions among adult learners and e-tutors. © 2010 IEEE.","author":[{"dropping-particle":"","family":"Antonis","given":"Konstantinos","non-dropping-particle":"","parse-names":false,"suffix":""},{"dropping-particle":"","family":"Daradoumis","given":"Thanasis","non-dropping-particle":"","parse-names":false,"suffix":""},{"dropping-particle":"","family":"Papadakis","given":"Spyros","non-dropping-particle":"","parse-names":false,"suffix":""},{"dropping-particle":"","family":"Simos","given":"Christos","non-dropping-particle":"","parse-names":false,"suffix":""}],"container-title":"IEEE Transactions on Education","id":"ITEM-1","issue":"3","issued":{"date-parts":[["2011"]]},"page":"374-380","title":"Evaluation of the effectiveness of a web-based learning design for adult computer science courses","type":"article-journal","volume":"54"},"uris":["http://www.mendeley.com/documents/?uuid=bbd7937a-066d-400d-bcd3-4f0575341ffc"]}],"mendeley":{"formattedCitation":"[39]","plainTextFormattedCitation":"[39]","previouslyFormattedCitation":"[39]"},"properties":{"noteIndex":0},"schema":"https://github.com/citation-style-language/schema/raw/master/csl-citation.json"}</w:instrText>
      </w:r>
      <w:r w:rsidR="00B701C2" w:rsidRPr="00EF7CCA">
        <w:fldChar w:fldCharType="separate"/>
      </w:r>
      <w:r w:rsidR="003E4780" w:rsidRPr="00EF7CCA">
        <w:rPr>
          <w:noProof/>
        </w:rPr>
        <w:t>[39]</w:t>
      </w:r>
      <w:r w:rsidR="00B701C2" w:rsidRPr="00EF7CCA">
        <w:fldChar w:fldCharType="end"/>
      </w:r>
      <w:r w:rsidR="00B701C2" w:rsidRPr="00EF7CCA">
        <w:t xml:space="preserve"> promote the idea of interdisciplinary learning methods but suggest that teachers do not necessarily understand how incorporating new technically complex methods can be relevant to their needs.</w:t>
      </w:r>
      <w:r w:rsidR="008C06D9" w:rsidRPr="00EF7CCA">
        <w:t xml:space="preserve"> Antonis </w:t>
      </w:r>
      <w:r w:rsidR="008C06D9" w:rsidRPr="00EF7CCA">
        <w:rPr>
          <w:i/>
          <w:iCs/>
        </w:rPr>
        <w:t>et al.</w:t>
      </w:r>
      <w:r w:rsidR="008C06D9" w:rsidRPr="00EF7CCA">
        <w:t xml:space="preserve"> </w:t>
      </w:r>
      <w:r w:rsidR="008C06D9" w:rsidRPr="00EF7CCA">
        <w:fldChar w:fldCharType="begin" w:fldLock="1"/>
      </w:r>
      <w:r w:rsidR="003E4780" w:rsidRPr="00EF7CCA">
        <w:instrText>ADDIN CSL_CITATION {"citationItems":[{"id":"ITEM-1","itemData":{"DOI":"10.1109/TE.2010.2060263","ISSN":"00189359","abstract":"This paper reports on work undertaken within a pilot study concerned with the design, development, and evaluation of online computer science training courses. Drawing on recent developments in e-learning technology, these courses were structured around the principles of a learner-oriented approach for use with adult learners. The paper describes a methodological framework for the evaluation of three main educational issues involved in the learning process of Web-based computer science training courses, and analyzes the results of this study with the aim of providing an improved learning design, and environment, for these courses. The findings highlight a number of potential barriers to learning and indicate the failed indicators that need to be improved in order to enhance effective performance. The authors give their views both on ways to improve the proposed learning environment and on the need for an optimal balance between asynchronous and synchronous activities, enhanced collaboration, and interactions among adult learners and e-tutors. © 2010 IEEE.","author":[{"dropping-particle":"","family":"Antonis","given":"Konstantinos","non-dropping-particle":"","parse-names":false,"suffix":""},{"dropping-particle":"","family":"Daradoumis","given":"Thanasis","non-dropping-particle":"","parse-names":false,"suffix":""},{"dropping-particle":"","family":"Papadakis","given":"Spyros","non-dropping-particle":"","parse-names":false,"suffix":""},{"dropping-particle":"","family":"Simos","given":"Christos","non-dropping-particle":"","parse-names":false,"suffix":""}],"container-title":"IEEE Transactions on Education","id":"ITEM-1","issue":"3","issued":{"date-parts":[["2011"]]},"page":"374-380","title":"Evaluation of the effectiveness of a web-based learning design for adult computer science courses","type":"article-journal","volume":"54"},"uris":["http://www.mendeley.com/documents/?uuid=bbd7937a-066d-400d-bcd3-4f0575341ffc"]}],"mendeley":{"formattedCitation":"[39]","plainTextFormattedCitation":"[39]","previouslyFormattedCitation":"[39]"},"properties":{"noteIndex":0},"schema":"https://github.com/citation-style-language/schema/raw/master/csl-citation.json"}</w:instrText>
      </w:r>
      <w:r w:rsidR="008C06D9" w:rsidRPr="00EF7CCA">
        <w:fldChar w:fldCharType="separate"/>
      </w:r>
      <w:r w:rsidR="003E4780" w:rsidRPr="00EF7CCA">
        <w:rPr>
          <w:noProof/>
        </w:rPr>
        <w:t>[39]</w:t>
      </w:r>
      <w:r w:rsidR="008C06D9" w:rsidRPr="00EF7CCA">
        <w:fldChar w:fldCharType="end"/>
      </w:r>
      <w:r w:rsidR="008C06D9" w:rsidRPr="00EF7CCA">
        <w:t xml:space="preserve"> go on to </w:t>
      </w:r>
      <w:r w:rsidR="004D60BD" w:rsidRPr="00EF7CCA">
        <w:t>state</w:t>
      </w:r>
      <w:r w:rsidR="008C06D9" w:rsidRPr="00EF7CCA">
        <w:t xml:space="preserve"> that the usability and levels of support offered by authoring tools are sometimes </w:t>
      </w:r>
      <w:r w:rsidR="008C06D9" w:rsidRPr="00EF7CCA">
        <w:lastRenderedPageBreak/>
        <w:t>another barrier.</w:t>
      </w:r>
      <w:r w:rsidR="004D60BD" w:rsidRPr="00EF7CCA">
        <w:t xml:space="preserve"> This would suggest that training of staff should be conducted </w:t>
      </w:r>
      <w:r w:rsidR="00CA1763" w:rsidRPr="00EF7CCA">
        <w:t>early in the</w:t>
      </w:r>
      <w:r w:rsidR="004D60BD" w:rsidRPr="00EF7CCA">
        <w:t xml:space="preserve"> process</w:t>
      </w:r>
      <w:r w:rsidR="003E0E02" w:rsidRPr="00EF7CCA">
        <w:t xml:space="preserve">, as well as regular and ongoing continuing professional development (CPD). </w:t>
      </w:r>
      <w:r w:rsidR="005B4183" w:rsidRPr="00EF7CCA">
        <w:t xml:space="preserve">This is supported by Cahillane </w:t>
      </w:r>
      <w:r w:rsidR="005B4183" w:rsidRPr="00EF7CCA">
        <w:rPr>
          <w:i/>
          <w:iCs/>
        </w:rPr>
        <w:t>et al.</w:t>
      </w:r>
      <w:r w:rsidR="005B4183" w:rsidRPr="00EF7CCA">
        <w:t xml:space="preserve"> </w:t>
      </w:r>
      <w:r w:rsidR="005B4183" w:rsidRPr="00EF7CCA">
        <w:fldChar w:fldCharType="begin" w:fldLock="1"/>
      </w:r>
      <w:r w:rsidR="003E4780" w:rsidRPr="00EF7CCA">
        <w:instrText>ADDIN CSL_CITATION {"citationItems":[{"id":"ITEM-1","itemData":{"id":"ITEM-1","issued":{"date-parts":[["2016"]]},"page":"168-176","title":"A CASE STUDY OF THE BARRIERS AND ENABLERS AFFECTING TEACHING STAFF E-LEARNING PROVISION Marie Cahillane , Victoria Smy , and Piers MacLean","type":"article-journal"},"uris":["http://www.mendeley.com/documents/?uuid=4cf13929-3ac1-415b-901e-287e91d27df9"]}],"mendeley":{"formattedCitation":"[40]","plainTextFormattedCitation":"[40]","previouslyFormattedCitation":"[40]"},"properties":{"noteIndex":0},"schema":"https://github.com/citation-style-language/schema/raw/master/csl-citation.json"}</w:instrText>
      </w:r>
      <w:r w:rsidR="005B4183" w:rsidRPr="00EF7CCA">
        <w:fldChar w:fldCharType="separate"/>
      </w:r>
      <w:r w:rsidR="003E4780" w:rsidRPr="00EF7CCA">
        <w:rPr>
          <w:noProof/>
        </w:rPr>
        <w:t>[40]</w:t>
      </w:r>
      <w:r w:rsidR="005B4183" w:rsidRPr="00EF7CCA">
        <w:fldChar w:fldCharType="end"/>
      </w:r>
      <w:r w:rsidR="005B4183" w:rsidRPr="00EF7CCA">
        <w:t xml:space="preserve"> who also identify that limited technical literacy is a potential barrier for staff. Cahillane </w:t>
      </w:r>
      <w:r w:rsidR="005B4183" w:rsidRPr="00EF7CCA">
        <w:rPr>
          <w:i/>
          <w:iCs/>
        </w:rPr>
        <w:t xml:space="preserve">et al. </w:t>
      </w:r>
      <w:r w:rsidR="005B4183" w:rsidRPr="00EF7CCA">
        <w:rPr>
          <w:i/>
          <w:iCs/>
        </w:rPr>
        <w:fldChar w:fldCharType="begin" w:fldLock="1"/>
      </w:r>
      <w:r w:rsidR="003E4780" w:rsidRPr="00EF7CCA">
        <w:rPr>
          <w:i/>
          <w:iCs/>
        </w:rPr>
        <w:instrText>ADDIN CSL_CITATION {"citationItems":[{"id":"ITEM-1","itemData":{"id":"ITEM-1","issued":{"date-parts":[["2016"]]},"page":"168-176","title":"A CASE STUDY OF THE BARRIERS AND ENABLERS AFFECTING TEACHING STAFF E-LEARNING PROVISION Marie Cahillane , Victoria Smy , and Piers MacLean","type":"article-journal"},"uris":["http://www.mendeley.com/documents/?uuid=4cf13929-3ac1-415b-901e-287e91d27df9"]}],"mendeley":{"formattedCitation":"[40]","plainTextFormattedCitation":"[40]","previouslyFormattedCitation":"[40]"},"properties":{"noteIndex":0},"schema":"https://github.com/citation-style-language/schema/raw/master/csl-citation.json"}</w:instrText>
      </w:r>
      <w:r w:rsidR="005B4183" w:rsidRPr="00EF7CCA">
        <w:rPr>
          <w:i/>
          <w:iCs/>
        </w:rPr>
        <w:fldChar w:fldCharType="separate"/>
      </w:r>
      <w:r w:rsidR="003E4780" w:rsidRPr="00EF7CCA">
        <w:rPr>
          <w:iCs/>
          <w:noProof/>
        </w:rPr>
        <w:t>[40]</w:t>
      </w:r>
      <w:r w:rsidR="005B4183" w:rsidRPr="00EF7CCA">
        <w:rPr>
          <w:i/>
          <w:iCs/>
        </w:rPr>
        <w:fldChar w:fldCharType="end"/>
      </w:r>
      <w:r w:rsidR="005B4183" w:rsidRPr="00EF7CCA">
        <w:t xml:space="preserve"> go on to identify lack of time as another barrier. Schools, </w:t>
      </w:r>
      <w:r w:rsidR="00A554FF" w:rsidRPr="00EF7CCA">
        <w:t>colleges,</w:t>
      </w:r>
      <w:r w:rsidR="005B4183" w:rsidRPr="00EF7CCA">
        <w:t xml:space="preserve"> and universities are busy environments and there are many demands on the time of teaching staff. Having to learn new ways of working and developing new content will further </w:t>
      </w:r>
      <w:r w:rsidR="004A147F" w:rsidRPr="00EF7CCA">
        <w:t>erode</w:t>
      </w:r>
      <w:r w:rsidR="00600565" w:rsidRPr="00EF7CCA">
        <w:t xml:space="preserve"> </w:t>
      </w:r>
      <w:r w:rsidR="005B4183" w:rsidRPr="00EF7CCA">
        <w:t>the limited time that is available.</w:t>
      </w:r>
      <w:r w:rsidR="00EB35D1" w:rsidRPr="00EF7CCA">
        <w:t xml:space="preserve"> There is also the suggestion of hesitancy and reluctance amongst staff to recreate their existing content, which may already work perfectly well in its current form, so that it can be used on a new platform.</w:t>
      </w:r>
    </w:p>
    <w:p w14:paraId="5AAA799E" w14:textId="42A7C538" w:rsidR="00063CD6" w:rsidRPr="00EF7CCA" w:rsidRDefault="00063CD6" w:rsidP="00063CD6">
      <w:r w:rsidRPr="00EF7CCA">
        <w:t xml:space="preserve">In a report from the Department of Education </w:t>
      </w:r>
      <w:r w:rsidRPr="00EF7CCA">
        <w:fldChar w:fldCharType="begin" w:fldLock="1"/>
      </w:r>
      <w:r w:rsidR="003E4780" w:rsidRPr="00EF7CCA">
        <w:instrText>ADDIN CSL_CITATION {"citationItems":[{"id":"ITEM-1","itemData":{"abstract":"A strategy for education providers and the technology industry to help improve and increase the effective use of technology in education.","author":[{"dropping-particle":"","family":"UK Department for Education","given":"","non-dropping-particle":"","parse-names":false,"suffix":""}],"id":"ITEM-1","issued":{"date-parts":[["2019"]]},"page":"48","title":"Realising the potential of technology in education","type":"article-journal"},"uris":["http://www.mendeley.com/documents/?uuid=ba7fe949-d03c-416f-a3fc-6462d8d25b17"]}],"mendeley":{"formattedCitation":"[13]","plainTextFormattedCitation":"[13]","previouslyFormattedCitation":"[13]"},"properties":{"noteIndex":0},"schema":"https://github.com/citation-style-language/schema/raw/master/csl-citation.json"}</w:instrText>
      </w:r>
      <w:r w:rsidRPr="00EF7CCA">
        <w:fldChar w:fldCharType="separate"/>
      </w:r>
      <w:r w:rsidR="003E4780" w:rsidRPr="00EF7CCA">
        <w:rPr>
          <w:noProof/>
        </w:rPr>
        <w:t>[13]</w:t>
      </w:r>
      <w:r w:rsidRPr="00EF7CCA">
        <w:fldChar w:fldCharType="end"/>
      </w:r>
      <w:r w:rsidRPr="00EF7CCA">
        <w:t xml:space="preserve">, it </w:t>
      </w:r>
      <w:r w:rsidR="00734ED5" w:rsidRPr="00EF7CCA">
        <w:t>was</w:t>
      </w:r>
      <w:r w:rsidRPr="00EF7CCA">
        <w:t xml:space="preserve"> identified that UK schools do not always benefit from the same high standards of internet connectivity that are found in the further and higher education sectors. </w:t>
      </w:r>
      <w:r w:rsidR="00B72212" w:rsidRPr="00EF7CCA">
        <w:t xml:space="preserve">This may be another factor preventing the move to developing more e-learning content. If staff do not have the assurance and belief that technology will work as </w:t>
      </w:r>
      <w:r w:rsidR="001647FE" w:rsidRPr="00EF7CCA">
        <w:t>required,</w:t>
      </w:r>
      <w:r w:rsidR="00B72212" w:rsidRPr="00EF7CCA">
        <w:t xml:space="preserve"> then </w:t>
      </w:r>
      <w:r w:rsidR="001647FE" w:rsidRPr="00EF7CCA">
        <w:t>they will tend to stick with what has worked best for them in the past.</w:t>
      </w:r>
    </w:p>
    <w:p w14:paraId="0C34A4FF" w14:textId="0CA4660A" w:rsidR="00063CD6" w:rsidRPr="00EF7CCA" w:rsidRDefault="009D0761" w:rsidP="00053BA2">
      <w:r w:rsidRPr="00EF7CCA">
        <w:t xml:space="preserve">Another factor to consider is the </w:t>
      </w:r>
      <w:r w:rsidR="00CA5F62" w:rsidRPr="00EF7CCA">
        <w:t>subject area</w:t>
      </w:r>
      <w:r w:rsidRPr="00EF7CCA">
        <w:t xml:space="preserve">. Some subjects may not lend themselves well to a move to more e-learning content as the nature of the subject may be more practical, such as practical lessons in physical education or </w:t>
      </w:r>
      <w:r w:rsidR="008A73A8" w:rsidRPr="00EF7CCA">
        <w:t xml:space="preserve">in </w:t>
      </w:r>
      <w:r w:rsidRPr="00EF7CCA">
        <w:t>the sciences, where equipment is often required.</w:t>
      </w:r>
    </w:p>
    <w:p w14:paraId="5ABCA028" w14:textId="65392FD0" w:rsidR="001C1247" w:rsidRPr="00EF7CCA" w:rsidRDefault="001C1247" w:rsidP="00053BA2"/>
    <w:p w14:paraId="3F5F2393" w14:textId="4FDD79E9" w:rsidR="006D0E86" w:rsidRPr="00EF7CCA" w:rsidRDefault="006D0E86" w:rsidP="006D0E86">
      <w:pPr>
        <w:pStyle w:val="Heading2"/>
      </w:pPr>
      <w:bookmarkStart w:id="25" w:name="_Toc92498775"/>
      <w:r w:rsidRPr="00EF7CCA">
        <w:t xml:space="preserve">2.11 </w:t>
      </w:r>
      <w:r w:rsidR="009A122D" w:rsidRPr="00EF7CCA">
        <w:t>The move to e-learning</w:t>
      </w:r>
      <w:bookmarkEnd w:id="25"/>
    </w:p>
    <w:p w14:paraId="3FE4959F" w14:textId="760369D7" w:rsidR="006D0E86" w:rsidRPr="00EF7CCA" w:rsidRDefault="006D0E86" w:rsidP="006D0E86">
      <w:r w:rsidRPr="00EF7CCA">
        <w:t xml:space="preserve">Dhawan </w:t>
      </w:r>
      <w:r w:rsidRPr="00EF7CCA">
        <w:fldChar w:fldCharType="begin" w:fldLock="1"/>
      </w:r>
      <w:r w:rsidR="003E4780" w:rsidRPr="00EF7CCA">
        <w:instrText>ADDIN CSL_CITATION {"citationItems":[{"id":"ITEM-1","itemData":{"DOI":"10.1177/0047239520934018","ISSN":"0047-2395","abstract":"Educational institutions (schools, colleges, and universities) in India are currently based only on traditional methods of learning, that is, they follow the traditional set up of face-to-face lectures in a classroom. Although many academic units have also started blended learning, still a lot of them are stuck with old procedures. The sudden outbreak of a deadly disease called Covid-19 caused by a Corona Virus (SARS-CoV-2) shook the entire world. The World Health Organization declared it as a pandemic. This situation challenged the education system across the world and forced educators to shift to an online mode of teaching overnight. Many academic institutions that were earlier reluctant to change their traditional pedagogical approach had no option but to shift entirely to online teaching–learning. The article includes the importance of online learning and Strengths, Weaknesses, Opportunities, &amp; Challenges (SWOC) analysis of e-learning modes in the time of crisis. This article also put some light on the growth of EdTech Start-ups during the time of pandemic and natural disasters and includes suggestions for academic institutions of how to deal with challenges associated with online learning.","author":[{"dropping-particle":"","family":"Dhawan","given":"Shivangi","non-dropping-particle":"","parse-names":false,"suffix":""}],"container-title":"Journal of Educational Technology Systems","id":"ITEM-1","issue":"1","issued":{"date-parts":[["2020"]]},"page":"5-22","title":"Online Learning: A Panacea in the Time of COVID-19 Crisis","type":"article-journal","volume":"49"},"uris":["http://www.mendeley.com/documents/?uuid=62c31528-2f5d-4347-81e9-f83f1e405524"]}],"mendeley":{"formattedCitation":"[41]","plainTextFormattedCitation":"[41]","previouslyFormattedCitation":"[41]"},"properties":{"noteIndex":0},"schema":"https://github.com/citation-style-language/schema/raw/master/csl-citation.json"}</w:instrText>
      </w:r>
      <w:r w:rsidRPr="00EF7CCA">
        <w:fldChar w:fldCharType="separate"/>
      </w:r>
      <w:r w:rsidR="003E4780" w:rsidRPr="00EF7CCA">
        <w:rPr>
          <w:noProof/>
        </w:rPr>
        <w:t>[41]</w:t>
      </w:r>
      <w:r w:rsidRPr="00EF7CCA">
        <w:fldChar w:fldCharType="end"/>
      </w:r>
      <w:r w:rsidRPr="00EF7CCA">
        <w:t xml:space="preserve"> points out that the Covid-19 pandemic presented education systems across the world with significant challenges. Educators were no longer able to choose whether they wished to teach aspects of their subjects via e-learning methods, rather that they were forced to shift to e-learning methods literally overnight to ensure continuity of learner progress. Furthermore, Dhawan </w:t>
      </w:r>
      <w:r w:rsidRPr="00EF7CCA">
        <w:fldChar w:fldCharType="begin" w:fldLock="1"/>
      </w:r>
      <w:r w:rsidR="003E4780" w:rsidRPr="00EF7CCA">
        <w:instrText>ADDIN CSL_CITATION {"citationItems":[{"id":"ITEM-1","itemData":{"DOI":"10.1177/0047239520934018","ISSN":"0047-2395","abstract":"Educational institutions (schools, colleges, and universities) in India are currently based only on traditional methods of learning, that is, they follow the traditional set up of face-to-face lectures in a classroom. Although many academic units have also started blended learning, still a lot of them are stuck with old procedures. The sudden outbreak of a deadly disease called Covid-19 caused by a Corona Virus (SARS-CoV-2) shook the entire world. The World Health Organization declared it as a pandemic. This situation challenged the education system across the world and forced educators to shift to an online mode of teaching overnight. Many academic institutions that were earlier reluctant to change their traditional pedagogical approach had no option but to shift entirely to online teaching–learning. The article includes the importance of online learning and Strengths, Weaknesses, Opportunities, &amp; Challenges (SWOC) analysis of e-learning modes in the time of crisis. This article also put some light on the growth of EdTech Start-ups during the time of pandemic and natural disasters and includes suggestions for academic institutions of how to deal with challenges associated with online learning.","author":[{"dropping-particle":"","family":"Dhawan","given":"Shivangi","non-dropping-particle":"","parse-names":false,"suffix":""}],"container-title":"Journal of Educational Technology Systems","id":"ITEM-1","issue":"1","issued":{"date-parts":[["2020"]]},"page":"5-22","title":"Online Learning: A Panacea in the Time of COVID-19 Crisis","type":"article-journal","volume":"49"},"uris":["http://www.mendeley.com/documents/?uuid=62c31528-2f5d-4347-81e9-f83f1e405524"]}],"mendeley":{"formattedCitation":"[41]","plainTextFormattedCitation":"[41]","previouslyFormattedCitation":"[41]"},"properties":{"noteIndex":0},"schema":"https://github.com/citation-style-language/schema/raw/master/csl-citation.json"}</w:instrText>
      </w:r>
      <w:r w:rsidRPr="00EF7CCA">
        <w:fldChar w:fldCharType="separate"/>
      </w:r>
      <w:r w:rsidR="003E4780" w:rsidRPr="00EF7CCA">
        <w:rPr>
          <w:noProof/>
        </w:rPr>
        <w:t>[41]</w:t>
      </w:r>
      <w:r w:rsidRPr="00EF7CCA">
        <w:fldChar w:fldCharType="end"/>
      </w:r>
      <w:r w:rsidRPr="00EF7CCA">
        <w:t xml:space="preserve"> suggests that resistance to change would not be wise as education institutions would be judged by stakeholders on their pace to adapt to new ways of working and how well they can maintain the quality of the education they provide.</w:t>
      </w:r>
    </w:p>
    <w:p w14:paraId="3F4CB8B9" w14:textId="3CBD9E25" w:rsidR="006D0E86" w:rsidRPr="00EF7CCA" w:rsidRDefault="006D0E86" w:rsidP="006D0E86">
      <w:r w:rsidRPr="00EF7CCA">
        <w:t xml:space="preserve">To assist educators in the move to e-learning, </w:t>
      </w:r>
      <w:r w:rsidR="00025FEC" w:rsidRPr="00EF7CCA">
        <w:t>Anstey</w:t>
      </w:r>
      <w:r w:rsidRPr="00EF7CCA">
        <w:t xml:space="preserve"> and Gavan </w:t>
      </w:r>
      <w:r w:rsidRPr="00EF7CCA">
        <w:fldChar w:fldCharType="begin" w:fldLock="1"/>
      </w:r>
      <w:r w:rsidR="003E4780" w:rsidRPr="00EF7CCA">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Pr="00EF7CCA">
        <w:fldChar w:fldCharType="separate"/>
      </w:r>
      <w:r w:rsidR="003E4780" w:rsidRPr="00EF7CCA">
        <w:rPr>
          <w:noProof/>
        </w:rPr>
        <w:t>[26]</w:t>
      </w:r>
      <w:r w:rsidRPr="00EF7CCA">
        <w:fldChar w:fldCharType="end"/>
      </w:r>
      <w:r w:rsidRPr="00EF7CCA">
        <w:t xml:space="preserve"> have established a</w:t>
      </w:r>
      <w:r w:rsidR="0001375E" w:rsidRPr="00EF7CCA">
        <w:t xml:space="preserve"> </w:t>
      </w:r>
      <w:r w:rsidR="00650DDD" w:rsidRPr="00EF7CCA">
        <w:t>comprehensive</w:t>
      </w:r>
      <w:r w:rsidRPr="00EF7CCA">
        <w:t xml:space="preserve"> rubric model to evaluate the strengths and weaknesses of e-learning tools </w:t>
      </w:r>
      <w:r w:rsidRPr="00EF7CCA">
        <w:lastRenderedPageBreak/>
        <w:t>against a set of specific criteria, including functionality, accessibility, technical, mobile design, privacy, data protection &amp; rights, social presence, teaching presence and cognitive presence.  A rubric model allows for a comparison between potential e-learning tools and can include features such as criteria, rating scale, indicators, amongst others.</w:t>
      </w:r>
      <w:r w:rsidR="00025FEC" w:rsidRPr="00EF7CCA">
        <w:t xml:space="preserve"> </w:t>
      </w:r>
      <w:r w:rsidR="00D402DA" w:rsidRPr="00EF7CCA">
        <w:t xml:space="preserve">However, it is important to note that not all criterion in the rubric </w:t>
      </w:r>
      <w:r w:rsidR="00E57FDF" w:rsidRPr="00EF7CCA">
        <w:t>is</w:t>
      </w:r>
      <w:r w:rsidR="00D402DA" w:rsidRPr="00EF7CCA">
        <w:t xml:space="preserve"> relevant to </w:t>
      </w:r>
      <w:r w:rsidR="00BF3B86" w:rsidRPr="00EF7CCA">
        <w:t xml:space="preserve">all </w:t>
      </w:r>
      <w:r w:rsidR="00D402DA" w:rsidRPr="00EF7CCA">
        <w:t>e-learning tools</w:t>
      </w:r>
      <w:r w:rsidR="00BF3B86" w:rsidRPr="00EF7CCA">
        <w:t>.</w:t>
      </w:r>
      <w:r w:rsidR="00D402DA" w:rsidRPr="00EF7CCA">
        <w:t xml:space="preserve"> </w:t>
      </w:r>
      <w:r w:rsidR="00025FEC" w:rsidRPr="00EF7CCA">
        <w:t>A</w:t>
      </w:r>
      <w:r w:rsidR="002D57A4" w:rsidRPr="00EF7CCA">
        <w:t xml:space="preserve"> version </w:t>
      </w:r>
      <w:r w:rsidR="00025FEC" w:rsidRPr="00EF7CCA">
        <w:t xml:space="preserve">of the rubric model from Anstey and Gavan </w:t>
      </w:r>
      <w:r w:rsidR="00025FEC" w:rsidRPr="00EF7CCA">
        <w:fldChar w:fldCharType="begin" w:fldLock="1"/>
      </w:r>
      <w:r w:rsidR="00FB1D38" w:rsidRPr="00EF7CCA">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00025FEC" w:rsidRPr="00EF7CCA">
        <w:fldChar w:fldCharType="separate"/>
      </w:r>
      <w:r w:rsidR="00025FEC" w:rsidRPr="00EF7CCA">
        <w:rPr>
          <w:noProof/>
        </w:rPr>
        <w:t>[26]</w:t>
      </w:r>
      <w:r w:rsidR="00025FEC" w:rsidRPr="00EF7CCA">
        <w:fldChar w:fldCharType="end"/>
      </w:r>
      <w:r w:rsidR="00025FEC" w:rsidRPr="00EF7CCA">
        <w:t xml:space="preserve"> is shown in</w:t>
      </w:r>
      <w:r w:rsidR="00004A06" w:rsidRPr="00EF7CCA">
        <w:t xml:space="preserve"> </w:t>
      </w:r>
      <w:r w:rsidR="00004A06" w:rsidRPr="00EF7CCA">
        <w:fldChar w:fldCharType="begin"/>
      </w:r>
      <w:r w:rsidR="00004A06" w:rsidRPr="00EF7CCA">
        <w:instrText xml:space="preserve"> REF _Ref92399148 \h </w:instrText>
      </w:r>
      <w:r w:rsidR="00004A06" w:rsidRPr="00EF7CCA">
        <w:fldChar w:fldCharType="separate"/>
      </w:r>
      <w:r w:rsidR="00A03CAD" w:rsidRPr="00EF7CCA">
        <w:t xml:space="preserve">Table </w:t>
      </w:r>
      <w:r w:rsidR="00A03CAD">
        <w:rPr>
          <w:noProof/>
        </w:rPr>
        <w:t>2</w:t>
      </w:r>
      <w:r w:rsidR="00004A06" w:rsidRPr="00EF7CCA">
        <w:fldChar w:fldCharType="end"/>
      </w:r>
      <w:r w:rsidR="00004A06" w:rsidRPr="00EF7CCA">
        <w:t>:</w:t>
      </w:r>
    </w:p>
    <w:p w14:paraId="1D74B07F" w14:textId="20A3C3E4" w:rsidR="00F93471" w:rsidRPr="00EF7CCA" w:rsidRDefault="00F93471" w:rsidP="006D0E86"/>
    <w:p w14:paraId="526EBF5D" w14:textId="69A2043B" w:rsidR="002D57A4" w:rsidRPr="00EF7CCA" w:rsidRDefault="002D57A4" w:rsidP="006D0E86"/>
    <w:p w14:paraId="0789469F" w14:textId="77777777" w:rsidR="002D57A4" w:rsidRPr="00EF7CCA" w:rsidRDefault="002D57A4">
      <w:pPr>
        <w:spacing w:line="259" w:lineRule="auto"/>
        <w:jc w:val="left"/>
      </w:pPr>
      <w:r w:rsidRPr="00EF7CCA">
        <w:br w:type="page"/>
      </w:r>
    </w:p>
    <w:p w14:paraId="156A4F14" w14:textId="77777777" w:rsidR="002D57A4" w:rsidRPr="00EF7CCA" w:rsidRDefault="002D57A4" w:rsidP="006D0E86">
      <w:pPr>
        <w:sectPr w:rsidR="002D57A4" w:rsidRPr="00EF7CCA" w:rsidSect="001D7137">
          <w:footerReference w:type="default" r:id="rId12"/>
          <w:pgSz w:w="11906" w:h="16838"/>
          <w:pgMar w:top="1440" w:right="1440" w:bottom="1440" w:left="1440" w:header="709" w:footer="709" w:gutter="0"/>
          <w:cols w:space="708"/>
          <w:titlePg/>
          <w:docGrid w:linePitch="360"/>
        </w:sectPr>
      </w:pPr>
    </w:p>
    <w:tbl>
      <w:tblPr>
        <w:tblStyle w:val="LightList-Accent11"/>
        <w:tblW w:w="14656" w:type="dxa"/>
        <w:tblLayout w:type="fixed"/>
        <w:tblLook w:val="04A0" w:firstRow="1" w:lastRow="0" w:firstColumn="1" w:lastColumn="0" w:noHBand="0" w:noVBand="1"/>
      </w:tblPr>
      <w:tblGrid>
        <w:gridCol w:w="1838"/>
        <w:gridCol w:w="2268"/>
        <w:gridCol w:w="3071"/>
        <w:gridCol w:w="3071"/>
        <w:gridCol w:w="3072"/>
        <w:gridCol w:w="1336"/>
      </w:tblGrid>
      <w:tr w:rsidR="00BF5E24" w:rsidRPr="00EF7CCA" w14:paraId="300EB7DB" w14:textId="77777777" w:rsidTr="00BC1A4C">
        <w:trPr>
          <w:cnfStyle w:val="100000000000" w:firstRow="1" w:lastRow="0" w:firstColumn="0" w:lastColumn="0" w:oddVBand="0" w:evenVBand="0" w:oddHBand="0" w:evenHBand="0" w:firstRowFirstColumn="0" w:firstRowLastColumn="0" w:lastRowFirstColumn="0" w:lastRowLastColumn="0"/>
          <w:trHeight w:val="397"/>
          <w:tblHeader/>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tcPr>
          <w:p w14:paraId="0AEE73C5" w14:textId="65FDCBFC" w:rsidR="002D57A4" w:rsidRPr="00EF7CCA" w:rsidRDefault="002D57A4" w:rsidP="00081A91">
            <w:pPr>
              <w:spacing w:line="240" w:lineRule="auto"/>
              <w:jc w:val="center"/>
              <w:rPr>
                <w:b w:val="0"/>
              </w:rPr>
            </w:pPr>
            <w:r w:rsidRPr="00EF7CCA">
              <w:lastRenderedPageBreak/>
              <w:t>Category</w:t>
            </w:r>
          </w:p>
        </w:tc>
        <w:tc>
          <w:tcPr>
            <w:tcW w:w="2268" w:type="dxa"/>
            <w:tcBorders>
              <w:top w:val="single" w:sz="4" w:space="0" w:color="auto"/>
              <w:left w:val="single" w:sz="4" w:space="0" w:color="auto"/>
              <w:bottom w:val="single" w:sz="4" w:space="0" w:color="auto"/>
              <w:right w:val="single" w:sz="4" w:space="0" w:color="auto"/>
            </w:tcBorders>
          </w:tcPr>
          <w:p w14:paraId="78DBFD44" w14:textId="258FF7D2" w:rsidR="002D57A4" w:rsidRPr="00EF7CCA"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sidRPr="00EF7CCA">
              <w:rPr>
                <w:bCs w:val="0"/>
              </w:rPr>
              <w:t>Criteria</w:t>
            </w:r>
          </w:p>
        </w:tc>
        <w:tc>
          <w:tcPr>
            <w:tcW w:w="3071" w:type="dxa"/>
            <w:tcBorders>
              <w:top w:val="single" w:sz="4" w:space="0" w:color="auto"/>
              <w:left w:val="single" w:sz="4" w:space="0" w:color="auto"/>
              <w:bottom w:val="single" w:sz="4" w:space="0" w:color="auto"/>
              <w:right w:val="single" w:sz="4" w:space="0" w:color="auto"/>
            </w:tcBorders>
          </w:tcPr>
          <w:p w14:paraId="2A901C74" w14:textId="30B6D76E" w:rsidR="002D57A4" w:rsidRPr="00EF7CCA"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Works Well</w:t>
            </w:r>
          </w:p>
        </w:tc>
        <w:tc>
          <w:tcPr>
            <w:tcW w:w="3071" w:type="dxa"/>
            <w:tcBorders>
              <w:top w:val="single" w:sz="4" w:space="0" w:color="auto"/>
              <w:left w:val="single" w:sz="4" w:space="0" w:color="auto"/>
              <w:bottom w:val="single" w:sz="4" w:space="0" w:color="auto"/>
              <w:right w:val="single" w:sz="4" w:space="0" w:color="auto"/>
            </w:tcBorders>
          </w:tcPr>
          <w:p w14:paraId="75A066A1" w14:textId="49CF4636" w:rsidR="002D57A4" w:rsidRPr="00EF7CCA"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Minor Concerns</w:t>
            </w:r>
          </w:p>
        </w:tc>
        <w:tc>
          <w:tcPr>
            <w:tcW w:w="3072" w:type="dxa"/>
            <w:tcBorders>
              <w:top w:val="single" w:sz="4" w:space="0" w:color="auto"/>
              <w:left w:val="single" w:sz="4" w:space="0" w:color="auto"/>
              <w:bottom w:val="single" w:sz="4" w:space="0" w:color="auto"/>
              <w:right w:val="single" w:sz="4" w:space="0" w:color="auto"/>
            </w:tcBorders>
          </w:tcPr>
          <w:p w14:paraId="258E1C2F" w14:textId="49981F74" w:rsidR="002D57A4" w:rsidRPr="00EF7CCA"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Serious Concerns</w:t>
            </w:r>
          </w:p>
        </w:tc>
        <w:tc>
          <w:tcPr>
            <w:tcW w:w="1336" w:type="dxa"/>
            <w:tcBorders>
              <w:top w:val="single" w:sz="4" w:space="0" w:color="auto"/>
              <w:left w:val="single" w:sz="4" w:space="0" w:color="auto"/>
              <w:bottom w:val="single" w:sz="4" w:space="0" w:color="auto"/>
              <w:right w:val="single" w:sz="4" w:space="0" w:color="auto"/>
            </w:tcBorders>
          </w:tcPr>
          <w:p w14:paraId="57DC0DEA" w14:textId="7C9890FD" w:rsidR="002D57A4" w:rsidRPr="00EF7CCA" w:rsidRDefault="002D57A4" w:rsidP="00081A91">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Not applicable</w:t>
            </w:r>
          </w:p>
        </w:tc>
      </w:tr>
      <w:tr w:rsidR="00856495" w:rsidRPr="00EF7CCA" w14:paraId="7FFC5D25"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3FB00AF9" w14:textId="5A08F5F3" w:rsidR="00856495" w:rsidRPr="00EF7CCA" w:rsidRDefault="00856495" w:rsidP="00081A91">
            <w:pPr>
              <w:spacing w:line="276" w:lineRule="auto"/>
              <w:jc w:val="left"/>
            </w:pPr>
            <w:r w:rsidRPr="00EF7CCA">
              <w:t>Functionality</w:t>
            </w:r>
          </w:p>
        </w:tc>
        <w:tc>
          <w:tcPr>
            <w:tcW w:w="2268" w:type="dxa"/>
            <w:tcBorders>
              <w:top w:val="single" w:sz="4" w:space="0" w:color="auto"/>
              <w:left w:val="single" w:sz="4" w:space="0" w:color="auto"/>
              <w:bottom w:val="single" w:sz="4" w:space="0" w:color="auto"/>
              <w:right w:val="single" w:sz="4" w:space="0" w:color="auto"/>
            </w:tcBorders>
          </w:tcPr>
          <w:p w14:paraId="5FA1D80F" w14:textId="71DE1875"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Scale</w:t>
            </w:r>
          </w:p>
        </w:tc>
        <w:tc>
          <w:tcPr>
            <w:tcW w:w="3071" w:type="dxa"/>
            <w:tcBorders>
              <w:top w:val="single" w:sz="4" w:space="0" w:color="auto"/>
              <w:left w:val="single" w:sz="4" w:space="0" w:color="auto"/>
              <w:bottom w:val="single" w:sz="4" w:space="0" w:color="auto"/>
              <w:right w:val="single" w:sz="4" w:space="0" w:color="auto"/>
            </w:tcBorders>
          </w:tcPr>
          <w:p w14:paraId="5EEA9CFA" w14:textId="23840915" w:rsidR="00856495" w:rsidRPr="00EF7CCA" w:rsidRDefault="008A72E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Flexibility to be scaled to any size class and smaller sub-groups </w:t>
            </w:r>
          </w:p>
        </w:tc>
        <w:tc>
          <w:tcPr>
            <w:tcW w:w="3071" w:type="dxa"/>
            <w:tcBorders>
              <w:top w:val="single" w:sz="4" w:space="0" w:color="auto"/>
              <w:left w:val="single" w:sz="4" w:space="0" w:color="auto"/>
              <w:bottom w:val="single" w:sz="4" w:space="0" w:color="auto"/>
              <w:right w:val="single" w:sz="4" w:space="0" w:color="auto"/>
            </w:tcBorders>
          </w:tcPr>
          <w:p w14:paraId="69950161" w14:textId="1A519AE2" w:rsidR="00856495" w:rsidRPr="00EF7CCA" w:rsidRDefault="008A72E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Flexibility to be scaled to any size class but not to smaller sub-groups</w:t>
            </w:r>
          </w:p>
        </w:tc>
        <w:tc>
          <w:tcPr>
            <w:tcW w:w="3072" w:type="dxa"/>
            <w:tcBorders>
              <w:top w:val="single" w:sz="4" w:space="0" w:color="auto"/>
              <w:left w:val="single" w:sz="4" w:space="0" w:color="auto"/>
              <w:bottom w:val="single" w:sz="4" w:space="0" w:color="auto"/>
              <w:right w:val="single" w:sz="4" w:space="0" w:color="auto"/>
            </w:tcBorders>
          </w:tcPr>
          <w:p w14:paraId="7ADE7090" w14:textId="0BAF3CC8" w:rsidR="00856495" w:rsidRPr="00EF7CCA" w:rsidRDefault="008A72E5" w:rsidP="008A72E5">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Limited to a restrictive number of users and unable to be scaled</w:t>
            </w:r>
          </w:p>
        </w:tc>
        <w:tc>
          <w:tcPr>
            <w:tcW w:w="1336" w:type="dxa"/>
            <w:tcBorders>
              <w:top w:val="single" w:sz="4" w:space="0" w:color="auto"/>
              <w:left w:val="single" w:sz="4" w:space="0" w:color="auto"/>
              <w:bottom w:val="single" w:sz="4" w:space="0" w:color="auto"/>
              <w:right w:val="single" w:sz="4" w:space="0" w:color="auto"/>
            </w:tcBorders>
          </w:tcPr>
          <w:p w14:paraId="5689CFF9" w14:textId="77777777"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EF7CCA" w14:paraId="0072B223"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0F8E3E8B" w14:textId="4BD94FEE"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5F0215C3" w14:textId="4800F221"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Ease of Use</w:t>
            </w:r>
          </w:p>
        </w:tc>
        <w:tc>
          <w:tcPr>
            <w:tcW w:w="3071" w:type="dxa"/>
            <w:tcBorders>
              <w:top w:val="single" w:sz="4" w:space="0" w:color="auto"/>
              <w:left w:val="single" w:sz="4" w:space="0" w:color="auto"/>
              <w:bottom w:val="single" w:sz="4" w:space="0" w:color="auto"/>
              <w:right w:val="single" w:sz="4" w:space="0" w:color="auto"/>
            </w:tcBorders>
          </w:tcPr>
          <w:p w14:paraId="6E09CDAD" w14:textId="206F3DEB" w:rsidR="00856495" w:rsidRPr="00EF7CCA" w:rsidRDefault="008A72E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User-friendly interface,</w:t>
            </w:r>
            <w:r w:rsidR="00256044" w:rsidRPr="00EF7CCA">
              <w:t xml:space="preserve"> intuitive,</w:t>
            </w:r>
            <w:r w:rsidRPr="00EF7CCA">
              <w:t xml:space="preserve"> easy for users to become skilful, </w:t>
            </w:r>
            <w:r w:rsidR="00256044" w:rsidRPr="00EF7CCA">
              <w:t>can be personalised</w:t>
            </w:r>
          </w:p>
        </w:tc>
        <w:tc>
          <w:tcPr>
            <w:tcW w:w="3071" w:type="dxa"/>
            <w:tcBorders>
              <w:top w:val="single" w:sz="4" w:space="0" w:color="auto"/>
              <w:left w:val="single" w:sz="4" w:space="0" w:color="auto"/>
              <w:bottom w:val="single" w:sz="4" w:space="0" w:color="auto"/>
              <w:right w:val="single" w:sz="4" w:space="0" w:color="auto"/>
            </w:tcBorders>
          </w:tcPr>
          <w:p w14:paraId="09245F03" w14:textId="0E98AFE3" w:rsidR="00856495" w:rsidRPr="00EF7CCA" w:rsidRDefault="008A72E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User interface that may be confusing to users, limited options for personalisation</w:t>
            </w:r>
          </w:p>
        </w:tc>
        <w:tc>
          <w:tcPr>
            <w:tcW w:w="3072" w:type="dxa"/>
            <w:tcBorders>
              <w:top w:val="single" w:sz="4" w:space="0" w:color="auto"/>
              <w:left w:val="single" w:sz="4" w:space="0" w:color="auto"/>
              <w:bottom w:val="single" w:sz="4" w:space="0" w:color="auto"/>
              <w:right w:val="single" w:sz="4" w:space="0" w:color="auto"/>
            </w:tcBorders>
          </w:tcPr>
          <w:p w14:paraId="1AD443E8" w14:textId="07992197" w:rsidR="00856495" w:rsidRPr="00EF7CCA" w:rsidRDefault="00256044" w:rsidP="00256044">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Not user-friendly, cumbersome, unintuitive, rigid, inflexible</w:t>
            </w:r>
          </w:p>
        </w:tc>
        <w:tc>
          <w:tcPr>
            <w:tcW w:w="1336" w:type="dxa"/>
            <w:tcBorders>
              <w:top w:val="single" w:sz="4" w:space="0" w:color="auto"/>
              <w:left w:val="single" w:sz="4" w:space="0" w:color="auto"/>
              <w:bottom w:val="single" w:sz="4" w:space="0" w:color="auto"/>
              <w:right w:val="single" w:sz="4" w:space="0" w:color="auto"/>
            </w:tcBorders>
          </w:tcPr>
          <w:p w14:paraId="4A823687" w14:textId="648DB84D"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EF7CCA" w14:paraId="4692E8D0"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4B289B11" w14:textId="0CB4B8C2"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FD1B769" w14:textId="75F581A8"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Tech Support / Help Availability</w:t>
            </w:r>
          </w:p>
        </w:tc>
        <w:tc>
          <w:tcPr>
            <w:tcW w:w="3071" w:type="dxa"/>
            <w:tcBorders>
              <w:top w:val="single" w:sz="4" w:space="0" w:color="auto"/>
              <w:left w:val="single" w:sz="4" w:space="0" w:color="auto"/>
              <w:bottom w:val="single" w:sz="4" w:space="0" w:color="auto"/>
              <w:right w:val="single" w:sz="4" w:space="0" w:color="auto"/>
            </w:tcBorders>
          </w:tcPr>
          <w:p w14:paraId="5B763373" w14:textId="50A82D51" w:rsidR="00856495" w:rsidRPr="00EF7CCA" w:rsidRDefault="004C4520"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Tech support/help documentation readily available and aids in troubleshooting</w:t>
            </w:r>
          </w:p>
        </w:tc>
        <w:tc>
          <w:tcPr>
            <w:tcW w:w="3071" w:type="dxa"/>
            <w:tcBorders>
              <w:top w:val="single" w:sz="4" w:space="0" w:color="auto"/>
              <w:left w:val="single" w:sz="4" w:space="0" w:color="auto"/>
              <w:bottom w:val="single" w:sz="4" w:space="0" w:color="auto"/>
              <w:right w:val="single" w:sz="4" w:space="0" w:color="auto"/>
            </w:tcBorders>
          </w:tcPr>
          <w:p w14:paraId="60A0A9CD" w14:textId="33A86DAB" w:rsidR="00856495" w:rsidRPr="00EF7CCA" w:rsidRDefault="004C4520"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Tech support/help documentation available but limited, incomplete, not user-friendly</w:t>
            </w:r>
          </w:p>
        </w:tc>
        <w:tc>
          <w:tcPr>
            <w:tcW w:w="3072" w:type="dxa"/>
            <w:tcBorders>
              <w:top w:val="single" w:sz="4" w:space="0" w:color="auto"/>
              <w:left w:val="single" w:sz="4" w:space="0" w:color="auto"/>
              <w:bottom w:val="single" w:sz="4" w:space="0" w:color="auto"/>
              <w:right w:val="single" w:sz="4" w:space="0" w:color="auto"/>
            </w:tcBorders>
          </w:tcPr>
          <w:p w14:paraId="7F1FAEBA" w14:textId="45642AB5" w:rsidR="00856495" w:rsidRPr="00EF7CCA" w:rsidRDefault="00FF409C" w:rsidP="00FF409C">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Tech support/help documentation not available</w:t>
            </w:r>
          </w:p>
        </w:tc>
        <w:tc>
          <w:tcPr>
            <w:tcW w:w="1336" w:type="dxa"/>
            <w:tcBorders>
              <w:top w:val="single" w:sz="4" w:space="0" w:color="auto"/>
              <w:left w:val="single" w:sz="4" w:space="0" w:color="auto"/>
              <w:bottom w:val="single" w:sz="4" w:space="0" w:color="auto"/>
              <w:right w:val="single" w:sz="4" w:space="0" w:color="auto"/>
            </w:tcBorders>
          </w:tcPr>
          <w:p w14:paraId="0F4AE07E" w14:textId="6ADC4157"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EF7CCA" w14:paraId="71E3FFF5"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0CFA3F65" w14:textId="4378C8FE"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775EB245" w14:textId="4FD0CD76"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Hypermediality</w:t>
            </w:r>
          </w:p>
        </w:tc>
        <w:tc>
          <w:tcPr>
            <w:tcW w:w="3071" w:type="dxa"/>
            <w:tcBorders>
              <w:top w:val="single" w:sz="4" w:space="0" w:color="auto"/>
              <w:left w:val="single" w:sz="4" w:space="0" w:color="auto"/>
              <w:bottom w:val="single" w:sz="4" w:space="0" w:color="auto"/>
              <w:right w:val="single" w:sz="4" w:space="0" w:color="auto"/>
            </w:tcBorders>
          </w:tcPr>
          <w:p w14:paraId="06EA0432" w14:textId="747B7E16" w:rsidR="00856495" w:rsidRPr="00EF7CCA" w:rsidRDefault="00FD3142"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Allows communication through different channels (audio, visual, text), flexible/adaptive engagement with material</w:t>
            </w:r>
          </w:p>
        </w:tc>
        <w:tc>
          <w:tcPr>
            <w:tcW w:w="3071" w:type="dxa"/>
            <w:tcBorders>
              <w:top w:val="single" w:sz="4" w:space="0" w:color="auto"/>
              <w:left w:val="single" w:sz="4" w:space="0" w:color="auto"/>
              <w:bottom w:val="single" w:sz="4" w:space="0" w:color="auto"/>
              <w:right w:val="single" w:sz="4" w:space="0" w:color="auto"/>
            </w:tcBorders>
          </w:tcPr>
          <w:p w14:paraId="381B8AD4" w14:textId="48AE8729" w:rsidR="00856495" w:rsidRPr="00EF7CCA" w:rsidRDefault="00FD3142" w:rsidP="00081A91">
            <w:pPr>
              <w:tabs>
                <w:tab w:val="left" w:pos="1290"/>
              </w:tabs>
              <w:cnfStyle w:val="000000000000" w:firstRow="0" w:lastRow="0" w:firstColumn="0" w:lastColumn="0" w:oddVBand="0" w:evenVBand="0" w:oddHBand="0" w:evenHBand="0" w:firstRowFirstColumn="0" w:firstRowLastColumn="0" w:lastRowFirstColumn="0" w:lastRowLastColumn="0"/>
            </w:pPr>
            <w:r w:rsidRPr="00EF7CCA">
              <w:t>Allows communication through different channels (audio, visual, text), limited flexibility with material</w:t>
            </w:r>
          </w:p>
        </w:tc>
        <w:tc>
          <w:tcPr>
            <w:tcW w:w="3072" w:type="dxa"/>
            <w:tcBorders>
              <w:top w:val="single" w:sz="4" w:space="0" w:color="auto"/>
              <w:left w:val="single" w:sz="4" w:space="0" w:color="auto"/>
              <w:bottom w:val="single" w:sz="4" w:space="0" w:color="auto"/>
              <w:right w:val="single" w:sz="4" w:space="0" w:color="auto"/>
            </w:tcBorders>
          </w:tcPr>
          <w:p w14:paraId="0511BD61" w14:textId="754E0EF0" w:rsidR="00856495" w:rsidRPr="00EF7CCA" w:rsidRDefault="00FD3142" w:rsidP="00FD3142">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Restrictive communication channels, presents information in a rigid, inflexible format</w:t>
            </w:r>
          </w:p>
        </w:tc>
        <w:tc>
          <w:tcPr>
            <w:tcW w:w="1336" w:type="dxa"/>
            <w:tcBorders>
              <w:top w:val="single" w:sz="4" w:space="0" w:color="auto"/>
              <w:left w:val="single" w:sz="4" w:space="0" w:color="auto"/>
              <w:bottom w:val="single" w:sz="4" w:space="0" w:color="auto"/>
              <w:right w:val="single" w:sz="4" w:space="0" w:color="auto"/>
            </w:tcBorders>
          </w:tcPr>
          <w:p w14:paraId="649CE402" w14:textId="0C209377"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EF7CCA" w14:paraId="6A038316"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52DF5509" w14:textId="1F705D65" w:rsidR="00856495" w:rsidRPr="00EF7CCA" w:rsidRDefault="00856495" w:rsidP="00081A91">
            <w:pPr>
              <w:spacing w:line="276" w:lineRule="auto"/>
              <w:jc w:val="left"/>
            </w:pPr>
            <w:r w:rsidRPr="00EF7CCA">
              <w:t>Accessibility</w:t>
            </w:r>
          </w:p>
        </w:tc>
        <w:tc>
          <w:tcPr>
            <w:tcW w:w="2268" w:type="dxa"/>
            <w:tcBorders>
              <w:top w:val="single" w:sz="4" w:space="0" w:color="auto"/>
              <w:left w:val="single" w:sz="4" w:space="0" w:color="auto"/>
              <w:bottom w:val="single" w:sz="4" w:space="0" w:color="auto"/>
              <w:right w:val="single" w:sz="4" w:space="0" w:color="auto"/>
            </w:tcBorders>
          </w:tcPr>
          <w:p w14:paraId="5CCE1DFF" w14:textId="04E1EA58"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Accessibility standards</w:t>
            </w:r>
          </w:p>
        </w:tc>
        <w:tc>
          <w:tcPr>
            <w:tcW w:w="3071" w:type="dxa"/>
            <w:tcBorders>
              <w:top w:val="single" w:sz="4" w:space="0" w:color="auto"/>
              <w:left w:val="single" w:sz="4" w:space="0" w:color="auto"/>
              <w:bottom w:val="single" w:sz="4" w:space="0" w:color="auto"/>
              <w:right w:val="single" w:sz="4" w:space="0" w:color="auto"/>
            </w:tcBorders>
          </w:tcPr>
          <w:p w14:paraId="6A61B6C5" w14:textId="05D2BD01" w:rsidR="00856495" w:rsidRPr="00EF7CCA" w:rsidRDefault="00E57FD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Meets accessibility guidelines (</w:t>
            </w:r>
            <w:r w:rsidR="00CB521B" w:rsidRPr="00EF7CCA">
              <w:t>e.g.,</w:t>
            </w:r>
            <w:r w:rsidRPr="00EF7CCA">
              <w:t xml:space="preserve"> W3C standards)</w:t>
            </w:r>
          </w:p>
        </w:tc>
        <w:tc>
          <w:tcPr>
            <w:tcW w:w="3071" w:type="dxa"/>
            <w:tcBorders>
              <w:top w:val="single" w:sz="4" w:space="0" w:color="auto"/>
              <w:left w:val="single" w:sz="4" w:space="0" w:color="auto"/>
              <w:bottom w:val="single" w:sz="4" w:space="0" w:color="auto"/>
              <w:right w:val="single" w:sz="4" w:space="0" w:color="auto"/>
            </w:tcBorders>
          </w:tcPr>
          <w:p w14:paraId="41AD9C6D" w14:textId="44A0CE63" w:rsidR="00856495" w:rsidRPr="00EF7CCA" w:rsidRDefault="00E57FD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Limited capacity to meet accessibility guidelines</w:t>
            </w:r>
          </w:p>
        </w:tc>
        <w:tc>
          <w:tcPr>
            <w:tcW w:w="3072" w:type="dxa"/>
            <w:tcBorders>
              <w:top w:val="single" w:sz="4" w:space="0" w:color="auto"/>
              <w:left w:val="single" w:sz="4" w:space="0" w:color="auto"/>
              <w:bottom w:val="single" w:sz="4" w:space="0" w:color="auto"/>
              <w:right w:val="single" w:sz="4" w:space="0" w:color="auto"/>
            </w:tcBorders>
          </w:tcPr>
          <w:p w14:paraId="4D27614B" w14:textId="620B2372" w:rsidR="00856495" w:rsidRPr="00EF7CCA" w:rsidRDefault="00E57FDF" w:rsidP="00E57FDF">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Fails to meet accessibility guidelines, limited information on compliance</w:t>
            </w:r>
          </w:p>
        </w:tc>
        <w:tc>
          <w:tcPr>
            <w:tcW w:w="1336" w:type="dxa"/>
            <w:tcBorders>
              <w:top w:val="single" w:sz="4" w:space="0" w:color="auto"/>
              <w:left w:val="single" w:sz="4" w:space="0" w:color="auto"/>
              <w:bottom w:val="single" w:sz="4" w:space="0" w:color="auto"/>
              <w:right w:val="single" w:sz="4" w:space="0" w:color="auto"/>
            </w:tcBorders>
          </w:tcPr>
          <w:p w14:paraId="429BB1DF" w14:textId="58ABA248"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EF7CCA" w14:paraId="6279ACA8"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23C8E359" w14:textId="4BA6D55D"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CC68693" w14:textId="611A8FA5"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User-focused participation</w:t>
            </w:r>
          </w:p>
        </w:tc>
        <w:tc>
          <w:tcPr>
            <w:tcW w:w="3071" w:type="dxa"/>
            <w:tcBorders>
              <w:top w:val="single" w:sz="4" w:space="0" w:color="auto"/>
              <w:left w:val="single" w:sz="4" w:space="0" w:color="auto"/>
              <w:bottom w:val="single" w:sz="4" w:space="0" w:color="auto"/>
              <w:right w:val="single" w:sz="4" w:space="0" w:color="auto"/>
            </w:tcBorders>
          </w:tcPr>
          <w:p w14:paraId="1725ACEA" w14:textId="2A4EE905" w:rsidR="00856495" w:rsidRPr="00EF7CCA" w:rsidRDefault="00E57FDF"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Addressed needs of diverse users, capabilities and encourages wider participation</w:t>
            </w:r>
          </w:p>
        </w:tc>
        <w:tc>
          <w:tcPr>
            <w:tcW w:w="3071" w:type="dxa"/>
            <w:tcBorders>
              <w:top w:val="single" w:sz="4" w:space="0" w:color="auto"/>
              <w:left w:val="single" w:sz="4" w:space="0" w:color="auto"/>
              <w:bottom w:val="single" w:sz="4" w:space="0" w:color="auto"/>
              <w:right w:val="single" w:sz="4" w:space="0" w:color="auto"/>
            </w:tcBorders>
          </w:tcPr>
          <w:p w14:paraId="1B675C0F" w14:textId="2E70EA7C" w:rsidR="00856495" w:rsidRPr="00EF7CCA" w:rsidRDefault="00E57FDF"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Limited capacity to address needs of diverse users and their capabilities</w:t>
            </w:r>
          </w:p>
        </w:tc>
        <w:tc>
          <w:tcPr>
            <w:tcW w:w="3072" w:type="dxa"/>
            <w:tcBorders>
              <w:top w:val="single" w:sz="4" w:space="0" w:color="auto"/>
              <w:left w:val="single" w:sz="4" w:space="0" w:color="auto"/>
              <w:bottom w:val="single" w:sz="4" w:space="0" w:color="auto"/>
              <w:right w:val="single" w:sz="4" w:space="0" w:color="auto"/>
            </w:tcBorders>
          </w:tcPr>
          <w:p w14:paraId="7B8D4D57" w14:textId="48580556" w:rsidR="00856495" w:rsidRPr="00EF7CCA" w:rsidRDefault="00E57FDF" w:rsidP="00E57FDF">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Restrictive in meeting the diversity of needs of users. Limits participation</w:t>
            </w:r>
          </w:p>
        </w:tc>
        <w:tc>
          <w:tcPr>
            <w:tcW w:w="1336" w:type="dxa"/>
            <w:tcBorders>
              <w:top w:val="single" w:sz="4" w:space="0" w:color="auto"/>
              <w:left w:val="single" w:sz="4" w:space="0" w:color="auto"/>
              <w:bottom w:val="single" w:sz="4" w:space="0" w:color="auto"/>
              <w:right w:val="single" w:sz="4" w:space="0" w:color="auto"/>
            </w:tcBorders>
          </w:tcPr>
          <w:p w14:paraId="1CFE4A6B" w14:textId="2DA75D10"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EF7CCA" w14:paraId="336A0AFB"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70E1954D" w14:textId="6AFD370B"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92996DF" w14:textId="7AE4A2CE" w:rsidR="00856495" w:rsidRPr="00EF7CCA" w:rsidRDefault="00856495" w:rsidP="00081A91">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Required Equipment</w:t>
            </w:r>
          </w:p>
        </w:tc>
        <w:tc>
          <w:tcPr>
            <w:tcW w:w="3071" w:type="dxa"/>
            <w:tcBorders>
              <w:top w:val="single" w:sz="4" w:space="0" w:color="auto"/>
              <w:left w:val="single" w:sz="4" w:space="0" w:color="auto"/>
              <w:bottom w:val="single" w:sz="4" w:space="0" w:color="auto"/>
              <w:right w:val="single" w:sz="4" w:space="0" w:color="auto"/>
            </w:tcBorders>
          </w:tcPr>
          <w:p w14:paraId="6B8DB211" w14:textId="785C18DB" w:rsidR="00856495" w:rsidRPr="00EF7CCA" w:rsidRDefault="001046BB" w:rsidP="00081A91">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No special equipment required beyond what is typically available to users</w:t>
            </w:r>
          </w:p>
        </w:tc>
        <w:tc>
          <w:tcPr>
            <w:tcW w:w="3071" w:type="dxa"/>
            <w:tcBorders>
              <w:top w:val="single" w:sz="4" w:space="0" w:color="auto"/>
              <w:left w:val="single" w:sz="4" w:space="0" w:color="auto"/>
              <w:bottom w:val="single" w:sz="4" w:space="0" w:color="auto"/>
              <w:right w:val="single" w:sz="4" w:space="0" w:color="auto"/>
            </w:tcBorders>
          </w:tcPr>
          <w:p w14:paraId="35F513D6" w14:textId="7CDE07C0" w:rsidR="00856495" w:rsidRPr="00EF7CCA" w:rsidRDefault="001046BB" w:rsidP="00081A91">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Some specialised equipment required, possibly requiring purchases at a low cost</w:t>
            </w:r>
          </w:p>
        </w:tc>
        <w:tc>
          <w:tcPr>
            <w:tcW w:w="3072" w:type="dxa"/>
            <w:tcBorders>
              <w:top w:val="single" w:sz="4" w:space="0" w:color="auto"/>
              <w:left w:val="single" w:sz="4" w:space="0" w:color="auto"/>
              <w:bottom w:val="single" w:sz="4" w:space="0" w:color="auto"/>
              <w:right w:val="single" w:sz="4" w:space="0" w:color="auto"/>
            </w:tcBorders>
          </w:tcPr>
          <w:p w14:paraId="2957BBAD" w14:textId="7A52DCC4" w:rsidR="00856495" w:rsidRPr="00EF7CCA" w:rsidRDefault="001046BB" w:rsidP="001046BB">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Specialised equipment needed requiring moderate financial investment</w:t>
            </w:r>
          </w:p>
        </w:tc>
        <w:tc>
          <w:tcPr>
            <w:tcW w:w="1336" w:type="dxa"/>
            <w:tcBorders>
              <w:top w:val="single" w:sz="4" w:space="0" w:color="auto"/>
              <w:left w:val="single" w:sz="4" w:space="0" w:color="auto"/>
              <w:bottom w:val="single" w:sz="4" w:space="0" w:color="auto"/>
              <w:right w:val="single" w:sz="4" w:space="0" w:color="auto"/>
            </w:tcBorders>
          </w:tcPr>
          <w:p w14:paraId="2424D0C6" w14:textId="5A5422AE" w:rsidR="00856495" w:rsidRPr="00EF7CCA" w:rsidRDefault="00856495" w:rsidP="00081A91">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EF7CCA" w14:paraId="0AEC5488"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06340ADD" w14:textId="00478838"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591854C" w14:textId="744CF8BB"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Cost of Use</w:t>
            </w:r>
          </w:p>
        </w:tc>
        <w:tc>
          <w:tcPr>
            <w:tcW w:w="3071" w:type="dxa"/>
            <w:tcBorders>
              <w:top w:val="single" w:sz="4" w:space="0" w:color="auto"/>
              <w:left w:val="single" w:sz="4" w:space="0" w:color="auto"/>
              <w:bottom w:val="single" w:sz="4" w:space="0" w:color="auto"/>
              <w:right w:val="single" w:sz="4" w:space="0" w:color="auto"/>
            </w:tcBorders>
          </w:tcPr>
          <w:p w14:paraId="0AB37341" w14:textId="76291768" w:rsidR="00856495" w:rsidRPr="00EF7CCA" w:rsidRDefault="00C9186C"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All aspects can be used free of charge</w:t>
            </w:r>
          </w:p>
        </w:tc>
        <w:tc>
          <w:tcPr>
            <w:tcW w:w="3071" w:type="dxa"/>
            <w:tcBorders>
              <w:top w:val="single" w:sz="4" w:space="0" w:color="auto"/>
              <w:left w:val="single" w:sz="4" w:space="0" w:color="auto"/>
              <w:bottom w:val="single" w:sz="4" w:space="0" w:color="auto"/>
              <w:right w:val="single" w:sz="4" w:space="0" w:color="auto"/>
            </w:tcBorders>
          </w:tcPr>
          <w:p w14:paraId="21593266" w14:textId="089E7A3E" w:rsidR="00856495" w:rsidRPr="00EF7CCA" w:rsidRDefault="00C9186C"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Limited aspects available free of charge, other aspects requiring membership or subscription</w:t>
            </w:r>
          </w:p>
        </w:tc>
        <w:tc>
          <w:tcPr>
            <w:tcW w:w="3072" w:type="dxa"/>
            <w:tcBorders>
              <w:top w:val="single" w:sz="4" w:space="0" w:color="auto"/>
              <w:left w:val="single" w:sz="4" w:space="0" w:color="auto"/>
              <w:bottom w:val="single" w:sz="4" w:space="0" w:color="auto"/>
              <w:right w:val="single" w:sz="4" w:space="0" w:color="auto"/>
            </w:tcBorders>
          </w:tcPr>
          <w:p w14:paraId="28B5332C" w14:textId="6F9852A6" w:rsidR="00856495" w:rsidRPr="00EF7CCA" w:rsidRDefault="00C9186C" w:rsidP="00C9186C">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Most aspects requiring a fee, </w:t>
            </w:r>
            <w:r w:rsidR="00D606AF" w:rsidRPr="00EF7CCA">
              <w:t>membership,</w:t>
            </w:r>
            <w:r w:rsidRPr="00EF7CCA">
              <w:t xml:space="preserve"> or subscription. Possible financial burden on users</w:t>
            </w:r>
          </w:p>
        </w:tc>
        <w:tc>
          <w:tcPr>
            <w:tcW w:w="1336" w:type="dxa"/>
            <w:tcBorders>
              <w:top w:val="single" w:sz="4" w:space="0" w:color="auto"/>
              <w:left w:val="single" w:sz="4" w:space="0" w:color="auto"/>
              <w:bottom w:val="single" w:sz="4" w:space="0" w:color="auto"/>
              <w:right w:val="single" w:sz="4" w:space="0" w:color="auto"/>
            </w:tcBorders>
          </w:tcPr>
          <w:p w14:paraId="1A56B1B6" w14:textId="0F35A180" w:rsidR="00856495" w:rsidRPr="00EF7CCA"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EF7CCA" w14:paraId="64BEF2BF"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09514015" w14:textId="074AAB70" w:rsidR="00856495" w:rsidRPr="00EF7CCA" w:rsidRDefault="00856495" w:rsidP="00081A91">
            <w:pPr>
              <w:spacing w:line="276" w:lineRule="auto"/>
              <w:jc w:val="left"/>
            </w:pPr>
            <w:r w:rsidRPr="00EF7CCA">
              <w:t>Technical</w:t>
            </w:r>
          </w:p>
        </w:tc>
        <w:tc>
          <w:tcPr>
            <w:tcW w:w="2268" w:type="dxa"/>
            <w:tcBorders>
              <w:top w:val="single" w:sz="4" w:space="0" w:color="auto"/>
              <w:left w:val="single" w:sz="4" w:space="0" w:color="auto"/>
              <w:bottom w:val="single" w:sz="4" w:space="0" w:color="auto"/>
              <w:right w:val="single" w:sz="4" w:space="0" w:color="auto"/>
            </w:tcBorders>
          </w:tcPr>
          <w:p w14:paraId="0D141A3B" w14:textId="1BBFA1C5"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Integration / Embedding within </w:t>
            </w:r>
            <w:proofErr w:type="gramStart"/>
            <w:r w:rsidRPr="00EF7CCA">
              <w:t>a</w:t>
            </w:r>
            <w:proofErr w:type="gramEnd"/>
            <w:r w:rsidRPr="00EF7CCA">
              <w:t xml:space="preserve"> LMS</w:t>
            </w:r>
          </w:p>
        </w:tc>
        <w:tc>
          <w:tcPr>
            <w:tcW w:w="3071" w:type="dxa"/>
            <w:tcBorders>
              <w:top w:val="single" w:sz="4" w:space="0" w:color="auto"/>
              <w:left w:val="single" w:sz="4" w:space="0" w:color="auto"/>
              <w:bottom w:val="single" w:sz="4" w:space="0" w:color="auto"/>
              <w:right w:val="single" w:sz="4" w:space="0" w:color="auto"/>
            </w:tcBorders>
          </w:tcPr>
          <w:p w14:paraId="573F108A" w14:textId="48FE3EBF" w:rsidR="00856495" w:rsidRPr="00EF7CCA" w:rsidRDefault="00D606A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Can be embedded into an LMS with full functionality of the tool</w:t>
            </w:r>
          </w:p>
        </w:tc>
        <w:tc>
          <w:tcPr>
            <w:tcW w:w="3071" w:type="dxa"/>
            <w:tcBorders>
              <w:top w:val="single" w:sz="4" w:space="0" w:color="auto"/>
              <w:left w:val="single" w:sz="4" w:space="0" w:color="auto"/>
              <w:bottom w:val="single" w:sz="4" w:space="0" w:color="auto"/>
              <w:right w:val="single" w:sz="4" w:space="0" w:color="auto"/>
            </w:tcBorders>
          </w:tcPr>
          <w:p w14:paraId="296A666F" w14:textId="3F95AC8D" w:rsidR="00856495" w:rsidRPr="00EF7CCA" w:rsidRDefault="00D606A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Can be embedded into an LMS, but with limited functionality</w:t>
            </w:r>
          </w:p>
        </w:tc>
        <w:tc>
          <w:tcPr>
            <w:tcW w:w="3072" w:type="dxa"/>
            <w:tcBorders>
              <w:top w:val="single" w:sz="4" w:space="0" w:color="auto"/>
              <w:left w:val="single" w:sz="4" w:space="0" w:color="auto"/>
              <w:bottom w:val="single" w:sz="4" w:space="0" w:color="auto"/>
              <w:right w:val="single" w:sz="4" w:space="0" w:color="auto"/>
            </w:tcBorders>
          </w:tcPr>
          <w:p w14:paraId="71E8842B" w14:textId="1E3242EA" w:rsidR="00856495" w:rsidRPr="00EF7CCA" w:rsidRDefault="00BC6BD0" w:rsidP="00D606AF">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Can only be accessed in an LMS through a link, rather than a functional version</w:t>
            </w:r>
          </w:p>
        </w:tc>
        <w:tc>
          <w:tcPr>
            <w:tcW w:w="1336" w:type="dxa"/>
            <w:tcBorders>
              <w:top w:val="single" w:sz="4" w:space="0" w:color="auto"/>
              <w:left w:val="single" w:sz="4" w:space="0" w:color="auto"/>
              <w:bottom w:val="single" w:sz="4" w:space="0" w:color="auto"/>
              <w:right w:val="single" w:sz="4" w:space="0" w:color="auto"/>
            </w:tcBorders>
          </w:tcPr>
          <w:p w14:paraId="00234948" w14:textId="77777777" w:rsidR="00856495" w:rsidRPr="00EF7CCA"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EF7CCA" w14:paraId="4B207162"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76225D08" w14:textId="77777777"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F57ECD3" w14:textId="2A101B13"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Desktop/Laptop Operating Systems</w:t>
            </w:r>
          </w:p>
        </w:tc>
        <w:tc>
          <w:tcPr>
            <w:tcW w:w="3071" w:type="dxa"/>
            <w:tcBorders>
              <w:top w:val="single" w:sz="4" w:space="0" w:color="auto"/>
              <w:left w:val="single" w:sz="4" w:space="0" w:color="auto"/>
              <w:bottom w:val="single" w:sz="4" w:space="0" w:color="auto"/>
              <w:right w:val="single" w:sz="4" w:space="0" w:color="auto"/>
            </w:tcBorders>
          </w:tcPr>
          <w:p w14:paraId="0B252A4E" w14:textId="27FC6037" w:rsidR="00856495" w:rsidRPr="00EF7CCA" w:rsidRDefault="00432332"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Tool can be used with any standard device with recognised operating system</w:t>
            </w:r>
          </w:p>
        </w:tc>
        <w:tc>
          <w:tcPr>
            <w:tcW w:w="3071" w:type="dxa"/>
            <w:tcBorders>
              <w:top w:val="single" w:sz="4" w:space="0" w:color="auto"/>
              <w:left w:val="single" w:sz="4" w:space="0" w:color="auto"/>
              <w:bottom w:val="single" w:sz="4" w:space="0" w:color="auto"/>
              <w:right w:val="single" w:sz="4" w:space="0" w:color="auto"/>
            </w:tcBorders>
          </w:tcPr>
          <w:p w14:paraId="2BD4A909" w14:textId="57BE31AE" w:rsidR="00856495" w:rsidRPr="00EF7CCA" w:rsidRDefault="00432332"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Possible limited functionality depending on operating system used</w:t>
            </w:r>
          </w:p>
        </w:tc>
        <w:tc>
          <w:tcPr>
            <w:tcW w:w="3072" w:type="dxa"/>
            <w:tcBorders>
              <w:top w:val="single" w:sz="4" w:space="0" w:color="auto"/>
              <w:left w:val="single" w:sz="4" w:space="0" w:color="auto"/>
              <w:bottom w:val="single" w:sz="4" w:space="0" w:color="auto"/>
              <w:right w:val="single" w:sz="4" w:space="0" w:color="auto"/>
            </w:tcBorders>
          </w:tcPr>
          <w:p w14:paraId="186588AD" w14:textId="416A0515" w:rsidR="00856495" w:rsidRPr="00EF7CCA" w:rsidRDefault="00AC461C" w:rsidP="00AC461C">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Limited to one specific operating system</w:t>
            </w:r>
          </w:p>
        </w:tc>
        <w:tc>
          <w:tcPr>
            <w:tcW w:w="1336" w:type="dxa"/>
            <w:tcBorders>
              <w:top w:val="single" w:sz="4" w:space="0" w:color="auto"/>
              <w:left w:val="single" w:sz="4" w:space="0" w:color="auto"/>
              <w:bottom w:val="single" w:sz="4" w:space="0" w:color="auto"/>
              <w:right w:val="single" w:sz="4" w:space="0" w:color="auto"/>
            </w:tcBorders>
          </w:tcPr>
          <w:p w14:paraId="0A39167D" w14:textId="77777777" w:rsidR="00856495" w:rsidRPr="00EF7CCA"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EF7CCA" w14:paraId="16957701"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695FB069" w14:textId="77777777"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6FFA30F" w14:textId="7BE6E9C9"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Browser</w:t>
            </w:r>
          </w:p>
        </w:tc>
        <w:tc>
          <w:tcPr>
            <w:tcW w:w="3071" w:type="dxa"/>
            <w:tcBorders>
              <w:top w:val="single" w:sz="4" w:space="0" w:color="auto"/>
              <w:left w:val="single" w:sz="4" w:space="0" w:color="auto"/>
              <w:bottom w:val="single" w:sz="4" w:space="0" w:color="auto"/>
              <w:right w:val="single" w:sz="4" w:space="0" w:color="auto"/>
            </w:tcBorders>
          </w:tcPr>
          <w:p w14:paraId="681F340A" w14:textId="3EDB6651" w:rsidR="00856495" w:rsidRPr="00EF7CCA" w:rsidRDefault="00C37C6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Tool can be used with any standard, up to date browser</w:t>
            </w:r>
          </w:p>
        </w:tc>
        <w:tc>
          <w:tcPr>
            <w:tcW w:w="3071" w:type="dxa"/>
            <w:tcBorders>
              <w:top w:val="single" w:sz="4" w:space="0" w:color="auto"/>
              <w:left w:val="single" w:sz="4" w:space="0" w:color="auto"/>
              <w:bottom w:val="single" w:sz="4" w:space="0" w:color="auto"/>
              <w:right w:val="single" w:sz="4" w:space="0" w:color="auto"/>
            </w:tcBorders>
          </w:tcPr>
          <w:p w14:paraId="101C4950" w14:textId="478EF163" w:rsidR="00856495" w:rsidRPr="00EF7CCA" w:rsidRDefault="00C37C6F"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Possible limited functionality depending on the browser used</w:t>
            </w:r>
          </w:p>
        </w:tc>
        <w:tc>
          <w:tcPr>
            <w:tcW w:w="3072" w:type="dxa"/>
            <w:tcBorders>
              <w:top w:val="single" w:sz="4" w:space="0" w:color="auto"/>
              <w:left w:val="single" w:sz="4" w:space="0" w:color="auto"/>
              <w:bottom w:val="single" w:sz="4" w:space="0" w:color="auto"/>
              <w:right w:val="single" w:sz="4" w:space="0" w:color="auto"/>
            </w:tcBorders>
          </w:tcPr>
          <w:p w14:paraId="28354832" w14:textId="097E61D1" w:rsidR="00856495" w:rsidRPr="00EF7CCA" w:rsidRDefault="00C37C6F" w:rsidP="00C37C6F">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Limited to one specific browser</w:t>
            </w:r>
          </w:p>
        </w:tc>
        <w:tc>
          <w:tcPr>
            <w:tcW w:w="1336" w:type="dxa"/>
            <w:tcBorders>
              <w:top w:val="single" w:sz="4" w:space="0" w:color="auto"/>
              <w:left w:val="single" w:sz="4" w:space="0" w:color="auto"/>
              <w:bottom w:val="single" w:sz="4" w:space="0" w:color="auto"/>
              <w:right w:val="single" w:sz="4" w:space="0" w:color="auto"/>
            </w:tcBorders>
          </w:tcPr>
          <w:p w14:paraId="1F1F809B" w14:textId="77777777" w:rsidR="00856495" w:rsidRPr="00EF7CCA"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EF7CCA" w14:paraId="4B5DEEF2"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7A8DC3CE" w14:textId="77777777"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2B9DAD46" w14:textId="470E3B7D"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Additional Downloads</w:t>
            </w:r>
          </w:p>
        </w:tc>
        <w:tc>
          <w:tcPr>
            <w:tcW w:w="3071" w:type="dxa"/>
            <w:tcBorders>
              <w:top w:val="single" w:sz="4" w:space="0" w:color="auto"/>
              <w:left w:val="single" w:sz="4" w:space="0" w:color="auto"/>
              <w:bottom w:val="single" w:sz="4" w:space="0" w:color="auto"/>
              <w:right w:val="single" w:sz="4" w:space="0" w:color="auto"/>
            </w:tcBorders>
          </w:tcPr>
          <w:p w14:paraId="5B0D1E96" w14:textId="5E0B528C" w:rsidR="00856495" w:rsidRPr="00EF7CCA" w:rsidRDefault="002A4DA1"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No need to download additional software</w:t>
            </w:r>
          </w:p>
        </w:tc>
        <w:tc>
          <w:tcPr>
            <w:tcW w:w="3071" w:type="dxa"/>
            <w:tcBorders>
              <w:top w:val="single" w:sz="4" w:space="0" w:color="auto"/>
              <w:left w:val="single" w:sz="4" w:space="0" w:color="auto"/>
              <w:bottom w:val="single" w:sz="4" w:space="0" w:color="auto"/>
              <w:right w:val="single" w:sz="4" w:space="0" w:color="auto"/>
            </w:tcBorders>
          </w:tcPr>
          <w:p w14:paraId="215B3743" w14:textId="66A03090" w:rsidR="00856495" w:rsidRPr="00EF7CCA" w:rsidRDefault="002A4DA1"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Downloads of additional software required</w:t>
            </w:r>
          </w:p>
        </w:tc>
        <w:tc>
          <w:tcPr>
            <w:tcW w:w="3072" w:type="dxa"/>
            <w:tcBorders>
              <w:top w:val="single" w:sz="4" w:space="0" w:color="auto"/>
              <w:left w:val="single" w:sz="4" w:space="0" w:color="auto"/>
              <w:bottom w:val="single" w:sz="4" w:space="0" w:color="auto"/>
              <w:right w:val="single" w:sz="4" w:space="0" w:color="auto"/>
            </w:tcBorders>
          </w:tcPr>
          <w:p w14:paraId="4363C5DA" w14:textId="76088C45" w:rsidR="00856495" w:rsidRPr="00EF7CCA" w:rsidRDefault="002A4DA1" w:rsidP="002A4DA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Past version of software required to be downloaded</w:t>
            </w:r>
          </w:p>
        </w:tc>
        <w:tc>
          <w:tcPr>
            <w:tcW w:w="1336" w:type="dxa"/>
            <w:tcBorders>
              <w:top w:val="single" w:sz="4" w:space="0" w:color="auto"/>
              <w:left w:val="single" w:sz="4" w:space="0" w:color="auto"/>
              <w:bottom w:val="single" w:sz="4" w:space="0" w:color="auto"/>
              <w:right w:val="single" w:sz="4" w:space="0" w:color="auto"/>
            </w:tcBorders>
          </w:tcPr>
          <w:p w14:paraId="65AA2518" w14:textId="77777777" w:rsidR="00856495" w:rsidRPr="00EF7CCA"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EF7CCA" w14:paraId="25BB1255"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484F5CC3" w14:textId="3528D237" w:rsidR="00856495" w:rsidRPr="00EF7CCA" w:rsidRDefault="00856495" w:rsidP="00081A91">
            <w:pPr>
              <w:spacing w:line="276" w:lineRule="auto"/>
              <w:jc w:val="left"/>
            </w:pPr>
            <w:r w:rsidRPr="00EF7CCA">
              <w:t>Mobile Design</w:t>
            </w:r>
          </w:p>
        </w:tc>
        <w:tc>
          <w:tcPr>
            <w:tcW w:w="2268" w:type="dxa"/>
            <w:tcBorders>
              <w:top w:val="single" w:sz="4" w:space="0" w:color="auto"/>
              <w:left w:val="single" w:sz="4" w:space="0" w:color="auto"/>
              <w:bottom w:val="single" w:sz="4" w:space="0" w:color="auto"/>
              <w:right w:val="single" w:sz="4" w:space="0" w:color="auto"/>
            </w:tcBorders>
          </w:tcPr>
          <w:p w14:paraId="27A6874C" w14:textId="144F96F5"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Access</w:t>
            </w:r>
          </w:p>
        </w:tc>
        <w:tc>
          <w:tcPr>
            <w:tcW w:w="3071" w:type="dxa"/>
            <w:tcBorders>
              <w:top w:val="single" w:sz="4" w:space="0" w:color="auto"/>
              <w:left w:val="single" w:sz="4" w:space="0" w:color="auto"/>
              <w:bottom w:val="single" w:sz="4" w:space="0" w:color="auto"/>
              <w:right w:val="single" w:sz="4" w:space="0" w:color="auto"/>
            </w:tcBorders>
          </w:tcPr>
          <w:p w14:paraId="3AA13C03" w14:textId="03534B5A" w:rsidR="00856495" w:rsidRPr="00EF7CCA" w:rsidRDefault="00260BA4"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Accessed through an app, regardless of the device. Tool </w:t>
            </w:r>
            <w:proofErr w:type="gramStart"/>
            <w:r w:rsidRPr="00EF7CCA">
              <w:t>takes into account</w:t>
            </w:r>
            <w:proofErr w:type="gramEnd"/>
            <w:r w:rsidRPr="00EF7CCA">
              <w:t xml:space="preserve"> constraints of a smaller screen</w:t>
            </w:r>
          </w:p>
        </w:tc>
        <w:tc>
          <w:tcPr>
            <w:tcW w:w="3071" w:type="dxa"/>
            <w:tcBorders>
              <w:top w:val="single" w:sz="4" w:space="0" w:color="auto"/>
              <w:left w:val="single" w:sz="4" w:space="0" w:color="auto"/>
              <w:bottom w:val="single" w:sz="4" w:space="0" w:color="auto"/>
              <w:right w:val="single" w:sz="4" w:space="0" w:color="auto"/>
            </w:tcBorders>
          </w:tcPr>
          <w:p w14:paraId="56880AEB" w14:textId="5A5927DF" w:rsidR="00856495" w:rsidRPr="00EF7CCA" w:rsidRDefault="00260BA4"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Accessed through an app, but on a limited set of operating systems. Constrained by the limitations of the mobile device</w:t>
            </w:r>
          </w:p>
        </w:tc>
        <w:tc>
          <w:tcPr>
            <w:tcW w:w="3072" w:type="dxa"/>
            <w:tcBorders>
              <w:top w:val="single" w:sz="4" w:space="0" w:color="auto"/>
              <w:left w:val="single" w:sz="4" w:space="0" w:color="auto"/>
              <w:bottom w:val="single" w:sz="4" w:space="0" w:color="auto"/>
              <w:right w:val="single" w:sz="4" w:space="0" w:color="auto"/>
            </w:tcBorders>
          </w:tcPr>
          <w:p w14:paraId="3C17AC51" w14:textId="56350A86" w:rsidR="00856495" w:rsidRPr="00EF7CCA" w:rsidRDefault="00260BA4" w:rsidP="00260BA4">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Access to the tool is limited or absent on a mobile device</w:t>
            </w:r>
          </w:p>
        </w:tc>
        <w:tc>
          <w:tcPr>
            <w:tcW w:w="1336" w:type="dxa"/>
            <w:tcBorders>
              <w:top w:val="single" w:sz="4" w:space="0" w:color="auto"/>
              <w:left w:val="single" w:sz="4" w:space="0" w:color="auto"/>
              <w:bottom w:val="single" w:sz="4" w:space="0" w:color="auto"/>
              <w:right w:val="single" w:sz="4" w:space="0" w:color="auto"/>
            </w:tcBorders>
          </w:tcPr>
          <w:p w14:paraId="733A7C2F" w14:textId="77777777" w:rsidR="00856495" w:rsidRPr="00EF7CCA"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EF7CCA" w14:paraId="31786B02"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52022A75" w14:textId="77777777"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3823BE58" w14:textId="0FAE456D"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Functionality</w:t>
            </w:r>
          </w:p>
        </w:tc>
        <w:tc>
          <w:tcPr>
            <w:tcW w:w="3071" w:type="dxa"/>
            <w:tcBorders>
              <w:top w:val="single" w:sz="4" w:space="0" w:color="auto"/>
              <w:left w:val="single" w:sz="4" w:space="0" w:color="auto"/>
              <w:bottom w:val="single" w:sz="4" w:space="0" w:color="auto"/>
              <w:right w:val="single" w:sz="4" w:space="0" w:color="auto"/>
            </w:tcBorders>
          </w:tcPr>
          <w:p w14:paraId="4E4A08C4" w14:textId="45A91637" w:rsidR="00856495" w:rsidRPr="00EF7CCA" w:rsidRDefault="00301FAD"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Little or no functional difference between the mobile and desktop version, regardless of the device used</w:t>
            </w:r>
          </w:p>
        </w:tc>
        <w:tc>
          <w:tcPr>
            <w:tcW w:w="3071" w:type="dxa"/>
            <w:tcBorders>
              <w:top w:val="single" w:sz="4" w:space="0" w:color="auto"/>
              <w:left w:val="single" w:sz="4" w:space="0" w:color="auto"/>
              <w:bottom w:val="single" w:sz="4" w:space="0" w:color="auto"/>
              <w:right w:val="single" w:sz="4" w:space="0" w:color="auto"/>
            </w:tcBorders>
          </w:tcPr>
          <w:p w14:paraId="093F1608" w14:textId="35D24F3D" w:rsidR="00856495" w:rsidRPr="00EF7CCA" w:rsidRDefault="00301FAD"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Core features are functional on the mobile </w:t>
            </w:r>
            <w:r w:rsidR="00740A28" w:rsidRPr="00EF7CCA">
              <w:t>app,</w:t>
            </w:r>
            <w:r w:rsidRPr="00EF7CCA">
              <w:t xml:space="preserve"> but some are limited. </w:t>
            </w:r>
          </w:p>
        </w:tc>
        <w:tc>
          <w:tcPr>
            <w:tcW w:w="3072" w:type="dxa"/>
            <w:tcBorders>
              <w:top w:val="single" w:sz="4" w:space="0" w:color="auto"/>
              <w:left w:val="single" w:sz="4" w:space="0" w:color="auto"/>
              <w:bottom w:val="single" w:sz="4" w:space="0" w:color="auto"/>
              <w:right w:val="single" w:sz="4" w:space="0" w:color="auto"/>
            </w:tcBorders>
          </w:tcPr>
          <w:p w14:paraId="543CE7AE" w14:textId="0CD2BB47" w:rsidR="00856495" w:rsidRPr="00EF7CCA" w:rsidRDefault="00301FAD" w:rsidP="00301FA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Core features are not reliable or non-existent. Differences between operating systems used.</w:t>
            </w:r>
          </w:p>
        </w:tc>
        <w:tc>
          <w:tcPr>
            <w:tcW w:w="1336" w:type="dxa"/>
            <w:tcBorders>
              <w:top w:val="single" w:sz="4" w:space="0" w:color="auto"/>
              <w:left w:val="single" w:sz="4" w:space="0" w:color="auto"/>
              <w:bottom w:val="single" w:sz="4" w:space="0" w:color="auto"/>
              <w:right w:val="single" w:sz="4" w:space="0" w:color="auto"/>
            </w:tcBorders>
          </w:tcPr>
          <w:p w14:paraId="3F90CF95" w14:textId="77777777" w:rsidR="00856495" w:rsidRPr="00EF7CCA"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EF7CCA" w14:paraId="5AFECD3E"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16DE5505" w14:textId="77777777"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A706393" w14:textId="192BE4B3"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Offline Access</w:t>
            </w:r>
          </w:p>
        </w:tc>
        <w:tc>
          <w:tcPr>
            <w:tcW w:w="3071" w:type="dxa"/>
            <w:tcBorders>
              <w:top w:val="single" w:sz="4" w:space="0" w:color="auto"/>
              <w:left w:val="single" w:sz="4" w:space="0" w:color="auto"/>
              <w:bottom w:val="single" w:sz="4" w:space="0" w:color="auto"/>
              <w:right w:val="single" w:sz="4" w:space="0" w:color="auto"/>
            </w:tcBorders>
          </w:tcPr>
          <w:p w14:paraId="74A8F888" w14:textId="5E856385" w:rsidR="00856495" w:rsidRPr="00EF7CCA" w:rsidRDefault="006639B7"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Offers an offline mode</w:t>
            </w:r>
          </w:p>
        </w:tc>
        <w:tc>
          <w:tcPr>
            <w:tcW w:w="3071" w:type="dxa"/>
            <w:tcBorders>
              <w:top w:val="single" w:sz="4" w:space="0" w:color="auto"/>
              <w:left w:val="single" w:sz="4" w:space="0" w:color="auto"/>
              <w:bottom w:val="single" w:sz="4" w:space="0" w:color="auto"/>
              <w:right w:val="single" w:sz="4" w:space="0" w:color="auto"/>
            </w:tcBorders>
          </w:tcPr>
          <w:p w14:paraId="11537C76" w14:textId="22FD29DE" w:rsidR="00856495" w:rsidRPr="00EF7CCA" w:rsidRDefault="006639B7"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Offers a limited offline mode</w:t>
            </w:r>
          </w:p>
        </w:tc>
        <w:tc>
          <w:tcPr>
            <w:tcW w:w="3072" w:type="dxa"/>
            <w:tcBorders>
              <w:top w:val="single" w:sz="4" w:space="0" w:color="auto"/>
              <w:left w:val="single" w:sz="4" w:space="0" w:color="auto"/>
              <w:bottom w:val="single" w:sz="4" w:space="0" w:color="auto"/>
              <w:right w:val="single" w:sz="4" w:space="0" w:color="auto"/>
            </w:tcBorders>
          </w:tcPr>
          <w:p w14:paraId="4ADA6281" w14:textId="6E9CEF70" w:rsidR="00856495" w:rsidRPr="00EF7CCA" w:rsidRDefault="006639B7" w:rsidP="006639B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Cannot be used offline</w:t>
            </w:r>
          </w:p>
        </w:tc>
        <w:tc>
          <w:tcPr>
            <w:tcW w:w="1336" w:type="dxa"/>
            <w:tcBorders>
              <w:top w:val="single" w:sz="4" w:space="0" w:color="auto"/>
              <w:left w:val="single" w:sz="4" w:space="0" w:color="auto"/>
              <w:bottom w:val="single" w:sz="4" w:space="0" w:color="auto"/>
              <w:right w:val="single" w:sz="4" w:space="0" w:color="auto"/>
            </w:tcBorders>
          </w:tcPr>
          <w:p w14:paraId="3701CC13" w14:textId="77777777" w:rsidR="00856495" w:rsidRPr="00EF7CCA"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EF7CCA" w14:paraId="233A3959"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690DF9C4" w14:textId="0AF234B2" w:rsidR="00856495" w:rsidRPr="00EF7CCA" w:rsidRDefault="00856495" w:rsidP="00081A91">
            <w:pPr>
              <w:spacing w:line="276" w:lineRule="auto"/>
              <w:jc w:val="left"/>
            </w:pPr>
            <w:r w:rsidRPr="00EF7CCA">
              <w:t>Privacy, Data Protection, and Rights</w:t>
            </w:r>
          </w:p>
        </w:tc>
        <w:tc>
          <w:tcPr>
            <w:tcW w:w="2268" w:type="dxa"/>
            <w:tcBorders>
              <w:top w:val="single" w:sz="4" w:space="0" w:color="auto"/>
              <w:left w:val="single" w:sz="4" w:space="0" w:color="auto"/>
              <w:bottom w:val="single" w:sz="4" w:space="0" w:color="auto"/>
              <w:right w:val="single" w:sz="4" w:space="0" w:color="auto"/>
            </w:tcBorders>
          </w:tcPr>
          <w:p w14:paraId="5833D2C1" w14:textId="0D657CA4"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Sign Up/Sign In</w:t>
            </w:r>
          </w:p>
        </w:tc>
        <w:tc>
          <w:tcPr>
            <w:tcW w:w="3071" w:type="dxa"/>
            <w:tcBorders>
              <w:top w:val="single" w:sz="4" w:space="0" w:color="auto"/>
              <w:left w:val="single" w:sz="4" w:space="0" w:color="auto"/>
              <w:bottom w:val="single" w:sz="4" w:space="0" w:color="auto"/>
              <w:right w:val="single" w:sz="4" w:space="0" w:color="auto"/>
            </w:tcBorders>
          </w:tcPr>
          <w:p w14:paraId="57292E4C" w14:textId="2763EF1B" w:rsidR="00856495" w:rsidRPr="00EF7CCA" w:rsidRDefault="00BA3B3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No requirement to create an account or sign in</w:t>
            </w:r>
          </w:p>
        </w:tc>
        <w:tc>
          <w:tcPr>
            <w:tcW w:w="3071" w:type="dxa"/>
            <w:tcBorders>
              <w:top w:val="single" w:sz="4" w:space="0" w:color="auto"/>
              <w:left w:val="single" w:sz="4" w:space="0" w:color="auto"/>
              <w:bottom w:val="single" w:sz="4" w:space="0" w:color="auto"/>
              <w:right w:val="single" w:sz="4" w:space="0" w:color="auto"/>
            </w:tcBorders>
          </w:tcPr>
          <w:p w14:paraId="61E200EF" w14:textId="0A500F6D" w:rsidR="00856495" w:rsidRPr="00EF7CCA" w:rsidRDefault="00BA3B3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Teachers are required to create an </w:t>
            </w:r>
            <w:r w:rsidR="00F801DD" w:rsidRPr="00EF7CCA">
              <w:t>account;</w:t>
            </w:r>
            <w:r w:rsidRPr="00EF7CCA">
              <w:t xml:space="preserve"> student data is protected by legislation</w:t>
            </w:r>
          </w:p>
        </w:tc>
        <w:tc>
          <w:tcPr>
            <w:tcW w:w="3072" w:type="dxa"/>
            <w:tcBorders>
              <w:top w:val="single" w:sz="4" w:space="0" w:color="auto"/>
              <w:left w:val="single" w:sz="4" w:space="0" w:color="auto"/>
              <w:bottom w:val="single" w:sz="4" w:space="0" w:color="auto"/>
              <w:right w:val="single" w:sz="4" w:space="0" w:color="auto"/>
            </w:tcBorders>
          </w:tcPr>
          <w:p w14:paraId="364ABD2C" w14:textId="78391173" w:rsidR="00856495" w:rsidRPr="00EF7CCA" w:rsidRDefault="00BA3B35" w:rsidP="00BA3B35">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All users must provide personal information to a third party</w:t>
            </w:r>
          </w:p>
        </w:tc>
        <w:tc>
          <w:tcPr>
            <w:tcW w:w="1336" w:type="dxa"/>
            <w:tcBorders>
              <w:top w:val="single" w:sz="4" w:space="0" w:color="auto"/>
              <w:left w:val="single" w:sz="4" w:space="0" w:color="auto"/>
              <w:bottom w:val="single" w:sz="4" w:space="0" w:color="auto"/>
              <w:right w:val="single" w:sz="4" w:space="0" w:color="auto"/>
            </w:tcBorders>
          </w:tcPr>
          <w:p w14:paraId="6C480D7C" w14:textId="77777777" w:rsidR="00856495" w:rsidRPr="00EF7CCA"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56495" w:rsidRPr="00EF7CCA" w14:paraId="33FEE3E0"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31272938" w14:textId="77777777"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46650476" w14:textId="163EBA8D" w:rsidR="00856495" w:rsidRPr="00EF7CCA" w:rsidRDefault="00856495"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Data Privacy and Ownership</w:t>
            </w:r>
          </w:p>
        </w:tc>
        <w:tc>
          <w:tcPr>
            <w:tcW w:w="3071" w:type="dxa"/>
            <w:tcBorders>
              <w:top w:val="single" w:sz="4" w:space="0" w:color="auto"/>
              <w:left w:val="single" w:sz="4" w:space="0" w:color="auto"/>
              <w:bottom w:val="single" w:sz="4" w:space="0" w:color="auto"/>
              <w:right w:val="single" w:sz="4" w:space="0" w:color="auto"/>
            </w:tcBorders>
          </w:tcPr>
          <w:p w14:paraId="2C6908C5" w14:textId="149713BA" w:rsidR="00856495" w:rsidRPr="00EF7CCA" w:rsidRDefault="00F801DD"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Users maintain ownership/copyright of their intellectual property and data and can be kept private</w:t>
            </w:r>
          </w:p>
        </w:tc>
        <w:tc>
          <w:tcPr>
            <w:tcW w:w="3071" w:type="dxa"/>
            <w:tcBorders>
              <w:top w:val="single" w:sz="4" w:space="0" w:color="auto"/>
              <w:left w:val="single" w:sz="4" w:space="0" w:color="auto"/>
              <w:bottom w:val="single" w:sz="4" w:space="0" w:color="auto"/>
              <w:right w:val="single" w:sz="4" w:space="0" w:color="auto"/>
            </w:tcBorders>
          </w:tcPr>
          <w:p w14:paraId="5482489A" w14:textId="1B436AF0" w:rsidR="00856495" w:rsidRPr="00EF7CCA" w:rsidRDefault="00F801DD" w:rsidP="00081A9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Users maintain ownership/copyright of their intellectual property and </w:t>
            </w:r>
            <w:r w:rsidR="00C81911" w:rsidRPr="00EF7CCA">
              <w:t>data,</w:t>
            </w:r>
            <w:r w:rsidRPr="00EF7CCA">
              <w:t xml:space="preserve"> but data is shared </w:t>
            </w:r>
            <w:r w:rsidR="00C81911" w:rsidRPr="00EF7CCA">
              <w:t>publicly</w:t>
            </w:r>
          </w:p>
        </w:tc>
        <w:tc>
          <w:tcPr>
            <w:tcW w:w="3072" w:type="dxa"/>
            <w:tcBorders>
              <w:top w:val="single" w:sz="4" w:space="0" w:color="auto"/>
              <w:left w:val="single" w:sz="4" w:space="0" w:color="auto"/>
              <w:bottom w:val="single" w:sz="4" w:space="0" w:color="auto"/>
              <w:right w:val="single" w:sz="4" w:space="0" w:color="auto"/>
            </w:tcBorders>
          </w:tcPr>
          <w:p w14:paraId="25283063" w14:textId="2DC977D2" w:rsidR="00856495" w:rsidRPr="00EF7CCA" w:rsidRDefault="00C81911" w:rsidP="00C8191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Users forfeit ownership and copyright of </w:t>
            </w:r>
            <w:r w:rsidR="00740A28" w:rsidRPr="00EF7CCA">
              <w:t>data;</w:t>
            </w:r>
            <w:r w:rsidRPr="00EF7CCA">
              <w:t xml:space="preserve"> data is shared publicly and cannot be made private</w:t>
            </w:r>
          </w:p>
        </w:tc>
        <w:tc>
          <w:tcPr>
            <w:tcW w:w="1336" w:type="dxa"/>
            <w:tcBorders>
              <w:top w:val="single" w:sz="4" w:space="0" w:color="auto"/>
              <w:left w:val="single" w:sz="4" w:space="0" w:color="auto"/>
              <w:bottom w:val="single" w:sz="4" w:space="0" w:color="auto"/>
              <w:right w:val="single" w:sz="4" w:space="0" w:color="auto"/>
            </w:tcBorders>
          </w:tcPr>
          <w:p w14:paraId="11D503C9" w14:textId="77777777" w:rsidR="00856495" w:rsidRPr="00EF7CCA" w:rsidRDefault="00856495" w:rsidP="00081A91">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56495" w:rsidRPr="00EF7CCA" w14:paraId="2238486A"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60CFDCBD" w14:textId="77777777" w:rsidR="00856495" w:rsidRPr="00EF7CCA" w:rsidRDefault="00856495" w:rsidP="00081A91">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21543234" w14:textId="44962302" w:rsidR="00856495" w:rsidRPr="00EF7CCA" w:rsidRDefault="00856495" w:rsidP="00081A91">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Archiving, Saving and Exporting Data</w:t>
            </w:r>
          </w:p>
        </w:tc>
        <w:tc>
          <w:tcPr>
            <w:tcW w:w="3071" w:type="dxa"/>
            <w:tcBorders>
              <w:top w:val="single" w:sz="4" w:space="0" w:color="auto"/>
              <w:left w:val="single" w:sz="4" w:space="0" w:color="auto"/>
              <w:bottom w:val="single" w:sz="4" w:space="0" w:color="auto"/>
              <w:right w:val="single" w:sz="4" w:space="0" w:color="auto"/>
            </w:tcBorders>
          </w:tcPr>
          <w:p w14:paraId="7507CEC6" w14:textId="77777777" w:rsidR="00D4557D" w:rsidRPr="00EF7CCA" w:rsidRDefault="00D4557D" w:rsidP="00D455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Users can archive, save, or </w:t>
            </w:r>
          </w:p>
          <w:p w14:paraId="3616ABD0" w14:textId="347DC45D" w:rsidR="00856495" w:rsidRPr="00EF7CCA" w:rsidRDefault="00D4557D" w:rsidP="00D455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import and export data in a variety of formats</w:t>
            </w:r>
          </w:p>
        </w:tc>
        <w:tc>
          <w:tcPr>
            <w:tcW w:w="3071" w:type="dxa"/>
            <w:tcBorders>
              <w:top w:val="single" w:sz="4" w:space="0" w:color="auto"/>
              <w:left w:val="single" w:sz="4" w:space="0" w:color="auto"/>
              <w:bottom w:val="single" w:sz="4" w:space="0" w:color="auto"/>
              <w:right w:val="single" w:sz="4" w:space="0" w:color="auto"/>
            </w:tcBorders>
          </w:tcPr>
          <w:p w14:paraId="1DF1E0CE" w14:textId="02469606" w:rsidR="00D4557D" w:rsidRPr="00EF7CCA" w:rsidRDefault="00D4557D" w:rsidP="00D455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Limitations to archiving, </w:t>
            </w:r>
          </w:p>
          <w:p w14:paraId="1ECA29E0" w14:textId="6115FF7C" w:rsidR="00856495" w:rsidRPr="00EF7CCA" w:rsidRDefault="00D4557D" w:rsidP="00D455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saving, or importing/exporting data</w:t>
            </w:r>
          </w:p>
        </w:tc>
        <w:tc>
          <w:tcPr>
            <w:tcW w:w="3072" w:type="dxa"/>
            <w:tcBorders>
              <w:top w:val="single" w:sz="4" w:space="0" w:color="auto"/>
              <w:left w:val="single" w:sz="4" w:space="0" w:color="auto"/>
              <w:bottom w:val="single" w:sz="4" w:space="0" w:color="auto"/>
              <w:right w:val="single" w:sz="4" w:space="0" w:color="auto"/>
            </w:tcBorders>
          </w:tcPr>
          <w:p w14:paraId="4CB52BA6" w14:textId="1017D015" w:rsidR="00856495" w:rsidRPr="00EF7CCA" w:rsidRDefault="006D0D8F" w:rsidP="006D0D8F">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Data cannot be archived, saved, or imported/exported</w:t>
            </w:r>
          </w:p>
        </w:tc>
        <w:tc>
          <w:tcPr>
            <w:tcW w:w="1336" w:type="dxa"/>
            <w:tcBorders>
              <w:top w:val="single" w:sz="4" w:space="0" w:color="auto"/>
              <w:left w:val="single" w:sz="4" w:space="0" w:color="auto"/>
              <w:bottom w:val="single" w:sz="4" w:space="0" w:color="auto"/>
              <w:right w:val="single" w:sz="4" w:space="0" w:color="auto"/>
            </w:tcBorders>
          </w:tcPr>
          <w:p w14:paraId="5D585EC3" w14:textId="77777777" w:rsidR="00856495" w:rsidRPr="00EF7CCA" w:rsidRDefault="00856495" w:rsidP="00081A91">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C50343" w:rsidRPr="00EF7CCA" w14:paraId="0356A3FE"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4B9E2BBE" w14:textId="4E01D4CE" w:rsidR="00C50343" w:rsidRPr="00EF7CCA" w:rsidRDefault="00C50343" w:rsidP="00C50343">
            <w:pPr>
              <w:spacing w:line="276" w:lineRule="auto"/>
              <w:jc w:val="left"/>
            </w:pPr>
            <w:r w:rsidRPr="00EF7CCA">
              <w:t>Social Presence</w:t>
            </w:r>
          </w:p>
        </w:tc>
        <w:tc>
          <w:tcPr>
            <w:tcW w:w="2268" w:type="dxa"/>
            <w:tcBorders>
              <w:top w:val="single" w:sz="4" w:space="0" w:color="auto"/>
              <w:left w:val="single" w:sz="4" w:space="0" w:color="auto"/>
              <w:bottom w:val="single" w:sz="4" w:space="0" w:color="auto"/>
              <w:right w:val="single" w:sz="4" w:space="0" w:color="auto"/>
            </w:tcBorders>
          </w:tcPr>
          <w:p w14:paraId="0E0104AC" w14:textId="52C0C94E" w:rsidR="00C50343" w:rsidRPr="00EF7CCA" w:rsidRDefault="00C50343"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Collaboration</w:t>
            </w:r>
          </w:p>
        </w:tc>
        <w:tc>
          <w:tcPr>
            <w:tcW w:w="3071" w:type="dxa"/>
            <w:tcBorders>
              <w:top w:val="single" w:sz="4" w:space="0" w:color="auto"/>
              <w:left w:val="single" w:sz="4" w:space="0" w:color="auto"/>
              <w:bottom w:val="single" w:sz="4" w:space="0" w:color="auto"/>
              <w:right w:val="single" w:sz="4" w:space="0" w:color="auto"/>
            </w:tcBorders>
          </w:tcPr>
          <w:p w14:paraId="581CFC7F" w14:textId="712AD254" w:rsidR="00C50343" w:rsidRPr="00EF7CCA" w:rsidRDefault="00C50343"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Users can communicate and interact both through synchronous and asynchronous methods</w:t>
            </w:r>
          </w:p>
        </w:tc>
        <w:tc>
          <w:tcPr>
            <w:tcW w:w="3071" w:type="dxa"/>
            <w:tcBorders>
              <w:top w:val="single" w:sz="4" w:space="0" w:color="auto"/>
              <w:left w:val="single" w:sz="4" w:space="0" w:color="auto"/>
              <w:bottom w:val="single" w:sz="4" w:space="0" w:color="auto"/>
              <w:right w:val="single" w:sz="4" w:space="0" w:color="auto"/>
            </w:tcBorders>
          </w:tcPr>
          <w:p w14:paraId="6B0F6EF3" w14:textId="4357C9C7" w:rsidR="00C50343" w:rsidRPr="00EF7CCA" w:rsidRDefault="00C50343"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Users can communicate and interact through asynchronous but not synchronous methods</w:t>
            </w:r>
          </w:p>
        </w:tc>
        <w:tc>
          <w:tcPr>
            <w:tcW w:w="3072" w:type="dxa"/>
            <w:tcBorders>
              <w:top w:val="single" w:sz="4" w:space="0" w:color="auto"/>
              <w:left w:val="single" w:sz="4" w:space="0" w:color="auto"/>
              <w:bottom w:val="single" w:sz="4" w:space="0" w:color="auto"/>
              <w:right w:val="single" w:sz="4" w:space="0" w:color="auto"/>
            </w:tcBorders>
          </w:tcPr>
          <w:p w14:paraId="0E7D1900" w14:textId="77777777" w:rsidR="00CD11CB" w:rsidRPr="00EF7CCA" w:rsidRDefault="00CD11CB" w:rsidP="00CD11CB">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Communication, interactivity, and </w:t>
            </w:r>
          </w:p>
          <w:p w14:paraId="7034D775" w14:textId="77777777" w:rsidR="00CD11CB" w:rsidRPr="00EF7CCA" w:rsidRDefault="00CD11CB" w:rsidP="00CD11CB">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transfer of meaning between </w:t>
            </w:r>
          </w:p>
          <w:p w14:paraId="363AA821" w14:textId="7E640774" w:rsidR="00CD11CB" w:rsidRPr="00EF7CCA" w:rsidRDefault="00CD11CB" w:rsidP="00CD11CB">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users </w:t>
            </w:r>
            <w:proofErr w:type="gramStart"/>
            <w:r w:rsidRPr="00EF7CCA">
              <w:t>is</w:t>
            </w:r>
            <w:proofErr w:type="gramEnd"/>
            <w:r w:rsidRPr="00EF7CCA">
              <w:t xml:space="preserve"> not supported and </w:t>
            </w:r>
          </w:p>
          <w:p w14:paraId="4A203FD0" w14:textId="4C06DE47" w:rsidR="00C50343" w:rsidRPr="00EF7CCA" w:rsidRDefault="00CD11CB" w:rsidP="00CD11CB">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limited</w:t>
            </w:r>
          </w:p>
        </w:tc>
        <w:tc>
          <w:tcPr>
            <w:tcW w:w="1336" w:type="dxa"/>
            <w:tcBorders>
              <w:top w:val="single" w:sz="4" w:space="0" w:color="auto"/>
              <w:left w:val="single" w:sz="4" w:space="0" w:color="auto"/>
              <w:bottom w:val="single" w:sz="4" w:space="0" w:color="auto"/>
              <w:right w:val="single" w:sz="4" w:space="0" w:color="auto"/>
            </w:tcBorders>
          </w:tcPr>
          <w:p w14:paraId="523CD8D1" w14:textId="77777777" w:rsidR="00C50343" w:rsidRPr="00EF7CCA" w:rsidRDefault="00C50343" w:rsidP="00C50343">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C50343" w:rsidRPr="00EF7CCA" w14:paraId="1F0CB96D"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03C41F42" w14:textId="77777777" w:rsidR="00C50343" w:rsidRPr="00EF7CCA" w:rsidRDefault="00C50343" w:rsidP="00C50343">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15EFDF96" w14:textId="2841D8BF" w:rsidR="00C50343" w:rsidRPr="00EF7CCA" w:rsidRDefault="00C50343" w:rsidP="00C50343">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User Accountability</w:t>
            </w:r>
          </w:p>
        </w:tc>
        <w:tc>
          <w:tcPr>
            <w:tcW w:w="3071" w:type="dxa"/>
            <w:tcBorders>
              <w:top w:val="single" w:sz="4" w:space="0" w:color="auto"/>
              <w:left w:val="single" w:sz="4" w:space="0" w:color="auto"/>
              <w:bottom w:val="single" w:sz="4" w:space="0" w:color="auto"/>
              <w:right w:val="single" w:sz="4" w:space="0" w:color="auto"/>
            </w:tcBorders>
          </w:tcPr>
          <w:p w14:paraId="2E614CF4" w14:textId="60849B2C" w:rsidR="00C50343" w:rsidRPr="00EF7CCA" w:rsidRDefault="00ED67A0" w:rsidP="00ED67A0">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Instructors can control learner </w:t>
            </w:r>
            <w:r w:rsidR="00CB521B" w:rsidRPr="00EF7CCA">
              <w:t>anonymity;</w:t>
            </w:r>
            <w:r w:rsidRPr="00EF7CCA">
              <w:t xml:space="preserve"> learners </w:t>
            </w:r>
            <w:r w:rsidRPr="00EF7CCA">
              <w:lastRenderedPageBreak/>
              <w:t>are accountable for their actions</w:t>
            </w:r>
          </w:p>
        </w:tc>
        <w:tc>
          <w:tcPr>
            <w:tcW w:w="3071" w:type="dxa"/>
            <w:tcBorders>
              <w:top w:val="single" w:sz="4" w:space="0" w:color="auto"/>
              <w:left w:val="single" w:sz="4" w:space="0" w:color="auto"/>
              <w:bottom w:val="single" w:sz="4" w:space="0" w:color="auto"/>
              <w:right w:val="single" w:sz="4" w:space="0" w:color="auto"/>
            </w:tcBorders>
          </w:tcPr>
          <w:p w14:paraId="65D20B76" w14:textId="121DD7B6" w:rsidR="00C50343" w:rsidRPr="00EF7CCA" w:rsidRDefault="005F4DED" w:rsidP="005F4DE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lastRenderedPageBreak/>
              <w:t xml:space="preserve">Instructors cannot control learner </w:t>
            </w:r>
            <w:r w:rsidR="008107CD" w:rsidRPr="00EF7CCA">
              <w:t>anonymity;</w:t>
            </w:r>
            <w:r w:rsidRPr="00EF7CCA">
              <w:t xml:space="preserve"> learners </w:t>
            </w:r>
            <w:r w:rsidRPr="00EF7CCA">
              <w:lastRenderedPageBreak/>
              <w:t>are accountable for some of their actions</w:t>
            </w:r>
          </w:p>
        </w:tc>
        <w:tc>
          <w:tcPr>
            <w:tcW w:w="3072" w:type="dxa"/>
            <w:tcBorders>
              <w:top w:val="single" w:sz="4" w:space="0" w:color="auto"/>
              <w:left w:val="single" w:sz="4" w:space="0" w:color="auto"/>
              <w:bottom w:val="single" w:sz="4" w:space="0" w:color="auto"/>
              <w:right w:val="single" w:sz="4" w:space="0" w:color="auto"/>
            </w:tcBorders>
          </w:tcPr>
          <w:p w14:paraId="460E95C1" w14:textId="5CDF0088" w:rsidR="00C50343" w:rsidRPr="00EF7CCA" w:rsidRDefault="0012799D" w:rsidP="0012799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lastRenderedPageBreak/>
              <w:t xml:space="preserve">Instructors cannot control learner anonymity, no </w:t>
            </w:r>
            <w:r w:rsidRPr="00EF7CCA">
              <w:lastRenderedPageBreak/>
              <w:t>solution for holding users accountable to their actions</w:t>
            </w:r>
          </w:p>
        </w:tc>
        <w:tc>
          <w:tcPr>
            <w:tcW w:w="1336" w:type="dxa"/>
            <w:tcBorders>
              <w:top w:val="single" w:sz="4" w:space="0" w:color="auto"/>
              <w:left w:val="single" w:sz="4" w:space="0" w:color="auto"/>
              <w:bottom w:val="single" w:sz="4" w:space="0" w:color="auto"/>
              <w:right w:val="single" w:sz="4" w:space="0" w:color="auto"/>
            </w:tcBorders>
          </w:tcPr>
          <w:p w14:paraId="3893F437" w14:textId="77777777" w:rsidR="00C50343" w:rsidRPr="00EF7CCA" w:rsidRDefault="00C50343" w:rsidP="00C50343">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C50343" w:rsidRPr="00EF7CCA" w14:paraId="72DC14DD"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7CFBC617" w14:textId="77777777" w:rsidR="00C50343" w:rsidRPr="00EF7CCA" w:rsidRDefault="00C50343" w:rsidP="00C50343">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61EB59F6" w14:textId="58E98EFC" w:rsidR="00C50343" w:rsidRPr="00EF7CCA" w:rsidRDefault="00C50343"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Diffusion</w:t>
            </w:r>
          </w:p>
        </w:tc>
        <w:tc>
          <w:tcPr>
            <w:tcW w:w="3071" w:type="dxa"/>
            <w:tcBorders>
              <w:top w:val="single" w:sz="4" w:space="0" w:color="auto"/>
              <w:left w:val="single" w:sz="4" w:space="0" w:color="auto"/>
              <w:bottom w:val="single" w:sz="4" w:space="0" w:color="auto"/>
              <w:right w:val="single" w:sz="4" w:space="0" w:color="auto"/>
            </w:tcBorders>
          </w:tcPr>
          <w:p w14:paraId="1CE72B14" w14:textId="26B9792F" w:rsidR="00C50343" w:rsidRPr="00EF7CCA" w:rsidRDefault="00985DB1"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Tool is widely known and popular, most user will have some competence</w:t>
            </w:r>
          </w:p>
        </w:tc>
        <w:tc>
          <w:tcPr>
            <w:tcW w:w="3071" w:type="dxa"/>
            <w:tcBorders>
              <w:top w:val="single" w:sz="4" w:space="0" w:color="auto"/>
              <w:left w:val="single" w:sz="4" w:space="0" w:color="auto"/>
              <w:bottom w:val="single" w:sz="4" w:space="0" w:color="auto"/>
              <w:right w:val="single" w:sz="4" w:space="0" w:color="auto"/>
            </w:tcBorders>
          </w:tcPr>
          <w:p w14:paraId="6B6C69A4" w14:textId="5D758674" w:rsidR="00C50343" w:rsidRPr="00EF7CCA" w:rsidRDefault="00985DB1" w:rsidP="00C50343">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Tool is mostly </w:t>
            </w:r>
            <w:r w:rsidR="008107CD" w:rsidRPr="00EF7CCA">
              <w:t>known;</w:t>
            </w:r>
            <w:r w:rsidRPr="00EF7CCA">
              <w:t xml:space="preserve"> some users will have competence</w:t>
            </w:r>
          </w:p>
        </w:tc>
        <w:tc>
          <w:tcPr>
            <w:tcW w:w="3072" w:type="dxa"/>
            <w:tcBorders>
              <w:top w:val="single" w:sz="4" w:space="0" w:color="auto"/>
              <w:left w:val="single" w:sz="4" w:space="0" w:color="auto"/>
              <w:bottom w:val="single" w:sz="4" w:space="0" w:color="auto"/>
              <w:right w:val="single" w:sz="4" w:space="0" w:color="auto"/>
            </w:tcBorders>
          </w:tcPr>
          <w:p w14:paraId="391DAE71" w14:textId="66711E23" w:rsidR="00C50343" w:rsidRPr="00EF7CCA" w:rsidRDefault="00985DB1" w:rsidP="00985DB1">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Tool is not well </w:t>
            </w:r>
            <w:r w:rsidR="008107CD" w:rsidRPr="00EF7CCA">
              <w:t>known;</w:t>
            </w:r>
            <w:r w:rsidRPr="00EF7CCA">
              <w:t xml:space="preserve"> most users lack competence</w:t>
            </w:r>
          </w:p>
        </w:tc>
        <w:tc>
          <w:tcPr>
            <w:tcW w:w="1336" w:type="dxa"/>
            <w:tcBorders>
              <w:top w:val="single" w:sz="4" w:space="0" w:color="auto"/>
              <w:left w:val="single" w:sz="4" w:space="0" w:color="auto"/>
              <w:bottom w:val="single" w:sz="4" w:space="0" w:color="auto"/>
              <w:right w:val="single" w:sz="4" w:space="0" w:color="auto"/>
            </w:tcBorders>
          </w:tcPr>
          <w:p w14:paraId="42B9F440" w14:textId="77777777" w:rsidR="00C50343" w:rsidRPr="00EF7CCA" w:rsidRDefault="00C50343" w:rsidP="00C50343">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107CD" w:rsidRPr="00EF7CCA" w14:paraId="490BE635"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18BEAC3A" w14:textId="77ADBCF8" w:rsidR="008107CD" w:rsidRPr="00EF7CCA" w:rsidRDefault="008107CD" w:rsidP="008107CD">
            <w:pPr>
              <w:spacing w:line="276" w:lineRule="auto"/>
              <w:jc w:val="left"/>
            </w:pPr>
            <w:r w:rsidRPr="00EF7CCA">
              <w:t>Teaching Presence</w:t>
            </w:r>
          </w:p>
        </w:tc>
        <w:tc>
          <w:tcPr>
            <w:tcW w:w="2268" w:type="dxa"/>
            <w:tcBorders>
              <w:top w:val="single" w:sz="4" w:space="0" w:color="auto"/>
              <w:left w:val="single" w:sz="4" w:space="0" w:color="auto"/>
              <w:bottom w:val="single" w:sz="4" w:space="0" w:color="auto"/>
              <w:right w:val="single" w:sz="4" w:space="0" w:color="auto"/>
            </w:tcBorders>
          </w:tcPr>
          <w:p w14:paraId="65E1EC15" w14:textId="1036D1B4" w:rsidR="008107CD" w:rsidRPr="00EF7CCA"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Facilitation</w:t>
            </w:r>
          </w:p>
        </w:tc>
        <w:tc>
          <w:tcPr>
            <w:tcW w:w="3071" w:type="dxa"/>
            <w:tcBorders>
              <w:top w:val="single" w:sz="4" w:space="0" w:color="auto"/>
              <w:left w:val="single" w:sz="4" w:space="0" w:color="auto"/>
              <w:bottom w:val="single" w:sz="4" w:space="0" w:color="auto"/>
              <w:right w:val="single" w:sz="4" w:space="0" w:color="auto"/>
            </w:tcBorders>
          </w:tcPr>
          <w:p w14:paraId="272AD89E" w14:textId="7146306F" w:rsidR="008107CD" w:rsidRPr="00EF7CCA"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Good features for active management, monitoring, </w:t>
            </w:r>
            <w:r w:rsidR="00740A28" w:rsidRPr="00EF7CCA">
              <w:t>engagement,</w:t>
            </w:r>
            <w:r w:rsidRPr="00EF7CCA">
              <w:t xml:space="preserve"> and feedback</w:t>
            </w:r>
          </w:p>
        </w:tc>
        <w:tc>
          <w:tcPr>
            <w:tcW w:w="3071" w:type="dxa"/>
            <w:tcBorders>
              <w:top w:val="single" w:sz="4" w:space="0" w:color="auto"/>
              <w:left w:val="single" w:sz="4" w:space="0" w:color="auto"/>
              <w:bottom w:val="single" w:sz="4" w:space="0" w:color="auto"/>
              <w:right w:val="single" w:sz="4" w:space="0" w:color="auto"/>
            </w:tcBorders>
          </w:tcPr>
          <w:p w14:paraId="31C4E9F6" w14:textId="5DF0451F" w:rsidR="008107CD" w:rsidRPr="00EF7CCA"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Limited features for active management, monitoring, </w:t>
            </w:r>
            <w:r w:rsidR="00740A28" w:rsidRPr="00EF7CCA">
              <w:t>engagement,</w:t>
            </w:r>
            <w:r w:rsidRPr="00EF7CCA">
              <w:t xml:space="preserve"> and feedback</w:t>
            </w:r>
          </w:p>
        </w:tc>
        <w:tc>
          <w:tcPr>
            <w:tcW w:w="3072" w:type="dxa"/>
            <w:tcBorders>
              <w:top w:val="single" w:sz="4" w:space="0" w:color="auto"/>
              <w:left w:val="single" w:sz="4" w:space="0" w:color="auto"/>
              <w:bottom w:val="single" w:sz="4" w:space="0" w:color="auto"/>
              <w:right w:val="single" w:sz="4" w:space="0" w:color="auto"/>
            </w:tcBorders>
          </w:tcPr>
          <w:p w14:paraId="6A503D8F" w14:textId="795B6C92" w:rsidR="008107CD" w:rsidRPr="00EF7CCA"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Insufficient features for active management, monitoring, </w:t>
            </w:r>
            <w:r w:rsidR="00740A28" w:rsidRPr="00EF7CCA">
              <w:t>engagement,</w:t>
            </w:r>
            <w:r w:rsidRPr="00EF7CCA">
              <w:t xml:space="preserve"> and feedback</w:t>
            </w:r>
          </w:p>
        </w:tc>
        <w:tc>
          <w:tcPr>
            <w:tcW w:w="1336" w:type="dxa"/>
            <w:tcBorders>
              <w:top w:val="single" w:sz="4" w:space="0" w:color="auto"/>
              <w:left w:val="single" w:sz="4" w:space="0" w:color="auto"/>
              <w:bottom w:val="single" w:sz="4" w:space="0" w:color="auto"/>
              <w:right w:val="single" w:sz="4" w:space="0" w:color="auto"/>
            </w:tcBorders>
          </w:tcPr>
          <w:p w14:paraId="235683D2" w14:textId="77777777" w:rsidR="008107CD" w:rsidRPr="00EF7CCA" w:rsidRDefault="008107CD" w:rsidP="008107CD">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107CD" w:rsidRPr="00EF7CCA" w14:paraId="4DB5B0C0"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6EF8241C" w14:textId="77777777" w:rsidR="008107CD" w:rsidRPr="00EF7CCA" w:rsidRDefault="008107CD" w:rsidP="008107CD">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408E3810" w14:textId="1FB58338" w:rsidR="008107CD" w:rsidRPr="00EF7CCA" w:rsidRDefault="008107CD"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Customisation</w:t>
            </w:r>
          </w:p>
        </w:tc>
        <w:tc>
          <w:tcPr>
            <w:tcW w:w="3071" w:type="dxa"/>
            <w:tcBorders>
              <w:top w:val="single" w:sz="4" w:space="0" w:color="auto"/>
              <w:left w:val="single" w:sz="4" w:space="0" w:color="auto"/>
              <w:bottom w:val="single" w:sz="4" w:space="0" w:color="auto"/>
              <w:right w:val="single" w:sz="4" w:space="0" w:color="auto"/>
            </w:tcBorders>
          </w:tcPr>
          <w:p w14:paraId="2B099B40" w14:textId="7D57E046" w:rsidR="008107CD" w:rsidRPr="00EF7CCA" w:rsidRDefault="004B75B2"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Tool is easily customisable to suit the context</w:t>
            </w:r>
          </w:p>
        </w:tc>
        <w:tc>
          <w:tcPr>
            <w:tcW w:w="3071" w:type="dxa"/>
            <w:tcBorders>
              <w:top w:val="single" w:sz="4" w:space="0" w:color="auto"/>
              <w:left w:val="single" w:sz="4" w:space="0" w:color="auto"/>
              <w:bottom w:val="single" w:sz="4" w:space="0" w:color="auto"/>
              <w:right w:val="single" w:sz="4" w:space="0" w:color="auto"/>
            </w:tcBorders>
          </w:tcPr>
          <w:p w14:paraId="2A95AD22" w14:textId="4850E780" w:rsidR="008107CD" w:rsidRPr="00EF7CCA" w:rsidRDefault="004B75B2"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Limited options for customisation</w:t>
            </w:r>
          </w:p>
        </w:tc>
        <w:tc>
          <w:tcPr>
            <w:tcW w:w="3072" w:type="dxa"/>
            <w:tcBorders>
              <w:top w:val="single" w:sz="4" w:space="0" w:color="auto"/>
              <w:left w:val="single" w:sz="4" w:space="0" w:color="auto"/>
              <w:bottom w:val="single" w:sz="4" w:space="0" w:color="auto"/>
              <w:right w:val="single" w:sz="4" w:space="0" w:color="auto"/>
            </w:tcBorders>
          </w:tcPr>
          <w:p w14:paraId="4B1FC4BF" w14:textId="426AE75B" w:rsidR="008107CD" w:rsidRPr="00EF7CCA" w:rsidRDefault="004B75B2" w:rsidP="004B75B2">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No options for customisation</w:t>
            </w:r>
          </w:p>
        </w:tc>
        <w:tc>
          <w:tcPr>
            <w:tcW w:w="1336" w:type="dxa"/>
            <w:tcBorders>
              <w:top w:val="single" w:sz="4" w:space="0" w:color="auto"/>
              <w:left w:val="single" w:sz="4" w:space="0" w:color="auto"/>
              <w:bottom w:val="single" w:sz="4" w:space="0" w:color="auto"/>
              <w:right w:val="single" w:sz="4" w:space="0" w:color="auto"/>
            </w:tcBorders>
          </w:tcPr>
          <w:p w14:paraId="1CCBB399" w14:textId="77777777" w:rsidR="008107CD" w:rsidRPr="00EF7CCA" w:rsidRDefault="008107CD" w:rsidP="008107CD">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107CD" w:rsidRPr="00EF7CCA" w14:paraId="36B7F121"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28945C9C" w14:textId="77777777" w:rsidR="008107CD" w:rsidRPr="00EF7CCA" w:rsidRDefault="008107CD" w:rsidP="008107CD">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5EB18E9B" w14:textId="1D01A7DC" w:rsidR="008107CD" w:rsidRPr="00EF7CCA"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Learning Analytics</w:t>
            </w:r>
          </w:p>
        </w:tc>
        <w:tc>
          <w:tcPr>
            <w:tcW w:w="3071" w:type="dxa"/>
            <w:tcBorders>
              <w:top w:val="single" w:sz="4" w:space="0" w:color="auto"/>
              <w:left w:val="single" w:sz="4" w:space="0" w:color="auto"/>
              <w:bottom w:val="single" w:sz="4" w:space="0" w:color="auto"/>
              <w:right w:val="single" w:sz="4" w:space="0" w:color="auto"/>
            </w:tcBorders>
          </w:tcPr>
          <w:p w14:paraId="5CB8CA84" w14:textId="0FC9E884" w:rsidR="008107CD" w:rsidRPr="00EF7CCA" w:rsidRDefault="00130329"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Majority of learners performance can be monitored </w:t>
            </w:r>
          </w:p>
        </w:tc>
        <w:tc>
          <w:tcPr>
            <w:tcW w:w="3071" w:type="dxa"/>
            <w:tcBorders>
              <w:top w:val="single" w:sz="4" w:space="0" w:color="auto"/>
              <w:left w:val="single" w:sz="4" w:space="0" w:color="auto"/>
              <w:bottom w:val="single" w:sz="4" w:space="0" w:color="auto"/>
              <w:right w:val="single" w:sz="4" w:space="0" w:color="auto"/>
            </w:tcBorders>
          </w:tcPr>
          <w:p w14:paraId="383E0D9C" w14:textId="2924AB9D" w:rsidR="008107CD" w:rsidRPr="00EF7CCA" w:rsidRDefault="00130329"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Limited features to monitor learner performance</w:t>
            </w:r>
          </w:p>
        </w:tc>
        <w:tc>
          <w:tcPr>
            <w:tcW w:w="3072" w:type="dxa"/>
            <w:tcBorders>
              <w:top w:val="single" w:sz="4" w:space="0" w:color="auto"/>
              <w:left w:val="single" w:sz="4" w:space="0" w:color="auto"/>
              <w:bottom w:val="single" w:sz="4" w:space="0" w:color="auto"/>
              <w:right w:val="single" w:sz="4" w:space="0" w:color="auto"/>
            </w:tcBorders>
          </w:tcPr>
          <w:p w14:paraId="3F9CE37A" w14:textId="23D6AF31" w:rsidR="008107CD" w:rsidRPr="00EF7CCA" w:rsidRDefault="00130329" w:rsidP="00130329">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Learning analytics are not available</w:t>
            </w:r>
          </w:p>
        </w:tc>
        <w:tc>
          <w:tcPr>
            <w:tcW w:w="1336" w:type="dxa"/>
            <w:tcBorders>
              <w:top w:val="single" w:sz="4" w:space="0" w:color="auto"/>
              <w:left w:val="single" w:sz="4" w:space="0" w:color="auto"/>
              <w:bottom w:val="single" w:sz="4" w:space="0" w:color="auto"/>
              <w:right w:val="single" w:sz="4" w:space="0" w:color="auto"/>
            </w:tcBorders>
          </w:tcPr>
          <w:p w14:paraId="00CF95F1" w14:textId="77777777" w:rsidR="008107CD" w:rsidRPr="00EF7CCA" w:rsidRDefault="008107CD" w:rsidP="008107CD">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107CD" w:rsidRPr="00EF7CCA" w14:paraId="3B11CB53"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left w:val="single" w:sz="4" w:space="0" w:color="auto"/>
              <w:right w:val="single" w:sz="4" w:space="0" w:color="auto"/>
            </w:tcBorders>
          </w:tcPr>
          <w:p w14:paraId="7D9912BC" w14:textId="7DA81B9E" w:rsidR="008107CD" w:rsidRPr="00EF7CCA" w:rsidRDefault="008107CD" w:rsidP="008107CD">
            <w:pPr>
              <w:spacing w:line="276" w:lineRule="auto"/>
              <w:jc w:val="left"/>
            </w:pPr>
            <w:r w:rsidRPr="00EF7CCA">
              <w:t>Cognitive Presence</w:t>
            </w:r>
          </w:p>
        </w:tc>
        <w:tc>
          <w:tcPr>
            <w:tcW w:w="2268" w:type="dxa"/>
            <w:tcBorders>
              <w:top w:val="single" w:sz="4" w:space="0" w:color="auto"/>
              <w:left w:val="single" w:sz="4" w:space="0" w:color="auto"/>
              <w:bottom w:val="single" w:sz="4" w:space="0" w:color="auto"/>
              <w:right w:val="single" w:sz="4" w:space="0" w:color="auto"/>
            </w:tcBorders>
          </w:tcPr>
          <w:p w14:paraId="7470B4B3" w14:textId="7AA49FBE" w:rsidR="008107CD" w:rsidRPr="00EF7CCA" w:rsidRDefault="008107CD"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Enhancement of Cognitive Tasks</w:t>
            </w:r>
          </w:p>
        </w:tc>
        <w:tc>
          <w:tcPr>
            <w:tcW w:w="3071" w:type="dxa"/>
            <w:tcBorders>
              <w:top w:val="single" w:sz="4" w:space="0" w:color="auto"/>
              <w:left w:val="single" w:sz="4" w:space="0" w:color="auto"/>
              <w:bottom w:val="single" w:sz="4" w:space="0" w:color="auto"/>
              <w:right w:val="single" w:sz="4" w:space="0" w:color="auto"/>
            </w:tcBorders>
          </w:tcPr>
          <w:p w14:paraId="22D1215A" w14:textId="5F1D74EE" w:rsidR="008107CD" w:rsidRPr="00EF7CCA" w:rsidRDefault="005247FC"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Enhances engagement to tasks that were otherwise complex</w:t>
            </w:r>
          </w:p>
        </w:tc>
        <w:tc>
          <w:tcPr>
            <w:tcW w:w="3071" w:type="dxa"/>
            <w:tcBorders>
              <w:top w:val="single" w:sz="4" w:space="0" w:color="auto"/>
              <w:left w:val="single" w:sz="4" w:space="0" w:color="auto"/>
              <w:bottom w:val="single" w:sz="4" w:space="0" w:color="auto"/>
              <w:right w:val="single" w:sz="4" w:space="0" w:color="auto"/>
            </w:tcBorders>
          </w:tcPr>
          <w:p w14:paraId="4BF949F1" w14:textId="0ED0FC1C" w:rsidR="008107CD" w:rsidRPr="00EF7CCA" w:rsidRDefault="005247FC"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Enables functional improvement to engagement of tasks</w:t>
            </w:r>
          </w:p>
        </w:tc>
        <w:tc>
          <w:tcPr>
            <w:tcW w:w="3072" w:type="dxa"/>
            <w:tcBorders>
              <w:top w:val="single" w:sz="4" w:space="0" w:color="auto"/>
              <w:left w:val="single" w:sz="4" w:space="0" w:color="auto"/>
              <w:bottom w:val="single" w:sz="4" w:space="0" w:color="auto"/>
              <w:right w:val="single" w:sz="4" w:space="0" w:color="auto"/>
            </w:tcBorders>
          </w:tcPr>
          <w:p w14:paraId="359690FF" w14:textId="074DB180" w:rsidR="008107CD" w:rsidRPr="00EF7CCA" w:rsidRDefault="005247FC" w:rsidP="005247FC">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No functional engagement in tasks</w:t>
            </w:r>
          </w:p>
        </w:tc>
        <w:tc>
          <w:tcPr>
            <w:tcW w:w="1336" w:type="dxa"/>
            <w:tcBorders>
              <w:top w:val="single" w:sz="4" w:space="0" w:color="auto"/>
              <w:left w:val="single" w:sz="4" w:space="0" w:color="auto"/>
              <w:bottom w:val="single" w:sz="4" w:space="0" w:color="auto"/>
              <w:right w:val="single" w:sz="4" w:space="0" w:color="auto"/>
            </w:tcBorders>
          </w:tcPr>
          <w:p w14:paraId="6C45566F" w14:textId="77777777" w:rsidR="008107CD" w:rsidRPr="00EF7CCA" w:rsidRDefault="008107CD" w:rsidP="008107CD">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r w:rsidR="008107CD" w:rsidRPr="00EF7CCA" w14:paraId="3A7DEEE0" w14:textId="77777777" w:rsidTr="00BC1A4C">
        <w:trPr>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right w:val="single" w:sz="4" w:space="0" w:color="auto"/>
            </w:tcBorders>
          </w:tcPr>
          <w:p w14:paraId="1EDD183F" w14:textId="77777777" w:rsidR="008107CD" w:rsidRPr="00EF7CCA" w:rsidRDefault="008107CD" w:rsidP="008107CD">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22F7D88B" w14:textId="0368D156" w:rsidR="008107CD" w:rsidRPr="00EF7CCA" w:rsidRDefault="008107CD"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Higher Order Thinking</w:t>
            </w:r>
          </w:p>
        </w:tc>
        <w:tc>
          <w:tcPr>
            <w:tcW w:w="3071" w:type="dxa"/>
            <w:tcBorders>
              <w:top w:val="single" w:sz="4" w:space="0" w:color="auto"/>
              <w:left w:val="single" w:sz="4" w:space="0" w:color="auto"/>
              <w:bottom w:val="single" w:sz="4" w:space="0" w:color="auto"/>
              <w:right w:val="single" w:sz="4" w:space="0" w:color="auto"/>
            </w:tcBorders>
          </w:tcPr>
          <w:p w14:paraId="193B140E" w14:textId="34DF6B85" w:rsidR="008107CD" w:rsidRPr="00EF7CCA" w:rsidRDefault="00173C60"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Easily facilitates higher order thinking skills</w:t>
            </w:r>
          </w:p>
        </w:tc>
        <w:tc>
          <w:tcPr>
            <w:tcW w:w="3071" w:type="dxa"/>
            <w:tcBorders>
              <w:top w:val="single" w:sz="4" w:space="0" w:color="auto"/>
              <w:left w:val="single" w:sz="4" w:space="0" w:color="auto"/>
              <w:bottom w:val="single" w:sz="4" w:space="0" w:color="auto"/>
              <w:right w:val="single" w:sz="4" w:space="0" w:color="auto"/>
            </w:tcBorders>
          </w:tcPr>
          <w:p w14:paraId="0A7D2279" w14:textId="05FFA69B" w:rsidR="008107CD" w:rsidRPr="00EF7CCA" w:rsidRDefault="00173C60" w:rsidP="008107C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May facilitate higher order thinking skills</w:t>
            </w:r>
          </w:p>
        </w:tc>
        <w:tc>
          <w:tcPr>
            <w:tcW w:w="3072" w:type="dxa"/>
            <w:tcBorders>
              <w:top w:val="single" w:sz="4" w:space="0" w:color="auto"/>
              <w:left w:val="single" w:sz="4" w:space="0" w:color="auto"/>
              <w:bottom w:val="single" w:sz="4" w:space="0" w:color="auto"/>
              <w:right w:val="single" w:sz="4" w:space="0" w:color="auto"/>
            </w:tcBorders>
          </w:tcPr>
          <w:p w14:paraId="7DA03712" w14:textId="37B3D3EF" w:rsidR="008107CD" w:rsidRPr="00EF7CCA" w:rsidRDefault="00173C60" w:rsidP="00173C60">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Does not engage higher order thinking skills</w:t>
            </w:r>
          </w:p>
        </w:tc>
        <w:tc>
          <w:tcPr>
            <w:tcW w:w="1336" w:type="dxa"/>
            <w:tcBorders>
              <w:top w:val="single" w:sz="4" w:space="0" w:color="auto"/>
              <w:left w:val="single" w:sz="4" w:space="0" w:color="auto"/>
              <w:bottom w:val="single" w:sz="4" w:space="0" w:color="auto"/>
              <w:right w:val="single" w:sz="4" w:space="0" w:color="auto"/>
            </w:tcBorders>
          </w:tcPr>
          <w:p w14:paraId="066DB9CF" w14:textId="77777777" w:rsidR="008107CD" w:rsidRPr="00EF7CCA" w:rsidRDefault="008107CD" w:rsidP="008107CD">
            <w:pPr>
              <w:keepNext/>
              <w:spacing w:line="276" w:lineRule="auto"/>
              <w:jc w:val="left"/>
              <w:cnfStyle w:val="000000000000" w:firstRow="0" w:lastRow="0" w:firstColumn="0" w:lastColumn="0" w:oddVBand="0" w:evenVBand="0" w:oddHBand="0" w:evenHBand="0" w:firstRowFirstColumn="0" w:firstRowLastColumn="0" w:lastRowFirstColumn="0" w:lastRowLastColumn="0"/>
            </w:pPr>
          </w:p>
        </w:tc>
      </w:tr>
      <w:tr w:rsidR="008107CD" w:rsidRPr="00EF7CCA" w14:paraId="74AFC920" w14:textId="77777777" w:rsidTr="00BC1A4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vMerge/>
            <w:tcBorders>
              <w:left w:val="single" w:sz="4" w:space="0" w:color="auto"/>
              <w:bottom w:val="single" w:sz="4" w:space="0" w:color="auto"/>
              <w:right w:val="single" w:sz="4" w:space="0" w:color="auto"/>
            </w:tcBorders>
          </w:tcPr>
          <w:p w14:paraId="50EDE7FE" w14:textId="77777777" w:rsidR="008107CD" w:rsidRPr="00EF7CCA" w:rsidRDefault="008107CD" w:rsidP="008107CD">
            <w:pPr>
              <w:spacing w:line="276" w:lineRule="auto"/>
              <w:jc w:val="left"/>
            </w:pPr>
          </w:p>
        </w:tc>
        <w:tc>
          <w:tcPr>
            <w:tcW w:w="2268" w:type="dxa"/>
            <w:tcBorders>
              <w:top w:val="single" w:sz="4" w:space="0" w:color="auto"/>
              <w:left w:val="single" w:sz="4" w:space="0" w:color="auto"/>
              <w:bottom w:val="single" w:sz="4" w:space="0" w:color="auto"/>
              <w:right w:val="single" w:sz="4" w:space="0" w:color="auto"/>
            </w:tcBorders>
          </w:tcPr>
          <w:p w14:paraId="51E9EC1D" w14:textId="1BB42276" w:rsidR="008107CD" w:rsidRPr="00EF7CCA" w:rsidRDefault="008107CD"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Metacognitive Engagement</w:t>
            </w:r>
          </w:p>
        </w:tc>
        <w:tc>
          <w:tcPr>
            <w:tcW w:w="3071" w:type="dxa"/>
            <w:tcBorders>
              <w:top w:val="single" w:sz="4" w:space="0" w:color="auto"/>
              <w:left w:val="single" w:sz="4" w:space="0" w:color="auto"/>
              <w:bottom w:val="single" w:sz="4" w:space="0" w:color="auto"/>
              <w:right w:val="single" w:sz="4" w:space="0" w:color="auto"/>
            </w:tcBorders>
          </w:tcPr>
          <w:p w14:paraId="16140382" w14:textId="4A0A1D4B" w:rsidR="008107CD" w:rsidRPr="00EF7CCA" w:rsidRDefault="000D0393"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Learners receive regular formative feedback</w:t>
            </w:r>
          </w:p>
        </w:tc>
        <w:tc>
          <w:tcPr>
            <w:tcW w:w="3071" w:type="dxa"/>
            <w:tcBorders>
              <w:top w:val="single" w:sz="4" w:space="0" w:color="auto"/>
              <w:left w:val="single" w:sz="4" w:space="0" w:color="auto"/>
              <w:bottom w:val="single" w:sz="4" w:space="0" w:color="auto"/>
              <w:right w:val="single" w:sz="4" w:space="0" w:color="auto"/>
            </w:tcBorders>
          </w:tcPr>
          <w:p w14:paraId="18D74614" w14:textId="5BD0CA2F" w:rsidR="008107CD" w:rsidRPr="00EF7CCA" w:rsidRDefault="000D0393" w:rsidP="008107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Limited feedback provided to learners</w:t>
            </w:r>
          </w:p>
        </w:tc>
        <w:tc>
          <w:tcPr>
            <w:tcW w:w="3072" w:type="dxa"/>
            <w:tcBorders>
              <w:top w:val="single" w:sz="4" w:space="0" w:color="auto"/>
              <w:left w:val="single" w:sz="4" w:space="0" w:color="auto"/>
              <w:bottom w:val="single" w:sz="4" w:space="0" w:color="auto"/>
              <w:right w:val="single" w:sz="4" w:space="0" w:color="auto"/>
            </w:tcBorders>
          </w:tcPr>
          <w:p w14:paraId="15A83B6B" w14:textId="0DC99695" w:rsidR="008107CD" w:rsidRPr="00EF7CCA" w:rsidRDefault="000D0393" w:rsidP="000D0393">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No opportunities for feedback to learners</w:t>
            </w:r>
          </w:p>
        </w:tc>
        <w:tc>
          <w:tcPr>
            <w:tcW w:w="1336" w:type="dxa"/>
            <w:tcBorders>
              <w:top w:val="single" w:sz="4" w:space="0" w:color="auto"/>
              <w:left w:val="single" w:sz="4" w:space="0" w:color="auto"/>
              <w:bottom w:val="single" w:sz="4" w:space="0" w:color="auto"/>
              <w:right w:val="single" w:sz="4" w:space="0" w:color="auto"/>
            </w:tcBorders>
          </w:tcPr>
          <w:p w14:paraId="71FC3CA7" w14:textId="77777777" w:rsidR="008107CD" w:rsidRPr="00EF7CCA" w:rsidRDefault="008107CD" w:rsidP="008107CD">
            <w:pPr>
              <w:keepNext/>
              <w:spacing w:line="276" w:lineRule="auto"/>
              <w:jc w:val="left"/>
              <w:cnfStyle w:val="000000100000" w:firstRow="0" w:lastRow="0" w:firstColumn="0" w:lastColumn="0" w:oddVBand="0" w:evenVBand="0" w:oddHBand="1" w:evenHBand="0" w:firstRowFirstColumn="0" w:firstRowLastColumn="0" w:lastRowFirstColumn="0" w:lastRowLastColumn="0"/>
            </w:pPr>
          </w:p>
        </w:tc>
      </w:tr>
    </w:tbl>
    <w:p w14:paraId="218D8E50" w14:textId="77777777" w:rsidR="00732097" w:rsidRPr="00EF7CCA" w:rsidRDefault="00732097" w:rsidP="00732097">
      <w:pPr>
        <w:pStyle w:val="Caption"/>
      </w:pPr>
    </w:p>
    <w:p w14:paraId="41014ADE" w14:textId="381A968F" w:rsidR="00F93471" w:rsidRPr="00EF7CCA" w:rsidRDefault="00732097" w:rsidP="00732097">
      <w:pPr>
        <w:pStyle w:val="Caption"/>
        <w:jc w:val="center"/>
      </w:pPr>
      <w:bookmarkStart w:id="26" w:name="_Ref92399148"/>
      <w:bookmarkStart w:id="27" w:name="_Toc92498844"/>
      <w:r w:rsidRPr="00EF7CCA">
        <w:t xml:space="preserve">Table </w:t>
      </w:r>
      <w:fldSimple w:instr=" SEQ Table \* ARABIC ">
        <w:r w:rsidR="00A03CAD">
          <w:rPr>
            <w:noProof/>
          </w:rPr>
          <w:t>2</w:t>
        </w:r>
      </w:fldSimple>
      <w:bookmarkEnd w:id="26"/>
      <w:r w:rsidRPr="00EF7CCA">
        <w:t>: E-learning tool evaluation rubric from Anstey and Gavan</w:t>
      </w:r>
      <w:r w:rsidR="00FB1D38" w:rsidRPr="00EF7CCA">
        <w:t xml:space="preserve"> </w:t>
      </w:r>
      <w:r w:rsidR="00FB1D38" w:rsidRPr="00EF7CCA">
        <w:rPr>
          <w:b w:val="0"/>
          <w:bCs/>
        </w:rPr>
        <w:fldChar w:fldCharType="begin" w:fldLock="1"/>
      </w:r>
      <w:r w:rsidR="00650DDD" w:rsidRPr="00EF7CCA">
        <w:rPr>
          <w:b w:val="0"/>
          <w:bCs/>
        </w:rPr>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00FB1D38" w:rsidRPr="00EF7CCA">
        <w:rPr>
          <w:b w:val="0"/>
          <w:bCs/>
        </w:rPr>
        <w:fldChar w:fldCharType="separate"/>
      </w:r>
      <w:r w:rsidR="00FB1D38" w:rsidRPr="00EF7CCA">
        <w:rPr>
          <w:b w:val="0"/>
          <w:bCs/>
          <w:noProof/>
        </w:rPr>
        <w:t>[26]</w:t>
      </w:r>
      <w:bookmarkEnd w:id="27"/>
      <w:r w:rsidR="00FB1D38" w:rsidRPr="00EF7CCA">
        <w:rPr>
          <w:b w:val="0"/>
          <w:bCs/>
        </w:rPr>
        <w:fldChar w:fldCharType="end"/>
      </w:r>
    </w:p>
    <w:p w14:paraId="6A0BCF09" w14:textId="062D85BA" w:rsidR="00F93471" w:rsidRPr="00EF7CCA" w:rsidRDefault="00F93471" w:rsidP="006D0E86"/>
    <w:p w14:paraId="6B864AE6" w14:textId="77777777" w:rsidR="00F42913" w:rsidRPr="00EF7CCA" w:rsidRDefault="00F42913">
      <w:pPr>
        <w:spacing w:line="259" w:lineRule="auto"/>
        <w:jc w:val="left"/>
        <w:sectPr w:rsidR="00F42913" w:rsidRPr="00EF7CCA" w:rsidSect="002D57A4">
          <w:pgSz w:w="16838" w:h="11906" w:orient="landscape"/>
          <w:pgMar w:top="1440" w:right="1440" w:bottom="1440" w:left="1440" w:header="709" w:footer="709" w:gutter="0"/>
          <w:cols w:space="708"/>
          <w:titlePg/>
          <w:docGrid w:linePitch="360"/>
        </w:sectPr>
      </w:pPr>
    </w:p>
    <w:p w14:paraId="5DEC2A15" w14:textId="547EE710" w:rsidR="006D0E86" w:rsidRPr="00EF7CCA" w:rsidRDefault="00882940" w:rsidP="00053BA2">
      <w:r w:rsidRPr="00EF7CCA">
        <w:lastRenderedPageBreak/>
        <w:t>Unfortunately</w:t>
      </w:r>
      <w:r w:rsidR="006F698A" w:rsidRPr="00EF7CCA">
        <w:t>, time constraints</w:t>
      </w:r>
      <w:r w:rsidR="00123393" w:rsidRPr="00EF7CCA">
        <w:t>,</w:t>
      </w:r>
      <w:r w:rsidR="00AC5F59" w:rsidRPr="00EF7CCA">
        <w:t xml:space="preserve"> and the </w:t>
      </w:r>
      <w:r w:rsidR="00123393" w:rsidRPr="00EF7CCA">
        <w:t xml:space="preserve">pressing </w:t>
      </w:r>
      <w:r w:rsidR="00AC5F59" w:rsidRPr="00EF7CCA">
        <w:t>need to ensure continuity of learning at the start of the Covid-19 pandemic</w:t>
      </w:r>
      <w:r w:rsidR="00123393" w:rsidRPr="00EF7CCA">
        <w:t>,</w:t>
      </w:r>
      <w:r w:rsidR="00AC5F59" w:rsidRPr="00EF7CCA">
        <w:t xml:space="preserve"> would have</w:t>
      </w:r>
      <w:r w:rsidR="006F698A" w:rsidRPr="00EF7CCA">
        <w:t xml:space="preserve"> meant that educators </w:t>
      </w:r>
      <w:r w:rsidR="00F6427B" w:rsidRPr="00EF7CCA">
        <w:t>would have been</w:t>
      </w:r>
      <w:r w:rsidR="006F698A" w:rsidRPr="00EF7CCA">
        <w:t xml:space="preserve"> unable to take all of these factors </w:t>
      </w:r>
      <w:r w:rsidR="00AC5F59" w:rsidRPr="00EF7CCA">
        <w:t xml:space="preserve">suggested by </w:t>
      </w:r>
      <w:r w:rsidR="00025FEC" w:rsidRPr="00EF7CCA">
        <w:t>Anstey</w:t>
      </w:r>
      <w:r w:rsidR="00AC5F59" w:rsidRPr="00EF7CCA">
        <w:t xml:space="preserve"> and Gavan</w:t>
      </w:r>
      <w:r w:rsidR="00791360" w:rsidRPr="00EF7CCA">
        <w:t xml:space="preserve"> </w:t>
      </w:r>
      <w:r w:rsidR="00791360" w:rsidRPr="00EF7CCA">
        <w:fldChar w:fldCharType="begin" w:fldLock="1"/>
      </w:r>
      <w:r w:rsidR="003E4780" w:rsidRPr="00EF7CCA">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00791360" w:rsidRPr="00EF7CCA">
        <w:fldChar w:fldCharType="separate"/>
      </w:r>
      <w:r w:rsidR="003E4780" w:rsidRPr="00EF7CCA">
        <w:rPr>
          <w:noProof/>
        </w:rPr>
        <w:t>[26]</w:t>
      </w:r>
      <w:r w:rsidR="00791360" w:rsidRPr="00EF7CCA">
        <w:fldChar w:fldCharType="end"/>
      </w:r>
      <w:r w:rsidR="00AC5F59" w:rsidRPr="00EF7CCA">
        <w:t xml:space="preserve"> </w:t>
      </w:r>
      <w:r w:rsidR="006F698A" w:rsidRPr="00EF7CCA">
        <w:t>into consideration</w:t>
      </w:r>
      <w:r w:rsidR="00AC5F59" w:rsidRPr="00EF7CCA">
        <w:t>.</w:t>
      </w:r>
      <w:r w:rsidR="00F6427B" w:rsidRPr="00EF7CCA">
        <w:t xml:space="preserve"> The time constraint would have also been compounded by a general lack of awareness and understanding of alternative tools that might have been available</w:t>
      </w:r>
      <w:r w:rsidR="00742962" w:rsidRPr="00EF7CCA">
        <w:t xml:space="preserve"> and the array of features </w:t>
      </w:r>
      <w:r w:rsidR="0083631A" w:rsidRPr="00EF7CCA">
        <w:t xml:space="preserve">that </w:t>
      </w:r>
      <w:r w:rsidR="00742962" w:rsidRPr="00EF7CCA">
        <w:t>they offer</w:t>
      </w:r>
      <w:r w:rsidR="0083631A" w:rsidRPr="00EF7CCA">
        <w:t>, most of which would likely have required a significant amount of training to be able to use effectively</w:t>
      </w:r>
      <w:r w:rsidR="00F6427B" w:rsidRPr="00EF7CCA">
        <w:t xml:space="preserve">. </w:t>
      </w:r>
      <w:r w:rsidR="00886EC9" w:rsidRPr="00EF7CCA">
        <w:t>Instead, e</w:t>
      </w:r>
      <w:r w:rsidR="00AC5F59" w:rsidRPr="00EF7CCA">
        <w:t>ducators</w:t>
      </w:r>
      <w:r w:rsidR="006F698A" w:rsidRPr="00EF7CCA">
        <w:t xml:space="preserve"> were required to </w:t>
      </w:r>
      <w:r w:rsidR="00AC5F59" w:rsidRPr="00EF7CCA">
        <w:t xml:space="preserve">improvise and </w:t>
      </w:r>
      <w:r w:rsidR="006F698A" w:rsidRPr="00EF7CCA">
        <w:t xml:space="preserve">adapt </w:t>
      </w:r>
      <w:r w:rsidR="00AC5F59" w:rsidRPr="00EF7CCA">
        <w:t xml:space="preserve">the </w:t>
      </w:r>
      <w:r w:rsidR="00076917" w:rsidRPr="00EF7CCA">
        <w:t xml:space="preserve">existing </w:t>
      </w:r>
      <w:r w:rsidR="006F698A" w:rsidRPr="00EF7CCA">
        <w:t xml:space="preserve">tools </w:t>
      </w:r>
      <w:r w:rsidR="00AC5F59" w:rsidRPr="00EF7CCA">
        <w:t xml:space="preserve">that </w:t>
      </w:r>
      <w:r w:rsidR="006F698A" w:rsidRPr="00EF7CCA">
        <w:t xml:space="preserve">they </w:t>
      </w:r>
      <w:r w:rsidR="00AC5F59" w:rsidRPr="00EF7CCA">
        <w:t xml:space="preserve">were </w:t>
      </w:r>
      <w:r w:rsidR="006F698A" w:rsidRPr="00EF7CCA">
        <w:t>already us</w:t>
      </w:r>
      <w:r w:rsidR="00AC5F59" w:rsidRPr="00EF7CCA">
        <w:t>ing</w:t>
      </w:r>
      <w:r w:rsidR="006F698A" w:rsidRPr="00EF7CCA">
        <w:t xml:space="preserve"> to deliver</w:t>
      </w:r>
      <w:r w:rsidR="00AC5F59" w:rsidRPr="00EF7CCA">
        <w:t xml:space="preserve"> </w:t>
      </w:r>
      <w:r w:rsidR="00791360" w:rsidRPr="00EF7CCA">
        <w:t>classroom-based</w:t>
      </w:r>
      <w:r w:rsidR="006F698A" w:rsidRPr="00EF7CCA">
        <w:t xml:space="preserve"> lessons in order to make them fit for </w:t>
      </w:r>
      <w:r w:rsidR="00886EC9" w:rsidRPr="00EF7CCA">
        <w:t>use with e-learning</w:t>
      </w:r>
      <w:r w:rsidR="00AC5F59" w:rsidRPr="00EF7CCA">
        <w:t>.</w:t>
      </w:r>
      <w:r w:rsidR="00FC6DB7" w:rsidRPr="00EF7CCA">
        <w:t xml:space="preserve"> </w:t>
      </w:r>
    </w:p>
    <w:p w14:paraId="6AE0C234" w14:textId="4B8742B2" w:rsidR="003E1DC7" w:rsidRPr="00EF7CCA" w:rsidRDefault="003E1DC7" w:rsidP="00053BA2"/>
    <w:p w14:paraId="1F167F9B" w14:textId="6695E4A9" w:rsidR="003E1DC7" w:rsidRPr="00EF7CCA" w:rsidRDefault="003E1DC7" w:rsidP="003E1DC7">
      <w:pPr>
        <w:pStyle w:val="Heading2"/>
      </w:pPr>
      <w:bookmarkStart w:id="28" w:name="_Toc92498776"/>
      <w:r w:rsidRPr="00EF7CCA">
        <w:t xml:space="preserve">2.12 Microsoft PowerPoint </w:t>
      </w:r>
      <w:r w:rsidR="00013241" w:rsidRPr="00EF7CCA">
        <w:t xml:space="preserve">as an </w:t>
      </w:r>
      <w:r w:rsidRPr="00EF7CCA">
        <w:t>e-learning authoring tool</w:t>
      </w:r>
      <w:bookmarkEnd w:id="28"/>
    </w:p>
    <w:p w14:paraId="3EE608AC" w14:textId="6198EF0C" w:rsidR="00DE7171" w:rsidRPr="00EF7CCA" w:rsidRDefault="00DE7171" w:rsidP="00DE7171">
      <w:r w:rsidRPr="00EF7CCA">
        <w:t xml:space="preserve">A very popular tool used to deliver </w:t>
      </w:r>
      <w:r w:rsidR="00B77DE4" w:rsidRPr="00EF7CCA">
        <w:t xml:space="preserve">traditional </w:t>
      </w:r>
      <w:r w:rsidRPr="00EF7CCA">
        <w:t xml:space="preserve">classroom-based learning in UK schools is Microsoft PowerPoint. This is a piece of </w:t>
      </w:r>
      <w:r w:rsidR="00135389" w:rsidRPr="00EF7CCA">
        <w:t xml:space="preserve">presentation </w:t>
      </w:r>
      <w:r w:rsidRPr="00EF7CCA">
        <w:t xml:space="preserve">software that the vast majority of educators are familiar with using and </w:t>
      </w:r>
      <w:r w:rsidR="00B77DE4" w:rsidRPr="00EF7CCA">
        <w:t>would</w:t>
      </w:r>
      <w:r w:rsidR="00135389" w:rsidRPr="00EF7CCA">
        <w:t xml:space="preserve"> likely</w:t>
      </w:r>
      <w:r w:rsidR="00B77DE4" w:rsidRPr="00EF7CCA">
        <w:t xml:space="preserve"> </w:t>
      </w:r>
      <w:r w:rsidRPr="00EF7CCA">
        <w:t>have built up a bank of resources for their teaching</w:t>
      </w:r>
      <w:r w:rsidR="00DF4283" w:rsidRPr="00EF7CCA">
        <w:t>, which they are able to adapt and reuse each year</w:t>
      </w:r>
      <w:r w:rsidRPr="00EF7CCA">
        <w:t xml:space="preserve">. </w:t>
      </w:r>
      <w:r w:rsidR="005B24DE" w:rsidRPr="00EF7CCA">
        <w:t>Microsoft PowerPoint presentations are usually used to provide the main structure or navigation</w:t>
      </w:r>
      <w:r w:rsidR="0083281B" w:rsidRPr="00EF7CCA">
        <w:t xml:space="preserve"> outline</w:t>
      </w:r>
      <w:r w:rsidR="005B24DE" w:rsidRPr="00EF7CCA">
        <w:t xml:space="preserve"> of the lesson, and </w:t>
      </w:r>
      <w:r w:rsidR="004C799B" w:rsidRPr="00EF7CCA">
        <w:t>information contained in the presentation slides</w:t>
      </w:r>
      <w:r w:rsidR="005B24DE" w:rsidRPr="00EF7CCA">
        <w:t xml:space="preserve"> would</w:t>
      </w:r>
      <w:r w:rsidR="004C799B" w:rsidRPr="00EF7CCA">
        <w:t xml:space="preserve"> then</w:t>
      </w:r>
      <w:r w:rsidR="005B24DE" w:rsidRPr="00EF7CCA">
        <w:t xml:space="preserve"> be supplemented by smaller tasks and activities in other software. </w:t>
      </w:r>
      <w:r w:rsidRPr="00EF7CCA">
        <w:t>However, Microsoft PowerPoint is presentation software and not specifically designed for use as an e-learning tool.</w:t>
      </w:r>
      <w:r w:rsidR="006552DC" w:rsidRPr="00EF7CCA">
        <w:t xml:space="preserve"> It is important to understand the main differences between them to assess the suitability of presentation software as an e-learning tool.</w:t>
      </w:r>
    </w:p>
    <w:p w14:paraId="505B9D6C" w14:textId="0F61EC8A" w:rsidR="006D0E86" w:rsidRPr="00EF7CCA" w:rsidRDefault="007D5C1F" w:rsidP="00053BA2">
      <w:r w:rsidRPr="00EF7CCA">
        <w:t xml:space="preserve">According to Learning Revolution </w:t>
      </w:r>
      <w:r w:rsidRPr="00EF7CCA">
        <w:fldChar w:fldCharType="begin" w:fldLock="1"/>
      </w:r>
      <w:r w:rsidR="003E4780" w:rsidRPr="00EF7CCA">
        <w:instrText>ADDIN CSL_CITATION {"citationItems":[{"id":"ITEM-1","itemData":{"URL":"https://www.learningrevolution.net/powerpoint-for-elearning/","accessed":{"date-parts":[["2022","1","1"]]},"id":"ITEM-1","issued":{"date-parts":[["0"]]},"title":"Optimizing PowerPoint for E-learning - Learning Revolution","type":"webpage"},"uris":["http://www.mendeley.com/documents/?uuid=aab391de-f97a-3380-9edc-2a2e7450ba01"]}],"mendeley":{"formattedCitation":"[42]","plainTextFormattedCitation":"[42]","previouslyFormattedCitation":"[42]"},"properties":{"noteIndex":0},"schema":"https://github.com/citation-style-language/schema/raw/master/csl-citation.json"}</w:instrText>
      </w:r>
      <w:r w:rsidRPr="00EF7CCA">
        <w:fldChar w:fldCharType="separate"/>
      </w:r>
      <w:r w:rsidR="003E4780" w:rsidRPr="00EF7CCA">
        <w:rPr>
          <w:noProof/>
        </w:rPr>
        <w:t>[42]</w:t>
      </w:r>
      <w:r w:rsidRPr="00EF7CCA">
        <w:fldChar w:fldCharType="end"/>
      </w:r>
      <w:r w:rsidR="00CF17DC" w:rsidRPr="00EF7CCA">
        <w:t xml:space="preserve">, </w:t>
      </w:r>
      <w:r w:rsidR="008B409B" w:rsidRPr="00EF7CCA">
        <w:t xml:space="preserve">there are some key differences between them, as identified in </w:t>
      </w:r>
      <w:r w:rsidR="00065EA7" w:rsidRPr="00EF7CCA">
        <w:fldChar w:fldCharType="begin"/>
      </w:r>
      <w:r w:rsidR="00065EA7" w:rsidRPr="00EF7CCA">
        <w:instrText xml:space="preserve"> REF _Ref92126248 \h </w:instrText>
      </w:r>
      <w:r w:rsidR="00065EA7" w:rsidRPr="00EF7CCA">
        <w:fldChar w:fldCharType="separate"/>
      </w:r>
      <w:r w:rsidR="00A03CAD" w:rsidRPr="00EF7CCA">
        <w:t xml:space="preserve">Table </w:t>
      </w:r>
      <w:r w:rsidR="00A03CAD">
        <w:rPr>
          <w:noProof/>
        </w:rPr>
        <w:t>3</w:t>
      </w:r>
      <w:r w:rsidR="00065EA7" w:rsidRPr="00EF7CCA">
        <w:fldChar w:fldCharType="end"/>
      </w:r>
      <w:r w:rsidR="008B409B" w:rsidRPr="00EF7CCA">
        <w:t>:</w:t>
      </w:r>
    </w:p>
    <w:p w14:paraId="26AA4CE6" w14:textId="6E54CB13" w:rsidR="008B409B" w:rsidRPr="00EF7CCA" w:rsidRDefault="008B409B" w:rsidP="00053BA2"/>
    <w:p w14:paraId="45FF8898" w14:textId="0301F876" w:rsidR="008B409B" w:rsidRPr="00EF7CCA" w:rsidRDefault="008B409B" w:rsidP="00053BA2"/>
    <w:p w14:paraId="7DA589C7" w14:textId="52A3847F" w:rsidR="0028007E" w:rsidRPr="00EF7CCA" w:rsidRDefault="0028007E" w:rsidP="00053BA2"/>
    <w:p w14:paraId="661EEEB3" w14:textId="4BB83ED0" w:rsidR="0028007E" w:rsidRPr="00EF7CCA" w:rsidRDefault="0028007E" w:rsidP="00053BA2"/>
    <w:p w14:paraId="764EA014" w14:textId="77777777" w:rsidR="0028007E" w:rsidRPr="00EF7CCA" w:rsidRDefault="0028007E" w:rsidP="00053BA2"/>
    <w:tbl>
      <w:tblPr>
        <w:tblStyle w:val="LightList-Accent11"/>
        <w:tblW w:w="9067" w:type="dxa"/>
        <w:tblLook w:val="04A0" w:firstRow="1" w:lastRow="0" w:firstColumn="1" w:lastColumn="0" w:noHBand="0" w:noVBand="1"/>
      </w:tblPr>
      <w:tblGrid>
        <w:gridCol w:w="2122"/>
        <w:gridCol w:w="3543"/>
        <w:gridCol w:w="3402"/>
      </w:tblGrid>
      <w:tr w:rsidR="008B409B" w:rsidRPr="00EF7CCA" w14:paraId="3C9C66D2" w14:textId="77777777" w:rsidTr="005738F0">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vAlign w:val="center"/>
          </w:tcPr>
          <w:p w14:paraId="786486B8" w14:textId="3A8B6B2D" w:rsidR="008B409B" w:rsidRPr="00EF7CCA" w:rsidRDefault="008B409B" w:rsidP="005738F0">
            <w:pPr>
              <w:spacing w:line="240" w:lineRule="auto"/>
              <w:jc w:val="center"/>
              <w:rPr>
                <w:b w:val="0"/>
              </w:rPr>
            </w:pPr>
            <w:r w:rsidRPr="00EF7CCA">
              <w:lastRenderedPageBreak/>
              <w:t>Criteria</w:t>
            </w:r>
          </w:p>
        </w:tc>
        <w:tc>
          <w:tcPr>
            <w:tcW w:w="3543" w:type="dxa"/>
            <w:tcBorders>
              <w:top w:val="single" w:sz="4" w:space="0" w:color="auto"/>
              <w:left w:val="single" w:sz="4" w:space="0" w:color="auto"/>
              <w:bottom w:val="single" w:sz="4" w:space="0" w:color="auto"/>
              <w:right w:val="single" w:sz="4" w:space="0" w:color="auto"/>
            </w:tcBorders>
            <w:vAlign w:val="center"/>
          </w:tcPr>
          <w:p w14:paraId="43913BCD" w14:textId="40BEE073" w:rsidR="008B409B" w:rsidRPr="00EF7CCA" w:rsidRDefault="008B409B" w:rsidP="005738F0">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sidRPr="00EF7CCA">
              <w:rPr>
                <w:bCs w:val="0"/>
              </w:rPr>
              <w:t>Presentation software</w:t>
            </w:r>
          </w:p>
        </w:tc>
        <w:tc>
          <w:tcPr>
            <w:tcW w:w="3402" w:type="dxa"/>
            <w:tcBorders>
              <w:top w:val="single" w:sz="4" w:space="0" w:color="auto"/>
              <w:left w:val="single" w:sz="4" w:space="0" w:color="auto"/>
              <w:bottom w:val="single" w:sz="4" w:space="0" w:color="auto"/>
              <w:right w:val="single" w:sz="4" w:space="0" w:color="auto"/>
            </w:tcBorders>
          </w:tcPr>
          <w:p w14:paraId="35B00429" w14:textId="1986F40C" w:rsidR="008B409B" w:rsidRPr="00EF7CCA" w:rsidRDefault="008B409B" w:rsidP="005738F0">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E-learning software</w:t>
            </w:r>
          </w:p>
        </w:tc>
      </w:tr>
      <w:tr w:rsidR="0012578A" w:rsidRPr="00EF7CCA" w14:paraId="1B93A9BA" w14:textId="77777777" w:rsidTr="005738F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3067325E" w14:textId="500D6786" w:rsidR="0012578A" w:rsidRPr="00EF7CCA" w:rsidRDefault="0012578A" w:rsidP="005738F0">
            <w:pPr>
              <w:jc w:val="left"/>
            </w:pPr>
            <w:r w:rsidRPr="00EF7CCA">
              <w:t>Design</w:t>
            </w:r>
          </w:p>
        </w:tc>
        <w:tc>
          <w:tcPr>
            <w:tcW w:w="3543" w:type="dxa"/>
            <w:tcBorders>
              <w:top w:val="single" w:sz="4" w:space="0" w:color="auto"/>
              <w:left w:val="single" w:sz="4" w:space="0" w:color="auto"/>
              <w:bottom w:val="single" w:sz="4" w:space="0" w:color="auto"/>
              <w:right w:val="single" w:sz="4" w:space="0" w:color="auto"/>
            </w:tcBorders>
          </w:tcPr>
          <w:p w14:paraId="02041DF6" w14:textId="3D6D130A" w:rsidR="0012578A" w:rsidRPr="00EF7CCA" w:rsidRDefault="00F8653E" w:rsidP="005738F0">
            <w:pPr>
              <w:jc w:val="left"/>
              <w:cnfStyle w:val="000000100000" w:firstRow="0" w:lastRow="0" w:firstColumn="0" w:lastColumn="0" w:oddVBand="0" w:evenVBand="0" w:oddHBand="1" w:evenHBand="0" w:firstRowFirstColumn="0" w:firstRowLastColumn="0" w:lastRowFirstColumn="0" w:lastRowLastColumn="0"/>
            </w:pPr>
            <w:r w:rsidRPr="00EF7CCA">
              <w:t>Presentations are frequently created in a style chosen by the author. This style may not always be consistent and may not follow best-practice guidelines to ensure accessibility for all learners.</w:t>
            </w:r>
          </w:p>
        </w:tc>
        <w:tc>
          <w:tcPr>
            <w:tcW w:w="3402" w:type="dxa"/>
            <w:tcBorders>
              <w:top w:val="single" w:sz="4" w:space="0" w:color="auto"/>
              <w:left w:val="single" w:sz="4" w:space="0" w:color="auto"/>
              <w:bottom w:val="single" w:sz="4" w:space="0" w:color="auto"/>
              <w:right w:val="single" w:sz="4" w:space="0" w:color="auto"/>
            </w:tcBorders>
          </w:tcPr>
          <w:p w14:paraId="72FE29BA" w14:textId="77D0EA4A" w:rsidR="0012578A" w:rsidRPr="00EF7CCA" w:rsidRDefault="00F8653E" w:rsidP="005738F0">
            <w:pPr>
              <w:jc w:val="left"/>
              <w:cnfStyle w:val="000000100000" w:firstRow="0" w:lastRow="0" w:firstColumn="0" w:lastColumn="0" w:oddVBand="0" w:evenVBand="0" w:oddHBand="1" w:evenHBand="0" w:firstRowFirstColumn="0" w:firstRowLastColumn="0" w:lastRowFirstColumn="0" w:lastRowLastColumn="0"/>
            </w:pPr>
            <w:r w:rsidRPr="00EF7CCA">
              <w:t xml:space="preserve">E-learning software usually adheres to </w:t>
            </w:r>
            <w:r w:rsidR="00704AD4" w:rsidRPr="00EF7CCA">
              <w:t xml:space="preserve">formal </w:t>
            </w:r>
            <w:r w:rsidRPr="00EF7CCA">
              <w:t xml:space="preserve">design principles and </w:t>
            </w:r>
            <w:r w:rsidR="00704AD4" w:rsidRPr="00EF7CCA">
              <w:t xml:space="preserve">may provide </w:t>
            </w:r>
            <w:r w:rsidR="004957B8" w:rsidRPr="00EF7CCA">
              <w:t>pre-set</w:t>
            </w:r>
            <w:r w:rsidR="00704AD4" w:rsidRPr="00EF7CCA">
              <w:t xml:space="preserve"> templates for authors to create their content.</w:t>
            </w:r>
          </w:p>
        </w:tc>
      </w:tr>
      <w:tr w:rsidR="008B409B" w:rsidRPr="00EF7CCA" w14:paraId="45D1DA83" w14:textId="77777777" w:rsidTr="005738F0">
        <w:trPr>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57215C88" w14:textId="620477DC" w:rsidR="008B409B" w:rsidRPr="00EF7CCA" w:rsidRDefault="002109E3" w:rsidP="005738F0">
            <w:pPr>
              <w:jc w:val="left"/>
            </w:pPr>
            <w:r w:rsidRPr="00EF7CCA">
              <w:t>Navigation</w:t>
            </w:r>
          </w:p>
        </w:tc>
        <w:tc>
          <w:tcPr>
            <w:tcW w:w="3543" w:type="dxa"/>
            <w:tcBorders>
              <w:top w:val="single" w:sz="4" w:space="0" w:color="auto"/>
              <w:left w:val="single" w:sz="4" w:space="0" w:color="auto"/>
              <w:bottom w:val="single" w:sz="4" w:space="0" w:color="auto"/>
              <w:right w:val="single" w:sz="4" w:space="0" w:color="auto"/>
            </w:tcBorders>
          </w:tcPr>
          <w:p w14:paraId="35E7A9DE" w14:textId="1381EB7B" w:rsidR="008B409B" w:rsidRPr="00EF7CCA" w:rsidRDefault="006762CF" w:rsidP="005738F0">
            <w:pPr>
              <w:jc w:val="left"/>
              <w:cnfStyle w:val="000000000000" w:firstRow="0" w:lastRow="0" w:firstColumn="0" w:lastColumn="0" w:oddVBand="0" w:evenVBand="0" w:oddHBand="0" w:evenHBand="0" w:firstRowFirstColumn="0" w:firstRowLastColumn="0" w:lastRowFirstColumn="0" w:lastRowLastColumn="0"/>
            </w:pPr>
            <w:r w:rsidRPr="00EF7CCA">
              <w:t xml:space="preserve">Presentations are normally designed in a linear manner, with slides structured in a sequential order. </w:t>
            </w:r>
            <w:r w:rsidR="00C413DF" w:rsidRPr="00EF7CCA">
              <w:t>There are options to enable hyperlinks and action buttons to encourage interactivity and movement between topics.</w:t>
            </w:r>
          </w:p>
        </w:tc>
        <w:tc>
          <w:tcPr>
            <w:tcW w:w="3402" w:type="dxa"/>
            <w:tcBorders>
              <w:top w:val="single" w:sz="4" w:space="0" w:color="auto"/>
              <w:left w:val="single" w:sz="4" w:space="0" w:color="auto"/>
              <w:bottom w:val="single" w:sz="4" w:space="0" w:color="auto"/>
              <w:right w:val="single" w:sz="4" w:space="0" w:color="auto"/>
            </w:tcBorders>
          </w:tcPr>
          <w:p w14:paraId="136C8909" w14:textId="04B8FF7C" w:rsidR="008B409B" w:rsidRPr="00EF7CCA" w:rsidRDefault="009823E7" w:rsidP="005738F0">
            <w:pPr>
              <w:jc w:val="left"/>
              <w:cnfStyle w:val="000000000000" w:firstRow="0" w:lastRow="0" w:firstColumn="0" w:lastColumn="0" w:oddVBand="0" w:evenVBand="0" w:oddHBand="0" w:evenHBand="0" w:firstRowFirstColumn="0" w:firstRowLastColumn="0" w:lastRowFirstColumn="0" w:lastRowLastColumn="0"/>
            </w:pPr>
            <w:r w:rsidRPr="00EF7CCA">
              <w:t xml:space="preserve">E-learning materials will often allow the learner flexibility in how they navigate their way through the material. This could </w:t>
            </w:r>
            <w:r w:rsidR="00C73397" w:rsidRPr="00EF7CCA">
              <w:t>include</w:t>
            </w:r>
            <w:r w:rsidRPr="00EF7CCA">
              <w:t xml:space="preserve"> chapters, topics, lessons, </w:t>
            </w:r>
            <w:r w:rsidR="00C73397" w:rsidRPr="00EF7CCA">
              <w:t>hot spots</w:t>
            </w:r>
            <w:r w:rsidRPr="00EF7CCA">
              <w:t>, as well as dedicated navigation buttons.</w:t>
            </w:r>
          </w:p>
        </w:tc>
      </w:tr>
      <w:tr w:rsidR="008B409B" w:rsidRPr="00EF7CCA" w14:paraId="12E6D2CF" w14:textId="77777777" w:rsidTr="005738F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1EB8AEEE" w14:textId="6C50860E" w:rsidR="008B409B" w:rsidRPr="00EF7CCA" w:rsidRDefault="002109E3" w:rsidP="005738F0">
            <w:pPr>
              <w:jc w:val="left"/>
            </w:pPr>
            <w:r w:rsidRPr="00EF7CCA">
              <w:t>Learner engagement</w:t>
            </w:r>
          </w:p>
        </w:tc>
        <w:tc>
          <w:tcPr>
            <w:tcW w:w="3543" w:type="dxa"/>
            <w:tcBorders>
              <w:top w:val="single" w:sz="4" w:space="0" w:color="auto"/>
              <w:left w:val="single" w:sz="4" w:space="0" w:color="auto"/>
              <w:bottom w:val="single" w:sz="4" w:space="0" w:color="auto"/>
              <w:right w:val="single" w:sz="4" w:space="0" w:color="auto"/>
            </w:tcBorders>
          </w:tcPr>
          <w:p w14:paraId="2E1BA40C" w14:textId="6607E3D8" w:rsidR="008B409B" w:rsidRPr="00EF7CCA" w:rsidRDefault="008A18D0" w:rsidP="005738F0">
            <w:pPr>
              <w:tabs>
                <w:tab w:val="left" w:pos="1620"/>
              </w:tabs>
              <w:jc w:val="left"/>
              <w:cnfStyle w:val="000000100000" w:firstRow="0" w:lastRow="0" w:firstColumn="0" w:lastColumn="0" w:oddVBand="0" w:evenVBand="0" w:oddHBand="1" w:evenHBand="0" w:firstRowFirstColumn="0" w:firstRowLastColumn="0" w:lastRowFirstColumn="0" w:lastRowLastColumn="0"/>
            </w:pPr>
            <w:r w:rsidRPr="00EF7CCA">
              <w:t>Traditional presentations are often regarded as passive learning. This is not very engaging for the learner.</w:t>
            </w:r>
          </w:p>
        </w:tc>
        <w:tc>
          <w:tcPr>
            <w:tcW w:w="3402" w:type="dxa"/>
            <w:tcBorders>
              <w:top w:val="single" w:sz="4" w:space="0" w:color="auto"/>
              <w:left w:val="single" w:sz="4" w:space="0" w:color="auto"/>
              <w:bottom w:val="single" w:sz="4" w:space="0" w:color="auto"/>
              <w:right w:val="single" w:sz="4" w:space="0" w:color="auto"/>
            </w:tcBorders>
          </w:tcPr>
          <w:p w14:paraId="7571340D" w14:textId="79074F71" w:rsidR="008B409B" w:rsidRPr="00EF7CCA" w:rsidRDefault="00976E2F" w:rsidP="005738F0">
            <w:pPr>
              <w:tabs>
                <w:tab w:val="left" w:pos="1620"/>
              </w:tabs>
              <w:jc w:val="left"/>
              <w:cnfStyle w:val="000000100000" w:firstRow="0" w:lastRow="0" w:firstColumn="0" w:lastColumn="0" w:oddVBand="0" w:evenVBand="0" w:oddHBand="1" w:evenHBand="0" w:firstRowFirstColumn="0" w:firstRowLastColumn="0" w:lastRowFirstColumn="0" w:lastRowLastColumn="0"/>
            </w:pPr>
            <w:r w:rsidRPr="00EF7CCA">
              <w:t xml:space="preserve">E-learning materials can include a number of interactive elements such as multimedia (audio/video), animations, </w:t>
            </w:r>
            <w:r w:rsidR="00C73397" w:rsidRPr="00EF7CCA">
              <w:t>simulations,</w:t>
            </w:r>
            <w:r w:rsidRPr="00EF7CCA">
              <w:t xml:space="preserve"> and quizzes</w:t>
            </w:r>
            <w:r w:rsidR="004A37BD" w:rsidRPr="00EF7CCA">
              <w:t>.</w:t>
            </w:r>
          </w:p>
        </w:tc>
      </w:tr>
      <w:tr w:rsidR="008B409B" w:rsidRPr="00EF7CCA" w14:paraId="0ED4DBE5" w14:textId="77777777" w:rsidTr="005738F0">
        <w:trPr>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3C31FAE2" w14:textId="29176F78" w:rsidR="008B409B" w:rsidRPr="00EF7CCA" w:rsidRDefault="002109E3" w:rsidP="005738F0">
            <w:pPr>
              <w:jc w:val="left"/>
            </w:pPr>
            <w:r w:rsidRPr="00EF7CCA">
              <w:t>Learner retention</w:t>
            </w:r>
          </w:p>
        </w:tc>
        <w:tc>
          <w:tcPr>
            <w:tcW w:w="3543" w:type="dxa"/>
            <w:tcBorders>
              <w:top w:val="single" w:sz="4" w:space="0" w:color="auto"/>
              <w:left w:val="single" w:sz="4" w:space="0" w:color="auto"/>
              <w:bottom w:val="single" w:sz="4" w:space="0" w:color="auto"/>
              <w:right w:val="single" w:sz="4" w:space="0" w:color="auto"/>
            </w:tcBorders>
          </w:tcPr>
          <w:p w14:paraId="647285F8" w14:textId="273FFC79" w:rsidR="008B409B" w:rsidRPr="00EF7CCA" w:rsidRDefault="004A37BD" w:rsidP="005738F0">
            <w:pPr>
              <w:jc w:val="left"/>
              <w:cnfStyle w:val="000000000000" w:firstRow="0" w:lastRow="0" w:firstColumn="0" w:lastColumn="0" w:oddVBand="0" w:evenVBand="0" w:oddHBand="0" w:evenHBand="0" w:firstRowFirstColumn="0" w:firstRowLastColumn="0" w:lastRowFirstColumn="0" w:lastRowLastColumn="0"/>
            </w:pPr>
            <w:r w:rsidRPr="00EF7CCA">
              <w:t xml:space="preserve">By their nature, presentations tend to contain predominantly </w:t>
            </w:r>
            <w:r w:rsidR="0048211D" w:rsidRPr="00EF7CCA">
              <w:t>text-based</w:t>
            </w:r>
            <w:r w:rsidRPr="00EF7CCA">
              <w:t xml:space="preserve"> content. The lack of variety may not encourage learner retention.</w:t>
            </w:r>
          </w:p>
        </w:tc>
        <w:tc>
          <w:tcPr>
            <w:tcW w:w="3402" w:type="dxa"/>
            <w:tcBorders>
              <w:top w:val="single" w:sz="4" w:space="0" w:color="auto"/>
              <w:left w:val="single" w:sz="4" w:space="0" w:color="auto"/>
              <w:bottom w:val="single" w:sz="4" w:space="0" w:color="auto"/>
              <w:right w:val="single" w:sz="4" w:space="0" w:color="auto"/>
            </w:tcBorders>
          </w:tcPr>
          <w:p w14:paraId="188A5B14" w14:textId="7D6E47D5" w:rsidR="008B409B" w:rsidRPr="00EF7CCA" w:rsidRDefault="002E4482" w:rsidP="008B409B">
            <w:pPr>
              <w:keepNext/>
              <w:jc w:val="left"/>
              <w:cnfStyle w:val="000000000000" w:firstRow="0" w:lastRow="0" w:firstColumn="0" w:lastColumn="0" w:oddVBand="0" w:evenVBand="0" w:oddHBand="0" w:evenHBand="0" w:firstRowFirstColumn="0" w:firstRowLastColumn="0" w:lastRowFirstColumn="0" w:lastRowLastColumn="0"/>
            </w:pPr>
            <w:r w:rsidRPr="00EF7CCA">
              <w:t xml:space="preserve">E-learning content can be presented in a variety of different </w:t>
            </w:r>
            <w:r w:rsidR="00C73397" w:rsidRPr="00EF7CCA">
              <w:t>ways,</w:t>
            </w:r>
            <w:r w:rsidRPr="00EF7CCA">
              <w:t xml:space="preserve"> and this can help learners to retain more information.</w:t>
            </w:r>
          </w:p>
        </w:tc>
      </w:tr>
      <w:tr w:rsidR="002109E3" w:rsidRPr="00EF7CCA" w14:paraId="64C3432D" w14:textId="77777777" w:rsidTr="005738F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tcPr>
          <w:p w14:paraId="00A9C332" w14:textId="462E1A67" w:rsidR="002109E3" w:rsidRPr="00EF7CCA" w:rsidRDefault="002109E3" w:rsidP="005738F0">
            <w:pPr>
              <w:jc w:val="left"/>
            </w:pPr>
            <w:r w:rsidRPr="00EF7CCA">
              <w:t xml:space="preserve">Assessment </w:t>
            </w:r>
            <w:r w:rsidR="00D1147E" w:rsidRPr="00EF7CCA">
              <w:t>opportunities</w:t>
            </w:r>
          </w:p>
        </w:tc>
        <w:tc>
          <w:tcPr>
            <w:tcW w:w="3543" w:type="dxa"/>
            <w:tcBorders>
              <w:top w:val="single" w:sz="4" w:space="0" w:color="auto"/>
              <w:left w:val="single" w:sz="4" w:space="0" w:color="auto"/>
              <w:bottom w:val="single" w:sz="4" w:space="0" w:color="auto"/>
              <w:right w:val="single" w:sz="4" w:space="0" w:color="auto"/>
            </w:tcBorders>
          </w:tcPr>
          <w:p w14:paraId="0BB1F2B0" w14:textId="6C286D89" w:rsidR="002109E3" w:rsidRPr="00EF7CCA" w:rsidRDefault="00464408" w:rsidP="005738F0">
            <w:pPr>
              <w:jc w:val="left"/>
              <w:cnfStyle w:val="000000100000" w:firstRow="0" w:lastRow="0" w:firstColumn="0" w:lastColumn="0" w:oddVBand="0" w:evenVBand="0" w:oddHBand="1" w:evenHBand="0" w:firstRowFirstColumn="0" w:firstRowLastColumn="0" w:lastRowFirstColumn="0" w:lastRowLastColumn="0"/>
            </w:pPr>
            <w:r w:rsidRPr="00EF7CCA">
              <w:t>Presentations are limited in their assessment opportunities. Quizzes or polls can be added but they tend to be static with limited interactivity.</w:t>
            </w:r>
          </w:p>
        </w:tc>
        <w:tc>
          <w:tcPr>
            <w:tcW w:w="3402" w:type="dxa"/>
            <w:tcBorders>
              <w:top w:val="single" w:sz="4" w:space="0" w:color="auto"/>
              <w:left w:val="single" w:sz="4" w:space="0" w:color="auto"/>
              <w:bottom w:val="single" w:sz="4" w:space="0" w:color="auto"/>
              <w:right w:val="single" w:sz="4" w:space="0" w:color="auto"/>
            </w:tcBorders>
          </w:tcPr>
          <w:p w14:paraId="44B81325" w14:textId="50993E1B" w:rsidR="002109E3" w:rsidRPr="00EF7CCA" w:rsidRDefault="00221731" w:rsidP="008B409B">
            <w:pPr>
              <w:keepNext/>
              <w:jc w:val="left"/>
              <w:cnfStyle w:val="000000100000" w:firstRow="0" w:lastRow="0" w:firstColumn="0" w:lastColumn="0" w:oddVBand="0" w:evenVBand="0" w:oddHBand="1" w:evenHBand="0" w:firstRowFirstColumn="0" w:firstRowLastColumn="0" w:lastRowFirstColumn="0" w:lastRowLastColumn="0"/>
            </w:pPr>
            <w:r w:rsidRPr="00EF7CCA">
              <w:t>E-learning materials can offer a variety of interactive games and quizzes which can be adapted by the educator. Marking of these can also be automated.</w:t>
            </w:r>
          </w:p>
        </w:tc>
      </w:tr>
    </w:tbl>
    <w:p w14:paraId="4129C07A" w14:textId="5FF53670" w:rsidR="008B409B" w:rsidRPr="00EF7CCA" w:rsidRDefault="008B409B" w:rsidP="008B409B">
      <w:pPr>
        <w:pStyle w:val="Caption"/>
        <w:jc w:val="center"/>
      </w:pPr>
      <w:bookmarkStart w:id="29" w:name="_Ref92126248"/>
      <w:bookmarkStart w:id="30" w:name="_Toc92498845"/>
      <w:r w:rsidRPr="00EF7CCA">
        <w:t xml:space="preserve">Table </w:t>
      </w:r>
      <w:fldSimple w:instr=" SEQ Table \* ARABIC ">
        <w:r w:rsidR="00A03CAD">
          <w:rPr>
            <w:noProof/>
          </w:rPr>
          <w:t>3</w:t>
        </w:r>
      </w:fldSimple>
      <w:bookmarkEnd w:id="29"/>
      <w:r w:rsidRPr="00EF7CCA">
        <w:t>: The differences between presentation and e-learning software</w:t>
      </w:r>
      <w:bookmarkEnd w:id="30"/>
    </w:p>
    <w:p w14:paraId="640A5231" w14:textId="448C2706" w:rsidR="003E1DC7" w:rsidRPr="00EF7CCA" w:rsidRDefault="003E1DC7" w:rsidP="00053BA2"/>
    <w:p w14:paraId="3AEBDC30" w14:textId="4268AD94" w:rsidR="00720397" w:rsidRPr="00EF7CCA" w:rsidRDefault="00F732B0" w:rsidP="00DB603C">
      <w:pPr>
        <w:pStyle w:val="Heading2"/>
      </w:pPr>
      <w:bookmarkStart w:id="31" w:name="_Hlk78634709"/>
      <w:bookmarkStart w:id="32" w:name="_Toc92498777"/>
      <w:r w:rsidRPr="00EF7CCA">
        <w:lastRenderedPageBreak/>
        <w:t>2</w:t>
      </w:r>
      <w:r w:rsidR="00DB603C" w:rsidRPr="00EF7CCA">
        <w:t>.1</w:t>
      </w:r>
      <w:r w:rsidR="00B97D3E" w:rsidRPr="00EF7CCA">
        <w:t>3</w:t>
      </w:r>
      <w:r w:rsidR="00DB603C" w:rsidRPr="00EF7CCA">
        <w:t xml:space="preserve"> </w:t>
      </w:r>
      <w:r w:rsidR="00F51387" w:rsidRPr="00EF7CCA">
        <w:t>P</w:t>
      </w:r>
      <w:r w:rsidR="001C1247" w:rsidRPr="00EF7CCA">
        <w:t xml:space="preserve">roprietary and open-source </w:t>
      </w:r>
      <w:r w:rsidR="00AE7CE5" w:rsidRPr="00EF7CCA">
        <w:t>e-</w:t>
      </w:r>
      <w:r w:rsidR="00F178B1" w:rsidRPr="00EF7CCA">
        <w:t>learning</w:t>
      </w:r>
      <w:r w:rsidR="001C1247" w:rsidRPr="00EF7CCA">
        <w:t xml:space="preserve"> authoring too</w:t>
      </w:r>
      <w:r w:rsidR="00674FB5" w:rsidRPr="00EF7CCA">
        <w:t>ls</w:t>
      </w:r>
      <w:bookmarkEnd w:id="32"/>
    </w:p>
    <w:p w14:paraId="6FBBD9CC" w14:textId="19AC72B4" w:rsidR="009F6FDA" w:rsidRPr="00EF7CCA" w:rsidRDefault="00674FB5" w:rsidP="00050D7D">
      <w:pPr>
        <w:sectPr w:rsidR="009F6FDA" w:rsidRPr="00EF7CCA" w:rsidSect="002D57A4">
          <w:pgSz w:w="11906" w:h="16838"/>
          <w:pgMar w:top="1440" w:right="1440" w:bottom="1440" w:left="1440" w:header="709" w:footer="709" w:gutter="0"/>
          <w:cols w:space="708"/>
          <w:titlePg/>
          <w:docGrid w:linePitch="360"/>
        </w:sectPr>
      </w:pPr>
      <w:r w:rsidRPr="00EF7CCA">
        <w:t>There</w:t>
      </w:r>
      <w:r w:rsidR="00613F2B" w:rsidRPr="00EF7CCA">
        <w:t xml:space="preserve"> are</w:t>
      </w:r>
      <w:r w:rsidRPr="00EF7CCA">
        <w:t xml:space="preserve"> a number of </w:t>
      </w:r>
      <w:r w:rsidR="00AE0702" w:rsidRPr="00EF7CCA">
        <w:t>alternative</w:t>
      </w:r>
      <w:r w:rsidRPr="00EF7CCA">
        <w:t xml:space="preserve"> proprietary and </w:t>
      </w:r>
      <w:r w:rsidR="00393CB1" w:rsidRPr="00EF7CCA">
        <w:t>open-source</w:t>
      </w:r>
      <w:r w:rsidR="00E90349" w:rsidRPr="00EF7CCA">
        <w:t xml:space="preserve"> e-learning</w:t>
      </w:r>
      <w:r w:rsidR="009B7411" w:rsidRPr="00EF7CCA">
        <w:t xml:space="preserve"> authoring</w:t>
      </w:r>
      <w:r w:rsidRPr="00EF7CCA">
        <w:t xml:space="preserve"> </w:t>
      </w:r>
      <w:r w:rsidR="00CA5B2A" w:rsidRPr="00EF7CCA">
        <w:t>tools</w:t>
      </w:r>
      <w:r w:rsidRPr="00EF7CCA">
        <w:t xml:space="preserve"> </w:t>
      </w:r>
      <w:r w:rsidR="000B421A" w:rsidRPr="00EF7CCA">
        <w:t>already available</w:t>
      </w:r>
      <w:r w:rsidR="00050D7D" w:rsidRPr="00EF7CCA">
        <w:t xml:space="preserve">. </w:t>
      </w:r>
      <w:r w:rsidR="002B1422" w:rsidRPr="00EF7CCA">
        <w:t>In order to assess their suitability, e</w:t>
      </w:r>
      <w:r w:rsidR="00050D7D" w:rsidRPr="00EF7CCA">
        <w:t xml:space="preserve">ight tools have been selected and a </w:t>
      </w:r>
      <w:r w:rsidR="009B7411" w:rsidRPr="00EF7CCA">
        <w:t xml:space="preserve">top-level </w:t>
      </w:r>
      <w:r w:rsidR="00050D7D" w:rsidRPr="00EF7CCA">
        <w:t xml:space="preserve">comparison of the major features </w:t>
      </w:r>
      <w:r w:rsidR="00791AE7" w:rsidRPr="00EF7CCA">
        <w:t>provided</w:t>
      </w:r>
      <w:r w:rsidR="00050D7D" w:rsidRPr="00EF7CCA">
        <w:t xml:space="preserve"> </w:t>
      </w:r>
      <w:r w:rsidR="00AC5F59" w:rsidRPr="00EF7CCA">
        <w:t>has been</w:t>
      </w:r>
      <w:r w:rsidR="00050D7D" w:rsidRPr="00EF7CCA">
        <w:t xml:space="preserve"> completed. The results can be found in</w:t>
      </w:r>
      <w:r w:rsidR="00065EA7" w:rsidRPr="00EF7CCA">
        <w:t xml:space="preserve"> </w:t>
      </w:r>
      <w:r w:rsidR="00065EA7" w:rsidRPr="00EF7CCA">
        <w:fldChar w:fldCharType="begin"/>
      </w:r>
      <w:r w:rsidR="00065EA7" w:rsidRPr="00EF7CCA">
        <w:instrText xml:space="preserve"> REF _Ref92126284 \h </w:instrText>
      </w:r>
      <w:r w:rsidR="00065EA7" w:rsidRPr="00EF7CCA">
        <w:fldChar w:fldCharType="separate"/>
      </w:r>
      <w:r w:rsidR="00A03CAD" w:rsidRPr="00EF7CCA">
        <w:t xml:space="preserve">Table </w:t>
      </w:r>
      <w:r w:rsidR="00A03CAD">
        <w:rPr>
          <w:noProof/>
        </w:rPr>
        <w:t>4</w:t>
      </w:r>
      <w:r w:rsidR="00065EA7" w:rsidRPr="00EF7CCA">
        <w:fldChar w:fldCharType="end"/>
      </w:r>
      <w:r w:rsidR="00050D7D" w:rsidRPr="00EF7CCA">
        <w:t>:</w:t>
      </w:r>
    </w:p>
    <w:tbl>
      <w:tblPr>
        <w:tblStyle w:val="LightList-Accent11"/>
        <w:tblW w:w="14184" w:type="dxa"/>
        <w:tblLook w:val="04A0" w:firstRow="1" w:lastRow="0" w:firstColumn="1" w:lastColumn="0" w:noHBand="0" w:noVBand="1"/>
      </w:tblPr>
      <w:tblGrid>
        <w:gridCol w:w="1831"/>
        <w:gridCol w:w="1496"/>
        <w:gridCol w:w="1488"/>
        <w:gridCol w:w="1843"/>
        <w:gridCol w:w="6237"/>
        <w:gridCol w:w="1289"/>
      </w:tblGrid>
      <w:tr w:rsidR="00C025B4" w:rsidRPr="00EF7CCA" w14:paraId="0F983168" w14:textId="623A482B" w:rsidTr="00CA2FF8">
        <w:trPr>
          <w:cnfStyle w:val="100000000000" w:firstRow="1" w:lastRow="0" w:firstColumn="0" w:lastColumn="0" w:oddVBand="0" w:evenVBand="0" w:oddHBand="0" w:evenHBand="0" w:firstRowFirstColumn="0" w:firstRowLastColumn="0" w:lastRowFirstColumn="0" w:lastRowLastColumn="0"/>
          <w:trHeight w:val="397"/>
          <w:tblHeader/>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0BBF230B" w14:textId="5DB1F95F" w:rsidR="00CA2FF8" w:rsidRPr="00EF7CCA" w:rsidRDefault="00CA2FF8" w:rsidP="0028007E">
            <w:pPr>
              <w:spacing w:line="240" w:lineRule="auto"/>
              <w:rPr>
                <w:b w:val="0"/>
              </w:rPr>
            </w:pPr>
            <w:r w:rsidRPr="00EF7CCA">
              <w:lastRenderedPageBreak/>
              <w:t>Name</w:t>
            </w:r>
          </w:p>
        </w:tc>
        <w:tc>
          <w:tcPr>
            <w:tcW w:w="1496" w:type="dxa"/>
            <w:tcBorders>
              <w:top w:val="single" w:sz="4" w:space="0" w:color="auto"/>
              <w:left w:val="single" w:sz="4" w:space="0" w:color="auto"/>
              <w:bottom w:val="single" w:sz="4" w:space="0" w:color="auto"/>
              <w:right w:val="single" w:sz="4" w:space="0" w:color="auto"/>
            </w:tcBorders>
          </w:tcPr>
          <w:p w14:paraId="3EB021EE" w14:textId="136D707F" w:rsidR="00CA2FF8" w:rsidRPr="00EF7CCA" w:rsidRDefault="00CA2FF8" w:rsidP="00CA2FF8">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sidRPr="00EF7CCA">
              <w:rPr>
                <w:bCs w:val="0"/>
              </w:rPr>
              <w:t>Publisher</w:t>
            </w:r>
          </w:p>
        </w:tc>
        <w:tc>
          <w:tcPr>
            <w:tcW w:w="1488" w:type="dxa"/>
            <w:tcBorders>
              <w:top w:val="single" w:sz="4" w:space="0" w:color="auto"/>
              <w:left w:val="single" w:sz="4" w:space="0" w:color="auto"/>
              <w:bottom w:val="single" w:sz="4" w:space="0" w:color="auto"/>
              <w:right w:val="single" w:sz="4" w:space="0" w:color="auto"/>
            </w:tcBorders>
          </w:tcPr>
          <w:p w14:paraId="72F881B8" w14:textId="0FB8B71F" w:rsidR="00CA2FF8" w:rsidRPr="00EF7CCA" w:rsidRDefault="00CA2FF8" w:rsidP="00CA2FF8">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Type</w:t>
            </w:r>
          </w:p>
        </w:tc>
        <w:tc>
          <w:tcPr>
            <w:tcW w:w="1843" w:type="dxa"/>
            <w:tcBorders>
              <w:top w:val="single" w:sz="4" w:space="0" w:color="auto"/>
              <w:left w:val="single" w:sz="4" w:space="0" w:color="auto"/>
              <w:bottom w:val="single" w:sz="4" w:space="0" w:color="auto"/>
              <w:right w:val="single" w:sz="4" w:space="0" w:color="auto"/>
            </w:tcBorders>
          </w:tcPr>
          <w:p w14:paraId="38A79061" w14:textId="51DBA93E" w:rsidR="00CA2FF8" w:rsidRPr="00EF7CCA" w:rsidRDefault="00CA2FF8" w:rsidP="00CA2FF8">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Target audience</w:t>
            </w:r>
          </w:p>
        </w:tc>
        <w:tc>
          <w:tcPr>
            <w:tcW w:w="6237" w:type="dxa"/>
            <w:tcBorders>
              <w:top w:val="single" w:sz="4" w:space="0" w:color="auto"/>
              <w:left w:val="single" w:sz="4" w:space="0" w:color="auto"/>
              <w:bottom w:val="single" w:sz="4" w:space="0" w:color="auto"/>
              <w:right w:val="single" w:sz="4" w:space="0" w:color="auto"/>
            </w:tcBorders>
          </w:tcPr>
          <w:p w14:paraId="5214E6AF" w14:textId="0080EE5D" w:rsidR="00CA2FF8" w:rsidRPr="00EF7CCA" w:rsidRDefault="00CA2FF8" w:rsidP="00CA2FF8">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Major features</w:t>
            </w:r>
          </w:p>
        </w:tc>
        <w:tc>
          <w:tcPr>
            <w:tcW w:w="1289" w:type="dxa"/>
            <w:tcBorders>
              <w:top w:val="single" w:sz="4" w:space="0" w:color="auto"/>
              <w:left w:val="single" w:sz="4" w:space="0" w:color="auto"/>
              <w:bottom w:val="single" w:sz="4" w:space="0" w:color="auto"/>
              <w:right w:val="single" w:sz="4" w:space="0" w:color="auto"/>
            </w:tcBorders>
          </w:tcPr>
          <w:p w14:paraId="70EF8E48" w14:textId="623C197E" w:rsidR="00CA2FF8" w:rsidRPr="00EF7CCA" w:rsidRDefault="00CA2FF8" w:rsidP="000565DE">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Cost</w:t>
            </w:r>
            <w:r w:rsidR="00865EF9" w:rsidRPr="00EF7CCA">
              <w:t xml:space="preserve"> </w:t>
            </w:r>
            <w:r w:rsidR="00865EF9" w:rsidRPr="00EF7CCA">
              <w:rPr>
                <w:vertAlign w:val="superscript"/>
              </w:rPr>
              <w:fldChar w:fldCharType="begin"/>
            </w:r>
            <w:r w:rsidR="00865EF9" w:rsidRPr="00EF7CCA">
              <w:rPr>
                <w:vertAlign w:val="superscript"/>
              </w:rPr>
              <w:instrText xml:space="preserve"> NOTEREF _Ref91931882 \h  \* MERGEFORMAT </w:instrText>
            </w:r>
            <w:r w:rsidR="00865EF9" w:rsidRPr="00EF7CCA">
              <w:rPr>
                <w:vertAlign w:val="superscript"/>
              </w:rPr>
            </w:r>
            <w:r w:rsidR="00865EF9" w:rsidRPr="00EF7CCA">
              <w:rPr>
                <w:vertAlign w:val="superscript"/>
              </w:rPr>
              <w:fldChar w:fldCharType="separate"/>
            </w:r>
            <w:r w:rsidR="00A03CAD">
              <w:rPr>
                <w:vertAlign w:val="superscript"/>
              </w:rPr>
              <w:t>1</w:t>
            </w:r>
            <w:r w:rsidR="00865EF9" w:rsidRPr="00EF7CCA">
              <w:rPr>
                <w:vertAlign w:val="superscript"/>
              </w:rPr>
              <w:fldChar w:fldCharType="end"/>
            </w:r>
          </w:p>
        </w:tc>
      </w:tr>
      <w:tr w:rsidR="00C025B4" w:rsidRPr="00EF7CCA" w14:paraId="5483A045" w14:textId="3132593E" w:rsidTr="00CA2F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5BC76DB2" w14:textId="4E64EF01" w:rsidR="00CA2FF8" w:rsidRPr="00EF7CCA" w:rsidRDefault="00CA2FF8" w:rsidP="0054726C">
            <w:pPr>
              <w:spacing w:line="276" w:lineRule="auto"/>
              <w:jc w:val="left"/>
            </w:pPr>
            <w:bookmarkStart w:id="33" w:name="_Hlk86235185"/>
            <w:r w:rsidRPr="00EF7CCA">
              <w:t xml:space="preserve">Adobe Captivate </w:t>
            </w:r>
            <w:r w:rsidRPr="00EF7CCA">
              <w:rPr>
                <w:sz w:val="16"/>
                <w:szCs w:val="14"/>
              </w:rPr>
              <w:fldChar w:fldCharType="begin" w:fldLock="1"/>
            </w:r>
            <w:r w:rsidR="003E4780" w:rsidRPr="00EF7CCA">
              <w:rPr>
                <w:sz w:val="16"/>
                <w:szCs w:val="14"/>
              </w:rPr>
              <w:instrText>ADDIN CSL_CITATION {"citationItems":[{"id":"ITEM-1","itemData":{"URL":"https://www.adobe.com/uk/products/captivate/features.html","accessed":{"date-parts":[["2021","10","27"]]},"id":"ITEM-1","issued":{"date-parts":[["0"]]},"title":"Adobe Captivate - All New &amp; Top Features","type":"webpage"},"uris":["http://www.mendeley.com/documents/?uuid=4c0eb670-45ea-378b-8114-0eadfa2846d8"]}],"mendeley":{"formattedCitation":"[43]","plainTextFormattedCitation":"[43]","previouslyFormattedCitation":"[43]"},"properties":{"noteIndex":0},"schema":"https://github.com/citation-style-language/schema/raw/master/csl-citation.json"}</w:instrText>
            </w:r>
            <w:r w:rsidRPr="00EF7CCA">
              <w:rPr>
                <w:sz w:val="16"/>
                <w:szCs w:val="14"/>
              </w:rPr>
              <w:fldChar w:fldCharType="separate"/>
            </w:r>
            <w:r w:rsidR="003E4780" w:rsidRPr="00EF7CCA">
              <w:rPr>
                <w:b w:val="0"/>
                <w:noProof/>
                <w:sz w:val="16"/>
                <w:szCs w:val="14"/>
              </w:rPr>
              <w:t>[43]</w:t>
            </w:r>
            <w:r w:rsidRPr="00EF7CCA">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7619B643" w14:textId="017EC42A" w:rsidR="00CA2FF8" w:rsidRPr="00EF7CCA"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Adobe</w:t>
            </w:r>
          </w:p>
        </w:tc>
        <w:tc>
          <w:tcPr>
            <w:tcW w:w="1488" w:type="dxa"/>
            <w:tcBorders>
              <w:top w:val="single" w:sz="4" w:space="0" w:color="auto"/>
              <w:left w:val="single" w:sz="4" w:space="0" w:color="auto"/>
              <w:bottom w:val="single" w:sz="4" w:space="0" w:color="auto"/>
              <w:right w:val="single" w:sz="4" w:space="0" w:color="auto"/>
            </w:tcBorders>
          </w:tcPr>
          <w:p w14:paraId="75B6DF0B" w14:textId="32F7A4ED" w:rsidR="00CA2FF8" w:rsidRPr="00EF7CCA"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Desktop based</w:t>
            </w:r>
          </w:p>
        </w:tc>
        <w:tc>
          <w:tcPr>
            <w:tcW w:w="1843" w:type="dxa"/>
            <w:tcBorders>
              <w:top w:val="single" w:sz="4" w:space="0" w:color="auto"/>
              <w:left w:val="single" w:sz="4" w:space="0" w:color="auto"/>
              <w:bottom w:val="single" w:sz="4" w:space="0" w:color="auto"/>
              <w:right w:val="single" w:sz="4" w:space="0" w:color="auto"/>
            </w:tcBorders>
          </w:tcPr>
          <w:p w14:paraId="5D704F7B" w14:textId="429553A6" w:rsidR="00CA2FF8" w:rsidRPr="00EF7CCA"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Experienced users </w:t>
            </w:r>
          </w:p>
        </w:tc>
        <w:tc>
          <w:tcPr>
            <w:tcW w:w="6237" w:type="dxa"/>
            <w:tcBorders>
              <w:top w:val="single" w:sz="4" w:space="0" w:color="auto"/>
              <w:left w:val="single" w:sz="4" w:space="0" w:color="auto"/>
              <w:bottom w:val="single" w:sz="4" w:space="0" w:color="auto"/>
              <w:right w:val="single" w:sz="4" w:space="0" w:color="auto"/>
            </w:tcBorders>
          </w:tcPr>
          <w:p w14:paraId="0DF098CD" w14:textId="77777777" w:rsidR="00CA2FF8" w:rsidRPr="00EF7CCA"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Quick start projects</w:t>
            </w:r>
          </w:p>
          <w:p w14:paraId="280BBFFE" w14:textId="77777777" w:rsidR="00CA2FF8" w:rsidRPr="00EF7CCA"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Convert PowerPoints to Interactive Videos</w:t>
            </w:r>
          </w:p>
          <w:p w14:paraId="4EF28056" w14:textId="3DB3A4F4" w:rsidR="00CA2FF8" w:rsidRPr="00EF7CCA"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Experiential learning </w:t>
            </w:r>
            <w:r w:rsidR="006D369D" w:rsidRPr="00EF7CCA">
              <w:t>e.g.,</w:t>
            </w:r>
            <w:r w:rsidRPr="00EF7CCA">
              <w:t xml:space="preserve"> virtual tours and walkthroughs</w:t>
            </w:r>
          </w:p>
          <w:p w14:paraId="7D007F59" w14:textId="77777777" w:rsidR="00CA2FF8" w:rsidRPr="00EF7CCA"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Multi-module branched courses</w:t>
            </w:r>
          </w:p>
          <w:p w14:paraId="38A607BD" w14:textId="37CBE550" w:rsidR="00CA2FF8" w:rsidRPr="00EF7CCA" w:rsidRDefault="00CA2FF8" w:rsidP="00AE75AB">
            <w:pPr>
              <w:pStyle w:val="ListParagraph"/>
              <w:numPr>
                <w:ilvl w:val="0"/>
                <w:numId w:val="15"/>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Plug-and-play interactions and quizzing tools</w:t>
            </w:r>
          </w:p>
        </w:tc>
        <w:tc>
          <w:tcPr>
            <w:tcW w:w="1289" w:type="dxa"/>
            <w:tcBorders>
              <w:top w:val="single" w:sz="4" w:space="0" w:color="auto"/>
              <w:left w:val="single" w:sz="4" w:space="0" w:color="auto"/>
              <w:bottom w:val="single" w:sz="4" w:space="0" w:color="auto"/>
              <w:right w:val="single" w:sz="4" w:space="0" w:color="auto"/>
            </w:tcBorders>
          </w:tcPr>
          <w:p w14:paraId="0A3A7EEE" w14:textId="01242391" w:rsidR="00C025B4" w:rsidRPr="00EF7CCA" w:rsidRDefault="00C025B4" w:rsidP="00CA2FF8">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£406.40</w:t>
            </w:r>
          </w:p>
          <w:p w14:paraId="00CCFD80" w14:textId="5192DD24" w:rsidR="00C025B4" w:rsidRPr="00EF7CCA" w:rsidRDefault="00C025B4" w:rsidP="00CA2FF8">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Student &amp; Teacher edition</w:t>
            </w:r>
          </w:p>
          <w:p w14:paraId="73966760" w14:textId="73A6658E" w:rsidR="00CA2FF8" w:rsidRPr="00EF7CCA" w:rsidRDefault="00CA2FF8" w:rsidP="00CA2FF8">
            <w:pPr>
              <w:spacing w:line="276" w:lineRule="auto"/>
              <w:jc w:val="left"/>
              <w:cnfStyle w:val="000000100000" w:firstRow="0" w:lastRow="0" w:firstColumn="0" w:lastColumn="0" w:oddVBand="0" w:evenVBand="0" w:oddHBand="1" w:evenHBand="0" w:firstRowFirstColumn="0" w:firstRowLastColumn="0" w:lastRowFirstColumn="0" w:lastRowLastColumn="0"/>
            </w:pPr>
          </w:p>
        </w:tc>
      </w:tr>
      <w:tr w:rsidR="00C025B4" w:rsidRPr="00EF7CCA" w14:paraId="7DA047FE" w14:textId="6C08D57E" w:rsidTr="00CA2FF8">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4B68AB4A" w14:textId="11DD9B32" w:rsidR="00CA2FF8" w:rsidRPr="00EF7CCA" w:rsidRDefault="00CA2FF8" w:rsidP="0054726C">
            <w:pPr>
              <w:spacing w:line="276" w:lineRule="auto"/>
              <w:jc w:val="left"/>
            </w:pPr>
            <w:r w:rsidRPr="00EF7CCA">
              <w:t xml:space="preserve">Articulate Rise 360 </w:t>
            </w:r>
            <w:r w:rsidRPr="00EF7CCA">
              <w:rPr>
                <w:sz w:val="16"/>
                <w:szCs w:val="14"/>
              </w:rPr>
              <w:fldChar w:fldCharType="begin" w:fldLock="1"/>
            </w:r>
            <w:r w:rsidR="003E4780" w:rsidRPr="00EF7CCA">
              <w:rPr>
                <w:sz w:val="16"/>
                <w:szCs w:val="14"/>
              </w:rPr>
              <w:instrText>ADDIN CSL_CITATION {"citationItems":[{"id":"ITEM-1","itemData":{"URL":"https://articulate.com/360/rise","accessed":{"date-parts":[["2021","10","27"]]},"id":"ITEM-1","issued":{"date-parts":[["0"]]},"title":"Articulate 360 - Mobile Learning Development Done Right - Rise 360","type":"webpage"},"uris":["http://www.mendeley.com/documents/?uuid=d0df8f53-5497-3932-a317-3d0b5b2ccd17"]}],"mendeley":{"formattedCitation":"[44]","plainTextFormattedCitation":"[44]","previouslyFormattedCitation":"[44]"},"properties":{"noteIndex":0},"schema":"https://github.com/citation-style-language/schema/raw/master/csl-citation.json"}</w:instrText>
            </w:r>
            <w:r w:rsidRPr="00EF7CCA">
              <w:rPr>
                <w:sz w:val="16"/>
                <w:szCs w:val="14"/>
              </w:rPr>
              <w:fldChar w:fldCharType="separate"/>
            </w:r>
            <w:r w:rsidR="003E4780" w:rsidRPr="00EF7CCA">
              <w:rPr>
                <w:b w:val="0"/>
                <w:noProof/>
                <w:sz w:val="16"/>
                <w:szCs w:val="14"/>
              </w:rPr>
              <w:t>[44]</w:t>
            </w:r>
            <w:r w:rsidRPr="00EF7CCA">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10B16057" w14:textId="0C679655"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Articulate Global</w:t>
            </w:r>
          </w:p>
        </w:tc>
        <w:tc>
          <w:tcPr>
            <w:tcW w:w="1488" w:type="dxa"/>
            <w:tcBorders>
              <w:top w:val="single" w:sz="4" w:space="0" w:color="auto"/>
              <w:left w:val="single" w:sz="4" w:space="0" w:color="auto"/>
              <w:bottom w:val="single" w:sz="4" w:space="0" w:color="auto"/>
              <w:right w:val="single" w:sz="4" w:space="0" w:color="auto"/>
            </w:tcBorders>
          </w:tcPr>
          <w:p w14:paraId="6A8B0F22" w14:textId="376A6BF9"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Web based</w:t>
            </w:r>
          </w:p>
        </w:tc>
        <w:tc>
          <w:tcPr>
            <w:tcW w:w="1843" w:type="dxa"/>
            <w:tcBorders>
              <w:top w:val="single" w:sz="4" w:space="0" w:color="auto"/>
              <w:left w:val="single" w:sz="4" w:space="0" w:color="auto"/>
              <w:bottom w:val="single" w:sz="4" w:space="0" w:color="auto"/>
              <w:right w:val="single" w:sz="4" w:space="0" w:color="auto"/>
            </w:tcBorders>
          </w:tcPr>
          <w:p w14:paraId="74C71E5C" w14:textId="6E016932"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Novice users</w:t>
            </w:r>
          </w:p>
        </w:tc>
        <w:tc>
          <w:tcPr>
            <w:tcW w:w="6237" w:type="dxa"/>
            <w:tcBorders>
              <w:top w:val="single" w:sz="4" w:space="0" w:color="auto"/>
              <w:left w:val="single" w:sz="4" w:space="0" w:color="auto"/>
              <w:bottom w:val="single" w:sz="4" w:space="0" w:color="auto"/>
              <w:right w:val="single" w:sz="4" w:space="0" w:color="auto"/>
            </w:tcBorders>
          </w:tcPr>
          <w:p w14:paraId="1B2127A5" w14:textId="245BADCE" w:rsidR="00CA2FF8" w:rsidRPr="00EF7CCA" w:rsidRDefault="0030106C"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Pre-built</w:t>
            </w:r>
            <w:r w:rsidR="00CA2FF8" w:rsidRPr="00EF7CCA">
              <w:t xml:space="preserve"> customisable templates</w:t>
            </w:r>
          </w:p>
          <w:p w14:paraId="4C7F8D67" w14:textId="6A121364" w:rsidR="00CA2FF8" w:rsidRPr="00EF7CCA"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Simple and intuitive interface</w:t>
            </w:r>
          </w:p>
          <w:p w14:paraId="397AA781" w14:textId="7E84DAB2" w:rsidR="00CA2FF8" w:rsidRPr="00EF7CCA"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Rapid development of content</w:t>
            </w:r>
          </w:p>
          <w:p w14:paraId="0B08F048" w14:textId="77777777" w:rsidR="00CA2FF8" w:rsidRPr="00EF7CCA"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Integrated asset library</w:t>
            </w:r>
          </w:p>
          <w:p w14:paraId="282236A9" w14:textId="52FECDC3" w:rsidR="00CA2FF8" w:rsidRPr="00EF7CCA"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Multiple interactivity options</w:t>
            </w:r>
          </w:p>
          <w:p w14:paraId="15E497CD" w14:textId="5B349CC1" w:rsidR="00CA2FF8" w:rsidRPr="00EF7CCA" w:rsidRDefault="00CA2FF8" w:rsidP="00AE75AB">
            <w:pPr>
              <w:pStyle w:val="ListParagraph"/>
              <w:numPr>
                <w:ilvl w:val="0"/>
                <w:numId w:val="16"/>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Quizzing tools available</w:t>
            </w:r>
          </w:p>
        </w:tc>
        <w:tc>
          <w:tcPr>
            <w:tcW w:w="1289" w:type="dxa"/>
            <w:tcBorders>
              <w:top w:val="single" w:sz="4" w:space="0" w:color="auto"/>
              <w:left w:val="single" w:sz="4" w:space="0" w:color="auto"/>
              <w:bottom w:val="single" w:sz="4" w:space="0" w:color="auto"/>
              <w:right w:val="single" w:sz="4" w:space="0" w:color="auto"/>
            </w:tcBorders>
          </w:tcPr>
          <w:p w14:paraId="71444538" w14:textId="77777777" w:rsidR="00CA2FF8" w:rsidRPr="00EF7CCA" w:rsidRDefault="00C025B4" w:rsidP="00C025B4">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£471.90</w:t>
            </w:r>
          </w:p>
          <w:p w14:paraId="29F33A49" w14:textId="152F8D1B" w:rsidR="00C025B4" w:rsidRPr="00EF7CCA" w:rsidRDefault="00C025B4" w:rsidP="00C025B4">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Teams plan</w:t>
            </w:r>
          </w:p>
        </w:tc>
      </w:tr>
      <w:tr w:rsidR="00C025B4" w:rsidRPr="00EF7CCA" w14:paraId="1CBE5DB3" w14:textId="730FD191" w:rsidTr="00CA2F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26E04177" w14:textId="5140B5C5" w:rsidR="00CA2FF8" w:rsidRPr="00EF7CCA" w:rsidRDefault="00CA2FF8" w:rsidP="0054726C">
            <w:pPr>
              <w:spacing w:line="276" w:lineRule="auto"/>
              <w:jc w:val="left"/>
            </w:pPr>
            <w:r w:rsidRPr="00EF7CCA">
              <w:t xml:space="preserve">Articulate Storyline 360 </w:t>
            </w:r>
            <w:r w:rsidRPr="00EF7CCA">
              <w:rPr>
                <w:sz w:val="16"/>
                <w:szCs w:val="14"/>
              </w:rPr>
              <w:fldChar w:fldCharType="begin" w:fldLock="1"/>
            </w:r>
            <w:r w:rsidR="003E4780" w:rsidRPr="00EF7CCA">
              <w:rPr>
                <w:sz w:val="16"/>
                <w:szCs w:val="14"/>
              </w:rPr>
              <w:instrText>ADDIN CSL_CITATION {"citationItems":[{"id":"ITEM-1","itemData":{"URL":"https://articulate.com/360/storyline","accessed":{"date-parts":[["2021","10","27"]]},"id":"ITEM-1","issued":{"date-parts":[["0"]]},"title":"Articulate 360 - Build Highly Interactive E-Learning Courses with Storyline 360","type":"webpage"},"uris":["http://www.mendeley.com/documents/?uuid=9f1e7702-03c2-3e84-8fd3-325dc94911df"]}],"mendeley":{"formattedCitation":"[45]","plainTextFormattedCitation":"[45]","previouslyFormattedCitation":"[45]"},"properties":{"noteIndex":0},"schema":"https://github.com/citation-style-language/schema/raw/master/csl-citation.json"}</w:instrText>
            </w:r>
            <w:r w:rsidRPr="00EF7CCA">
              <w:rPr>
                <w:sz w:val="16"/>
                <w:szCs w:val="14"/>
              </w:rPr>
              <w:fldChar w:fldCharType="separate"/>
            </w:r>
            <w:r w:rsidR="003E4780" w:rsidRPr="00EF7CCA">
              <w:rPr>
                <w:b w:val="0"/>
                <w:noProof/>
                <w:sz w:val="16"/>
                <w:szCs w:val="14"/>
              </w:rPr>
              <w:t>[45]</w:t>
            </w:r>
            <w:r w:rsidRPr="00EF7CCA">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12C73F32" w14:textId="3F2B0417" w:rsidR="00CA2FF8" w:rsidRPr="00EF7CCA"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Articulate Global</w:t>
            </w:r>
          </w:p>
        </w:tc>
        <w:tc>
          <w:tcPr>
            <w:tcW w:w="1488" w:type="dxa"/>
            <w:tcBorders>
              <w:top w:val="single" w:sz="4" w:space="0" w:color="auto"/>
              <w:left w:val="single" w:sz="4" w:space="0" w:color="auto"/>
              <w:bottom w:val="single" w:sz="4" w:space="0" w:color="auto"/>
              <w:right w:val="single" w:sz="4" w:space="0" w:color="auto"/>
            </w:tcBorders>
          </w:tcPr>
          <w:p w14:paraId="214D465B" w14:textId="3332E86B" w:rsidR="00CA2FF8" w:rsidRPr="00EF7CCA"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Desktop based</w:t>
            </w:r>
          </w:p>
        </w:tc>
        <w:tc>
          <w:tcPr>
            <w:tcW w:w="1843" w:type="dxa"/>
            <w:tcBorders>
              <w:top w:val="single" w:sz="4" w:space="0" w:color="auto"/>
              <w:left w:val="single" w:sz="4" w:space="0" w:color="auto"/>
              <w:bottom w:val="single" w:sz="4" w:space="0" w:color="auto"/>
              <w:right w:val="single" w:sz="4" w:space="0" w:color="auto"/>
            </w:tcBorders>
          </w:tcPr>
          <w:p w14:paraId="4B723534" w14:textId="1C856CE4" w:rsidR="00CA2FF8" w:rsidRPr="00EF7CCA"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Novice and experienced users</w:t>
            </w:r>
          </w:p>
        </w:tc>
        <w:tc>
          <w:tcPr>
            <w:tcW w:w="6237" w:type="dxa"/>
            <w:tcBorders>
              <w:top w:val="single" w:sz="4" w:space="0" w:color="auto"/>
              <w:left w:val="single" w:sz="4" w:space="0" w:color="auto"/>
              <w:bottom w:val="single" w:sz="4" w:space="0" w:color="auto"/>
              <w:right w:val="single" w:sz="4" w:space="0" w:color="auto"/>
            </w:tcBorders>
          </w:tcPr>
          <w:p w14:paraId="52CE77FD" w14:textId="77777777" w:rsidR="00CA2FF8" w:rsidRPr="00EF7CCA"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PowerPoint look and feel</w:t>
            </w:r>
          </w:p>
          <w:p w14:paraId="5B863C50" w14:textId="7BDAE7E1" w:rsidR="00CA2FF8" w:rsidRPr="00EF7CCA"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Traditional linear design of content</w:t>
            </w:r>
          </w:p>
          <w:p w14:paraId="3104F4D5" w14:textId="5248775E" w:rsidR="00CA2FF8" w:rsidRPr="00EF7CCA"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Extensive design capabilities</w:t>
            </w:r>
          </w:p>
          <w:p w14:paraId="4118322E" w14:textId="45D6F71E" w:rsidR="00CA2FF8" w:rsidRPr="00EF7CCA"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Integrated asset library</w:t>
            </w:r>
          </w:p>
          <w:p w14:paraId="62D30DF7" w14:textId="369AD80E" w:rsidR="00CA2FF8" w:rsidRPr="00EF7CCA"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Multiple interactivity options</w:t>
            </w:r>
          </w:p>
          <w:p w14:paraId="776FF2B1" w14:textId="2C591148" w:rsidR="00CA2FF8" w:rsidRPr="00EF7CCA"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Active and established online community</w:t>
            </w:r>
          </w:p>
        </w:tc>
        <w:tc>
          <w:tcPr>
            <w:tcW w:w="1289" w:type="dxa"/>
            <w:tcBorders>
              <w:top w:val="single" w:sz="4" w:space="0" w:color="auto"/>
              <w:left w:val="single" w:sz="4" w:space="0" w:color="auto"/>
              <w:bottom w:val="single" w:sz="4" w:space="0" w:color="auto"/>
              <w:right w:val="single" w:sz="4" w:space="0" w:color="auto"/>
            </w:tcBorders>
          </w:tcPr>
          <w:p w14:paraId="4FD0C3EA" w14:textId="77777777" w:rsidR="00D130CD" w:rsidRPr="00EF7CCA" w:rsidRDefault="00D130CD" w:rsidP="00D130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£471.90</w:t>
            </w:r>
          </w:p>
          <w:p w14:paraId="40E799B8" w14:textId="16F8D063" w:rsidR="00CA2FF8" w:rsidRPr="00EF7CCA" w:rsidRDefault="00D130CD" w:rsidP="00D130C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Teams plan</w:t>
            </w:r>
          </w:p>
        </w:tc>
      </w:tr>
      <w:tr w:rsidR="00C025B4" w:rsidRPr="00EF7CCA" w14:paraId="35B63E78" w14:textId="1000ED01" w:rsidTr="00CA2FF8">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733B4AFA" w14:textId="099B3E14" w:rsidR="00CA2FF8" w:rsidRPr="00EF7CCA" w:rsidRDefault="00CA2FF8" w:rsidP="0054726C">
            <w:pPr>
              <w:spacing w:line="276" w:lineRule="auto"/>
              <w:jc w:val="left"/>
            </w:pPr>
            <w:r w:rsidRPr="00EF7CCA">
              <w:t xml:space="preserve">EdApp </w:t>
            </w:r>
            <w:r w:rsidRPr="00EF7CCA">
              <w:rPr>
                <w:sz w:val="16"/>
                <w:szCs w:val="14"/>
              </w:rPr>
              <w:fldChar w:fldCharType="begin" w:fldLock="1"/>
            </w:r>
            <w:r w:rsidR="003E4780" w:rsidRPr="00EF7CCA">
              <w:rPr>
                <w:sz w:val="16"/>
                <w:szCs w:val="14"/>
              </w:rPr>
              <w:instrText>ADDIN CSL_CITATION {"citationItems":[{"id":"ITEM-1","itemData":{"URL":"https://www.edapp.com/authoring-tool/","accessed":{"date-parts":[["2021","10","27"]]},"id":"ITEM-1","issued":{"date-parts":[["0"]]},"title":"The Microlearning SCORM Authoring Tool | EdApp Microlearning","type":"webpage"},"uris":["http://www.mendeley.com/documents/?uuid=db9e2d37-85ba-371a-aa3e-5933f1bbfc08"]}],"mendeley":{"formattedCitation":"[46]","plainTextFormattedCitation":"[46]","previouslyFormattedCitation":"[46]"},"properties":{"noteIndex":0},"schema":"https://github.com/citation-style-language/schema/raw/master/csl-citation.json"}</w:instrText>
            </w:r>
            <w:r w:rsidRPr="00EF7CCA">
              <w:rPr>
                <w:sz w:val="16"/>
                <w:szCs w:val="14"/>
              </w:rPr>
              <w:fldChar w:fldCharType="separate"/>
            </w:r>
            <w:r w:rsidR="003E4780" w:rsidRPr="00EF7CCA">
              <w:rPr>
                <w:b w:val="0"/>
                <w:noProof/>
                <w:sz w:val="16"/>
                <w:szCs w:val="14"/>
              </w:rPr>
              <w:t>[46]</w:t>
            </w:r>
            <w:r w:rsidRPr="00EF7CCA">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6DC37DCA" w14:textId="2FC41B18"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EdApp Pty</w:t>
            </w:r>
          </w:p>
        </w:tc>
        <w:tc>
          <w:tcPr>
            <w:tcW w:w="1488" w:type="dxa"/>
            <w:tcBorders>
              <w:top w:val="single" w:sz="4" w:space="0" w:color="auto"/>
              <w:left w:val="single" w:sz="4" w:space="0" w:color="auto"/>
              <w:bottom w:val="single" w:sz="4" w:space="0" w:color="auto"/>
              <w:right w:val="single" w:sz="4" w:space="0" w:color="auto"/>
            </w:tcBorders>
          </w:tcPr>
          <w:p w14:paraId="4CD59F24" w14:textId="49834B65"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Web based</w:t>
            </w:r>
          </w:p>
        </w:tc>
        <w:tc>
          <w:tcPr>
            <w:tcW w:w="1843" w:type="dxa"/>
            <w:tcBorders>
              <w:top w:val="single" w:sz="4" w:space="0" w:color="auto"/>
              <w:left w:val="single" w:sz="4" w:space="0" w:color="auto"/>
              <w:bottom w:val="single" w:sz="4" w:space="0" w:color="auto"/>
              <w:right w:val="single" w:sz="4" w:space="0" w:color="auto"/>
            </w:tcBorders>
          </w:tcPr>
          <w:p w14:paraId="2C460A72" w14:textId="77777777"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Novice users</w:t>
            </w:r>
          </w:p>
          <w:p w14:paraId="23463863" w14:textId="1249F129" w:rsidR="0092280D" w:rsidRPr="00EF7CCA" w:rsidRDefault="0092280D" w:rsidP="0092280D">
            <w:pPr>
              <w:cnfStyle w:val="000000000000" w:firstRow="0" w:lastRow="0" w:firstColumn="0" w:lastColumn="0" w:oddVBand="0" w:evenVBand="0" w:oddHBand="0" w:evenHBand="0" w:firstRowFirstColumn="0" w:firstRowLastColumn="0" w:lastRowFirstColumn="0" w:lastRowLastColumn="0"/>
            </w:pPr>
            <w:bookmarkStart w:id="34" w:name="_Ref91931882"/>
            <w:r w:rsidRPr="00EF7CCA">
              <w:rPr>
                <w:rStyle w:val="FootnoteReference"/>
              </w:rPr>
              <w:footnoteReference w:id="1"/>
            </w:r>
            <w:bookmarkEnd w:id="34"/>
          </w:p>
          <w:p w14:paraId="5E1F0481" w14:textId="77777777" w:rsidR="0092280D" w:rsidRPr="00EF7CCA" w:rsidRDefault="0092280D" w:rsidP="0092280D">
            <w:pPr>
              <w:cnfStyle w:val="000000000000" w:firstRow="0" w:lastRow="0" w:firstColumn="0" w:lastColumn="0" w:oddVBand="0" w:evenVBand="0" w:oddHBand="0" w:evenHBand="0" w:firstRowFirstColumn="0" w:firstRowLastColumn="0" w:lastRowFirstColumn="0" w:lastRowLastColumn="0"/>
            </w:pPr>
          </w:p>
          <w:p w14:paraId="2B389E4E" w14:textId="2A61DFE8" w:rsidR="0092280D" w:rsidRPr="00EF7CCA" w:rsidRDefault="0092280D" w:rsidP="0092280D">
            <w:pPr>
              <w:tabs>
                <w:tab w:val="left" w:pos="1290"/>
              </w:tabs>
              <w:cnfStyle w:val="000000000000" w:firstRow="0" w:lastRow="0" w:firstColumn="0" w:lastColumn="0" w:oddVBand="0" w:evenVBand="0" w:oddHBand="0" w:evenHBand="0" w:firstRowFirstColumn="0" w:firstRowLastColumn="0" w:lastRowFirstColumn="0" w:lastRowLastColumn="0"/>
            </w:pPr>
            <w:r w:rsidRPr="00EF7CCA">
              <w:tab/>
            </w:r>
          </w:p>
        </w:tc>
        <w:tc>
          <w:tcPr>
            <w:tcW w:w="6237" w:type="dxa"/>
            <w:tcBorders>
              <w:top w:val="single" w:sz="4" w:space="0" w:color="auto"/>
              <w:left w:val="single" w:sz="4" w:space="0" w:color="auto"/>
              <w:bottom w:val="single" w:sz="4" w:space="0" w:color="auto"/>
              <w:right w:val="single" w:sz="4" w:space="0" w:color="auto"/>
            </w:tcBorders>
          </w:tcPr>
          <w:p w14:paraId="5FB3A57A" w14:textId="561ECDB8" w:rsidR="00CA2FF8" w:rsidRPr="00EF7CCA"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Template driven approach</w:t>
            </w:r>
          </w:p>
          <w:p w14:paraId="206D96C6" w14:textId="3958978B" w:rsidR="00CA2FF8" w:rsidRPr="00EF7CCA"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Rapid development of content</w:t>
            </w:r>
          </w:p>
          <w:p w14:paraId="2B407123" w14:textId="501C28B5" w:rsidR="00CA2FF8" w:rsidRPr="00EF7CCA"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Editable content library</w:t>
            </w:r>
          </w:p>
          <w:p w14:paraId="4BD35B81" w14:textId="623DFA1E" w:rsidR="00CA2FF8" w:rsidRPr="00EF7CCA"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PowerPoint conversion tool</w:t>
            </w:r>
          </w:p>
          <w:p w14:paraId="361DF113" w14:textId="782FAD6C" w:rsidR="00CA2FF8" w:rsidRPr="00EF7CCA" w:rsidRDefault="00CA2FF8" w:rsidP="00AE75AB">
            <w:pPr>
              <w:pStyle w:val="ListParagraph"/>
              <w:numPr>
                <w:ilvl w:val="0"/>
                <w:numId w:val="17"/>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Gamification of learning features</w:t>
            </w:r>
          </w:p>
        </w:tc>
        <w:tc>
          <w:tcPr>
            <w:tcW w:w="1289" w:type="dxa"/>
            <w:tcBorders>
              <w:top w:val="single" w:sz="4" w:space="0" w:color="auto"/>
              <w:left w:val="single" w:sz="4" w:space="0" w:color="auto"/>
              <w:bottom w:val="single" w:sz="4" w:space="0" w:color="auto"/>
              <w:right w:val="single" w:sz="4" w:space="0" w:color="auto"/>
            </w:tcBorders>
          </w:tcPr>
          <w:p w14:paraId="1B10EE38" w14:textId="49D3D920" w:rsidR="00CA2FF8" w:rsidRPr="00EF7CCA" w:rsidRDefault="00943382" w:rsidP="00943382">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Free</w:t>
            </w:r>
            <w:r w:rsidR="00867604" w:rsidRPr="00EF7CCA">
              <w:t xml:space="preserve"> -</w:t>
            </w:r>
          </w:p>
          <w:p w14:paraId="240439F3" w14:textId="59835E45" w:rsidR="00867604" w:rsidRPr="00EF7CCA" w:rsidRDefault="00867604" w:rsidP="00943382">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Basic</w:t>
            </w:r>
          </w:p>
          <w:p w14:paraId="13C55954" w14:textId="1674F359" w:rsidR="00943382" w:rsidRPr="00EF7CCA" w:rsidRDefault="00943382" w:rsidP="00943382">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Pro</w:t>
            </w:r>
            <w:r w:rsidR="00867604" w:rsidRPr="00EF7CCA">
              <w:t xml:space="preserve"> -</w:t>
            </w:r>
          </w:p>
          <w:p w14:paraId="0E910BF1" w14:textId="7759BDD5" w:rsidR="00943382" w:rsidRPr="00EF7CCA" w:rsidRDefault="00943382" w:rsidP="00943382">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£1.42 per month</w:t>
            </w:r>
          </w:p>
        </w:tc>
      </w:tr>
      <w:tr w:rsidR="00C025B4" w:rsidRPr="00EF7CCA" w14:paraId="312FE512" w14:textId="6D83E873" w:rsidTr="00CA2F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29992B80" w14:textId="0D1101A3" w:rsidR="00CA2FF8" w:rsidRPr="00EF7CCA" w:rsidRDefault="00CA2FF8" w:rsidP="0054726C">
            <w:pPr>
              <w:spacing w:line="276" w:lineRule="auto"/>
              <w:jc w:val="left"/>
            </w:pPr>
            <w:r w:rsidRPr="00EF7CCA">
              <w:lastRenderedPageBreak/>
              <w:t xml:space="preserve">Iseazy </w:t>
            </w:r>
            <w:r w:rsidRPr="00EF7CCA">
              <w:rPr>
                <w:sz w:val="16"/>
                <w:szCs w:val="14"/>
              </w:rPr>
              <w:fldChar w:fldCharType="begin" w:fldLock="1"/>
            </w:r>
            <w:r w:rsidR="003E4780" w:rsidRPr="00EF7CCA">
              <w:rPr>
                <w:sz w:val="16"/>
                <w:szCs w:val="14"/>
              </w:rPr>
              <w:instrText>ADDIN CSL_CITATION {"citationItems":[{"id":"ITEM-1","itemData":{"URL":"https://iseazy.com/en","accessed":{"date-parts":[["2021","10","27"]]},"id":"ITEM-1","issued":{"date-parts":[["0"]]},"title":"Your Cloud-Based E-Learning Authoring Tool | isEazy","type":"webpage"},"uris":["http://www.mendeley.com/documents/?uuid=7425fa0b-d270-3f42-98f1-935fbc2feaf2"]}],"mendeley":{"formattedCitation":"[47]","plainTextFormattedCitation":"[47]","previouslyFormattedCitation":"[47]"},"properties":{"noteIndex":0},"schema":"https://github.com/citation-style-language/schema/raw/master/csl-citation.json"}</w:instrText>
            </w:r>
            <w:r w:rsidRPr="00EF7CCA">
              <w:rPr>
                <w:sz w:val="16"/>
                <w:szCs w:val="14"/>
              </w:rPr>
              <w:fldChar w:fldCharType="separate"/>
            </w:r>
            <w:r w:rsidR="003E4780" w:rsidRPr="00EF7CCA">
              <w:rPr>
                <w:b w:val="0"/>
                <w:noProof/>
                <w:sz w:val="16"/>
                <w:szCs w:val="14"/>
              </w:rPr>
              <w:t>[47]</w:t>
            </w:r>
            <w:r w:rsidRPr="00EF7CCA">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09700BF9" w14:textId="0B4F0C72" w:rsidR="00CA2FF8" w:rsidRPr="00EF7CCA"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Iseazy</w:t>
            </w:r>
          </w:p>
        </w:tc>
        <w:tc>
          <w:tcPr>
            <w:tcW w:w="1488" w:type="dxa"/>
            <w:tcBorders>
              <w:top w:val="single" w:sz="4" w:space="0" w:color="auto"/>
              <w:left w:val="single" w:sz="4" w:space="0" w:color="auto"/>
              <w:bottom w:val="single" w:sz="4" w:space="0" w:color="auto"/>
              <w:right w:val="single" w:sz="4" w:space="0" w:color="auto"/>
            </w:tcBorders>
          </w:tcPr>
          <w:p w14:paraId="542F42DE" w14:textId="2ED70894" w:rsidR="00CA2FF8" w:rsidRPr="00EF7CCA"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Web based</w:t>
            </w:r>
          </w:p>
        </w:tc>
        <w:tc>
          <w:tcPr>
            <w:tcW w:w="1843" w:type="dxa"/>
            <w:tcBorders>
              <w:top w:val="single" w:sz="4" w:space="0" w:color="auto"/>
              <w:left w:val="single" w:sz="4" w:space="0" w:color="auto"/>
              <w:bottom w:val="single" w:sz="4" w:space="0" w:color="auto"/>
              <w:right w:val="single" w:sz="4" w:space="0" w:color="auto"/>
            </w:tcBorders>
          </w:tcPr>
          <w:p w14:paraId="3D476F1F" w14:textId="0EEA10C8" w:rsidR="00CA2FF8" w:rsidRPr="00EF7CCA" w:rsidRDefault="00CA2FF8" w:rsidP="00427C17">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Novice users</w:t>
            </w:r>
          </w:p>
        </w:tc>
        <w:tc>
          <w:tcPr>
            <w:tcW w:w="6237" w:type="dxa"/>
            <w:tcBorders>
              <w:top w:val="single" w:sz="4" w:space="0" w:color="auto"/>
              <w:left w:val="single" w:sz="4" w:space="0" w:color="auto"/>
              <w:bottom w:val="single" w:sz="4" w:space="0" w:color="auto"/>
              <w:right w:val="single" w:sz="4" w:space="0" w:color="auto"/>
            </w:tcBorders>
          </w:tcPr>
          <w:p w14:paraId="6C79A4FC" w14:textId="77777777" w:rsidR="00CA2FF8" w:rsidRPr="00EF7CCA"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PowerPoint look and feel</w:t>
            </w:r>
          </w:p>
          <w:p w14:paraId="56316B66" w14:textId="42438B98" w:rsidR="00CA2FF8" w:rsidRPr="00EF7CCA" w:rsidRDefault="0030106C"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Pre-built</w:t>
            </w:r>
            <w:r w:rsidR="00CA2FF8" w:rsidRPr="00EF7CCA">
              <w:t xml:space="preserve"> customisable templates</w:t>
            </w:r>
          </w:p>
          <w:p w14:paraId="6F981686" w14:textId="4413F13B" w:rsidR="00CA2FF8" w:rsidRPr="00EF7CCA"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WYSIWYG editor</w:t>
            </w:r>
          </w:p>
          <w:p w14:paraId="4C1A4863" w14:textId="60345836" w:rsidR="00CA2FF8" w:rsidRPr="00EF7CCA" w:rsidRDefault="00CA2FF8"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Chapter based organisation of content</w:t>
            </w:r>
          </w:p>
          <w:p w14:paraId="787EBD44" w14:textId="1F2E23EA" w:rsidR="00CA2FF8" w:rsidRPr="00EF7CCA" w:rsidRDefault="0030106C" w:rsidP="00AE75AB">
            <w:pPr>
              <w:pStyle w:val="ListParagraph"/>
              <w:numPr>
                <w:ilvl w:val="0"/>
                <w:numId w:val="16"/>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Collaborative working</w:t>
            </w:r>
            <w:r w:rsidR="008072CE" w:rsidRPr="00EF7CCA">
              <w:t xml:space="preserve"> and quizzing</w:t>
            </w:r>
            <w:r w:rsidR="00CA2FF8" w:rsidRPr="00EF7CCA">
              <w:t xml:space="preserve"> tools available</w:t>
            </w:r>
          </w:p>
        </w:tc>
        <w:tc>
          <w:tcPr>
            <w:tcW w:w="1289" w:type="dxa"/>
            <w:tcBorders>
              <w:top w:val="single" w:sz="4" w:space="0" w:color="auto"/>
              <w:left w:val="single" w:sz="4" w:space="0" w:color="auto"/>
              <w:bottom w:val="single" w:sz="4" w:space="0" w:color="auto"/>
              <w:right w:val="single" w:sz="4" w:space="0" w:color="auto"/>
            </w:tcBorders>
          </w:tcPr>
          <w:p w14:paraId="7652A818" w14:textId="29CCA578" w:rsidR="00CA2FF8" w:rsidRPr="00EF7CCA" w:rsidRDefault="004D0EFC" w:rsidP="004D0EFC">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Free – Basic</w:t>
            </w:r>
          </w:p>
          <w:p w14:paraId="4BA0B288" w14:textId="36809F12" w:rsidR="004D0EFC" w:rsidRPr="00EF7CCA" w:rsidRDefault="004D0EFC" w:rsidP="004D0EFC">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Pro – </w:t>
            </w:r>
          </w:p>
          <w:p w14:paraId="7879840D" w14:textId="4E80C014" w:rsidR="004D0EFC" w:rsidRPr="00EF7CCA" w:rsidRDefault="004D0EFC" w:rsidP="004D0EFC">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£45.80 per month</w:t>
            </w:r>
          </w:p>
        </w:tc>
      </w:tr>
      <w:tr w:rsidR="00C025B4" w:rsidRPr="00EF7CCA" w14:paraId="5926D80D" w14:textId="68CBE5B9" w:rsidTr="00CA2FF8">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5CAC1535" w14:textId="169D8D26" w:rsidR="00CA2FF8" w:rsidRPr="00EF7CCA" w:rsidRDefault="00CA2FF8" w:rsidP="0054726C">
            <w:pPr>
              <w:spacing w:line="276" w:lineRule="auto"/>
              <w:jc w:val="left"/>
            </w:pPr>
            <w:r w:rsidRPr="00EF7CCA">
              <w:t xml:space="preserve">iSpring Suite </w:t>
            </w:r>
            <w:r w:rsidRPr="00EF7CCA">
              <w:rPr>
                <w:sz w:val="16"/>
                <w:szCs w:val="14"/>
              </w:rPr>
              <w:fldChar w:fldCharType="begin" w:fldLock="1"/>
            </w:r>
            <w:r w:rsidR="003E4780" w:rsidRPr="00EF7CCA">
              <w:rPr>
                <w:sz w:val="16"/>
                <w:szCs w:val="14"/>
              </w:rPr>
              <w:instrText>ADDIN CSL_CITATION {"citationItems":[{"id":"ITEM-1","itemData":{"URL":"https://www.ispringsolutions.com/ispring-suite?utm_campaign=eLearningIndustrySuitePPC&amp;utm_source=eLearningIndustryDirectory&amp;utm_medium=cpc&amp;ppc_allowed=0","accessed":{"date-parts":[["2021","10","27"]]},"id":"ITEM-1","issued":{"date-parts":[["0"]]},"title":"Fast eLearning Authoring Tool | iSpring Suite","type":"webpage"},"uris":["http://www.mendeley.com/documents/?uuid=d5e3c8d4-5b45-3071-a2ce-e916961e5b7b"]}],"mendeley":{"formattedCitation":"[48]","plainTextFormattedCitation":"[48]","previouslyFormattedCitation":"[48]"},"properties":{"noteIndex":0},"schema":"https://github.com/citation-style-language/schema/raw/master/csl-citation.json"}</w:instrText>
            </w:r>
            <w:r w:rsidRPr="00EF7CCA">
              <w:rPr>
                <w:sz w:val="16"/>
                <w:szCs w:val="14"/>
              </w:rPr>
              <w:fldChar w:fldCharType="separate"/>
            </w:r>
            <w:r w:rsidR="003E4780" w:rsidRPr="00EF7CCA">
              <w:rPr>
                <w:b w:val="0"/>
                <w:noProof/>
                <w:sz w:val="16"/>
                <w:szCs w:val="14"/>
              </w:rPr>
              <w:t>[48]</w:t>
            </w:r>
            <w:r w:rsidRPr="00EF7CCA">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50B67575" w14:textId="0CDDA299"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iSpring Solutions Inc.</w:t>
            </w:r>
          </w:p>
        </w:tc>
        <w:tc>
          <w:tcPr>
            <w:tcW w:w="1488" w:type="dxa"/>
            <w:tcBorders>
              <w:top w:val="single" w:sz="4" w:space="0" w:color="auto"/>
              <w:left w:val="single" w:sz="4" w:space="0" w:color="auto"/>
              <w:bottom w:val="single" w:sz="4" w:space="0" w:color="auto"/>
              <w:right w:val="single" w:sz="4" w:space="0" w:color="auto"/>
            </w:tcBorders>
          </w:tcPr>
          <w:p w14:paraId="0CD61459" w14:textId="6771F07B"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Desktop based (works within PowerPoint)</w:t>
            </w:r>
          </w:p>
        </w:tc>
        <w:tc>
          <w:tcPr>
            <w:tcW w:w="1843" w:type="dxa"/>
            <w:tcBorders>
              <w:top w:val="single" w:sz="4" w:space="0" w:color="auto"/>
              <w:left w:val="single" w:sz="4" w:space="0" w:color="auto"/>
              <w:bottom w:val="single" w:sz="4" w:space="0" w:color="auto"/>
              <w:right w:val="single" w:sz="4" w:space="0" w:color="auto"/>
            </w:tcBorders>
          </w:tcPr>
          <w:p w14:paraId="26EDC86C" w14:textId="647A2E5B"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Novice users</w:t>
            </w:r>
          </w:p>
        </w:tc>
        <w:tc>
          <w:tcPr>
            <w:tcW w:w="6237" w:type="dxa"/>
            <w:tcBorders>
              <w:top w:val="single" w:sz="4" w:space="0" w:color="auto"/>
              <w:left w:val="single" w:sz="4" w:space="0" w:color="auto"/>
              <w:bottom w:val="single" w:sz="4" w:space="0" w:color="auto"/>
              <w:right w:val="single" w:sz="4" w:space="0" w:color="auto"/>
            </w:tcBorders>
          </w:tcPr>
          <w:p w14:paraId="6A64BE3C" w14:textId="3C746B55" w:rsidR="00CA2FF8" w:rsidRPr="00EF7CCA"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Simple and intuitive design</w:t>
            </w:r>
          </w:p>
          <w:p w14:paraId="59467857" w14:textId="63B628A5" w:rsidR="00CA2FF8" w:rsidRPr="00EF7CCA"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Add-In based within PowerPoint</w:t>
            </w:r>
          </w:p>
          <w:p w14:paraId="5E423674" w14:textId="332A3AFD" w:rsidR="00CA2FF8" w:rsidRPr="00EF7CCA"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Creation of HTML5 compatible content</w:t>
            </w:r>
          </w:p>
          <w:p w14:paraId="437E4E39" w14:textId="77777777" w:rsidR="00CA2FF8" w:rsidRPr="00EF7CCA"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Substantial built-in content library </w:t>
            </w:r>
          </w:p>
          <w:p w14:paraId="1B6A7942" w14:textId="0B7A97DB" w:rsidR="00CA2FF8" w:rsidRPr="00EF7CCA" w:rsidRDefault="00CA2FF8"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Convert PowerPoints to interactive courses</w:t>
            </w:r>
          </w:p>
          <w:p w14:paraId="3DBC23AC" w14:textId="5F16CDE3" w:rsidR="00CA2FF8" w:rsidRPr="00EF7CCA" w:rsidRDefault="0030106C" w:rsidP="00AE75AB">
            <w:pPr>
              <w:pStyle w:val="ListParagraph"/>
              <w:numPr>
                <w:ilvl w:val="0"/>
                <w:numId w:val="18"/>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Collaborative working </w:t>
            </w:r>
            <w:r w:rsidR="00722896" w:rsidRPr="00EF7CCA">
              <w:t xml:space="preserve"> and quizzing </w:t>
            </w:r>
            <w:r w:rsidRPr="00EF7CCA">
              <w:t>tools available</w:t>
            </w:r>
          </w:p>
        </w:tc>
        <w:tc>
          <w:tcPr>
            <w:tcW w:w="1289" w:type="dxa"/>
            <w:tcBorders>
              <w:top w:val="single" w:sz="4" w:space="0" w:color="auto"/>
              <w:left w:val="single" w:sz="4" w:space="0" w:color="auto"/>
              <w:bottom w:val="single" w:sz="4" w:space="0" w:color="auto"/>
              <w:right w:val="single" w:sz="4" w:space="0" w:color="auto"/>
            </w:tcBorders>
          </w:tcPr>
          <w:p w14:paraId="10DF10E2" w14:textId="77777777" w:rsidR="00CA2FF8" w:rsidRPr="00EF7CCA" w:rsidRDefault="007177BE" w:rsidP="007177BE">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w:t>
            </w:r>
            <w:r w:rsidR="00403941" w:rsidRPr="00EF7CCA">
              <w:t>559.81</w:t>
            </w:r>
          </w:p>
          <w:p w14:paraId="4484058C" w14:textId="77777777" w:rsidR="00403941" w:rsidRPr="00EF7CCA" w:rsidRDefault="00403941" w:rsidP="007177BE">
            <w:pPr>
              <w:spacing w:line="276" w:lineRule="auto"/>
              <w:jc w:val="left"/>
              <w:cnfStyle w:val="000000000000" w:firstRow="0" w:lastRow="0" w:firstColumn="0" w:lastColumn="0" w:oddVBand="0" w:evenVBand="0" w:oddHBand="0" w:evenHBand="0" w:firstRowFirstColumn="0" w:firstRowLastColumn="0" w:lastRowFirstColumn="0" w:lastRowLastColumn="0"/>
            </w:pPr>
          </w:p>
          <w:p w14:paraId="7138E5E9" w14:textId="411893A7" w:rsidR="00403941" w:rsidRPr="00EF7CCA" w:rsidRDefault="00403941" w:rsidP="007177BE">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iSpring Suite</w:t>
            </w:r>
          </w:p>
        </w:tc>
      </w:tr>
      <w:tr w:rsidR="00C025B4" w:rsidRPr="00EF7CCA" w14:paraId="6581E67A" w14:textId="2ED91794" w:rsidTr="00CA2FF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423B416B" w14:textId="227A5C01" w:rsidR="00CA2FF8" w:rsidRPr="00EF7CCA" w:rsidRDefault="00CA2FF8" w:rsidP="0054726C">
            <w:pPr>
              <w:spacing w:line="276" w:lineRule="auto"/>
              <w:jc w:val="left"/>
            </w:pPr>
            <w:r w:rsidRPr="00EF7CCA">
              <w:t xml:space="preserve">Lectora </w:t>
            </w:r>
            <w:r w:rsidRPr="00EF7CCA">
              <w:rPr>
                <w:sz w:val="16"/>
                <w:szCs w:val="14"/>
              </w:rPr>
              <w:fldChar w:fldCharType="begin" w:fldLock="1"/>
            </w:r>
            <w:r w:rsidR="003E4780" w:rsidRPr="00EF7CCA">
              <w:rPr>
                <w:sz w:val="16"/>
                <w:szCs w:val="14"/>
              </w:rPr>
              <w:instrText>ADDIN CSL_CITATION {"citationItems":[{"id":"ITEM-1","itemData":{"URL":"https://hub.elearningbrothers.com/lectora-course-authoring-elearningindustry-1?utm_source=eLearningIndustryDirectory&amp;utm_medium=cpc&amp;utm_id=eLearningIndustryPPC&amp;ppc_allowed=0","accessed":{"date-parts":[["2021","10","27"]]},"id":"ITEM-1","issued":{"date-parts":[["0"]]},"title":"Lectora Course Authoring Tool for eLearning Industry","type":"webpage"},"uris":["http://www.mendeley.com/documents/?uuid=7194be93-9157-343f-bb54-fedf3816e8dd"]}],"mendeley":{"formattedCitation":"[49]","plainTextFormattedCitation":"[49]","previouslyFormattedCitation":"[49]"},"properties":{"noteIndex":0},"schema":"https://github.com/citation-style-language/schema/raw/master/csl-citation.json"}</w:instrText>
            </w:r>
            <w:r w:rsidRPr="00EF7CCA">
              <w:rPr>
                <w:sz w:val="16"/>
                <w:szCs w:val="14"/>
              </w:rPr>
              <w:fldChar w:fldCharType="separate"/>
            </w:r>
            <w:r w:rsidR="003E4780" w:rsidRPr="00EF7CCA">
              <w:rPr>
                <w:b w:val="0"/>
                <w:noProof/>
                <w:sz w:val="16"/>
                <w:szCs w:val="14"/>
              </w:rPr>
              <w:t>[49]</w:t>
            </w:r>
            <w:r w:rsidRPr="00EF7CCA">
              <w:rPr>
                <w:sz w:val="16"/>
                <w:szCs w:val="14"/>
              </w:rPr>
              <w:fldChar w:fldCharType="end"/>
            </w:r>
          </w:p>
        </w:tc>
        <w:tc>
          <w:tcPr>
            <w:tcW w:w="1496" w:type="dxa"/>
            <w:tcBorders>
              <w:top w:val="single" w:sz="4" w:space="0" w:color="auto"/>
              <w:left w:val="single" w:sz="4" w:space="0" w:color="auto"/>
              <w:bottom w:val="single" w:sz="4" w:space="0" w:color="auto"/>
              <w:right w:val="single" w:sz="4" w:space="0" w:color="auto"/>
            </w:tcBorders>
          </w:tcPr>
          <w:p w14:paraId="7649766B" w14:textId="46140BDA" w:rsidR="00CA2FF8" w:rsidRPr="00EF7CCA" w:rsidRDefault="00CA2FF8" w:rsidP="00427C17">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Elearning Brothers</w:t>
            </w:r>
          </w:p>
        </w:tc>
        <w:tc>
          <w:tcPr>
            <w:tcW w:w="1488" w:type="dxa"/>
            <w:tcBorders>
              <w:top w:val="single" w:sz="4" w:space="0" w:color="auto"/>
              <w:left w:val="single" w:sz="4" w:space="0" w:color="auto"/>
              <w:bottom w:val="single" w:sz="4" w:space="0" w:color="auto"/>
              <w:right w:val="single" w:sz="4" w:space="0" w:color="auto"/>
            </w:tcBorders>
          </w:tcPr>
          <w:p w14:paraId="5BE2661D" w14:textId="5211B626" w:rsidR="00CA2FF8" w:rsidRPr="00EF7CCA" w:rsidRDefault="00CA2FF8" w:rsidP="00427C17">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Desktop and web based</w:t>
            </w:r>
          </w:p>
        </w:tc>
        <w:tc>
          <w:tcPr>
            <w:tcW w:w="1843" w:type="dxa"/>
            <w:tcBorders>
              <w:top w:val="single" w:sz="4" w:space="0" w:color="auto"/>
              <w:left w:val="single" w:sz="4" w:space="0" w:color="auto"/>
              <w:bottom w:val="single" w:sz="4" w:space="0" w:color="auto"/>
              <w:right w:val="single" w:sz="4" w:space="0" w:color="auto"/>
            </w:tcBorders>
          </w:tcPr>
          <w:p w14:paraId="141BF353" w14:textId="65B7EBC7" w:rsidR="00CA2FF8" w:rsidRPr="00EF7CCA" w:rsidRDefault="00CA2FF8" w:rsidP="00427C17">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Experienced users</w:t>
            </w:r>
          </w:p>
        </w:tc>
        <w:tc>
          <w:tcPr>
            <w:tcW w:w="6237" w:type="dxa"/>
            <w:tcBorders>
              <w:top w:val="single" w:sz="4" w:space="0" w:color="auto"/>
              <w:left w:val="single" w:sz="4" w:space="0" w:color="auto"/>
              <w:bottom w:val="single" w:sz="4" w:space="0" w:color="auto"/>
              <w:right w:val="single" w:sz="4" w:space="0" w:color="auto"/>
            </w:tcBorders>
          </w:tcPr>
          <w:p w14:paraId="5FAC4E6D" w14:textId="77777777" w:rsidR="00CA2FF8" w:rsidRPr="00EF7CCA" w:rsidRDefault="00CA2FF8" w:rsidP="00AE75AB">
            <w:pPr>
              <w:pStyle w:val="ListParagraph"/>
              <w:numPr>
                <w:ilvl w:val="0"/>
                <w:numId w:val="19"/>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Pre-built interaction templates</w:t>
            </w:r>
          </w:p>
          <w:p w14:paraId="54AAA115" w14:textId="77777777" w:rsidR="00CA2FF8" w:rsidRPr="00EF7CCA" w:rsidRDefault="00CA2FF8" w:rsidP="00AE75AB">
            <w:pPr>
              <w:pStyle w:val="ListParagraph"/>
              <w:numPr>
                <w:ilvl w:val="0"/>
                <w:numId w:val="19"/>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PowerPoint import capability</w:t>
            </w:r>
          </w:p>
          <w:p w14:paraId="493973D1" w14:textId="77777777" w:rsidR="00CA2FF8" w:rsidRPr="00EF7CCA" w:rsidRDefault="00CA2FF8" w:rsidP="00AE75AB">
            <w:pPr>
              <w:pStyle w:val="ListParagraph"/>
              <w:numPr>
                <w:ilvl w:val="0"/>
                <w:numId w:val="19"/>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Assessment and analytics tools</w:t>
            </w:r>
          </w:p>
          <w:p w14:paraId="613824D6" w14:textId="77777777" w:rsidR="00CA2FF8" w:rsidRPr="00EF7CCA" w:rsidRDefault="00CA2FF8" w:rsidP="00AE75AB">
            <w:pPr>
              <w:pStyle w:val="ListParagraph"/>
              <w:numPr>
                <w:ilvl w:val="0"/>
                <w:numId w:val="19"/>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Adaptive learning features</w:t>
            </w:r>
          </w:p>
          <w:p w14:paraId="317265AD" w14:textId="5A8E0884" w:rsidR="00CA2FF8" w:rsidRPr="00EF7CCA" w:rsidRDefault="00CA2FF8" w:rsidP="00AE75AB">
            <w:pPr>
              <w:pStyle w:val="ListParagraph"/>
              <w:numPr>
                <w:ilvl w:val="0"/>
                <w:numId w:val="19"/>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Multiple interactivity options</w:t>
            </w:r>
          </w:p>
        </w:tc>
        <w:tc>
          <w:tcPr>
            <w:tcW w:w="1289" w:type="dxa"/>
            <w:tcBorders>
              <w:top w:val="single" w:sz="4" w:space="0" w:color="auto"/>
              <w:left w:val="single" w:sz="4" w:space="0" w:color="auto"/>
              <w:bottom w:val="single" w:sz="4" w:space="0" w:color="auto"/>
              <w:right w:val="single" w:sz="4" w:space="0" w:color="auto"/>
            </w:tcBorders>
          </w:tcPr>
          <w:p w14:paraId="4082EE12" w14:textId="77777777" w:rsidR="00CA2FF8" w:rsidRPr="00EF7CCA" w:rsidRDefault="00B95C46" w:rsidP="00B95C46">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£944.42</w:t>
            </w:r>
          </w:p>
          <w:p w14:paraId="1EAD9033" w14:textId="77777777" w:rsidR="00B95C46" w:rsidRPr="00EF7CCA" w:rsidRDefault="00B95C46" w:rsidP="00B95C46">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p>
          <w:p w14:paraId="596A4D06" w14:textId="6913B50C" w:rsidR="00B95C46" w:rsidRPr="00EF7CCA" w:rsidRDefault="00B95C46" w:rsidP="00B95C46">
            <w:p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Gold Suite</w:t>
            </w:r>
          </w:p>
        </w:tc>
      </w:tr>
      <w:tr w:rsidR="00C025B4" w:rsidRPr="00EF7CCA" w14:paraId="44D34CCF" w14:textId="5E19CB3A" w:rsidTr="00CA2FF8">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4373D0D4" w14:textId="0613F14D" w:rsidR="00CA2FF8" w:rsidRPr="00EF7CCA" w:rsidRDefault="00CA2FF8" w:rsidP="0054726C">
            <w:pPr>
              <w:spacing w:line="276" w:lineRule="auto"/>
              <w:jc w:val="left"/>
            </w:pPr>
            <w:r w:rsidRPr="00EF7CCA">
              <w:t xml:space="preserve">Sleave </w:t>
            </w:r>
            <w:r w:rsidRPr="00EF7CCA">
              <w:rPr>
                <w:sz w:val="16"/>
                <w:szCs w:val="14"/>
              </w:rPr>
              <w:fldChar w:fldCharType="begin" w:fldLock="1"/>
            </w:r>
            <w:r w:rsidR="003E4780" w:rsidRPr="00EF7CCA">
              <w:rPr>
                <w:sz w:val="16"/>
                <w:szCs w:val="14"/>
              </w:rPr>
              <w:instrText>ADDIN CSL_CITATION {"citationItems":[{"id":"ITEM-1","itemData":{"URL":"https://esleave.com/web/","accessed":{"date-parts":[["2021","10","27"]]},"id":"ITEM-1","issued":{"date-parts":[["0"]]},"title":"Sleave | Free Your Imagination","type":"webpage"},"uris":["http://www.mendeley.com/documents/?uuid=a4867aaf-4880-3eca-b7ca-b5dc78773f2c"]}],"mendeley":{"formattedCitation":"[50]","plainTextFormattedCitation":"[50]","previouslyFormattedCitation":"[50]"},"properties":{"noteIndex":0},"schema":"https://github.com/citation-style-language/schema/raw/master/csl-citation.json"}</w:instrText>
            </w:r>
            <w:r w:rsidRPr="00EF7CCA">
              <w:rPr>
                <w:sz w:val="16"/>
                <w:szCs w:val="14"/>
              </w:rPr>
              <w:fldChar w:fldCharType="separate"/>
            </w:r>
            <w:r w:rsidR="003E4780" w:rsidRPr="00EF7CCA">
              <w:rPr>
                <w:b w:val="0"/>
                <w:noProof/>
                <w:sz w:val="16"/>
                <w:szCs w:val="14"/>
              </w:rPr>
              <w:t>[50]</w:t>
            </w:r>
            <w:r w:rsidRPr="00EF7CCA">
              <w:rPr>
                <w:sz w:val="16"/>
                <w:szCs w:val="14"/>
              </w:rPr>
              <w:fldChar w:fldCharType="end"/>
            </w:r>
            <w:r w:rsidR="00872768" w:rsidRPr="00EF7CCA">
              <w:rPr>
                <w:rStyle w:val="FootnoteReference"/>
                <w:sz w:val="16"/>
                <w:szCs w:val="14"/>
              </w:rPr>
              <w:footnoteReference w:id="2"/>
            </w:r>
          </w:p>
        </w:tc>
        <w:tc>
          <w:tcPr>
            <w:tcW w:w="1496" w:type="dxa"/>
            <w:tcBorders>
              <w:top w:val="single" w:sz="4" w:space="0" w:color="auto"/>
              <w:left w:val="single" w:sz="4" w:space="0" w:color="auto"/>
              <w:bottom w:val="single" w:sz="4" w:space="0" w:color="auto"/>
              <w:right w:val="single" w:sz="4" w:space="0" w:color="auto"/>
            </w:tcBorders>
          </w:tcPr>
          <w:p w14:paraId="4D1F2E2E" w14:textId="7C0B7EC4"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BitPupil Technologies Private Limited</w:t>
            </w:r>
          </w:p>
        </w:tc>
        <w:tc>
          <w:tcPr>
            <w:tcW w:w="1488" w:type="dxa"/>
            <w:tcBorders>
              <w:top w:val="single" w:sz="4" w:space="0" w:color="auto"/>
              <w:left w:val="single" w:sz="4" w:space="0" w:color="auto"/>
              <w:bottom w:val="single" w:sz="4" w:space="0" w:color="auto"/>
              <w:right w:val="single" w:sz="4" w:space="0" w:color="auto"/>
            </w:tcBorders>
          </w:tcPr>
          <w:p w14:paraId="648295C4" w14:textId="05306AB8"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Web based</w:t>
            </w:r>
          </w:p>
        </w:tc>
        <w:tc>
          <w:tcPr>
            <w:tcW w:w="1843" w:type="dxa"/>
            <w:tcBorders>
              <w:top w:val="single" w:sz="4" w:space="0" w:color="auto"/>
              <w:left w:val="single" w:sz="4" w:space="0" w:color="auto"/>
              <w:bottom w:val="single" w:sz="4" w:space="0" w:color="auto"/>
              <w:right w:val="single" w:sz="4" w:space="0" w:color="auto"/>
            </w:tcBorders>
          </w:tcPr>
          <w:p w14:paraId="6B5DCB4A" w14:textId="5A1CABE9" w:rsidR="00CA2FF8" w:rsidRPr="00EF7CCA" w:rsidRDefault="00CA2FF8" w:rsidP="00427C17">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Novice and experienced users</w:t>
            </w:r>
          </w:p>
        </w:tc>
        <w:tc>
          <w:tcPr>
            <w:tcW w:w="6237" w:type="dxa"/>
            <w:tcBorders>
              <w:top w:val="single" w:sz="4" w:space="0" w:color="auto"/>
              <w:left w:val="single" w:sz="4" w:space="0" w:color="auto"/>
              <w:bottom w:val="single" w:sz="4" w:space="0" w:color="auto"/>
              <w:right w:val="single" w:sz="4" w:space="0" w:color="auto"/>
            </w:tcBorders>
          </w:tcPr>
          <w:p w14:paraId="4CAF9F17" w14:textId="7CBAF25B" w:rsidR="00CA2FF8" w:rsidRPr="00EF7CCA" w:rsidRDefault="00CA2FF8" w:rsidP="00AE75AB">
            <w:pPr>
              <w:pStyle w:val="ListParagraph"/>
              <w:numPr>
                <w:ilvl w:val="0"/>
                <w:numId w:val="21"/>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Creation of responsive templates</w:t>
            </w:r>
          </w:p>
          <w:p w14:paraId="2AF081F3" w14:textId="5A63113F" w:rsidR="00CA2FF8" w:rsidRPr="00EF7CCA" w:rsidRDefault="00CA2FF8" w:rsidP="00AE75AB">
            <w:pPr>
              <w:pStyle w:val="ListParagraph"/>
              <w:numPr>
                <w:ilvl w:val="0"/>
                <w:numId w:val="21"/>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Highly customisable</w:t>
            </w:r>
          </w:p>
          <w:p w14:paraId="5B1DDB88" w14:textId="08E35F8F" w:rsidR="00CA2FF8" w:rsidRPr="00EF7CCA" w:rsidRDefault="00CA2FF8" w:rsidP="00AE75AB">
            <w:pPr>
              <w:pStyle w:val="ListParagraph"/>
              <w:numPr>
                <w:ilvl w:val="0"/>
                <w:numId w:val="21"/>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Multiple interactivity options</w:t>
            </w:r>
          </w:p>
          <w:p w14:paraId="1DECCFAC" w14:textId="20E7B2CF" w:rsidR="00CA2FF8" w:rsidRPr="00EF7CCA" w:rsidRDefault="00CA2FF8" w:rsidP="00AE75AB">
            <w:pPr>
              <w:pStyle w:val="ListParagraph"/>
              <w:numPr>
                <w:ilvl w:val="0"/>
                <w:numId w:val="2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Creation of HTML5 compatible content</w:t>
            </w:r>
          </w:p>
          <w:p w14:paraId="5AA4BC63" w14:textId="5871496F" w:rsidR="00CA2FF8" w:rsidRPr="00EF7CCA" w:rsidRDefault="00CA2FF8" w:rsidP="00AE75AB">
            <w:pPr>
              <w:pStyle w:val="ListParagraph"/>
              <w:numPr>
                <w:ilvl w:val="0"/>
                <w:numId w:val="2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Coding support for </w:t>
            </w:r>
            <w:r w:rsidR="0030106C" w:rsidRPr="00EF7CCA">
              <w:t>JavaScript</w:t>
            </w:r>
            <w:r w:rsidRPr="00EF7CCA">
              <w:t>/APIs</w:t>
            </w:r>
          </w:p>
        </w:tc>
        <w:tc>
          <w:tcPr>
            <w:tcW w:w="1289" w:type="dxa"/>
            <w:tcBorders>
              <w:top w:val="single" w:sz="4" w:space="0" w:color="auto"/>
              <w:left w:val="single" w:sz="4" w:space="0" w:color="auto"/>
              <w:bottom w:val="single" w:sz="4" w:space="0" w:color="auto"/>
              <w:right w:val="single" w:sz="4" w:space="0" w:color="auto"/>
            </w:tcBorders>
          </w:tcPr>
          <w:p w14:paraId="61E2784C" w14:textId="77777777" w:rsidR="00CA2FF8" w:rsidRPr="00EF7CCA" w:rsidRDefault="00D57830" w:rsidP="00D57830">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Free – Basic plan</w:t>
            </w:r>
          </w:p>
          <w:p w14:paraId="1E964710" w14:textId="10BEBD28" w:rsidR="00D57830" w:rsidRPr="00EF7CCA" w:rsidRDefault="00D57830" w:rsidP="00E6596A">
            <w:pPr>
              <w:keepNext/>
              <w:spacing w:line="276" w:lineRule="auto"/>
              <w:jc w:val="left"/>
              <w:cnfStyle w:val="000000000000" w:firstRow="0" w:lastRow="0" w:firstColumn="0" w:lastColumn="0" w:oddVBand="0" w:evenVBand="0" w:oddHBand="0" w:evenHBand="0" w:firstRowFirstColumn="0" w:firstRowLastColumn="0" w:lastRowFirstColumn="0" w:lastRowLastColumn="0"/>
            </w:pPr>
            <w:r w:rsidRPr="00EF7CCA">
              <w:t>£54.53 – Standard plan</w:t>
            </w:r>
          </w:p>
        </w:tc>
      </w:tr>
    </w:tbl>
    <w:p w14:paraId="1363F817" w14:textId="3B823FE8" w:rsidR="00E6596A" w:rsidRPr="00EF7CCA" w:rsidRDefault="00E6596A" w:rsidP="0092280D">
      <w:pPr>
        <w:pStyle w:val="Caption"/>
        <w:jc w:val="center"/>
      </w:pPr>
      <w:bookmarkStart w:id="35" w:name="_Ref92126284"/>
      <w:bookmarkStart w:id="36" w:name="_Toc92498846"/>
      <w:r w:rsidRPr="00EF7CCA">
        <w:t xml:space="preserve">Table </w:t>
      </w:r>
      <w:fldSimple w:instr=" SEQ Table \* ARABIC ">
        <w:r w:rsidR="00A03CAD">
          <w:rPr>
            <w:noProof/>
          </w:rPr>
          <w:t>4</w:t>
        </w:r>
      </w:fldSimple>
      <w:bookmarkEnd w:id="35"/>
      <w:r w:rsidRPr="00EF7CCA">
        <w:t>:</w:t>
      </w:r>
      <w:r w:rsidR="005E003B" w:rsidRPr="00EF7CCA">
        <w:t xml:space="preserve"> </w:t>
      </w:r>
      <w:r w:rsidRPr="00EF7CCA">
        <w:t xml:space="preserve">Top-level comparison of </w:t>
      </w:r>
      <w:r w:rsidR="00F67A9D" w:rsidRPr="00EF7CCA">
        <w:t>existing</w:t>
      </w:r>
      <w:r w:rsidRPr="00EF7CCA">
        <w:t xml:space="preserve"> proprietary and open-source authoring tools</w:t>
      </w:r>
      <w:bookmarkEnd w:id="36"/>
    </w:p>
    <w:bookmarkEnd w:id="31"/>
    <w:bookmarkEnd w:id="33"/>
    <w:p w14:paraId="0D36426A" w14:textId="3C0F792E" w:rsidR="00E24C46" w:rsidRPr="00EF7CCA" w:rsidRDefault="00E24C46" w:rsidP="00E24C46">
      <w:pPr>
        <w:sectPr w:rsidR="00E24C46" w:rsidRPr="00EF7CCA" w:rsidSect="008D79D4">
          <w:pgSz w:w="16838" w:h="11906" w:orient="landscape"/>
          <w:pgMar w:top="1440" w:right="1440" w:bottom="1440" w:left="1440" w:header="709" w:footer="709" w:gutter="0"/>
          <w:cols w:space="708"/>
          <w:docGrid w:linePitch="360"/>
        </w:sectPr>
      </w:pPr>
    </w:p>
    <w:p w14:paraId="54E34967" w14:textId="6F3B5556" w:rsidR="008123BF" w:rsidRPr="00EF7CCA" w:rsidRDefault="008123BF" w:rsidP="008123BF">
      <w:pPr>
        <w:pStyle w:val="Heading2"/>
      </w:pPr>
      <w:bookmarkStart w:id="37" w:name="_Toc92498778"/>
      <w:r w:rsidRPr="00EF7CCA">
        <w:lastRenderedPageBreak/>
        <w:t>2.1</w:t>
      </w:r>
      <w:r w:rsidR="00F97695" w:rsidRPr="00EF7CCA">
        <w:t>4</w:t>
      </w:r>
      <w:r w:rsidRPr="00EF7CCA">
        <w:t xml:space="preserve"> Conclusion</w:t>
      </w:r>
      <w:bookmarkEnd w:id="37"/>
    </w:p>
    <w:p w14:paraId="5F65F13B" w14:textId="43A202D0" w:rsidR="008123BF" w:rsidRPr="00EF7CCA" w:rsidRDefault="0083631A" w:rsidP="00045836">
      <w:r w:rsidRPr="00EF7CCA">
        <w:t xml:space="preserve">Following the top-level comparison of major features conducted in this section, </w:t>
      </w:r>
      <w:r w:rsidR="00716FFD" w:rsidRPr="00EF7CCA">
        <w:t>i</w:t>
      </w:r>
      <w:r w:rsidR="008123BF" w:rsidRPr="00EF7CCA">
        <w:t>t has been decided to reduce the number of authoring tools to take forward for further research from eight to six. The authoring tools which are being removed at this stage are:</w:t>
      </w:r>
    </w:p>
    <w:p w14:paraId="04F26C0A" w14:textId="77777777" w:rsidR="008123BF" w:rsidRPr="00EF7CCA" w:rsidRDefault="008123BF" w:rsidP="00AE75AB">
      <w:pPr>
        <w:pStyle w:val="ListParagraph"/>
        <w:numPr>
          <w:ilvl w:val="0"/>
          <w:numId w:val="22"/>
        </w:numPr>
      </w:pPr>
      <w:r w:rsidRPr="00EF7CCA">
        <w:rPr>
          <w:b/>
          <w:bCs/>
        </w:rPr>
        <w:t>Adobe Captivate.</w:t>
      </w:r>
      <w:r w:rsidRPr="00EF7CCA">
        <w:t xml:space="preserve"> The software is mostly aimed at experienced authors and requires a certain level of proficiency to create content. It is very unlikely that most users in education settings meet this requirement. In addition, Adobe Captivate was an early entrant into the market and allowed the creation of legacy projects using the desktop application. The software still maintains a desktop-first approach, which makes collaboration with others and the sharing of materials difficult. It also puts an extra burden on IT Support teams who would need to install and maintain the software. Furthermore, although </w:t>
      </w:r>
      <w:proofErr w:type="gramStart"/>
      <w:r w:rsidRPr="00EF7CCA">
        <w:t>Captivate</w:t>
      </w:r>
      <w:proofErr w:type="gramEnd"/>
      <w:r w:rsidRPr="00EF7CCA">
        <w:t xml:space="preserve"> is HTML5 compatible it was traditionally created to be a Flash based authoring tool. As Flash is no longer supported the software has been retrofitted with support for HTML5, although this can lead to a buggy experience for users.</w:t>
      </w:r>
    </w:p>
    <w:p w14:paraId="6327691D" w14:textId="77777777" w:rsidR="008123BF" w:rsidRPr="00EF7CCA" w:rsidRDefault="008123BF" w:rsidP="00AE75AB">
      <w:pPr>
        <w:pStyle w:val="ListParagraph"/>
        <w:numPr>
          <w:ilvl w:val="0"/>
          <w:numId w:val="22"/>
        </w:numPr>
      </w:pPr>
      <w:r w:rsidRPr="00EF7CCA">
        <w:rPr>
          <w:b/>
          <w:bCs/>
        </w:rPr>
        <w:t>Lectora</w:t>
      </w:r>
      <w:r w:rsidRPr="00EF7CCA">
        <w:t>. Similar to Adobe Captivate, Lectora is a well-established authoring tool. It also has its roots as a desktop app, although it also now acts as a hybrid model with a web based HTML5 version. However, it remains primarily a desktop application and this limits collaboration with others and the sharing of materials. It also means that many of the newer features are simply ‘bolted on’ to the original version, which increases the complexity of the software. The user interface is also not particularly user friendly or intuitive. This, coupled with the software being aimed at experienced authors and power users, will make it difficult for the majority of users in education settings to use. It is also the most expensive of the tools reviewed, which is a significant factor considering the need for financial resources in education to be targeted carefully.</w:t>
      </w:r>
    </w:p>
    <w:p w14:paraId="3FFE1673" w14:textId="62298390" w:rsidR="0083631A" w:rsidRPr="00EF7CCA" w:rsidRDefault="0083631A" w:rsidP="00C91545"/>
    <w:p w14:paraId="2BF289AC" w14:textId="6C938AC3" w:rsidR="00AC1DDF" w:rsidRPr="00EF7CCA" w:rsidRDefault="00E00C47" w:rsidP="006D4235">
      <w:pPr>
        <w:pStyle w:val="ListParagraph"/>
      </w:pPr>
      <w:r w:rsidRPr="00EF7CCA">
        <w:t>During this process, i</w:t>
      </w:r>
      <w:r w:rsidR="00716FFD" w:rsidRPr="00EF7CCA">
        <w:t>t has also become apparent that a major factor to take into consideration</w:t>
      </w:r>
      <w:r w:rsidR="006274D7" w:rsidRPr="00EF7CCA">
        <w:t>, in the later stages of this project,</w:t>
      </w:r>
      <w:r w:rsidR="00716FFD" w:rsidRPr="00EF7CCA">
        <w:t xml:space="preserve"> is the cost of e-learning authoring software. A number of them offer a free trial, which would be useful for school leaders to assess their suitability, however once any free trial has ended there is a requirement </w:t>
      </w:r>
      <w:r w:rsidR="00716FFD" w:rsidRPr="00EF7CCA">
        <w:lastRenderedPageBreak/>
        <w:t>to purchase monthly or annual licences.</w:t>
      </w:r>
      <w:r w:rsidRPr="00EF7CCA">
        <w:t xml:space="preserve"> These would be a significant investment.</w:t>
      </w:r>
      <w:r w:rsidR="00716FFD" w:rsidRPr="00EF7CCA">
        <w:t xml:space="preserve"> These licences come with certain restrictions, such as the number of educators that can use the software or the number of devices the software can be used on at any given time. Budgetary constraints in the UK education system are likely to prevent schools from investing heavily in this software, especially if there is also a significant amount of time needed for staff training and development to be able to use them competently.</w:t>
      </w:r>
      <w:r w:rsidR="006D4235" w:rsidRPr="00EF7CCA">
        <w:t xml:space="preserve"> </w:t>
      </w:r>
      <w:r w:rsidR="00716FFD" w:rsidRPr="00EF7CCA">
        <w:t>School leaders would also need assurances that any confidential or sensitive data given to third parties would be kept safe and secure.</w:t>
      </w:r>
    </w:p>
    <w:p w14:paraId="79737600" w14:textId="77777777" w:rsidR="001F3334" w:rsidRPr="00EF7CCA" w:rsidRDefault="001F3334">
      <w:pPr>
        <w:spacing w:line="259" w:lineRule="auto"/>
        <w:jc w:val="left"/>
        <w:rPr>
          <w:highlight w:val="yellow"/>
        </w:rPr>
      </w:pPr>
    </w:p>
    <w:p w14:paraId="3AF30D06" w14:textId="77777777" w:rsidR="00F51C7C" w:rsidRPr="00EF7CCA" w:rsidRDefault="00F51C7C">
      <w:pPr>
        <w:spacing w:line="259" w:lineRule="auto"/>
        <w:jc w:val="left"/>
        <w:rPr>
          <w:highlight w:val="yellow"/>
        </w:rPr>
      </w:pPr>
    </w:p>
    <w:p w14:paraId="663F8362" w14:textId="77777777" w:rsidR="00F51C7C" w:rsidRPr="00EF7CCA" w:rsidRDefault="00F51C7C">
      <w:pPr>
        <w:spacing w:line="259" w:lineRule="auto"/>
        <w:jc w:val="left"/>
        <w:rPr>
          <w:highlight w:val="yellow"/>
        </w:rPr>
      </w:pPr>
    </w:p>
    <w:p w14:paraId="333E9BDA" w14:textId="342D88AB" w:rsidR="00503930" w:rsidRPr="00EF7CCA" w:rsidRDefault="00503930">
      <w:pPr>
        <w:spacing w:line="259" w:lineRule="auto"/>
        <w:jc w:val="left"/>
      </w:pPr>
    </w:p>
    <w:p w14:paraId="681B512E" w14:textId="77777777" w:rsidR="00E24C46" w:rsidRPr="00EF7CCA" w:rsidRDefault="00E24C46">
      <w:pPr>
        <w:spacing w:line="259" w:lineRule="auto"/>
        <w:jc w:val="left"/>
        <w:rPr>
          <w:rFonts w:asciiTheme="majorHAnsi" w:eastAsiaTheme="majorEastAsia" w:hAnsiTheme="majorHAnsi" w:cstheme="majorBidi"/>
          <w:b/>
          <w:color w:val="2F5496" w:themeColor="accent1" w:themeShade="BF"/>
          <w:sz w:val="32"/>
          <w:szCs w:val="32"/>
        </w:rPr>
      </w:pPr>
      <w:r w:rsidRPr="00EF7CCA">
        <w:br w:type="page"/>
      </w:r>
    </w:p>
    <w:p w14:paraId="2AF8D05E" w14:textId="6823FF64" w:rsidR="00B5198A" w:rsidRPr="00EF7CCA" w:rsidRDefault="00B5198A" w:rsidP="00B5198A">
      <w:pPr>
        <w:pStyle w:val="Heading1"/>
      </w:pPr>
      <w:bookmarkStart w:id="38" w:name="_Toc92498779"/>
      <w:r w:rsidRPr="00EF7CCA">
        <w:lastRenderedPageBreak/>
        <w:t xml:space="preserve">3. Research </w:t>
      </w:r>
      <w:r w:rsidR="008F3AA9" w:rsidRPr="00EF7CCA">
        <w:t>M</w:t>
      </w:r>
      <w:r w:rsidRPr="00EF7CCA">
        <w:t>ethodology</w:t>
      </w:r>
      <w:bookmarkEnd w:id="38"/>
    </w:p>
    <w:p w14:paraId="068DFC20" w14:textId="03223FBA" w:rsidR="0083426C" w:rsidRPr="00EF7CCA" w:rsidRDefault="00C125A2" w:rsidP="0083426C">
      <w:pPr>
        <w:pStyle w:val="Heading2"/>
      </w:pPr>
      <w:bookmarkStart w:id="39" w:name="_Toc36576152"/>
      <w:bookmarkStart w:id="40" w:name="_Toc92498780"/>
      <w:r w:rsidRPr="00EF7CCA">
        <w:t>3</w:t>
      </w:r>
      <w:r w:rsidR="0083426C" w:rsidRPr="00EF7CCA">
        <w:t>.1 Philosophy</w:t>
      </w:r>
      <w:bookmarkEnd w:id="39"/>
      <w:bookmarkEnd w:id="40"/>
    </w:p>
    <w:p w14:paraId="5AACF691" w14:textId="339A6B84" w:rsidR="0083426C" w:rsidRPr="00EF7CCA" w:rsidRDefault="0083426C" w:rsidP="0083426C">
      <w:r w:rsidRPr="00EF7CCA">
        <w:t xml:space="preserve">Collis and Hussey </w:t>
      </w:r>
      <w:r w:rsidRPr="00EF7CCA">
        <w:fldChar w:fldCharType="begin" w:fldLock="1"/>
      </w:r>
      <w:r w:rsidR="003E4780" w:rsidRPr="00EF7CCA">
        <w:instrText>ADDIN CSL_CITATION {"citationItems":[{"id":"ITEM-1","itemData":{"author":[{"dropping-particle":"","family":"Collis.J; Hussey.R","given":"","non-dropping-particle":"","parse-names":false,"suffix":""}],"id":"ITEM-1","issued":{"date-parts":[["2017"]]},"publisher":"Palgrave Macmillan","publisher-place":"Hampshire","title":"Business Research: A practical guide for undergraduate and postgraduate students","type":"book"},"uris":["http://www.mendeley.com/documents/?uuid=9477df36-5984-4088-8810-9a10cf4dd2f4"]}],"mendeley":{"formattedCitation":"[51]","plainTextFormattedCitation":"[51]","previouslyFormattedCitation":"[51]"},"properties":{"noteIndex":0},"schema":"https://github.com/citation-style-language/schema/raw/master/csl-citation.json"}</w:instrText>
      </w:r>
      <w:r w:rsidRPr="00EF7CCA">
        <w:fldChar w:fldCharType="separate"/>
      </w:r>
      <w:r w:rsidR="003E4780" w:rsidRPr="00EF7CCA">
        <w:rPr>
          <w:noProof/>
        </w:rPr>
        <w:t>[51]</w:t>
      </w:r>
      <w:r w:rsidRPr="00EF7CCA">
        <w:fldChar w:fldCharType="end"/>
      </w:r>
      <w:r w:rsidRPr="00EF7CCA">
        <w:t xml:space="preserve"> </w:t>
      </w:r>
      <w:r w:rsidR="00192EB3" w:rsidRPr="00EF7CCA">
        <w:t xml:space="preserve">identify the two main types of research philosophy as positivism and phenomenology. </w:t>
      </w:r>
      <w:r w:rsidRPr="00EF7CCA">
        <w:t>It is anticipated that the research philosophy more suited to this research project would be phenomenology. The main reasons for this approach include:</w:t>
      </w:r>
    </w:p>
    <w:p w14:paraId="387BF13E" w14:textId="77777777" w:rsidR="0083426C" w:rsidRPr="00EF7CCA" w:rsidRDefault="0083426C" w:rsidP="00AE75AB">
      <w:pPr>
        <w:pStyle w:val="ListParagraph"/>
        <w:numPr>
          <w:ilvl w:val="0"/>
          <w:numId w:val="10"/>
        </w:numPr>
      </w:pPr>
      <w:r w:rsidRPr="00EF7CCA">
        <w:t>It is likely that the research will generate a significant amount of qualitative data. This will come from sources including the teaching staff asked to use the tools suggested. The data generated will mainly consist of thoughts and opinions.</w:t>
      </w:r>
    </w:p>
    <w:p w14:paraId="05E2A5D4" w14:textId="77777777" w:rsidR="0083426C" w:rsidRPr="00EF7CCA" w:rsidRDefault="0083426C" w:rsidP="00AE75AB">
      <w:pPr>
        <w:pStyle w:val="ListParagraph"/>
        <w:numPr>
          <w:ilvl w:val="0"/>
          <w:numId w:val="10"/>
        </w:numPr>
      </w:pPr>
      <w:r w:rsidRPr="00EF7CCA">
        <w:t xml:space="preserve">The sample, or group, that is needed to conduct this research is relatively small. </w:t>
      </w:r>
    </w:p>
    <w:p w14:paraId="6300625F" w14:textId="77777777" w:rsidR="0083426C" w:rsidRPr="00EF7CCA" w:rsidRDefault="0083426C" w:rsidP="00AE75AB">
      <w:pPr>
        <w:pStyle w:val="ListParagraph"/>
        <w:numPr>
          <w:ilvl w:val="0"/>
          <w:numId w:val="10"/>
        </w:numPr>
      </w:pPr>
      <w:r w:rsidRPr="00EF7CCA">
        <w:t>Unlike a quantitative methodology, where measurements form a critical part of the research process, the phenomenological methodology is concerned with data which is of quality and depth regarding the specific problem. The data can also be classed as rich, due to the fact it will be detailed.</w:t>
      </w:r>
    </w:p>
    <w:p w14:paraId="20CAC4BC" w14:textId="77777777" w:rsidR="0083426C" w:rsidRPr="00EF7CCA" w:rsidRDefault="0083426C" w:rsidP="00AE75AB">
      <w:pPr>
        <w:pStyle w:val="ListParagraph"/>
        <w:numPr>
          <w:ilvl w:val="0"/>
          <w:numId w:val="10"/>
        </w:numPr>
      </w:pPr>
      <w:r w:rsidRPr="00EF7CCA">
        <w:t>As already mentioned, the data being collected is going to be qualitative. As this cannot be measured statistically, it may be considered to have low reliability.</w:t>
      </w:r>
    </w:p>
    <w:p w14:paraId="1DEA1B31" w14:textId="77777777" w:rsidR="0083426C" w:rsidRPr="00EF7CCA" w:rsidRDefault="0083426C" w:rsidP="00AE75AB">
      <w:pPr>
        <w:pStyle w:val="ListParagraph"/>
        <w:numPr>
          <w:ilvl w:val="0"/>
          <w:numId w:val="10"/>
        </w:numPr>
      </w:pPr>
      <w:r w:rsidRPr="00EF7CCA">
        <w:t xml:space="preserve">On the other hand, the data collected can be regarded as highly valid in the sense that it is an accurate representation of what exactly is happening in the research environment, meaning it should address all the required questions by means of its in-depth knowledge nature. </w:t>
      </w:r>
    </w:p>
    <w:p w14:paraId="3921F7CD" w14:textId="77777777" w:rsidR="0083426C" w:rsidRPr="00EF7CCA" w:rsidRDefault="0083426C" w:rsidP="00AE75AB">
      <w:pPr>
        <w:pStyle w:val="ListParagraph"/>
        <w:numPr>
          <w:ilvl w:val="0"/>
          <w:numId w:val="10"/>
        </w:numPr>
      </w:pPr>
      <w:r w:rsidRPr="00EF7CCA">
        <w:t>Finally, the research will be rather generalised to one specific sector. As such, the characteristics and findings are unlikely to be relative to a wider population.</w:t>
      </w:r>
    </w:p>
    <w:p w14:paraId="672C3482" w14:textId="77777777" w:rsidR="0083426C" w:rsidRPr="00EF7CCA" w:rsidRDefault="0083426C" w:rsidP="0083426C"/>
    <w:p w14:paraId="365666E1" w14:textId="3F466D8D" w:rsidR="0083426C" w:rsidRPr="00EF7CCA" w:rsidRDefault="00C125A2" w:rsidP="0083426C">
      <w:pPr>
        <w:pStyle w:val="Heading2"/>
      </w:pPr>
      <w:bookmarkStart w:id="41" w:name="_Toc36576153"/>
      <w:bookmarkStart w:id="42" w:name="_Toc92498781"/>
      <w:r w:rsidRPr="00EF7CCA">
        <w:t>3</w:t>
      </w:r>
      <w:r w:rsidR="0083426C" w:rsidRPr="00EF7CCA">
        <w:t>.2 Strategy</w:t>
      </w:r>
      <w:bookmarkEnd w:id="41"/>
      <w:bookmarkEnd w:id="42"/>
    </w:p>
    <w:p w14:paraId="37C8715D" w14:textId="1236CB62" w:rsidR="000E159D" w:rsidRPr="00EF7CCA" w:rsidRDefault="0083426C" w:rsidP="0083426C">
      <w:r w:rsidRPr="00EF7CCA">
        <w:t xml:space="preserve">Saunders et al </w:t>
      </w:r>
      <w:r w:rsidRPr="00EF7CCA">
        <w:fldChar w:fldCharType="begin" w:fldLock="1"/>
      </w:r>
      <w:r w:rsidR="003E4780" w:rsidRPr="00EF7CCA">
        <w:instrText>ADDIN CSL_CITATION {"citationItems":[{"id":"ITEM-1","itemData":{"author":[{"dropping-particle":"","family":"Saunders.M; Lewis.P; Thornhill.A","given":"","non-dropping-particle":"","parse-names":false,"suffix":""}],"id":"ITEM-1","issued":{"date-parts":[["2015"]]},"publisher":"Pearson Education","publisher-place":"Essex","title":"Research Methods for Business Students","type":"book"},"uris":["http://www.mendeley.com/documents/?uuid=1c18bdeb-5a86-4d56-9704-c0b6c8fad0fd"]}],"mendeley":{"formattedCitation":"[52]","plainTextFormattedCitation":"[52]","previouslyFormattedCitation":"[52]"},"properties":{"noteIndex":0},"schema":"https://github.com/citation-style-language/schema/raw/master/csl-citation.json"}</w:instrText>
      </w:r>
      <w:r w:rsidRPr="00EF7CCA">
        <w:fldChar w:fldCharType="separate"/>
      </w:r>
      <w:r w:rsidR="003E4780" w:rsidRPr="00EF7CCA">
        <w:rPr>
          <w:noProof/>
        </w:rPr>
        <w:t>[52]</w:t>
      </w:r>
      <w:r w:rsidRPr="00EF7CCA">
        <w:fldChar w:fldCharType="end"/>
      </w:r>
      <w:r w:rsidRPr="00EF7CCA">
        <w:t xml:space="preserve"> explain that there are four main strategies of conducting research, namely</w:t>
      </w:r>
      <w:r w:rsidR="000E159D" w:rsidRPr="00EF7CCA">
        <w:t xml:space="preserve"> action research, experiments, surveys and case studies.</w:t>
      </w:r>
      <w:r w:rsidR="00D36A80" w:rsidRPr="00EF7CCA">
        <w:t xml:space="preserve"> </w:t>
      </w:r>
      <w:r w:rsidR="0030106C" w:rsidRPr="00EF7CCA">
        <w:t>Upon</w:t>
      </w:r>
      <w:r w:rsidRPr="00EF7CCA">
        <w:t xml:space="preserve"> considering the application of each </w:t>
      </w:r>
      <w:r w:rsidR="0046622A" w:rsidRPr="00EF7CCA">
        <w:t>strategy</w:t>
      </w:r>
      <w:r w:rsidRPr="00EF7CCA">
        <w:t xml:space="preserve"> to this project, it was concluded that the case study approach would be most suitable. </w:t>
      </w:r>
    </w:p>
    <w:p w14:paraId="21328395" w14:textId="3DED7EBF" w:rsidR="0083426C" w:rsidRPr="00EF7CCA" w:rsidRDefault="0083426C" w:rsidP="0083426C">
      <w:r w:rsidRPr="00EF7CCA">
        <w:t xml:space="preserve">Yin </w:t>
      </w:r>
      <w:r w:rsidRPr="00EF7CCA">
        <w:fldChar w:fldCharType="begin" w:fldLock="1"/>
      </w:r>
      <w:r w:rsidR="003E4780" w:rsidRPr="00EF7CCA">
        <w:instrText>ADDIN CSL_CITATION {"citationItems":[{"id":"ITEM-1","itemData":{"author":[{"dropping-particle":"","family":"Yin.R","given":"","non-dropping-particle":"","parse-names":false,"suffix":""}],"id":"ITEM-1","issued":{"date-parts":[["2017"]]},"publisher":"Sage Publications Ltd.","publisher-place":"London","title":"Applications of Case Study Research","type":"book"},"uris":["http://www.mendeley.com/documents/?uuid=b87ecf38-8aeb-4925-bb13-ca4617941829"]}],"mendeley":{"formattedCitation":"[53]","plainTextFormattedCitation":"[53]","previouslyFormattedCitation":"[53]"},"properties":{"noteIndex":0},"schema":"https://github.com/citation-style-language/schema/raw/master/csl-citation.json"}</w:instrText>
      </w:r>
      <w:r w:rsidRPr="00EF7CCA">
        <w:fldChar w:fldCharType="separate"/>
      </w:r>
      <w:r w:rsidR="003E4780" w:rsidRPr="00EF7CCA">
        <w:rPr>
          <w:noProof/>
        </w:rPr>
        <w:t>[53]</w:t>
      </w:r>
      <w:r w:rsidRPr="00EF7CCA">
        <w:fldChar w:fldCharType="end"/>
      </w:r>
      <w:r w:rsidRPr="00EF7CCA">
        <w:t xml:space="preserve"> identifies that there are certain characteristics of the case study approach. Firstly, the approach is a phenomenological method aiming to understand certain phenomena within a </w:t>
      </w:r>
      <w:r w:rsidRPr="00EF7CCA">
        <w:lastRenderedPageBreak/>
        <w:t>particular context. This fits with the phenomenology research philosophy selected earlier in this section.</w:t>
      </w:r>
    </w:p>
    <w:p w14:paraId="29EEB2FD" w14:textId="76CEEA96" w:rsidR="0083426C" w:rsidRPr="00EF7CCA" w:rsidRDefault="0083426C" w:rsidP="0083426C">
      <w:r w:rsidRPr="00EF7CCA">
        <w:t xml:space="preserve">Secondly, Yin </w:t>
      </w:r>
      <w:r w:rsidRPr="00EF7CCA">
        <w:fldChar w:fldCharType="begin" w:fldLock="1"/>
      </w:r>
      <w:r w:rsidR="003E4780" w:rsidRPr="00EF7CCA">
        <w:instrText>ADDIN CSL_CITATION {"citationItems":[{"id":"ITEM-1","itemData":{"author":[{"dropping-particle":"","family":"Yin.R","given":"","non-dropping-particle":"","parse-names":false,"suffix":""}],"id":"ITEM-1","issued":{"date-parts":[["2017"]]},"publisher":"Sage Publications Ltd.","publisher-place":"London","title":"Applications of Case Study Research","type":"book"},"uris":["http://www.mendeley.com/documents/?uuid=b87ecf38-8aeb-4925-bb13-ca4617941829"]}],"mendeley":{"formattedCitation":"[53]","plainTextFormattedCitation":"[53]","previouslyFormattedCitation":"[53]"},"properties":{"noteIndex":0},"schema":"https://github.com/citation-style-language/schema/raw/master/csl-citation.json"}</w:instrText>
      </w:r>
      <w:r w:rsidRPr="00EF7CCA">
        <w:fldChar w:fldCharType="separate"/>
      </w:r>
      <w:r w:rsidR="003E4780" w:rsidRPr="00EF7CCA">
        <w:rPr>
          <w:noProof/>
        </w:rPr>
        <w:t>[53]</w:t>
      </w:r>
      <w:r w:rsidRPr="00EF7CCA">
        <w:fldChar w:fldCharType="end"/>
      </w:r>
      <w:r w:rsidRPr="00EF7CCA">
        <w:t xml:space="preserve"> outlines that the research does not commence with a set of questions or concerns about the limits within which the research will take place as the boundaries between the phenomenon being studied and the context within which it is being studied are clearly evident.</w:t>
      </w:r>
    </w:p>
    <w:p w14:paraId="45554ECE" w14:textId="42A05135" w:rsidR="0083426C" w:rsidRPr="00EF7CCA" w:rsidRDefault="0083426C" w:rsidP="0083426C">
      <w:r w:rsidRPr="00EF7CCA">
        <w:t xml:space="preserve">Finally, this approach involves gathering a significant amount of detailed data regarding how the current methods work and establishing the requirements of the new </w:t>
      </w:r>
      <w:r w:rsidR="00662A59">
        <w:t>deliverable</w:t>
      </w:r>
      <w:r w:rsidRPr="00EF7CCA">
        <w:t xml:space="preserve"> from the end users. The process used to gather this data will come from a variety of qualitative methods. In particular</w:t>
      </w:r>
      <w:r w:rsidR="00083954" w:rsidRPr="00EF7CCA">
        <w:t>,</w:t>
      </w:r>
      <w:r w:rsidRPr="00EF7CCA">
        <w:t xml:space="preserve"> interviews and questionnaires will be implemented.</w:t>
      </w:r>
    </w:p>
    <w:p w14:paraId="74BD05D5" w14:textId="77777777" w:rsidR="0083426C" w:rsidRPr="00EF7CCA" w:rsidRDefault="0083426C" w:rsidP="0083426C"/>
    <w:p w14:paraId="1295A3C8" w14:textId="7EE178D6" w:rsidR="0083426C" w:rsidRPr="00EF7CCA" w:rsidRDefault="00C125A2" w:rsidP="0083426C">
      <w:pPr>
        <w:pStyle w:val="Heading2"/>
      </w:pPr>
      <w:bookmarkStart w:id="43" w:name="_Toc36576154"/>
      <w:bookmarkStart w:id="44" w:name="_Toc92498782"/>
      <w:r w:rsidRPr="00EF7CCA">
        <w:t>3</w:t>
      </w:r>
      <w:r w:rsidR="0083426C" w:rsidRPr="00EF7CCA">
        <w:t>.3 Approaches</w:t>
      </w:r>
      <w:bookmarkEnd w:id="43"/>
      <w:bookmarkEnd w:id="44"/>
    </w:p>
    <w:p w14:paraId="11B8FC9C" w14:textId="2F20F4E2" w:rsidR="0083426C" w:rsidRPr="00EF7CCA" w:rsidRDefault="00083954" w:rsidP="0083426C">
      <w:r w:rsidRPr="00EF7CCA">
        <w:t>A research</w:t>
      </w:r>
      <w:r w:rsidR="0083426C" w:rsidRPr="00EF7CCA">
        <w:t xml:space="preserve"> approach needs to be chosen that compliments the research philosophy that will be used. </w:t>
      </w:r>
      <w:r w:rsidR="00FD74D3" w:rsidRPr="00EF7CCA">
        <w:t xml:space="preserve">Saunders </w:t>
      </w:r>
      <w:r w:rsidR="00FD74D3" w:rsidRPr="00EF7CCA">
        <w:rPr>
          <w:i/>
          <w:iCs/>
        </w:rPr>
        <w:t xml:space="preserve">et al </w:t>
      </w:r>
      <w:r w:rsidR="00FD74D3" w:rsidRPr="00EF7CCA">
        <w:fldChar w:fldCharType="begin" w:fldLock="1"/>
      </w:r>
      <w:r w:rsidR="003E4780" w:rsidRPr="00EF7CCA">
        <w:instrText>ADDIN CSL_CITATION {"citationItems":[{"id":"ITEM-1","itemData":{"author":[{"dropping-particle":"","family":"Saunders.M; Lewis.P; Thornhill.A","given":"","non-dropping-particle":"","parse-names":false,"suffix":""}],"id":"ITEM-1","issued":{"date-parts":[["2015"]]},"publisher":"Pearson Education","publisher-place":"Essex","title":"Research Methods for Business Students","type":"book"},"uris":["http://www.mendeley.com/documents/?uuid=1c18bdeb-5a86-4d56-9704-c0b6c8fad0fd"]}],"mendeley":{"formattedCitation":"[52]","plainTextFormattedCitation":"[52]","previouslyFormattedCitation":"[52]"},"properties":{"noteIndex":0},"schema":"https://github.com/citation-style-language/schema/raw/master/csl-citation.json"}</w:instrText>
      </w:r>
      <w:r w:rsidR="00FD74D3" w:rsidRPr="00EF7CCA">
        <w:fldChar w:fldCharType="separate"/>
      </w:r>
      <w:r w:rsidR="003E4780" w:rsidRPr="00EF7CCA">
        <w:rPr>
          <w:noProof/>
        </w:rPr>
        <w:t>[52]</w:t>
      </w:r>
      <w:r w:rsidR="00FD74D3" w:rsidRPr="00EF7CCA">
        <w:fldChar w:fldCharType="end"/>
      </w:r>
      <w:r w:rsidR="00FD74D3" w:rsidRPr="00EF7CCA">
        <w:t xml:space="preserve"> describe the tw</w:t>
      </w:r>
      <w:r w:rsidR="0083426C" w:rsidRPr="00EF7CCA">
        <w:t xml:space="preserve">o approaches to consider are inductive and deductive. </w:t>
      </w:r>
    </w:p>
    <w:p w14:paraId="62442ABD" w14:textId="77777777" w:rsidR="0083426C" w:rsidRPr="00EF7CCA" w:rsidRDefault="0083426C" w:rsidP="0083426C">
      <w:r w:rsidRPr="00EF7CCA">
        <w:t>It is believed that the approach most suitable for this project is the inductive approach. This has been chosen because:</w:t>
      </w:r>
    </w:p>
    <w:p w14:paraId="6C2884AD" w14:textId="77777777" w:rsidR="0083426C" w:rsidRPr="00EF7CCA" w:rsidRDefault="0083426C" w:rsidP="00AE75AB">
      <w:pPr>
        <w:pStyle w:val="ListParagraph"/>
        <w:numPr>
          <w:ilvl w:val="0"/>
          <w:numId w:val="11"/>
        </w:numPr>
      </w:pPr>
      <w:r w:rsidRPr="00EF7CCA">
        <w:t>There is no specific hypothesis that has been identified from the outset.</w:t>
      </w:r>
    </w:p>
    <w:p w14:paraId="6976CFE4" w14:textId="77777777" w:rsidR="0083426C" w:rsidRPr="00EF7CCA" w:rsidRDefault="0083426C" w:rsidP="00AE75AB">
      <w:pPr>
        <w:pStyle w:val="ListParagraph"/>
        <w:numPr>
          <w:ilvl w:val="0"/>
          <w:numId w:val="11"/>
        </w:numPr>
      </w:pPr>
      <w:r w:rsidRPr="00EF7CCA">
        <w:t>The research will aim to detect patterns and regularities.</w:t>
      </w:r>
    </w:p>
    <w:p w14:paraId="0E123F2A" w14:textId="77777777" w:rsidR="0083426C" w:rsidRPr="00EF7CCA" w:rsidRDefault="0083426C" w:rsidP="00AE75AB">
      <w:pPr>
        <w:pStyle w:val="ListParagraph"/>
        <w:numPr>
          <w:ilvl w:val="0"/>
          <w:numId w:val="11"/>
        </w:numPr>
      </w:pPr>
      <w:r w:rsidRPr="00EF7CCA">
        <w:t>These patterns and regularities will then assist in the formulation of tentative hypotheses that can be explored further.</w:t>
      </w:r>
    </w:p>
    <w:p w14:paraId="6D0DDFDC" w14:textId="77777777" w:rsidR="0083426C" w:rsidRPr="00EF7CCA" w:rsidRDefault="0083426C" w:rsidP="00AE75AB">
      <w:pPr>
        <w:pStyle w:val="ListParagraph"/>
        <w:numPr>
          <w:ilvl w:val="0"/>
          <w:numId w:val="11"/>
        </w:numPr>
      </w:pPr>
      <w:r w:rsidRPr="00EF7CCA">
        <w:t>There will be an emphasis on the collection of quantitative data from users.</w:t>
      </w:r>
    </w:p>
    <w:p w14:paraId="4851DE34" w14:textId="77777777" w:rsidR="0083426C" w:rsidRPr="00EF7CCA" w:rsidRDefault="0083426C" w:rsidP="00AE75AB">
      <w:pPr>
        <w:pStyle w:val="ListParagraph"/>
        <w:numPr>
          <w:ilvl w:val="0"/>
          <w:numId w:val="11"/>
        </w:numPr>
      </w:pPr>
      <w:r w:rsidRPr="00EF7CCA">
        <w:t>The data produced could result in a shift in the focus of the research as the project progresses</w:t>
      </w:r>
    </w:p>
    <w:p w14:paraId="07C63E4C" w14:textId="2FADB226" w:rsidR="0083426C" w:rsidRPr="00EF7CCA" w:rsidRDefault="0083426C" w:rsidP="00AE75AB">
      <w:pPr>
        <w:pStyle w:val="ListParagraph"/>
        <w:numPr>
          <w:ilvl w:val="0"/>
          <w:numId w:val="11"/>
        </w:numPr>
      </w:pPr>
      <w:r w:rsidRPr="00EF7CCA">
        <w:t xml:space="preserve">The conclusions drawn from the research are likely to be more generalised </w:t>
      </w:r>
      <w:r w:rsidRPr="00EF7CCA">
        <w:fldChar w:fldCharType="begin" w:fldLock="1"/>
      </w:r>
      <w:r w:rsidR="003E4780" w:rsidRPr="00EF7CCA">
        <w:instrText>ADDIN CSL_CITATION {"citationItems":[{"id":"ITEM-1","itemData":{"URL":"https://conjointly.com/kb/deduction-and-induction/","accessed":{"date-parts":[["2021","9","18"]]},"id":"ITEM-1","issued":{"date-parts":[["0"]]},"title":"Deduction &amp; Induction - Research Methods Knowledge Base","type":"webpage"},"uris":["http://www.mendeley.com/documents/?uuid=23bac52e-abd8-368c-8d9f-72d695349bfa"]}],"mendeley":{"formattedCitation":"[54]","plainTextFormattedCitation":"[54]","previouslyFormattedCitation":"[54]"},"properties":{"noteIndex":0},"schema":"https://github.com/citation-style-language/schema/raw/master/csl-citation.json"}</w:instrText>
      </w:r>
      <w:r w:rsidRPr="00EF7CCA">
        <w:fldChar w:fldCharType="separate"/>
      </w:r>
      <w:r w:rsidR="003E4780" w:rsidRPr="00EF7CCA">
        <w:rPr>
          <w:noProof/>
        </w:rPr>
        <w:t>[54]</w:t>
      </w:r>
      <w:r w:rsidRPr="00EF7CCA">
        <w:fldChar w:fldCharType="end"/>
      </w:r>
      <w:r w:rsidRPr="00EF7CCA">
        <w:t>.</w:t>
      </w:r>
    </w:p>
    <w:p w14:paraId="5B508F12" w14:textId="77777777" w:rsidR="0083426C" w:rsidRPr="00EF7CCA" w:rsidRDefault="0083426C" w:rsidP="0083426C"/>
    <w:p w14:paraId="3C8D9ED9" w14:textId="49DA8209" w:rsidR="0083426C" w:rsidRPr="00EF7CCA" w:rsidRDefault="00C125A2" w:rsidP="00C125A2">
      <w:pPr>
        <w:pStyle w:val="Heading2"/>
      </w:pPr>
      <w:bookmarkStart w:id="45" w:name="_Toc36576155"/>
      <w:bookmarkStart w:id="46" w:name="_Toc92498783"/>
      <w:r w:rsidRPr="00EF7CCA">
        <w:lastRenderedPageBreak/>
        <w:t>3</w:t>
      </w:r>
      <w:r w:rsidR="0083426C" w:rsidRPr="00EF7CCA">
        <w:t>.4 Risks &amp; Limitations</w:t>
      </w:r>
      <w:bookmarkEnd w:id="45"/>
      <w:bookmarkEnd w:id="46"/>
    </w:p>
    <w:p w14:paraId="2013C798" w14:textId="77777777" w:rsidR="0083426C" w:rsidRPr="00EF7CCA" w:rsidRDefault="0083426C" w:rsidP="0083426C">
      <w:r w:rsidRPr="00EF7CCA">
        <w:t>There are a number of risks and limitations that have been identified that could jeopardise the success of this project. These include:</w:t>
      </w:r>
    </w:p>
    <w:p w14:paraId="31DCE71D" w14:textId="77777777" w:rsidR="0083426C" w:rsidRPr="00EF7CCA" w:rsidRDefault="0083426C" w:rsidP="00AE75AB">
      <w:pPr>
        <w:pStyle w:val="ListParagraph"/>
        <w:numPr>
          <w:ilvl w:val="0"/>
          <w:numId w:val="12"/>
        </w:numPr>
      </w:pPr>
      <w:r w:rsidRPr="00EF7CCA">
        <w:rPr>
          <w:b/>
          <w:bCs/>
        </w:rPr>
        <w:t>Users having sufficient time to experiment with the tools</w:t>
      </w:r>
      <w:r w:rsidRPr="00EF7CCA">
        <w:t xml:space="preserve"> – individuals within education will already have their own work to do and may struggle to find the time to assist with this project. It will be important to communicate the timescales to them in advance and give them sufficient time for any tasks they need to undertake.</w:t>
      </w:r>
    </w:p>
    <w:p w14:paraId="029B15A9" w14:textId="100A4653" w:rsidR="0083426C" w:rsidRPr="00EF7CCA" w:rsidRDefault="0083426C" w:rsidP="00AE75AB">
      <w:pPr>
        <w:pStyle w:val="ListParagraph"/>
        <w:numPr>
          <w:ilvl w:val="0"/>
          <w:numId w:val="12"/>
        </w:numPr>
      </w:pPr>
      <w:r w:rsidRPr="00EF7CCA">
        <w:rPr>
          <w:b/>
          <w:bCs/>
        </w:rPr>
        <w:t>Access to end users</w:t>
      </w:r>
      <w:r w:rsidRPr="00EF7CCA">
        <w:t xml:space="preserve"> – as the researcher is not working directly with those users asked to take part in the project, it will be important that adequate communication is maintained </w:t>
      </w:r>
      <w:r w:rsidR="00083954" w:rsidRPr="00EF7CCA">
        <w:t>e.g.,</w:t>
      </w:r>
      <w:r w:rsidRPr="00EF7CCA">
        <w:t xml:space="preserve"> via email.</w:t>
      </w:r>
    </w:p>
    <w:p w14:paraId="129AAADF" w14:textId="77777777" w:rsidR="0083426C" w:rsidRPr="00EF7CCA" w:rsidRDefault="0083426C" w:rsidP="00AE75AB">
      <w:pPr>
        <w:pStyle w:val="ListParagraph"/>
        <w:numPr>
          <w:ilvl w:val="0"/>
          <w:numId w:val="12"/>
        </w:numPr>
      </w:pPr>
      <w:r w:rsidRPr="00EF7CCA">
        <w:rPr>
          <w:b/>
          <w:bCs/>
        </w:rPr>
        <w:t xml:space="preserve">Limited only to open source/free solutions </w:t>
      </w:r>
      <w:r w:rsidRPr="00EF7CCA">
        <w:t>– the scope of this project does not enable paid-for solutions to be used which could limit the tools and features that are available for research.</w:t>
      </w:r>
    </w:p>
    <w:p w14:paraId="5299E283" w14:textId="77777777" w:rsidR="0083426C" w:rsidRPr="00EF7CCA" w:rsidRDefault="0083426C" w:rsidP="00AE75AB">
      <w:pPr>
        <w:pStyle w:val="ListParagraph"/>
        <w:numPr>
          <w:ilvl w:val="0"/>
          <w:numId w:val="12"/>
        </w:numPr>
      </w:pPr>
      <w:r w:rsidRPr="00EF7CCA">
        <w:rPr>
          <w:b/>
          <w:bCs/>
        </w:rPr>
        <w:t>Poor time management</w:t>
      </w:r>
      <w:r w:rsidRPr="00EF7CCA">
        <w:t xml:space="preserve"> – it will be important to constantly monitor the progress of the project and adjust timescales as appropriate if any issues arise. Project management software is being used and a Gantt chart has been created to assist with this.</w:t>
      </w:r>
    </w:p>
    <w:p w14:paraId="2C945360" w14:textId="77777777" w:rsidR="0083426C" w:rsidRPr="00EF7CCA" w:rsidRDefault="0083426C" w:rsidP="0083426C">
      <w:pPr>
        <w:pStyle w:val="ListParagraph"/>
      </w:pPr>
    </w:p>
    <w:p w14:paraId="514F551A" w14:textId="566147D6" w:rsidR="0083426C" w:rsidRPr="00EF7CCA" w:rsidRDefault="00C125A2" w:rsidP="00C125A2">
      <w:pPr>
        <w:pStyle w:val="Heading2"/>
      </w:pPr>
      <w:bookmarkStart w:id="47" w:name="_Toc36576156"/>
      <w:bookmarkStart w:id="48" w:name="_Toc92498784"/>
      <w:r w:rsidRPr="00EF7CCA">
        <w:t>3</w:t>
      </w:r>
      <w:r w:rsidR="0083426C" w:rsidRPr="00EF7CCA">
        <w:t>.5 Data Evaluation</w:t>
      </w:r>
      <w:bookmarkEnd w:id="47"/>
      <w:bookmarkEnd w:id="48"/>
    </w:p>
    <w:p w14:paraId="6B80AE5E" w14:textId="77777777" w:rsidR="0083426C" w:rsidRPr="00EF7CCA" w:rsidRDefault="0083426C" w:rsidP="0083426C">
      <w:r w:rsidRPr="00EF7CCA">
        <w:t>The methods of data collection over the duration of this project are anticipated to be:</w:t>
      </w:r>
    </w:p>
    <w:p w14:paraId="42AE49E1" w14:textId="40FBD286" w:rsidR="0083426C" w:rsidRPr="00EF7CCA" w:rsidRDefault="0083426C" w:rsidP="00AE75AB">
      <w:pPr>
        <w:pStyle w:val="ListParagraph"/>
        <w:numPr>
          <w:ilvl w:val="0"/>
          <w:numId w:val="13"/>
        </w:numPr>
      </w:pPr>
      <w:r w:rsidRPr="00EF7CCA">
        <w:rPr>
          <w:b/>
          <w:bCs/>
        </w:rPr>
        <w:t>Questionnaires</w:t>
      </w:r>
      <w:r w:rsidRPr="00EF7CCA">
        <w:t xml:space="preserve"> - will be distributed to </w:t>
      </w:r>
      <w:r w:rsidR="00EB29C4">
        <w:t>teachers</w:t>
      </w:r>
      <w:r w:rsidRPr="00EF7CCA">
        <w:t xml:space="preserve"> </w:t>
      </w:r>
      <w:r w:rsidR="00EB29C4">
        <w:t>to gather initial research</w:t>
      </w:r>
      <w:r w:rsidRPr="00EF7CCA">
        <w:t xml:space="preserve">. Questionnaires will also be issued to </w:t>
      </w:r>
      <w:r w:rsidR="00EB29C4">
        <w:t>teachers</w:t>
      </w:r>
      <w:r w:rsidRPr="00EF7CCA">
        <w:t xml:space="preserve"> after the implementation of the </w:t>
      </w:r>
      <w:r w:rsidR="00EB29C4">
        <w:t>deliverable</w:t>
      </w:r>
      <w:r w:rsidRPr="00EF7CCA">
        <w:t xml:space="preserve"> to gather feedback. The design of the questionnaires will need to be carefully considered. It is likely that the questions asked will use a combination of open and closed questions as well as the Likert scale, where </w:t>
      </w:r>
      <w:r w:rsidR="00EB29C4">
        <w:t>teachers</w:t>
      </w:r>
      <w:r w:rsidRPr="00EF7CCA">
        <w:t xml:space="preserve"> will be asked to rate statements on a scale from strong agreement to strong disagreement. Questionnaires are a suitable method because they reduce the risk of bias and are relatively cheap to develop and complete.</w:t>
      </w:r>
    </w:p>
    <w:p w14:paraId="33550EC9" w14:textId="22D6BE6E" w:rsidR="0083426C" w:rsidRPr="00EF7CCA" w:rsidRDefault="0083426C" w:rsidP="00AE75AB">
      <w:pPr>
        <w:pStyle w:val="ListParagraph"/>
        <w:numPr>
          <w:ilvl w:val="0"/>
          <w:numId w:val="13"/>
        </w:numPr>
      </w:pPr>
      <w:r w:rsidRPr="00EF7CCA">
        <w:rPr>
          <w:b/>
          <w:bCs/>
        </w:rPr>
        <w:t>Interviews -</w:t>
      </w:r>
      <w:r w:rsidRPr="00EF7CCA">
        <w:t xml:space="preserve"> with end users/</w:t>
      </w:r>
      <w:r w:rsidR="00EB29C4">
        <w:t>teachers</w:t>
      </w:r>
      <w:r w:rsidRPr="00EF7CCA">
        <w:t xml:space="preserve">. The main purpose of the interviews will be to understand the current issues and to gauge the expectations of the new </w:t>
      </w:r>
      <w:r w:rsidR="00EB29C4">
        <w:t>deliverable</w:t>
      </w:r>
      <w:r w:rsidRPr="00EF7CCA">
        <w:t xml:space="preserve">. </w:t>
      </w:r>
      <w:r w:rsidRPr="00EF7CCA">
        <w:lastRenderedPageBreak/>
        <w:t xml:space="preserve">The use of interviews will be suitable because it will allow interviewees to express their views in their own words, which will allow the interviewer to probe for further information. A rapport can also be built with the interviewee to gain their trust and commitment. </w:t>
      </w:r>
    </w:p>
    <w:p w14:paraId="651F8672" w14:textId="20AD73DD" w:rsidR="0083426C" w:rsidRPr="00EF7CCA" w:rsidRDefault="00083954" w:rsidP="0083426C">
      <w:r w:rsidRPr="00EF7CCA">
        <w:t>To</w:t>
      </w:r>
      <w:r w:rsidR="0083426C" w:rsidRPr="00EF7CCA">
        <w:t xml:space="preserve"> analyse the results of the research findings, a number of techniques will need to be applied. </w:t>
      </w:r>
      <w:r w:rsidR="00B9438C" w:rsidRPr="00EF7CCA">
        <w:t>Like</w:t>
      </w:r>
      <w:r w:rsidR="0083426C" w:rsidRPr="00EF7CCA">
        <w:t xml:space="preserve"> the methods of data collection, it is likely that the data analysis techniques may be a combination of positivistic and phenomenological methods.</w:t>
      </w:r>
    </w:p>
    <w:p w14:paraId="0575B768" w14:textId="78162C80" w:rsidR="0083426C" w:rsidRPr="00EF7CCA" w:rsidRDefault="0083426C" w:rsidP="0083426C">
      <w:r w:rsidRPr="00EF7CCA">
        <w:t xml:space="preserve">It has been suggested by Robson and McCartan </w:t>
      </w:r>
      <w:r w:rsidRPr="00EF7CCA">
        <w:fldChar w:fldCharType="begin" w:fldLock="1"/>
      </w:r>
      <w:r w:rsidR="003E4780" w:rsidRPr="00EF7CCA">
        <w:instrText>ADDIN CSL_CITATION {"citationItems":[{"id":"ITEM-1","itemData":{"author":[{"dropping-particle":"","family":"Robson.C; McCartan.K","given":"","non-dropping-particle":"","parse-names":false,"suffix":""}],"id":"ITEM-1","issued":{"date-parts":[["2015"]]},"publisher":"John Wiley &amp; Sons","publisher-place":"Oxford","title":"Real World Research","type":"book"},"uris":["http://www.mendeley.com/documents/?uuid=b3777ae3-dbd5-4d6d-8323-4784a90e979e"]}],"mendeley":{"formattedCitation":"[55]","plainTextFormattedCitation":"[55]","previouslyFormattedCitation":"[55]"},"properties":{"noteIndex":0},"schema":"https://github.com/citation-style-language/schema/raw/master/csl-citation.json"}</w:instrText>
      </w:r>
      <w:r w:rsidRPr="00EF7CCA">
        <w:fldChar w:fldCharType="separate"/>
      </w:r>
      <w:r w:rsidR="003E4780" w:rsidRPr="00EF7CCA">
        <w:rPr>
          <w:noProof/>
        </w:rPr>
        <w:t>[55]</w:t>
      </w:r>
      <w:r w:rsidRPr="00EF7CCA">
        <w:fldChar w:fldCharType="end"/>
      </w:r>
      <w:r w:rsidRPr="00EF7CCA">
        <w:t xml:space="preserve"> that unlike quantitative methods, there are no clear conventions for the analysis of qualitative data. </w:t>
      </w:r>
    </w:p>
    <w:p w14:paraId="1009CB27" w14:textId="1D91CE06" w:rsidR="0083426C" w:rsidRPr="00EF7CCA" w:rsidRDefault="0083426C" w:rsidP="0083426C">
      <w:r w:rsidRPr="00EF7CCA">
        <w:t xml:space="preserve">Further to this Collis and Hussey </w:t>
      </w:r>
      <w:r w:rsidRPr="00EF7CCA">
        <w:fldChar w:fldCharType="begin" w:fldLock="1"/>
      </w:r>
      <w:r w:rsidR="003E4780" w:rsidRPr="00EF7CCA">
        <w:instrText>ADDIN CSL_CITATION {"citationItems":[{"id":"ITEM-1","itemData":{"author":[{"dropping-particle":"","family":"Collis.J; Hussey.R","given":"","non-dropping-particle":"","parse-names":false,"suffix":""}],"id":"ITEM-1","issued":{"date-parts":[["2017"]]},"publisher":"Palgrave Macmillan","publisher-place":"Hampshire","title":"Business Research: A practical guide for undergraduate and postgraduate students","type":"book"},"uris":["http://www.mendeley.com/documents/?uuid=9477df36-5984-4088-8810-9a10cf4dd2f4"]}],"mendeley":{"formattedCitation":"[51]","plainTextFormattedCitation":"[51]","previouslyFormattedCitation":"[51]"},"properties":{"noteIndex":0},"schema":"https://github.com/citation-style-language/schema/raw/master/csl-citation.json"}</w:instrText>
      </w:r>
      <w:r w:rsidRPr="00EF7CCA">
        <w:fldChar w:fldCharType="separate"/>
      </w:r>
      <w:r w:rsidR="003E4780" w:rsidRPr="00EF7CCA">
        <w:rPr>
          <w:noProof/>
        </w:rPr>
        <w:t>[51]</w:t>
      </w:r>
      <w:r w:rsidRPr="00EF7CCA">
        <w:fldChar w:fldCharType="end"/>
      </w:r>
      <w:r w:rsidRPr="00EF7CCA">
        <w:t xml:space="preserve"> outline that due to the possible large volume of data which may have been collected, it is important to apply methods that reduce the data, give it some structure and try to use alternative forms of representation other than extended text. </w:t>
      </w:r>
      <w:r w:rsidR="008C5576" w:rsidRPr="00EF7CCA">
        <w:t>To</w:t>
      </w:r>
      <w:r w:rsidRPr="00EF7CCA">
        <w:t xml:space="preserve"> do this, it might be necessary to apply techniques to convert qualitative data into quantitative data. Whilst not universally accepted, Collis and Hussey </w:t>
      </w:r>
      <w:r w:rsidRPr="00EF7CCA">
        <w:fldChar w:fldCharType="begin" w:fldLock="1"/>
      </w:r>
      <w:r w:rsidR="003E4780" w:rsidRPr="00EF7CCA">
        <w:instrText>ADDIN CSL_CITATION {"citationItems":[{"id":"ITEM-1","itemData":{"author":[{"dropping-particle":"","family":"Collis.J; Hussey.R","given":"","non-dropping-particle":"","parse-names":false,"suffix":""}],"id":"ITEM-1","issued":{"date-parts":[["2017"]]},"publisher":"Palgrave Macmillan","publisher-place":"Hampshire","title":"Business Research: A practical guide for undergraduate and postgraduate students","type":"book"},"uris":["http://www.mendeley.com/documents/?uuid=9477df36-5984-4088-8810-9a10cf4dd2f4"]}],"mendeley":{"formattedCitation":"[51]","plainTextFormattedCitation":"[51]","previouslyFormattedCitation":"[51]"},"properties":{"noteIndex":0},"schema":"https://github.com/citation-style-language/schema/raw/master/csl-citation.json"}</w:instrText>
      </w:r>
      <w:r w:rsidRPr="00EF7CCA">
        <w:fldChar w:fldCharType="separate"/>
      </w:r>
      <w:r w:rsidR="003E4780" w:rsidRPr="00EF7CCA">
        <w:rPr>
          <w:noProof/>
        </w:rPr>
        <w:t>[51]</w:t>
      </w:r>
      <w:r w:rsidRPr="00EF7CCA">
        <w:fldChar w:fldCharType="end"/>
      </w:r>
      <w:r w:rsidRPr="00EF7CCA">
        <w:t xml:space="preserve"> acknowledge that this method is quite commonplace. </w:t>
      </w:r>
    </w:p>
    <w:p w14:paraId="62C35DC0" w14:textId="56251E03" w:rsidR="0083426C" w:rsidRPr="00EF7CCA" w:rsidRDefault="0083426C" w:rsidP="0083426C">
      <w:r w:rsidRPr="00EF7CCA">
        <w:t xml:space="preserve">One such way of applying this technique would be to conduct a content analysis. Collis and Hussey </w:t>
      </w:r>
      <w:r w:rsidRPr="00EF7CCA">
        <w:fldChar w:fldCharType="begin" w:fldLock="1"/>
      </w:r>
      <w:r w:rsidR="003E4780" w:rsidRPr="00EF7CCA">
        <w:instrText>ADDIN CSL_CITATION {"citationItems":[{"id":"ITEM-1","itemData":{"author":[{"dropping-particle":"","family":"Collis.J; Hussey.R","given":"","non-dropping-particle":"","parse-names":false,"suffix":""}],"id":"ITEM-1","issued":{"date-parts":[["2017"]]},"publisher":"Palgrave Macmillan","publisher-place":"Hampshire","title":"Business Research: A practical guide for undergraduate and postgraduate students","type":"book"},"uris":["http://www.mendeley.com/documents/?uuid=9477df36-5984-4088-8810-9a10cf4dd2f4"]}],"mendeley":{"formattedCitation":"[51]","plainTextFormattedCitation":"[51]","previouslyFormattedCitation":"[51]"},"properties":{"noteIndex":0},"schema":"https://github.com/citation-style-language/schema/raw/master/csl-citation.json"}</w:instrText>
      </w:r>
      <w:r w:rsidRPr="00EF7CCA">
        <w:fldChar w:fldCharType="separate"/>
      </w:r>
      <w:r w:rsidR="003E4780" w:rsidRPr="00EF7CCA">
        <w:rPr>
          <w:noProof/>
        </w:rPr>
        <w:t>[51]</w:t>
      </w:r>
      <w:r w:rsidRPr="00EF7CCA">
        <w:fldChar w:fldCharType="end"/>
      </w:r>
      <w:r w:rsidRPr="00EF7CCA">
        <w:t xml:space="preserve"> describe content analysis as a way of methodically adapting text to numerical value for statistical data analysis. This could be done by analysing the findings from the user observations and interviews to identify themes which could be represented statistically. Another statistical method that could be applied is the use of cross tabulation of findings from user questionnaires. Cross tabulations are relatively simple to produce and easy to understand.</w:t>
      </w:r>
    </w:p>
    <w:p w14:paraId="7BF06CA2" w14:textId="77777777" w:rsidR="0083426C" w:rsidRPr="00EF7CCA" w:rsidRDefault="0083426C" w:rsidP="0083426C">
      <w:r w:rsidRPr="00EF7CCA">
        <w:t>Non-statistical methods which can be applied include the collation and analysing of user interviews. These will require a more general analytical method.</w:t>
      </w:r>
    </w:p>
    <w:p w14:paraId="61517C87" w14:textId="001E4A14" w:rsidR="0083426C" w:rsidRPr="00EF7CCA" w:rsidRDefault="009953C7" w:rsidP="0083426C">
      <w:r w:rsidRPr="00EF7CCA">
        <w:t>To</w:t>
      </w:r>
      <w:r w:rsidR="0083426C" w:rsidRPr="00EF7CCA">
        <w:t xml:space="preserve"> analyse the results of this project a number of methods will be used:</w:t>
      </w:r>
    </w:p>
    <w:p w14:paraId="0E232981" w14:textId="07F75CBA" w:rsidR="0083426C" w:rsidRPr="00EF7CCA" w:rsidRDefault="0083426C" w:rsidP="00AE75AB">
      <w:pPr>
        <w:pStyle w:val="ListParagraph"/>
        <w:numPr>
          <w:ilvl w:val="0"/>
          <w:numId w:val="14"/>
        </w:numPr>
      </w:pPr>
      <w:r w:rsidRPr="00EF7CCA">
        <w:rPr>
          <w:b/>
        </w:rPr>
        <w:t>Comparison with initial aims and objectives</w:t>
      </w:r>
      <w:r w:rsidRPr="00EF7CCA">
        <w:t xml:space="preserve"> – this will involve comparing and contrasting the initial requirements of the </w:t>
      </w:r>
      <w:r w:rsidR="00EB29C4">
        <w:t>deliverable</w:t>
      </w:r>
      <w:r w:rsidRPr="00EF7CCA">
        <w:t xml:space="preserve"> to what has actually been developed. The result of the project should fulfil the aim and the objectives outlined earlier in this report.</w:t>
      </w:r>
    </w:p>
    <w:p w14:paraId="75FBE0E6" w14:textId="76B3846A" w:rsidR="0083426C" w:rsidRPr="00EF7CCA" w:rsidRDefault="0083426C" w:rsidP="00AE75AB">
      <w:pPr>
        <w:pStyle w:val="ListParagraph"/>
        <w:numPr>
          <w:ilvl w:val="0"/>
          <w:numId w:val="14"/>
        </w:numPr>
      </w:pPr>
      <w:r w:rsidRPr="00EF7CCA">
        <w:rPr>
          <w:b/>
        </w:rPr>
        <w:lastRenderedPageBreak/>
        <w:t xml:space="preserve">Evaluation of the </w:t>
      </w:r>
      <w:r w:rsidR="00EB29C4">
        <w:rPr>
          <w:b/>
        </w:rPr>
        <w:t>deliverable</w:t>
      </w:r>
      <w:r w:rsidRPr="00EF7CCA">
        <w:rPr>
          <w:b/>
        </w:rPr>
        <w:t xml:space="preserve"> </w:t>
      </w:r>
      <w:r w:rsidRPr="00EF7CCA">
        <w:t xml:space="preserve">– the new </w:t>
      </w:r>
      <w:r w:rsidR="00EB29C4">
        <w:t>deliverable</w:t>
      </w:r>
      <w:r w:rsidRPr="00EF7CCA">
        <w:t xml:space="preserve"> will be used by </w:t>
      </w:r>
      <w:r w:rsidR="00EB29C4">
        <w:t>teachers</w:t>
      </w:r>
      <w:r w:rsidRPr="00EF7CCA">
        <w:t xml:space="preserve"> to assist them in </w:t>
      </w:r>
      <w:r w:rsidR="00442028">
        <w:t>developing e-learning materials</w:t>
      </w:r>
      <w:r w:rsidRPr="00EF7CCA">
        <w:t xml:space="preserve">. An evaluation of this process will need to be conducted to gauge the success of the </w:t>
      </w:r>
      <w:r w:rsidR="00276389">
        <w:t>deliverable</w:t>
      </w:r>
      <w:r w:rsidRPr="00EF7CCA">
        <w:t xml:space="preserve"> and to identify any areas that require further improvement.</w:t>
      </w:r>
    </w:p>
    <w:p w14:paraId="0953CA8B" w14:textId="34C284BF" w:rsidR="00EA01F9" w:rsidRPr="00EF7CCA" w:rsidRDefault="00EA01F9" w:rsidP="00EA01F9"/>
    <w:p w14:paraId="58A2E050" w14:textId="7DF1C493" w:rsidR="00FD3C16" w:rsidRPr="00EF7CCA" w:rsidRDefault="00FD3C16" w:rsidP="00FD3C16">
      <w:pPr>
        <w:pStyle w:val="Heading2"/>
      </w:pPr>
      <w:bookmarkStart w:id="49" w:name="_Toc92498785"/>
      <w:r w:rsidRPr="00EF7CCA">
        <w:t>3.6 Deliverables</w:t>
      </w:r>
      <w:bookmarkEnd w:id="49"/>
    </w:p>
    <w:p w14:paraId="7CA55577" w14:textId="038046CE" w:rsidR="00995FF9" w:rsidRPr="00EF7CCA" w:rsidRDefault="00995FF9" w:rsidP="00FD3C16">
      <w:r w:rsidRPr="00EF7CCA">
        <w:t>The deliverables upon completion of this project are expected to be:</w:t>
      </w:r>
    </w:p>
    <w:p w14:paraId="6B29094D" w14:textId="02B896A3" w:rsidR="00995FF9" w:rsidRPr="00EF7CCA" w:rsidRDefault="00396B7A" w:rsidP="00AE75AB">
      <w:pPr>
        <w:pStyle w:val="ListParagraph"/>
        <w:numPr>
          <w:ilvl w:val="0"/>
          <w:numId w:val="23"/>
        </w:numPr>
      </w:pPr>
      <w:r>
        <w:t>A new “E-learning tools” tab</w:t>
      </w:r>
      <w:r w:rsidR="00995FF9" w:rsidRPr="00EF7CCA">
        <w:t>,</w:t>
      </w:r>
      <w:r>
        <w:t xml:space="preserve"> created in Microsoft PowerPoint. The contents of the tab will be</w:t>
      </w:r>
      <w:r w:rsidR="00995FF9" w:rsidRPr="00EF7CCA">
        <w:t xml:space="preserve"> based upon findings from the literature review and initial interviews with </w:t>
      </w:r>
      <w:r>
        <w:t>teachers</w:t>
      </w:r>
    </w:p>
    <w:p w14:paraId="14E8ED59" w14:textId="33178E12" w:rsidR="002C5A22" w:rsidRPr="00EF7CCA" w:rsidRDefault="00FD7FF5" w:rsidP="002C5A22">
      <w:pPr>
        <w:pStyle w:val="ListParagraph"/>
        <w:numPr>
          <w:ilvl w:val="0"/>
          <w:numId w:val="23"/>
        </w:numPr>
      </w:pPr>
      <w:r>
        <w:t xml:space="preserve">The new tab will contain the </w:t>
      </w:r>
      <w:r w:rsidR="002C5A22">
        <w:t>most commonly used</w:t>
      </w:r>
      <w:r>
        <w:t xml:space="preserve"> tools by teachers and those that are deemed to be suitable for creating e-learning materials</w:t>
      </w:r>
    </w:p>
    <w:p w14:paraId="3F0F28B9" w14:textId="14247431" w:rsidR="00FD3C16" w:rsidRPr="00EF7CCA" w:rsidRDefault="00FD3C16" w:rsidP="00FD3C16"/>
    <w:p w14:paraId="7B82C90E" w14:textId="05CC55A1" w:rsidR="00FD3C16" w:rsidRPr="00EF7CCA" w:rsidRDefault="00FD3C16" w:rsidP="00FD3C16">
      <w:pPr>
        <w:pStyle w:val="Heading2"/>
      </w:pPr>
      <w:bookmarkStart w:id="50" w:name="_Toc92498786"/>
      <w:r w:rsidRPr="00EF7CCA">
        <w:t>3.7 Resources required</w:t>
      </w:r>
      <w:bookmarkEnd w:id="50"/>
    </w:p>
    <w:p w14:paraId="160C1574" w14:textId="77777777" w:rsidR="00A80EBE" w:rsidRPr="00EF7CCA" w:rsidRDefault="00A80EBE" w:rsidP="00A80EBE">
      <w:r w:rsidRPr="00EF7CCA">
        <w:t>In order to complete this project successfully, it is anticipated that the following resources will be required at various different stages:</w:t>
      </w:r>
    </w:p>
    <w:p w14:paraId="689FC680" w14:textId="6F1C4660" w:rsidR="00A80EBE" w:rsidRPr="00EF7CCA" w:rsidRDefault="00A80EBE" w:rsidP="00AE75AB">
      <w:pPr>
        <w:pStyle w:val="ListParagraph"/>
        <w:numPr>
          <w:ilvl w:val="0"/>
          <w:numId w:val="14"/>
        </w:numPr>
      </w:pPr>
      <w:r w:rsidRPr="00EF7CCA">
        <w:t>A desktop/laptop computer system with the Windows 10 operating system installed</w:t>
      </w:r>
    </w:p>
    <w:p w14:paraId="548F01A7" w14:textId="62BAD04D" w:rsidR="00A80EBE" w:rsidRPr="00EF7CCA" w:rsidRDefault="00A80EBE" w:rsidP="00AE75AB">
      <w:pPr>
        <w:pStyle w:val="ListParagraph"/>
        <w:numPr>
          <w:ilvl w:val="0"/>
          <w:numId w:val="14"/>
        </w:numPr>
      </w:pPr>
      <w:r w:rsidRPr="00EF7CCA">
        <w:t>Microsoft Office Suite including Word and PowerPoint</w:t>
      </w:r>
    </w:p>
    <w:p w14:paraId="33D617DA" w14:textId="2370EAD6" w:rsidR="003B4C04" w:rsidRPr="00EF7CCA" w:rsidRDefault="003B4C04" w:rsidP="00AE75AB">
      <w:pPr>
        <w:pStyle w:val="ListParagraph"/>
        <w:numPr>
          <w:ilvl w:val="0"/>
          <w:numId w:val="14"/>
        </w:numPr>
      </w:pPr>
      <w:r w:rsidRPr="00EF7CCA">
        <w:t>Web browsers including Google Chrome and Microsoft Edge</w:t>
      </w:r>
    </w:p>
    <w:p w14:paraId="5B2ED5A0" w14:textId="20760E44" w:rsidR="003B4C04" w:rsidRPr="00EF7CCA" w:rsidRDefault="003B4C04" w:rsidP="00AE75AB">
      <w:pPr>
        <w:pStyle w:val="ListParagraph"/>
        <w:numPr>
          <w:ilvl w:val="0"/>
          <w:numId w:val="14"/>
        </w:numPr>
      </w:pPr>
      <w:r w:rsidRPr="00EF7CCA">
        <w:t>E-learning authoring tool software, specifically Articulate Rise 360, Articulate Storyline 360, EdApp, Iseazy, iSpring Suite and Sleave</w:t>
      </w:r>
    </w:p>
    <w:p w14:paraId="0D3F45C1" w14:textId="24EABF98" w:rsidR="00A80EBE" w:rsidRPr="00EF7CCA" w:rsidRDefault="00A80EBE" w:rsidP="00AE75AB">
      <w:pPr>
        <w:pStyle w:val="ListParagraph"/>
        <w:numPr>
          <w:ilvl w:val="0"/>
          <w:numId w:val="14"/>
        </w:numPr>
      </w:pPr>
      <w:r w:rsidRPr="00EF7CCA">
        <w:t xml:space="preserve">Data analysis tools </w:t>
      </w:r>
    </w:p>
    <w:p w14:paraId="4F63A7AC" w14:textId="77777777" w:rsidR="00A80EBE" w:rsidRPr="00EF7CCA" w:rsidRDefault="00A80EBE" w:rsidP="00AE75AB">
      <w:pPr>
        <w:pStyle w:val="ListParagraph"/>
        <w:numPr>
          <w:ilvl w:val="0"/>
          <w:numId w:val="14"/>
        </w:numPr>
      </w:pPr>
      <w:r w:rsidRPr="00EF7CCA">
        <w:t>Internet access</w:t>
      </w:r>
    </w:p>
    <w:p w14:paraId="3D2451EB" w14:textId="77777777" w:rsidR="00A80EBE" w:rsidRPr="00EF7CCA" w:rsidRDefault="00A80EBE" w:rsidP="00AE75AB">
      <w:pPr>
        <w:pStyle w:val="ListParagraph"/>
        <w:numPr>
          <w:ilvl w:val="0"/>
          <w:numId w:val="14"/>
        </w:numPr>
      </w:pPr>
      <w:r w:rsidRPr="00EF7CCA">
        <w:t>Reference materials on the topic</w:t>
      </w:r>
    </w:p>
    <w:p w14:paraId="43DD44D7" w14:textId="78E34056" w:rsidR="00FD3C16" w:rsidRPr="00EF7CCA" w:rsidRDefault="00A80EBE" w:rsidP="00AE75AB">
      <w:pPr>
        <w:pStyle w:val="ListParagraph"/>
        <w:numPr>
          <w:ilvl w:val="0"/>
          <w:numId w:val="14"/>
        </w:numPr>
      </w:pPr>
      <w:r w:rsidRPr="00EF7CCA">
        <w:t>End users</w:t>
      </w:r>
      <w:r w:rsidR="003B4C04" w:rsidRPr="00EF7CCA">
        <w:t xml:space="preserve"> </w:t>
      </w:r>
      <w:r w:rsidRPr="00EF7CCA">
        <w:t xml:space="preserve">for feedback and testing of the </w:t>
      </w:r>
      <w:r w:rsidR="00662A59">
        <w:t>deliverable</w:t>
      </w:r>
      <w:r w:rsidR="003B4C04" w:rsidRPr="00EF7CCA">
        <w:t>, approximately 10 subjects</w:t>
      </w:r>
    </w:p>
    <w:p w14:paraId="082C359B" w14:textId="77777777" w:rsidR="00796931" w:rsidRDefault="00796931">
      <w:pPr>
        <w:spacing w:line="259" w:lineRule="auto"/>
        <w:jc w:val="left"/>
        <w:rPr>
          <w:rFonts w:asciiTheme="majorHAnsi" w:eastAsiaTheme="majorEastAsia" w:hAnsiTheme="majorHAnsi" w:cstheme="majorBidi"/>
          <w:b/>
          <w:color w:val="2F5496" w:themeColor="accent1" w:themeShade="BF"/>
          <w:sz w:val="26"/>
          <w:szCs w:val="26"/>
        </w:rPr>
      </w:pPr>
      <w:r>
        <w:br w:type="page"/>
      </w:r>
    </w:p>
    <w:p w14:paraId="5CDBB59E" w14:textId="2280CD3F" w:rsidR="00FD3C16" w:rsidRDefault="00165F7E" w:rsidP="003617A7">
      <w:pPr>
        <w:pStyle w:val="Heading2"/>
      </w:pPr>
      <w:bookmarkStart w:id="51" w:name="_Toc92498787"/>
      <w:r w:rsidRPr="00EF7CCA">
        <w:lastRenderedPageBreak/>
        <w:t>3.8 Time plan</w:t>
      </w:r>
      <w:bookmarkEnd w:id="51"/>
    </w:p>
    <w:p w14:paraId="424EBA49" w14:textId="77777777" w:rsidR="00796931" w:rsidRPr="00796931" w:rsidRDefault="00796931" w:rsidP="00796931"/>
    <w:tbl>
      <w:tblPr>
        <w:tblStyle w:val="LightList-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1843"/>
        <w:gridCol w:w="1933"/>
      </w:tblGrid>
      <w:tr w:rsidR="005F356F" w:rsidRPr="00EF7CCA" w14:paraId="1F6DAD7C" w14:textId="77777777" w:rsidTr="00C24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3AA9BD7F" w14:textId="4D97D42B" w:rsidR="005F356F" w:rsidRPr="00EF7CCA" w:rsidRDefault="005F356F" w:rsidP="00C54CFA">
            <w:pPr>
              <w:spacing w:line="276" w:lineRule="auto"/>
              <w:jc w:val="center"/>
            </w:pPr>
            <w:r w:rsidRPr="00EF7CCA">
              <w:t>Task</w:t>
            </w:r>
          </w:p>
        </w:tc>
        <w:tc>
          <w:tcPr>
            <w:tcW w:w="1843" w:type="dxa"/>
          </w:tcPr>
          <w:p w14:paraId="1CD78150" w14:textId="5F064EA5" w:rsidR="005F356F" w:rsidRPr="00EF7CCA" w:rsidRDefault="005F356F" w:rsidP="00C54CFA">
            <w:pPr>
              <w:spacing w:line="276" w:lineRule="auto"/>
              <w:jc w:val="center"/>
              <w:cnfStyle w:val="100000000000" w:firstRow="1" w:lastRow="0" w:firstColumn="0" w:lastColumn="0" w:oddVBand="0" w:evenVBand="0" w:oddHBand="0" w:evenHBand="0" w:firstRowFirstColumn="0" w:firstRowLastColumn="0" w:lastRowFirstColumn="0" w:lastRowLastColumn="0"/>
            </w:pPr>
            <w:r w:rsidRPr="00EF7CCA">
              <w:t>Expected start date</w:t>
            </w:r>
          </w:p>
        </w:tc>
        <w:tc>
          <w:tcPr>
            <w:tcW w:w="1933" w:type="dxa"/>
          </w:tcPr>
          <w:p w14:paraId="1288A6A4" w14:textId="5F1D1262" w:rsidR="005F356F" w:rsidRPr="00EF7CCA" w:rsidRDefault="005F356F" w:rsidP="00C54CFA">
            <w:pPr>
              <w:spacing w:line="276" w:lineRule="auto"/>
              <w:jc w:val="center"/>
              <w:cnfStyle w:val="100000000000" w:firstRow="1" w:lastRow="0" w:firstColumn="0" w:lastColumn="0" w:oddVBand="0" w:evenVBand="0" w:oddHBand="0" w:evenHBand="0" w:firstRowFirstColumn="0" w:firstRowLastColumn="0" w:lastRowFirstColumn="0" w:lastRowLastColumn="0"/>
            </w:pPr>
            <w:r w:rsidRPr="00EF7CCA">
              <w:t>Expected end date</w:t>
            </w:r>
          </w:p>
        </w:tc>
      </w:tr>
      <w:tr w:rsidR="005F356F" w:rsidRPr="00EF7CCA" w14:paraId="31E6D431"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7F026E76" w14:textId="07C8930B" w:rsidR="005F356F" w:rsidRPr="00EF7CCA" w:rsidRDefault="00A0497D" w:rsidP="00A0497D">
            <w:pPr>
              <w:spacing w:line="276" w:lineRule="auto"/>
              <w:jc w:val="left"/>
              <w:rPr>
                <w:b w:val="0"/>
                <w:bCs w:val="0"/>
              </w:rPr>
            </w:pPr>
            <w:r w:rsidRPr="00EF7CCA">
              <w:rPr>
                <w:b w:val="0"/>
                <w:bCs w:val="0"/>
              </w:rPr>
              <w:t>Background information gathering</w:t>
            </w:r>
          </w:p>
        </w:tc>
        <w:tc>
          <w:tcPr>
            <w:tcW w:w="1843" w:type="dxa"/>
            <w:tcBorders>
              <w:top w:val="none" w:sz="0" w:space="0" w:color="auto"/>
              <w:bottom w:val="none" w:sz="0" w:space="0" w:color="auto"/>
            </w:tcBorders>
          </w:tcPr>
          <w:p w14:paraId="1B54A8F8" w14:textId="2AE5A2D6" w:rsidR="005F356F" w:rsidRPr="00EF7CCA" w:rsidRDefault="00842B7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March 2021</w:t>
            </w:r>
          </w:p>
        </w:tc>
        <w:tc>
          <w:tcPr>
            <w:tcW w:w="1933" w:type="dxa"/>
            <w:tcBorders>
              <w:top w:val="none" w:sz="0" w:space="0" w:color="auto"/>
              <w:bottom w:val="none" w:sz="0" w:space="0" w:color="auto"/>
              <w:right w:val="none" w:sz="0" w:space="0" w:color="auto"/>
            </w:tcBorders>
          </w:tcPr>
          <w:p w14:paraId="19E2EE90" w14:textId="69A3AEFC" w:rsidR="005F356F" w:rsidRPr="00EF7CCA" w:rsidRDefault="00842B7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March 2021</w:t>
            </w:r>
          </w:p>
        </w:tc>
      </w:tr>
      <w:tr w:rsidR="005F356F" w:rsidRPr="00EF7CCA" w14:paraId="002D11F2"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7F673962" w14:textId="17A4D779" w:rsidR="005F356F" w:rsidRPr="00EF7CCA" w:rsidRDefault="00A0497D" w:rsidP="00A0497D">
            <w:pPr>
              <w:spacing w:line="276" w:lineRule="auto"/>
              <w:jc w:val="left"/>
              <w:rPr>
                <w:b w:val="0"/>
                <w:bCs w:val="0"/>
              </w:rPr>
            </w:pPr>
            <w:r w:rsidRPr="00EF7CCA">
              <w:rPr>
                <w:b w:val="0"/>
                <w:bCs w:val="0"/>
              </w:rPr>
              <w:t xml:space="preserve">Investigate existing </w:t>
            </w:r>
            <w:r w:rsidR="008E7C13" w:rsidRPr="00EF7CCA">
              <w:rPr>
                <w:b w:val="0"/>
                <w:bCs w:val="0"/>
              </w:rPr>
              <w:t>authoring tools</w:t>
            </w:r>
          </w:p>
        </w:tc>
        <w:tc>
          <w:tcPr>
            <w:tcW w:w="1843" w:type="dxa"/>
          </w:tcPr>
          <w:p w14:paraId="36115FC9" w14:textId="4CF2023C" w:rsidR="005F356F" w:rsidRPr="00EF7CCA" w:rsidRDefault="00842B7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March 2021</w:t>
            </w:r>
          </w:p>
        </w:tc>
        <w:tc>
          <w:tcPr>
            <w:tcW w:w="1933" w:type="dxa"/>
          </w:tcPr>
          <w:p w14:paraId="53946D2C" w14:textId="2D3334A9" w:rsidR="005F356F" w:rsidRPr="00EF7CCA" w:rsidRDefault="00842B7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April 2021</w:t>
            </w:r>
          </w:p>
        </w:tc>
      </w:tr>
      <w:tr w:rsidR="005F356F" w:rsidRPr="00EF7CCA" w14:paraId="682CDD2E"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5C162609" w14:textId="18816798" w:rsidR="005F356F" w:rsidRPr="00EF7CCA" w:rsidRDefault="008E7C13" w:rsidP="00A0497D">
            <w:pPr>
              <w:spacing w:line="276" w:lineRule="auto"/>
              <w:jc w:val="left"/>
              <w:rPr>
                <w:b w:val="0"/>
                <w:bCs w:val="0"/>
              </w:rPr>
            </w:pPr>
            <w:r w:rsidRPr="00EF7CCA">
              <w:rPr>
                <w:b w:val="0"/>
                <w:bCs w:val="0"/>
              </w:rPr>
              <w:t>Identify</w:t>
            </w:r>
            <w:r w:rsidR="00D05285" w:rsidRPr="00EF7CCA">
              <w:rPr>
                <w:b w:val="0"/>
                <w:bCs w:val="0"/>
              </w:rPr>
              <w:t xml:space="preserve"> eight</w:t>
            </w:r>
            <w:r w:rsidRPr="00EF7CCA">
              <w:rPr>
                <w:b w:val="0"/>
                <w:bCs w:val="0"/>
              </w:rPr>
              <w:t xml:space="preserve"> initial authoring tools and </w:t>
            </w:r>
            <w:r w:rsidR="00D05285" w:rsidRPr="00EF7CCA">
              <w:rPr>
                <w:b w:val="0"/>
                <w:bCs w:val="0"/>
              </w:rPr>
              <w:t xml:space="preserve">conduct a top-level comparison on </w:t>
            </w:r>
            <w:r w:rsidRPr="00EF7CCA">
              <w:rPr>
                <w:b w:val="0"/>
                <w:bCs w:val="0"/>
              </w:rPr>
              <w:t xml:space="preserve">their </w:t>
            </w:r>
            <w:r w:rsidR="006C2E66">
              <w:rPr>
                <w:b w:val="0"/>
                <w:bCs w:val="0"/>
              </w:rPr>
              <w:t>features</w:t>
            </w:r>
            <w:r w:rsidR="00500B17" w:rsidRPr="00EF7CCA">
              <w:rPr>
                <w:b w:val="0"/>
                <w:bCs w:val="0"/>
              </w:rPr>
              <w:t xml:space="preserve"> </w:t>
            </w:r>
          </w:p>
        </w:tc>
        <w:tc>
          <w:tcPr>
            <w:tcW w:w="1843" w:type="dxa"/>
            <w:tcBorders>
              <w:top w:val="none" w:sz="0" w:space="0" w:color="auto"/>
              <w:bottom w:val="none" w:sz="0" w:space="0" w:color="auto"/>
            </w:tcBorders>
          </w:tcPr>
          <w:p w14:paraId="58BE1F28" w14:textId="67FE0499" w:rsidR="005F356F" w:rsidRPr="00EF7CCA"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April 2021</w:t>
            </w:r>
          </w:p>
        </w:tc>
        <w:tc>
          <w:tcPr>
            <w:tcW w:w="1933" w:type="dxa"/>
            <w:tcBorders>
              <w:top w:val="none" w:sz="0" w:space="0" w:color="auto"/>
              <w:bottom w:val="none" w:sz="0" w:space="0" w:color="auto"/>
              <w:right w:val="none" w:sz="0" w:space="0" w:color="auto"/>
            </w:tcBorders>
          </w:tcPr>
          <w:p w14:paraId="10BE1B60" w14:textId="054FB046" w:rsidR="005F356F" w:rsidRPr="00EF7CCA"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April 2021</w:t>
            </w:r>
          </w:p>
        </w:tc>
      </w:tr>
      <w:tr w:rsidR="00500B17" w:rsidRPr="00EF7CCA" w14:paraId="3A73D62D"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37148609" w14:textId="08FD3978" w:rsidR="00500B17" w:rsidRPr="00EF7CCA" w:rsidRDefault="00A91B5B" w:rsidP="00A0497D">
            <w:pPr>
              <w:spacing w:line="276" w:lineRule="auto"/>
              <w:jc w:val="left"/>
              <w:rPr>
                <w:b w:val="0"/>
                <w:bCs w:val="0"/>
              </w:rPr>
            </w:pPr>
            <w:r w:rsidRPr="00EF7CCA">
              <w:rPr>
                <w:b w:val="0"/>
                <w:bCs w:val="0"/>
              </w:rPr>
              <w:t xml:space="preserve">Investigate </w:t>
            </w:r>
            <w:r w:rsidR="00D05285" w:rsidRPr="00EF7CCA">
              <w:rPr>
                <w:b w:val="0"/>
                <w:bCs w:val="0"/>
              </w:rPr>
              <w:t xml:space="preserve">current </w:t>
            </w:r>
            <w:r w:rsidRPr="00EF7CCA">
              <w:rPr>
                <w:b w:val="0"/>
                <w:bCs w:val="0"/>
              </w:rPr>
              <w:t>user engagement with authoring tools</w:t>
            </w:r>
          </w:p>
        </w:tc>
        <w:tc>
          <w:tcPr>
            <w:tcW w:w="1843" w:type="dxa"/>
          </w:tcPr>
          <w:p w14:paraId="2966CDB4" w14:textId="5DE71483" w:rsidR="00500B17" w:rsidRPr="00EF7CCA"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April 2021</w:t>
            </w:r>
          </w:p>
        </w:tc>
        <w:tc>
          <w:tcPr>
            <w:tcW w:w="1933" w:type="dxa"/>
          </w:tcPr>
          <w:p w14:paraId="67EE4256" w14:textId="475379E1" w:rsidR="00500B17" w:rsidRPr="00EF7CCA"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April 2021</w:t>
            </w:r>
          </w:p>
        </w:tc>
      </w:tr>
      <w:tr w:rsidR="005F356F" w:rsidRPr="00EF7CCA" w14:paraId="33070FF4"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1C2E2D77" w14:textId="55CB3D3C" w:rsidR="005F356F" w:rsidRPr="00EF7CCA" w:rsidRDefault="00A91B5B" w:rsidP="00A0497D">
            <w:pPr>
              <w:spacing w:line="276" w:lineRule="auto"/>
              <w:jc w:val="left"/>
              <w:rPr>
                <w:b w:val="0"/>
                <w:bCs w:val="0"/>
              </w:rPr>
            </w:pPr>
            <w:r w:rsidRPr="00EF7CCA">
              <w:rPr>
                <w:b w:val="0"/>
                <w:bCs w:val="0"/>
              </w:rPr>
              <w:t xml:space="preserve">Create initial version of the </w:t>
            </w:r>
            <w:r w:rsidR="006C2E66">
              <w:rPr>
                <w:b w:val="0"/>
                <w:bCs w:val="0"/>
              </w:rPr>
              <w:t>deliverable</w:t>
            </w:r>
            <w:r w:rsidR="006B5D26" w:rsidRPr="00EF7CCA">
              <w:rPr>
                <w:b w:val="0"/>
                <w:bCs w:val="0"/>
              </w:rPr>
              <w:t xml:space="preserve"> based on findings</w:t>
            </w:r>
          </w:p>
        </w:tc>
        <w:tc>
          <w:tcPr>
            <w:tcW w:w="1843" w:type="dxa"/>
            <w:tcBorders>
              <w:top w:val="none" w:sz="0" w:space="0" w:color="auto"/>
              <w:bottom w:val="none" w:sz="0" w:space="0" w:color="auto"/>
            </w:tcBorders>
          </w:tcPr>
          <w:p w14:paraId="3292FC75" w14:textId="0D2B91EB" w:rsidR="005F356F" w:rsidRPr="00EF7CCA"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April 2021</w:t>
            </w:r>
          </w:p>
        </w:tc>
        <w:tc>
          <w:tcPr>
            <w:tcW w:w="1933" w:type="dxa"/>
            <w:tcBorders>
              <w:top w:val="none" w:sz="0" w:space="0" w:color="auto"/>
              <w:bottom w:val="none" w:sz="0" w:space="0" w:color="auto"/>
              <w:right w:val="none" w:sz="0" w:space="0" w:color="auto"/>
            </w:tcBorders>
          </w:tcPr>
          <w:p w14:paraId="4BEBE042" w14:textId="5961C389" w:rsidR="005F356F" w:rsidRPr="00EF7CCA" w:rsidRDefault="006C2E66"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t>June</w:t>
            </w:r>
            <w:r w:rsidR="00C245BC" w:rsidRPr="00EF7CCA">
              <w:t xml:space="preserve"> 2021</w:t>
            </w:r>
          </w:p>
        </w:tc>
      </w:tr>
      <w:tr w:rsidR="005F356F" w:rsidRPr="00EF7CCA" w14:paraId="16871A11"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30FBE486" w14:textId="2B35006A" w:rsidR="005F356F" w:rsidRPr="00EF7CCA" w:rsidRDefault="006B5D26" w:rsidP="00A0497D">
            <w:pPr>
              <w:spacing w:line="276" w:lineRule="auto"/>
              <w:jc w:val="left"/>
              <w:rPr>
                <w:b w:val="0"/>
                <w:bCs w:val="0"/>
              </w:rPr>
            </w:pPr>
            <w:r w:rsidRPr="00EF7CCA">
              <w:rPr>
                <w:b w:val="0"/>
                <w:bCs w:val="0"/>
              </w:rPr>
              <w:t xml:space="preserve">Gather end user feedback on the </w:t>
            </w:r>
            <w:r w:rsidR="006C2E66">
              <w:rPr>
                <w:b w:val="0"/>
                <w:bCs w:val="0"/>
              </w:rPr>
              <w:t>deliverable</w:t>
            </w:r>
            <w:r w:rsidRPr="00EF7CCA">
              <w:rPr>
                <w:b w:val="0"/>
                <w:bCs w:val="0"/>
              </w:rPr>
              <w:t xml:space="preserve"> and usability</w:t>
            </w:r>
          </w:p>
        </w:tc>
        <w:tc>
          <w:tcPr>
            <w:tcW w:w="1843" w:type="dxa"/>
          </w:tcPr>
          <w:p w14:paraId="4A7ABD33" w14:textId="13536D2B" w:rsidR="005F356F" w:rsidRPr="00EF7CCA"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July 2021</w:t>
            </w:r>
          </w:p>
        </w:tc>
        <w:tc>
          <w:tcPr>
            <w:tcW w:w="1933" w:type="dxa"/>
          </w:tcPr>
          <w:p w14:paraId="61B9232B" w14:textId="41651AC2" w:rsidR="005F356F" w:rsidRPr="00EF7CCA"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August 2021</w:t>
            </w:r>
          </w:p>
        </w:tc>
      </w:tr>
      <w:tr w:rsidR="005F356F" w:rsidRPr="00EF7CCA" w14:paraId="1833CC45"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57FFB1CD" w14:textId="1434846C" w:rsidR="005F356F" w:rsidRPr="00EF7CCA" w:rsidRDefault="00871655" w:rsidP="00A0497D">
            <w:pPr>
              <w:spacing w:line="276" w:lineRule="auto"/>
              <w:jc w:val="left"/>
              <w:rPr>
                <w:b w:val="0"/>
                <w:bCs w:val="0"/>
              </w:rPr>
            </w:pPr>
            <w:r w:rsidRPr="00EF7CCA">
              <w:rPr>
                <w:b w:val="0"/>
                <w:bCs w:val="0"/>
              </w:rPr>
              <w:t xml:space="preserve">Create final version of </w:t>
            </w:r>
            <w:r w:rsidR="006C2E66">
              <w:rPr>
                <w:b w:val="0"/>
                <w:bCs w:val="0"/>
              </w:rPr>
              <w:t>deliverable</w:t>
            </w:r>
            <w:r w:rsidRPr="00EF7CCA">
              <w:rPr>
                <w:b w:val="0"/>
                <w:bCs w:val="0"/>
              </w:rPr>
              <w:t xml:space="preserve"> based on findings</w:t>
            </w:r>
          </w:p>
        </w:tc>
        <w:tc>
          <w:tcPr>
            <w:tcW w:w="1843" w:type="dxa"/>
            <w:tcBorders>
              <w:top w:val="none" w:sz="0" w:space="0" w:color="auto"/>
              <w:bottom w:val="none" w:sz="0" w:space="0" w:color="auto"/>
            </w:tcBorders>
          </w:tcPr>
          <w:p w14:paraId="0754E516" w14:textId="24A65457" w:rsidR="005F356F" w:rsidRPr="00EF7CCA"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August 2021</w:t>
            </w:r>
          </w:p>
        </w:tc>
        <w:tc>
          <w:tcPr>
            <w:tcW w:w="1933" w:type="dxa"/>
            <w:tcBorders>
              <w:top w:val="none" w:sz="0" w:space="0" w:color="auto"/>
              <w:bottom w:val="none" w:sz="0" w:space="0" w:color="auto"/>
              <w:right w:val="none" w:sz="0" w:space="0" w:color="auto"/>
            </w:tcBorders>
          </w:tcPr>
          <w:p w14:paraId="5EE527C6" w14:textId="22DA38B0" w:rsidR="005F356F" w:rsidRPr="00EF7CCA"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September 2021</w:t>
            </w:r>
          </w:p>
        </w:tc>
      </w:tr>
      <w:tr w:rsidR="00A014CF" w:rsidRPr="00EF7CCA" w14:paraId="5D14B154"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49916EB4" w14:textId="551CAFF4" w:rsidR="00A014CF" w:rsidRPr="00EF7CCA" w:rsidRDefault="00A014CF" w:rsidP="00A0497D">
            <w:pPr>
              <w:spacing w:line="276" w:lineRule="auto"/>
              <w:jc w:val="left"/>
              <w:rPr>
                <w:b w:val="0"/>
                <w:bCs w:val="0"/>
              </w:rPr>
            </w:pPr>
            <w:r w:rsidRPr="00EF7CCA">
              <w:rPr>
                <w:b w:val="0"/>
                <w:bCs w:val="0"/>
              </w:rPr>
              <w:t>Further feedback</w:t>
            </w:r>
          </w:p>
        </w:tc>
        <w:tc>
          <w:tcPr>
            <w:tcW w:w="1843" w:type="dxa"/>
          </w:tcPr>
          <w:p w14:paraId="6B50D9A3" w14:textId="411C72DA" w:rsidR="00A014CF" w:rsidRPr="00EF7CCA"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September 2021</w:t>
            </w:r>
          </w:p>
        </w:tc>
        <w:tc>
          <w:tcPr>
            <w:tcW w:w="1933" w:type="dxa"/>
          </w:tcPr>
          <w:p w14:paraId="17BA31C9" w14:textId="793822A3" w:rsidR="00A014CF" w:rsidRPr="00EF7CCA" w:rsidRDefault="00C245BC"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October 2021</w:t>
            </w:r>
          </w:p>
        </w:tc>
      </w:tr>
      <w:tr w:rsidR="00A014CF" w:rsidRPr="00EF7CCA" w14:paraId="19F15ED5" w14:textId="77777777" w:rsidTr="00C24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58E473CA" w14:textId="145F2282" w:rsidR="00A014CF" w:rsidRPr="00EF7CCA" w:rsidRDefault="00A014CF" w:rsidP="00A0497D">
            <w:pPr>
              <w:spacing w:line="276" w:lineRule="auto"/>
              <w:jc w:val="left"/>
              <w:rPr>
                <w:b w:val="0"/>
                <w:bCs w:val="0"/>
              </w:rPr>
            </w:pPr>
            <w:r w:rsidRPr="00EF7CCA">
              <w:rPr>
                <w:b w:val="0"/>
                <w:bCs w:val="0"/>
              </w:rPr>
              <w:t xml:space="preserve">Evaluate </w:t>
            </w:r>
            <w:r w:rsidR="006C2E66">
              <w:rPr>
                <w:b w:val="0"/>
                <w:bCs w:val="0"/>
              </w:rPr>
              <w:t>deliverable</w:t>
            </w:r>
          </w:p>
        </w:tc>
        <w:tc>
          <w:tcPr>
            <w:tcW w:w="1843" w:type="dxa"/>
            <w:tcBorders>
              <w:top w:val="none" w:sz="0" w:space="0" w:color="auto"/>
              <w:bottom w:val="none" w:sz="0" w:space="0" w:color="auto"/>
            </w:tcBorders>
          </w:tcPr>
          <w:p w14:paraId="4F3AE09A" w14:textId="2359B57C" w:rsidR="00A014CF" w:rsidRPr="00EF7CCA"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October 2021</w:t>
            </w:r>
          </w:p>
        </w:tc>
        <w:tc>
          <w:tcPr>
            <w:tcW w:w="1933" w:type="dxa"/>
            <w:tcBorders>
              <w:top w:val="none" w:sz="0" w:space="0" w:color="auto"/>
              <w:bottom w:val="none" w:sz="0" w:space="0" w:color="auto"/>
              <w:right w:val="none" w:sz="0" w:space="0" w:color="auto"/>
            </w:tcBorders>
          </w:tcPr>
          <w:p w14:paraId="20C75415" w14:textId="11162622" w:rsidR="00A014CF" w:rsidRPr="00EF7CCA" w:rsidRDefault="00C245BC" w:rsidP="00A0497D">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November 2021</w:t>
            </w:r>
          </w:p>
        </w:tc>
      </w:tr>
      <w:tr w:rsidR="00A014CF" w:rsidRPr="00EF7CCA" w14:paraId="070292FB" w14:textId="77777777" w:rsidTr="00C245BC">
        <w:tc>
          <w:tcPr>
            <w:cnfStyle w:val="001000000000" w:firstRow="0" w:lastRow="0" w:firstColumn="1" w:lastColumn="0" w:oddVBand="0" w:evenVBand="0" w:oddHBand="0" w:evenHBand="0" w:firstRowFirstColumn="0" w:firstRowLastColumn="0" w:lastRowFirstColumn="0" w:lastRowLastColumn="0"/>
            <w:tcW w:w="5240" w:type="dxa"/>
          </w:tcPr>
          <w:p w14:paraId="4DFD9214" w14:textId="57A30F41" w:rsidR="00A014CF" w:rsidRPr="00EF7CCA" w:rsidRDefault="00A014CF" w:rsidP="00A0497D">
            <w:pPr>
              <w:spacing w:line="276" w:lineRule="auto"/>
              <w:jc w:val="left"/>
              <w:rPr>
                <w:b w:val="0"/>
                <w:bCs w:val="0"/>
              </w:rPr>
            </w:pPr>
            <w:r w:rsidRPr="00EF7CCA">
              <w:rPr>
                <w:b w:val="0"/>
                <w:bCs w:val="0"/>
              </w:rPr>
              <w:t>Project completion</w:t>
            </w:r>
          </w:p>
        </w:tc>
        <w:tc>
          <w:tcPr>
            <w:tcW w:w="1843" w:type="dxa"/>
          </w:tcPr>
          <w:p w14:paraId="13D9FB29" w14:textId="4CD3C84B" w:rsidR="00A014CF" w:rsidRPr="00EF7CCA" w:rsidRDefault="008E692F"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November 2021</w:t>
            </w:r>
          </w:p>
        </w:tc>
        <w:tc>
          <w:tcPr>
            <w:tcW w:w="1933" w:type="dxa"/>
          </w:tcPr>
          <w:p w14:paraId="2C850AF8" w14:textId="58B01D5A" w:rsidR="00A014CF" w:rsidRPr="00EF7CCA" w:rsidRDefault="008E692F" w:rsidP="00A0497D">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November 2021</w:t>
            </w:r>
          </w:p>
        </w:tc>
      </w:tr>
    </w:tbl>
    <w:p w14:paraId="194C48BD" w14:textId="741CA61B" w:rsidR="00BD1C1C" w:rsidRPr="00EF7CCA" w:rsidRDefault="00BD1C1C" w:rsidP="00BD1C1C">
      <w:pPr>
        <w:ind w:left="360"/>
      </w:pPr>
    </w:p>
    <w:p w14:paraId="26931025" w14:textId="77777777" w:rsidR="00165F7E" w:rsidRPr="00EF7CCA" w:rsidRDefault="00165F7E" w:rsidP="00BD1C1C">
      <w:pPr>
        <w:ind w:left="360"/>
      </w:pPr>
    </w:p>
    <w:p w14:paraId="5BB7915F" w14:textId="77777777" w:rsidR="00B56A0F" w:rsidRPr="00EF7CCA" w:rsidRDefault="00B56A0F" w:rsidP="00BD1C1C">
      <w:pPr>
        <w:ind w:left="360"/>
        <w:rPr>
          <w:highlight w:val="yellow"/>
        </w:rPr>
      </w:pPr>
    </w:p>
    <w:p w14:paraId="7D217A8E" w14:textId="77777777" w:rsidR="001F3334" w:rsidRPr="00EF7CCA" w:rsidRDefault="001F3334">
      <w:pPr>
        <w:spacing w:line="259" w:lineRule="auto"/>
        <w:jc w:val="left"/>
        <w:rPr>
          <w:rFonts w:asciiTheme="majorHAnsi" w:eastAsiaTheme="majorEastAsia" w:hAnsiTheme="majorHAnsi" w:cstheme="majorBidi"/>
          <w:b/>
          <w:color w:val="2F5496" w:themeColor="accent1" w:themeShade="BF"/>
          <w:sz w:val="32"/>
          <w:szCs w:val="32"/>
        </w:rPr>
      </w:pPr>
      <w:r w:rsidRPr="00EF7CCA">
        <w:br w:type="page"/>
      </w:r>
    </w:p>
    <w:p w14:paraId="3ECAA1C8" w14:textId="3AA23D96" w:rsidR="00964BCE" w:rsidRPr="00EF7CCA" w:rsidRDefault="00964BCE" w:rsidP="00964BCE">
      <w:pPr>
        <w:pStyle w:val="Heading1"/>
      </w:pPr>
      <w:bookmarkStart w:id="52" w:name="_Toc92498788"/>
      <w:r w:rsidRPr="00EF7CCA">
        <w:lastRenderedPageBreak/>
        <w:t xml:space="preserve">4. </w:t>
      </w:r>
      <w:bookmarkStart w:id="53" w:name="_Hlk91953553"/>
      <w:r w:rsidR="00B67972" w:rsidRPr="00EF7CCA">
        <w:t xml:space="preserve">Requirements, </w:t>
      </w:r>
      <w:r w:rsidRPr="00EF7CCA">
        <w:t>Design</w:t>
      </w:r>
      <w:r w:rsidR="00B67972" w:rsidRPr="00EF7CCA">
        <w:t>,</w:t>
      </w:r>
      <w:r w:rsidRPr="00EF7CCA">
        <w:t xml:space="preserve"> and Implementation</w:t>
      </w:r>
      <w:bookmarkEnd w:id="52"/>
      <w:bookmarkEnd w:id="53"/>
    </w:p>
    <w:p w14:paraId="7B271161" w14:textId="6448061B" w:rsidR="001A0D4E" w:rsidRPr="00EF7CCA" w:rsidRDefault="001A0D4E" w:rsidP="001A0D4E">
      <w:pPr>
        <w:pStyle w:val="Heading2"/>
      </w:pPr>
      <w:bookmarkStart w:id="54" w:name="_Toc92498789"/>
      <w:r w:rsidRPr="00EF7CCA">
        <w:t>4.1 Initial research</w:t>
      </w:r>
      <w:bookmarkEnd w:id="54"/>
      <w:r w:rsidRPr="00EF7CCA">
        <w:t xml:space="preserve"> </w:t>
      </w:r>
    </w:p>
    <w:p w14:paraId="6AA2170E" w14:textId="220028B9" w:rsidR="002C1DB7" w:rsidRPr="00EF7CCA" w:rsidRDefault="001B0ABF" w:rsidP="002912A8">
      <w:r w:rsidRPr="00EF7CCA">
        <w:t xml:space="preserve">In order to establish the requirements for the new framework, it </w:t>
      </w:r>
      <w:r w:rsidR="00FA76F7" w:rsidRPr="00EF7CCA">
        <w:t>was</w:t>
      </w:r>
      <w:r w:rsidRPr="00EF7CCA">
        <w:t xml:space="preserve"> important to ask </w:t>
      </w:r>
      <w:r w:rsidR="00FA76F7" w:rsidRPr="00EF7CCA">
        <w:t xml:space="preserve">current </w:t>
      </w:r>
      <w:r w:rsidR="004C111F" w:rsidRPr="00EF7CCA">
        <w:t>teachers</w:t>
      </w:r>
      <w:r w:rsidR="00FA76F7" w:rsidRPr="00EF7CCA">
        <w:t xml:space="preserve"> </w:t>
      </w:r>
      <w:r w:rsidR="002912A8" w:rsidRPr="00EF7CCA">
        <w:t xml:space="preserve">for their experiences with using e-learning authoring tools. </w:t>
      </w:r>
      <w:r w:rsidR="00A07F48" w:rsidRPr="00EF7CCA">
        <w:t xml:space="preserve">Areas to be considered included the level of experience for </w:t>
      </w:r>
      <w:r w:rsidR="00141D57" w:rsidRPr="00EF7CCA">
        <w:t>teaching staff</w:t>
      </w:r>
      <w:r w:rsidR="00A07F48" w:rsidRPr="00EF7CCA">
        <w:t xml:space="preserve">, common features that were frequently used, any specific successes or failures, as well as issues that have been encountered. </w:t>
      </w:r>
      <w:r w:rsidR="002912A8" w:rsidRPr="00EF7CCA">
        <w:t xml:space="preserve">A questionnaire was created using Microsoft Forms and distributed </w:t>
      </w:r>
      <w:r w:rsidR="00662833" w:rsidRPr="00EF7CCA">
        <w:t xml:space="preserve">electronically </w:t>
      </w:r>
      <w:r w:rsidR="002912A8" w:rsidRPr="00EF7CCA">
        <w:t>to all teachers</w:t>
      </w:r>
      <w:r w:rsidR="008443EE" w:rsidRPr="00EF7CCA">
        <w:t xml:space="preserve"> at a particular sixth-form college</w:t>
      </w:r>
      <w:r w:rsidR="002912A8" w:rsidRPr="00EF7CCA">
        <w:t xml:space="preserve"> via email. The questionnaire consisted of 23 questions, made up of a variety of multiple choice, short</w:t>
      </w:r>
      <w:r w:rsidR="004575FD" w:rsidRPr="00EF7CCA">
        <w:t>,</w:t>
      </w:r>
      <w:r w:rsidR="002912A8" w:rsidRPr="00EF7CCA">
        <w:t xml:space="preserve"> and long answer questions. A copy of the questionnaire can be found in Appendix </w:t>
      </w:r>
      <w:r w:rsidR="00E505F7" w:rsidRPr="00EF7CCA">
        <w:t>1.</w:t>
      </w:r>
    </w:p>
    <w:p w14:paraId="6EAD828A" w14:textId="1AAFD8D4" w:rsidR="00821006" w:rsidRPr="00EF7CCA" w:rsidRDefault="00F24B05" w:rsidP="00821006">
      <w:r w:rsidRPr="00EF7CCA">
        <w:t xml:space="preserve">Despite </w:t>
      </w:r>
      <w:r w:rsidR="004B06B6" w:rsidRPr="00EF7CCA">
        <w:t>an</w:t>
      </w:r>
      <w:r w:rsidRPr="00EF7CCA">
        <w:t xml:space="preserve"> </w:t>
      </w:r>
      <w:r w:rsidR="004B06B6" w:rsidRPr="00EF7CCA">
        <w:t>appropriate</w:t>
      </w:r>
      <w:r w:rsidRPr="00EF7CCA">
        <w:t xml:space="preserve"> amount of time being given to complete the initial </w:t>
      </w:r>
      <w:r w:rsidR="003C569C" w:rsidRPr="00EF7CCA">
        <w:t xml:space="preserve">research </w:t>
      </w:r>
      <w:r w:rsidRPr="00EF7CCA">
        <w:t xml:space="preserve">questionnaire, </w:t>
      </w:r>
      <w:r w:rsidR="00CD4428" w:rsidRPr="00EF7CCA">
        <w:t xml:space="preserve">and subsequent reminders to complete, </w:t>
      </w:r>
      <w:r w:rsidRPr="00EF7CCA">
        <w:t xml:space="preserve">there were zero responses. This was very </w:t>
      </w:r>
      <w:r w:rsidR="008B2BF4" w:rsidRPr="00EF7CCA">
        <w:t xml:space="preserve">unfortunate and </w:t>
      </w:r>
      <w:r w:rsidR="00CB5A37" w:rsidRPr="00EF7CCA">
        <w:t>disappointing;</w:t>
      </w:r>
      <w:r w:rsidRPr="00EF7CCA">
        <w:t xml:space="preserve"> </w:t>
      </w:r>
      <w:r w:rsidR="008B2BF4" w:rsidRPr="00EF7CCA">
        <w:t>it also</w:t>
      </w:r>
      <w:r w:rsidRPr="00EF7CCA">
        <w:t xml:space="preserve"> presented a significant challenge in enabling this project to move forward in its current form.</w:t>
      </w:r>
      <w:r w:rsidR="001B703F" w:rsidRPr="00EF7CCA">
        <w:t xml:space="preserve"> </w:t>
      </w:r>
      <w:r w:rsidR="00821006" w:rsidRPr="00EF7CCA">
        <w:t xml:space="preserve">After </w:t>
      </w:r>
      <w:r w:rsidR="00CB5A37" w:rsidRPr="00EF7CCA">
        <w:t>speaking</w:t>
      </w:r>
      <w:r w:rsidR="00821006" w:rsidRPr="00EF7CCA">
        <w:t xml:space="preserve"> to several colleagues</w:t>
      </w:r>
      <w:r w:rsidR="00CB5A37" w:rsidRPr="00EF7CCA">
        <w:t xml:space="preserve"> on a one-to-one basis</w:t>
      </w:r>
      <w:r w:rsidR="00821006" w:rsidRPr="00EF7CCA">
        <w:t xml:space="preserve">, it became clear that </w:t>
      </w:r>
      <w:r w:rsidR="001B703F" w:rsidRPr="00EF7CCA">
        <w:t>the most common reason for not completing the questionnaire was linked to issues with</w:t>
      </w:r>
      <w:r w:rsidR="00821006" w:rsidRPr="00EF7CCA">
        <w:t xml:space="preserve"> </w:t>
      </w:r>
      <w:r w:rsidR="00B6478E" w:rsidRPr="00EF7CCA">
        <w:t xml:space="preserve">their </w:t>
      </w:r>
      <w:r w:rsidR="00821006" w:rsidRPr="00EF7CCA">
        <w:t>own workload</w:t>
      </w:r>
      <w:r w:rsidR="00DD7C74" w:rsidRPr="00EF7CCA">
        <w:t>s</w:t>
      </w:r>
      <w:r w:rsidR="001B703F" w:rsidRPr="00EF7CCA">
        <w:t xml:space="preserve">, which had become particularly excessive </w:t>
      </w:r>
      <w:r w:rsidR="00821006" w:rsidRPr="00EF7CCA">
        <w:t xml:space="preserve">due to the </w:t>
      </w:r>
      <w:r w:rsidR="00DD7C74" w:rsidRPr="00EF7CCA">
        <w:t xml:space="preserve">new challenges they were facing with the </w:t>
      </w:r>
      <w:r w:rsidR="00821006" w:rsidRPr="00EF7CCA">
        <w:t xml:space="preserve">ongoing situation with the Covid-19 pandemic. </w:t>
      </w:r>
      <w:r w:rsidR="005112BC" w:rsidRPr="00EF7CCA">
        <w:t>U</w:t>
      </w:r>
      <w:r w:rsidR="00821006" w:rsidRPr="00EF7CCA">
        <w:t xml:space="preserve">nfortunately, </w:t>
      </w:r>
      <w:r w:rsidR="00CB5A37" w:rsidRPr="00EF7CCA">
        <w:t xml:space="preserve">this </w:t>
      </w:r>
      <w:r w:rsidR="00821006" w:rsidRPr="00EF7CCA">
        <w:t>meant that they were unable to find the time to complete the initial questionnaire.</w:t>
      </w:r>
      <w:r w:rsidR="005112BC" w:rsidRPr="00EF7CCA">
        <w:t xml:space="preserve"> </w:t>
      </w:r>
      <w:r w:rsidR="00F560EE" w:rsidRPr="00EF7CCA">
        <w:t>However, whilst not necessarily the most ideal method, being able to speak to staff on a one-to-one basis did allow valuable feedback to be gathered and led to a re</w:t>
      </w:r>
      <w:r w:rsidR="003604CB" w:rsidRPr="00EF7CCA">
        <w:t>-</w:t>
      </w:r>
      <w:r w:rsidR="00603A29" w:rsidRPr="00EF7CCA">
        <w:t>focus</w:t>
      </w:r>
      <w:r w:rsidR="00F560EE" w:rsidRPr="00EF7CCA">
        <w:t xml:space="preserve"> of the project</w:t>
      </w:r>
      <w:r w:rsidR="00603A29" w:rsidRPr="00EF7CCA">
        <w:t xml:space="preserve"> objectives.</w:t>
      </w:r>
    </w:p>
    <w:p w14:paraId="6F982ACE" w14:textId="493CE6D3" w:rsidR="00357337" w:rsidRPr="00EF7CCA" w:rsidRDefault="00FA76F7" w:rsidP="006A0729">
      <w:r w:rsidRPr="00EF7CCA">
        <w:t xml:space="preserve">The original </w:t>
      </w:r>
      <w:r w:rsidR="00E97DD9" w:rsidRPr="00EF7CCA">
        <w:t>concept for this p</w:t>
      </w:r>
      <w:r w:rsidR="001B0ABF" w:rsidRPr="00EF7CCA">
        <w:t>roject</w:t>
      </w:r>
      <w:r w:rsidR="003604CB" w:rsidRPr="00EF7CCA">
        <w:t xml:space="preserve"> </w:t>
      </w:r>
      <w:r w:rsidR="00E97DD9" w:rsidRPr="00EF7CCA">
        <w:t>was to create a framework</w:t>
      </w:r>
      <w:r w:rsidR="0004284E" w:rsidRPr="00EF7CCA">
        <w:t xml:space="preserve"> to</w:t>
      </w:r>
      <w:r w:rsidR="00E97DD9" w:rsidRPr="00EF7CCA">
        <w:t xml:space="preserve"> </w:t>
      </w:r>
      <w:r w:rsidR="0004284E" w:rsidRPr="00EF7CCA">
        <w:t>assist educators with choosing the correct authoring tool</w:t>
      </w:r>
      <w:r w:rsidR="003604CB" w:rsidRPr="00EF7CCA">
        <w:t xml:space="preserve"> to suit their needs. This idea</w:t>
      </w:r>
      <w:r w:rsidR="0004284E" w:rsidRPr="00EF7CCA">
        <w:t xml:space="preserve"> </w:t>
      </w:r>
      <w:r w:rsidR="00DD7C74" w:rsidRPr="00EF7CCA">
        <w:t xml:space="preserve">had </w:t>
      </w:r>
      <w:r w:rsidR="003604CB" w:rsidRPr="00EF7CCA">
        <w:t xml:space="preserve">proven to be </w:t>
      </w:r>
      <w:r w:rsidR="0004284E" w:rsidRPr="00EF7CCA">
        <w:t xml:space="preserve"> </w:t>
      </w:r>
      <w:r w:rsidR="003604CB" w:rsidRPr="00EF7CCA">
        <w:t>un</w:t>
      </w:r>
      <w:r w:rsidR="0004284E" w:rsidRPr="00EF7CCA">
        <w:t xml:space="preserve">successful. </w:t>
      </w:r>
      <w:r w:rsidR="00DD7C74" w:rsidRPr="00EF7CCA">
        <w:t>However, i</w:t>
      </w:r>
      <w:r w:rsidR="00E46AC5" w:rsidRPr="00EF7CCA">
        <w:t>t was important at this stage to ensure continuity of the project</w:t>
      </w:r>
      <w:r w:rsidR="00A92394" w:rsidRPr="00EF7CCA">
        <w:t xml:space="preserve">, as the review of literature had identified it as an area worthy of further investigation. It was therefore decided that the original project idea would need to pivot and that </w:t>
      </w:r>
      <w:r w:rsidR="00E46AC5" w:rsidRPr="00EF7CCA">
        <w:t xml:space="preserve">the original objectives </w:t>
      </w:r>
      <w:r w:rsidR="00A92394" w:rsidRPr="00EF7CCA">
        <w:t>would need to</w:t>
      </w:r>
      <w:r w:rsidR="00E46AC5" w:rsidRPr="00EF7CCA">
        <w:t xml:space="preserve"> be adapted in order to ensure a successful outcome. </w:t>
      </w:r>
      <w:r w:rsidR="006F54FF" w:rsidRPr="00EF7CCA">
        <w:t>As issues with workload and availability of time had proved to be a barrier with completing the initial questionnaire, r</w:t>
      </w:r>
      <w:r w:rsidR="00D16BC8" w:rsidRPr="00EF7CCA">
        <w:t xml:space="preserve">ather than pursue </w:t>
      </w:r>
      <w:r w:rsidR="00DD7C74" w:rsidRPr="00EF7CCA">
        <w:t xml:space="preserve">the </w:t>
      </w:r>
      <w:r w:rsidR="00C871B7" w:rsidRPr="00EF7CCA">
        <w:t>original concept</w:t>
      </w:r>
      <w:r w:rsidR="00DD7C74" w:rsidRPr="00EF7CCA">
        <w:t xml:space="preserve"> of </w:t>
      </w:r>
      <w:r w:rsidR="00D16BC8" w:rsidRPr="00EF7CCA">
        <w:t xml:space="preserve">creating a framework and requiring </w:t>
      </w:r>
      <w:r w:rsidR="00344DF1" w:rsidRPr="00EF7CCA">
        <w:t>teachers</w:t>
      </w:r>
      <w:r w:rsidR="00D16BC8" w:rsidRPr="00EF7CCA">
        <w:t xml:space="preserve"> to experiment with using new authoring tools</w:t>
      </w:r>
      <w:r w:rsidR="00DD7C74" w:rsidRPr="00EF7CCA">
        <w:t xml:space="preserve"> which they had no</w:t>
      </w:r>
      <w:r w:rsidR="009A30AB" w:rsidRPr="00EF7CCA">
        <w:t xml:space="preserve"> prior</w:t>
      </w:r>
      <w:r w:rsidR="00DD7C74" w:rsidRPr="00EF7CCA">
        <w:t xml:space="preserve"> experience </w:t>
      </w:r>
      <w:r w:rsidR="009A30AB" w:rsidRPr="00EF7CCA">
        <w:t xml:space="preserve">of </w:t>
      </w:r>
      <w:r w:rsidR="009A30AB" w:rsidRPr="00EF7CCA">
        <w:lastRenderedPageBreak/>
        <w:t>using</w:t>
      </w:r>
      <w:r w:rsidR="00D16BC8" w:rsidRPr="00EF7CCA">
        <w:t xml:space="preserve">, it was decided </w:t>
      </w:r>
      <w:r w:rsidR="00436502" w:rsidRPr="00EF7CCA">
        <w:t>to conduct a series of informal discussions</w:t>
      </w:r>
      <w:r w:rsidR="003604CB" w:rsidRPr="00EF7CCA">
        <w:t xml:space="preserve"> to </w:t>
      </w:r>
      <w:r w:rsidR="009207F5" w:rsidRPr="00EF7CCA">
        <w:t>enable further</w:t>
      </w:r>
      <w:r w:rsidR="003604CB" w:rsidRPr="00EF7CCA">
        <w:t xml:space="preserve"> research.</w:t>
      </w:r>
      <w:r w:rsidR="00357337" w:rsidRPr="00EF7CCA">
        <w:t xml:space="preserve"> </w:t>
      </w:r>
      <w:r w:rsidR="00E90F0E" w:rsidRPr="00EF7CCA">
        <w:t>Rather than continue with the initial questionnaire created for the original project idea, it was decided to streamline the research process and adopt a more agile methodology approach by communicating with stakeholders</w:t>
      </w:r>
      <w:r w:rsidR="004575FD" w:rsidRPr="00EF7CCA">
        <w:t xml:space="preserve"> </w:t>
      </w:r>
      <w:r w:rsidR="00E90F0E" w:rsidRPr="00EF7CCA">
        <w:t>at regular intervals.</w:t>
      </w:r>
      <w:r w:rsidR="008E2186" w:rsidRPr="00EF7CCA">
        <w:t xml:space="preserve"> </w:t>
      </w:r>
    </w:p>
    <w:p w14:paraId="3AF087E6" w14:textId="31098C8F" w:rsidR="002C1DB7" w:rsidRPr="00EF7CCA" w:rsidRDefault="006A0729" w:rsidP="006A0729">
      <w:r w:rsidRPr="00EF7CCA">
        <w:t xml:space="preserve">From </w:t>
      </w:r>
      <w:r w:rsidR="00576364" w:rsidRPr="00EF7CCA">
        <w:t xml:space="preserve">informal </w:t>
      </w:r>
      <w:r w:rsidRPr="00EF7CCA">
        <w:t xml:space="preserve">discussions with </w:t>
      </w:r>
      <w:r w:rsidR="00AB5976" w:rsidRPr="00EF7CCA">
        <w:t xml:space="preserve">a number of </w:t>
      </w:r>
      <w:r w:rsidRPr="00EF7CCA">
        <w:t xml:space="preserve">colleagues, it was possible to identify the most common software that is currently used as part of </w:t>
      </w:r>
      <w:r w:rsidR="00AB5976" w:rsidRPr="00EF7CCA">
        <w:t>traditional</w:t>
      </w:r>
      <w:r w:rsidRPr="00EF7CCA">
        <w:t xml:space="preserve"> classroom-based lessons. </w:t>
      </w:r>
      <w:r w:rsidR="00DE2210" w:rsidRPr="00EF7CCA">
        <w:t>A summary of the</w:t>
      </w:r>
      <w:r w:rsidR="00EF31F2" w:rsidRPr="00EF7CCA">
        <w:t xml:space="preserve"> results of these discussions </w:t>
      </w:r>
      <w:r w:rsidR="00352B46" w:rsidRPr="00EF7CCA">
        <w:t>is shown</w:t>
      </w:r>
      <w:r w:rsidR="00EF31F2" w:rsidRPr="00EF7CCA">
        <w:t xml:space="preserve"> in </w:t>
      </w:r>
      <w:r w:rsidR="00352B46" w:rsidRPr="00EF7CCA">
        <w:fldChar w:fldCharType="begin"/>
      </w:r>
      <w:r w:rsidR="00352B46" w:rsidRPr="00EF7CCA">
        <w:instrText xml:space="preserve"> REF _Ref92126135 \h </w:instrText>
      </w:r>
      <w:r w:rsidR="00352B46" w:rsidRPr="00EF7CCA">
        <w:fldChar w:fldCharType="separate"/>
      </w:r>
      <w:r w:rsidR="00A03CAD" w:rsidRPr="00EF7CCA">
        <w:t xml:space="preserve">Figure </w:t>
      </w:r>
      <w:r w:rsidR="00A03CAD">
        <w:rPr>
          <w:noProof/>
        </w:rPr>
        <w:t>4</w:t>
      </w:r>
      <w:r w:rsidR="00352B46" w:rsidRPr="00EF7CCA">
        <w:fldChar w:fldCharType="end"/>
      </w:r>
      <w:r w:rsidR="00D760E2" w:rsidRPr="00EF7CCA">
        <w:t>:</w:t>
      </w:r>
    </w:p>
    <w:p w14:paraId="35599920" w14:textId="77777777" w:rsidR="0094216D" w:rsidRPr="00EF7CCA" w:rsidRDefault="0094216D" w:rsidP="006A0729"/>
    <w:p w14:paraId="3B0C0257" w14:textId="1E78E52A" w:rsidR="00A171CF" w:rsidRPr="00EF7CCA" w:rsidRDefault="00A171CF" w:rsidP="00AB2A83">
      <w:pPr>
        <w:pStyle w:val="Caption"/>
        <w:jc w:val="center"/>
      </w:pPr>
      <w:r w:rsidRPr="00EF7CCA">
        <w:rPr>
          <w:noProof/>
        </w:rPr>
        <w:drawing>
          <wp:inline distT="0" distB="0" distL="0" distR="0" wp14:anchorId="556B0033" wp14:editId="61947096">
            <wp:extent cx="5900824" cy="3324225"/>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6335" cy="3327330"/>
                    </a:xfrm>
                    <a:prstGeom prst="rect">
                      <a:avLst/>
                    </a:prstGeom>
                    <a:noFill/>
                  </pic:spPr>
                </pic:pic>
              </a:graphicData>
            </a:graphic>
          </wp:inline>
        </w:drawing>
      </w:r>
    </w:p>
    <w:p w14:paraId="46A0988B" w14:textId="096AB446" w:rsidR="00AB2A83" w:rsidRPr="00EF7CCA" w:rsidRDefault="00AB2A83" w:rsidP="00AB2A83">
      <w:pPr>
        <w:pStyle w:val="Caption"/>
        <w:jc w:val="center"/>
      </w:pPr>
      <w:bookmarkStart w:id="55" w:name="_Ref92126135"/>
      <w:bookmarkStart w:id="56" w:name="_Toc92498814"/>
      <w:r w:rsidRPr="00EF7CCA">
        <w:t xml:space="preserve">Figure </w:t>
      </w:r>
      <w:fldSimple w:instr=" SEQ Figure \* ARABIC ">
        <w:r w:rsidR="00A03CAD">
          <w:rPr>
            <w:noProof/>
          </w:rPr>
          <w:t>4</w:t>
        </w:r>
      </w:fldSimple>
      <w:bookmarkEnd w:id="55"/>
      <w:r w:rsidRPr="00EF7CCA">
        <w:t xml:space="preserve">: Summary of responses </w:t>
      </w:r>
      <w:r w:rsidR="00C26213" w:rsidRPr="00EF7CCA">
        <w:t>to</w:t>
      </w:r>
      <w:r w:rsidRPr="00EF7CCA">
        <w:t xml:space="preserve"> software used in traditional classroom-based lessons</w:t>
      </w:r>
      <w:bookmarkEnd w:id="56"/>
    </w:p>
    <w:p w14:paraId="6CDB1598" w14:textId="77777777" w:rsidR="005B70DC" w:rsidRPr="00EF7CCA" w:rsidRDefault="005B70DC">
      <w:pPr>
        <w:spacing w:line="259" w:lineRule="auto"/>
        <w:jc w:val="left"/>
        <w:rPr>
          <w:highlight w:val="yellow"/>
        </w:rPr>
      </w:pPr>
    </w:p>
    <w:p w14:paraId="37FAFCFC" w14:textId="77777777" w:rsidR="00D760E2" w:rsidRPr="00EF7CCA" w:rsidRDefault="005B70DC" w:rsidP="006718E4">
      <w:r w:rsidRPr="00EF7CCA">
        <w:t xml:space="preserve">It was clear that both Microsoft Teams and PowerPoint were used by 100% of respondents, and this was to be expected. </w:t>
      </w:r>
      <w:r w:rsidR="002312D3" w:rsidRPr="00EF7CCA">
        <w:t>Also ranking quite highly is the use of the quizzing tools Kahoot</w:t>
      </w:r>
      <w:r w:rsidR="007C13FF" w:rsidRPr="00EF7CCA">
        <w:t xml:space="preserve"> (86%)</w:t>
      </w:r>
      <w:r w:rsidR="006718E4" w:rsidRPr="00EF7CCA">
        <w:t xml:space="preserve">, </w:t>
      </w:r>
      <w:r w:rsidR="002312D3" w:rsidRPr="00EF7CCA">
        <w:t>Quizziz</w:t>
      </w:r>
      <w:r w:rsidR="007C13FF" w:rsidRPr="00EF7CCA">
        <w:t xml:space="preserve"> (79%)</w:t>
      </w:r>
      <w:r w:rsidR="006718E4" w:rsidRPr="00EF7CCA">
        <w:t>, and Quizlet</w:t>
      </w:r>
      <w:r w:rsidR="007C13FF" w:rsidRPr="00EF7CCA">
        <w:t xml:space="preserve"> (50%)</w:t>
      </w:r>
      <w:r w:rsidR="006718E4" w:rsidRPr="00EF7CCA">
        <w:t>.</w:t>
      </w:r>
      <w:r w:rsidR="002312D3" w:rsidRPr="00EF7CCA">
        <w:t xml:space="preserve"> </w:t>
      </w:r>
      <w:r w:rsidR="006718E4" w:rsidRPr="00EF7CCA">
        <w:t>T</w:t>
      </w:r>
      <w:r w:rsidR="002312D3" w:rsidRPr="00EF7CCA">
        <w:t>eachers use</w:t>
      </w:r>
      <w:r w:rsidR="006718E4" w:rsidRPr="00EF7CCA">
        <w:t xml:space="preserve"> these tools</w:t>
      </w:r>
      <w:r w:rsidR="002312D3" w:rsidRPr="00EF7CCA">
        <w:t xml:space="preserve"> regularly in their lessons to assess learner understanding. Some teachers begin their lessons with a short quiz as a “starter activity” to prepare learners for the lesson ahead, and others will opt to use a short quiz as a “plenary” activity to </w:t>
      </w:r>
      <w:r w:rsidR="00F24385" w:rsidRPr="00EF7CCA">
        <w:t>check understanding at the end of a lesson.</w:t>
      </w:r>
      <w:r w:rsidR="00806F91" w:rsidRPr="00EF7CCA">
        <w:t xml:space="preserve"> Using these tools allows for the teacher to plan subsequent lessons and shift focus if necessary</w:t>
      </w:r>
      <w:r w:rsidR="008F0E75" w:rsidRPr="00EF7CCA">
        <w:t>.</w:t>
      </w:r>
      <w:r w:rsidR="00F24385" w:rsidRPr="00EF7CCA">
        <w:t xml:space="preserve"> </w:t>
      </w:r>
      <w:r w:rsidR="00871B96" w:rsidRPr="00EF7CCA">
        <w:t xml:space="preserve">Microsoft Sway (29%) is a relative newcomer to most teachers and is sometimes used as an alternative to Microsoft </w:t>
      </w:r>
      <w:r w:rsidR="00871B96" w:rsidRPr="00EF7CCA">
        <w:lastRenderedPageBreak/>
        <w:t>PowerPoint as it provides similar functionality.</w:t>
      </w:r>
      <w:r w:rsidR="004C6671" w:rsidRPr="00EF7CCA">
        <w:t xml:space="preserve"> Whiteboard.fi (21%) is used as a collaboration tool by some teachers, although some still opt to use physical </w:t>
      </w:r>
      <w:r w:rsidR="00D74B24" w:rsidRPr="00EF7CCA">
        <w:t>mini whiteboards</w:t>
      </w:r>
      <w:r w:rsidR="004C6671" w:rsidRPr="00EF7CCA">
        <w:t xml:space="preserve"> in their lessons to collect learner responses to questions.</w:t>
      </w:r>
      <w:r w:rsidR="00FD2D82" w:rsidRPr="00EF7CCA">
        <w:t xml:space="preserve"> Nearpod (14%) </w:t>
      </w:r>
      <w:r w:rsidR="00D74B24" w:rsidRPr="00EF7CCA">
        <w:t>is also a relatively new piece of software but has not yet been widely adopted.</w:t>
      </w:r>
      <w:r w:rsidR="00D760E2" w:rsidRPr="00EF7CCA">
        <w:t xml:space="preserve"> </w:t>
      </w:r>
    </w:p>
    <w:p w14:paraId="7B12F1FE" w14:textId="5FB6A108" w:rsidR="00A171CF" w:rsidRPr="00EF7CCA" w:rsidRDefault="00D760E2" w:rsidP="006718E4">
      <w:r w:rsidRPr="00EF7CCA">
        <w:t>A description of the software</w:t>
      </w:r>
      <w:r w:rsidR="006645F4" w:rsidRPr="00EF7CCA">
        <w:t xml:space="preserve"> identified in these results</w:t>
      </w:r>
      <w:r w:rsidRPr="00EF7CCA">
        <w:t xml:space="preserve"> is shown in </w:t>
      </w:r>
      <w:r w:rsidR="00065EA7" w:rsidRPr="00EF7CCA">
        <w:fldChar w:fldCharType="begin"/>
      </w:r>
      <w:r w:rsidR="00065EA7" w:rsidRPr="00EF7CCA">
        <w:instrText xml:space="preserve"> REF _Ref92126227 \h </w:instrText>
      </w:r>
      <w:r w:rsidR="00065EA7" w:rsidRPr="00EF7CCA">
        <w:fldChar w:fldCharType="separate"/>
      </w:r>
      <w:r w:rsidR="00A03CAD" w:rsidRPr="00EF7CCA">
        <w:t xml:space="preserve">Table </w:t>
      </w:r>
      <w:r w:rsidR="00A03CAD">
        <w:rPr>
          <w:noProof/>
        </w:rPr>
        <w:t>5</w:t>
      </w:r>
      <w:r w:rsidR="00065EA7" w:rsidRPr="00EF7CCA">
        <w:fldChar w:fldCharType="end"/>
      </w:r>
      <w:r w:rsidR="006645F4" w:rsidRPr="00EF7CCA">
        <w:t>:</w:t>
      </w:r>
    </w:p>
    <w:p w14:paraId="03C2EEBB" w14:textId="77777777" w:rsidR="00A171CF" w:rsidRPr="00EF7CCA" w:rsidRDefault="00A171CF" w:rsidP="006718E4">
      <w:pPr>
        <w:sectPr w:rsidR="00A171CF" w:rsidRPr="00EF7CCA" w:rsidSect="00B5198A">
          <w:pgSz w:w="11906" w:h="16838"/>
          <w:pgMar w:top="1440" w:right="1440" w:bottom="1440" w:left="1440" w:header="709" w:footer="709" w:gutter="0"/>
          <w:cols w:space="708"/>
          <w:docGrid w:linePitch="360"/>
        </w:sectPr>
      </w:pPr>
    </w:p>
    <w:tbl>
      <w:tblPr>
        <w:tblStyle w:val="LightList-Accent11"/>
        <w:tblW w:w="13887" w:type="dxa"/>
        <w:tblLook w:val="04A0" w:firstRow="1" w:lastRow="0" w:firstColumn="1" w:lastColumn="0" w:noHBand="0" w:noVBand="1"/>
      </w:tblPr>
      <w:tblGrid>
        <w:gridCol w:w="1831"/>
        <w:gridCol w:w="12056"/>
      </w:tblGrid>
      <w:tr w:rsidR="006A0729" w:rsidRPr="00EF7CCA" w14:paraId="0D8076B2" w14:textId="77777777" w:rsidTr="006A0729">
        <w:trPr>
          <w:cnfStyle w:val="100000000000" w:firstRow="1" w:lastRow="0" w:firstColumn="0" w:lastColumn="0" w:oddVBand="0" w:evenVBand="0" w:oddHBand="0" w:evenHBand="0" w:firstRowFirstColumn="0" w:firstRowLastColumn="0" w:lastRowFirstColumn="0" w:lastRowLastColumn="0"/>
          <w:trHeight w:val="397"/>
          <w:tblHeader/>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4562727B" w14:textId="27E78F79" w:rsidR="006A0729" w:rsidRPr="00EF7CCA" w:rsidRDefault="006A0729" w:rsidP="009C1A15">
            <w:pPr>
              <w:spacing w:line="240" w:lineRule="auto"/>
              <w:jc w:val="center"/>
              <w:rPr>
                <w:b w:val="0"/>
              </w:rPr>
            </w:pPr>
            <w:r w:rsidRPr="00EF7CCA">
              <w:lastRenderedPageBreak/>
              <w:t>Software</w:t>
            </w:r>
          </w:p>
        </w:tc>
        <w:tc>
          <w:tcPr>
            <w:tcW w:w="12056" w:type="dxa"/>
            <w:tcBorders>
              <w:top w:val="single" w:sz="4" w:space="0" w:color="auto"/>
              <w:left w:val="single" w:sz="4" w:space="0" w:color="auto"/>
              <w:bottom w:val="single" w:sz="4" w:space="0" w:color="auto"/>
              <w:right w:val="single" w:sz="4" w:space="0" w:color="auto"/>
            </w:tcBorders>
          </w:tcPr>
          <w:p w14:paraId="1728A64C" w14:textId="27DD6C7B" w:rsidR="006A0729" w:rsidRPr="00EF7CCA" w:rsidRDefault="006A0729" w:rsidP="009C1A15">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How it is used in lessons</w:t>
            </w:r>
          </w:p>
        </w:tc>
      </w:tr>
      <w:tr w:rsidR="006A0729" w:rsidRPr="00EF7CCA" w14:paraId="00C4F853" w14:textId="77777777" w:rsidTr="006A07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14565047" w14:textId="222ECEBB" w:rsidR="006A0729" w:rsidRPr="00EF7CCA" w:rsidRDefault="00D42A17" w:rsidP="009C1A15">
            <w:pPr>
              <w:spacing w:line="276" w:lineRule="auto"/>
              <w:jc w:val="left"/>
            </w:pPr>
            <w:r w:rsidRPr="00EF7CCA">
              <w:t>Microsoft Teams</w:t>
            </w:r>
            <w:r w:rsidR="00292BC1" w:rsidRPr="00EF7CCA">
              <w:t xml:space="preserve"> </w:t>
            </w:r>
            <w:r w:rsidR="00292BC1" w:rsidRPr="00EF7CCA">
              <w:fldChar w:fldCharType="begin" w:fldLock="1"/>
            </w:r>
            <w:r w:rsidR="003E4780" w:rsidRPr="00EF7CCA">
              <w:instrText>ADDIN CSL_CITATION {"citationItems":[{"id":"ITEM-1","itemData":{"URL":"https://www.microsoft.com/en-gb/microsoft-teams/group-chat-software","accessed":{"date-parts":[["2022","1","1"]]},"id":"ITEM-1","issued":{"date-parts":[["0"]]},"title":"Group Chat - Team Chat - Collaboration | Microsoft Teams","type":"webpage"},"uris":["http://www.mendeley.com/documents/?uuid=524a4703-bbba-3af4-afb3-ea452d1845f3"]}],"mendeley":{"formattedCitation":"[56]","plainTextFormattedCitation":"[56]","previouslyFormattedCitation":"[56]"},"properties":{"noteIndex":0},"schema":"https://github.com/citation-style-language/schema/raw/master/csl-citation.json"}</w:instrText>
            </w:r>
            <w:r w:rsidR="00292BC1" w:rsidRPr="00EF7CCA">
              <w:fldChar w:fldCharType="separate"/>
            </w:r>
            <w:r w:rsidR="003E4780" w:rsidRPr="00EF7CCA">
              <w:rPr>
                <w:b w:val="0"/>
                <w:noProof/>
              </w:rPr>
              <w:t>[56]</w:t>
            </w:r>
            <w:r w:rsidR="00292BC1" w:rsidRPr="00EF7CCA">
              <w:fldChar w:fldCharType="end"/>
            </w:r>
          </w:p>
        </w:tc>
        <w:tc>
          <w:tcPr>
            <w:tcW w:w="12056" w:type="dxa"/>
            <w:tcBorders>
              <w:top w:val="single" w:sz="4" w:space="0" w:color="auto"/>
              <w:left w:val="single" w:sz="4" w:space="0" w:color="auto"/>
              <w:bottom w:val="single" w:sz="4" w:space="0" w:color="auto"/>
              <w:right w:val="single" w:sz="4" w:space="0" w:color="auto"/>
            </w:tcBorders>
          </w:tcPr>
          <w:p w14:paraId="3770E319" w14:textId="4C860884" w:rsidR="006A0729" w:rsidRPr="00EF7CCA" w:rsidRDefault="00004945" w:rsidP="003779A7">
            <w:pPr>
              <w:jc w:val="left"/>
              <w:cnfStyle w:val="000000100000" w:firstRow="0" w:lastRow="0" w:firstColumn="0" w:lastColumn="0" w:oddVBand="0" w:evenVBand="0" w:oddHBand="1" w:evenHBand="0" w:firstRowFirstColumn="0" w:firstRowLastColumn="0" w:lastRowFirstColumn="0" w:lastRowLastColumn="0"/>
            </w:pPr>
            <w:r w:rsidRPr="00EF7CCA">
              <w:t xml:space="preserve">Microsoft Teams has </w:t>
            </w:r>
            <w:r w:rsidR="00593281" w:rsidRPr="00EF7CCA">
              <w:t xml:space="preserve">recently </w:t>
            </w:r>
            <w:r w:rsidRPr="00EF7CCA">
              <w:t xml:space="preserve">been adopted as the new replacement </w:t>
            </w:r>
            <w:r w:rsidR="00593281" w:rsidRPr="00EF7CCA">
              <w:t>as</w:t>
            </w:r>
            <w:r w:rsidRPr="00EF7CCA">
              <w:t xml:space="preserve"> the college VLE (Virtual Learning Environment). All course leaders are able to create a “team” </w:t>
            </w:r>
            <w:r w:rsidR="00CA7092" w:rsidRPr="00EF7CCA">
              <w:t>to which they</w:t>
            </w:r>
            <w:r w:rsidRPr="00EF7CCA">
              <w:t xml:space="preserve"> </w:t>
            </w:r>
            <w:r w:rsidR="00CA7092" w:rsidRPr="00EF7CCA">
              <w:t xml:space="preserve">add </w:t>
            </w:r>
            <w:r w:rsidRPr="00EF7CCA">
              <w:t xml:space="preserve">all of the learners studying their subject. </w:t>
            </w:r>
            <w:r w:rsidR="00E319C4" w:rsidRPr="00EF7CCA">
              <w:t xml:space="preserve">Using Teams allows individual teachers to host all course materials, post course updates, </w:t>
            </w:r>
            <w:r w:rsidR="008F3375" w:rsidRPr="00EF7CCA">
              <w:t xml:space="preserve">communicate will learners, </w:t>
            </w:r>
            <w:r w:rsidR="00E319C4" w:rsidRPr="00EF7CCA">
              <w:t xml:space="preserve">and </w:t>
            </w:r>
            <w:r w:rsidR="008F3375" w:rsidRPr="00EF7CCA">
              <w:t>host</w:t>
            </w:r>
            <w:r w:rsidR="00E319C4" w:rsidRPr="00EF7CCA">
              <w:t xml:space="preserve"> online lessons should the need arise.</w:t>
            </w:r>
          </w:p>
        </w:tc>
      </w:tr>
      <w:tr w:rsidR="006A0729" w:rsidRPr="00EF7CCA" w14:paraId="14733620" w14:textId="77777777" w:rsidTr="006A0729">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1F772B25" w14:textId="4B9EE608" w:rsidR="006A0729" w:rsidRPr="00EF7CCA" w:rsidRDefault="00D42A17" w:rsidP="009C1A15">
            <w:pPr>
              <w:spacing w:line="276" w:lineRule="auto"/>
              <w:jc w:val="left"/>
            </w:pPr>
            <w:r w:rsidRPr="00EF7CCA">
              <w:t>Microsoft PowerPoint</w:t>
            </w:r>
            <w:r w:rsidR="004B3B9B" w:rsidRPr="00EF7CCA">
              <w:t xml:space="preserve"> </w:t>
            </w:r>
            <w:r w:rsidR="004B3B9B" w:rsidRPr="00EF7CCA">
              <w:fldChar w:fldCharType="begin" w:fldLock="1"/>
            </w:r>
            <w:r w:rsidR="003E4780" w:rsidRPr="00EF7CCA">
              <w:instrText>ADDIN CSL_CITATION {"citationItems":[{"id":"ITEM-1","itemData":{"URL":"https://www.microsoft.com/en-us/microsoft-365/powerpoint","accessed":{"date-parts":[["2022","1","1"]]},"id":"ITEM-1","issued":{"date-parts":[["0"]]},"title":"Microsoft PowerPoint Slide Presentation Software | Microsoft 365","type":"webpage"},"uris":["http://www.mendeley.com/documents/?uuid=58464cee-d1eb-3885-bdb6-edf0561965d7"]}],"mendeley":{"formattedCitation":"[57]","plainTextFormattedCitation":"[57]","previouslyFormattedCitation":"[57]"},"properties":{"noteIndex":0},"schema":"https://github.com/citation-style-language/schema/raw/master/csl-citation.json"}</w:instrText>
            </w:r>
            <w:r w:rsidR="004B3B9B" w:rsidRPr="00EF7CCA">
              <w:fldChar w:fldCharType="separate"/>
            </w:r>
            <w:r w:rsidR="003E4780" w:rsidRPr="00EF7CCA">
              <w:rPr>
                <w:b w:val="0"/>
                <w:noProof/>
              </w:rPr>
              <w:t>[57]</w:t>
            </w:r>
            <w:r w:rsidR="004B3B9B" w:rsidRPr="00EF7CCA">
              <w:fldChar w:fldCharType="end"/>
            </w:r>
          </w:p>
        </w:tc>
        <w:tc>
          <w:tcPr>
            <w:tcW w:w="12056" w:type="dxa"/>
            <w:tcBorders>
              <w:top w:val="single" w:sz="4" w:space="0" w:color="auto"/>
              <w:left w:val="single" w:sz="4" w:space="0" w:color="auto"/>
              <w:bottom w:val="single" w:sz="4" w:space="0" w:color="auto"/>
              <w:right w:val="single" w:sz="4" w:space="0" w:color="auto"/>
            </w:tcBorders>
          </w:tcPr>
          <w:p w14:paraId="0680C0DB" w14:textId="25B72F87" w:rsidR="006A0729" w:rsidRPr="00EF7CCA" w:rsidRDefault="004B3B9B" w:rsidP="003779A7">
            <w:pPr>
              <w:jc w:val="left"/>
              <w:cnfStyle w:val="000000000000" w:firstRow="0" w:lastRow="0" w:firstColumn="0" w:lastColumn="0" w:oddVBand="0" w:evenVBand="0" w:oddHBand="0" w:evenHBand="0" w:firstRowFirstColumn="0" w:firstRowLastColumn="0" w:lastRowFirstColumn="0" w:lastRowLastColumn="0"/>
            </w:pPr>
            <w:r w:rsidRPr="00EF7CCA">
              <w:t>Microsoft PowerPoint</w:t>
            </w:r>
            <w:r w:rsidR="00E376DC" w:rsidRPr="00EF7CCA">
              <w:t xml:space="preserve"> presentations are usually used to provide the main structure or navigation outline of the lesson, and information contained in the presentation slides would then be supplemented by smaller tasks and activities in other software. Presentations, as well as other lesson resources, are often distributed to learners through Microsoft Teams.</w:t>
            </w:r>
          </w:p>
        </w:tc>
      </w:tr>
      <w:tr w:rsidR="006A0729" w:rsidRPr="00EF7CCA" w14:paraId="180FF2AC" w14:textId="77777777" w:rsidTr="006A07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22F035AE" w14:textId="4CF891B3" w:rsidR="006A0729" w:rsidRPr="00EF7CCA" w:rsidRDefault="00D42A17" w:rsidP="009C1A15">
            <w:pPr>
              <w:spacing w:line="276" w:lineRule="auto"/>
              <w:jc w:val="left"/>
            </w:pPr>
            <w:r w:rsidRPr="00EF7CCA">
              <w:t>Kahoot</w:t>
            </w:r>
            <w:r w:rsidR="00D814EC" w:rsidRPr="00EF7CCA">
              <w:t xml:space="preserve"> </w:t>
            </w:r>
            <w:r w:rsidR="00D814EC" w:rsidRPr="00EF7CCA">
              <w:fldChar w:fldCharType="begin" w:fldLock="1"/>
            </w:r>
            <w:r w:rsidR="003E4780" w:rsidRPr="00EF7CCA">
              <w:instrText>ADDIN CSL_CITATION {"citationItems":[{"id":"ITEM-1","itemData":{"URL":"https://kahoot.com/schools/how-it-works/","accessed":{"date-parts":[["2022","1","1"]]},"id":"ITEM-1","issued":{"date-parts":[["0"]]},"title":"Kahoot! for schools: how it works | Feature overview","type":"webpage"},"uris":["http://www.mendeley.com/documents/?uuid=c9271491-a919-3652-b5c4-aa5b486bdfb8"]}],"mendeley":{"formattedCitation":"[58]","plainTextFormattedCitation":"[58]","previouslyFormattedCitation":"[58]"},"properties":{"noteIndex":0},"schema":"https://github.com/citation-style-language/schema/raw/master/csl-citation.json"}</w:instrText>
            </w:r>
            <w:r w:rsidR="00D814EC" w:rsidRPr="00EF7CCA">
              <w:fldChar w:fldCharType="separate"/>
            </w:r>
            <w:r w:rsidR="003E4780" w:rsidRPr="00EF7CCA">
              <w:rPr>
                <w:b w:val="0"/>
                <w:noProof/>
              </w:rPr>
              <w:t>[58]</w:t>
            </w:r>
            <w:r w:rsidR="00D814EC" w:rsidRPr="00EF7CCA">
              <w:fldChar w:fldCharType="end"/>
            </w:r>
          </w:p>
        </w:tc>
        <w:tc>
          <w:tcPr>
            <w:tcW w:w="12056" w:type="dxa"/>
            <w:tcBorders>
              <w:top w:val="single" w:sz="4" w:space="0" w:color="auto"/>
              <w:left w:val="single" w:sz="4" w:space="0" w:color="auto"/>
              <w:bottom w:val="single" w:sz="4" w:space="0" w:color="auto"/>
              <w:right w:val="single" w:sz="4" w:space="0" w:color="auto"/>
            </w:tcBorders>
          </w:tcPr>
          <w:p w14:paraId="08D96BF9" w14:textId="27FB674D" w:rsidR="006A0729" w:rsidRPr="00EF7CCA" w:rsidRDefault="00D814EC" w:rsidP="003779A7">
            <w:pPr>
              <w:jc w:val="left"/>
              <w:cnfStyle w:val="000000100000" w:firstRow="0" w:lastRow="0" w:firstColumn="0" w:lastColumn="0" w:oddVBand="0" w:evenVBand="0" w:oddHBand="1" w:evenHBand="0" w:firstRowFirstColumn="0" w:firstRowLastColumn="0" w:lastRowFirstColumn="0" w:lastRowLastColumn="0"/>
            </w:pPr>
            <w:r w:rsidRPr="00EF7CCA">
              <w:t xml:space="preserve">Kahoot is an online quiz tool that has become very popular in school settings. </w:t>
            </w:r>
            <w:r w:rsidR="00A67759" w:rsidRPr="00EF7CCA">
              <w:t>Teachers are able to create and customise their own multiple-choice quiz from scratch or build on an existing quiz that is shared in the online library. Learners are then able to join quizzes using any device that can access the Internet and they then “play” against their peers. This provides an element of competition to the learning. Using Kahoot allows the educator to assess learner progress and tailor future lessons based on the feedback received.</w:t>
            </w:r>
          </w:p>
        </w:tc>
      </w:tr>
      <w:tr w:rsidR="00194FBD" w:rsidRPr="00EF7CCA" w14:paraId="38C94F8A" w14:textId="77777777" w:rsidTr="006A0729">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36DD6157" w14:textId="788A98C5" w:rsidR="00194FBD" w:rsidRPr="00EF7CCA" w:rsidRDefault="00194FBD" w:rsidP="00194FBD">
            <w:pPr>
              <w:spacing w:line="276" w:lineRule="auto"/>
              <w:jc w:val="left"/>
            </w:pPr>
            <w:r w:rsidRPr="00EF7CCA">
              <w:t xml:space="preserve">Quizziz </w:t>
            </w:r>
            <w:r w:rsidRPr="00EF7CCA">
              <w:fldChar w:fldCharType="begin" w:fldLock="1"/>
            </w:r>
            <w:r w:rsidR="003E4780" w:rsidRPr="00EF7CCA">
              <w:instrText>ADDIN CSL_CITATION {"citationItems":[{"id":"ITEM-1","itemData":{"URL":"https://quizizz.com/teachers?ref=header_tab","accessed":{"date-parts":[["2022","1","1"]]},"id":"ITEM-1","issued":{"date-parts":[["0"]]},"title":"Quizizz – Free Quizzes and Lessons to Engage Every Student","type":"webpage"},"uris":["http://www.mendeley.com/documents/?uuid=fcfc7155-a847-37ba-ac3f-febaff364dc0"]}],"mendeley":{"formattedCitation":"[59]","plainTextFormattedCitation":"[59]","previouslyFormattedCitation":"[59]"},"properties":{"noteIndex":0},"schema":"https://github.com/citation-style-language/schema/raw/master/csl-citation.json"}</w:instrText>
            </w:r>
            <w:r w:rsidRPr="00EF7CCA">
              <w:fldChar w:fldCharType="separate"/>
            </w:r>
            <w:r w:rsidR="003E4780" w:rsidRPr="00EF7CCA">
              <w:rPr>
                <w:b w:val="0"/>
                <w:noProof/>
              </w:rPr>
              <w:t>[59]</w:t>
            </w:r>
            <w:r w:rsidRPr="00EF7CCA">
              <w:fldChar w:fldCharType="end"/>
            </w:r>
          </w:p>
        </w:tc>
        <w:tc>
          <w:tcPr>
            <w:tcW w:w="12056" w:type="dxa"/>
            <w:tcBorders>
              <w:top w:val="single" w:sz="4" w:space="0" w:color="auto"/>
              <w:left w:val="single" w:sz="4" w:space="0" w:color="auto"/>
              <w:bottom w:val="single" w:sz="4" w:space="0" w:color="auto"/>
              <w:right w:val="single" w:sz="4" w:space="0" w:color="auto"/>
            </w:tcBorders>
          </w:tcPr>
          <w:p w14:paraId="35D14824" w14:textId="40E272A3" w:rsidR="00194FBD" w:rsidRPr="00EF7CCA" w:rsidRDefault="00194FBD" w:rsidP="00194FBD">
            <w:pPr>
              <w:jc w:val="left"/>
              <w:cnfStyle w:val="000000000000" w:firstRow="0" w:lastRow="0" w:firstColumn="0" w:lastColumn="0" w:oddVBand="0" w:evenVBand="0" w:oddHBand="0" w:evenHBand="0" w:firstRowFirstColumn="0" w:firstRowLastColumn="0" w:lastRowFirstColumn="0" w:lastRowLastColumn="0"/>
            </w:pPr>
            <w:r w:rsidRPr="00EF7CCA">
              <w:t>Quizziz is similar to Quizlet in that it is a revision resource used by learners. However, Quizziz adopts a more competitive approach which is similar to Kahoot. Quizziz allows learners to complete quizzes to assess their understanding but will offer questions in a random order and allow for a greater element of competitiveness.</w:t>
            </w:r>
          </w:p>
        </w:tc>
      </w:tr>
      <w:tr w:rsidR="003E48A4" w:rsidRPr="00EF7CCA" w14:paraId="11B65475" w14:textId="77777777" w:rsidTr="006A07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338FEF77" w14:textId="54F8AD7D" w:rsidR="003E48A4" w:rsidRPr="00EF7CCA" w:rsidRDefault="003E48A4" w:rsidP="003E48A4">
            <w:pPr>
              <w:spacing w:line="276" w:lineRule="auto"/>
              <w:jc w:val="left"/>
            </w:pPr>
            <w:r w:rsidRPr="00EF7CCA">
              <w:t xml:space="preserve">Microsoft Sway </w:t>
            </w:r>
            <w:r w:rsidRPr="00EF7CCA">
              <w:fldChar w:fldCharType="begin" w:fldLock="1"/>
            </w:r>
            <w:r w:rsidR="003E4780" w:rsidRPr="00EF7CCA">
              <w:instrText>ADDIN CSL_CITATION {"citationItems":[{"id":"ITEM-1","itemData":{"URL":"https://support.microsoft.com/en-us/office/create-in-sway-db30c63b-6548-456d-b0e2-9fcd68bfa7a0?ui=en-us&amp;rs=en-us&amp;ad=us","accessed":{"date-parts":[["2022","1","1"]]},"id":"ITEM-1","issued":{"date-parts":[["0"]]},"title":"Create in Sway","type":"webpage"},"uris":["http://www.mendeley.com/documents/?uuid=c0ee81cb-3f38-3878-b430-9e5098aa5295"]}],"mendeley":{"formattedCitation":"[60]","plainTextFormattedCitation":"[60]","previouslyFormattedCitation":"[60]"},"properties":{"noteIndex":0},"schema":"https://github.com/citation-style-language/schema/raw/master/csl-citation.json"}</w:instrText>
            </w:r>
            <w:r w:rsidRPr="00EF7CCA">
              <w:fldChar w:fldCharType="separate"/>
            </w:r>
            <w:r w:rsidR="003E4780" w:rsidRPr="00EF7CCA">
              <w:rPr>
                <w:b w:val="0"/>
                <w:noProof/>
              </w:rPr>
              <w:t>[60]</w:t>
            </w:r>
            <w:r w:rsidRPr="00EF7CCA">
              <w:fldChar w:fldCharType="end"/>
            </w:r>
          </w:p>
        </w:tc>
        <w:tc>
          <w:tcPr>
            <w:tcW w:w="12056" w:type="dxa"/>
            <w:tcBorders>
              <w:top w:val="single" w:sz="4" w:space="0" w:color="auto"/>
              <w:left w:val="single" w:sz="4" w:space="0" w:color="auto"/>
              <w:bottom w:val="single" w:sz="4" w:space="0" w:color="auto"/>
              <w:right w:val="single" w:sz="4" w:space="0" w:color="auto"/>
            </w:tcBorders>
          </w:tcPr>
          <w:p w14:paraId="33E2752F" w14:textId="68006E25" w:rsidR="003E48A4" w:rsidRPr="00EF7CCA" w:rsidRDefault="003E48A4" w:rsidP="003E48A4">
            <w:pPr>
              <w:jc w:val="left"/>
              <w:cnfStyle w:val="000000100000" w:firstRow="0" w:lastRow="0" w:firstColumn="0" w:lastColumn="0" w:oddVBand="0" w:evenVBand="0" w:oddHBand="1" w:evenHBand="0" w:firstRowFirstColumn="0" w:firstRowLastColumn="0" w:lastRowFirstColumn="0" w:lastRowLastColumn="0"/>
            </w:pPr>
            <w:r w:rsidRPr="00EF7CCA">
              <w:t>Microsoft Sway is a presentation software that is designed to be lightweight, and cloud based. This is in contrast to Microsoft PowerPoint, which is mostly designed to show a number of slides using traditional desktop or laptop devices and in a sequential manner. Sways can be either horizontal or vertical and can be embedded with a variety of multimedia resources such as audio or video files.</w:t>
            </w:r>
          </w:p>
        </w:tc>
      </w:tr>
      <w:tr w:rsidR="003E48A4" w:rsidRPr="00EF7CCA" w14:paraId="44A91AD1" w14:textId="77777777" w:rsidTr="006A0729">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199F88CC" w14:textId="422DEC9F" w:rsidR="003E48A4" w:rsidRPr="00EF7CCA" w:rsidRDefault="003E48A4" w:rsidP="003E48A4">
            <w:pPr>
              <w:spacing w:line="276" w:lineRule="auto"/>
              <w:jc w:val="left"/>
            </w:pPr>
            <w:r w:rsidRPr="00EF7CCA">
              <w:lastRenderedPageBreak/>
              <w:t xml:space="preserve">Quizlet </w:t>
            </w:r>
            <w:r w:rsidRPr="00EF7CCA">
              <w:fldChar w:fldCharType="begin" w:fldLock="1"/>
            </w:r>
            <w:r w:rsidR="003E4780" w:rsidRPr="00EF7CCA">
              <w:instrText>ADDIN CSL_CITATION {"citationItems":[{"id":"ITEM-1","itemData":{"URL":"https://quizlet.com/en-gb","accessed":{"date-parts":[["2022","1","1"]]},"id":"ITEM-1","issued":{"date-parts":[["0"]]},"title":"Learning tools and flashcards - for free! | Quizlet","type":"webpage"},"uris":["http://www.mendeley.com/documents/?uuid=c44e22eb-db5d-3693-93ad-80cb365091af"]}],"mendeley":{"formattedCitation":"[61]","plainTextFormattedCitation":"[61]","previouslyFormattedCitation":"[61]"},"properties":{"noteIndex":0},"schema":"https://github.com/citation-style-language/schema/raw/master/csl-citation.json"}</w:instrText>
            </w:r>
            <w:r w:rsidRPr="00EF7CCA">
              <w:fldChar w:fldCharType="separate"/>
            </w:r>
            <w:r w:rsidR="003E4780" w:rsidRPr="00EF7CCA">
              <w:rPr>
                <w:b w:val="0"/>
                <w:noProof/>
              </w:rPr>
              <w:t>[61]</w:t>
            </w:r>
            <w:r w:rsidRPr="00EF7CCA">
              <w:fldChar w:fldCharType="end"/>
            </w:r>
          </w:p>
        </w:tc>
        <w:tc>
          <w:tcPr>
            <w:tcW w:w="12056" w:type="dxa"/>
            <w:tcBorders>
              <w:top w:val="single" w:sz="4" w:space="0" w:color="auto"/>
              <w:left w:val="single" w:sz="4" w:space="0" w:color="auto"/>
              <w:bottom w:val="single" w:sz="4" w:space="0" w:color="auto"/>
              <w:right w:val="single" w:sz="4" w:space="0" w:color="auto"/>
            </w:tcBorders>
          </w:tcPr>
          <w:p w14:paraId="184FB395" w14:textId="0C5CBDFA" w:rsidR="003E48A4" w:rsidRPr="00EF7CCA" w:rsidRDefault="003E48A4" w:rsidP="003E48A4">
            <w:pPr>
              <w:jc w:val="left"/>
              <w:cnfStyle w:val="000000000000" w:firstRow="0" w:lastRow="0" w:firstColumn="0" w:lastColumn="0" w:oddVBand="0" w:evenVBand="0" w:oddHBand="0" w:evenHBand="0" w:firstRowFirstColumn="0" w:firstRowLastColumn="0" w:lastRowFirstColumn="0" w:lastRowLastColumn="0"/>
            </w:pPr>
            <w:r w:rsidRPr="00EF7CCA">
              <w:t>Quizlet is predominantly used as a revision resource by learners. Its main feature is the use of virtual flashcards for revision purposes. The idea is that learners use these flashcards as a revision tool, particularly for keywords and their associated definitions. Educators are able to create their own flashcard sets, or direct learners to the many existing sets online.</w:t>
            </w:r>
          </w:p>
        </w:tc>
      </w:tr>
      <w:tr w:rsidR="003E48A4" w:rsidRPr="00EF7CCA" w14:paraId="60E5D5B6" w14:textId="77777777" w:rsidTr="006A07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249D9403" w14:textId="00901ED2" w:rsidR="003E48A4" w:rsidRPr="00EF7CCA" w:rsidRDefault="003E48A4" w:rsidP="003E48A4">
            <w:pPr>
              <w:spacing w:line="276" w:lineRule="auto"/>
              <w:jc w:val="left"/>
            </w:pPr>
            <w:r w:rsidRPr="00EF7CCA">
              <w:t xml:space="preserve">Whiteboard.fi </w:t>
            </w:r>
            <w:r w:rsidRPr="00EF7CCA">
              <w:fldChar w:fldCharType="begin" w:fldLock="1"/>
            </w:r>
            <w:r w:rsidR="003E4780" w:rsidRPr="00EF7CCA">
              <w:instrText>ADDIN CSL_CITATION {"citationItems":[{"id":"ITEM-1","itemData":{"URL":"https://whiteboard.fi/","accessed":{"date-parts":[["2022","1","1"]]},"id":"ITEM-1","issued":{"date-parts":[["0"]]},"title":"Whiteboard.fi - Free online whiteboard for teachers and classrooms","type":"webpage"},"uris":["http://www.mendeley.com/documents/?uuid=c38f228a-bfba-3a1e-8190-d2eda00aee9e"]}],"mendeley":{"formattedCitation":"[62]","plainTextFormattedCitation":"[62]","previouslyFormattedCitation":"[62]"},"properties":{"noteIndex":0},"schema":"https://github.com/citation-style-language/schema/raw/master/csl-citation.json"}</w:instrText>
            </w:r>
            <w:r w:rsidRPr="00EF7CCA">
              <w:fldChar w:fldCharType="separate"/>
            </w:r>
            <w:r w:rsidR="003E4780" w:rsidRPr="00EF7CCA">
              <w:rPr>
                <w:b w:val="0"/>
                <w:noProof/>
              </w:rPr>
              <w:t>[62]</w:t>
            </w:r>
            <w:r w:rsidRPr="00EF7CCA">
              <w:fldChar w:fldCharType="end"/>
            </w:r>
          </w:p>
        </w:tc>
        <w:tc>
          <w:tcPr>
            <w:tcW w:w="12056" w:type="dxa"/>
            <w:tcBorders>
              <w:top w:val="single" w:sz="4" w:space="0" w:color="auto"/>
              <w:left w:val="single" w:sz="4" w:space="0" w:color="auto"/>
              <w:bottom w:val="single" w:sz="4" w:space="0" w:color="auto"/>
              <w:right w:val="single" w:sz="4" w:space="0" w:color="auto"/>
            </w:tcBorders>
          </w:tcPr>
          <w:p w14:paraId="765CCB07" w14:textId="60D6F383" w:rsidR="003E48A4" w:rsidRPr="00EF7CCA" w:rsidRDefault="003E48A4" w:rsidP="003E48A4">
            <w:pPr>
              <w:tabs>
                <w:tab w:val="left" w:pos="1620"/>
              </w:tabs>
              <w:jc w:val="left"/>
              <w:cnfStyle w:val="000000100000" w:firstRow="0" w:lastRow="0" w:firstColumn="0" w:lastColumn="0" w:oddVBand="0" w:evenVBand="0" w:oddHBand="1" w:evenHBand="0" w:firstRowFirstColumn="0" w:firstRowLastColumn="0" w:lastRowFirstColumn="0" w:lastRowLastColumn="0"/>
            </w:pPr>
            <w:r w:rsidRPr="00EF7CCA">
              <w:t>Whiteboard.fi is a free online whiteboard tool for learners and teachers. Similar to physical mini whiteboards that can be used in lessons, learners are provided with an individual digital whiteboard on which they can draw and annotate their own answers to questions in lessons. Whiteboard.fi is particularly effective at providing live feedback to the educator on learners’ performance and understanding.</w:t>
            </w:r>
          </w:p>
        </w:tc>
      </w:tr>
      <w:tr w:rsidR="003E48A4" w:rsidRPr="00EF7CCA" w14:paraId="490073B8" w14:textId="77777777" w:rsidTr="006A0729">
        <w:trPr>
          <w:trHeight w:val="283"/>
        </w:trPr>
        <w:tc>
          <w:tcPr>
            <w:cnfStyle w:val="001000000000" w:firstRow="0" w:lastRow="0" w:firstColumn="1" w:lastColumn="0" w:oddVBand="0" w:evenVBand="0" w:oddHBand="0" w:evenHBand="0" w:firstRowFirstColumn="0" w:firstRowLastColumn="0" w:lastRowFirstColumn="0" w:lastRowLastColumn="0"/>
            <w:tcW w:w="1831" w:type="dxa"/>
            <w:tcBorders>
              <w:top w:val="single" w:sz="4" w:space="0" w:color="auto"/>
              <w:left w:val="single" w:sz="4" w:space="0" w:color="auto"/>
              <w:bottom w:val="single" w:sz="4" w:space="0" w:color="auto"/>
              <w:right w:val="single" w:sz="4" w:space="0" w:color="auto"/>
            </w:tcBorders>
          </w:tcPr>
          <w:p w14:paraId="6C447EDB" w14:textId="258DAE25" w:rsidR="003E48A4" w:rsidRPr="00EF7CCA" w:rsidRDefault="003E48A4" w:rsidP="003E48A4">
            <w:pPr>
              <w:spacing w:line="276" w:lineRule="auto"/>
              <w:jc w:val="left"/>
            </w:pPr>
            <w:r w:rsidRPr="00EF7CCA">
              <w:t xml:space="preserve">Nearpod </w:t>
            </w:r>
            <w:r w:rsidRPr="00EF7CCA">
              <w:fldChar w:fldCharType="begin" w:fldLock="1"/>
            </w:r>
            <w:r w:rsidR="003E4780" w:rsidRPr="00EF7CCA">
              <w:instrText>ADDIN CSL_CITATION {"citationItems":[{"id":"ITEM-1","itemData":{"URL":"https://nearpod.com/","accessed":{"date-parts":[["2022","1","1"]]},"id":"ITEM-1","issued":{"date-parts":[["0"]]},"title":"Nearpod: You'll wonder how you taught without it","type":"webpage"},"uris":["http://www.mendeley.com/documents/?uuid=757a7226-45c5-309c-a470-4aca2a55bf21"]}],"mendeley":{"formattedCitation":"[63]","plainTextFormattedCitation":"[63]","previouslyFormattedCitation":"[63]"},"properties":{"noteIndex":0},"schema":"https://github.com/citation-style-language/schema/raw/master/csl-citation.json"}</w:instrText>
            </w:r>
            <w:r w:rsidRPr="00EF7CCA">
              <w:fldChar w:fldCharType="separate"/>
            </w:r>
            <w:r w:rsidR="003E4780" w:rsidRPr="00EF7CCA">
              <w:rPr>
                <w:b w:val="0"/>
                <w:noProof/>
              </w:rPr>
              <w:t>[63]</w:t>
            </w:r>
            <w:r w:rsidRPr="00EF7CCA">
              <w:fldChar w:fldCharType="end"/>
            </w:r>
          </w:p>
        </w:tc>
        <w:tc>
          <w:tcPr>
            <w:tcW w:w="12056" w:type="dxa"/>
            <w:tcBorders>
              <w:top w:val="single" w:sz="4" w:space="0" w:color="auto"/>
              <w:left w:val="single" w:sz="4" w:space="0" w:color="auto"/>
              <w:bottom w:val="single" w:sz="4" w:space="0" w:color="auto"/>
              <w:right w:val="single" w:sz="4" w:space="0" w:color="auto"/>
            </w:tcBorders>
          </w:tcPr>
          <w:p w14:paraId="66BBAD9E" w14:textId="51A50D1F" w:rsidR="003E48A4" w:rsidRPr="00EF7CCA" w:rsidRDefault="003E48A4" w:rsidP="003E48A4">
            <w:pPr>
              <w:keepNext/>
              <w:jc w:val="left"/>
              <w:cnfStyle w:val="000000000000" w:firstRow="0" w:lastRow="0" w:firstColumn="0" w:lastColumn="0" w:oddVBand="0" w:evenVBand="0" w:oddHBand="0" w:evenHBand="0" w:firstRowFirstColumn="0" w:firstRowLastColumn="0" w:lastRowFirstColumn="0" w:lastRowLastColumn="0"/>
            </w:pPr>
            <w:r w:rsidRPr="00EF7CCA">
              <w:t>Nearpod allows educators to make a lesson truly interactive and allows learners to interact with resources throughout the lesson. Resources include quizzes, videos, collaboration tools, polls, and more. There are a variety of ready-made resources for educators, or they can choose to create their own materials using the comprehensive tools that are provided.</w:t>
            </w:r>
          </w:p>
        </w:tc>
      </w:tr>
    </w:tbl>
    <w:p w14:paraId="35990722" w14:textId="77777777" w:rsidR="00D42A17" w:rsidRPr="00EF7CCA" w:rsidRDefault="00D42A17" w:rsidP="00D42A17">
      <w:pPr>
        <w:pStyle w:val="Caption"/>
        <w:jc w:val="center"/>
      </w:pPr>
    </w:p>
    <w:p w14:paraId="6F19689D" w14:textId="78B34369" w:rsidR="00FC6DB7" w:rsidRPr="00EF7CCA" w:rsidRDefault="00D42A17" w:rsidP="00D42A17">
      <w:pPr>
        <w:pStyle w:val="Caption"/>
        <w:jc w:val="center"/>
        <w:rPr>
          <w:highlight w:val="yellow"/>
        </w:rPr>
      </w:pPr>
      <w:bookmarkStart w:id="57" w:name="_Ref92126227"/>
      <w:bookmarkStart w:id="58" w:name="_Toc92498847"/>
      <w:r w:rsidRPr="00EF7CCA">
        <w:t xml:space="preserve">Table </w:t>
      </w:r>
      <w:fldSimple w:instr=" SEQ Table \* ARABIC ">
        <w:r w:rsidR="00A03CAD">
          <w:rPr>
            <w:noProof/>
          </w:rPr>
          <w:t>5</w:t>
        </w:r>
      </w:fldSimple>
      <w:bookmarkEnd w:id="57"/>
      <w:r w:rsidRPr="00EF7CCA">
        <w:t xml:space="preserve">: Most common software used in </w:t>
      </w:r>
      <w:r w:rsidR="002F78AE" w:rsidRPr="00EF7CCA">
        <w:t>classroom-based</w:t>
      </w:r>
      <w:r w:rsidRPr="00EF7CCA">
        <w:t xml:space="preserve"> lessons</w:t>
      </w:r>
      <w:bookmarkEnd w:id="58"/>
    </w:p>
    <w:p w14:paraId="1E9F62C6" w14:textId="77777777" w:rsidR="006A0729" w:rsidRPr="00EF7CCA" w:rsidRDefault="006A0729">
      <w:pPr>
        <w:spacing w:line="259" w:lineRule="auto"/>
        <w:jc w:val="left"/>
        <w:rPr>
          <w:highlight w:val="yellow"/>
        </w:rPr>
      </w:pPr>
      <w:r w:rsidRPr="00EF7CCA">
        <w:rPr>
          <w:highlight w:val="yellow"/>
        </w:rPr>
        <w:br w:type="page"/>
      </w:r>
    </w:p>
    <w:p w14:paraId="79F677CD" w14:textId="77777777" w:rsidR="000E5E4D" w:rsidRPr="00EF7CCA" w:rsidRDefault="000E5E4D" w:rsidP="00A43EDD">
      <w:pPr>
        <w:rPr>
          <w:highlight w:val="yellow"/>
        </w:rPr>
        <w:sectPr w:rsidR="000E5E4D" w:rsidRPr="00EF7CCA" w:rsidSect="006A0729">
          <w:pgSz w:w="16838" w:h="11906" w:orient="landscape"/>
          <w:pgMar w:top="1440" w:right="1440" w:bottom="1440" w:left="1440" w:header="709" w:footer="709" w:gutter="0"/>
          <w:cols w:space="708"/>
          <w:docGrid w:linePitch="360"/>
        </w:sectPr>
      </w:pPr>
    </w:p>
    <w:p w14:paraId="0E8267E4" w14:textId="11D557E1" w:rsidR="00825978" w:rsidRPr="00EF7CCA" w:rsidRDefault="00825978" w:rsidP="00825978">
      <w:pPr>
        <w:pStyle w:val="Heading2"/>
      </w:pPr>
      <w:bookmarkStart w:id="59" w:name="_Toc92498790"/>
      <w:r w:rsidRPr="00EF7CCA">
        <w:lastRenderedPageBreak/>
        <w:t xml:space="preserve">4.2 Project </w:t>
      </w:r>
      <w:r w:rsidR="003B7D1E">
        <w:t>r</w:t>
      </w:r>
      <w:r w:rsidR="00773761" w:rsidRPr="00EF7CCA">
        <w:t>edirection</w:t>
      </w:r>
      <w:bookmarkEnd w:id="59"/>
    </w:p>
    <w:p w14:paraId="79412108" w14:textId="11612D0C" w:rsidR="003A18AD" w:rsidRPr="00EF7CCA" w:rsidRDefault="0094216D" w:rsidP="0094216D">
      <w:r w:rsidRPr="00EF7CCA">
        <w:t xml:space="preserve">Earlier in this report, it was established that Microsoft PowerPoint was already widely used in education settings, and this is also the case at the sixth-form college used </w:t>
      </w:r>
      <w:r w:rsidR="00AC40A4" w:rsidRPr="00EF7CCA">
        <w:t xml:space="preserve">as the basis </w:t>
      </w:r>
      <w:r w:rsidRPr="00EF7CCA">
        <w:t>for this project</w:t>
      </w:r>
      <w:r w:rsidR="000F4944" w:rsidRPr="00EF7CCA">
        <w:t xml:space="preserve">, as evidenced by the results of the informal discussions. </w:t>
      </w:r>
      <w:r w:rsidRPr="00EF7CCA">
        <w:t xml:space="preserve">This means that educators are already familiar with the majority of features that the software offers, and that the software is already widely available as part of the Office 365 packages that many schools, colleges and higher education settings subscribe to. </w:t>
      </w:r>
    </w:p>
    <w:p w14:paraId="43217038" w14:textId="08660764" w:rsidR="0094216D" w:rsidRPr="00EF7CCA" w:rsidRDefault="00825978" w:rsidP="0094216D">
      <w:r w:rsidRPr="00EF7CCA">
        <w:t>After analysing the results of the initial research</w:t>
      </w:r>
      <w:r w:rsidR="0019201B" w:rsidRPr="00EF7CCA">
        <w:t xml:space="preserve">, it was decided that the project would now focus on the use of Microsoft PowerPoint and how it could be suitably adapted to be used as an e-learning tool. </w:t>
      </w:r>
      <w:r w:rsidR="0094216D" w:rsidRPr="00EF7CCA">
        <w:t>It was decided that i</w:t>
      </w:r>
      <w:r w:rsidR="00B16F9B" w:rsidRPr="00EF7CCA">
        <w:t>t</w:t>
      </w:r>
      <w:r w:rsidR="0094216D" w:rsidRPr="00EF7CCA">
        <w:t xml:space="preserve"> would be more feasible to focus on Microsoft PowerPoint to recognise the significant workload</w:t>
      </w:r>
      <w:r w:rsidR="008E2DC6" w:rsidRPr="00EF7CCA">
        <w:t xml:space="preserve"> burden faced by staff,</w:t>
      </w:r>
      <w:r w:rsidR="0094216D" w:rsidRPr="00EF7CCA">
        <w:t xml:space="preserve"> and </w:t>
      </w:r>
      <w:r w:rsidR="008E2DC6" w:rsidRPr="00EF7CCA">
        <w:t xml:space="preserve">the </w:t>
      </w:r>
      <w:r w:rsidR="0094216D" w:rsidRPr="00EF7CCA">
        <w:t xml:space="preserve">budgetary issues </w:t>
      </w:r>
      <w:r w:rsidR="008E2DC6" w:rsidRPr="00EF7CCA">
        <w:t>facing education settings</w:t>
      </w:r>
      <w:r w:rsidR="0094216D" w:rsidRPr="00EF7CCA">
        <w:t>.</w:t>
      </w:r>
      <w:r w:rsidR="00B16F9B" w:rsidRPr="00EF7CCA">
        <w:t xml:space="preserve"> </w:t>
      </w:r>
      <w:r w:rsidR="0094216D" w:rsidRPr="00EF7CCA">
        <w:t>It was also established earlier in this report that there were differences between Microsoft PowerPoint being presentation software, and dedicated authoring tools which are built specifically with e-learning as their core focus.</w:t>
      </w:r>
      <w:r w:rsidR="000F4944" w:rsidRPr="00EF7CCA">
        <w:t xml:space="preserve"> </w:t>
      </w:r>
      <w:r w:rsidR="009968F7" w:rsidRPr="00EF7CCA">
        <w:t>This has now meant</w:t>
      </w:r>
      <w:r w:rsidR="000F4944" w:rsidRPr="00EF7CCA">
        <w:t xml:space="preserve"> there are some key </w:t>
      </w:r>
      <w:r w:rsidR="0094216D" w:rsidRPr="00EF7CCA">
        <w:t>issues that have come out of this pivot to the original project idea, namely:</w:t>
      </w:r>
    </w:p>
    <w:p w14:paraId="3E83D765" w14:textId="51C22F64" w:rsidR="00482010" w:rsidRPr="00EF7CCA" w:rsidRDefault="00482010" w:rsidP="00AE75AB">
      <w:pPr>
        <w:pStyle w:val="ListParagraph"/>
        <w:numPr>
          <w:ilvl w:val="0"/>
          <w:numId w:val="26"/>
        </w:numPr>
      </w:pPr>
      <w:r w:rsidRPr="00EF7CCA">
        <w:t>What features are most commonly used by teachers in Microsoft PowerPoint?</w:t>
      </w:r>
    </w:p>
    <w:p w14:paraId="74DADCA6" w14:textId="29806A89" w:rsidR="0094216D" w:rsidRPr="00EF7CCA" w:rsidRDefault="0094216D" w:rsidP="00AE75AB">
      <w:pPr>
        <w:pStyle w:val="ListParagraph"/>
        <w:numPr>
          <w:ilvl w:val="0"/>
          <w:numId w:val="26"/>
        </w:numPr>
      </w:pPr>
      <w:r w:rsidRPr="00EF7CCA">
        <w:t>How can Microsoft PowerPoint be adapted for use as an e-learning tool?</w:t>
      </w:r>
    </w:p>
    <w:p w14:paraId="0B4FB103" w14:textId="77777777" w:rsidR="0094216D" w:rsidRPr="00EF7CCA" w:rsidRDefault="0094216D" w:rsidP="00AE75AB">
      <w:pPr>
        <w:pStyle w:val="ListParagraph"/>
        <w:numPr>
          <w:ilvl w:val="0"/>
          <w:numId w:val="26"/>
        </w:numPr>
      </w:pPr>
      <w:r w:rsidRPr="00EF7CCA">
        <w:t>How can Microsoft PowerPoint be used more effectively to deliver remote lessons?</w:t>
      </w:r>
    </w:p>
    <w:p w14:paraId="0B46785D" w14:textId="25E52250" w:rsidR="0094216D" w:rsidRPr="00EF7CCA" w:rsidRDefault="0094216D" w:rsidP="00AE75AB">
      <w:pPr>
        <w:pStyle w:val="ListParagraph"/>
        <w:numPr>
          <w:ilvl w:val="0"/>
          <w:numId w:val="26"/>
        </w:numPr>
      </w:pPr>
      <w:r w:rsidRPr="00EF7CCA">
        <w:t>What are the future possibilities of using Microsoft PowerPoint as an e-learning tool?</w:t>
      </w:r>
    </w:p>
    <w:p w14:paraId="626217E0" w14:textId="77777777" w:rsidR="00567836" w:rsidRPr="00EF7CCA" w:rsidRDefault="00567836" w:rsidP="00567836">
      <w:pPr>
        <w:ind w:left="360"/>
      </w:pPr>
    </w:p>
    <w:p w14:paraId="1B8E2385" w14:textId="12F178EC" w:rsidR="00342301" w:rsidRPr="00EF7CCA" w:rsidRDefault="00567836" w:rsidP="00567836">
      <w:pPr>
        <w:pStyle w:val="Heading2"/>
      </w:pPr>
      <w:bookmarkStart w:id="60" w:name="_Toc92498791"/>
      <w:r w:rsidRPr="00EF7CCA">
        <w:t>4.3 iSpring Suite</w:t>
      </w:r>
      <w:bookmarkEnd w:id="60"/>
      <w:r w:rsidRPr="00EF7CCA">
        <w:t xml:space="preserve"> </w:t>
      </w:r>
    </w:p>
    <w:p w14:paraId="101C51F2" w14:textId="723CD360" w:rsidR="00482010" w:rsidRPr="00EF7CCA" w:rsidRDefault="00482010" w:rsidP="00A43EDD">
      <w:r w:rsidRPr="00EF7CCA">
        <w:t xml:space="preserve">In the </w:t>
      </w:r>
      <w:r w:rsidR="00314167" w:rsidRPr="00EF7CCA">
        <w:t>top-level</w:t>
      </w:r>
      <w:r w:rsidRPr="00EF7CCA">
        <w:t xml:space="preserve"> comparison of e-learning authoring tool features conducted in the Literature Review, a piece of software </w:t>
      </w:r>
      <w:r w:rsidR="00434182" w:rsidRPr="00EF7CCA">
        <w:t>called iSpring Suite</w:t>
      </w:r>
      <w:r w:rsidRPr="00EF7CCA">
        <w:t xml:space="preserve"> </w:t>
      </w:r>
      <w:r w:rsidR="00434182" w:rsidRPr="00EF7CCA">
        <w:fldChar w:fldCharType="begin" w:fldLock="1"/>
      </w:r>
      <w:r w:rsidR="003E4780" w:rsidRPr="00EF7CCA">
        <w:instrText>ADDIN CSL_CITATION {"citationItems":[{"id":"ITEM-1","itemData":{"URL":"https://www.ispringsolutions.com/ispring-suite?utm_campaign=eLearningIndustrySuitePPC&amp;utm_source=eLearningIndustryDirectory&amp;utm_medium=cpc&amp;ppc_allowed=0","accessed":{"date-parts":[["2021","10","27"]]},"id":"ITEM-1","issued":{"date-parts":[["0"]]},"title":"Fast eLearning Authoring Tool | iSpring Suite","type":"webpage"},"uris":["http://www.mendeley.com/documents/?uuid=d5e3c8d4-5b45-3071-a2ce-e916961e5b7b"]}],"mendeley":{"formattedCitation":"[48]","plainTextFormattedCitation":"[48]","previouslyFormattedCitation":"[48]"},"properties":{"noteIndex":0},"schema":"https://github.com/citation-style-language/schema/raw/master/csl-citation.json"}</w:instrText>
      </w:r>
      <w:r w:rsidR="00434182" w:rsidRPr="00EF7CCA">
        <w:fldChar w:fldCharType="separate"/>
      </w:r>
      <w:r w:rsidR="003E4780" w:rsidRPr="00EF7CCA">
        <w:rPr>
          <w:noProof/>
        </w:rPr>
        <w:t>[48]</w:t>
      </w:r>
      <w:r w:rsidR="00434182" w:rsidRPr="00EF7CCA">
        <w:fldChar w:fldCharType="end"/>
      </w:r>
      <w:r w:rsidR="00434182" w:rsidRPr="00EF7CCA">
        <w:t xml:space="preserve"> stood </w:t>
      </w:r>
      <w:r w:rsidRPr="00EF7CCA">
        <w:t xml:space="preserve">out as it had the ability to be installed as an “add-in” to PowerPoint. </w:t>
      </w:r>
      <w:r w:rsidR="00F0272E" w:rsidRPr="00EF7CCA">
        <w:t xml:space="preserve">It was decided to explore this software in greater detail, as it had such close links to PowerPoint and would provide an element of familiarity for users. </w:t>
      </w:r>
      <w:r w:rsidR="00434182" w:rsidRPr="00EF7CCA">
        <w:t>iSpring Suite is designed for novice users and offers features such as:</w:t>
      </w:r>
    </w:p>
    <w:p w14:paraId="43F148BF" w14:textId="3AD7E1CA" w:rsidR="00434182" w:rsidRPr="00EF7CCA" w:rsidRDefault="00701370" w:rsidP="00AE75AB">
      <w:pPr>
        <w:pStyle w:val="ListParagraph"/>
        <w:numPr>
          <w:ilvl w:val="0"/>
          <w:numId w:val="28"/>
        </w:numPr>
        <w:jc w:val="left"/>
      </w:pPr>
      <w:r w:rsidRPr="00EF7CCA">
        <w:t>A s</w:t>
      </w:r>
      <w:r w:rsidR="00434182" w:rsidRPr="00EF7CCA">
        <w:t>imple and intuitive design</w:t>
      </w:r>
    </w:p>
    <w:p w14:paraId="6B0616F7" w14:textId="49E791D9" w:rsidR="00434182" w:rsidRPr="00EF7CCA" w:rsidRDefault="00434182" w:rsidP="00AE75AB">
      <w:pPr>
        <w:pStyle w:val="ListParagraph"/>
        <w:numPr>
          <w:ilvl w:val="0"/>
          <w:numId w:val="28"/>
        </w:numPr>
        <w:jc w:val="left"/>
      </w:pPr>
      <w:r w:rsidRPr="00EF7CCA">
        <w:t>Ability to record audio/video and narrate slides</w:t>
      </w:r>
    </w:p>
    <w:p w14:paraId="53D30946" w14:textId="319F89B6" w:rsidR="00434182" w:rsidRPr="00EF7CCA" w:rsidRDefault="00434182" w:rsidP="00AE75AB">
      <w:pPr>
        <w:pStyle w:val="ListParagraph"/>
        <w:numPr>
          <w:ilvl w:val="0"/>
          <w:numId w:val="28"/>
        </w:numPr>
      </w:pPr>
      <w:r w:rsidRPr="00EF7CCA">
        <w:lastRenderedPageBreak/>
        <w:t>Collaborative working  and quizzing tools available</w:t>
      </w:r>
    </w:p>
    <w:p w14:paraId="72CB3676" w14:textId="72EF6A46" w:rsidR="00434182" w:rsidRPr="00EF7CCA" w:rsidRDefault="00434182" w:rsidP="00AE75AB">
      <w:pPr>
        <w:pStyle w:val="ListParagraph"/>
        <w:numPr>
          <w:ilvl w:val="0"/>
          <w:numId w:val="28"/>
        </w:numPr>
      </w:pPr>
      <w:r w:rsidRPr="00EF7CCA">
        <w:t>Ability to embed existing content from other websites such as YouTube</w:t>
      </w:r>
    </w:p>
    <w:p w14:paraId="65CCF2E4" w14:textId="46A76F3F" w:rsidR="00434182" w:rsidRPr="00EF7CCA" w:rsidRDefault="005A1B08" w:rsidP="00AE75AB">
      <w:pPr>
        <w:pStyle w:val="ListParagraph"/>
        <w:numPr>
          <w:ilvl w:val="0"/>
          <w:numId w:val="28"/>
        </w:numPr>
      </w:pPr>
      <w:r w:rsidRPr="00EF7CCA">
        <w:t>Ability to manage slide templates and the provision of additional backgrounds, objects</w:t>
      </w:r>
      <w:r w:rsidR="0060063E" w:rsidRPr="00EF7CCA">
        <w:t xml:space="preserve">, </w:t>
      </w:r>
      <w:r w:rsidRPr="00EF7CCA">
        <w:t>and icons</w:t>
      </w:r>
    </w:p>
    <w:p w14:paraId="564E01DE" w14:textId="14DB0353" w:rsidR="00434182" w:rsidRPr="00EF7CCA" w:rsidRDefault="005A1B08" w:rsidP="00AE75AB">
      <w:pPr>
        <w:pStyle w:val="ListParagraph"/>
        <w:numPr>
          <w:ilvl w:val="0"/>
          <w:numId w:val="28"/>
        </w:numPr>
        <w:jc w:val="left"/>
      </w:pPr>
      <w:r w:rsidRPr="00EF7CCA">
        <w:t>Ability to create</w:t>
      </w:r>
      <w:r w:rsidR="00434182" w:rsidRPr="00EF7CCA">
        <w:t xml:space="preserve"> HTML5 compatible content</w:t>
      </w:r>
      <w:r w:rsidRPr="00EF7CCA">
        <w:t xml:space="preserve"> for distribution on the web</w:t>
      </w:r>
    </w:p>
    <w:p w14:paraId="09AA8229" w14:textId="3D181924" w:rsidR="00434182" w:rsidRPr="00EF7CCA" w:rsidRDefault="005A1B08" w:rsidP="00AE75AB">
      <w:pPr>
        <w:pStyle w:val="ListParagraph"/>
        <w:numPr>
          <w:ilvl w:val="0"/>
          <w:numId w:val="28"/>
        </w:numPr>
        <w:jc w:val="left"/>
      </w:pPr>
      <w:r w:rsidRPr="00EF7CCA">
        <w:t>Access to a s</w:t>
      </w:r>
      <w:r w:rsidR="00434182" w:rsidRPr="00EF7CCA">
        <w:t xml:space="preserve">ubstantial built-in content library </w:t>
      </w:r>
    </w:p>
    <w:p w14:paraId="6D501092" w14:textId="140F3CA8" w:rsidR="00434182" w:rsidRPr="00EF7CCA" w:rsidRDefault="005A1B08" w:rsidP="00AE75AB">
      <w:pPr>
        <w:pStyle w:val="ListParagraph"/>
        <w:numPr>
          <w:ilvl w:val="0"/>
          <w:numId w:val="28"/>
        </w:numPr>
        <w:jc w:val="left"/>
      </w:pPr>
      <w:r w:rsidRPr="00EF7CCA">
        <w:t>Ability to c</w:t>
      </w:r>
      <w:r w:rsidR="00434182" w:rsidRPr="00EF7CCA">
        <w:t xml:space="preserve">onvert </w:t>
      </w:r>
      <w:r w:rsidRPr="00EF7CCA">
        <w:t xml:space="preserve">existing </w:t>
      </w:r>
      <w:r w:rsidR="00434182" w:rsidRPr="00EF7CCA">
        <w:t>PowerPoint</w:t>
      </w:r>
      <w:r w:rsidRPr="00EF7CCA">
        <w:t xml:space="preserve"> presentations </w:t>
      </w:r>
      <w:r w:rsidR="00434182" w:rsidRPr="00EF7CCA">
        <w:t>to interactive courses</w:t>
      </w:r>
    </w:p>
    <w:p w14:paraId="5BEBB74F" w14:textId="7CE43A12" w:rsidR="0060063E" w:rsidRPr="00EF7CCA" w:rsidRDefault="0060063E" w:rsidP="00C12110">
      <w:pPr>
        <w:rPr>
          <w:highlight w:val="yellow"/>
        </w:rPr>
      </w:pPr>
    </w:p>
    <w:p w14:paraId="1EC80D21" w14:textId="29DBE921" w:rsidR="000045D4" w:rsidRPr="00EF7CCA" w:rsidRDefault="0060063E" w:rsidP="000045D4">
      <w:r w:rsidRPr="00EF7CCA">
        <w:t xml:space="preserve">An example of the new tab </w:t>
      </w:r>
      <w:r w:rsidR="00C12110" w:rsidRPr="00EF7CCA">
        <w:t>that is available</w:t>
      </w:r>
      <w:r w:rsidR="004B40E2" w:rsidRPr="00EF7CCA">
        <w:t xml:space="preserve"> on the </w:t>
      </w:r>
      <w:r w:rsidR="00A03CAD">
        <w:t>Ribbon</w:t>
      </w:r>
      <w:r w:rsidR="00C12110" w:rsidRPr="00EF7CCA">
        <w:t xml:space="preserve"> for use after installation of iSpring Suite </w:t>
      </w:r>
      <w:r w:rsidR="009D239E" w:rsidRPr="00EF7CCA">
        <w:t>is shown</w:t>
      </w:r>
      <w:r w:rsidR="00C12110" w:rsidRPr="00EF7CCA">
        <w:t xml:space="preserve"> in</w:t>
      </w:r>
      <w:r w:rsidR="00065EA7" w:rsidRPr="00EF7CCA">
        <w:t xml:space="preserve"> </w:t>
      </w:r>
      <w:r w:rsidR="00065EA7" w:rsidRPr="00EF7CCA">
        <w:fldChar w:fldCharType="begin"/>
      </w:r>
      <w:r w:rsidR="00065EA7" w:rsidRPr="00EF7CCA">
        <w:instrText xml:space="preserve"> REF _Ref92126171 \h </w:instrText>
      </w:r>
      <w:r w:rsidR="00065EA7" w:rsidRPr="00EF7CCA">
        <w:fldChar w:fldCharType="separate"/>
      </w:r>
      <w:r w:rsidR="00A03CAD" w:rsidRPr="00EF7CCA">
        <w:t xml:space="preserve">Figure </w:t>
      </w:r>
      <w:r w:rsidR="00A03CAD">
        <w:rPr>
          <w:noProof/>
        </w:rPr>
        <w:t>5</w:t>
      </w:r>
      <w:r w:rsidR="00065EA7" w:rsidRPr="00EF7CCA">
        <w:fldChar w:fldCharType="end"/>
      </w:r>
      <w:r w:rsidR="0038502B">
        <w:t xml:space="preserve"> with a magnified version in </w:t>
      </w:r>
      <w:r w:rsidR="0038502B">
        <w:fldChar w:fldCharType="begin"/>
      </w:r>
      <w:r w:rsidR="0038502B">
        <w:instrText xml:space="preserve"> REF _Ref92496693 \h </w:instrText>
      </w:r>
      <w:r w:rsidR="0038502B">
        <w:fldChar w:fldCharType="separate"/>
      </w:r>
      <w:r w:rsidR="00A03CAD">
        <w:t xml:space="preserve">Figure </w:t>
      </w:r>
      <w:r w:rsidR="00A03CAD">
        <w:rPr>
          <w:noProof/>
        </w:rPr>
        <w:t>6</w:t>
      </w:r>
      <w:r w:rsidR="0038502B">
        <w:fldChar w:fldCharType="end"/>
      </w:r>
      <w:r w:rsidR="000045D4" w:rsidRPr="00EF7CCA">
        <w:t>. This tab is very helpful as it enables all of the core functionality of the software to be found in one place:</w:t>
      </w:r>
    </w:p>
    <w:p w14:paraId="4576843A" w14:textId="77777777" w:rsidR="00C12110" w:rsidRPr="00EF7CCA" w:rsidRDefault="00434182" w:rsidP="00C12110">
      <w:pPr>
        <w:keepNext/>
      </w:pPr>
      <w:r w:rsidRPr="00EF7CCA">
        <w:rPr>
          <w:noProof/>
        </w:rPr>
        <w:drawing>
          <wp:inline distT="0" distB="0" distL="0" distR="0" wp14:anchorId="68BF8FAE" wp14:editId="4734EADC">
            <wp:extent cx="5731510" cy="760095"/>
            <wp:effectExtent l="0" t="0" r="2540" b="1905"/>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14"/>
                    <a:stretch>
                      <a:fillRect/>
                    </a:stretch>
                  </pic:blipFill>
                  <pic:spPr>
                    <a:xfrm>
                      <a:off x="0" y="0"/>
                      <a:ext cx="5731510" cy="760095"/>
                    </a:xfrm>
                    <a:prstGeom prst="rect">
                      <a:avLst/>
                    </a:prstGeom>
                  </pic:spPr>
                </pic:pic>
              </a:graphicData>
            </a:graphic>
          </wp:inline>
        </w:drawing>
      </w:r>
    </w:p>
    <w:p w14:paraId="047BC780" w14:textId="195F4442" w:rsidR="00482010" w:rsidRPr="00EF7CCA" w:rsidRDefault="00C12110" w:rsidP="00C12110">
      <w:pPr>
        <w:pStyle w:val="Caption"/>
        <w:jc w:val="center"/>
      </w:pPr>
      <w:bookmarkStart w:id="61" w:name="_Ref92126171"/>
      <w:bookmarkStart w:id="62" w:name="_Toc92498815"/>
      <w:r w:rsidRPr="00EF7CCA">
        <w:t xml:space="preserve">Figure </w:t>
      </w:r>
      <w:fldSimple w:instr=" SEQ Figure \* ARABIC ">
        <w:r w:rsidR="00A03CAD">
          <w:rPr>
            <w:noProof/>
          </w:rPr>
          <w:t>5</w:t>
        </w:r>
      </w:fldSimple>
      <w:bookmarkEnd w:id="61"/>
      <w:r w:rsidRPr="00EF7CCA">
        <w:t xml:space="preserve">: The iSpring Suite tab on the Microsoft PowerPoint </w:t>
      </w:r>
      <w:r w:rsidR="00A03CAD">
        <w:t>Ribbon</w:t>
      </w:r>
      <w:bookmarkEnd w:id="62"/>
    </w:p>
    <w:p w14:paraId="45A230BE" w14:textId="594E9496" w:rsidR="00C12110" w:rsidRDefault="00C12110" w:rsidP="00C12110">
      <w:pPr>
        <w:rPr>
          <w:highlight w:val="yellow"/>
        </w:rPr>
      </w:pPr>
    </w:p>
    <w:p w14:paraId="36A72D2A" w14:textId="77777777" w:rsidR="0038502B" w:rsidRDefault="0038502B" w:rsidP="00C12110">
      <w:pPr>
        <w:rPr>
          <w:highlight w:val="yellow"/>
        </w:rPr>
      </w:pPr>
    </w:p>
    <w:p w14:paraId="15869572" w14:textId="5C06A83D" w:rsidR="0038502B" w:rsidRDefault="0038502B" w:rsidP="0038502B">
      <w:pPr>
        <w:jc w:val="center"/>
        <w:rPr>
          <w:highlight w:val="yellow"/>
        </w:rPr>
      </w:pPr>
      <w:r w:rsidRPr="00EF7CCA">
        <w:rPr>
          <w:noProof/>
        </w:rPr>
        <w:drawing>
          <wp:inline distT="0" distB="0" distL="0" distR="0" wp14:anchorId="5247D45D" wp14:editId="0A64D511">
            <wp:extent cx="4191000" cy="1381992"/>
            <wp:effectExtent l="0" t="0" r="0" b="8890"/>
            <wp:docPr id="56" name="Picture 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14"/>
                    <a:srcRect r="59783"/>
                    <a:stretch/>
                  </pic:blipFill>
                  <pic:spPr bwMode="auto">
                    <a:xfrm>
                      <a:off x="0" y="0"/>
                      <a:ext cx="4233339" cy="1395953"/>
                    </a:xfrm>
                    <a:prstGeom prst="rect">
                      <a:avLst/>
                    </a:prstGeom>
                    <a:ln>
                      <a:noFill/>
                    </a:ln>
                    <a:extLst>
                      <a:ext uri="{53640926-AAD7-44D8-BBD7-CCE9431645EC}">
                        <a14:shadowObscured xmlns:a14="http://schemas.microsoft.com/office/drawing/2010/main"/>
                      </a:ext>
                    </a:extLst>
                  </pic:spPr>
                </pic:pic>
              </a:graphicData>
            </a:graphic>
          </wp:inline>
        </w:drawing>
      </w:r>
    </w:p>
    <w:p w14:paraId="71F735C0" w14:textId="77777777" w:rsidR="0038502B" w:rsidRDefault="0038502B" w:rsidP="0038502B">
      <w:pPr>
        <w:keepNext/>
        <w:jc w:val="center"/>
      </w:pPr>
      <w:r w:rsidRPr="00EF7CCA">
        <w:rPr>
          <w:noProof/>
        </w:rPr>
        <w:drawing>
          <wp:inline distT="0" distB="0" distL="0" distR="0" wp14:anchorId="44926805" wp14:editId="58C2169A">
            <wp:extent cx="5022357" cy="1104900"/>
            <wp:effectExtent l="0" t="0" r="6985" b="0"/>
            <wp:docPr id="60" name="Picture 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14"/>
                    <a:srcRect l="39718"/>
                    <a:stretch/>
                  </pic:blipFill>
                  <pic:spPr bwMode="auto">
                    <a:xfrm>
                      <a:off x="0" y="0"/>
                      <a:ext cx="5029259" cy="1106418"/>
                    </a:xfrm>
                    <a:prstGeom prst="rect">
                      <a:avLst/>
                    </a:prstGeom>
                    <a:ln>
                      <a:noFill/>
                    </a:ln>
                    <a:extLst>
                      <a:ext uri="{53640926-AAD7-44D8-BBD7-CCE9431645EC}">
                        <a14:shadowObscured xmlns:a14="http://schemas.microsoft.com/office/drawing/2010/main"/>
                      </a:ext>
                    </a:extLst>
                  </pic:spPr>
                </pic:pic>
              </a:graphicData>
            </a:graphic>
          </wp:inline>
        </w:drawing>
      </w:r>
    </w:p>
    <w:p w14:paraId="563D9C68" w14:textId="24F6BFA1" w:rsidR="0038502B" w:rsidRPr="00EF7CCA" w:rsidRDefault="0038502B" w:rsidP="0038502B">
      <w:pPr>
        <w:pStyle w:val="Caption"/>
        <w:jc w:val="center"/>
        <w:rPr>
          <w:highlight w:val="yellow"/>
        </w:rPr>
      </w:pPr>
      <w:bookmarkStart w:id="63" w:name="_Ref92496693"/>
      <w:bookmarkStart w:id="64" w:name="_Toc92498816"/>
      <w:r>
        <w:t xml:space="preserve">Figure </w:t>
      </w:r>
      <w:r w:rsidR="000D55FD">
        <w:fldChar w:fldCharType="begin"/>
      </w:r>
      <w:r w:rsidR="000D55FD">
        <w:instrText xml:space="preserve"> SEQ Figure \* ARABIC </w:instrText>
      </w:r>
      <w:r w:rsidR="000D55FD">
        <w:fldChar w:fldCharType="separate"/>
      </w:r>
      <w:r w:rsidR="00A03CAD">
        <w:rPr>
          <w:noProof/>
        </w:rPr>
        <w:t>6</w:t>
      </w:r>
      <w:r w:rsidR="000D55FD">
        <w:rPr>
          <w:noProof/>
        </w:rPr>
        <w:fldChar w:fldCharType="end"/>
      </w:r>
      <w:bookmarkEnd w:id="63"/>
      <w:r>
        <w:t xml:space="preserve">: </w:t>
      </w:r>
      <w:r w:rsidRPr="003E2A7F">
        <w:t xml:space="preserve">The iSpring Suite tab on the Microsoft PowerPoint </w:t>
      </w:r>
      <w:r w:rsidR="00A03CAD">
        <w:t>Ribbon</w:t>
      </w:r>
      <w:r>
        <w:t xml:space="preserve"> (magnified)</w:t>
      </w:r>
      <w:bookmarkEnd w:id="64"/>
    </w:p>
    <w:p w14:paraId="038E31B7" w14:textId="1AC5A172" w:rsidR="00BB57F6" w:rsidRPr="00EF7CCA" w:rsidRDefault="00F81E6A" w:rsidP="00BB57F6">
      <w:r w:rsidRPr="00EF7CCA">
        <w:lastRenderedPageBreak/>
        <w:t xml:space="preserve">One feature that stands out on the iSpring Suite tab is the quiz maker </w:t>
      </w:r>
      <w:r w:rsidR="00D569E9" w:rsidRPr="00EF7CCA">
        <w:t>tool</w:t>
      </w:r>
      <w:r w:rsidRPr="00EF7CCA">
        <w:t xml:space="preserve">. This allows users to create their own multiple-choice quizzes using a simple drag and drop editor. Once created, these quizzes can be embedded into PowerPoint and distributed to those </w:t>
      </w:r>
      <w:r w:rsidR="00B16F9B" w:rsidRPr="00EF7CCA">
        <w:t xml:space="preserve">learners </w:t>
      </w:r>
      <w:r w:rsidRPr="00EF7CCA">
        <w:t>who need to complete it.</w:t>
      </w:r>
      <w:r w:rsidR="00BB57F6" w:rsidRPr="00EF7CCA">
        <w:t xml:space="preserve"> </w:t>
      </w:r>
    </w:p>
    <w:p w14:paraId="29540C77" w14:textId="32496D53" w:rsidR="009E5AFD" w:rsidRPr="00EF7CCA" w:rsidRDefault="009E5AFD" w:rsidP="00BB57F6">
      <w:r w:rsidRPr="00EF7CCA">
        <w:t xml:space="preserve">Although the additional functionality provided by iSpring Suite would help bridge the gap between PowerPoint being </w:t>
      </w:r>
      <w:r w:rsidR="00030F6C" w:rsidRPr="00EF7CCA">
        <w:t xml:space="preserve">solely </w:t>
      </w:r>
      <w:r w:rsidRPr="00EF7CCA">
        <w:t>presentation software</w:t>
      </w:r>
      <w:r w:rsidR="00030F6C" w:rsidRPr="00EF7CCA">
        <w:t xml:space="preserve"> and introduce e-learning authoring tool elements, it does come with its disadvantages. </w:t>
      </w:r>
      <w:r w:rsidR="003F7F19" w:rsidRPr="00EF7CCA">
        <w:t>iSpring Suite works on a subscription model and would require payment based on the number of users intending to use the software. In a large education setting</w:t>
      </w:r>
      <w:r w:rsidR="005064B3" w:rsidRPr="00EF7CCA">
        <w:t xml:space="preserve"> with many users</w:t>
      </w:r>
      <w:r w:rsidR="003F7F19" w:rsidRPr="00EF7CCA">
        <w:t xml:space="preserve">, this could be very costly. </w:t>
      </w:r>
      <w:r w:rsidR="005064B3" w:rsidRPr="00EF7CCA">
        <w:t>There is also a requirement to renew subscriptions annually, which would result in the software not being financially viable</w:t>
      </w:r>
      <w:r w:rsidR="00D31D30" w:rsidRPr="00EF7CCA">
        <w:t xml:space="preserve"> in the long term.</w:t>
      </w:r>
    </w:p>
    <w:p w14:paraId="23F6A272" w14:textId="59958D5F" w:rsidR="00EF36B4" w:rsidRPr="00EF7CCA" w:rsidRDefault="00EF36B4" w:rsidP="00BB57F6">
      <w:r w:rsidRPr="00EF7CCA">
        <w:t xml:space="preserve">All Office software, including Microsoft PowerPoint, allows users to customise the </w:t>
      </w:r>
      <w:r w:rsidR="00A03CAD">
        <w:t>Ribbon</w:t>
      </w:r>
      <w:r w:rsidRPr="00EF7CCA">
        <w:t xml:space="preserve"> to suit their needs. New tabs can be created, and all related tools and commands can be grouped together in one place to increase usability. </w:t>
      </w:r>
      <w:r w:rsidR="0061616B" w:rsidRPr="00EF7CCA">
        <w:t xml:space="preserve">Taking inspiration from iSpring Suite, it was decided to replicate the idea of a dedicated tab on the </w:t>
      </w:r>
      <w:r w:rsidR="00A03CAD">
        <w:t>Ribbon</w:t>
      </w:r>
      <w:r w:rsidR="0061616B" w:rsidRPr="00EF7CCA">
        <w:t xml:space="preserve">. </w:t>
      </w:r>
      <w:r w:rsidRPr="00EF7CCA">
        <w:t>This will allow the creation of a similar “E-learning tools” tab, which will essentially provide a “one-stop shop” for teachers when creating e-learning materials in PowerPoint in the future. This would help to</w:t>
      </w:r>
      <w:r w:rsidR="00F7388C">
        <w:t>ss</w:t>
      </w:r>
      <w:r w:rsidRPr="00EF7CCA">
        <w:t xml:space="preserve"> consolidate all of the features together in one area and training could then be provided to teachers in how to combine them together.</w:t>
      </w:r>
      <w:r w:rsidR="007E510D" w:rsidRPr="00EF7CCA">
        <w:t xml:space="preserve"> This avoids reliance on a third party and also avoids a potentially costly subscription.</w:t>
      </w:r>
    </w:p>
    <w:p w14:paraId="2F13EAA6" w14:textId="77777777" w:rsidR="008D3B48" w:rsidRPr="00EF7CCA" w:rsidRDefault="008D3B48" w:rsidP="009868B4"/>
    <w:p w14:paraId="517A0C9B" w14:textId="329B9E6D" w:rsidR="008D3B48" w:rsidRPr="00EF7CCA" w:rsidRDefault="008D3B48" w:rsidP="008D3B48">
      <w:pPr>
        <w:pStyle w:val="Heading2"/>
      </w:pPr>
      <w:bookmarkStart w:id="65" w:name="_Toc92498792"/>
      <w:r w:rsidRPr="00EF7CCA">
        <w:t>4.4 Most common tools used by teachers in PowerPoint</w:t>
      </w:r>
      <w:bookmarkEnd w:id="65"/>
    </w:p>
    <w:p w14:paraId="410D1969" w14:textId="0B042EE5" w:rsidR="009868B4" w:rsidRPr="00EF7CCA" w:rsidRDefault="00036703" w:rsidP="009868B4">
      <w:r w:rsidRPr="00EF7CCA">
        <w:t>B</w:t>
      </w:r>
      <w:r w:rsidR="00A92AFB" w:rsidRPr="00EF7CCA">
        <w:t>efore the new “E-learning tools” tab can be created,</w:t>
      </w:r>
      <w:r w:rsidR="005C6AA1" w:rsidRPr="00EF7CCA">
        <w:t xml:space="preserve"> </w:t>
      </w:r>
      <w:r w:rsidR="00BB57F6" w:rsidRPr="00EF7CCA">
        <w:t xml:space="preserve">it was important to speak to the teachers </w:t>
      </w:r>
      <w:r w:rsidR="009E5AFD" w:rsidRPr="00EF7CCA">
        <w:t xml:space="preserve">already </w:t>
      </w:r>
      <w:r w:rsidR="004E5941" w:rsidRPr="00EF7CCA">
        <w:t xml:space="preserve">using PowerPoint </w:t>
      </w:r>
      <w:r w:rsidR="00BB57F6" w:rsidRPr="00EF7CCA">
        <w:t xml:space="preserve">to identify the features that are most commonly used. </w:t>
      </w:r>
      <w:r w:rsidR="009868B4" w:rsidRPr="00EF7CCA">
        <w:t xml:space="preserve">Further informal discussions were held with teachers to identify the features they use regularly. A summary of the results of these discussions </w:t>
      </w:r>
      <w:r w:rsidR="00065EA7" w:rsidRPr="00EF7CCA">
        <w:t>is shown</w:t>
      </w:r>
      <w:r w:rsidR="009868B4" w:rsidRPr="00EF7CCA">
        <w:t xml:space="preserve"> in </w:t>
      </w:r>
      <w:r w:rsidR="00065EA7" w:rsidRPr="00EF7CCA">
        <w:fldChar w:fldCharType="begin"/>
      </w:r>
      <w:r w:rsidR="00065EA7" w:rsidRPr="00EF7CCA">
        <w:instrText xml:space="preserve"> REF _Ref92126190 \h </w:instrText>
      </w:r>
      <w:r w:rsidR="00065EA7" w:rsidRPr="00EF7CCA">
        <w:fldChar w:fldCharType="separate"/>
      </w:r>
      <w:r w:rsidR="00A03CAD" w:rsidRPr="00EF7CCA">
        <w:t xml:space="preserve">Figure </w:t>
      </w:r>
      <w:r w:rsidR="00A03CAD">
        <w:rPr>
          <w:noProof/>
        </w:rPr>
        <w:t>7</w:t>
      </w:r>
      <w:r w:rsidR="00065EA7" w:rsidRPr="00EF7CCA">
        <w:fldChar w:fldCharType="end"/>
      </w:r>
      <w:r w:rsidR="009868B4" w:rsidRPr="00EF7CCA">
        <w:t>:</w:t>
      </w:r>
    </w:p>
    <w:p w14:paraId="111A3429" w14:textId="77777777" w:rsidR="00771381" w:rsidRPr="00EF7CCA" w:rsidRDefault="00771381" w:rsidP="009868B4"/>
    <w:p w14:paraId="1D12D242" w14:textId="77777777" w:rsidR="00886582" w:rsidRPr="00EF7CCA" w:rsidRDefault="00886582" w:rsidP="00886582">
      <w:pPr>
        <w:keepNext/>
      </w:pPr>
      <w:r w:rsidRPr="00EF7CCA">
        <w:rPr>
          <w:noProof/>
        </w:rPr>
        <w:lastRenderedPageBreak/>
        <w:drawing>
          <wp:inline distT="0" distB="0" distL="0" distR="0" wp14:anchorId="3BB342B7" wp14:editId="23AF21AC">
            <wp:extent cx="5862454" cy="3399182"/>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75473" cy="3406731"/>
                    </a:xfrm>
                    <a:prstGeom prst="rect">
                      <a:avLst/>
                    </a:prstGeom>
                    <a:noFill/>
                  </pic:spPr>
                </pic:pic>
              </a:graphicData>
            </a:graphic>
          </wp:inline>
        </w:drawing>
      </w:r>
    </w:p>
    <w:p w14:paraId="7060EA27" w14:textId="5F0FE726" w:rsidR="009868B4" w:rsidRPr="00EF7CCA" w:rsidRDefault="00886582" w:rsidP="00886582">
      <w:pPr>
        <w:pStyle w:val="Caption"/>
        <w:jc w:val="center"/>
      </w:pPr>
      <w:bookmarkStart w:id="66" w:name="_Ref92126190"/>
      <w:bookmarkStart w:id="67" w:name="_Toc92498817"/>
      <w:r w:rsidRPr="00EF7CCA">
        <w:t xml:space="preserve">Figure </w:t>
      </w:r>
      <w:fldSimple w:instr=" SEQ Figure \* ARABIC ">
        <w:r w:rsidR="00A03CAD">
          <w:rPr>
            <w:noProof/>
          </w:rPr>
          <w:t>7</w:t>
        </w:r>
      </w:fldSimple>
      <w:bookmarkEnd w:id="66"/>
      <w:r w:rsidRPr="00EF7CCA">
        <w:t>: Summary of responses regarding commonly used tools in PowerPoint</w:t>
      </w:r>
      <w:bookmarkEnd w:id="67"/>
    </w:p>
    <w:p w14:paraId="18A72540" w14:textId="77777777" w:rsidR="009868B4" w:rsidRPr="00EF7CCA" w:rsidRDefault="009868B4" w:rsidP="00BB57F6"/>
    <w:p w14:paraId="0315AD84" w14:textId="2160DEA7" w:rsidR="00670268" w:rsidRPr="00EF7CCA" w:rsidRDefault="00953ADF" w:rsidP="00BB57F6">
      <w:r w:rsidRPr="00EF7CCA">
        <w:t xml:space="preserve">It was clear that font, </w:t>
      </w:r>
      <w:r w:rsidR="005921CF" w:rsidRPr="00EF7CCA">
        <w:t>paragraph,</w:t>
      </w:r>
      <w:r w:rsidRPr="00EF7CCA">
        <w:t xml:space="preserve"> and animation tools were the most commonly used by 100% of respondents. Text box tools (93%) featured very highly, as well as the shapes and slide show controls (86%). Hyperlinks were frequently used (64%), whilst slide layout tools and video tools were used by just over half of respondents (</w:t>
      </w:r>
      <w:r w:rsidR="00FA5A07" w:rsidRPr="00EF7CCA">
        <w:t>57%)</w:t>
      </w:r>
      <w:r w:rsidR="00670268" w:rsidRPr="00EF7CCA">
        <w:t xml:space="preserve">. Transitions (50%) were not as widely used as animations, and audio and table tools came next (36%). Slide master view (14%) and slide timing tools (7%) were the least used tools identified. </w:t>
      </w:r>
    </w:p>
    <w:p w14:paraId="623EFB14" w14:textId="5CC19F13" w:rsidR="009868B4" w:rsidRPr="00EF7CCA" w:rsidRDefault="005921CF" w:rsidP="00BB57F6">
      <w:r w:rsidRPr="00EF7CCA">
        <w:t xml:space="preserve">This information was very </w:t>
      </w:r>
      <w:r w:rsidR="005974C2" w:rsidRPr="00EF7CCA">
        <w:t>valuable and</w:t>
      </w:r>
      <w:r w:rsidRPr="00EF7CCA">
        <w:t xml:space="preserve"> fed into the decisions made in the following stages.</w:t>
      </w:r>
    </w:p>
    <w:p w14:paraId="768069D8" w14:textId="760C0701" w:rsidR="004F61BA" w:rsidRPr="00EF7CCA" w:rsidRDefault="004F61BA" w:rsidP="00AF2D48">
      <w:pPr>
        <w:pStyle w:val="Heading2"/>
      </w:pPr>
    </w:p>
    <w:p w14:paraId="4675A8A6" w14:textId="77777777" w:rsidR="0043245B" w:rsidRPr="00EF7CCA" w:rsidRDefault="0043245B" w:rsidP="0043245B"/>
    <w:p w14:paraId="5456CFB9" w14:textId="6129B85C" w:rsidR="00AF2D48" w:rsidRPr="00EF7CCA" w:rsidRDefault="004F61BA" w:rsidP="00AF2D48">
      <w:pPr>
        <w:pStyle w:val="Heading2"/>
      </w:pPr>
      <w:bookmarkStart w:id="68" w:name="_Toc92498793"/>
      <w:r w:rsidRPr="00EF7CCA">
        <w:t>4.5 Identifying the</w:t>
      </w:r>
      <w:r w:rsidR="00AF2D48" w:rsidRPr="00EF7CCA">
        <w:t xml:space="preserve"> requirements</w:t>
      </w:r>
      <w:r w:rsidRPr="00EF7CCA">
        <w:t xml:space="preserve"> using the MoSCoW method</w:t>
      </w:r>
      <w:bookmarkEnd w:id="68"/>
    </w:p>
    <w:p w14:paraId="35B5F859" w14:textId="3FD1B5DF" w:rsidR="009868B4" w:rsidRPr="00EF7CCA" w:rsidRDefault="00AF2D48" w:rsidP="00BB57F6">
      <w:r w:rsidRPr="00EF7CCA">
        <w:t>With</w:t>
      </w:r>
      <w:r w:rsidR="00F24649" w:rsidRPr="00EF7CCA">
        <w:t xml:space="preserve"> research now conducted on existing solutions and the core functionality required by </w:t>
      </w:r>
      <w:r w:rsidR="006D369D" w:rsidRPr="00EF7CCA">
        <w:t>users</w:t>
      </w:r>
      <w:r w:rsidR="00F24649" w:rsidRPr="00EF7CCA">
        <w:t xml:space="preserve">, </w:t>
      </w:r>
      <w:r w:rsidRPr="00EF7CCA">
        <w:t xml:space="preserve">it was important to prioritise the requirements for the new </w:t>
      </w:r>
      <w:r w:rsidR="00F24649" w:rsidRPr="00EF7CCA">
        <w:t>“E</w:t>
      </w:r>
      <w:r w:rsidRPr="00EF7CCA">
        <w:t>-learning</w:t>
      </w:r>
      <w:r w:rsidR="00F24649" w:rsidRPr="00EF7CCA">
        <w:t xml:space="preserve"> tools”</w:t>
      </w:r>
      <w:r w:rsidRPr="00EF7CCA">
        <w:t xml:space="preserve"> tab in PowerPoint. To achieve this, the MoSCoW method was used. </w:t>
      </w:r>
      <w:r w:rsidR="00002BC0" w:rsidRPr="00EF7CCA">
        <w:t>MoSCoW lends itself particularly well to the agile development approach</w:t>
      </w:r>
      <w:r w:rsidR="00F63E1F" w:rsidRPr="00EF7CCA">
        <w:t xml:space="preserve"> </w:t>
      </w:r>
      <w:r w:rsidR="00F63E1F" w:rsidRPr="00EF7CCA">
        <w:fldChar w:fldCharType="begin" w:fldLock="1"/>
      </w:r>
      <w:r w:rsidR="003E4780" w:rsidRPr="00EF7CCA">
        <w:instrText>ADDIN CSL_CITATION {"citationItems":[{"id":"ITEM-1","itemData":{"URL":"https://www.parkersoftware.com/blog/software-development-and-the-moscow-method/","accessed":{"date-parts":[["2022","1","2"]]},"id":"ITEM-1","issued":{"date-parts":[["0"]]},"title":"Software development and the MoSCoW method - Parker Software","type":"webpage"},"uris":["http://www.mendeley.com/documents/?uuid=55177ad5-3fd0-3830-8dd9-aa3b8b85b882"]}],"mendeley":{"formattedCitation":"[64]","plainTextFormattedCitation":"[64]","previouslyFormattedCitation":"[64]"},"properties":{"noteIndex":0},"schema":"https://github.com/citation-style-language/schema/raw/master/csl-citation.json"}</w:instrText>
      </w:r>
      <w:r w:rsidR="00F63E1F" w:rsidRPr="00EF7CCA">
        <w:fldChar w:fldCharType="separate"/>
      </w:r>
      <w:r w:rsidR="003E4780" w:rsidRPr="00EF7CCA">
        <w:rPr>
          <w:noProof/>
        </w:rPr>
        <w:t>[64]</w:t>
      </w:r>
      <w:r w:rsidR="00F63E1F" w:rsidRPr="00EF7CCA">
        <w:fldChar w:fldCharType="end"/>
      </w:r>
      <w:r w:rsidR="00002BC0" w:rsidRPr="00EF7CCA">
        <w:t>. It consists of</w:t>
      </w:r>
      <w:r w:rsidRPr="00EF7CCA">
        <w:t xml:space="preserve"> a prioritisation technique that focusses on four areas of significance:</w:t>
      </w:r>
    </w:p>
    <w:p w14:paraId="2075F590" w14:textId="51ED9C64" w:rsidR="00AF2D48" w:rsidRPr="00EF7CCA" w:rsidRDefault="00AF2D48" w:rsidP="00AF2D48">
      <w:pPr>
        <w:pStyle w:val="ListParagraph"/>
        <w:numPr>
          <w:ilvl w:val="0"/>
          <w:numId w:val="29"/>
        </w:numPr>
      </w:pPr>
      <w:r w:rsidRPr="00EF7CCA">
        <w:lastRenderedPageBreak/>
        <w:t>What the new system MUST have</w:t>
      </w:r>
      <w:r w:rsidR="00AD6B01" w:rsidRPr="00EF7CCA">
        <w:t xml:space="preserve"> - </w:t>
      </w:r>
      <w:r w:rsidR="002B1088" w:rsidRPr="00EF7CCA">
        <w:t>including the minimum viable product</w:t>
      </w:r>
      <w:r w:rsidR="00295A0C" w:rsidRPr="00EF7CCA">
        <w:t>.</w:t>
      </w:r>
    </w:p>
    <w:p w14:paraId="181E8C9F" w14:textId="243CF772" w:rsidR="00AF2D48" w:rsidRPr="00EF7CCA" w:rsidRDefault="00AF2D48" w:rsidP="00AF2D48">
      <w:pPr>
        <w:pStyle w:val="ListParagraph"/>
        <w:numPr>
          <w:ilvl w:val="0"/>
          <w:numId w:val="29"/>
        </w:numPr>
      </w:pPr>
      <w:r w:rsidRPr="00EF7CCA">
        <w:t>What the new system SHOULD have</w:t>
      </w:r>
      <w:r w:rsidR="00AD6B01" w:rsidRPr="00EF7CCA">
        <w:t xml:space="preserve"> - </w:t>
      </w:r>
      <w:r w:rsidR="008529FD" w:rsidRPr="00EF7CCA">
        <w:t>important but not vital</w:t>
      </w:r>
      <w:r w:rsidR="00295A0C" w:rsidRPr="00EF7CCA">
        <w:t>.</w:t>
      </w:r>
    </w:p>
    <w:p w14:paraId="0522F15A" w14:textId="2A629D65" w:rsidR="00AF2D48" w:rsidRPr="00EF7CCA" w:rsidRDefault="00AF2D48" w:rsidP="00AF2D48">
      <w:pPr>
        <w:pStyle w:val="ListParagraph"/>
        <w:numPr>
          <w:ilvl w:val="0"/>
          <w:numId w:val="29"/>
        </w:numPr>
      </w:pPr>
      <w:r w:rsidRPr="00EF7CCA">
        <w:t>What the new system COULD have</w:t>
      </w:r>
      <w:r w:rsidR="00AD6B01" w:rsidRPr="00EF7CCA">
        <w:t xml:space="preserve"> -</w:t>
      </w:r>
      <w:r w:rsidR="008529FD" w:rsidRPr="00EF7CCA">
        <w:t xml:space="preserve"> desirable if there is time and resources</w:t>
      </w:r>
      <w:r w:rsidR="00295A0C" w:rsidRPr="00EF7CCA">
        <w:t>.</w:t>
      </w:r>
    </w:p>
    <w:p w14:paraId="3DADC61E" w14:textId="46C26327" w:rsidR="00AF2D48" w:rsidRPr="00EF7CCA" w:rsidRDefault="00AF2D48" w:rsidP="00AF2D48">
      <w:pPr>
        <w:pStyle w:val="ListParagraph"/>
        <w:numPr>
          <w:ilvl w:val="0"/>
          <w:numId w:val="29"/>
        </w:numPr>
      </w:pPr>
      <w:r w:rsidRPr="00EF7CCA">
        <w:t>What the new system WON’T have</w:t>
      </w:r>
      <w:r w:rsidR="00AD6B01" w:rsidRPr="00EF7CCA">
        <w:t xml:space="preserve"> - </w:t>
      </w:r>
      <w:r w:rsidR="008529FD" w:rsidRPr="00EF7CCA">
        <w:t>not included this time around</w:t>
      </w:r>
      <w:r w:rsidR="00295A0C" w:rsidRPr="00EF7CCA">
        <w:t>.</w:t>
      </w:r>
    </w:p>
    <w:p w14:paraId="0C802C87" w14:textId="23958936" w:rsidR="007D3AA0" w:rsidRPr="00EF7CCA" w:rsidRDefault="007D3AA0" w:rsidP="00295A0C"/>
    <w:p w14:paraId="523BD5AA" w14:textId="0611EB3A" w:rsidR="00295A0C" w:rsidRPr="00EF7CCA" w:rsidRDefault="00295A0C" w:rsidP="00295A0C">
      <w:r w:rsidRPr="00EF7CCA">
        <w:t xml:space="preserve">The MoSCoW method applied to the new </w:t>
      </w:r>
      <w:r w:rsidR="0043245B" w:rsidRPr="00EF7CCA">
        <w:t>“E</w:t>
      </w:r>
      <w:r w:rsidRPr="00EF7CCA">
        <w:t>-learning</w:t>
      </w:r>
      <w:r w:rsidR="0043245B" w:rsidRPr="00EF7CCA">
        <w:t xml:space="preserve"> tools”</w:t>
      </w:r>
      <w:r w:rsidRPr="00EF7CCA">
        <w:t xml:space="preserve"> tab</w:t>
      </w:r>
      <w:r w:rsidR="00C8489B" w:rsidRPr="00EF7CCA">
        <w:t>, and</w:t>
      </w:r>
      <w:r w:rsidR="0019428E" w:rsidRPr="00EF7CCA">
        <w:t xml:space="preserve"> by</w:t>
      </w:r>
      <w:r w:rsidR="00C8489B" w:rsidRPr="00EF7CCA">
        <w:t xml:space="preserve"> using the feedback from teachers,</w:t>
      </w:r>
      <w:r w:rsidRPr="00EF7CCA">
        <w:t xml:space="preserve"> is shown in </w:t>
      </w:r>
      <w:r w:rsidR="00065EA7" w:rsidRPr="00EF7CCA">
        <w:fldChar w:fldCharType="begin"/>
      </w:r>
      <w:r w:rsidR="00065EA7" w:rsidRPr="00EF7CCA">
        <w:instrText xml:space="preserve"> REF _Ref92126206 \h </w:instrText>
      </w:r>
      <w:r w:rsidR="00065EA7" w:rsidRPr="00EF7CCA">
        <w:fldChar w:fldCharType="separate"/>
      </w:r>
      <w:r w:rsidR="00A03CAD" w:rsidRPr="00EF7CCA">
        <w:t xml:space="preserve">Table </w:t>
      </w:r>
      <w:r w:rsidR="00A03CAD">
        <w:rPr>
          <w:noProof/>
        </w:rPr>
        <w:t>6</w:t>
      </w:r>
      <w:r w:rsidR="00065EA7" w:rsidRPr="00EF7CCA">
        <w:fldChar w:fldCharType="end"/>
      </w:r>
      <w:r w:rsidR="00AB5FB6" w:rsidRPr="00EF7CCA">
        <w:t>:</w:t>
      </w:r>
    </w:p>
    <w:tbl>
      <w:tblPr>
        <w:tblStyle w:val="LightList-Accent11"/>
        <w:tblW w:w="9016" w:type="dxa"/>
        <w:tblLook w:val="04A0" w:firstRow="1" w:lastRow="0" w:firstColumn="1" w:lastColumn="0" w:noHBand="0" w:noVBand="1"/>
      </w:tblPr>
      <w:tblGrid>
        <w:gridCol w:w="1696"/>
        <w:gridCol w:w="2863"/>
        <w:gridCol w:w="1673"/>
        <w:gridCol w:w="2784"/>
      </w:tblGrid>
      <w:tr w:rsidR="00DC48C7" w:rsidRPr="00EF7CCA" w14:paraId="605FAD5F" w14:textId="1D358C9F" w:rsidTr="002C0484">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vAlign w:val="center"/>
          </w:tcPr>
          <w:p w14:paraId="1A649B0C" w14:textId="2B4C3709" w:rsidR="00DC48C7" w:rsidRPr="00EF7CCA" w:rsidRDefault="00DC48C7" w:rsidP="00DC48C7">
            <w:pPr>
              <w:spacing w:line="240" w:lineRule="auto"/>
              <w:jc w:val="center"/>
              <w:rPr>
                <w:b w:val="0"/>
              </w:rPr>
            </w:pPr>
            <w:r w:rsidRPr="00EF7CCA">
              <w:t>MoSCoW</w:t>
            </w:r>
          </w:p>
        </w:tc>
        <w:tc>
          <w:tcPr>
            <w:tcW w:w="2863" w:type="dxa"/>
            <w:tcBorders>
              <w:top w:val="single" w:sz="4" w:space="0" w:color="auto"/>
              <w:left w:val="single" w:sz="4" w:space="0" w:color="auto"/>
              <w:bottom w:val="single" w:sz="4" w:space="0" w:color="auto"/>
              <w:right w:val="single" w:sz="4" w:space="0" w:color="auto"/>
            </w:tcBorders>
            <w:vAlign w:val="center"/>
          </w:tcPr>
          <w:p w14:paraId="209CD97A" w14:textId="44EAF26A" w:rsidR="00DC48C7" w:rsidRPr="00EF7CCA" w:rsidRDefault="00DC48C7" w:rsidP="00DC48C7">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sidRPr="00EF7CCA">
              <w:rPr>
                <w:bCs w:val="0"/>
              </w:rPr>
              <w:t>Criteria</w:t>
            </w:r>
          </w:p>
        </w:tc>
        <w:tc>
          <w:tcPr>
            <w:tcW w:w="1673" w:type="dxa"/>
            <w:tcBorders>
              <w:top w:val="single" w:sz="4" w:space="0" w:color="auto"/>
              <w:left w:val="single" w:sz="4" w:space="0" w:color="auto"/>
              <w:bottom w:val="single" w:sz="4" w:space="0" w:color="auto"/>
              <w:right w:val="single" w:sz="4" w:space="0" w:color="auto"/>
            </w:tcBorders>
            <w:vAlign w:val="center"/>
          </w:tcPr>
          <w:p w14:paraId="31993C38" w14:textId="6158E207" w:rsidR="00DC48C7" w:rsidRPr="00EF7CCA" w:rsidRDefault="00DC48C7" w:rsidP="00DC48C7">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MoSCoW</w:t>
            </w:r>
          </w:p>
        </w:tc>
        <w:tc>
          <w:tcPr>
            <w:tcW w:w="2784" w:type="dxa"/>
            <w:tcBorders>
              <w:top w:val="single" w:sz="4" w:space="0" w:color="auto"/>
              <w:left w:val="single" w:sz="4" w:space="0" w:color="auto"/>
              <w:bottom w:val="single" w:sz="4" w:space="0" w:color="auto"/>
              <w:right w:val="single" w:sz="4" w:space="0" w:color="auto"/>
            </w:tcBorders>
            <w:vAlign w:val="center"/>
          </w:tcPr>
          <w:p w14:paraId="2A607C6A" w14:textId="29E40122" w:rsidR="00DC48C7" w:rsidRPr="00EF7CCA" w:rsidRDefault="00DC48C7" w:rsidP="00DC48C7">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rPr>
                <w:bCs w:val="0"/>
              </w:rPr>
              <w:t>Criteria</w:t>
            </w:r>
          </w:p>
        </w:tc>
      </w:tr>
      <w:tr w:rsidR="00DC48C7" w:rsidRPr="00EF7CCA" w14:paraId="05E1B115" w14:textId="5291C161" w:rsidTr="00DC48C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518AF292" w14:textId="10AAED1B" w:rsidR="00DC48C7" w:rsidRPr="00EF7CCA" w:rsidRDefault="00DC48C7" w:rsidP="00DC48C7">
            <w:pPr>
              <w:jc w:val="left"/>
            </w:pPr>
            <w:r w:rsidRPr="00EF7CCA">
              <w:t>Must have:</w:t>
            </w:r>
          </w:p>
        </w:tc>
        <w:tc>
          <w:tcPr>
            <w:tcW w:w="2863" w:type="dxa"/>
            <w:tcBorders>
              <w:top w:val="single" w:sz="4" w:space="0" w:color="auto"/>
              <w:left w:val="single" w:sz="4" w:space="0" w:color="auto"/>
              <w:bottom w:val="single" w:sz="4" w:space="0" w:color="auto"/>
              <w:right w:val="single" w:sz="4" w:space="0" w:color="auto"/>
            </w:tcBorders>
          </w:tcPr>
          <w:p w14:paraId="1B50ECD0" w14:textId="77777777" w:rsidR="00DC48C7" w:rsidRPr="00EF7CCA"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Font tools</w:t>
            </w:r>
          </w:p>
          <w:p w14:paraId="213BCD37" w14:textId="77777777" w:rsidR="00DC48C7" w:rsidRPr="00EF7CCA"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Paragraph tools</w:t>
            </w:r>
          </w:p>
          <w:p w14:paraId="5DD1B0E3" w14:textId="77777777" w:rsidR="00DC48C7" w:rsidRPr="00EF7CCA"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Animation tools</w:t>
            </w:r>
          </w:p>
          <w:p w14:paraId="13DD7074" w14:textId="77777777" w:rsidR="00DC48C7" w:rsidRPr="00EF7CCA"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Text box controls</w:t>
            </w:r>
          </w:p>
          <w:p w14:paraId="3072FE6F" w14:textId="77777777" w:rsidR="00DC48C7" w:rsidRPr="00EF7CCA"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Shape tools</w:t>
            </w:r>
          </w:p>
          <w:p w14:paraId="0450E12B" w14:textId="77777777" w:rsidR="00DC48C7" w:rsidRPr="00EF7CCA"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Slide show controls</w:t>
            </w:r>
          </w:p>
          <w:p w14:paraId="5A88BBCE" w14:textId="18D92FC3" w:rsidR="00DC48C7" w:rsidRPr="00EF7CCA"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Hyperlinks</w:t>
            </w:r>
          </w:p>
        </w:tc>
        <w:tc>
          <w:tcPr>
            <w:tcW w:w="1673" w:type="dxa"/>
            <w:tcBorders>
              <w:top w:val="single" w:sz="4" w:space="0" w:color="auto"/>
              <w:left w:val="single" w:sz="4" w:space="0" w:color="auto"/>
              <w:bottom w:val="single" w:sz="4" w:space="0" w:color="auto"/>
              <w:right w:val="single" w:sz="4" w:space="0" w:color="auto"/>
            </w:tcBorders>
          </w:tcPr>
          <w:p w14:paraId="7098735D" w14:textId="56D76599" w:rsidR="00DC48C7" w:rsidRPr="00EF7CCA" w:rsidRDefault="00DC48C7" w:rsidP="00DC48C7">
            <w:pPr>
              <w:spacing w:line="276" w:lineRule="auto"/>
              <w:jc w:val="left"/>
              <w:cnfStyle w:val="000000100000" w:firstRow="0" w:lastRow="0" w:firstColumn="0" w:lastColumn="0" w:oddVBand="0" w:evenVBand="0" w:oddHBand="1" w:evenHBand="0" w:firstRowFirstColumn="0" w:firstRowLastColumn="0" w:lastRowFirstColumn="0" w:lastRowLastColumn="0"/>
              <w:rPr>
                <w:b/>
                <w:bCs/>
              </w:rPr>
            </w:pPr>
            <w:r w:rsidRPr="00EF7CCA">
              <w:rPr>
                <w:b/>
                <w:bCs/>
              </w:rPr>
              <w:t>Could have:</w:t>
            </w:r>
          </w:p>
        </w:tc>
        <w:tc>
          <w:tcPr>
            <w:tcW w:w="2784" w:type="dxa"/>
            <w:tcBorders>
              <w:top w:val="single" w:sz="4" w:space="0" w:color="auto"/>
              <w:left w:val="single" w:sz="4" w:space="0" w:color="auto"/>
              <w:bottom w:val="single" w:sz="4" w:space="0" w:color="auto"/>
              <w:right w:val="single" w:sz="4" w:space="0" w:color="auto"/>
            </w:tcBorders>
          </w:tcPr>
          <w:p w14:paraId="2061719B" w14:textId="77777777" w:rsidR="00DC48C7" w:rsidRPr="00EF7CCA"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Editing tools</w:t>
            </w:r>
          </w:p>
          <w:p w14:paraId="555004AD" w14:textId="77777777" w:rsidR="00DC48C7" w:rsidRPr="00EF7CCA"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Drawing tools</w:t>
            </w:r>
          </w:p>
          <w:p w14:paraId="79D0319E" w14:textId="77777777" w:rsidR="00DC48C7" w:rsidRPr="00EF7CCA"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Slide Design tools</w:t>
            </w:r>
          </w:p>
          <w:p w14:paraId="430C7342" w14:textId="77777777" w:rsidR="00DC48C7" w:rsidRPr="00EF7CCA"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Set Up tools</w:t>
            </w:r>
          </w:p>
          <w:p w14:paraId="4FAE845E" w14:textId="77777777" w:rsidR="00DC48C7" w:rsidRPr="00EF7CCA"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Language tools</w:t>
            </w:r>
          </w:p>
          <w:p w14:paraId="7518D85F" w14:textId="77777777" w:rsidR="00DC48C7" w:rsidRPr="00EF7CCA" w:rsidRDefault="00DC48C7" w:rsidP="00DC48C7">
            <w:pPr>
              <w:pStyle w:val="ListParagraph"/>
              <w:numPr>
                <w:ilvl w:val="0"/>
                <w:numId w:val="31"/>
              </w:numPr>
              <w:tabs>
                <w:tab w:val="left" w:pos="1620"/>
              </w:tabs>
              <w:spacing w:line="276" w:lineRule="auto"/>
              <w:jc w:val="left"/>
              <w:cnfStyle w:val="000000100000" w:firstRow="0" w:lastRow="0" w:firstColumn="0" w:lastColumn="0" w:oddVBand="0" w:evenVBand="0" w:oddHBand="1" w:evenHBand="0" w:firstRowFirstColumn="0" w:firstRowLastColumn="0" w:lastRowFirstColumn="0" w:lastRowLastColumn="0"/>
            </w:pPr>
            <w:r w:rsidRPr="00EF7CCA">
              <w:t>Comments tools</w:t>
            </w:r>
          </w:p>
          <w:p w14:paraId="3CB47C08" w14:textId="5531A6A0" w:rsidR="00DC48C7" w:rsidRPr="00EF7CCA" w:rsidRDefault="00DC48C7" w:rsidP="00DC48C7">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Presentation views</w:t>
            </w:r>
          </w:p>
        </w:tc>
      </w:tr>
      <w:tr w:rsidR="00DC48C7" w:rsidRPr="00EF7CCA" w14:paraId="1CD4A17C" w14:textId="730717EB" w:rsidTr="00DC48C7">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3E531A0B" w14:textId="7152CDB8" w:rsidR="00DC48C7" w:rsidRPr="00EF7CCA" w:rsidRDefault="00DC48C7" w:rsidP="00DC48C7">
            <w:pPr>
              <w:jc w:val="left"/>
            </w:pPr>
            <w:r w:rsidRPr="00EF7CCA">
              <w:t>Should have:</w:t>
            </w:r>
          </w:p>
        </w:tc>
        <w:tc>
          <w:tcPr>
            <w:tcW w:w="2863" w:type="dxa"/>
            <w:tcBorders>
              <w:top w:val="single" w:sz="4" w:space="0" w:color="auto"/>
              <w:left w:val="single" w:sz="4" w:space="0" w:color="auto"/>
              <w:bottom w:val="single" w:sz="4" w:space="0" w:color="auto"/>
              <w:right w:val="single" w:sz="4" w:space="0" w:color="auto"/>
            </w:tcBorders>
          </w:tcPr>
          <w:p w14:paraId="5626C9AB" w14:textId="77777777" w:rsidR="00DC48C7" w:rsidRPr="00EF7CCA"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Slide layout tools</w:t>
            </w:r>
          </w:p>
          <w:p w14:paraId="3C9532BE" w14:textId="77777777" w:rsidR="00DC48C7" w:rsidRPr="00EF7CCA"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Video tools</w:t>
            </w:r>
          </w:p>
          <w:p w14:paraId="384CC051" w14:textId="77777777" w:rsidR="00DC48C7" w:rsidRPr="00EF7CCA"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Transition tools</w:t>
            </w:r>
          </w:p>
          <w:p w14:paraId="01757BFA" w14:textId="77777777" w:rsidR="00DC48C7" w:rsidRPr="00EF7CCA"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Audio tools</w:t>
            </w:r>
          </w:p>
          <w:p w14:paraId="6AE78F58" w14:textId="77777777" w:rsidR="00DC48C7" w:rsidRPr="00EF7CCA"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Table tools</w:t>
            </w:r>
          </w:p>
          <w:p w14:paraId="53C10A3F" w14:textId="77777777" w:rsidR="00DC48C7" w:rsidRPr="00EF7CCA"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Slide master tools</w:t>
            </w:r>
          </w:p>
          <w:p w14:paraId="1F33C69A" w14:textId="77777777" w:rsidR="00DC48C7" w:rsidRPr="00EF7CCA"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Slide timing tools</w:t>
            </w:r>
          </w:p>
          <w:p w14:paraId="151AE04E" w14:textId="4A1B4B7A" w:rsidR="008761BA" w:rsidRPr="00EF7CCA" w:rsidRDefault="008761BA"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Quiz tools</w:t>
            </w:r>
          </w:p>
        </w:tc>
        <w:tc>
          <w:tcPr>
            <w:tcW w:w="1673" w:type="dxa"/>
            <w:tcBorders>
              <w:top w:val="single" w:sz="4" w:space="0" w:color="auto"/>
              <w:left w:val="single" w:sz="4" w:space="0" w:color="auto"/>
              <w:bottom w:val="single" w:sz="4" w:space="0" w:color="auto"/>
              <w:right w:val="single" w:sz="4" w:space="0" w:color="auto"/>
            </w:tcBorders>
          </w:tcPr>
          <w:p w14:paraId="3262B870" w14:textId="44691EAE" w:rsidR="00DC48C7" w:rsidRPr="00EF7CCA" w:rsidRDefault="00DC48C7" w:rsidP="00DC48C7">
            <w:pPr>
              <w:spacing w:line="276" w:lineRule="auto"/>
              <w:jc w:val="left"/>
              <w:cnfStyle w:val="000000000000" w:firstRow="0" w:lastRow="0" w:firstColumn="0" w:lastColumn="0" w:oddVBand="0" w:evenVBand="0" w:oddHBand="0" w:evenHBand="0" w:firstRowFirstColumn="0" w:firstRowLastColumn="0" w:lastRowFirstColumn="0" w:lastRowLastColumn="0"/>
              <w:rPr>
                <w:b/>
                <w:bCs/>
              </w:rPr>
            </w:pPr>
            <w:r w:rsidRPr="00EF7CCA">
              <w:rPr>
                <w:b/>
                <w:bCs/>
              </w:rPr>
              <w:t>Won’t have:</w:t>
            </w:r>
          </w:p>
        </w:tc>
        <w:tc>
          <w:tcPr>
            <w:tcW w:w="2784" w:type="dxa"/>
            <w:tcBorders>
              <w:top w:val="single" w:sz="4" w:space="0" w:color="auto"/>
              <w:left w:val="single" w:sz="4" w:space="0" w:color="auto"/>
              <w:bottom w:val="single" w:sz="4" w:space="0" w:color="auto"/>
              <w:right w:val="single" w:sz="4" w:space="0" w:color="auto"/>
            </w:tcBorders>
          </w:tcPr>
          <w:p w14:paraId="0FCAD59A" w14:textId="77777777" w:rsidR="00DC48C7" w:rsidRPr="00EF7CCA"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Clipboard tools</w:t>
            </w:r>
          </w:p>
          <w:p w14:paraId="737126FF" w14:textId="77777777" w:rsidR="00DC48C7" w:rsidRPr="00EF7CCA"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Voice narration tools</w:t>
            </w:r>
          </w:p>
          <w:p w14:paraId="56F1EB5D" w14:textId="77777777" w:rsidR="00DC48C7" w:rsidRPr="00EF7CCA"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Design idea tools</w:t>
            </w:r>
          </w:p>
          <w:p w14:paraId="19DF29D3" w14:textId="77777777" w:rsidR="00DC48C7" w:rsidRPr="00EF7CCA"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Conversion tools (ink to text, etc)</w:t>
            </w:r>
          </w:p>
          <w:p w14:paraId="215451BB" w14:textId="77777777" w:rsidR="00DC48C7" w:rsidRPr="00EF7CCA"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Caption and subtitles tools</w:t>
            </w:r>
          </w:p>
          <w:p w14:paraId="3AD030C0" w14:textId="77777777" w:rsidR="00DC48C7" w:rsidRPr="00EF7CCA"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Colour/Grayscale tools</w:t>
            </w:r>
          </w:p>
          <w:p w14:paraId="5FEB09F8" w14:textId="77777777" w:rsidR="00DC48C7" w:rsidRPr="00EF7CCA" w:rsidRDefault="00DC48C7" w:rsidP="00DC48C7">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Zoom tools</w:t>
            </w:r>
          </w:p>
          <w:p w14:paraId="722D8A7A" w14:textId="56EA4F3A" w:rsidR="00DC48C7" w:rsidRPr="00EF7CCA" w:rsidRDefault="00DC48C7" w:rsidP="00DC48C7">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Window tools</w:t>
            </w:r>
          </w:p>
        </w:tc>
      </w:tr>
    </w:tbl>
    <w:p w14:paraId="121CA375" w14:textId="77777777" w:rsidR="00727FFB" w:rsidRPr="00EF7CCA" w:rsidRDefault="00727FFB" w:rsidP="00727FFB">
      <w:pPr>
        <w:pStyle w:val="Caption"/>
      </w:pPr>
    </w:p>
    <w:p w14:paraId="175B9298" w14:textId="7E71F9CE" w:rsidR="00295A0C" w:rsidRPr="00EF7CCA" w:rsidRDefault="00727FFB" w:rsidP="00727FFB">
      <w:pPr>
        <w:pStyle w:val="Caption"/>
        <w:jc w:val="center"/>
      </w:pPr>
      <w:bookmarkStart w:id="69" w:name="_Ref92126206"/>
      <w:bookmarkStart w:id="70" w:name="_Toc92498848"/>
      <w:r w:rsidRPr="00EF7CCA">
        <w:t xml:space="preserve">Table </w:t>
      </w:r>
      <w:fldSimple w:instr=" SEQ Table \* ARABIC ">
        <w:r w:rsidR="00A03CAD">
          <w:rPr>
            <w:noProof/>
          </w:rPr>
          <w:t>6</w:t>
        </w:r>
      </w:fldSimple>
      <w:bookmarkEnd w:id="69"/>
      <w:r w:rsidRPr="00EF7CCA">
        <w:t>: MoSCoW method for the new e-learning tab</w:t>
      </w:r>
      <w:bookmarkEnd w:id="70"/>
    </w:p>
    <w:p w14:paraId="4E5505C6" w14:textId="2F29B271" w:rsidR="0043245B" w:rsidRPr="00EF7CCA" w:rsidRDefault="0043245B" w:rsidP="005974C2"/>
    <w:p w14:paraId="6DAF5896" w14:textId="0C39BCDB" w:rsidR="0061364C" w:rsidRPr="00EF7CCA" w:rsidRDefault="0061364C" w:rsidP="005974C2">
      <w:r w:rsidRPr="00EF7CCA">
        <w:t xml:space="preserve">All of the common tools shown in </w:t>
      </w:r>
      <w:r w:rsidRPr="00EF7CCA">
        <w:fldChar w:fldCharType="begin"/>
      </w:r>
      <w:r w:rsidRPr="00EF7CCA">
        <w:instrText xml:space="preserve"> REF _Ref92126190 \h </w:instrText>
      </w:r>
      <w:r w:rsidRPr="00EF7CCA">
        <w:fldChar w:fldCharType="separate"/>
      </w:r>
      <w:r w:rsidR="00A03CAD" w:rsidRPr="00EF7CCA">
        <w:t xml:space="preserve">Figure </w:t>
      </w:r>
      <w:r w:rsidR="00A03CAD">
        <w:rPr>
          <w:noProof/>
        </w:rPr>
        <w:t>7</w:t>
      </w:r>
      <w:r w:rsidRPr="00EF7CCA">
        <w:fldChar w:fldCharType="end"/>
      </w:r>
      <w:r w:rsidRPr="00EF7CCA">
        <w:t xml:space="preserve"> have either been placed in the “Must have” or  “Should have” category, depending on their popularity. These are the tools that were specifically mentioned by teachers. Other tools, which may still be used by teachers but not as frequently, have been categorised as “Could have”. The “Won’t have” category contains any tools that are not used frequently and will therefore not feature on the new tab.</w:t>
      </w:r>
    </w:p>
    <w:p w14:paraId="3AC6757A" w14:textId="23C96699" w:rsidR="00556285" w:rsidRPr="00EF7CCA" w:rsidRDefault="00556285" w:rsidP="00556285">
      <w:pPr>
        <w:pStyle w:val="Heading2"/>
      </w:pPr>
      <w:bookmarkStart w:id="71" w:name="_Toc92498794"/>
      <w:r w:rsidRPr="00EF7CCA">
        <w:lastRenderedPageBreak/>
        <w:t>4.6 Incorporating quiz tools into the new “E-learning tools” tab</w:t>
      </w:r>
      <w:bookmarkEnd w:id="71"/>
    </w:p>
    <w:p w14:paraId="07A2A27E" w14:textId="70268E69" w:rsidR="005974C2" w:rsidRPr="00EF7CCA" w:rsidRDefault="00580B04" w:rsidP="005974C2">
      <w:r w:rsidRPr="00EF7CCA">
        <w:t xml:space="preserve">The use of quizzing software such as Kahoot, Quizziz and Quizlet was identified from the initial informal discussions with teachers. </w:t>
      </w:r>
      <w:r w:rsidR="00742142" w:rsidRPr="00EF7CCA">
        <w:t xml:space="preserve">Teachers using these external quiz websites are required to </w:t>
      </w:r>
      <w:r w:rsidR="0049647D" w:rsidRPr="00EF7CCA">
        <w:t>have them open alongside any presentation they are using, often in an internet browser window. All of these different quiz websites require a user account and password.</w:t>
      </w:r>
      <w:r w:rsidR="00F7388C">
        <w:t xml:space="preserve"> </w:t>
      </w:r>
      <w:r w:rsidR="002C2079" w:rsidRPr="00EF7CCA">
        <w:t>I</w:t>
      </w:r>
      <w:r w:rsidR="005974C2" w:rsidRPr="00EF7CCA">
        <w:t xml:space="preserve">t was decided to try and incorporate some elements of these </w:t>
      </w:r>
      <w:r w:rsidR="00733278" w:rsidRPr="00EF7CCA">
        <w:t xml:space="preserve">quiz tools </w:t>
      </w:r>
      <w:r w:rsidR="005974C2" w:rsidRPr="00EF7CCA">
        <w:t>into PowerPoint</w:t>
      </w:r>
      <w:r w:rsidR="00733278" w:rsidRPr="00EF7CCA">
        <w:t xml:space="preserve">, which could also be included on the new “E-learning tools” tab. </w:t>
      </w:r>
      <w:r w:rsidR="005974C2" w:rsidRPr="00EF7CCA">
        <w:t xml:space="preserve">Whilst PowerPoint does not come with any quizzing tools as standard, developers are able to </w:t>
      </w:r>
      <w:r w:rsidR="00AA0A1C" w:rsidRPr="00EF7CCA">
        <w:t>write</w:t>
      </w:r>
      <w:r w:rsidR="005974C2" w:rsidRPr="00EF7CCA">
        <w:t xml:space="preserve"> their own VBA code in order to set up quizzes in the software. </w:t>
      </w:r>
      <w:r w:rsidR="00AA0A1C" w:rsidRPr="00EF7CCA">
        <w:t xml:space="preserve">Visual Basic for Applications is a powerful programming language built </w:t>
      </w:r>
      <w:r w:rsidR="003418F9" w:rsidRPr="00EF7CCA">
        <w:t>into</w:t>
      </w:r>
      <w:r w:rsidR="00AA0A1C" w:rsidRPr="00EF7CCA">
        <w:t xml:space="preserve"> all Office software</w:t>
      </w:r>
      <w:r w:rsidR="000146F9" w:rsidRPr="00EF7CCA">
        <w:t xml:space="preserve"> and it does not require the installation of any additional software </w:t>
      </w:r>
      <w:r w:rsidR="000146F9" w:rsidRPr="00EF7CCA">
        <w:fldChar w:fldCharType="begin" w:fldLock="1"/>
      </w:r>
      <w:r w:rsidR="00025FEC" w:rsidRPr="00EF7CCA">
        <w:instrText>ADDIN CSL_CITATION {"citationItems":[{"id":"ITEM-1","itemData":{"URL":"https://docs.microsoft.com/en-us/office/vba/library-reference/concepts/getting-started-with-vba-in-office","accessed":{"date-parts":[["2022","1","3"]]},"id":"ITEM-1","issued":{"date-parts":[["0"]]},"title":"Getting started with VBA in Office | Microsoft Docs","type":"webpage"},"uris":["http://www.mendeley.com/documents/?uuid=f4d50538-2c2f-3665-982d-7500050049df"]}],"mendeley":{"formattedCitation":"[65]","plainTextFormattedCitation":"[65]","previouslyFormattedCitation":"[65]"},"properties":{"noteIndex":0},"schema":"https://github.com/citation-style-language/schema/raw/master/csl-citation.json"}</w:instrText>
      </w:r>
      <w:r w:rsidR="000146F9" w:rsidRPr="00EF7CCA">
        <w:fldChar w:fldCharType="separate"/>
      </w:r>
      <w:r w:rsidR="000146F9" w:rsidRPr="00EF7CCA">
        <w:rPr>
          <w:noProof/>
        </w:rPr>
        <w:t>[65]</w:t>
      </w:r>
      <w:r w:rsidR="000146F9" w:rsidRPr="00EF7CCA">
        <w:fldChar w:fldCharType="end"/>
      </w:r>
      <w:r w:rsidR="000146F9" w:rsidRPr="00EF7CCA">
        <w:t xml:space="preserve">. </w:t>
      </w:r>
      <w:r w:rsidR="005C536D" w:rsidRPr="00EF7CCA">
        <w:t xml:space="preserve">It allows scripts to be written that can automate tasks. </w:t>
      </w:r>
      <w:r w:rsidR="003418F9" w:rsidRPr="00EF7CCA">
        <w:t>It is not a requirement to be able to understand or write VBA code in order to use the software</w:t>
      </w:r>
      <w:r w:rsidR="005C536D" w:rsidRPr="00EF7CCA">
        <w:t xml:space="preserve">, and the functionality to write code </w:t>
      </w:r>
      <w:r w:rsidR="00B156D0" w:rsidRPr="00EF7CCA">
        <w:t>in PowerPoint</w:t>
      </w:r>
      <w:r w:rsidR="00524F2F" w:rsidRPr="00EF7CCA">
        <w:t xml:space="preserve"> </w:t>
      </w:r>
      <w:r w:rsidR="005C536D" w:rsidRPr="00EF7CCA">
        <w:t xml:space="preserve">is not turned on by default. </w:t>
      </w:r>
      <w:r w:rsidR="001362C6" w:rsidRPr="00EF7CCA">
        <w:t xml:space="preserve">It is necessary to enable the Developer tab on the </w:t>
      </w:r>
      <w:r w:rsidR="00A03CAD">
        <w:t>Ribbon</w:t>
      </w:r>
      <w:r w:rsidR="001362C6" w:rsidRPr="00EF7CCA">
        <w:t xml:space="preserve"> to access the feature.</w:t>
      </w:r>
    </w:p>
    <w:p w14:paraId="48942485" w14:textId="19E9CA90" w:rsidR="00524F2F" w:rsidRPr="00EF7CCA" w:rsidRDefault="00524F2F" w:rsidP="00524F2F">
      <w:pPr>
        <w:pStyle w:val="Heading2"/>
      </w:pPr>
    </w:p>
    <w:p w14:paraId="31288835" w14:textId="52124D7B" w:rsidR="00524F2F" w:rsidRPr="00EF7CCA" w:rsidRDefault="00440643" w:rsidP="00524F2F">
      <w:pPr>
        <w:pStyle w:val="Heading2"/>
      </w:pPr>
      <w:bookmarkStart w:id="72" w:name="_Toc92498795"/>
      <w:r w:rsidRPr="00EF7CCA">
        <w:t xml:space="preserve">4.7 </w:t>
      </w:r>
      <w:r w:rsidR="00524F2F" w:rsidRPr="00EF7CCA">
        <w:t>Implementation</w:t>
      </w:r>
      <w:r w:rsidR="007F176D" w:rsidRPr="00EF7CCA">
        <w:t xml:space="preserve"> of the new “E-learning tools” tab</w:t>
      </w:r>
      <w:bookmarkEnd w:id="72"/>
    </w:p>
    <w:p w14:paraId="4ED9EEB5" w14:textId="516F41DD" w:rsidR="002D3B3D" w:rsidRPr="00EF7CCA" w:rsidRDefault="00524F2F" w:rsidP="00524F2F">
      <w:r w:rsidRPr="00EF7CCA">
        <w:t xml:space="preserve">The new “E-learning tools” tab was created in PowerPoint </w:t>
      </w:r>
      <w:r w:rsidR="002D3B3D" w:rsidRPr="00EF7CCA">
        <w:t xml:space="preserve">using the “Customise </w:t>
      </w:r>
      <w:r w:rsidR="00A03CAD">
        <w:t>Ribbon</w:t>
      </w:r>
      <w:r w:rsidR="002D3B3D" w:rsidRPr="00EF7CCA">
        <w:t xml:space="preserve">” tool, as shown in </w:t>
      </w:r>
      <w:r w:rsidR="002D3B3D" w:rsidRPr="00EF7CCA">
        <w:fldChar w:fldCharType="begin"/>
      </w:r>
      <w:r w:rsidR="002D3B3D" w:rsidRPr="00EF7CCA">
        <w:instrText xml:space="preserve"> REF _Ref92129955 \h </w:instrText>
      </w:r>
      <w:r w:rsidR="002D3B3D" w:rsidRPr="00EF7CCA">
        <w:fldChar w:fldCharType="separate"/>
      </w:r>
      <w:r w:rsidR="00A03CAD" w:rsidRPr="00EF7CCA">
        <w:t xml:space="preserve">Figure </w:t>
      </w:r>
      <w:r w:rsidR="00A03CAD">
        <w:rPr>
          <w:noProof/>
        </w:rPr>
        <w:t>8</w:t>
      </w:r>
      <w:r w:rsidR="002D3B3D" w:rsidRPr="00EF7CCA">
        <w:fldChar w:fldCharType="end"/>
      </w:r>
      <w:r w:rsidR="002D3B3D" w:rsidRPr="00EF7CCA">
        <w:t>:</w:t>
      </w:r>
    </w:p>
    <w:p w14:paraId="413EE2A8" w14:textId="3E14D11B" w:rsidR="002D3B3D" w:rsidRPr="00EF7CCA" w:rsidRDefault="00F7388C" w:rsidP="002D3B3D">
      <w:pPr>
        <w:keepNext/>
        <w:jc w:val="center"/>
      </w:pPr>
      <w:r w:rsidRPr="00EF7CCA">
        <w:rPr>
          <w:noProof/>
        </w:rPr>
        <w:drawing>
          <wp:inline distT="0" distB="0" distL="0" distR="0" wp14:anchorId="6E6FEE4D" wp14:editId="43B542EB">
            <wp:extent cx="3790950" cy="3111805"/>
            <wp:effectExtent l="0" t="0" r="0" b="0"/>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16"/>
                    <a:stretch>
                      <a:fillRect/>
                    </a:stretch>
                  </pic:blipFill>
                  <pic:spPr>
                    <a:xfrm>
                      <a:off x="0" y="0"/>
                      <a:ext cx="3807738" cy="3125585"/>
                    </a:xfrm>
                    <a:prstGeom prst="rect">
                      <a:avLst/>
                    </a:prstGeom>
                  </pic:spPr>
                </pic:pic>
              </a:graphicData>
            </a:graphic>
          </wp:inline>
        </w:drawing>
      </w:r>
    </w:p>
    <w:p w14:paraId="469675B8" w14:textId="76E72D03" w:rsidR="002D3B3D" w:rsidRPr="00EF7CCA" w:rsidRDefault="002D3B3D" w:rsidP="002D3B3D">
      <w:pPr>
        <w:pStyle w:val="Caption"/>
        <w:jc w:val="center"/>
      </w:pPr>
      <w:bookmarkStart w:id="73" w:name="_Ref92129955"/>
      <w:bookmarkStart w:id="74" w:name="_Toc92498818"/>
      <w:r w:rsidRPr="00EF7CCA">
        <w:t xml:space="preserve">Figure </w:t>
      </w:r>
      <w:fldSimple w:instr=" SEQ Figure \* ARABIC ">
        <w:r w:rsidR="00A03CAD">
          <w:rPr>
            <w:noProof/>
          </w:rPr>
          <w:t>8</w:t>
        </w:r>
      </w:fldSimple>
      <w:bookmarkEnd w:id="73"/>
      <w:r w:rsidRPr="00EF7CCA">
        <w:t xml:space="preserve">: The Customise </w:t>
      </w:r>
      <w:r w:rsidR="00A03CAD">
        <w:t>Ribbon</w:t>
      </w:r>
      <w:r w:rsidRPr="00EF7CCA">
        <w:t xml:space="preserve"> tool</w:t>
      </w:r>
      <w:bookmarkEnd w:id="74"/>
    </w:p>
    <w:p w14:paraId="052BCF32" w14:textId="25067215" w:rsidR="00524F2F" w:rsidRDefault="00142AD7" w:rsidP="00524F2F">
      <w:r w:rsidRPr="00EF7CCA">
        <w:lastRenderedPageBreak/>
        <w:t>The</w:t>
      </w:r>
      <w:r w:rsidR="00524F2F" w:rsidRPr="00EF7CCA">
        <w:t xml:space="preserve"> </w:t>
      </w:r>
      <w:r w:rsidR="00E0244B" w:rsidRPr="00EF7CCA">
        <w:t>tools</w:t>
      </w:r>
      <w:r w:rsidR="00524F2F" w:rsidRPr="00EF7CCA">
        <w:t xml:space="preserve"> identified from the</w:t>
      </w:r>
      <w:r w:rsidRPr="00EF7CCA">
        <w:t xml:space="preserve"> “Must have” and “Should have” criteria of the</w:t>
      </w:r>
      <w:r w:rsidR="00524F2F" w:rsidRPr="00EF7CCA">
        <w:t xml:space="preserve"> MoSCoW process were added</w:t>
      </w:r>
      <w:r w:rsidR="00740A28">
        <w:t>.</w:t>
      </w:r>
      <w:r w:rsidR="00AF35A4" w:rsidRPr="00EF7CCA">
        <w:t xml:space="preserve"> The whole tab is shown in </w:t>
      </w:r>
      <w:r w:rsidR="00524F2F" w:rsidRPr="00EF7CCA">
        <w:t xml:space="preserve"> </w:t>
      </w:r>
      <w:r w:rsidR="00202D55" w:rsidRPr="00EF7CCA">
        <w:fldChar w:fldCharType="begin"/>
      </w:r>
      <w:r w:rsidR="00202D55" w:rsidRPr="00EF7CCA">
        <w:instrText xml:space="preserve"> REF _Ref92126403 \h </w:instrText>
      </w:r>
      <w:r w:rsidR="00202D55" w:rsidRPr="00EF7CCA">
        <w:fldChar w:fldCharType="separate"/>
      </w:r>
      <w:r w:rsidR="00A03CAD" w:rsidRPr="00EF7CCA">
        <w:t xml:space="preserve">Figure </w:t>
      </w:r>
      <w:r w:rsidR="00A03CAD">
        <w:rPr>
          <w:noProof/>
        </w:rPr>
        <w:t>9</w:t>
      </w:r>
      <w:r w:rsidR="00202D55" w:rsidRPr="00EF7CCA">
        <w:fldChar w:fldCharType="end"/>
      </w:r>
      <w:r w:rsidR="00AF35A4" w:rsidRPr="00EF7CCA">
        <w:t xml:space="preserve"> and a magnified </w:t>
      </w:r>
      <w:r w:rsidR="00FF716D" w:rsidRPr="00EF7CCA">
        <w:t xml:space="preserve">version in </w:t>
      </w:r>
      <w:r w:rsidR="000E3C63" w:rsidRPr="00EF7CCA">
        <w:fldChar w:fldCharType="begin"/>
      </w:r>
      <w:r w:rsidR="000E3C63" w:rsidRPr="00EF7CCA">
        <w:instrText xml:space="preserve"> REF _Ref92384298 \h </w:instrText>
      </w:r>
      <w:r w:rsidR="000E3C63" w:rsidRPr="00EF7CCA">
        <w:fldChar w:fldCharType="separate"/>
      </w:r>
      <w:r w:rsidR="00A03CAD" w:rsidRPr="00EF7CCA">
        <w:t xml:space="preserve">Figure </w:t>
      </w:r>
      <w:r w:rsidR="00A03CAD">
        <w:rPr>
          <w:noProof/>
        </w:rPr>
        <w:t>10</w:t>
      </w:r>
      <w:r w:rsidR="000E3C63" w:rsidRPr="00EF7CCA">
        <w:fldChar w:fldCharType="end"/>
      </w:r>
      <w:r w:rsidR="000E3C63" w:rsidRPr="00EF7CCA">
        <w:t>:</w:t>
      </w:r>
    </w:p>
    <w:p w14:paraId="2F959EEE" w14:textId="19FED938" w:rsidR="00F7388C" w:rsidRDefault="00F7388C" w:rsidP="00524F2F"/>
    <w:p w14:paraId="60DFFB21" w14:textId="77777777" w:rsidR="00F7388C" w:rsidRDefault="00F7388C" w:rsidP="00524F2F"/>
    <w:p w14:paraId="2888D9FB" w14:textId="77777777" w:rsidR="003948C9" w:rsidRPr="00EF7CCA" w:rsidRDefault="00C02A26" w:rsidP="00202D55">
      <w:pPr>
        <w:keepNext/>
        <w:jc w:val="center"/>
      </w:pPr>
      <w:r w:rsidRPr="00EF7CCA">
        <w:rPr>
          <w:noProof/>
        </w:rPr>
        <w:drawing>
          <wp:inline distT="0" distB="0" distL="0" distR="0" wp14:anchorId="6F625D82" wp14:editId="162174A4">
            <wp:extent cx="5731510" cy="53911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39115"/>
                    </a:xfrm>
                    <a:prstGeom prst="rect">
                      <a:avLst/>
                    </a:prstGeom>
                  </pic:spPr>
                </pic:pic>
              </a:graphicData>
            </a:graphic>
          </wp:inline>
        </w:drawing>
      </w:r>
    </w:p>
    <w:p w14:paraId="1CFCC873" w14:textId="6F9EF0A2" w:rsidR="00AF35A4" w:rsidRPr="00EF7CCA" w:rsidRDefault="00AF35A4" w:rsidP="00AF35A4">
      <w:pPr>
        <w:pStyle w:val="Caption"/>
        <w:jc w:val="center"/>
      </w:pPr>
      <w:bookmarkStart w:id="75" w:name="_Ref92126403"/>
      <w:bookmarkStart w:id="76" w:name="_Toc92498819"/>
      <w:r w:rsidRPr="00EF7CCA">
        <w:t xml:space="preserve">Figure </w:t>
      </w:r>
      <w:fldSimple w:instr=" SEQ Figure \* ARABIC ">
        <w:r w:rsidR="00A03CAD">
          <w:rPr>
            <w:noProof/>
          </w:rPr>
          <w:t>9</w:t>
        </w:r>
      </w:fldSimple>
      <w:bookmarkEnd w:id="75"/>
      <w:r w:rsidRPr="00EF7CCA">
        <w:t xml:space="preserve">: The new "E-learning tools" tab on the PowerPoint </w:t>
      </w:r>
      <w:r w:rsidR="00A03CAD">
        <w:t>Ribbon</w:t>
      </w:r>
      <w:bookmarkEnd w:id="76"/>
    </w:p>
    <w:p w14:paraId="6C22912D" w14:textId="33293911" w:rsidR="003948C9" w:rsidRPr="00EF7CCA" w:rsidRDefault="003948C9" w:rsidP="003948C9">
      <w:pPr>
        <w:rPr>
          <w:b/>
          <w:bCs/>
        </w:rPr>
      </w:pPr>
    </w:p>
    <w:p w14:paraId="4F7F0609" w14:textId="77777777" w:rsidR="00687127" w:rsidRPr="00EF7CCA" w:rsidRDefault="00687127" w:rsidP="003948C9">
      <w:pPr>
        <w:rPr>
          <w:b/>
          <w:bCs/>
        </w:rPr>
      </w:pPr>
    </w:p>
    <w:p w14:paraId="743CC135" w14:textId="251F3ACB" w:rsidR="00202D55" w:rsidRPr="00EF7CCA" w:rsidRDefault="00524F2F" w:rsidP="00202D55">
      <w:pPr>
        <w:keepNext/>
        <w:jc w:val="center"/>
      </w:pPr>
      <w:r w:rsidRPr="00EF7CCA">
        <w:rPr>
          <w:noProof/>
        </w:rPr>
        <w:drawing>
          <wp:inline distT="0" distB="0" distL="0" distR="0" wp14:anchorId="5E5F649A" wp14:editId="7C91FBDF">
            <wp:extent cx="5737899" cy="110523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51167"/>
                    <a:stretch/>
                  </pic:blipFill>
                  <pic:spPr bwMode="auto">
                    <a:xfrm>
                      <a:off x="0" y="0"/>
                      <a:ext cx="5815547" cy="1120187"/>
                    </a:xfrm>
                    <a:prstGeom prst="rect">
                      <a:avLst/>
                    </a:prstGeom>
                    <a:ln>
                      <a:noFill/>
                    </a:ln>
                    <a:extLst>
                      <a:ext uri="{53640926-AAD7-44D8-BBD7-CCE9431645EC}">
                        <a14:shadowObscured xmlns:a14="http://schemas.microsoft.com/office/drawing/2010/main"/>
                      </a:ext>
                    </a:extLst>
                  </pic:spPr>
                </pic:pic>
              </a:graphicData>
            </a:graphic>
          </wp:inline>
        </w:drawing>
      </w:r>
    </w:p>
    <w:p w14:paraId="580FC702" w14:textId="77777777" w:rsidR="00AF35A4" w:rsidRPr="00EF7CCA" w:rsidRDefault="00C02A26" w:rsidP="00AF35A4">
      <w:pPr>
        <w:keepNext/>
        <w:jc w:val="center"/>
      </w:pPr>
      <w:r w:rsidRPr="00EF7CCA">
        <w:rPr>
          <w:noProof/>
        </w:rPr>
        <w:drawing>
          <wp:inline distT="0" distB="0" distL="0" distR="0" wp14:anchorId="0508C68F" wp14:editId="0B9DEFF3">
            <wp:extent cx="5740365" cy="104957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8555"/>
                    <a:stretch/>
                  </pic:blipFill>
                  <pic:spPr bwMode="auto">
                    <a:xfrm>
                      <a:off x="0" y="0"/>
                      <a:ext cx="5855471" cy="1070618"/>
                    </a:xfrm>
                    <a:prstGeom prst="rect">
                      <a:avLst/>
                    </a:prstGeom>
                    <a:ln>
                      <a:noFill/>
                    </a:ln>
                    <a:extLst>
                      <a:ext uri="{53640926-AAD7-44D8-BBD7-CCE9431645EC}">
                        <a14:shadowObscured xmlns:a14="http://schemas.microsoft.com/office/drawing/2010/main"/>
                      </a:ext>
                    </a:extLst>
                  </pic:spPr>
                </pic:pic>
              </a:graphicData>
            </a:graphic>
          </wp:inline>
        </w:drawing>
      </w:r>
    </w:p>
    <w:p w14:paraId="398FF86B" w14:textId="0D1A353E" w:rsidR="00C02A26" w:rsidRPr="00EF7CCA" w:rsidRDefault="00AF35A4" w:rsidP="00AF35A4">
      <w:pPr>
        <w:pStyle w:val="Caption"/>
        <w:jc w:val="center"/>
      </w:pPr>
      <w:bookmarkStart w:id="77" w:name="_Ref92384298"/>
      <w:bookmarkStart w:id="78" w:name="_Ref92384203"/>
      <w:bookmarkStart w:id="79" w:name="_Toc92498820"/>
      <w:r w:rsidRPr="00EF7CCA">
        <w:t xml:space="preserve">Figure </w:t>
      </w:r>
      <w:fldSimple w:instr=" SEQ Figure \* ARABIC ">
        <w:r w:rsidR="00A03CAD">
          <w:rPr>
            <w:noProof/>
          </w:rPr>
          <w:t>10</w:t>
        </w:r>
      </w:fldSimple>
      <w:bookmarkEnd w:id="77"/>
      <w:r w:rsidRPr="00EF7CCA">
        <w:t xml:space="preserve">: The new "E-learning tools" tab on the PowerPoint </w:t>
      </w:r>
      <w:r w:rsidR="00A03CAD">
        <w:t>Ribbon</w:t>
      </w:r>
      <w:r w:rsidRPr="00EF7CCA">
        <w:t xml:space="preserve"> (magnified)</w:t>
      </w:r>
      <w:bookmarkEnd w:id="78"/>
      <w:bookmarkEnd w:id="79"/>
    </w:p>
    <w:p w14:paraId="390CC48A" w14:textId="39DCADE3" w:rsidR="00524F2F" w:rsidRPr="00EF7CCA" w:rsidRDefault="00524F2F" w:rsidP="00524F2F"/>
    <w:p w14:paraId="6207A971" w14:textId="5CD8BCE2" w:rsidR="00524F2F" w:rsidRPr="00EF7CCA" w:rsidRDefault="00E0244B" w:rsidP="00524F2F">
      <w:r w:rsidRPr="00EF7CCA">
        <w:t>The different tools were grouped together logically, with similar tools together, in clearly labelled sections</w:t>
      </w:r>
      <w:r w:rsidR="00054440" w:rsidRPr="00EF7CCA">
        <w:t xml:space="preserve">, as explained in </w:t>
      </w:r>
      <w:r w:rsidR="00E87CE7" w:rsidRPr="00EF7CCA">
        <w:fldChar w:fldCharType="begin"/>
      </w:r>
      <w:r w:rsidR="00E87CE7" w:rsidRPr="00EF7CCA">
        <w:instrText xml:space="preserve"> REF _Ref92405791 \h </w:instrText>
      </w:r>
      <w:r w:rsidR="00E87CE7" w:rsidRPr="00EF7CCA">
        <w:fldChar w:fldCharType="separate"/>
      </w:r>
      <w:r w:rsidR="00A03CAD" w:rsidRPr="00EF7CCA">
        <w:t xml:space="preserve">Table </w:t>
      </w:r>
      <w:r w:rsidR="00A03CAD">
        <w:rPr>
          <w:noProof/>
        </w:rPr>
        <w:t>7</w:t>
      </w:r>
      <w:r w:rsidR="00E87CE7" w:rsidRPr="00EF7CCA">
        <w:fldChar w:fldCharType="end"/>
      </w:r>
      <w:r w:rsidR="00E87CE7" w:rsidRPr="00EF7CCA">
        <w:t>:</w:t>
      </w:r>
    </w:p>
    <w:p w14:paraId="017B03FF" w14:textId="6755072E" w:rsidR="00AA1C78" w:rsidRPr="00EF7CCA" w:rsidRDefault="00AA1C78" w:rsidP="00524F2F"/>
    <w:p w14:paraId="44015CBC" w14:textId="034F6241" w:rsidR="00AA1C78" w:rsidRPr="00EF7CCA" w:rsidRDefault="00AA1C78" w:rsidP="00524F2F"/>
    <w:p w14:paraId="177915CE" w14:textId="1B46508A" w:rsidR="00AA1C78" w:rsidRPr="00EF7CCA" w:rsidRDefault="00AA1C78" w:rsidP="00524F2F"/>
    <w:p w14:paraId="738C7A4C" w14:textId="6F3CB057" w:rsidR="00AA1C78" w:rsidRPr="00EF7CCA" w:rsidRDefault="00AA1C78" w:rsidP="00524F2F"/>
    <w:p w14:paraId="0645E7D4" w14:textId="002FCCC8" w:rsidR="00AA1C78" w:rsidRPr="00EF7CCA" w:rsidRDefault="00AA1C78" w:rsidP="00524F2F"/>
    <w:tbl>
      <w:tblPr>
        <w:tblStyle w:val="LightList-Accent11"/>
        <w:tblW w:w="9016" w:type="dxa"/>
        <w:tblLook w:val="04A0" w:firstRow="1" w:lastRow="0" w:firstColumn="1" w:lastColumn="0" w:noHBand="0" w:noVBand="1"/>
      </w:tblPr>
      <w:tblGrid>
        <w:gridCol w:w="1696"/>
        <w:gridCol w:w="2863"/>
        <w:gridCol w:w="4457"/>
      </w:tblGrid>
      <w:tr w:rsidR="00DB4C29" w:rsidRPr="00EF7CCA" w14:paraId="217A52C8" w14:textId="77777777" w:rsidTr="00DC44FC">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vAlign w:val="center"/>
          </w:tcPr>
          <w:p w14:paraId="08EBA2F7" w14:textId="4BDB8EAF" w:rsidR="00DB4C29" w:rsidRPr="00EF7CCA" w:rsidRDefault="00DB4C29" w:rsidP="00806654">
            <w:pPr>
              <w:spacing w:line="240" w:lineRule="auto"/>
              <w:jc w:val="center"/>
              <w:rPr>
                <w:bCs w:val="0"/>
              </w:rPr>
            </w:pPr>
            <w:r w:rsidRPr="00EF7CCA">
              <w:rPr>
                <w:bCs w:val="0"/>
              </w:rPr>
              <w:lastRenderedPageBreak/>
              <w:t>Section</w:t>
            </w:r>
          </w:p>
        </w:tc>
        <w:tc>
          <w:tcPr>
            <w:tcW w:w="2863" w:type="dxa"/>
            <w:tcBorders>
              <w:top w:val="single" w:sz="4" w:space="0" w:color="auto"/>
              <w:left w:val="single" w:sz="4" w:space="0" w:color="auto"/>
              <w:bottom w:val="single" w:sz="4" w:space="0" w:color="auto"/>
              <w:right w:val="single" w:sz="4" w:space="0" w:color="auto"/>
            </w:tcBorders>
            <w:vAlign w:val="center"/>
          </w:tcPr>
          <w:p w14:paraId="52D79A7F" w14:textId="24A46F7A" w:rsidR="00DB4C29" w:rsidRPr="00EF7CCA" w:rsidRDefault="00DB4C29" w:rsidP="00806654">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sidRPr="00EF7CCA">
              <w:rPr>
                <w:bCs w:val="0"/>
              </w:rPr>
              <w:t>Tools</w:t>
            </w:r>
          </w:p>
        </w:tc>
        <w:tc>
          <w:tcPr>
            <w:tcW w:w="4457" w:type="dxa"/>
            <w:tcBorders>
              <w:top w:val="single" w:sz="4" w:space="0" w:color="auto"/>
              <w:left w:val="single" w:sz="4" w:space="0" w:color="auto"/>
              <w:bottom w:val="single" w:sz="4" w:space="0" w:color="auto"/>
              <w:right w:val="single" w:sz="4" w:space="0" w:color="auto"/>
            </w:tcBorders>
            <w:vAlign w:val="center"/>
          </w:tcPr>
          <w:p w14:paraId="50EFFAEE" w14:textId="2C387011" w:rsidR="00DB4C29" w:rsidRPr="00EF7CCA" w:rsidRDefault="007E7D55" w:rsidP="00806654">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sidRPr="00EF7CCA">
              <w:rPr>
                <w:bCs w:val="0"/>
              </w:rPr>
              <w:t>Description</w:t>
            </w:r>
          </w:p>
        </w:tc>
      </w:tr>
      <w:tr w:rsidR="00DB4C29" w:rsidRPr="00EF7CCA" w14:paraId="7ACB195C" w14:textId="77777777" w:rsidTr="00C820C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6CC67FB8" w14:textId="3B0A6FB5" w:rsidR="00DB4C29" w:rsidRPr="00EF7CCA" w:rsidRDefault="00DB4C29" w:rsidP="00806654">
            <w:pPr>
              <w:jc w:val="left"/>
            </w:pPr>
            <w:r w:rsidRPr="00EF7CCA">
              <w:t>Slides</w:t>
            </w:r>
          </w:p>
        </w:tc>
        <w:tc>
          <w:tcPr>
            <w:tcW w:w="2863" w:type="dxa"/>
            <w:tcBorders>
              <w:top w:val="single" w:sz="4" w:space="0" w:color="auto"/>
              <w:left w:val="single" w:sz="4" w:space="0" w:color="auto"/>
              <w:bottom w:val="single" w:sz="4" w:space="0" w:color="auto"/>
              <w:right w:val="single" w:sz="4" w:space="0" w:color="auto"/>
            </w:tcBorders>
          </w:tcPr>
          <w:p w14:paraId="68A617A0" w14:textId="656FA9A0" w:rsidR="00DB4C29" w:rsidRPr="00EF7CCA"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New slide</w:t>
            </w:r>
          </w:p>
          <w:p w14:paraId="589C37A6" w14:textId="1DDBC4CC" w:rsidR="00DB4C29" w:rsidRPr="00EF7CCA" w:rsidRDefault="00DB4C29" w:rsidP="00054440">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Slide layout</w:t>
            </w:r>
          </w:p>
          <w:p w14:paraId="204F583E" w14:textId="54D5B018" w:rsidR="00DB4C29" w:rsidRPr="00EF7CCA" w:rsidRDefault="00DB4C29" w:rsidP="00054440">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Slide master</w:t>
            </w:r>
          </w:p>
        </w:tc>
        <w:tc>
          <w:tcPr>
            <w:tcW w:w="4457" w:type="dxa"/>
            <w:tcBorders>
              <w:top w:val="single" w:sz="4" w:space="0" w:color="auto"/>
              <w:left w:val="single" w:sz="4" w:space="0" w:color="auto"/>
              <w:bottom w:val="single" w:sz="4" w:space="0" w:color="auto"/>
              <w:right w:val="single" w:sz="4" w:space="0" w:color="auto"/>
            </w:tcBorders>
          </w:tcPr>
          <w:p w14:paraId="1EFD69A8" w14:textId="48476637" w:rsidR="00DB4C29" w:rsidRPr="00EF7CCA" w:rsidRDefault="00453564" w:rsidP="00DB4C29">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This section contains the main tools for setting up a slide show and determining the layout and slide template to use</w:t>
            </w:r>
            <w:r w:rsidR="005D3F6F" w:rsidRPr="00EF7CCA">
              <w:t>.</w:t>
            </w:r>
          </w:p>
        </w:tc>
      </w:tr>
      <w:tr w:rsidR="00DB4C29" w:rsidRPr="00EF7CCA" w14:paraId="0F830444" w14:textId="77777777" w:rsidTr="008D1ECA">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5C98DBA0" w14:textId="64BF2694" w:rsidR="00DB4C29" w:rsidRPr="00EF7CCA" w:rsidRDefault="00DB4C29" w:rsidP="00806654">
            <w:pPr>
              <w:jc w:val="left"/>
            </w:pPr>
            <w:r w:rsidRPr="00EF7CCA">
              <w:t>Font</w:t>
            </w:r>
          </w:p>
        </w:tc>
        <w:tc>
          <w:tcPr>
            <w:tcW w:w="2863" w:type="dxa"/>
            <w:tcBorders>
              <w:top w:val="single" w:sz="4" w:space="0" w:color="auto"/>
              <w:left w:val="single" w:sz="4" w:space="0" w:color="auto"/>
              <w:bottom w:val="single" w:sz="4" w:space="0" w:color="auto"/>
              <w:right w:val="single" w:sz="4" w:space="0" w:color="auto"/>
            </w:tcBorders>
          </w:tcPr>
          <w:p w14:paraId="5D511F14" w14:textId="0EA5264C"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Font type</w:t>
            </w:r>
          </w:p>
          <w:p w14:paraId="4C756206" w14:textId="4FEA2C85"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Font size</w:t>
            </w:r>
          </w:p>
          <w:p w14:paraId="2D64E32C"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Bold/Italic/Underline</w:t>
            </w:r>
          </w:p>
          <w:p w14:paraId="34E4C7C3" w14:textId="4CA75A4D"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Font colour</w:t>
            </w:r>
          </w:p>
          <w:p w14:paraId="399E0E48" w14:textId="3EE7E1AA"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Text highlight colour</w:t>
            </w:r>
          </w:p>
        </w:tc>
        <w:tc>
          <w:tcPr>
            <w:tcW w:w="4457" w:type="dxa"/>
            <w:tcBorders>
              <w:top w:val="single" w:sz="4" w:space="0" w:color="auto"/>
              <w:left w:val="single" w:sz="4" w:space="0" w:color="auto"/>
              <w:bottom w:val="single" w:sz="4" w:space="0" w:color="auto"/>
              <w:right w:val="single" w:sz="4" w:space="0" w:color="auto"/>
            </w:tcBorders>
          </w:tcPr>
          <w:p w14:paraId="4F912D48" w14:textId="762921B2" w:rsidR="00DB4C29" w:rsidRPr="00EF7CCA" w:rsidRDefault="005574B8" w:rsidP="00DB4C29">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This section contains the most important features identified in the MoSCoW process relating to font type and style</w:t>
            </w:r>
            <w:r w:rsidR="005D3F6F" w:rsidRPr="00EF7CCA">
              <w:t>.</w:t>
            </w:r>
          </w:p>
        </w:tc>
      </w:tr>
      <w:tr w:rsidR="00DB4C29" w:rsidRPr="00EF7CCA" w14:paraId="2E68A917" w14:textId="77777777" w:rsidTr="009A64A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620B08A6" w14:textId="421CF50B" w:rsidR="00DB4C29" w:rsidRPr="00EF7CCA" w:rsidRDefault="00DB4C29" w:rsidP="00806654">
            <w:pPr>
              <w:jc w:val="left"/>
            </w:pPr>
            <w:r w:rsidRPr="00EF7CCA">
              <w:t>Paragraph</w:t>
            </w:r>
          </w:p>
        </w:tc>
        <w:tc>
          <w:tcPr>
            <w:tcW w:w="2863" w:type="dxa"/>
            <w:tcBorders>
              <w:top w:val="single" w:sz="4" w:space="0" w:color="auto"/>
              <w:left w:val="single" w:sz="4" w:space="0" w:color="auto"/>
              <w:bottom w:val="single" w:sz="4" w:space="0" w:color="auto"/>
              <w:right w:val="single" w:sz="4" w:space="0" w:color="auto"/>
            </w:tcBorders>
          </w:tcPr>
          <w:p w14:paraId="5F7BDF45" w14:textId="77777777" w:rsidR="00DB4C29" w:rsidRPr="00EF7CCA"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Bullets</w:t>
            </w:r>
          </w:p>
          <w:p w14:paraId="5FA6150B" w14:textId="77777777" w:rsidR="00DB4C29" w:rsidRPr="00EF7CCA"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Numbering</w:t>
            </w:r>
          </w:p>
          <w:p w14:paraId="5C57AC08" w14:textId="26AA418A" w:rsidR="00DB4C29" w:rsidRPr="00EF7CCA"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Alignment tools</w:t>
            </w:r>
          </w:p>
        </w:tc>
        <w:tc>
          <w:tcPr>
            <w:tcW w:w="4457" w:type="dxa"/>
            <w:tcBorders>
              <w:top w:val="single" w:sz="4" w:space="0" w:color="auto"/>
              <w:left w:val="single" w:sz="4" w:space="0" w:color="auto"/>
              <w:bottom w:val="single" w:sz="4" w:space="0" w:color="auto"/>
              <w:right w:val="single" w:sz="4" w:space="0" w:color="auto"/>
            </w:tcBorders>
          </w:tcPr>
          <w:p w14:paraId="1841C67F" w14:textId="52B26A24" w:rsidR="00DB4C29" w:rsidRPr="00EF7CCA" w:rsidRDefault="005D3F6F" w:rsidP="00DB4C29">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This section is directly next to the font section and contains the most important tools used for organising text on a slide.</w:t>
            </w:r>
          </w:p>
        </w:tc>
      </w:tr>
      <w:tr w:rsidR="00DB4C29" w:rsidRPr="00EF7CCA" w14:paraId="38992146" w14:textId="77777777" w:rsidTr="0063040A">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63EF0680" w14:textId="76D88866" w:rsidR="00DB4C29" w:rsidRPr="00EF7CCA" w:rsidRDefault="00DB4C29" w:rsidP="00806654">
            <w:pPr>
              <w:jc w:val="left"/>
            </w:pPr>
            <w:r w:rsidRPr="00EF7CCA">
              <w:t>Insert</w:t>
            </w:r>
          </w:p>
        </w:tc>
        <w:tc>
          <w:tcPr>
            <w:tcW w:w="2863" w:type="dxa"/>
            <w:tcBorders>
              <w:top w:val="single" w:sz="4" w:space="0" w:color="auto"/>
              <w:left w:val="single" w:sz="4" w:space="0" w:color="auto"/>
              <w:bottom w:val="single" w:sz="4" w:space="0" w:color="auto"/>
              <w:right w:val="single" w:sz="4" w:space="0" w:color="auto"/>
            </w:tcBorders>
          </w:tcPr>
          <w:p w14:paraId="0B8527A7"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Text box</w:t>
            </w:r>
          </w:p>
          <w:p w14:paraId="3219D700"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Table tools</w:t>
            </w:r>
          </w:p>
          <w:p w14:paraId="24E7985B"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Shapes</w:t>
            </w:r>
          </w:p>
          <w:p w14:paraId="06F62A68"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Shape fill</w:t>
            </w:r>
          </w:p>
          <w:p w14:paraId="46889A1B"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Links</w:t>
            </w:r>
          </w:p>
          <w:p w14:paraId="5F223015"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Action button</w:t>
            </w:r>
          </w:p>
          <w:p w14:paraId="4A53CCA8"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Pictures</w:t>
            </w:r>
          </w:p>
          <w:p w14:paraId="63D93596" w14:textId="464ABB44"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Screenshot</w:t>
            </w:r>
          </w:p>
        </w:tc>
        <w:tc>
          <w:tcPr>
            <w:tcW w:w="4457" w:type="dxa"/>
            <w:tcBorders>
              <w:top w:val="single" w:sz="4" w:space="0" w:color="auto"/>
              <w:left w:val="single" w:sz="4" w:space="0" w:color="auto"/>
              <w:bottom w:val="single" w:sz="4" w:space="0" w:color="auto"/>
              <w:right w:val="single" w:sz="4" w:space="0" w:color="auto"/>
            </w:tcBorders>
          </w:tcPr>
          <w:p w14:paraId="07A74F48" w14:textId="33DCB052" w:rsidR="00DB4C29" w:rsidRPr="00EF7CCA" w:rsidRDefault="005D3F6F" w:rsidP="00DB4C29">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This section is an amalgamation of a number of different tools, which all come under the umbrella category of “Insert”. These were the tools identified as used most regularly to add to slides.</w:t>
            </w:r>
          </w:p>
        </w:tc>
      </w:tr>
      <w:tr w:rsidR="00DB4C29" w:rsidRPr="00EF7CCA" w14:paraId="23476C13" w14:textId="77777777" w:rsidTr="00751097">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1DC406E1" w14:textId="2196E334" w:rsidR="00DB4C29" w:rsidRPr="00EF7CCA" w:rsidRDefault="00DB4C29" w:rsidP="00806654">
            <w:pPr>
              <w:jc w:val="left"/>
            </w:pPr>
            <w:r w:rsidRPr="00EF7CCA">
              <w:t>Audio/Video</w:t>
            </w:r>
          </w:p>
        </w:tc>
        <w:tc>
          <w:tcPr>
            <w:tcW w:w="2863" w:type="dxa"/>
            <w:tcBorders>
              <w:top w:val="single" w:sz="4" w:space="0" w:color="auto"/>
              <w:left w:val="single" w:sz="4" w:space="0" w:color="auto"/>
              <w:bottom w:val="single" w:sz="4" w:space="0" w:color="auto"/>
              <w:right w:val="single" w:sz="4" w:space="0" w:color="auto"/>
            </w:tcBorders>
          </w:tcPr>
          <w:p w14:paraId="28455EF5" w14:textId="77777777" w:rsidR="00DB4C29" w:rsidRPr="00EF7CCA"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Video</w:t>
            </w:r>
          </w:p>
          <w:p w14:paraId="0448971F" w14:textId="32C0FA2F" w:rsidR="00DB4C29" w:rsidRPr="00EF7CCA"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Audio</w:t>
            </w:r>
          </w:p>
        </w:tc>
        <w:tc>
          <w:tcPr>
            <w:tcW w:w="4457" w:type="dxa"/>
            <w:tcBorders>
              <w:top w:val="single" w:sz="4" w:space="0" w:color="auto"/>
              <w:left w:val="single" w:sz="4" w:space="0" w:color="auto"/>
              <w:bottom w:val="single" w:sz="4" w:space="0" w:color="auto"/>
              <w:right w:val="single" w:sz="4" w:space="0" w:color="auto"/>
            </w:tcBorders>
          </w:tcPr>
          <w:p w14:paraId="1F47DF1F" w14:textId="1B1A5A79" w:rsidR="00DB4C29" w:rsidRPr="00EF7CCA" w:rsidRDefault="00792DE4" w:rsidP="00DB4C29">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The audio and video tools have been kept together to allow users to insert relevant multimedia to the presentation slides.</w:t>
            </w:r>
          </w:p>
        </w:tc>
      </w:tr>
      <w:tr w:rsidR="00DB4C29" w:rsidRPr="00EF7CCA" w14:paraId="18A5125B" w14:textId="77777777" w:rsidTr="00BD5182">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1982097E" w14:textId="1C8E5593" w:rsidR="00DB4C29" w:rsidRPr="00EF7CCA" w:rsidRDefault="00DB4C29" w:rsidP="00806654">
            <w:pPr>
              <w:jc w:val="left"/>
            </w:pPr>
            <w:r w:rsidRPr="00EF7CCA">
              <w:t>Proofing</w:t>
            </w:r>
          </w:p>
        </w:tc>
        <w:tc>
          <w:tcPr>
            <w:tcW w:w="2863" w:type="dxa"/>
            <w:tcBorders>
              <w:top w:val="single" w:sz="4" w:space="0" w:color="auto"/>
              <w:left w:val="single" w:sz="4" w:space="0" w:color="auto"/>
              <w:bottom w:val="single" w:sz="4" w:space="0" w:color="auto"/>
              <w:right w:val="single" w:sz="4" w:space="0" w:color="auto"/>
            </w:tcBorders>
          </w:tcPr>
          <w:p w14:paraId="58D99E6C"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Spelling</w:t>
            </w:r>
          </w:p>
          <w:p w14:paraId="2CB2ED48" w14:textId="0D8BE0EC"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Thesaurus</w:t>
            </w:r>
          </w:p>
        </w:tc>
        <w:tc>
          <w:tcPr>
            <w:tcW w:w="4457" w:type="dxa"/>
            <w:tcBorders>
              <w:top w:val="single" w:sz="4" w:space="0" w:color="auto"/>
              <w:left w:val="single" w:sz="4" w:space="0" w:color="auto"/>
              <w:bottom w:val="single" w:sz="4" w:space="0" w:color="auto"/>
              <w:right w:val="single" w:sz="4" w:space="0" w:color="auto"/>
            </w:tcBorders>
          </w:tcPr>
          <w:p w14:paraId="79003959" w14:textId="760414CD" w:rsidR="00DB4C29" w:rsidRPr="00EF7CCA" w:rsidRDefault="00D7240C" w:rsidP="00DB4C29">
            <w:p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 xml:space="preserve">Proofing tools were identified as a feature that may not be used as </w:t>
            </w:r>
            <w:r w:rsidR="00AB2E8E" w:rsidRPr="00EF7CCA">
              <w:t>frequently but</w:t>
            </w:r>
            <w:r w:rsidRPr="00EF7CCA">
              <w:t xml:space="preserve"> have been included for their importance in ensuring content is delivered correctly. </w:t>
            </w:r>
          </w:p>
        </w:tc>
      </w:tr>
      <w:tr w:rsidR="00DB4C29" w:rsidRPr="00EF7CCA" w14:paraId="6F163C6F" w14:textId="77777777" w:rsidTr="00CE6BE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038BEAF4" w14:textId="226E3605" w:rsidR="00DB4C29" w:rsidRPr="00EF7CCA" w:rsidRDefault="00DB4C29" w:rsidP="00806654">
            <w:pPr>
              <w:jc w:val="left"/>
            </w:pPr>
            <w:r w:rsidRPr="00EF7CCA">
              <w:t>Slide Show</w:t>
            </w:r>
          </w:p>
        </w:tc>
        <w:tc>
          <w:tcPr>
            <w:tcW w:w="2863" w:type="dxa"/>
            <w:tcBorders>
              <w:top w:val="single" w:sz="4" w:space="0" w:color="auto"/>
              <w:left w:val="single" w:sz="4" w:space="0" w:color="auto"/>
              <w:bottom w:val="single" w:sz="4" w:space="0" w:color="auto"/>
              <w:right w:val="single" w:sz="4" w:space="0" w:color="auto"/>
            </w:tcBorders>
          </w:tcPr>
          <w:p w14:paraId="78FC4417" w14:textId="77777777" w:rsidR="00DB4C29" w:rsidRPr="00EF7CCA"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From beginning</w:t>
            </w:r>
          </w:p>
          <w:p w14:paraId="29C1352F" w14:textId="2B38AC0F" w:rsidR="00DB4C29" w:rsidRPr="00EF7CCA" w:rsidRDefault="00DB4C29" w:rsidP="00806654">
            <w:pPr>
              <w:pStyle w:val="ListParagraph"/>
              <w:numPr>
                <w:ilvl w:val="0"/>
                <w:numId w:val="30"/>
              </w:num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From current slide</w:t>
            </w:r>
          </w:p>
        </w:tc>
        <w:tc>
          <w:tcPr>
            <w:tcW w:w="4457" w:type="dxa"/>
            <w:tcBorders>
              <w:top w:val="single" w:sz="4" w:space="0" w:color="auto"/>
              <w:left w:val="single" w:sz="4" w:space="0" w:color="auto"/>
              <w:bottom w:val="single" w:sz="4" w:space="0" w:color="auto"/>
              <w:right w:val="single" w:sz="4" w:space="0" w:color="auto"/>
            </w:tcBorders>
          </w:tcPr>
          <w:p w14:paraId="5B914523" w14:textId="0C6A5A6B" w:rsidR="00DB4C29" w:rsidRPr="00EF7CCA" w:rsidRDefault="00AB2E8E" w:rsidP="00DB4C29">
            <w:pPr>
              <w:spacing w:line="276" w:lineRule="auto"/>
              <w:jc w:val="left"/>
              <w:cnfStyle w:val="000000100000" w:firstRow="0" w:lastRow="0" w:firstColumn="0" w:lastColumn="0" w:oddVBand="0" w:evenVBand="0" w:oddHBand="1" w:evenHBand="0" w:firstRowFirstColumn="0" w:firstRowLastColumn="0" w:lastRowFirstColumn="0" w:lastRowLastColumn="0"/>
            </w:pPr>
            <w:r w:rsidRPr="00EF7CCA">
              <w:t xml:space="preserve">The slide show controls were a frequently used feature. Even though some teachers may prefer to use keyboard shortcuts, they have been added for those who </w:t>
            </w:r>
            <w:r w:rsidR="005F1A53" w:rsidRPr="00EF7CCA">
              <w:t>prefer to click on the respective button.</w:t>
            </w:r>
          </w:p>
        </w:tc>
      </w:tr>
      <w:tr w:rsidR="00DB4C29" w:rsidRPr="00EF7CCA" w14:paraId="455D9711" w14:textId="77777777" w:rsidTr="00177763">
        <w:trPr>
          <w:trHeight w:val="454"/>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14:paraId="3680FA59" w14:textId="05292B43" w:rsidR="00DB4C29" w:rsidRPr="00EF7CCA" w:rsidRDefault="00DB4C29" w:rsidP="00806654">
            <w:pPr>
              <w:jc w:val="left"/>
            </w:pPr>
            <w:r w:rsidRPr="00EF7CCA">
              <w:t>Quiz Tools</w:t>
            </w:r>
          </w:p>
        </w:tc>
        <w:tc>
          <w:tcPr>
            <w:tcW w:w="2863" w:type="dxa"/>
            <w:tcBorders>
              <w:top w:val="single" w:sz="4" w:space="0" w:color="auto"/>
              <w:left w:val="single" w:sz="4" w:space="0" w:color="auto"/>
              <w:bottom w:val="single" w:sz="4" w:space="0" w:color="auto"/>
              <w:right w:val="single" w:sz="4" w:space="0" w:color="auto"/>
            </w:tcBorders>
          </w:tcPr>
          <w:p w14:paraId="19A956C1"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Set up quiz</w:t>
            </w:r>
          </w:p>
          <w:p w14:paraId="5420A64D" w14:textId="77777777"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Set correct answer</w:t>
            </w:r>
          </w:p>
          <w:p w14:paraId="0D110266" w14:textId="211691FC" w:rsidR="00DB4C29" w:rsidRPr="00EF7CCA" w:rsidRDefault="00DB4C29" w:rsidP="00806654">
            <w:pPr>
              <w:pStyle w:val="ListParagraph"/>
              <w:numPr>
                <w:ilvl w:val="0"/>
                <w:numId w:val="30"/>
              </w:numPr>
              <w:spacing w:line="276" w:lineRule="auto"/>
              <w:jc w:val="left"/>
              <w:cnfStyle w:val="000000000000" w:firstRow="0" w:lastRow="0" w:firstColumn="0" w:lastColumn="0" w:oddVBand="0" w:evenVBand="0" w:oddHBand="0" w:evenHBand="0" w:firstRowFirstColumn="0" w:firstRowLastColumn="0" w:lastRowFirstColumn="0" w:lastRowLastColumn="0"/>
            </w:pPr>
            <w:r w:rsidRPr="00EF7CCA">
              <w:t>Set incorrect answer</w:t>
            </w:r>
          </w:p>
        </w:tc>
        <w:tc>
          <w:tcPr>
            <w:tcW w:w="4457" w:type="dxa"/>
            <w:tcBorders>
              <w:top w:val="single" w:sz="4" w:space="0" w:color="auto"/>
              <w:left w:val="single" w:sz="4" w:space="0" w:color="auto"/>
              <w:bottom w:val="single" w:sz="4" w:space="0" w:color="auto"/>
              <w:right w:val="single" w:sz="4" w:space="0" w:color="auto"/>
            </w:tcBorders>
          </w:tcPr>
          <w:p w14:paraId="6C70FB17" w14:textId="785014D2" w:rsidR="00DB4C29" w:rsidRPr="00EF7CCA" w:rsidRDefault="00191458" w:rsidP="00DB4C29">
            <w:pPr>
              <w:keepNext/>
              <w:spacing w:line="276" w:lineRule="auto"/>
              <w:jc w:val="left"/>
              <w:cnfStyle w:val="000000000000" w:firstRow="0" w:lastRow="0" w:firstColumn="0" w:lastColumn="0" w:oddVBand="0" w:evenVBand="0" w:oddHBand="0" w:evenHBand="0" w:firstRowFirstColumn="0" w:firstRowLastColumn="0" w:lastRowFirstColumn="0" w:lastRowLastColumn="0"/>
            </w:pPr>
            <w:r w:rsidRPr="00EF7CCA">
              <w:t>The quiz tools have been added to build this new functionality into PowerPoint. They allow the teacher to set up a new quiz and set correct and incorrect answers. The functionality for these buttons is written in VBA code and stored as subroutines.</w:t>
            </w:r>
          </w:p>
        </w:tc>
      </w:tr>
    </w:tbl>
    <w:p w14:paraId="0318186E" w14:textId="77777777" w:rsidR="001B4662" w:rsidRPr="00EF7CCA" w:rsidRDefault="001B4662" w:rsidP="001B4662">
      <w:pPr>
        <w:pStyle w:val="Caption"/>
      </w:pPr>
    </w:p>
    <w:p w14:paraId="288ACBF5" w14:textId="18F067C2" w:rsidR="00524F2F" w:rsidRPr="00EF7CCA" w:rsidRDefault="001B4662" w:rsidP="001B4662">
      <w:pPr>
        <w:pStyle w:val="Caption"/>
        <w:jc w:val="center"/>
      </w:pPr>
      <w:bookmarkStart w:id="80" w:name="_Ref92405791"/>
      <w:bookmarkStart w:id="81" w:name="_Toc92498849"/>
      <w:r w:rsidRPr="00EF7CCA">
        <w:t xml:space="preserve">Table </w:t>
      </w:r>
      <w:fldSimple w:instr=" SEQ Table \* ARABIC ">
        <w:r w:rsidR="00A03CAD">
          <w:rPr>
            <w:noProof/>
          </w:rPr>
          <w:t>7</w:t>
        </w:r>
      </w:fldSimple>
      <w:bookmarkEnd w:id="80"/>
      <w:r w:rsidRPr="00EF7CCA">
        <w:t>: The sections of the new "E-learning tools" tab</w:t>
      </w:r>
      <w:bookmarkEnd w:id="81"/>
    </w:p>
    <w:p w14:paraId="6F7B6806" w14:textId="402E16C9" w:rsidR="00F16CE9" w:rsidRPr="00EF7CCA" w:rsidRDefault="00F16CE9" w:rsidP="00F16CE9">
      <w:r w:rsidRPr="00EF7CCA">
        <w:lastRenderedPageBreak/>
        <w:t>It is important to note that the animation and transition tools, which were identified as “Must have” and “Should have” tools respectively in the MoSCoW process</w:t>
      </w:r>
      <w:r w:rsidR="007171BC" w:rsidRPr="00EF7CCA">
        <w:t>,</w:t>
      </w:r>
      <w:r w:rsidRPr="00EF7CCA">
        <w:t xml:space="preserve"> have not been included on the new tab. This is because of the vast number of options and possibilities available with each tool. Each tool already comes with its own dedicated tab in PowerPoint, and it was felt that each tool would be better kept on its own distinct tab to ensure no functionality was lost by trying to condense the options onto the new “E-learning tools” tab.</w:t>
      </w:r>
      <w:r w:rsidR="00970E1D" w:rsidRPr="00EF7CCA">
        <w:t xml:space="preserve"> </w:t>
      </w:r>
    </w:p>
    <w:p w14:paraId="396089B7" w14:textId="45995E67" w:rsidR="00F16CE9" w:rsidRPr="00EF7CCA" w:rsidRDefault="00F16CE9" w:rsidP="00F16CE9"/>
    <w:p w14:paraId="319666B7" w14:textId="028713A6" w:rsidR="0077180A" w:rsidRPr="00EF7CCA" w:rsidRDefault="009D2CA7" w:rsidP="00C14238">
      <w:pPr>
        <w:pStyle w:val="Heading2"/>
      </w:pPr>
      <w:bookmarkStart w:id="82" w:name="_Toc92498796"/>
      <w:r w:rsidRPr="00EF7CCA">
        <w:t xml:space="preserve">4.8 </w:t>
      </w:r>
      <w:r w:rsidR="00C14238" w:rsidRPr="00EF7CCA">
        <w:t>Creating a quiz tool using VBA</w:t>
      </w:r>
      <w:bookmarkEnd w:id="82"/>
    </w:p>
    <w:p w14:paraId="71801150" w14:textId="3B1ADE56" w:rsidR="00524F2F" w:rsidRPr="00EF7CCA" w:rsidRDefault="004140F4" w:rsidP="00A43EDD">
      <w:r w:rsidRPr="00EF7CCA">
        <w:t>A template</w:t>
      </w:r>
      <w:r w:rsidR="00CE0DCD" w:rsidRPr="00EF7CCA">
        <w:t xml:space="preserve"> presentation</w:t>
      </w:r>
      <w:r w:rsidRPr="00EF7CCA">
        <w:t xml:space="preserve"> has been developed to allow teachers to create a multiple-choice quiz which is</w:t>
      </w:r>
      <w:r w:rsidR="008F1912" w:rsidRPr="00EF7CCA">
        <w:t xml:space="preserve"> embedded within PowerPoint</w:t>
      </w:r>
      <w:r w:rsidRPr="00EF7CCA">
        <w:t>. The idea is that teachers will no longer need to depend on using external websites such as Kahoot</w:t>
      </w:r>
      <w:r w:rsidR="00524F2F" w:rsidRPr="00EF7CCA">
        <w:t xml:space="preserve">, </w:t>
      </w:r>
      <w:r w:rsidRPr="00EF7CCA">
        <w:t xml:space="preserve">Quizziz </w:t>
      </w:r>
      <w:r w:rsidR="00524F2F" w:rsidRPr="00EF7CCA">
        <w:t xml:space="preserve"> or Quizlet </w:t>
      </w:r>
      <w:r w:rsidRPr="00EF7CCA">
        <w:t>to assess their learners</w:t>
      </w:r>
      <w:r w:rsidR="003F6794" w:rsidRPr="00EF7CCA">
        <w:t>,</w:t>
      </w:r>
      <w:r w:rsidR="00FA0E9A" w:rsidRPr="00EF7CCA">
        <w:t xml:space="preserve"> and can keep everything in PowerPoint</w:t>
      </w:r>
      <w:r w:rsidR="003F6794" w:rsidRPr="00EF7CCA">
        <w:t xml:space="preserve"> for ease of use and familiarity</w:t>
      </w:r>
      <w:r w:rsidRPr="00EF7CCA">
        <w:t xml:space="preserve">. </w:t>
      </w:r>
      <w:r w:rsidR="00524F2F" w:rsidRPr="00EF7CCA">
        <w:t xml:space="preserve">They would be able to use the existing resources they may already have </w:t>
      </w:r>
      <w:r w:rsidR="008C6C23" w:rsidRPr="00EF7CCA">
        <w:t>which contain</w:t>
      </w:r>
      <w:r w:rsidR="00524F2F" w:rsidRPr="00EF7CCA">
        <w:t xml:space="preserve"> topic</w:t>
      </w:r>
      <w:r w:rsidR="008C6C23" w:rsidRPr="00EF7CCA">
        <w:t xml:space="preserve">/unit and lesson </w:t>
      </w:r>
      <w:r w:rsidR="00524F2F" w:rsidRPr="00EF7CCA">
        <w:t xml:space="preserve">content on slides. At the end of a topic, they could </w:t>
      </w:r>
      <w:r w:rsidR="00414847" w:rsidRPr="00EF7CCA">
        <w:t>then</w:t>
      </w:r>
      <w:r w:rsidR="00524F2F" w:rsidRPr="00EF7CCA">
        <w:t xml:space="preserve"> include </w:t>
      </w:r>
      <w:r w:rsidR="008C6C23" w:rsidRPr="00EF7CCA">
        <w:t>the</w:t>
      </w:r>
      <w:r w:rsidR="00524F2F" w:rsidRPr="00EF7CCA">
        <w:t xml:space="preserve"> multiple-choice quiz to assess their learners.</w:t>
      </w:r>
    </w:p>
    <w:p w14:paraId="7CABFBEE" w14:textId="733DBF08" w:rsidR="0077180A" w:rsidRPr="00EF7CCA" w:rsidRDefault="004140F4" w:rsidP="00A43EDD">
      <w:r w:rsidRPr="00EF7CCA">
        <w:t xml:space="preserve">The new </w:t>
      </w:r>
      <w:r w:rsidR="00440000" w:rsidRPr="00EF7CCA">
        <w:t>“E</w:t>
      </w:r>
      <w:r w:rsidRPr="00EF7CCA">
        <w:t>-learning tools</w:t>
      </w:r>
      <w:r w:rsidR="00440000" w:rsidRPr="00EF7CCA">
        <w:t>”</w:t>
      </w:r>
      <w:r w:rsidRPr="00EF7CCA">
        <w:t xml:space="preserve"> tab has been set up to include the tools necessary to create a new quiz. An example of the options available </w:t>
      </w:r>
      <w:r w:rsidR="00202D55" w:rsidRPr="00EF7CCA">
        <w:t>is shown</w:t>
      </w:r>
      <w:r w:rsidRPr="00EF7CCA">
        <w:t xml:space="preserve"> in</w:t>
      </w:r>
      <w:r w:rsidR="00202D55" w:rsidRPr="00EF7CCA">
        <w:t xml:space="preserve"> </w:t>
      </w:r>
      <w:r w:rsidR="00202D55" w:rsidRPr="00EF7CCA">
        <w:fldChar w:fldCharType="begin"/>
      </w:r>
      <w:r w:rsidR="00202D55" w:rsidRPr="00EF7CCA">
        <w:instrText xml:space="preserve"> REF _Ref92126441 \h </w:instrText>
      </w:r>
      <w:r w:rsidR="00202D55" w:rsidRPr="00EF7CCA">
        <w:fldChar w:fldCharType="separate"/>
      </w:r>
      <w:r w:rsidR="00A03CAD" w:rsidRPr="00EF7CCA">
        <w:t xml:space="preserve">Figure </w:t>
      </w:r>
      <w:r w:rsidR="00A03CAD">
        <w:rPr>
          <w:noProof/>
        </w:rPr>
        <w:t>11</w:t>
      </w:r>
      <w:r w:rsidR="00202D55" w:rsidRPr="00EF7CCA">
        <w:fldChar w:fldCharType="end"/>
      </w:r>
      <w:r w:rsidR="00E30F2A" w:rsidRPr="00EF7CCA">
        <w:t>:</w:t>
      </w:r>
    </w:p>
    <w:p w14:paraId="71C64042" w14:textId="5D9C1125" w:rsidR="009E452A" w:rsidRPr="00EF7CCA" w:rsidRDefault="009E452A" w:rsidP="00A43EDD"/>
    <w:p w14:paraId="03F9F43A" w14:textId="77777777" w:rsidR="00202D55" w:rsidRPr="00EF7CCA" w:rsidRDefault="004140F4" w:rsidP="00202D55">
      <w:pPr>
        <w:keepNext/>
        <w:jc w:val="center"/>
      </w:pPr>
      <w:r w:rsidRPr="00EF7CCA">
        <w:rPr>
          <w:noProof/>
        </w:rPr>
        <w:drawing>
          <wp:inline distT="0" distB="0" distL="0" distR="0" wp14:anchorId="6CC0BC9F" wp14:editId="3911061D">
            <wp:extent cx="2029108" cy="1076475"/>
            <wp:effectExtent l="0" t="0" r="9525" b="9525"/>
            <wp:docPr id="19" name="Picture 1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phical user interface&#10;&#10;Description automatically generated"/>
                    <pic:cNvPicPr/>
                  </pic:nvPicPr>
                  <pic:blipFill>
                    <a:blip r:embed="rId18"/>
                    <a:stretch>
                      <a:fillRect/>
                    </a:stretch>
                  </pic:blipFill>
                  <pic:spPr>
                    <a:xfrm>
                      <a:off x="0" y="0"/>
                      <a:ext cx="2029108" cy="1076475"/>
                    </a:xfrm>
                    <a:prstGeom prst="rect">
                      <a:avLst/>
                    </a:prstGeom>
                  </pic:spPr>
                </pic:pic>
              </a:graphicData>
            </a:graphic>
          </wp:inline>
        </w:drawing>
      </w:r>
    </w:p>
    <w:p w14:paraId="74380907" w14:textId="28F51465" w:rsidR="004140F4" w:rsidRPr="00EF7CCA" w:rsidRDefault="00202D55" w:rsidP="00202D55">
      <w:pPr>
        <w:pStyle w:val="Caption"/>
        <w:jc w:val="center"/>
      </w:pPr>
      <w:bookmarkStart w:id="83" w:name="_Ref92126441"/>
      <w:bookmarkStart w:id="84" w:name="_Toc92498821"/>
      <w:r w:rsidRPr="00EF7CCA">
        <w:t xml:space="preserve">Figure </w:t>
      </w:r>
      <w:fldSimple w:instr=" SEQ Figure \* ARABIC ">
        <w:r w:rsidR="00A03CAD">
          <w:rPr>
            <w:noProof/>
          </w:rPr>
          <w:t>11</w:t>
        </w:r>
      </w:fldSimple>
      <w:bookmarkEnd w:id="83"/>
      <w:r w:rsidRPr="00EF7CCA">
        <w:t xml:space="preserve">: The new quiz creation options on the </w:t>
      </w:r>
      <w:r w:rsidR="00B21104" w:rsidRPr="00EF7CCA">
        <w:t>“E</w:t>
      </w:r>
      <w:r w:rsidRPr="00EF7CCA">
        <w:t>-learning tools</w:t>
      </w:r>
      <w:r w:rsidR="00B21104" w:rsidRPr="00EF7CCA">
        <w:t>”</w:t>
      </w:r>
      <w:r w:rsidRPr="00EF7CCA">
        <w:t xml:space="preserve"> tab</w:t>
      </w:r>
      <w:bookmarkEnd w:id="84"/>
    </w:p>
    <w:p w14:paraId="474AAB4E" w14:textId="69A30D28" w:rsidR="009E452A" w:rsidRPr="00EF7CCA" w:rsidRDefault="009E452A" w:rsidP="00202D55">
      <w:pPr>
        <w:pStyle w:val="Caption"/>
      </w:pPr>
    </w:p>
    <w:p w14:paraId="48F6B6E3" w14:textId="16A0081F" w:rsidR="009E452A" w:rsidRPr="00EF7CCA" w:rsidRDefault="009E452A" w:rsidP="00A43EDD"/>
    <w:p w14:paraId="036DC5FD" w14:textId="730A5017" w:rsidR="00F13E24" w:rsidRPr="00EF7CCA" w:rsidRDefault="00F13E24" w:rsidP="00F13E24">
      <w:pPr>
        <w:pStyle w:val="Heading2"/>
      </w:pPr>
      <w:bookmarkStart w:id="85" w:name="_Toc92498797"/>
      <w:r w:rsidRPr="00EF7CCA">
        <w:t>4.9 Setting up a new quiz</w:t>
      </w:r>
      <w:bookmarkEnd w:id="85"/>
    </w:p>
    <w:p w14:paraId="49152E44" w14:textId="24D80136" w:rsidR="00F13E24" w:rsidRPr="00EF7CCA" w:rsidRDefault="00F13E24" w:rsidP="00F13E24">
      <w:r w:rsidRPr="00EF7CCA">
        <w:t xml:space="preserve">The teacher would begin by clicking the “Set Up Quiz” button. Teachers are able to define how many questions are in the quiz,  as shown in </w:t>
      </w:r>
      <w:r w:rsidR="001649D6" w:rsidRPr="00EF7CCA">
        <w:fldChar w:fldCharType="begin"/>
      </w:r>
      <w:r w:rsidR="001649D6" w:rsidRPr="00EF7CCA">
        <w:instrText xml:space="preserve"> REF _Ref92132702 \h </w:instrText>
      </w:r>
      <w:r w:rsidR="001649D6" w:rsidRPr="00EF7CCA">
        <w:fldChar w:fldCharType="separate"/>
      </w:r>
      <w:r w:rsidR="00A03CAD" w:rsidRPr="00EF7CCA">
        <w:t xml:space="preserve">Figure </w:t>
      </w:r>
      <w:r w:rsidR="00A03CAD">
        <w:rPr>
          <w:noProof/>
        </w:rPr>
        <w:t>12</w:t>
      </w:r>
      <w:r w:rsidR="001649D6" w:rsidRPr="00EF7CCA">
        <w:fldChar w:fldCharType="end"/>
      </w:r>
      <w:r w:rsidRPr="00EF7CCA">
        <w:t xml:space="preserve">: </w:t>
      </w:r>
    </w:p>
    <w:p w14:paraId="3E4571CB" w14:textId="77777777" w:rsidR="001649D6" w:rsidRPr="00EF7CCA" w:rsidRDefault="00F13E24" w:rsidP="001649D6">
      <w:pPr>
        <w:keepNext/>
        <w:jc w:val="center"/>
      </w:pPr>
      <w:r w:rsidRPr="00EF7CCA">
        <w:rPr>
          <w:noProof/>
        </w:rPr>
        <w:lastRenderedPageBreak/>
        <w:drawing>
          <wp:inline distT="0" distB="0" distL="0" distR="0" wp14:anchorId="08B0C5B8" wp14:editId="009DE389">
            <wp:extent cx="3419475" cy="1447800"/>
            <wp:effectExtent l="0" t="0" r="9525"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9"/>
                    <a:stretch>
                      <a:fillRect/>
                    </a:stretch>
                  </pic:blipFill>
                  <pic:spPr>
                    <a:xfrm>
                      <a:off x="0" y="0"/>
                      <a:ext cx="3419475" cy="1447800"/>
                    </a:xfrm>
                    <a:prstGeom prst="rect">
                      <a:avLst/>
                    </a:prstGeom>
                  </pic:spPr>
                </pic:pic>
              </a:graphicData>
            </a:graphic>
          </wp:inline>
        </w:drawing>
      </w:r>
    </w:p>
    <w:p w14:paraId="4C9CB35B" w14:textId="19803FDE" w:rsidR="00F13E24" w:rsidRPr="00EF7CCA" w:rsidRDefault="001649D6" w:rsidP="001649D6">
      <w:pPr>
        <w:pStyle w:val="Caption"/>
        <w:jc w:val="center"/>
      </w:pPr>
      <w:bookmarkStart w:id="86" w:name="_Ref92132702"/>
      <w:bookmarkStart w:id="87" w:name="_Toc92498822"/>
      <w:r w:rsidRPr="00EF7CCA">
        <w:t xml:space="preserve">Figure </w:t>
      </w:r>
      <w:fldSimple w:instr=" SEQ Figure \* ARABIC ">
        <w:r w:rsidR="00A03CAD">
          <w:rPr>
            <w:noProof/>
          </w:rPr>
          <w:t>12</w:t>
        </w:r>
      </w:fldSimple>
      <w:bookmarkEnd w:id="86"/>
      <w:r w:rsidRPr="00EF7CCA">
        <w:t>: Determining the number of questions in the quiz</w:t>
      </w:r>
      <w:bookmarkEnd w:id="87"/>
    </w:p>
    <w:p w14:paraId="455A8C41" w14:textId="77777777" w:rsidR="00F13E24" w:rsidRPr="00EF7CCA" w:rsidRDefault="00F13E24" w:rsidP="00F13E24"/>
    <w:p w14:paraId="6FEFFB57" w14:textId="605B2FE7" w:rsidR="00F13E24" w:rsidRPr="00EF7CCA" w:rsidRDefault="00F13E24" w:rsidP="00F13E24">
      <w:r w:rsidRPr="00EF7CCA">
        <w:t xml:space="preserve">The number of questions is stored in a variable. The value of this variable is then used in </w:t>
      </w:r>
      <w:r w:rsidR="00CF6048" w:rsidRPr="00EF7CCA">
        <w:t>a</w:t>
      </w:r>
      <w:r w:rsidRPr="00EF7CCA">
        <w:t xml:space="preserve"> loop to determine how many times the master quiz slide should be duplicated. The number of slides added will reflect how many questions there are in the quiz. The final </w:t>
      </w:r>
      <w:r w:rsidR="00CF6048" w:rsidRPr="00EF7CCA">
        <w:t xml:space="preserve">part of </w:t>
      </w:r>
      <w:r w:rsidRPr="00EF7CCA">
        <w:t>the subroutine will allow teachers to define how many points are available per question, as shown in</w:t>
      </w:r>
      <w:r w:rsidR="001649D6" w:rsidRPr="00EF7CCA">
        <w:t xml:space="preserve"> </w:t>
      </w:r>
      <w:r w:rsidR="001649D6" w:rsidRPr="00EF7CCA">
        <w:fldChar w:fldCharType="begin"/>
      </w:r>
      <w:r w:rsidR="001649D6" w:rsidRPr="00EF7CCA">
        <w:instrText xml:space="preserve"> REF _Ref92132726 \h </w:instrText>
      </w:r>
      <w:r w:rsidR="001649D6" w:rsidRPr="00EF7CCA">
        <w:fldChar w:fldCharType="separate"/>
      </w:r>
      <w:r w:rsidR="00A03CAD" w:rsidRPr="00EF7CCA">
        <w:t xml:space="preserve">Figure </w:t>
      </w:r>
      <w:r w:rsidR="00A03CAD">
        <w:rPr>
          <w:noProof/>
        </w:rPr>
        <w:t>13</w:t>
      </w:r>
      <w:r w:rsidR="001649D6" w:rsidRPr="00EF7CCA">
        <w:fldChar w:fldCharType="end"/>
      </w:r>
      <w:r w:rsidRPr="00EF7CCA">
        <w:t xml:space="preserve">. The value is stored in a </w:t>
      </w:r>
      <w:r w:rsidR="002E7754" w:rsidRPr="00EF7CCA">
        <w:t>variable,</w:t>
      </w:r>
      <w:r w:rsidRPr="00EF7CCA">
        <w:t xml:space="preserve"> and this will allow scores to be produced </w:t>
      </w:r>
      <w:r w:rsidR="00CF6048" w:rsidRPr="00EF7CCA">
        <w:t xml:space="preserve">for the results slide </w:t>
      </w:r>
      <w:r w:rsidRPr="00EF7CCA">
        <w:t>when the quiz is completed:</w:t>
      </w:r>
    </w:p>
    <w:p w14:paraId="648A276C" w14:textId="77777777" w:rsidR="00F13E24" w:rsidRPr="00EF7CCA" w:rsidRDefault="00F13E24" w:rsidP="00F13E24"/>
    <w:p w14:paraId="3C88E668" w14:textId="77777777" w:rsidR="001649D6" w:rsidRPr="00EF7CCA" w:rsidRDefault="00F13E24" w:rsidP="001649D6">
      <w:pPr>
        <w:keepNext/>
        <w:jc w:val="center"/>
      </w:pPr>
      <w:r w:rsidRPr="00EF7CCA">
        <w:rPr>
          <w:noProof/>
        </w:rPr>
        <w:drawing>
          <wp:inline distT="0" distB="0" distL="0" distR="0" wp14:anchorId="442EC161" wp14:editId="50BD926F">
            <wp:extent cx="3419475" cy="1447800"/>
            <wp:effectExtent l="0" t="0" r="9525"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20"/>
                    <a:stretch>
                      <a:fillRect/>
                    </a:stretch>
                  </pic:blipFill>
                  <pic:spPr>
                    <a:xfrm>
                      <a:off x="0" y="0"/>
                      <a:ext cx="3419475" cy="1447800"/>
                    </a:xfrm>
                    <a:prstGeom prst="rect">
                      <a:avLst/>
                    </a:prstGeom>
                  </pic:spPr>
                </pic:pic>
              </a:graphicData>
            </a:graphic>
          </wp:inline>
        </w:drawing>
      </w:r>
    </w:p>
    <w:p w14:paraId="23174CF4" w14:textId="2751CA8F" w:rsidR="00F13E24" w:rsidRPr="00EF7CCA" w:rsidRDefault="001649D6" w:rsidP="001649D6">
      <w:pPr>
        <w:pStyle w:val="Caption"/>
        <w:jc w:val="center"/>
      </w:pPr>
      <w:bookmarkStart w:id="88" w:name="_Ref92132726"/>
      <w:bookmarkStart w:id="89" w:name="_Toc92498823"/>
      <w:r w:rsidRPr="00EF7CCA">
        <w:t xml:space="preserve">Figure </w:t>
      </w:r>
      <w:fldSimple w:instr=" SEQ Figure \* ARABIC ">
        <w:r w:rsidR="00A03CAD">
          <w:rPr>
            <w:noProof/>
          </w:rPr>
          <w:t>13</w:t>
        </w:r>
      </w:fldSimple>
      <w:bookmarkEnd w:id="88"/>
      <w:r w:rsidRPr="00EF7CCA">
        <w:t>: Determining the number of points per question</w:t>
      </w:r>
      <w:bookmarkEnd w:id="89"/>
    </w:p>
    <w:p w14:paraId="40FCCA7E" w14:textId="77777777" w:rsidR="00F13E24" w:rsidRPr="00EF7CCA" w:rsidRDefault="00F13E24" w:rsidP="00F13E24"/>
    <w:p w14:paraId="3CF11B4A" w14:textId="7669B96F" w:rsidR="00F13E24" w:rsidRDefault="00F13E24" w:rsidP="00F13E24">
      <w:r w:rsidRPr="00EF7CCA">
        <w:t>The full VBA code to create the new quiz functionality can be found in Appendix 2. Screenshots of the new quiz functionality can be found in Appendix 3</w:t>
      </w:r>
      <w:r w:rsidR="00953703">
        <w:t xml:space="preserve"> </w:t>
      </w:r>
      <w:r w:rsidR="00953703">
        <w:fldChar w:fldCharType="begin" w:fldLock="1"/>
      </w:r>
      <w:r w:rsidR="00953703">
        <w:instrText>ADDIN CSL_CITATION {"citationItems":[{"id":"ITEM-1","itemData":{"URL":"https://pptvba.com/","accessed":{"date-parts":[["2022","1","8"]]},"id":"ITEM-1","issued":{"date-parts":[["0"]]},"title":"PowerPoint VBA","type":"webpage"},"uris":["http://www.mendeley.com/documents/?uuid=c8ed80b2-a7d0-38fa-9f33-78dd657671ea"]}],"mendeley":{"formattedCitation":"[66]","plainTextFormattedCitation":"[66]"},"properties":{"noteIndex":0},"schema":"https://github.com/citation-style-language/schema/raw/master/csl-citation.json"}</w:instrText>
      </w:r>
      <w:r w:rsidR="00953703">
        <w:fldChar w:fldCharType="separate"/>
      </w:r>
      <w:r w:rsidR="00953703" w:rsidRPr="00953703">
        <w:rPr>
          <w:noProof/>
        </w:rPr>
        <w:t>[66]</w:t>
      </w:r>
      <w:r w:rsidR="00953703">
        <w:fldChar w:fldCharType="end"/>
      </w:r>
      <w:r w:rsidRPr="00EF7CCA">
        <w:t>.</w:t>
      </w:r>
    </w:p>
    <w:p w14:paraId="6B3E2EA7" w14:textId="4B90A544" w:rsidR="00142829" w:rsidRDefault="00142829" w:rsidP="00F13E24"/>
    <w:p w14:paraId="0721116D" w14:textId="77777777" w:rsidR="00142829" w:rsidRPr="00EF7CCA" w:rsidRDefault="00142829" w:rsidP="00F13E24"/>
    <w:p w14:paraId="428E50A6" w14:textId="2F164D55" w:rsidR="0095137B" w:rsidRPr="00EF7CCA" w:rsidRDefault="00F40231" w:rsidP="0095137B">
      <w:pPr>
        <w:pStyle w:val="Heading2"/>
      </w:pPr>
      <w:bookmarkStart w:id="90" w:name="_Toc92498798"/>
      <w:r w:rsidRPr="00EF7CCA">
        <w:lastRenderedPageBreak/>
        <w:t>4.10 Structure of the default quiz template</w:t>
      </w:r>
      <w:bookmarkEnd w:id="90"/>
    </w:p>
    <w:p w14:paraId="11A33C79" w14:textId="70B2905E" w:rsidR="0095137B" w:rsidRPr="00EF7CCA" w:rsidRDefault="0095137B" w:rsidP="00A43EDD">
      <w:r w:rsidRPr="00EF7CCA">
        <w:t xml:space="preserve">The default version of the quiz comes with 5 slides already </w:t>
      </w:r>
      <w:r w:rsidR="00771016" w:rsidRPr="00EF7CCA">
        <w:t>created</w:t>
      </w:r>
      <w:r w:rsidRPr="00EF7CCA">
        <w:t>. The first slide is shown in</w:t>
      </w:r>
      <w:r w:rsidR="00142AD7" w:rsidRPr="00EF7CCA">
        <w:t xml:space="preserve"> </w:t>
      </w:r>
      <w:r w:rsidR="00142AD7" w:rsidRPr="00EF7CCA">
        <w:fldChar w:fldCharType="begin"/>
      </w:r>
      <w:r w:rsidR="00142AD7" w:rsidRPr="00EF7CCA">
        <w:instrText xml:space="preserve"> REF _Ref92123654 \h </w:instrText>
      </w:r>
      <w:r w:rsidR="00142AD7" w:rsidRPr="00EF7CCA">
        <w:fldChar w:fldCharType="separate"/>
      </w:r>
      <w:r w:rsidR="00A03CAD" w:rsidRPr="00EF7CCA">
        <w:t xml:space="preserve">Figure </w:t>
      </w:r>
      <w:r w:rsidR="00A03CAD">
        <w:rPr>
          <w:noProof/>
        </w:rPr>
        <w:t>15</w:t>
      </w:r>
      <w:r w:rsidR="00142AD7" w:rsidRPr="00EF7CCA">
        <w:fldChar w:fldCharType="end"/>
      </w:r>
      <w:r w:rsidRPr="00EF7CCA">
        <w:t>:</w:t>
      </w:r>
    </w:p>
    <w:p w14:paraId="530C8DE7" w14:textId="77777777" w:rsidR="00333761" w:rsidRPr="00EF7CCA" w:rsidRDefault="00333761" w:rsidP="00333761">
      <w:pPr>
        <w:keepNext/>
      </w:pPr>
      <w:r w:rsidRPr="00EF7CCA">
        <w:rPr>
          <w:noProof/>
        </w:rPr>
        <w:drawing>
          <wp:inline distT="0" distB="0" distL="0" distR="0" wp14:anchorId="47217C01" wp14:editId="1E06D890">
            <wp:extent cx="5731510" cy="3225800"/>
            <wp:effectExtent l="0" t="0" r="2540" b="0"/>
            <wp:docPr id="39" name="Picture 3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chat or text message&#10;&#10;Description automatically generated"/>
                    <pic:cNvPicPr/>
                  </pic:nvPicPr>
                  <pic:blipFill>
                    <a:blip r:embed="rId21"/>
                    <a:stretch>
                      <a:fillRect/>
                    </a:stretch>
                  </pic:blipFill>
                  <pic:spPr>
                    <a:xfrm>
                      <a:off x="0" y="0"/>
                      <a:ext cx="5731510" cy="3225800"/>
                    </a:xfrm>
                    <a:prstGeom prst="rect">
                      <a:avLst/>
                    </a:prstGeom>
                  </pic:spPr>
                </pic:pic>
              </a:graphicData>
            </a:graphic>
          </wp:inline>
        </w:drawing>
      </w:r>
    </w:p>
    <w:p w14:paraId="5B3908A0" w14:textId="466B023A" w:rsidR="00333761" w:rsidRPr="00EF7CCA" w:rsidRDefault="00333761" w:rsidP="00333761">
      <w:pPr>
        <w:pStyle w:val="Caption"/>
        <w:jc w:val="center"/>
      </w:pPr>
      <w:bookmarkStart w:id="91" w:name="_Toc92498824"/>
      <w:r w:rsidRPr="00EF7CCA">
        <w:t xml:space="preserve">Figure </w:t>
      </w:r>
      <w:fldSimple w:instr=" SEQ Figure \* ARABIC ">
        <w:r w:rsidR="00A03CAD">
          <w:rPr>
            <w:noProof/>
          </w:rPr>
          <w:t>14</w:t>
        </w:r>
      </w:fldSimple>
      <w:r w:rsidRPr="00EF7CCA">
        <w:t>: The first quiz slide</w:t>
      </w:r>
      <w:bookmarkEnd w:id="91"/>
    </w:p>
    <w:p w14:paraId="1A4622BA" w14:textId="15A7AA33" w:rsidR="00333761" w:rsidRPr="00EF7CCA" w:rsidRDefault="00333761" w:rsidP="00A43EDD"/>
    <w:p w14:paraId="53AAA32F" w14:textId="171558BC" w:rsidR="00EC6824" w:rsidRPr="00EF7CCA" w:rsidRDefault="005F3954" w:rsidP="00EC6824">
      <w:pPr>
        <w:rPr>
          <w:color w:val="000000" w:themeColor="text1"/>
        </w:rPr>
      </w:pPr>
      <w:r w:rsidRPr="00EF7CCA">
        <w:t>This slide allows the teacher to include a name for the quiz which can be changed depending on the topic they are doing at the time.</w:t>
      </w:r>
      <w:r w:rsidR="00EC6824" w:rsidRPr="00EF7CCA">
        <w:t xml:space="preserve"> </w:t>
      </w:r>
      <w:r w:rsidR="00EC6824" w:rsidRPr="00EF7CCA">
        <w:rPr>
          <w:color w:val="000000" w:themeColor="text1"/>
        </w:rPr>
        <w:t>Users will then click on the link to begin the quiz. This will initiate the setup process and prepare the variables in the code for use.</w:t>
      </w:r>
    </w:p>
    <w:p w14:paraId="05CC3FEE" w14:textId="77777777" w:rsidR="00142829" w:rsidRDefault="00142829" w:rsidP="00B8733D"/>
    <w:p w14:paraId="014EB5ED" w14:textId="77777777" w:rsidR="00142829" w:rsidRDefault="00142829" w:rsidP="00B8733D"/>
    <w:p w14:paraId="504F5BCF" w14:textId="77777777" w:rsidR="00142829" w:rsidRDefault="00142829" w:rsidP="00B8733D"/>
    <w:p w14:paraId="07C0B9DC" w14:textId="77777777" w:rsidR="00142829" w:rsidRDefault="00142829" w:rsidP="00B8733D"/>
    <w:p w14:paraId="17FE6FD7" w14:textId="6B617304" w:rsidR="00B8733D" w:rsidRPr="00EF7CCA" w:rsidRDefault="00EC6824" w:rsidP="00B8733D">
      <w:r w:rsidRPr="00EF7CCA">
        <w:t xml:space="preserve">The second slide requires the user to enter their personal details, including their full name and student ID, as show in </w:t>
      </w:r>
      <w:r w:rsidRPr="00EF7CCA">
        <w:fldChar w:fldCharType="begin"/>
      </w:r>
      <w:r w:rsidRPr="00EF7CCA">
        <w:instrText xml:space="preserve"> REF _Ref92123654 \h </w:instrText>
      </w:r>
      <w:r w:rsidRPr="00EF7CCA">
        <w:fldChar w:fldCharType="separate"/>
      </w:r>
      <w:r w:rsidR="00A03CAD" w:rsidRPr="00EF7CCA">
        <w:t xml:space="preserve">Figure </w:t>
      </w:r>
      <w:r w:rsidR="00A03CAD">
        <w:rPr>
          <w:noProof/>
        </w:rPr>
        <w:t>15</w:t>
      </w:r>
      <w:r w:rsidRPr="00EF7CCA">
        <w:fldChar w:fldCharType="end"/>
      </w:r>
      <w:r w:rsidRPr="00EF7CCA">
        <w:t>:</w:t>
      </w:r>
    </w:p>
    <w:p w14:paraId="5A3A0D53" w14:textId="0CD9BB98" w:rsidR="005260B9" w:rsidRPr="00EF7CCA" w:rsidRDefault="005260B9" w:rsidP="00B8733D">
      <w:r w:rsidRPr="00EF7CCA">
        <w:rPr>
          <w:noProof/>
        </w:rPr>
        <w:lastRenderedPageBreak/>
        <w:drawing>
          <wp:inline distT="0" distB="0" distL="0" distR="0" wp14:anchorId="1F070D77" wp14:editId="5DABE8D7">
            <wp:extent cx="5731510" cy="3235960"/>
            <wp:effectExtent l="0" t="0" r="2540" b="2540"/>
            <wp:docPr id="59" name="Picture 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10;&#10;Description automatically generated"/>
                    <pic:cNvPicPr/>
                  </pic:nvPicPr>
                  <pic:blipFill>
                    <a:blip r:embed="rId22"/>
                    <a:stretch>
                      <a:fillRect/>
                    </a:stretch>
                  </pic:blipFill>
                  <pic:spPr>
                    <a:xfrm>
                      <a:off x="0" y="0"/>
                      <a:ext cx="5731510" cy="3235960"/>
                    </a:xfrm>
                    <a:prstGeom prst="rect">
                      <a:avLst/>
                    </a:prstGeom>
                  </pic:spPr>
                </pic:pic>
              </a:graphicData>
            </a:graphic>
          </wp:inline>
        </w:drawing>
      </w:r>
    </w:p>
    <w:p w14:paraId="5406B476" w14:textId="5BA4CE6C" w:rsidR="00A5480A" w:rsidRPr="00EF7CCA" w:rsidRDefault="005260B9" w:rsidP="00E06397">
      <w:pPr>
        <w:pStyle w:val="Caption"/>
        <w:jc w:val="center"/>
      </w:pPr>
      <w:bookmarkStart w:id="92" w:name="_Ref92123654"/>
      <w:bookmarkStart w:id="93" w:name="_Toc92498825"/>
      <w:r w:rsidRPr="00EF7CCA">
        <w:t xml:space="preserve">Figure </w:t>
      </w:r>
      <w:fldSimple w:instr=" SEQ Figure \* ARABIC ">
        <w:r w:rsidR="00A03CAD">
          <w:rPr>
            <w:noProof/>
          </w:rPr>
          <w:t>15</w:t>
        </w:r>
      </w:fldSimple>
      <w:bookmarkEnd w:id="92"/>
      <w:r w:rsidRPr="00EF7CCA">
        <w:t xml:space="preserve">: </w:t>
      </w:r>
      <w:r w:rsidR="00EC6824" w:rsidRPr="00EF7CCA">
        <w:t>Users are required to enter their full name and student ID</w:t>
      </w:r>
      <w:bookmarkEnd w:id="93"/>
    </w:p>
    <w:p w14:paraId="369F2187" w14:textId="77C5293C" w:rsidR="00A5480A" w:rsidRDefault="00A5480A" w:rsidP="00A43EDD"/>
    <w:p w14:paraId="61CBDA88" w14:textId="77777777" w:rsidR="00142829" w:rsidRPr="00EF7CCA" w:rsidRDefault="00142829" w:rsidP="00A43EDD"/>
    <w:p w14:paraId="2BD9DA87" w14:textId="23DC56A4" w:rsidR="00E06397" w:rsidRPr="00EF7CCA" w:rsidRDefault="00E06397" w:rsidP="00E06397">
      <w:r w:rsidRPr="00EF7CCA">
        <w:t xml:space="preserve">These details are stored in variables which are used later on in the process when the results are emailed back to the teacher. There is validation added to both of the text boxes to ensure that they cannot be left blank before the quiz begins, as shown in </w:t>
      </w:r>
      <w:r w:rsidRPr="00EF7CCA">
        <w:fldChar w:fldCharType="begin"/>
      </w:r>
      <w:r w:rsidRPr="00EF7CCA">
        <w:instrText xml:space="preserve"> REF _Ref92131326 \h </w:instrText>
      </w:r>
      <w:r w:rsidRPr="00EF7CCA">
        <w:fldChar w:fldCharType="separate"/>
      </w:r>
      <w:r w:rsidR="00A03CAD" w:rsidRPr="00EF7CCA">
        <w:t xml:space="preserve">Figure </w:t>
      </w:r>
      <w:r w:rsidR="00A03CAD">
        <w:rPr>
          <w:noProof/>
        </w:rPr>
        <w:t>16</w:t>
      </w:r>
      <w:r w:rsidRPr="00EF7CCA">
        <w:fldChar w:fldCharType="end"/>
      </w:r>
      <w:r w:rsidRPr="00EF7CCA">
        <w:t>:</w:t>
      </w:r>
    </w:p>
    <w:p w14:paraId="423FA470" w14:textId="648B776F" w:rsidR="007F2FAE" w:rsidRDefault="007F2FAE" w:rsidP="00E06397"/>
    <w:p w14:paraId="5571C9F8" w14:textId="77777777" w:rsidR="00142829" w:rsidRPr="00EF7CCA" w:rsidRDefault="00142829" w:rsidP="00E06397"/>
    <w:p w14:paraId="6F961A9D" w14:textId="77777777" w:rsidR="00E06397" w:rsidRPr="00EF7CCA" w:rsidRDefault="00E06397" w:rsidP="00E06397">
      <w:pPr>
        <w:keepNext/>
        <w:jc w:val="center"/>
      </w:pPr>
      <w:r w:rsidRPr="00EF7CCA">
        <w:rPr>
          <w:noProof/>
        </w:rPr>
        <w:drawing>
          <wp:inline distT="0" distB="0" distL="0" distR="0" wp14:anchorId="5E347B37" wp14:editId="1E67DEE0">
            <wp:extent cx="3524742" cy="1324160"/>
            <wp:effectExtent l="0" t="0" r="0" b="9525"/>
            <wp:docPr id="45" name="Picture 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10;&#10;Description automatically generated"/>
                    <pic:cNvPicPr/>
                  </pic:nvPicPr>
                  <pic:blipFill>
                    <a:blip r:embed="rId23"/>
                    <a:stretch>
                      <a:fillRect/>
                    </a:stretch>
                  </pic:blipFill>
                  <pic:spPr>
                    <a:xfrm>
                      <a:off x="0" y="0"/>
                      <a:ext cx="3524742" cy="1324160"/>
                    </a:xfrm>
                    <a:prstGeom prst="rect">
                      <a:avLst/>
                    </a:prstGeom>
                  </pic:spPr>
                </pic:pic>
              </a:graphicData>
            </a:graphic>
          </wp:inline>
        </w:drawing>
      </w:r>
    </w:p>
    <w:p w14:paraId="5D1415CA" w14:textId="42876DE4" w:rsidR="00A5480A" w:rsidRPr="00EF7CCA" w:rsidRDefault="00E06397" w:rsidP="00E06397">
      <w:pPr>
        <w:pStyle w:val="Caption"/>
        <w:jc w:val="center"/>
      </w:pPr>
      <w:bookmarkStart w:id="94" w:name="_Ref92131326"/>
      <w:bookmarkStart w:id="95" w:name="_Toc92498826"/>
      <w:r w:rsidRPr="00EF7CCA">
        <w:t xml:space="preserve">Figure </w:t>
      </w:r>
      <w:fldSimple w:instr=" SEQ Figure \* ARABIC ">
        <w:r w:rsidR="00A03CAD">
          <w:rPr>
            <w:noProof/>
          </w:rPr>
          <w:t>16</w:t>
        </w:r>
      </w:fldSimple>
      <w:bookmarkEnd w:id="94"/>
      <w:r w:rsidRPr="00EF7CCA">
        <w:t>: Validation applied to the name and student ID text boxes</w:t>
      </w:r>
      <w:bookmarkEnd w:id="95"/>
    </w:p>
    <w:p w14:paraId="229681CE" w14:textId="77777777" w:rsidR="00A5480A" w:rsidRPr="00EF7CCA" w:rsidRDefault="00A5480A" w:rsidP="00A43EDD"/>
    <w:p w14:paraId="74B30FF6" w14:textId="77777777" w:rsidR="00A5480A" w:rsidRPr="00EF7CCA" w:rsidRDefault="00A5480A" w:rsidP="00A43EDD"/>
    <w:p w14:paraId="559D800B" w14:textId="3F1C0498" w:rsidR="0044164F" w:rsidRPr="00EF7CCA" w:rsidRDefault="0044164F" w:rsidP="00A43EDD">
      <w:r w:rsidRPr="00EF7CCA">
        <w:lastRenderedPageBreak/>
        <w:t>Users are also prompted to confirm the details they have entered are correct before the quiz begins</w:t>
      </w:r>
      <w:r w:rsidR="000163A6" w:rsidRPr="00EF7CCA">
        <w:t>, as shown in</w:t>
      </w:r>
      <w:r w:rsidR="007F2FAE" w:rsidRPr="00EF7CCA">
        <w:t xml:space="preserve"> </w:t>
      </w:r>
      <w:r w:rsidR="007F2FAE" w:rsidRPr="00EF7CCA">
        <w:fldChar w:fldCharType="begin"/>
      </w:r>
      <w:r w:rsidR="007F2FAE" w:rsidRPr="00EF7CCA">
        <w:instrText xml:space="preserve"> REF _Ref92131392 \h </w:instrText>
      </w:r>
      <w:r w:rsidR="007F2FAE" w:rsidRPr="00EF7CCA">
        <w:fldChar w:fldCharType="separate"/>
      </w:r>
      <w:r w:rsidR="00A03CAD" w:rsidRPr="00EF7CCA">
        <w:t xml:space="preserve">Figure </w:t>
      </w:r>
      <w:r w:rsidR="00A03CAD">
        <w:rPr>
          <w:noProof/>
        </w:rPr>
        <w:t>17</w:t>
      </w:r>
      <w:r w:rsidR="007F2FAE" w:rsidRPr="00EF7CCA">
        <w:fldChar w:fldCharType="end"/>
      </w:r>
      <w:r w:rsidR="007F2FAE" w:rsidRPr="00EF7CCA">
        <w:t xml:space="preserve">. </w:t>
      </w:r>
      <w:r w:rsidRPr="00EF7CCA">
        <w:t>If the details are incorrect, they are able to select No and re-enter them</w:t>
      </w:r>
      <w:r w:rsidR="000163A6" w:rsidRPr="00EF7CCA">
        <w:t>.</w:t>
      </w:r>
    </w:p>
    <w:p w14:paraId="71BF836C" w14:textId="77777777" w:rsidR="007F2FAE" w:rsidRPr="00EF7CCA" w:rsidRDefault="0044164F" w:rsidP="007F2FAE">
      <w:pPr>
        <w:keepNext/>
        <w:jc w:val="center"/>
      </w:pPr>
      <w:r w:rsidRPr="00EF7CCA">
        <w:rPr>
          <w:noProof/>
        </w:rPr>
        <w:drawing>
          <wp:inline distT="0" distB="0" distL="0" distR="0" wp14:anchorId="2A97AC85" wp14:editId="17C22CEE">
            <wp:extent cx="1924050" cy="1638300"/>
            <wp:effectExtent l="0" t="0" r="0" b="0"/>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pic:nvPicPr>
                  <pic:blipFill>
                    <a:blip r:embed="rId24"/>
                    <a:stretch>
                      <a:fillRect/>
                    </a:stretch>
                  </pic:blipFill>
                  <pic:spPr>
                    <a:xfrm>
                      <a:off x="0" y="0"/>
                      <a:ext cx="1924050" cy="1638300"/>
                    </a:xfrm>
                    <a:prstGeom prst="rect">
                      <a:avLst/>
                    </a:prstGeom>
                  </pic:spPr>
                </pic:pic>
              </a:graphicData>
            </a:graphic>
          </wp:inline>
        </w:drawing>
      </w:r>
    </w:p>
    <w:p w14:paraId="7628B07F" w14:textId="474C2973" w:rsidR="00DB681A" w:rsidRPr="00EF7CCA" w:rsidRDefault="007F2FAE" w:rsidP="007F2FAE">
      <w:pPr>
        <w:pStyle w:val="Caption"/>
        <w:jc w:val="center"/>
      </w:pPr>
      <w:bookmarkStart w:id="96" w:name="_Ref92131392"/>
      <w:bookmarkStart w:id="97" w:name="_Toc92498827"/>
      <w:r w:rsidRPr="00EF7CCA">
        <w:t xml:space="preserve">Figure </w:t>
      </w:r>
      <w:fldSimple w:instr=" SEQ Figure \* ARABIC ">
        <w:r w:rsidR="00A03CAD">
          <w:rPr>
            <w:noProof/>
          </w:rPr>
          <w:t>17</w:t>
        </w:r>
      </w:fldSimple>
      <w:bookmarkEnd w:id="96"/>
      <w:r w:rsidRPr="00EF7CCA">
        <w:t>: Users are asked to confirm their details</w:t>
      </w:r>
      <w:bookmarkEnd w:id="97"/>
    </w:p>
    <w:p w14:paraId="3F411504" w14:textId="77777777" w:rsidR="00F774B1" w:rsidRPr="00EF7CCA" w:rsidRDefault="00F774B1" w:rsidP="00A43EDD"/>
    <w:p w14:paraId="3E0853E5" w14:textId="2FD186E7" w:rsidR="00F774B1" w:rsidRPr="00EF7CCA" w:rsidRDefault="007F2FAE" w:rsidP="00A43EDD">
      <w:r w:rsidRPr="00EF7CCA">
        <w:fldChar w:fldCharType="begin"/>
      </w:r>
      <w:r w:rsidRPr="00EF7CCA">
        <w:instrText xml:space="preserve"> REF _Ref92131437 \h </w:instrText>
      </w:r>
      <w:r w:rsidRPr="00EF7CCA">
        <w:fldChar w:fldCharType="separate"/>
      </w:r>
      <w:r w:rsidR="00A03CAD" w:rsidRPr="00EF7CCA">
        <w:t xml:space="preserve">Figure </w:t>
      </w:r>
      <w:r w:rsidR="00A03CAD">
        <w:rPr>
          <w:noProof/>
        </w:rPr>
        <w:t>18</w:t>
      </w:r>
      <w:r w:rsidRPr="00EF7CCA">
        <w:fldChar w:fldCharType="end"/>
      </w:r>
      <w:r w:rsidRPr="00EF7CCA">
        <w:t xml:space="preserve"> </w:t>
      </w:r>
      <w:r w:rsidR="00F774B1" w:rsidRPr="00EF7CCA">
        <w:t xml:space="preserve">shows the </w:t>
      </w:r>
      <w:r w:rsidRPr="00EF7CCA">
        <w:t>default slide layout for</w:t>
      </w:r>
      <w:r w:rsidR="00F774B1" w:rsidRPr="00EF7CCA">
        <w:t xml:space="preserve"> question</w:t>
      </w:r>
      <w:r w:rsidRPr="00EF7CCA">
        <w:t>s</w:t>
      </w:r>
      <w:r w:rsidR="00F774B1" w:rsidRPr="00EF7CCA">
        <w:t>. The teacher is able to add the question to the top of the slide and able to reduce the number of answers by removing the answer boxes as necessary.</w:t>
      </w:r>
      <w:r w:rsidR="000163A6" w:rsidRPr="00EF7CCA">
        <w:t xml:space="preserve"> There is also a button on each question slide allowing the user to ‘pass’ on the question. This is also optional, and the teacher can choose to remove it i</w:t>
      </w:r>
      <w:r w:rsidR="00EC0A39" w:rsidRPr="00EF7CCA">
        <w:t>f an answer is required.</w:t>
      </w:r>
    </w:p>
    <w:p w14:paraId="36C6F335" w14:textId="77777777" w:rsidR="007F2FAE" w:rsidRPr="00EF7CCA" w:rsidRDefault="0095137B" w:rsidP="007F2FAE">
      <w:pPr>
        <w:keepNext/>
      </w:pPr>
      <w:r w:rsidRPr="00EF7CCA">
        <w:rPr>
          <w:noProof/>
        </w:rPr>
        <w:drawing>
          <wp:inline distT="0" distB="0" distL="0" distR="0" wp14:anchorId="615456D3" wp14:editId="055CCB5E">
            <wp:extent cx="5731510" cy="3241675"/>
            <wp:effectExtent l="0" t="0" r="2540" b="0"/>
            <wp:docPr id="41" name="Picture 4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Teams&#10;&#10;Description automatically generated"/>
                    <pic:cNvPicPr/>
                  </pic:nvPicPr>
                  <pic:blipFill>
                    <a:blip r:embed="rId25"/>
                    <a:stretch>
                      <a:fillRect/>
                    </a:stretch>
                  </pic:blipFill>
                  <pic:spPr>
                    <a:xfrm>
                      <a:off x="0" y="0"/>
                      <a:ext cx="5731510" cy="3241675"/>
                    </a:xfrm>
                    <a:prstGeom prst="rect">
                      <a:avLst/>
                    </a:prstGeom>
                  </pic:spPr>
                </pic:pic>
              </a:graphicData>
            </a:graphic>
          </wp:inline>
        </w:drawing>
      </w:r>
    </w:p>
    <w:p w14:paraId="2B89F84C" w14:textId="0DB94F3D" w:rsidR="0095137B" w:rsidRPr="00EF7CCA" w:rsidRDefault="007F2FAE" w:rsidP="007F2FAE">
      <w:pPr>
        <w:pStyle w:val="Caption"/>
        <w:jc w:val="center"/>
      </w:pPr>
      <w:bookmarkStart w:id="98" w:name="_Ref92131437"/>
      <w:bookmarkStart w:id="99" w:name="_Toc92498828"/>
      <w:r w:rsidRPr="00EF7CCA">
        <w:t xml:space="preserve">Figure </w:t>
      </w:r>
      <w:fldSimple w:instr=" SEQ Figure \* ARABIC ">
        <w:r w:rsidR="00A03CAD">
          <w:rPr>
            <w:noProof/>
          </w:rPr>
          <w:t>18</w:t>
        </w:r>
      </w:fldSimple>
      <w:bookmarkEnd w:id="98"/>
      <w:r w:rsidRPr="00EF7CCA">
        <w:t>: Default slide layout for questions</w:t>
      </w:r>
      <w:bookmarkEnd w:id="99"/>
    </w:p>
    <w:p w14:paraId="06457384" w14:textId="6D01BFAA" w:rsidR="0095137B" w:rsidRPr="00EF7CCA" w:rsidRDefault="006B20C0" w:rsidP="00A43EDD">
      <w:r w:rsidRPr="00EF7CCA">
        <w:lastRenderedPageBreak/>
        <w:t>By default, all of the answer buttons are set to be incorrect. This is to allow the teacher to select which option is the correct one</w:t>
      </w:r>
      <w:r w:rsidR="00F2740A" w:rsidRPr="00EF7CCA">
        <w:t xml:space="preserve"> when setting up the quiz</w:t>
      </w:r>
      <w:r w:rsidR="00BC0A48" w:rsidRPr="00EF7CCA">
        <w:t>. This is achieved by using the buttons on the “E-learning tool” tab, as show in</w:t>
      </w:r>
      <w:r w:rsidR="00F2740A" w:rsidRPr="00EF7CCA">
        <w:t xml:space="preserve"> </w:t>
      </w:r>
      <w:r w:rsidR="00F2740A" w:rsidRPr="00EF7CCA">
        <w:fldChar w:fldCharType="begin"/>
      </w:r>
      <w:r w:rsidR="00F2740A" w:rsidRPr="00EF7CCA">
        <w:instrText xml:space="preserve"> REF _Ref92131526 \h </w:instrText>
      </w:r>
      <w:r w:rsidR="00F2740A" w:rsidRPr="00EF7CCA">
        <w:fldChar w:fldCharType="separate"/>
      </w:r>
      <w:r w:rsidR="00A03CAD" w:rsidRPr="00EF7CCA">
        <w:t xml:space="preserve">Figure </w:t>
      </w:r>
      <w:r w:rsidR="00A03CAD">
        <w:rPr>
          <w:noProof/>
        </w:rPr>
        <w:t>19</w:t>
      </w:r>
      <w:r w:rsidR="00F2740A" w:rsidRPr="00EF7CCA">
        <w:fldChar w:fldCharType="end"/>
      </w:r>
      <w:r w:rsidR="00BC0A48" w:rsidRPr="00EF7CCA">
        <w:t>:</w:t>
      </w:r>
    </w:p>
    <w:p w14:paraId="49B78398" w14:textId="77777777" w:rsidR="00F2740A" w:rsidRPr="00EF7CCA" w:rsidRDefault="008E48BD" w:rsidP="00F2740A">
      <w:pPr>
        <w:keepNext/>
        <w:jc w:val="center"/>
      </w:pPr>
      <w:r w:rsidRPr="00EF7CCA">
        <w:rPr>
          <w:noProof/>
        </w:rPr>
        <w:drawing>
          <wp:inline distT="0" distB="0" distL="0" distR="0" wp14:anchorId="5A4457C4" wp14:editId="0AE7D060">
            <wp:extent cx="2029108" cy="1076475"/>
            <wp:effectExtent l="0" t="0" r="9525" b="9525"/>
            <wp:docPr id="44" name="Picture 4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phical user interface&#10;&#10;Description automatically generated"/>
                    <pic:cNvPicPr/>
                  </pic:nvPicPr>
                  <pic:blipFill>
                    <a:blip r:embed="rId18"/>
                    <a:stretch>
                      <a:fillRect/>
                    </a:stretch>
                  </pic:blipFill>
                  <pic:spPr>
                    <a:xfrm>
                      <a:off x="0" y="0"/>
                      <a:ext cx="2029108" cy="1076475"/>
                    </a:xfrm>
                    <a:prstGeom prst="rect">
                      <a:avLst/>
                    </a:prstGeom>
                  </pic:spPr>
                </pic:pic>
              </a:graphicData>
            </a:graphic>
          </wp:inline>
        </w:drawing>
      </w:r>
    </w:p>
    <w:p w14:paraId="7517B7C9" w14:textId="5EEC995D" w:rsidR="008E48BD" w:rsidRPr="00EF7CCA" w:rsidRDefault="00F2740A" w:rsidP="00F2740A">
      <w:pPr>
        <w:pStyle w:val="Caption"/>
        <w:jc w:val="center"/>
      </w:pPr>
      <w:bookmarkStart w:id="100" w:name="_Ref92131526"/>
      <w:bookmarkStart w:id="101" w:name="_Toc92498829"/>
      <w:r w:rsidRPr="00EF7CCA">
        <w:t xml:space="preserve">Figure </w:t>
      </w:r>
      <w:fldSimple w:instr=" SEQ Figure \* ARABIC ">
        <w:r w:rsidR="00A03CAD">
          <w:rPr>
            <w:noProof/>
          </w:rPr>
          <w:t>19</w:t>
        </w:r>
      </w:fldSimple>
      <w:bookmarkEnd w:id="100"/>
      <w:r w:rsidRPr="00EF7CCA">
        <w:t>: Setting an answer as correct or incorrect</w:t>
      </w:r>
      <w:bookmarkEnd w:id="101"/>
    </w:p>
    <w:p w14:paraId="17FF9F9A" w14:textId="47CB6B53" w:rsidR="008E48BD" w:rsidRPr="00EF7CCA" w:rsidRDefault="008E48BD" w:rsidP="008E48BD">
      <w:pPr>
        <w:jc w:val="center"/>
      </w:pPr>
    </w:p>
    <w:p w14:paraId="0BB80FEB" w14:textId="0219673E" w:rsidR="00E16653" w:rsidRPr="00EF7CCA" w:rsidRDefault="008E48BD" w:rsidP="00C86628">
      <w:r w:rsidRPr="00EF7CCA">
        <w:t>The teacher can select one of the four answer boxes on each slide and designate them as either the correct or incorrect answer.</w:t>
      </w:r>
      <w:r w:rsidR="00E16653" w:rsidRPr="00EF7CCA">
        <w:t xml:space="preserve"> This is achieved by using two separate sub routines</w:t>
      </w:r>
      <w:r w:rsidR="002B4DB9" w:rsidRPr="00EF7CCA">
        <w:t xml:space="preserve">. Confirmation messages are then produced for the teacher, as shown in </w:t>
      </w:r>
      <w:r w:rsidR="002B4DB9" w:rsidRPr="00EF7CCA">
        <w:fldChar w:fldCharType="begin"/>
      </w:r>
      <w:r w:rsidR="002B4DB9" w:rsidRPr="00EF7CCA">
        <w:instrText xml:space="preserve"> REF _Ref92131640 \h </w:instrText>
      </w:r>
      <w:r w:rsidR="00C86628" w:rsidRPr="00EF7CCA">
        <w:instrText xml:space="preserve"> \* MERGEFORMAT </w:instrText>
      </w:r>
      <w:r w:rsidR="002B4DB9" w:rsidRPr="00EF7CCA">
        <w:fldChar w:fldCharType="separate"/>
      </w:r>
      <w:r w:rsidR="00A03CAD" w:rsidRPr="00EF7CCA">
        <w:t xml:space="preserve">Figure </w:t>
      </w:r>
      <w:r w:rsidR="00A03CAD">
        <w:t>20</w:t>
      </w:r>
      <w:r w:rsidR="002B4DB9" w:rsidRPr="00EF7CCA">
        <w:fldChar w:fldCharType="end"/>
      </w:r>
      <w:r w:rsidR="002B4DB9" w:rsidRPr="00EF7CCA">
        <w:t xml:space="preserve"> and </w:t>
      </w:r>
      <w:r w:rsidR="002B4DB9" w:rsidRPr="00EF7CCA">
        <w:fldChar w:fldCharType="begin"/>
      </w:r>
      <w:r w:rsidR="002B4DB9" w:rsidRPr="00EF7CCA">
        <w:instrText xml:space="preserve"> REF _Ref92131648 \h </w:instrText>
      </w:r>
      <w:r w:rsidR="00C86628" w:rsidRPr="00EF7CCA">
        <w:instrText xml:space="preserve"> \* MERGEFORMAT </w:instrText>
      </w:r>
      <w:r w:rsidR="002B4DB9" w:rsidRPr="00EF7CCA">
        <w:fldChar w:fldCharType="separate"/>
      </w:r>
      <w:r w:rsidR="00A03CAD" w:rsidRPr="00EF7CCA">
        <w:t xml:space="preserve">Figure </w:t>
      </w:r>
      <w:r w:rsidR="00A03CAD">
        <w:t>21</w:t>
      </w:r>
      <w:r w:rsidR="002B4DB9" w:rsidRPr="00EF7CCA">
        <w:fldChar w:fldCharType="end"/>
      </w:r>
      <w:r w:rsidR="002B4DB9" w:rsidRPr="00EF7CCA">
        <w:t>:</w:t>
      </w:r>
    </w:p>
    <w:p w14:paraId="1444759C" w14:textId="77777777" w:rsidR="002B4DB9" w:rsidRPr="00EF7CCA" w:rsidRDefault="002B4DB9" w:rsidP="008E48BD">
      <w:pPr>
        <w:jc w:val="left"/>
      </w:pPr>
    </w:p>
    <w:p w14:paraId="64285713" w14:textId="77777777" w:rsidR="002B4DB9" w:rsidRPr="00EF7CCA" w:rsidRDefault="00FB1FE1" w:rsidP="002B4DB9">
      <w:pPr>
        <w:keepNext/>
        <w:jc w:val="center"/>
      </w:pPr>
      <w:r w:rsidRPr="00EF7CCA">
        <w:rPr>
          <w:noProof/>
        </w:rPr>
        <w:drawing>
          <wp:inline distT="0" distB="0" distL="0" distR="0" wp14:anchorId="51CECAD8" wp14:editId="5A32FD1F">
            <wp:extent cx="1704975" cy="1266825"/>
            <wp:effectExtent l="0" t="0" r="9525" b="9525"/>
            <wp:docPr id="50" name="Picture 5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704975" cy="1266825"/>
                    </a:xfrm>
                    <a:prstGeom prst="rect">
                      <a:avLst/>
                    </a:prstGeom>
                  </pic:spPr>
                </pic:pic>
              </a:graphicData>
            </a:graphic>
          </wp:inline>
        </w:drawing>
      </w:r>
    </w:p>
    <w:p w14:paraId="794107D2" w14:textId="4B0091A3" w:rsidR="00E16653" w:rsidRPr="00EF7CCA" w:rsidRDefault="002B4DB9" w:rsidP="002B4DB9">
      <w:pPr>
        <w:pStyle w:val="Caption"/>
        <w:jc w:val="center"/>
      </w:pPr>
      <w:bookmarkStart w:id="102" w:name="_Ref92131640"/>
      <w:bookmarkStart w:id="103" w:name="_Toc92498830"/>
      <w:r w:rsidRPr="00EF7CCA">
        <w:t xml:space="preserve">Figure </w:t>
      </w:r>
      <w:fldSimple w:instr=" SEQ Figure \* ARABIC ">
        <w:r w:rsidR="00A03CAD">
          <w:rPr>
            <w:noProof/>
          </w:rPr>
          <w:t>20</w:t>
        </w:r>
      </w:fldSimple>
      <w:bookmarkEnd w:id="102"/>
      <w:r w:rsidRPr="00EF7CCA">
        <w:t>: Confirmation of a correct answer</w:t>
      </w:r>
      <w:bookmarkEnd w:id="103"/>
    </w:p>
    <w:p w14:paraId="6E5A3E53" w14:textId="16B4CC92" w:rsidR="00E16653" w:rsidRPr="00EF7CCA" w:rsidRDefault="00E16653" w:rsidP="008E48BD">
      <w:pPr>
        <w:jc w:val="left"/>
      </w:pPr>
    </w:p>
    <w:p w14:paraId="3118AFC4" w14:textId="77777777" w:rsidR="002B4DB9" w:rsidRPr="00EF7CCA" w:rsidRDefault="002B4DB9" w:rsidP="008E48BD">
      <w:pPr>
        <w:jc w:val="left"/>
      </w:pPr>
    </w:p>
    <w:p w14:paraId="59398DA8" w14:textId="77777777" w:rsidR="002B4DB9" w:rsidRPr="00EF7CCA" w:rsidRDefault="00FB1FE1" w:rsidP="002B4DB9">
      <w:pPr>
        <w:keepNext/>
        <w:jc w:val="center"/>
      </w:pPr>
      <w:r w:rsidRPr="00EF7CCA">
        <w:rPr>
          <w:noProof/>
        </w:rPr>
        <w:drawing>
          <wp:inline distT="0" distB="0" distL="0" distR="0" wp14:anchorId="009A4C0A" wp14:editId="2843C99A">
            <wp:extent cx="1809750" cy="1266825"/>
            <wp:effectExtent l="0" t="0" r="0" b="9525"/>
            <wp:docPr id="51" name="Picture 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809750" cy="1266825"/>
                    </a:xfrm>
                    <a:prstGeom prst="rect">
                      <a:avLst/>
                    </a:prstGeom>
                  </pic:spPr>
                </pic:pic>
              </a:graphicData>
            </a:graphic>
          </wp:inline>
        </w:drawing>
      </w:r>
    </w:p>
    <w:p w14:paraId="7B526867" w14:textId="6F4BA0AB" w:rsidR="00E16653" w:rsidRPr="00EF7CCA" w:rsidRDefault="002B4DB9" w:rsidP="002B4DB9">
      <w:pPr>
        <w:pStyle w:val="Caption"/>
        <w:jc w:val="center"/>
      </w:pPr>
      <w:bookmarkStart w:id="104" w:name="_Ref92131648"/>
      <w:bookmarkStart w:id="105" w:name="_Toc92498831"/>
      <w:r w:rsidRPr="00EF7CCA">
        <w:t xml:space="preserve">Figure </w:t>
      </w:r>
      <w:fldSimple w:instr=" SEQ Figure \* ARABIC ">
        <w:r w:rsidR="00A03CAD">
          <w:rPr>
            <w:noProof/>
          </w:rPr>
          <w:t>21</w:t>
        </w:r>
      </w:fldSimple>
      <w:bookmarkEnd w:id="104"/>
      <w:r w:rsidRPr="00EF7CCA">
        <w:t>: Confirmation of an incorrect answer</w:t>
      </w:r>
      <w:bookmarkEnd w:id="105"/>
    </w:p>
    <w:p w14:paraId="712F2ADE" w14:textId="35B67A27" w:rsidR="00FB1FE1" w:rsidRPr="00EF7CCA" w:rsidRDefault="00AE6E12" w:rsidP="00F065AC">
      <w:pPr>
        <w:jc w:val="left"/>
      </w:pPr>
      <w:r w:rsidRPr="00EF7CCA">
        <w:lastRenderedPageBreak/>
        <w:t xml:space="preserve">Once the quiz is completed, the user </w:t>
      </w:r>
      <w:r w:rsidR="001710B5" w:rsidRPr="00EF7CCA">
        <w:t xml:space="preserve">is informed and asked to click a button to view their results, as shown in </w:t>
      </w:r>
      <w:r w:rsidR="007455F0" w:rsidRPr="00EF7CCA">
        <w:fldChar w:fldCharType="begin"/>
      </w:r>
      <w:r w:rsidR="007455F0" w:rsidRPr="00EF7CCA">
        <w:instrText xml:space="preserve"> REF _Ref92131978 \h </w:instrText>
      </w:r>
      <w:r w:rsidR="007455F0" w:rsidRPr="00EF7CCA">
        <w:fldChar w:fldCharType="separate"/>
      </w:r>
      <w:r w:rsidR="00A03CAD" w:rsidRPr="00EF7CCA">
        <w:t xml:space="preserve">Figure </w:t>
      </w:r>
      <w:r w:rsidR="00A03CAD">
        <w:rPr>
          <w:noProof/>
        </w:rPr>
        <w:t>22</w:t>
      </w:r>
      <w:r w:rsidR="007455F0" w:rsidRPr="00EF7CCA">
        <w:fldChar w:fldCharType="end"/>
      </w:r>
      <w:r w:rsidR="007455F0" w:rsidRPr="00EF7CCA">
        <w:t>:</w:t>
      </w:r>
    </w:p>
    <w:p w14:paraId="0523F76C" w14:textId="77777777" w:rsidR="007455F0" w:rsidRPr="00EF7CCA" w:rsidRDefault="0095137B" w:rsidP="007455F0">
      <w:pPr>
        <w:keepNext/>
      </w:pPr>
      <w:r w:rsidRPr="00EF7CCA">
        <w:rPr>
          <w:noProof/>
        </w:rPr>
        <w:drawing>
          <wp:inline distT="0" distB="0" distL="0" distR="0" wp14:anchorId="0A5572E4" wp14:editId="795EF64D">
            <wp:extent cx="5731510" cy="3252470"/>
            <wp:effectExtent l="0" t="0" r="2540" b="5080"/>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28"/>
                    <a:stretch>
                      <a:fillRect/>
                    </a:stretch>
                  </pic:blipFill>
                  <pic:spPr>
                    <a:xfrm>
                      <a:off x="0" y="0"/>
                      <a:ext cx="5731510" cy="3252470"/>
                    </a:xfrm>
                    <a:prstGeom prst="rect">
                      <a:avLst/>
                    </a:prstGeom>
                  </pic:spPr>
                </pic:pic>
              </a:graphicData>
            </a:graphic>
          </wp:inline>
        </w:drawing>
      </w:r>
    </w:p>
    <w:p w14:paraId="1839ED47" w14:textId="50622A60" w:rsidR="0095137B" w:rsidRPr="00EF7CCA" w:rsidRDefault="007455F0" w:rsidP="007455F0">
      <w:pPr>
        <w:pStyle w:val="Caption"/>
        <w:jc w:val="center"/>
      </w:pPr>
      <w:bookmarkStart w:id="106" w:name="_Ref92131978"/>
      <w:bookmarkStart w:id="107" w:name="_Toc92498832"/>
      <w:r w:rsidRPr="00EF7CCA">
        <w:t xml:space="preserve">Figure </w:t>
      </w:r>
      <w:fldSimple w:instr=" SEQ Figure \* ARABIC ">
        <w:r w:rsidR="00A03CAD">
          <w:rPr>
            <w:noProof/>
          </w:rPr>
          <w:t>22</w:t>
        </w:r>
      </w:fldSimple>
      <w:bookmarkEnd w:id="106"/>
      <w:r w:rsidRPr="00EF7CCA">
        <w:t>: Quiz completed slide</w:t>
      </w:r>
      <w:bookmarkEnd w:id="107"/>
    </w:p>
    <w:p w14:paraId="02391F2A" w14:textId="5E2A72B1" w:rsidR="001710B5" w:rsidRPr="00EF7CCA" w:rsidRDefault="00454574" w:rsidP="00A43EDD">
      <w:r w:rsidRPr="00EF7CCA">
        <w:t>T</w:t>
      </w:r>
      <w:r w:rsidR="001710B5" w:rsidRPr="00EF7CCA">
        <w:t xml:space="preserve">he button click will prepare the statistical results for the results </w:t>
      </w:r>
      <w:r w:rsidRPr="00EF7CCA">
        <w:t xml:space="preserve">slide. </w:t>
      </w:r>
      <w:r w:rsidR="001710B5" w:rsidRPr="00EF7CCA">
        <w:t xml:space="preserve">The user </w:t>
      </w:r>
      <w:r w:rsidRPr="00EF7CCA">
        <w:t>will then be</w:t>
      </w:r>
      <w:r w:rsidR="001710B5" w:rsidRPr="00EF7CCA">
        <w:t xml:space="preserve"> taken to the results </w:t>
      </w:r>
      <w:r w:rsidRPr="00EF7CCA">
        <w:t>slide</w:t>
      </w:r>
      <w:r w:rsidR="001710B5" w:rsidRPr="00EF7CCA">
        <w:t xml:space="preserve"> where they can see how they did, as shown in</w:t>
      </w:r>
      <w:r w:rsidRPr="00EF7CCA">
        <w:t xml:space="preserve"> </w:t>
      </w:r>
      <w:r w:rsidRPr="00EF7CCA">
        <w:fldChar w:fldCharType="begin"/>
      </w:r>
      <w:r w:rsidRPr="00EF7CCA">
        <w:instrText xml:space="preserve"> REF _Ref92132098 \h </w:instrText>
      </w:r>
      <w:r w:rsidRPr="00EF7CCA">
        <w:fldChar w:fldCharType="separate"/>
      </w:r>
      <w:r w:rsidR="00A03CAD" w:rsidRPr="00EF7CCA">
        <w:t xml:space="preserve">Figure </w:t>
      </w:r>
      <w:r w:rsidR="00A03CAD">
        <w:rPr>
          <w:noProof/>
        </w:rPr>
        <w:t>23</w:t>
      </w:r>
      <w:r w:rsidRPr="00EF7CCA">
        <w:fldChar w:fldCharType="end"/>
      </w:r>
      <w:r w:rsidR="001710B5" w:rsidRPr="00EF7CCA">
        <w:t>:</w:t>
      </w:r>
    </w:p>
    <w:p w14:paraId="4206E5FC" w14:textId="77777777" w:rsidR="00454574" w:rsidRPr="00EF7CCA" w:rsidRDefault="00454574" w:rsidP="00454574">
      <w:pPr>
        <w:keepNext/>
      </w:pPr>
      <w:r w:rsidRPr="00EF7CCA">
        <w:rPr>
          <w:noProof/>
        </w:rPr>
        <w:drawing>
          <wp:inline distT="0" distB="0" distL="0" distR="0" wp14:anchorId="506450AE" wp14:editId="0830E91E">
            <wp:extent cx="5731510" cy="3193415"/>
            <wp:effectExtent l="0" t="0" r="2540" b="6985"/>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29"/>
                    <a:stretch>
                      <a:fillRect/>
                    </a:stretch>
                  </pic:blipFill>
                  <pic:spPr>
                    <a:xfrm>
                      <a:off x="0" y="0"/>
                      <a:ext cx="5731510" cy="3193415"/>
                    </a:xfrm>
                    <a:prstGeom prst="rect">
                      <a:avLst/>
                    </a:prstGeom>
                  </pic:spPr>
                </pic:pic>
              </a:graphicData>
            </a:graphic>
          </wp:inline>
        </w:drawing>
      </w:r>
    </w:p>
    <w:p w14:paraId="6813D7E5" w14:textId="7F6ACA96" w:rsidR="0095137B" w:rsidRPr="00EF7CCA" w:rsidRDefault="00454574" w:rsidP="00454574">
      <w:pPr>
        <w:pStyle w:val="Caption"/>
        <w:jc w:val="center"/>
      </w:pPr>
      <w:bookmarkStart w:id="108" w:name="_Ref92132098"/>
      <w:bookmarkStart w:id="109" w:name="_Toc92498833"/>
      <w:r w:rsidRPr="00EF7CCA">
        <w:t xml:space="preserve">Figure </w:t>
      </w:r>
      <w:fldSimple w:instr=" SEQ Figure \* ARABIC ">
        <w:r w:rsidR="00A03CAD">
          <w:rPr>
            <w:noProof/>
          </w:rPr>
          <w:t>23</w:t>
        </w:r>
      </w:fldSimple>
      <w:bookmarkEnd w:id="108"/>
      <w:r w:rsidRPr="00EF7CCA">
        <w:t>: The results slide</w:t>
      </w:r>
      <w:bookmarkEnd w:id="109"/>
    </w:p>
    <w:p w14:paraId="5550FDAD" w14:textId="40D2EAED" w:rsidR="00A973FB" w:rsidRDefault="001710B5" w:rsidP="00A973FB">
      <w:r w:rsidRPr="00EF7CCA">
        <w:lastRenderedPageBreak/>
        <w:t>The user is then required to click the</w:t>
      </w:r>
      <w:r w:rsidR="00454574" w:rsidRPr="00EF7CCA">
        <w:t xml:space="preserve"> “Send Results”</w:t>
      </w:r>
      <w:r w:rsidRPr="00EF7CCA">
        <w:t xml:space="preserve"> button to send the results to their teacher</w:t>
      </w:r>
      <w:r w:rsidR="00780492" w:rsidRPr="00EF7CCA">
        <w:t xml:space="preserve">. This button </w:t>
      </w:r>
      <w:r w:rsidR="00454574" w:rsidRPr="00EF7CCA">
        <w:t>runs a subroutine with many processes</w:t>
      </w:r>
      <w:r w:rsidR="00A973FB" w:rsidRPr="00EF7CCA">
        <w:t xml:space="preserve"> in the background, however it will also generate a confirmation message for the user, as shown in </w:t>
      </w:r>
      <w:r w:rsidR="00A973FB" w:rsidRPr="00EF7CCA">
        <w:fldChar w:fldCharType="begin"/>
      </w:r>
      <w:r w:rsidR="00A973FB" w:rsidRPr="00EF7CCA">
        <w:instrText xml:space="preserve"> REF _Ref92132261 \h </w:instrText>
      </w:r>
      <w:r w:rsidR="00A973FB" w:rsidRPr="00EF7CCA">
        <w:fldChar w:fldCharType="separate"/>
      </w:r>
      <w:r w:rsidR="00A03CAD" w:rsidRPr="00EF7CCA">
        <w:t xml:space="preserve">Figure </w:t>
      </w:r>
      <w:r w:rsidR="00A03CAD">
        <w:rPr>
          <w:noProof/>
        </w:rPr>
        <w:t>24</w:t>
      </w:r>
      <w:r w:rsidR="00A973FB" w:rsidRPr="00EF7CCA">
        <w:fldChar w:fldCharType="end"/>
      </w:r>
      <w:r w:rsidR="00A973FB" w:rsidRPr="00EF7CCA">
        <w:t>:</w:t>
      </w:r>
    </w:p>
    <w:p w14:paraId="0E6C6199" w14:textId="77777777" w:rsidR="00A973FB" w:rsidRPr="00EF7CCA" w:rsidRDefault="00A973FB" w:rsidP="00A973FB">
      <w:pPr>
        <w:keepNext/>
        <w:jc w:val="center"/>
      </w:pPr>
      <w:r w:rsidRPr="00EF7CCA">
        <w:rPr>
          <w:noProof/>
        </w:rPr>
        <w:drawing>
          <wp:inline distT="0" distB="0" distL="0" distR="0" wp14:anchorId="7A47F871" wp14:editId="3612EF21">
            <wp:extent cx="3124200" cy="1266825"/>
            <wp:effectExtent l="0" t="0" r="0" b="9525"/>
            <wp:docPr id="55" name="Picture 5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 application&#10;&#10;Description automatically generated"/>
                    <pic:cNvPicPr/>
                  </pic:nvPicPr>
                  <pic:blipFill>
                    <a:blip r:embed="rId30"/>
                    <a:stretch>
                      <a:fillRect/>
                    </a:stretch>
                  </pic:blipFill>
                  <pic:spPr>
                    <a:xfrm>
                      <a:off x="0" y="0"/>
                      <a:ext cx="3124200" cy="1266825"/>
                    </a:xfrm>
                    <a:prstGeom prst="rect">
                      <a:avLst/>
                    </a:prstGeom>
                  </pic:spPr>
                </pic:pic>
              </a:graphicData>
            </a:graphic>
          </wp:inline>
        </w:drawing>
      </w:r>
    </w:p>
    <w:p w14:paraId="1B19F500" w14:textId="54D21678" w:rsidR="00A973FB" w:rsidRPr="00EF7CCA" w:rsidRDefault="00A973FB" w:rsidP="00A973FB">
      <w:pPr>
        <w:pStyle w:val="Caption"/>
        <w:jc w:val="center"/>
      </w:pPr>
      <w:bookmarkStart w:id="110" w:name="_Ref92132261"/>
      <w:bookmarkStart w:id="111" w:name="_Toc92498834"/>
      <w:r w:rsidRPr="00EF7CCA">
        <w:t xml:space="preserve">Figure </w:t>
      </w:r>
      <w:fldSimple w:instr=" SEQ Figure \* ARABIC ">
        <w:r w:rsidR="00A03CAD">
          <w:rPr>
            <w:noProof/>
          </w:rPr>
          <w:t>24</w:t>
        </w:r>
      </w:fldSimple>
      <w:bookmarkEnd w:id="110"/>
      <w:r w:rsidRPr="00EF7CCA">
        <w:t>: Confirmation of results being sent</w:t>
      </w:r>
      <w:bookmarkEnd w:id="111"/>
    </w:p>
    <w:p w14:paraId="507BFEF3" w14:textId="3FF097D4" w:rsidR="00A973FB" w:rsidRPr="00EF7CCA" w:rsidRDefault="00A973FB" w:rsidP="00A973FB"/>
    <w:p w14:paraId="1770DC27" w14:textId="4DBF3A74" w:rsidR="00016AFD" w:rsidRPr="00EF7CCA" w:rsidRDefault="00A973FB" w:rsidP="00A43EDD">
      <w:r w:rsidRPr="00EF7CCA">
        <w:t>The subroutine will also</w:t>
      </w:r>
      <w:r w:rsidR="00780492" w:rsidRPr="00EF7CCA">
        <w:t xml:space="preserve"> create a new blank</w:t>
      </w:r>
      <w:r w:rsidR="00454574" w:rsidRPr="00EF7CCA">
        <w:t xml:space="preserve"> Microsoft Excel</w:t>
      </w:r>
      <w:r w:rsidR="00780492" w:rsidRPr="00EF7CCA">
        <w:t xml:space="preserve"> workbook using the values held in the </w:t>
      </w:r>
      <w:proofErr w:type="gramStart"/>
      <w:r w:rsidR="00780492" w:rsidRPr="00EF7CCA">
        <w:t>student</w:t>
      </w:r>
      <w:proofErr w:type="gramEnd"/>
      <w:r w:rsidR="00780492" w:rsidRPr="00EF7CCA">
        <w:t xml:space="preserve"> name and student ID variables </w:t>
      </w:r>
      <w:r w:rsidR="00276BFF" w:rsidRPr="00EF7CCA">
        <w:t>entered at the start of the quiz</w:t>
      </w:r>
      <w:r w:rsidR="00780492" w:rsidRPr="00EF7CCA">
        <w:t>. It will then set up column headings on a new worksheet and populate the rows underneath with the values stored in the array containing the answer selected for each question.</w:t>
      </w:r>
      <w:r w:rsidRPr="00EF7CCA">
        <w:t xml:space="preserve"> </w:t>
      </w:r>
      <w:r w:rsidR="00016AFD" w:rsidRPr="00EF7CCA">
        <w:t>The teacher will then receive a copy of the user</w:t>
      </w:r>
      <w:r w:rsidR="006103E8" w:rsidRPr="00EF7CCA">
        <w:t xml:space="preserve">s results and each filename will be unique </w:t>
      </w:r>
      <w:r w:rsidRPr="00EF7CCA">
        <w:t xml:space="preserve">as it will be prefixed with the student’s name. An example of the results worksheet is shown in </w:t>
      </w:r>
      <w:r w:rsidRPr="00EF7CCA">
        <w:fldChar w:fldCharType="begin"/>
      </w:r>
      <w:r w:rsidRPr="00EF7CCA">
        <w:instrText xml:space="preserve"> REF _Ref92132378 \h </w:instrText>
      </w:r>
      <w:r w:rsidRPr="00EF7CCA">
        <w:fldChar w:fldCharType="separate"/>
      </w:r>
      <w:r w:rsidR="00A03CAD" w:rsidRPr="00EF7CCA">
        <w:t xml:space="preserve">Figure </w:t>
      </w:r>
      <w:r w:rsidR="00A03CAD">
        <w:rPr>
          <w:noProof/>
        </w:rPr>
        <w:t>25</w:t>
      </w:r>
      <w:r w:rsidRPr="00EF7CCA">
        <w:fldChar w:fldCharType="end"/>
      </w:r>
      <w:r w:rsidR="00E310B4">
        <w:t>, with a magnified version in</w:t>
      </w:r>
      <w:r w:rsidR="00053C9C">
        <w:t xml:space="preserve"> </w:t>
      </w:r>
      <w:r w:rsidR="00053C9C">
        <w:fldChar w:fldCharType="begin"/>
      </w:r>
      <w:r w:rsidR="00053C9C">
        <w:instrText xml:space="preserve"> REF _Ref92497212 \h </w:instrText>
      </w:r>
      <w:r w:rsidR="00053C9C">
        <w:fldChar w:fldCharType="separate"/>
      </w:r>
      <w:r w:rsidR="00A03CAD">
        <w:t xml:space="preserve">Figure </w:t>
      </w:r>
      <w:r w:rsidR="00A03CAD">
        <w:rPr>
          <w:noProof/>
        </w:rPr>
        <w:t>26</w:t>
      </w:r>
      <w:r w:rsidR="00053C9C">
        <w:fldChar w:fldCharType="end"/>
      </w:r>
      <w:r w:rsidR="00E310B4">
        <w:t xml:space="preserve"> </w:t>
      </w:r>
      <w:r w:rsidRPr="00EF7CCA">
        <w:t>:</w:t>
      </w:r>
    </w:p>
    <w:p w14:paraId="79D7E28E" w14:textId="77777777" w:rsidR="00A973FB" w:rsidRPr="00EF7CCA" w:rsidRDefault="00AF58C8" w:rsidP="00A973FB">
      <w:pPr>
        <w:keepNext/>
      </w:pPr>
      <w:r w:rsidRPr="00EF7CCA">
        <w:rPr>
          <w:noProof/>
        </w:rPr>
        <w:drawing>
          <wp:inline distT="0" distB="0" distL="0" distR="0" wp14:anchorId="154132BC" wp14:editId="1323C896">
            <wp:extent cx="5731510" cy="517525"/>
            <wp:effectExtent l="19050" t="19050" r="21590" b="158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517525"/>
                    </a:xfrm>
                    <a:prstGeom prst="rect">
                      <a:avLst/>
                    </a:prstGeom>
                    <a:ln>
                      <a:solidFill>
                        <a:schemeClr val="tx1"/>
                      </a:solidFill>
                    </a:ln>
                  </pic:spPr>
                </pic:pic>
              </a:graphicData>
            </a:graphic>
          </wp:inline>
        </w:drawing>
      </w:r>
    </w:p>
    <w:p w14:paraId="33C9761A" w14:textId="58E84BD7" w:rsidR="00AF58C8" w:rsidRDefault="00A973FB" w:rsidP="00A973FB">
      <w:pPr>
        <w:pStyle w:val="Caption"/>
        <w:jc w:val="center"/>
      </w:pPr>
      <w:bookmarkStart w:id="112" w:name="_Ref92132378"/>
      <w:bookmarkStart w:id="113" w:name="_Toc92498835"/>
      <w:r w:rsidRPr="00EF7CCA">
        <w:t xml:space="preserve">Figure </w:t>
      </w:r>
      <w:fldSimple w:instr=" SEQ Figure \* ARABIC ">
        <w:r w:rsidR="00A03CAD">
          <w:rPr>
            <w:noProof/>
          </w:rPr>
          <w:t>25</w:t>
        </w:r>
      </w:fldSimple>
      <w:bookmarkEnd w:id="112"/>
      <w:r w:rsidRPr="00EF7CCA">
        <w:t>: The results worksheet generated in Microsoft Excel</w:t>
      </w:r>
      <w:bookmarkEnd w:id="113"/>
    </w:p>
    <w:p w14:paraId="0799E956" w14:textId="77777777" w:rsidR="00053C9C" w:rsidRPr="00053C9C" w:rsidRDefault="00053C9C" w:rsidP="00053C9C">
      <w:pPr>
        <w:rPr>
          <w:sz w:val="18"/>
          <w:szCs w:val="16"/>
        </w:rPr>
      </w:pPr>
    </w:p>
    <w:p w14:paraId="4421779B" w14:textId="52F6446F" w:rsidR="00E310B4" w:rsidRPr="00E310B4" w:rsidRDefault="00E310B4" w:rsidP="00053C9C">
      <w:pPr>
        <w:jc w:val="center"/>
      </w:pPr>
      <w:r w:rsidRPr="00EF7CCA">
        <w:rPr>
          <w:noProof/>
        </w:rPr>
        <w:drawing>
          <wp:inline distT="0" distB="0" distL="0" distR="0" wp14:anchorId="4CAC28F8" wp14:editId="1E97C834">
            <wp:extent cx="5038725" cy="858216"/>
            <wp:effectExtent l="19050" t="19050" r="9525" b="1841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r="46987"/>
                    <a:stretch/>
                  </pic:blipFill>
                  <pic:spPr bwMode="auto">
                    <a:xfrm>
                      <a:off x="0" y="0"/>
                      <a:ext cx="5133463" cy="87435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6C6CC5E" w14:textId="77777777" w:rsidR="00E310B4" w:rsidRDefault="00E310B4" w:rsidP="00053C9C">
      <w:pPr>
        <w:keepNext/>
        <w:jc w:val="center"/>
      </w:pPr>
      <w:r w:rsidRPr="00EF7CCA">
        <w:rPr>
          <w:noProof/>
        </w:rPr>
        <w:drawing>
          <wp:inline distT="0" distB="0" distL="0" distR="0" wp14:anchorId="2AE7E0CE" wp14:editId="32C672E4">
            <wp:extent cx="5029200" cy="929601"/>
            <wp:effectExtent l="19050" t="19050" r="19050" b="2349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2349" b="2454"/>
                    <a:stretch/>
                  </pic:blipFill>
                  <pic:spPr bwMode="auto">
                    <a:xfrm>
                      <a:off x="0" y="0"/>
                      <a:ext cx="5098710" cy="9424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26CA582" w14:textId="6C097E70" w:rsidR="00016AFD" w:rsidRPr="00EF7CCA" w:rsidRDefault="00E310B4" w:rsidP="00E310B4">
      <w:pPr>
        <w:pStyle w:val="Caption"/>
        <w:jc w:val="center"/>
      </w:pPr>
      <w:bookmarkStart w:id="114" w:name="_Ref92497212"/>
      <w:bookmarkStart w:id="115" w:name="_Toc92498836"/>
      <w:r>
        <w:t xml:space="preserve">Figure </w:t>
      </w:r>
      <w:r w:rsidR="000D55FD">
        <w:fldChar w:fldCharType="begin"/>
      </w:r>
      <w:r w:rsidR="000D55FD">
        <w:instrText xml:space="preserve"> SEQ Figure \* ARABIC </w:instrText>
      </w:r>
      <w:r w:rsidR="000D55FD">
        <w:fldChar w:fldCharType="separate"/>
      </w:r>
      <w:r w:rsidR="00A03CAD">
        <w:rPr>
          <w:noProof/>
        </w:rPr>
        <w:t>26</w:t>
      </w:r>
      <w:r w:rsidR="000D55FD">
        <w:rPr>
          <w:noProof/>
        </w:rPr>
        <w:fldChar w:fldCharType="end"/>
      </w:r>
      <w:bookmarkEnd w:id="114"/>
      <w:r>
        <w:t xml:space="preserve">: </w:t>
      </w:r>
      <w:r w:rsidRPr="008F7C48">
        <w:t>The results worksheet generated in Microsoft Excel</w:t>
      </w:r>
      <w:r>
        <w:t xml:space="preserve"> (magnified)</w:t>
      </w:r>
      <w:bookmarkEnd w:id="115"/>
    </w:p>
    <w:p w14:paraId="4DB7537F" w14:textId="149ECC17" w:rsidR="00964BCE" w:rsidRPr="00EF7CCA" w:rsidRDefault="00964BCE" w:rsidP="00964BCE">
      <w:pPr>
        <w:pStyle w:val="Heading1"/>
      </w:pPr>
      <w:bookmarkStart w:id="116" w:name="_Toc92498799"/>
      <w:r w:rsidRPr="00EF7CCA">
        <w:lastRenderedPageBreak/>
        <w:t xml:space="preserve">5. </w:t>
      </w:r>
      <w:r w:rsidR="0030485F" w:rsidRPr="00EF7CCA">
        <w:t>Results and Discussions</w:t>
      </w:r>
      <w:r w:rsidR="000E5998" w:rsidRPr="00EF7CCA">
        <w:t xml:space="preserve"> /</w:t>
      </w:r>
      <w:r w:rsidR="00C96536" w:rsidRPr="00EF7CCA">
        <w:t xml:space="preserve"> </w:t>
      </w:r>
      <w:r w:rsidR="000E5998" w:rsidRPr="00EF7CCA">
        <w:t>Evaluation</w:t>
      </w:r>
      <w:bookmarkEnd w:id="116"/>
    </w:p>
    <w:p w14:paraId="59A745A4" w14:textId="5FF4F85A" w:rsidR="00A43EDD" w:rsidRPr="00EF7CCA" w:rsidRDefault="005622BB" w:rsidP="00274334">
      <w:r w:rsidRPr="00EF7CCA">
        <w:t>This section</w:t>
      </w:r>
      <w:r w:rsidR="00AB1252" w:rsidRPr="00EF7CCA">
        <w:t xml:space="preserve"> is concerned with considering the results after consultation with end </w:t>
      </w:r>
      <w:r w:rsidR="00671D21" w:rsidRPr="00EF7CCA">
        <w:t>users and</w:t>
      </w:r>
      <w:r w:rsidR="00AB1252" w:rsidRPr="00EF7CCA">
        <w:t xml:space="preserve"> evaluating the findings. This will take three forms:</w:t>
      </w:r>
    </w:p>
    <w:p w14:paraId="411098A6" w14:textId="1AB25601" w:rsidR="00AB1252" w:rsidRPr="00EF7CCA" w:rsidRDefault="00AB1252" w:rsidP="00AB1252">
      <w:pPr>
        <w:pStyle w:val="ListParagraph"/>
        <w:numPr>
          <w:ilvl w:val="0"/>
          <w:numId w:val="37"/>
        </w:numPr>
      </w:pPr>
      <w:r w:rsidRPr="00EF7CCA">
        <w:t>Evaluating the results from the System Usability Scale.</w:t>
      </w:r>
    </w:p>
    <w:p w14:paraId="1EFE935D" w14:textId="469A2E8B" w:rsidR="00AB1252" w:rsidRPr="00EF7CCA" w:rsidRDefault="00AB1252" w:rsidP="00AB1252">
      <w:pPr>
        <w:pStyle w:val="ListParagraph"/>
        <w:numPr>
          <w:ilvl w:val="0"/>
          <w:numId w:val="37"/>
        </w:numPr>
      </w:pPr>
      <w:r w:rsidRPr="00EF7CCA">
        <w:t>Evaluating the results from the User Experience Questionnaire.</w:t>
      </w:r>
    </w:p>
    <w:p w14:paraId="1ADDEC62" w14:textId="0817F8D9" w:rsidR="00AB1252" w:rsidRPr="00EF7CCA" w:rsidRDefault="00AB1252" w:rsidP="00AB1252">
      <w:pPr>
        <w:pStyle w:val="ListParagraph"/>
        <w:numPr>
          <w:ilvl w:val="0"/>
          <w:numId w:val="37"/>
        </w:numPr>
      </w:pPr>
      <w:r w:rsidRPr="00EF7CCA">
        <w:t>Determining how successful the development was in achieving the objectives outlined in Section of this report.</w:t>
      </w:r>
    </w:p>
    <w:p w14:paraId="0A2B548F" w14:textId="663A1E43" w:rsidR="00AB1252" w:rsidRPr="00EF7CCA" w:rsidRDefault="00AB1252" w:rsidP="003C79D6">
      <w:pPr>
        <w:pStyle w:val="Heading2"/>
      </w:pPr>
    </w:p>
    <w:p w14:paraId="047F5293" w14:textId="033307A9" w:rsidR="00987209" w:rsidRPr="00EF7CCA" w:rsidRDefault="003C79D6" w:rsidP="003C79D6">
      <w:pPr>
        <w:pStyle w:val="Heading2"/>
      </w:pPr>
      <w:bookmarkStart w:id="117" w:name="_Toc92498800"/>
      <w:r w:rsidRPr="00EF7CCA">
        <w:t xml:space="preserve">5.1 </w:t>
      </w:r>
      <w:r w:rsidR="00987209" w:rsidRPr="00EF7CCA">
        <w:t>System Usability Scale</w:t>
      </w:r>
      <w:r w:rsidR="00961D4A" w:rsidRPr="00EF7CCA">
        <w:t xml:space="preserve"> (SUS)</w:t>
      </w:r>
      <w:r w:rsidRPr="00EF7CCA">
        <w:t xml:space="preserve"> </w:t>
      </w:r>
      <w:r w:rsidR="006A0368" w:rsidRPr="00EF7CCA">
        <w:t>r</w:t>
      </w:r>
      <w:r w:rsidRPr="00EF7CCA">
        <w:t>esults</w:t>
      </w:r>
      <w:bookmarkEnd w:id="117"/>
    </w:p>
    <w:p w14:paraId="2BBDC5C7" w14:textId="6E0AD8BB" w:rsidR="005931B4" w:rsidRPr="00EF7CCA" w:rsidRDefault="005931B4" w:rsidP="005931B4">
      <w:r w:rsidRPr="00EF7CCA">
        <w:t>The System Usability Scale (SUS) is described as a relatively quick and efficient way to measure the usability of a new system</w:t>
      </w:r>
      <w:r w:rsidR="00CB368D" w:rsidRPr="00EF7CCA">
        <w:t xml:space="preserve"> and gather statical data</w:t>
      </w:r>
      <w:r w:rsidRPr="00EF7CCA">
        <w:t xml:space="preserve">. </w:t>
      </w:r>
      <w:r w:rsidR="00671D21" w:rsidRPr="00EF7CCA">
        <w:t xml:space="preserve">There are ten questions for users to answer and the responses are measured using a </w:t>
      </w:r>
      <w:r w:rsidR="003A3150" w:rsidRPr="00EF7CCA">
        <w:t>Likert</w:t>
      </w:r>
      <w:r w:rsidR="00671D21" w:rsidRPr="00EF7CCA">
        <w:t xml:space="preserve"> scale, with responses ranging from Strongly Agree to Strongly Disagree</w:t>
      </w:r>
      <w:r w:rsidR="003A3150" w:rsidRPr="00EF7CCA">
        <w:t xml:space="preserve"> </w:t>
      </w:r>
      <w:r w:rsidR="003A3150" w:rsidRPr="00EF7CCA">
        <w:fldChar w:fldCharType="begin" w:fldLock="1"/>
      </w:r>
      <w:r w:rsidR="00953703">
        <w:instrText>ADDIN CSL_CITATION {"citationItems":[{"id":"ITEM-1","itemData":{"URL":"https://usabilitygeek.com/how-to-use-the-system-usability-scale-sus-to-evaluate-the-usability-of-your-website/","accessed":{"date-parts":[["2022","1","2"]]},"id":"ITEM-1","issued":{"date-parts":[["0"]]},"title":"How To Use The System Usability Scale (SUS) To Evaluate The Usability Of Your Website - Usability Geek","type":"webpage"},"uris":["http://www.mendeley.com/documents/?uuid=e67c3c5d-6017-330e-8318-76d06d74676c"]}],"mendeley":{"formattedCitation":"[67]","plainTextFormattedCitation":"[67]","previouslyFormattedCitation":"[66]"},"properties":{"noteIndex":0},"schema":"https://github.com/citation-style-language/schema/raw/master/csl-citation.json"}</w:instrText>
      </w:r>
      <w:r w:rsidR="003A3150" w:rsidRPr="00EF7CCA">
        <w:fldChar w:fldCharType="separate"/>
      </w:r>
      <w:r w:rsidR="00953703" w:rsidRPr="00953703">
        <w:rPr>
          <w:noProof/>
        </w:rPr>
        <w:t>[67]</w:t>
      </w:r>
      <w:r w:rsidR="003A3150" w:rsidRPr="00EF7CCA">
        <w:fldChar w:fldCharType="end"/>
      </w:r>
      <w:r w:rsidR="003A3150" w:rsidRPr="00EF7CCA">
        <w:t xml:space="preserve">. An example of the System Usability Scale is shown in </w:t>
      </w:r>
      <w:r w:rsidR="00933E08" w:rsidRPr="00EF7CCA">
        <w:fldChar w:fldCharType="begin"/>
      </w:r>
      <w:r w:rsidR="00933E08" w:rsidRPr="00EF7CCA">
        <w:instrText xml:space="preserve"> REF _Ref92447199 \h </w:instrText>
      </w:r>
      <w:r w:rsidR="00933E08" w:rsidRPr="00EF7CCA">
        <w:fldChar w:fldCharType="separate"/>
      </w:r>
      <w:r w:rsidR="00A03CAD" w:rsidRPr="00EF7CCA">
        <w:t xml:space="preserve">Table </w:t>
      </w:r>
      <w:r w:rsidR="00A03CAD">
        <w:rPr>
          <w:noProof/>
        </w:rPr>
        <w:t>8</w:t>
      </w:r>
      <w:r w:rsidR="00933E08" w:rsidRPr="00EF7CCA">
        <w:fldChar w:fldCharType="end"/>
      </w:r>
      <w:r w:rsidR="00933E08" w:rsidRPr="00EF7CCA">
        <w:t>:</w:t>
      </w:r>
    </w:p>
    <w:tbl>
      <w:tblPr>
        <w:tblStyle w:val="LightList-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4170"/>
        <w:gridCol w:w="877"/>
        <w:gridCol w:w="877"/>
        <w:gridCol w:w="877"/>
        <w:gridCol w:w="877"/>
        <w:gridCol w:w="878"/>
      </w:tblGrid>
      <w:tr w:rsidR="00901EB3" w:rsidRPr="00EF7CCA" w14:paraId="443E911C" w14:textId="77777777" w:rsidTr="00901E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Pr>
          <w:p w14:paraId="3559033A" w14:textId="77777777" w:rsidR="00901EB3" w:rsidRPr="00EF7CCA" w:rsidRDefault="00901EB3" w:rsidP="00901EB3">
            <w:pPr>
              <w:jc w:val="center"/>
              <w:rPr>
                <w:b w:val="0"/>
                <w:bCs w:val="0"/>
              </w:rPr>
            </w:pPr>
          </w:p>
        </w:tc>
        <w:tc>
          <w:tcPr>
            <w:tcW w:w="4170" w:type="dxa"/>
            <w:vAlign w:val="center"/>
          </w:tcPr>
          <w:p w14:paraId="768C7C00" w14:textId="556F994D" w:rsidR="00901EB3" w:rsidRPr="00EF7CCA"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pPr>
            <w:r w:rsidRPr="00EF7CCA">
              <w:rPr>
                <w:sz w:val="22"/>
                <w:szCs w:val="20"/>
              </w:rPr>
              <w:t>Question</w:t>
            </w:r>
          </w:p>
        </w:tc>
        <w:tc>
          <w:tcPr>
            <w:tcW w:w="877" w:type="dxa"/>
            <w:vAlign w:val="bottom"/>
          </w:tcPr>
          <w:p w14:paraId="7E577133" w14:textId="77777777" w:rsidR="00901EB3" w:rsidRPr="00EF7CCA"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18"/>
                <w:szCs w:val="16"/>
              </w:rPr>
            </w:pPr>
            <w:r w:rsidRPr="00EF7CCA">
              <w:rPr>
                <w:sz w:val="18"/>
                <w:szCs w:val="16"/>
              </w:rPr>
              <w:t>Strongly Disagree</w:t>
            </w:r>
          </w:p>
          <w:p w14:paraId="067E02D7" w14:textId="7B9EB519" w:rsidR="00901EB3" w:rsidRPr="00EF7CCA"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1</w:t>
            </w:r>
          </w:p>
        </w:tc>
        <w:tc>
          <w:tcPr>
            <w:tcW w:w="877" w:type="dxa"/>
            <w:vAlign w:val="bottom"/>
          </w:tcPr>
          <w:p w14:paraId="5622371F" w14:textId="10AEC540" w:rsidR="00901EB3" w:rsidRPr="00EF7CCA"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2</w:t>
            </w:r>
          </w:p>
        </w:tc>
        <w:tc>
          <w:tcPr>
            <w:tcW w:w="877" w:type="dxa"/>
            <w:vAlign w:val="bottom"/>
          </w:tcPr>
          <w:p w14:paraId="33E32307" w14:textId="1BD1EADD" w:rsidR="00901EB3" w:rsidRPr="00EF7CCA"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3</w:t>
            </w:r>
          </w:p>
        </w:tc>
        <w:tc>
          <w:tcPr>
            <w:tcW w:w="877" w:type="dxa"/>
            <w:vAlign w:val="bottom"/>
          </w:tcPr>
          <w:p w14:paraId="7189D638" w14:textId="5F2BE61E" w:rsidR="00901EB3" w:rsidRPr="00EF7CCA"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4</w:t>
            </w:r>
          </w:p>
        </w:tc>
        <w:tc>
          <w:tcPr>
            <w:tcW w:w="878" w:type="dxa"/>
            <w:vAlign w:val="bottom"/>
          </w:tcPr>
          <w:p w14:paraId="41751F31" w14:textId="77777777" w:rsidR="00901EB3" w:rsidRPr="00EF7CCA"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18"/>
                <w:szCs w:val="16"/>
              </w:rPr>
            </w:pPr>
            <w:r w:rsidRPr="00EF7CCA">
              <w:rPr>
                <w:sz w:val="18"/>
                <w:szCs w:val="16"/>
              </w:rPr>
              <w:t>Strongly Agree</w:t>
            </w:r>
          </w:p>
          <w:p w14:paraId="2B3FA8E1" w14:textId="453A7816" w:rsidR="00901EB3" w:rsidRPr="00EF7CCA" w:rsidRDefault="00901EB3" w:rsidP="006C41FE">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5</w:t>
            </w:r>
          </w:p>
        </w:tc>
      </w:tr>
      <w:tr w:rsidR="00901EB3" w:rsidRPr="00EF7CCA" w14:paraId="76BB2BE7"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7BCCF6FC" w14:textId="6115B6E8" w:rsidR="00901EB3" w:rsidRPr="00EF7CCA" w:rsidRDefault="00901EB3" w:rsidP="00901EB3">
            <w:pPr>
              <w:jc w:val="center"/>
              <w:rPr>
                <w:rFonts w:eastAsia="Times New Roman" w:cstheme="minorHAnsi"/>
                <w:b w:val="0"/>
                <w:bCs w:val="0"/>
                <w:color w:val="000000"/>
                <w:sz w:val="22"/>
                <w:lang w:eastAsia="en-GB"/>
              </w:rPr>
            </w:pPr>
            <w:r w:rsidRPr="00EF7CCA">
              <w:rPr>
                <w:rFonts w:eastAsia="Times New Roman" w:cstheme="minorHAnsi"/>
                <w:b w:val="0"/>
                <w:bCs w:val="0"/>
                <w:color w:val="000000"/>
                <w:sz w:val="22"/>
                <w:lang w:eastAsia="en-GB"/>
              </w:rPr>
              <w:t>1</w:t>
            </w:r>
          </w:p>
        </w:tc>
        <w:tc>
          <w:tcPr>
            <w:tcW w:w="4170" w:type="dxa"/>
            <w:tcBorders>
              <w:top w:val="none" w:sz="0" w:space="0" w:color="auto"/>
              <w:bottom w:val="none" w:sz="0" w:space="0" w:color="auto"/>
            </w:tcBorders>
          </w:tcPr>
          <w:p w14:paraId="2F51C30D" w14:textId="6B5E8DBA" w:rsidR="00901EB3" w:rsidRPr="00EF7CCA" w:rsidRDefault="00901EB3" w:rsidP="006C41FE">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lang w:eastAsia="en-GB"/>
              </w:rPr>
            </w:pPr>
            <w:r w:rsidRPr="00EF7CCA">
              <w:rPr>
                <w:rFonts w:eastAsia="Times New Roman" w:cstheme="minorHAnsi"/>
                <w:color w:val="000000"/>
                <w:sz w:val="22"/>
                <w:lang w:eastAsia="en-GB"/>
              </w:rPr>
              <w:t>I think that I would like to use this system frequently.</w:t>
            </w:r>
          </w:p>
        </w:tc>
        <w:tc>
          <w:tcPr>
            <w:tcW w:w="877" w:type="dxa"/>
            <w:tcBorders>
              <w:top w:val="none" w:sz="0" w:space="0" w:color="auto"/>
              <w:bottom w:val="none" w:sz="0" w:space="0" w:color="auto"/>
            </w:tcBorders>
            <w:vAlign w:val="center"/>
          </w:tcPr>
          <w:p w14:paraId="6EB4A86E" w14:textId="5B9833B5"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79951CE2"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06DED3CA"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2F4F998B"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23AE7495" w14:textId="022EE1C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rsidRPr="00EF7CCA" w14:paraId="1D9E7680"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156810E1" w14:textId="1916D6F3" w:rsidR="00901EB3" w:rsidRPr="00EF7CCA" w:rsidRDefault="00901EB3" w:rsidP="00901EB3">
            <w:pPr>
              <w:jc w:val="center"/>
              <w:rPr>
                <w:rFonts w:eastAsia="Times New Roman" w:cstheme="minorHAnsi"/>
                <w:b w:val="0"/>
                <w:bCs w:val="0"/>
                <w:color w:val="000000"/>
                <w:sz w:val="22"/>
                <w:lang w:eastAsia="en-GB"/>
              </w:rPr>
            </w:pPr>
            <w:r w:rsidRPr="00EF7CCA">
              <w:rPr>
                <w:rFonts w:eastAsia="Times New Roman" w:cstheme="minorHAnsi"/>
                <w:b w:val="0"/>
                <w:bCs w:val="0"/>
                <w:color w:val="000000"/>
                <w:sz w:val="22"/>
                <w:lang w:eastAsia="en-GB"/>
              </w:rPr>
              <w:t>2</w:t>
            </w:r>
          </w:p>
        </w:tc>
        <w:tc>
          <w:tcPr>
            <w:tcW w:w="4170" w:type="dxa"/>
          </w:tcPr>
          <w:p w14:paraId="05902A78" w14:textId="2D1F3C71" w:rsidR="00901EB3" w:rsidRPr="00EF7CCA" w:rsidRDefault="00901EB3" w:rsidP="001537CD">
            <w:pPr>
              <w:spacing w:line="276" w:lineRule="auto"/>
              <w:jc w:val="left"/>
              <w:cnfStyle w:val="000000000000" w:firstRow="0" w:lastRow="0" w:firstColumn="0" w:lastColumn="0" w:oddVBand="0" w:evenVBand="0" w:oddHBand="0" w:evenHBand="0" w:firstRowFirstColumn="0" w:firstRowLastColumn="0" w:lastRowFirstColumn="0" w:lastRowLastColumn="0"/>
              <w:rPr>
                <w:b/>
                <w:bCs/>
                <w:sz w:val="22"/>
              </w:rPr>
            </w:pPr>
            <w:r w:rsidRPr="00EF7CCA">
              <w:rPr>
                <w:rFonts w:eastAsia="Times New Roman" w:cstheme="minorHAnsi"/>
                <w:color w:val="000000"/>
                <w:sz w:val="22"/>
                <w:lang w:eastAsia="en-GB"/>
              </w:rPr>
              <w:t>I found the system unnecessarily complex.</w:t>
            </w:r>
          </w:p>
        </w:tc>
        <w:tc>
          <w:tcPr>
            <w:tcW w:w="877" w:type="dxa"/>
            <w:vAlign w:val="center"/>
          </w:tcPr>
          <w:p w14:paraId="06B9E04A" w14:textId="4536F110"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61421387"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31094D6D"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05593A88"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23DE2E2F" w14:textId="3E5E5D88"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901EB3" w:rsidRPr="00EF7CCA" w14:paraId="4C0C108E"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72471F6B" w14:textId="1C40D4A3" w:rsidR="00901EB3" w:rsidRPr="00EF7CCA" w:rsidRDefault="00901EB3" w:rsidP="00901EB3">
            <w:pPr>
              <w:jc w:val="center"/>
              <w:rPr>
                <w:rFonts w:eastAsia="Times New Roman" w:cstheme="minorHAnsi"/>
                <w:b w:val="0"/>
                <w:bCs w:val="0"/>
                <w:color w:val="000000"/>
                <w:sz w:val="22"/>
                <w:lang w:eastAsia="en-GB"/>
              </w:rPr>
            </w:pPr>
            <w:r w:rsidRPr="00EF7CCA">
              <w:rPr>
                <w:rFonts w:eastAsia="Times New Roman" w:cstheme="minorHAnsi"/>
                <w:b w:val="0"/>
                <w:bCs w:val="0"/>
                <w:color w:val="000000"/>
                <w:sz w:val="22"/>
                <w:lang w:eastAsia="en-GB"/>
              </w:rPr>
              <w:t>3</w:t>
            </w:r>
          </w:p>
        </w:tc>
        <w:tc>
          <w:tcPr>
            <w:tcW w:w="4170" w:type="dxa"/>
            <w:tcBorders>
              <w:top w:val="none" w:sz="0" w:space="0" w:color="auto"/>
              <w:bottom w:val="none" w:sz="0" w:space="0" w:color="auto"/>
            </w:tcBorders>
          </w:tcPr>
          <w:p w14:paraId="6334D388" w14:textId="1DED97ED" w:rsidR="00901EB3" w:rsidRPr="00EF7CCA" w:rsidRDefault="00901EB3" w:rsidP="00901EB3">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thought the system was easy to use.</w:t>
            </w:r>
          </w:p>
        </w:tc>
        <w:tc>
          <w:tcPr>
            <w:tcW w:w="877" w:type="dxa"/>
            <w:tcBorders>
              <w:top w:val="none" w:sz="0" w:space="0" w:color="auto"/>
              <w:bottom w:val="none" w:sz="0" w:space="0" w:color="auto"/>
            </w:tcBorders>
            <w:vAlign w:val="center"/>
          </w:tcPr>
          <w:p w14:paraId="7CA3E9BC" w14:textId="532E54EC"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337CE2F8"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1B6ABBC4"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38C6555E"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374ACFA0" w14:textId="6BC08154"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rsidRPr="00EF7CCA" w14:paraId="5FBF0E94"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1D8A4AA9" w14:textId="7E2A3911" w:rsidR="00901EB3" w:rsidRPr="00EF7CCA" w:rsidRDefault="00901EB3" w:rsidP="00901EB3">
            <w:pPr>
              <w:jc w:val="center"/>
              <w:rPr>
                <w:rFonts w:eastAsia="Times New Roman" w:cstheme="minorHAnsi"/>
                <w:b w:val="0"/>
                <w:bCs w:val="0"/>
                <w:color w:val="000000"/>
                <w:sz w:val="22"/>
                <w:lang w:eastAsia="en-GB"/>
              </w:rPr>
            </w:pPr>
            <w:r w:rsidRPr="00EF7CCA">
              <w:rPr>
                <w:rFonts w:eastAsia="Times New Roman" w:cstheme="minorHAnsi"/>
                <w:b w:val="0"/>
                <w:bCs w:val="0"/>
                <w:color w:val="000000"/>
                <w:sz w:val="22"/>
                <w:lang w:eastAsia="en-GB"/>
              </w:rPr>
              <w:t>4</w:t>
            </w:r>
          </w:p>
        </w:tc>
        <w:tc>
          <w:tcPr>
            <w:tcW w:w="4170" w:type="dxa"/>
          </w:tcPr>
          <w:p w14:paraId="05E3F2DA" w14:textId="2A093E73" w:rsidR="00901EB3" w:rsidRPr="00EF7CCA" w:rsidRDefault="00901EB3" w:rsidP="00901EB3">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think that I would need the support of a technical person to be able to use this system.</w:t>
            </w:r>
          </w:p>
        </w:tc>
        <w:tc>
          <w:tcPr>
            <w:tcW w:w="877" w:type="dxa"/>
            <w:vAlign w:val="center"/>
          </w:tcPr>
          <w:p w14:paraId="14E851D1" w14:textId="75A07ADB"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617129C"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12E58022"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5EF7EB31"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2F977061" w14:textId="53F83F4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901EB3" w:rsidRPr="00EF7CCA" w14:paraId="6ACD73E2"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1CDC2767" w14:textId="34DC48CC" w:rsidR="00901EB3" w:rsidRPr="00EF7CCA" w:rsidRDefault="00901EB3" w:rsidP="00901EB3">
            <w:pPr>
              <w:jc w:val="center"/>
              <w:rPr>
                <w:rFonts w:eastAsia="Times New Roman" w:cstheme="minorHAnsi"/>
                <w:b w:val="0"/>
                <w:bCs w:val="0"/>
                <w:color w:val="000000"/>
                <w:sz w:val="22"/>
                <w:lang w:eastAsia="en-GB"/>
              </w:rPr>
            </w:pPr>
            <w:r w:rsidRPr="00EF7CCA">
              <w:rPr>
                <w:rFonts w:eastAsia="Times New Roman" w:cstheme="minorHAnsi"/>
                <w:b w:val="0"/>
                <w:bCs w:val="0"/>
                <w:color w:val="000000"/>
                <w:sz w:val="22"/>
                <w:lang w:eastAsia="en-GB"/>
              </w:rPr>
              <w:t>5</w:t>
            </w:r>
          </w:p>
        </w:tc>
        <w:tc>
          <w:tcPr>
            <w:tcW w:w="4170" w:type="dxa"/>
            <w:tcBorders>
              <w:top w:val="none" w:sz="0" w:space="0" w:color="auto"/>
              <w:bottom w:val="none" w:sz="0" w:space="0" w:color="auto"/>
            </w:tcBorders>
          </w:tcPr>
          <w:p w14:paraId="3F9F3FB3" w14:textId="5D5EE74C" w:rsidR="00901EB3" w:rsidRPr="00EF7CCA" w:rsidRDefault="00901EB3" w:rsidP="001537CD">
            <w:pPr>
              <w:spacing w:line="276" w:lineRule="auto"/>
              <w:jc w:val="left"/>
              <w:cnfStyle w:val="000000100000" w:firstRow="0" w:lastRow="0" w:firstColumn="0" w:lastColumn="0" w:oddVBand="0" w:evenVBand="0" w:oddHBand="1" w:evenHBand="0" w:firstRowFirstColumn="0" w:firstRowLastColumn="0" w:lastRowFirstColumn="0" w:lastRowLastColumn="0"/>
              <w:rPr>
                <w:b/>
                <w:bCs/>
                <w:sz w:val="22"/>
              </w:rPr>
            </w:pPr>
            <w:r w:rsidRPr="00EF7CCA">
              <w:rPr>
                <w:rFonts w:eastAsia="Times New Roman" w:cstheme="minorHAnsi"/>
                <w:color w:val="000000"/>
                <w:sz w:val="22"/>
                <w:lang w:eastAsia="en-GB"/>
              </w:rPr>
              <w:t>I found the various functions in this system were well integrated.</w:t>
            </w:r>
          </w:p>
        </w:tc>
        <w:tc>
          <w:tcPr>
            <w:tcW w:w="877" w:type="dxa"/>
            <w:tcBorders>
              <w:top w:val="none" w:sz="0" w:space="0" w:color="auto"/>
              <w:bottom w:val="none" w:sz="0" w:space="0" w:color="auto"/>
            </w:tcBorders>
            <w:vAlign w:val="center"/>
          </w:tcPr>
          <w:p w14:paraId="5B5B7A23" w14:textId="2DA955BC"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35B44E1E"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5A2EF8EB"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62BBE926"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5F696ED3" w14:textId="1F3ACBCE"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rsidRPr="00EF7CCA" w14:paraId="12099BEB"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6D806BB2" w14:textId="01E18B43" w:rsidR="00901EB3" w:rsidRPr="00EF7CCA" w:rsidRDefault="00901EB3" w:rsidP="00901EB3">
            <w:pPr>
              <w:jc w:val="center"/>
              <w:rPr>
                <w:rFonts w:eastAsia="Times New Roman" w:cstheme="minorHAnsi"/>
                <w:b w:val="0"/>
                <w:bCs w:val="0"/>
                <w:color w:val="000000"/>
                <w:sz w:val="22"/>
                <w:lang w:eastAsia="en-GB"/>
              </w:rPr>
            </w:pPr>
            <w:r w:rsidRPr="00EF7CCA">
              <w:rPr>
                <w:rFonts w:eastAsia="Times New Roman" w:cstheme="minorHAnsi"/>
                <w:b w:val="0"/>
                <w:bCs w:val="0"/>
                <w:color w:val="000000"/>
                <w:sz w:val="22"/>
                <w:lang w:eastAsia="en-GB"/>
              </w:rPr>
              <w:t>6</w:t>
            </w:r>
          </w:p>
        </w:tc>
        <w:tc>
          <w:tcPr>
            <w:tcW w:w="4170" w:type="dxa"/>
          </w:tcPr>
          <w:p w14:paraId="66E3A022" w14:textId="649E99C1" w:rsidR="00901EB3" w:rsidRPr="00EF7CCA" w:rsidRDefault="00901EB3" w:rsidP="00901EB3">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thought there was too much inconsistency in this system.</w:t>
            </w:r>
          </w:p>
        </w:tc>
        <w:tc>
          <w:tcPr>
            <w:tcW w:w="877" w:type="dxa"/>
            <w:vAlign w:val="center"/>
          </w:tcPr>
          <w:p w14:paraId="45831C15" w14:textId="0988CE21"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7BD8CF69"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5E981AC"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4B2103F2"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51D92267" w14:textId="55B7DC3C"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901EB3" w:rsidRPr="00EF7CCA" w14:paraId="6A8FB391"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776BD291" w14:textId="2E75BE94" w:rsidR="00901EB3" w:rsidRPr="00EF7CCA" w:rsidRDefault="00901EB3" w:rsidP="00901EB3">
            <w:pPr>
              <w:jc w:val="center"/>
              <w:rPr>
                <w:rFonts w:eastAsia="Times New Roman" w:cstheme="minorHAnsi"/>
                <w:b w:val="0"/>
                <w:bCs w:val="0"/>
                <w:color w:val="000000"/>
                <w:szCs w:val="24"/>
                <w:lang w:eastAsia="en-GB"/>
              </w:rPr>
            </w:pPr>
            <w:r w:rsidRPr="00EF7CCA">
              <w:rPr>
                <w:rFonts w:eastAsia="Times New Roman" w:cstheme="minorHAnsi"/>
                <w:b w:val="0"/>
                <w:bCs w:val="0"/>
                <w:color w:val="000000"/>
                <w:szCs w:val="24"/>
                <w:lang w:eastAsia="en-GB"/>
              </w:rPr>
              <w:t>7</w:t>
            </w:r>
          </w:p>
        </w:tc>
        <w:tc>
          <w:tcPr>
            <w:tcW w:w="4170" w:type="dxa"/>
            <w:tcBorders>
              <w:top w:val="none" w:sz="0" w:space="0" w:color="auto"/>
              <w:bottom w:val="none" w:sz="0" w:space="0" w:color="auto"/>
            </w:tcBorders>
          </w:tcPr>
          <w:p w14:paraId="15AF3953" w14:textId="337D7494" w:rsidR="00901EB3" w:rsidRPr="00EF7CCA" w:rsidRDefault="00901EB3" w:rsidP="00901EB3">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would imagine that most people would learn to use this system very quickly.</w:t>
            </w:r>
          </w:p>
        </w:tc>
        <w:tc>
          <w:tcPr>
            <w:tcW w:w="877" w:type="dxa"/>
            <w:tcBorders>
              <w:top w:val="none" w:sz="0" w:space="0" w:color="auto"/>
              <w:bottom w:val="none" w:sz="0" w:space="0" w:color="auto"/>
            </w:tcBorders>
            <w:vAlign w:val="center"/>
          </w:tcPr>
          <w:p w14:paraId="7E36EC68" w14:textId="0FC5422D"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749D3C63"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1B0A4F9D"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61576BED"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1C184805" w14:textId="3EC4678C"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rsidRPr="00EF7CCA" w14:paraId="617DD77B"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275C9D0B" w14:textId="761D0C67" w:rsidR="00901EB3" w:rsidRPr="00EF7CCA" w:rsidRDefault="00901EB3" w:rsidP="00901EB3">
            <w:pPr>
              <w:jc w:val="center"/>
              <w:rPr>
                <w:rFonts w:eastAsia="Times New Roman" w:cstheme="minorHAnsi"/>
                <w:b w:val="0"/>
                <w:bCs w:val="0"/>
                <w:color w:val="000000"/>
                <w:szCs w:val="24"/>
                <w:lang w:eastAsia="en-GB"/>
              </w:rPr>
            </w:pPr>
            <w:r w:rsidRPr="00EF7CCA">
              <w:rPr>
                <w:rFonts w:eastAsia="Times New Roman" w:cstheme="minorHAnsi"/>
                <w:b w:val="0"/>
                <w:bCs w:val="0"/>
                <w:color w:val="000000"/>
                <w:szCs w:val="24"/>
                <w:lang w:eastAsia="en-GB"/>
              </w:rPr>
              <w:t>8</w:t>
            </w:r>
          </w:p>
        </w:tc>
        <w:tc>
          <w:tcPr>
            <w:tcW w:w="4170" w:type="dxa"/>
          </w:tcPr>
          <w:p w14:paraId="25E8B405" w14:textId="6EEE2815" w:rsidR="00901EB3" w:rsidRPr="00EF7CCA" w:rsidRDefault="00901EB3" w:rsidP="00901EB3">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found the system very cumbersome to use.</w:t>
            </w:r>
          </w:p>
        </w:tc>
        <w:tc>
          <w:tcPr>
            <w:tcW w:w="877" w:type="dxa"/>
            <w:vAlign w:val="center"/>
          </w:tcPr>
          <w:p w14:paraId="6B4EDE55" w14:textId="102AA8CA"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7E77C028"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019EEB9"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7AFDFDA2"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4BB45DC3" w14:textId="145B5DD0"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r w:rsidR="00901EB3" w:rsidRPr="00EF7CCA" w14:paraId="05088D18" w14:textId="77777777" w:rsidTr="009A1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Borders>
              <w:top w:val="none" w:sz="0" w:space="0" w:color="auto"/>
              <w:left w:val="none" w:sz="0" w:space="0" w:color="auto"/>
              <w:bottom w:val="none" w:sz="0" w:space="0" w:color="auto"/>
            </w:tcBorders>
          </w:tcPr>
          <w:p w14:paraId="7D5EF447" w14:textId="5371C70C" w:rsidR="00901EB3" w:rsidRPr="00EF7CCA" w:rsidRDefault="00901EB3" w:rsidP="00901EB3">
            <w:pPr>
              <w:jc w:val="center"/>
              <w:rPr>
                <w:rFonts w:eastAsia="Times New Roman" w:cstheme="minorHAnsi"/>
                <w:b w:val="0"/>
                <w:bCs w:val="0"/>
                <w:color w:val="000000"/>
                <w:szCs w:val="24"/>
                <w:lang w:eastAsia="en-GB"/>
              </w:rPr>
            </w:pPr>
            <w:r w:rsidRPr="00EF7CCA">
              <w:rPr>
                <w:rFonts w:eastAsia="Times New Roman" w:cstheme="minorHAnsi"/>
                <w:b w:val="0"/>
                <w:bCs w:val="0"/>
                <w:color w:val="000000"/>
                <w:szCs w:val="24"/>
                <w:lang w:eastAsia="en-GB"/>
              </w:rPr>
              <w:t>9</w:t>
            </w:r>
          </w:p>
        </w:tc>
        <w:tc>
          <w:tcPr>
            <w:tcW w:w="4170" w:type="dxa"/>
            <w:tcBorders>
              <w:top w:val="none" w:sz="0" w:space="0" w:color="auto"/>
              <w:bottom w:val="none" w:sz="0" w:space="0" w:color="auto"/>
            </w:tcBorders>
          </w:tcPr>
          <w:p w14:paraId="33C07B20" w14:textId="4184910F" w:rsidR="00901EB3" w:rsidRPr="00EF7CCA" w:rsidRDefault="00901EB3" w:rsidP="00901EB3">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felt very confident using the system.</w:t>
            </w:r>
          </w:p>
        </w:tc>
        <w:tc>
          <w:tcPr>
            <w:tcW w:w="877" w:type="dxa"/>
            <w:tcBorders>
              <w:top w:val="none" w:sz="0" w:space="0" w:color="auto"/>
              <w:bottom w:val="none" w:sz="0" w:space="0" w:color="auto"/>
            </w:tcBorders>
            <w:vAlign w:val="center"/>
          </w:tcPr>
          <w:p w14:paraId="7A40549C" w14:textId="138375D3"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35473E1D"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641E232D"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7" w:type="dxa"/>
            <w:tcBorders>
              <w:top w:val="none" w:sz="0" w:space="0" w:color="auto"/>
              <w:bottom w:val="none" w:sz="0" w:space="0" w:color="auto"/>
            </w:tcBorders>
            <w:vAlign w:val="center"/>
          </w:tcPr>
          <w:p w14:paraId="590A92D0" w14:textId="77777777"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c>
          <w:tcPr>
            <w:tcW w:w="878" w:type="dxa"/>
            <w:tcBorders>
              <w:top w:val="none" w:sz="0" w:space="0" w:color="auto"/>
              <w:bottom w:val="none" w:sz="0" w:space="0" w:color="auto"/>
              <w:right w:val="none" w:sz="0" w:space="0" w:color="auto"/>
            </w:tcBorders>
            <w:vAlign w:val="center"/>
          </w:tcPr>
          <w:p w14:paraId="10FAEAA6" w14:textId="659801A1" w:rsidR="00901EB3" w:rsidRPr="00EF7CCA" w:rsidRDefault="00901EB3" w:rsidP="009A1EE2">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p>
        </w:tc>
      </w:tr>
      <w:tr w:rsidR="00901EB3" w:rsidRPr="00EF7CCA" w14:paraId="0CB8782E" w14:textId="77777777" w:rsidTr="009A1EE2">
        <w:tc>
          <w:tcPr>
            <w:cnfStyle w:val="001000000000" w:firstRow="0" w:lastRow="0" w:firstColumn="1" w:lastColumn="0" w:oddVBand="0" w:evenVBand="0" w:oddHBand="0" w:evenHBand="0" w:firstRowFirstColumn="0" w:firstRowLastColumn="0" w:lastRowFirstColumn="0" w:lastRowLastColumn="0"/>
            <w:tcW w:w="460" w:type="dxa"/>
          </w:tcPr>
          <w:p w14:paraId="0A4B17C9" w14:textId="1D615421" w:rsidR="00901EB3" w:rsidRPr="00EF7CCA" w:rsidRDefault="00901EB3" w:rsidP="00901EB3">
            <w:pPr>
              <w:jc w:val="center"/>
              <w:rPr>
                <w:rFonts w:eastAsia="Times New Roman" w:cstheme="minorHAnsi"/>
                <w:b w:val="0"/>
                <w:bCs w:val="0"/>
                <w:color w:val="000000"/>
                <w:szCs w:val="24"/>
                <w:lang w:eastAsia="en-GB"/>
              </w:rPr>
            </w:pPr>
            <w:r w:rsidRPr="00EF7CCA">
              <w:rPr>
                <w:rFonts w:eastAsia="Times New Roman" w:cstheme="minorHAnsi"/>
                <w:b w:val="0"/>
                <w:bCs w:val="0"/>
                <w:color w:val="000000"/>
                <w:szCs w:val="24"/>
                <w:lang w:eastAsia="en-GB"/>
              </w:rPr>
              <w:t>10</w:t>
            </w:r>
          </w:p>
        </w:tc>
        <w:tc>
          <w:tcPr>
            <w:tcW w:w="4170" w:type="dxa"/>
          </w:tcPr>
          <w:p w14:paraId="34197A55" w14:textId="15BDC7CA" w:rsidR="00901EB3" w:rsidRPr="00EF7CCA" w:rsidRDefault="00901EB3" w:rsidP="00901EB3">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needed to learn a lot of things before I could get going with this system.</w:t>
            </w:r>
          </w:p>
        </w:tc>
        <w:tc>
          <w:tcPr>
            <w:tcW w:w="877" w:type="dxa"/>
            <w:vAlign w:val="center"/>
          </w:tcPr>
          <w:p w14:paraId="5076D396" w14:textId="7C8712C3"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D28B04C"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53CF6443"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7" w:type="dxa"/>
            <w:vAlign w:val="center"/>
          </w:tcPr>
          <w:p w14:paraId="2ADFD235" w14:textId="77777777" w:rsidR="00901EB3" w:rsidRPr="00EF7CCA" w:rsidRDefault="00901EB3" w:rsidP="009A1EE2">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c>
          <w:tcPr>
            <w:tcW w:w="878" w:type="dxa"/>
            <w:vAlign w:val="center"/>
          </w:tcPr>
          <w:p w14:paraId="79A010FB" w14:textId="3D0B7B54" w:rsidR="00901EB3" w:rsidRPr="00EF7CCA" w:rsidRDefault="00901EB3" w:rsidP="009A1EE2">
            <w:pPr>
              <w:keepNext/>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p>
        </w:tc>
      </w:tr>
    </w:tbl>
    <w:p w14:paraId="63C66B7A" w14:textId="77777777" w:rsidR="00CC652F" w:rsidRPr="00EF7CCA" w:rsidRDefault="00CC652F" w:rsidP="00CC652F">
      <w:pPr>
        <w:pStyle w:val="Caption"/>
      </w:pPr>
    </w:p>
    <w:p w14:paraId="642DC134" w14:textId="71D77B91" w:rsidR="003A3150" w:rsidRPr="00EF7CCA" w:rsidRDefault="00CC652F" w:rsidP="00CC652F">
      <w:pPr>
        <w:pStyle w:val="Caption"/>
        <w:jc w:val="center"/>
      </w:pPr>
      <w:bookmarkStart w:id="118" w:name="_Ref92447199"/>
      <w:bookmarkStart w:id="119" w:name="_Toc92498850"/>
      <w:r w:rsidRPr="00EF7CCA">
        <w:t xml:space="preserve">Table </w:t>
      </w:r>
      <w:fldSimple w:instr=" SEQ Table \* ARABIC ">
        <w:r w:rsidR="00A03CAD">
          <w:rPr>
            <w:noProof/>
          </w:rPr>
          <w:t>8</w:t>
        </w:r>
      </w:fldSimple>
      <w:bookmarkEnd w:id="118"/>
      <w:r w:rsidRPr="00EF7CCA">
        <w:t>: An example of the System Usability Scale (SUS)</w:t>
      </w:r>
      <w:bookmarkEnd w:id="119"/>
    </w:p>
    <w:p w14:paraId="253DED71" w14:textId="6B9AA1CF" w:rsidR="004B4AD3" w:rsidRPr="00EF7CCA" w:rsidRDefault="004B4AD3" w:rsidP="005931B4">
      <w:r w:rsidRPr="00EF7CCA">
        <w:lastRenderedPageBreak/>
        <w:t xml:space="preserve">Adobe </w:t>
      </w:r>
      <w:r w:rsidRPr="00EF7CCA">
        <w:fldChar w:fldCharType="begin" w:fldLock="1"/>
      </w:r>
      <w:r w:rsidR="00953703">
        <w:instrText>ADDIN CSL_CITATION {"citationItems":[{"id":"ITEM-1","itemData":{"URL":"https://xd.adobe.com/ideas/process/user-testing/sus-system-usability-scale-ux/","accessed":{"date-parts":[["2022","1","7"]]},"id":"ITEM-1","issued":{"date-parts":[["0"]]},"title":"The System Usability Scale &amp; How it's Used in UX | Adobe XD Ideas","type":"webpage"},"uris":["http://www.mendeley.com/documents/?uuid=52920f76-0c37-33a3-9e22-5c3fbdc9ad76"]}],"mendeley":{"formattedCitation":"[68]","plainTextFormattedCitation":"[68]","previouslyFormattedCitation":"[67]"},"properties":{"noteIndex":0},"schema":"https://github.com/citation-style-language/schema/raw/master/csl-citation.json"}</w:instrText>
      </w:r>
      <w:r w:rsidRPr="00EF7CCA">
        <w:fldChar w:fldCharType="separate"/>
      </w:r>
      <w:r w:rsidR="00953703" w:rsidRPr="00953703">
        <w:rPr>
          <w:noProof/>
        </w:rPr>
        <w:t>[68]</w:t>
      </w:r>
      <w:r w:rsidRPr="00EF7CCA">
        <w:fldChar w:fldCharType="end"/>
      </w:r>
      <w:r w:rsidRPr="00EF7CCA">
        <w:t xml:space="preserve"> explain </w:t>
      </w:r>
      <w:r w:rsidR="008B26BD" w:rsidRPr="00EF7CCA">
        <w:t>that each response is assigned a point to calculate the overall score</w:t>
      </w:r>
      <w:r w:rsidRPr="00EF7CCA">
        <w:t xml:space="preserve"> </w:t>
      </w:r>
      <w:r w:rsidR="008B26BD" w:rsidRPr="00EF7CCA">
        <w:t>as follows:</w:t>
      </w:r>
    </w:p>
    <w:p w14:paraId="4705A43F" w14:textId="2025363F" w:rsidR="008B26BD" w:rsidRPr="00EF7CCA" w:rsidRDefault="008B26BD" w:rsidP="008B26BD">
      <w:pPr>
        <w:pStyle w:val="ListParagraph"/>
        <w:numPr>
          <w:ilvl w:val="0"/>
          <w:numId w:val="39"/>
        </w:numPr>
      </w:pPr>
      <w:r w:rsidRPr="00EF7CCA">
        <w:t>(1) Strongly Disagree – 1 point</w:t>
      </w:r>
    </w:p>
    <w:p w14:paraId="3D1C2A6C" w14:textId="3C0BF607" w:rsidR="008B26BD" w:rsidRPr="00EF7CCA" w:rsidRDefault="008B26BD" w:rsidP="008B26BD">
      <w:pPr>
        <w:pStyle w:val="ListParagraph"/>
        <w:numPr>
          <w:ilvl w:val="0"/>
          <w:numId w:val="39"/>
        </w:numPr>
      </w:pPr>
      <w:r w:rsidRPr="00EF7CCA">
        <w:t>(2) Disagree – 2 points</w:t>
      </w:r>
    </w:p>
    <w:p w14:paraId="1A553195" w14:textId="39308712" w:rsidR="008B26BD" w:rsidRPr="00EF7CCA" w:rsidRDefault="008B26BD" w:rsidP="008B26BD">
      <w:pPr>
        <w:pStyle w:val="ListParagraph"/>
        <w:numPr>
          <w:ilvl w:val="0"/>
          <w:numId w:val="39"/>
        </w:numPr>
      </w:pPr>
      <w:r w:rsidRPr="00EF7CCA">
        <w:t>(3) Neutral) – 3 points</w:t>
      </w:r>
    </w:p>
    <w:p w14:paraId="15BA82C7" w14:textId="2DA678D6" w:rsidR="008B26BD" w:rsidRPr="00EF7CCA" w:rsidRDefault="008B26BD" w:rsidP="008B26BD">
      <w:pPr>
        <w:pStyle w:val="ListParagraph"/>
        <w:numPr>
          <w:ilvl w:val="0"/>
          <w:numId w:val="39"/>
        </w:numPr>
      </w:pPr>
      <w:r w:rsidRPr="00EF7CCA">
        <w:t>(4) Agree – 4 points</w:t>
      </w:r>
    </w:p>
    <w:p w14:paraId="667664B5" w14:textId="77D2E4D3" w:rsidR="008B26BD" w:rsidRPr="00EF7CCA" w:rsidRDefault="008B26BD" w:rsidP="008B26BD">
      <w:pPr>
        <w:pStyle w:val="ListParagraph"/>
        <w:numPr>
          <w:ilvl w:val="0"/>
          <w:numId w:val="39"/>
        </w:numPr>
      </w:pPr>
      <w:r w:rsidRPr="00EF7CCA">
        <w:t>(5) Strongly Agree – 5 points</w:t>
      </w:r>
    </w:p>
    <w:p w14:paraId="4C7C9C1E" w14:textId="28315975" w:rsidR="008B26BD" w:rsidRPr="00EF7CCA" w:rsidRDefault="008B26BD" w:rsidP="005931B4"/>
    <w:p w14:paraId="0841B506" w14:textId="1FD4AD58" w:rsidR="00CF30BE" w:rsidRPr="00EF7CCA" w:rsidRDefault="00CF30BE" w:rsidP="005931B4">
      <w:r w:rsidRPr="00EF7CCA">
        <w:t>To calculate the score for each respondent:</w:t>
      </w:r>
    </w:p>
    <w:p w14:paraId="738BA3B6" w14:textId="11B4A13A" w:rsidR="008B26BD" w:rsidRPr="00EF7CCA" w:rsidRDefault="00114106" w:rsidP="000E5CCE">
      <w:pPr>
        <w:pStyle w:val="ListParagraph"/>
        <w:numPr>
          <w:ilvl w:val="0"/>
          <w:numId w:val="39"/>
        </w:numPr>
      </w:pPr>
      <w:r w:rsidRPr="00EF7CCA">
        <w:t>For all odd numbered questions (</w:t>
      </w:r>
      <w:r w:rsidR="00DF2B6C" w:rsidRPr="00EF7CCA">
        <w:t>2,4,6,8,10</w:t>
      </w:r>
      <w:r w:rsidRPr="00EF7CCA">
        <w:t xml:space="preserve">), </w:t>
      </w:r>
      <w:r w:rsidR="00CF30BE" w:rsidRPr="00EF7CCA">
        <w:t xml:space="preserve">add together the score and </w:t>
      </w:r>
      <w:r w:rsidRPr="00EF7CCA">
        <w:t xml:space="preserve">subtract </w:t>
      </w:r>
      <w:r w:rsidR="00CF30BE" w:rsidRPr="00EF7CCA">
        <w:t>5</w:t>
      </w:r>
    </w:p>
    <w:p w14:paraId="4992813D" w14:textId="0A56F4B3" w:rsidR="000E5CCE" w:rsidRPr="00EF7CCA" w:rsidRDefault="00114106" w:rsidP="000E5CCE">
      <w:pPr>
        <w:pStyle w:val="ListParagraph"/>
        <w:numPr>
          <w:ilvl w:val="0"/>
          <w:numId w:val="39"/>
        </w:numPr>
      </w:pPr>
      <w:r w:rsidRPr="00EF7CCA">
        <w:t>For all even numbered questions (</w:t>
      </w:r>
      <w:r w:rsidR="00DF2B6C" w:rsidRPr="00EF7CCA">
        <w:t>1,3,5,7,9</w:t>
      </w:r>
      <w:r w:rsidRPr="00EF7CCA">
        <w:t xml:space="preserve">), </w:t>
      </w:r>
      <w:r w:rsidR="00CF30BE" w:rsidRPr="00EF7CCA">
        <w:t>add together the score and subtract it from 25</w:t>
      </w:r>
    </w:p>
    <w:p w14:paraId="491F6341" w14:textId="34FFAF0F" w:rsidR="000E5CCE" w:rsidRPr="00EF7CCA" w:rsidRDefault="001E006F" w:rsidP="000E5CCE">
      <w:pPr>
        <w:pStyle w:val="ListParagraph"/>
        <w:numPr>
          <w:ilvl w:val="0"/>
          <w:numId w:val="39"/>
        </w:numPr>
      </w:pPr>
      <w:r w:rsidRPr="00EF7CCA">
        <w:t>C</w:t>
      </w:r>
      <w:r w:rsidR="000E5CCE" w:rsidRPr="00EF7CCA">
        <w:t>alculate the total score by adding both values together and then multipl</w:t>
      </w:r>
      <w:r w:rsidR="00CF30BE" w:rsidRPr="00EF7CCA">
        <w:t>y</w:t>
      </w:r>
      <w:r w:rsidR="000E5CCE" w:rsidRPr="00EF7CCA">
        <w:t xml:space="preserve"> by 2.5</w:t>
      </w:r>
    </w:p>
    <w:p w14:paraId="30F4CF9E" w14:textId="024975A7" w:rsidR="004B4AD3" w:rsidRPr="00EF7CCA" w:rsidRDefault="00384A81" w:rsidP="004B4AD3">
      <w:pPr>
        <w:pStyle w:val="ListParagraph"/>
        <w:numPr>
          <w:ilvl w:val="0"/>
          <w:numId w:val="38"/>
        </w:numPr>
      </w:pPr>
      <w:r w:rsidRPr="00EF7CCA">
        <w:t>This then gives a range of possible values between 0 and 100</w:t>
      </w:r>
      <w:r w:rsidR="00114106" w:rsidRPr="00EF7CCA">
        <w:t xml:space="preserve"> </w:t>
      </w:r>
      <w:r w:rsidR="00730747" w:rsidRPr="00EF7CCA">
        <w:fldChar w:fldCharType="begin" w:fldLock="1"/>
      </w:r>
      <w:r w:rsidR="00953703">
        <w:instrText>ADDIN CSL_CITATION {"citationItems":[{"id":"ITEM-1","itemData":{"URL":"https://uiuxtrend.com/measuring-system-usability-scale-sus/","accessed":{"date-parts":[["2022","1","7"]]},"id":"ITEM-1","issued":{"date-parts":[["0"]]},"title":"Measuring and Interpreting System Usability Scale (SUS) - UIUX Trend","type":"webpage"},"uris":["http://www.mendeley.com/documents/?uuid=a1280301-798f-3295-aa75-1ae2d7745b6d"]}],"mendeley":{"formattedCitation":"[69]","plainTextFormattedCitation":"[69]","previouslyFormattedCitation":"[68]"},"properties":{"noteIndex":0},"schema":"https://github.com/citation-style-language/schema/raw/master/csl-citation.json"}</w:instrText>
      </w:r>
      <w:r w:rsidR="00730747" w:rsidRPr="00EF7CCA">
        <w:fldChar w:fldCharType="separate"/>
      </w:r>
      <w:r w:rsidR="00953703" w:rsidRPr="00953703">
        <w:rPr>
          <w:noProof/>
        </w:rPr>
        <w:t>[69]</w:t>
      </w:r>
      <w:r w:rsidR="00730747" w:rsidRPr="00EF7CCA">
        <w:fldChar w:fldCharType="end"/>
      </w:r>
    </w:p>
    <w:p w14:paraId="4EA50D5E" w14:textId="77777777" w:rsidR="004B4AD3" w:rsidRPr="00EF7CCA" w:rsidRDefault="004B4AD3" w:rsidP="005931B4"/>
    <w:p w14:paraId="407AA586" w14:textId="68087FC4" w:rsidR="004B4AD3" w:rsidRPr="00EF7CCA" w:rsidRDefault="000A5A56" w:rsidP="005931B4">
      <w:r w:rsidRPr="00EF7CCA">
        <w:t xml:space="preserve">According to UIUX Trend </w:t>
      </w:r>
      <w:r w:rsidRPr="00EF7CCA">
        <w:fldChar w:fldCharType="begin" w:fldLock="1"/>
      </w:r>
      <w:r w:rsidR="00953703">
        <w:instrText>ADDIN CSL_CITATION {"citationItems":[{"id":"ITEM-1","itemData":{"URL":"https://uiuxtrend.com/measuring-system-usability-scale-sus/","accessed":{"date-parts":[["2022","1","7"]]},"id":"ITEM-1","issued":{"date-parts":[["0"]]},"title":"Measuring and Interpreting System Usability Scale (SUS) - UIUX Trend","type":"webpage"},"uris":["http://www.mendeley.com/documents/?uuid=a1280301-798f-3295-aa75-1ae2d7745b6d"]}],"mendeley":{"formattedCitation":"[69]","plainTextFormattedCitation":"[69]","previouslyFormattedCitation":"[68]"},"properties":{"noteIndex":0},"schema":"https://github.com/citation-style-language/schema/raw/master/csl-citation.json"}</w:instrText>
      </w:r>
      <w:r w:rsidRPr="00EF7CCA">
        <w:fldChar w:fldCharType="separate"/>
      </w:r>
      <w:r w:rsidR="00953703" w:rsidRPr="00953703">
        <w:rPr>
          <w:noProof/>
        </w:rPr>
        <w:t>[69]</w:t>
      </w:r>
      <w:r w:rsidRPr="00EF7CCA">
        <w:fldChar w:fldCharType="end"/>
      </w:r>
      <w:r w:rsidRPr="00EF7CCA">
        <w:t>, t</w:t>
      </w:r>
      <w:r w:rsidR="00384A81" w:rsidRPr="00EF7CCA">
        <w:t xml:space="preserve">he average score is 68. If the score is under 68 then there may be potential issues that need to be investigated further. </w:t>
      </w:r>
      <w:r w:rsidR="007937BD" w:rsidRPr="00EF7CCA">
        <w:t xml:space="preserve">Any score over </w:t>
      </w:r>
      <w:r w:rsidRPr="00EF7CCA">
        <w:t>68</w:t>
      </w:r>
      <w:r w:rsidR="007937BD" w:rsidRPr="00EF7CCA">
        <w:t xml:space="preserve"> is deemed as good, with anything over 80 moving into the excellent category.</w:t>
      </w:r>
    </w:p>
    <w:p w14:paraId="1E3A7D81" w14:textId="77777777" w:rsidR="004B4AD3" w:rsidRPr="00EF7CCA" w:rsidRDefault="004B4AD3" w:rsidP="005931B4"/>
    <w:p w14:paraId="1A538013" w14:textId="28E33C60" w:rsidR="003A3150" w:rsidRPr="00EF7CCA" w:rsidRDefault="00A508FB" w:rsidP="005931B4">
      <w:r w:rsidRPr="00EF7CCA">
        <w:t>7</w:t>
      </w:r>
      <w:r w:rsidR="00D137F6" w:rsidRPr="00EF7CCA">
        <w:t xml:space="preserve"> members of teaching staff were included in the testing process. They were all invited to review the new “E-learning tools” tab and also experiment with the new quiz functionality. A copy of the System Usability Scale was then distributed to all staff in the sample, and there were 7 responses. </w:t>
      </w:r>
      <w:r w:rsidR="007E5AAD" w:rsidRPr="00EF7CCA">
        <w:t xml:space="preserve">The </w:t>
      </w:r>
      <w:r w:rsidR="00B822D8" w:rsidRPr="00EF7CCA">
        <w:t xml:space="preserve">consolidated </w:t>
      </w:r>
      <w:r w:rsidR="007E5AAD" w:rsidRPr="00EF7CCA">
        <w:t>results</w:t>
      </w:r>
      <w:r w:rsidR="00B822D8" w:rsidRPr="00EF7CCA">
        <w:t xml:space="preserve"> of the questionnaires</w:t>
      </w:r>
      <w:r w:rsidR="007E5AAD" w:rsidRPr="00EF7CCA">
        <w:t xml:space="preserve"> are shown in </w:t>
      </w:r>
      <w:r w:rsidR="009A0C4E" w:rsidRPr="00EF7CCA">
        <w:fldChar w:fldCharType="begin"/>
      </w:r>
      <w:r w:rsidR="009A0C4E" w:rsidRPr="00EF7CCA">
        <w:instrText xml:space="preserve"> REF _Ref92449146 \h </w:instrText>
      </w:r>
      <w:r w:rsidR="009A0C4E" w:rsidRPr="00EF7CCA">
        <w:fldChar w:fldCharType="separate"/>
      </w:r>
      <w:r w:rsidR="00A03CAD" w:rsidRPr="00EF7CCA">
        <w:t xml:space="preserve">Table </w:t>
      </w:r>
      <w:r w:rsidR="00A03CAD">
        <w:rPr>
          <w:noProof/>
        </w:rPr>
        <w:t>9</w:t>
      </w:r>
      <w:r w:rsidR="009A0C4E" w:rsidRPr="00EF7CCA">
        <w:fldChar w:fldCharType="end"/>
      </w:r>
      <w:r w:rsidR="009A0C4E" w:rsidRPr="00EF7CCA">
        <w:t>:</w:t>
      </w:r>
    </w:p>
    <w:p w14:paraId="153B8798" w14:textId="27CD895E" w:rsidR="00D137F6" w:rsidRPr="00EF7CCA" w:rsidRDefault="00D137F6" w:rsidP="005931B4"/>
    <w:p w14:paraId="131BA901" w14:textId="272F3447" w:rsidR="00D137F6" w:rsidRPr="00EF7CCA" w:rsidRDefault="00D137F6" w:rsidP="005931B4"/>
    <w:p w14:paraId="58F54203" w14:textId="1AEDC931" w:rsidR="00D137F6" w:rsidRPr="00EF7CCA" w:rsidRDefault="00D137F6" w:rsidP="005931B4"/>
    <w:p w14:paraId="2F4C0D48" w14:textId="77777777" w:rsidR="00114106" w:rsidRPr="00EF7CCA" w:rsidRDefault="00114106" w:rsidP="005931B4"/>
    <w:tbl>
      <w:tblPr>
        <w:tblStyle w:val="LightList-Accent1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
        <w:gridCol w:w="3268"/>
        <w:gridCol w:w="945"/>
        <w:gridCol w:w="945"/>
        <w:gridCol w:w="945"/>
        <w:gridCol w:w="945"/>
        <w:gridCol w:w="945"/>
        <w:gridCol w:w="945"/>
      </w:tblGrid>
      <w:tr w:rsidR="008C14D5" w:rsidRPr="00EF7CCA" w14:paraId="701F3DD5" w14:textId="6DC582D9" w:rsidTr="008C14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Pr>
          <w:p w14:paraId="0DDBE751" w14:textId="77777777" w:rsidR="008C14D5" w:rsidRPr="00EF7CCA" w:rsidRDefault="008C14D5" w:rsidP="001537CD">
            <w:pPr>
              <w:jc w:val="center"/>
              <w:rPr>
                <w:b w:val="0"/>
                <w:bCs w:val="0"/>
              </w:rPr>
            </w:pPr>
          </w:p>
        </w:tc>
        <w:tc>
          <w:tcPr>
            <w:tcW w:w="3268" w:type="dxa"/>
            <w:vAlign w:val="center"/>
          </w:tcPr>
          <w:p w14:paraId="4845CB31" w14:textId="77777777" w:rsidR="008C14D5" w:rsidRPr="00EF7CCA" w:rsidRDefault="008C14D5" w:rsidP="001537CD">
            <w:pPr>
              <w:spacing w:line="276" w:lineRule="auto"/>
              <w:jc w:val="center"/>
              <w:cnfStyle w:val="100000000000" w:firstRow="1" w:lastRow="0" w:firstColumn="0" w:lastColumn="0" w:oddVBand="0" w:evenVBand="0" w:oddHBand="0" w:evenHBand="0" w:firstRowFirstColumn="0" w:firstRowLastColumn="0" w:lastRowFirstColumn="0" w:lastRowLastColumn="0"/>
            </w:pPr>
            <w:r w:rsidRPr="00EF7CCA">
              <w:rPr>
                <w:sz w:val="22"/>
                <w:szCs w:val="20"/>
              </w:rPr>
              <w:t>Question</w:t>
            </w:r>
          </w:p>
        </w:tc>
        <w:tc>
          <w:tcPr>
            <w:tcW w:w="945" w:type="dxa"/>
            <w:vAlign w:val="bottom"/>
          </w:tcPr>
          <w:p w14:paraId="3890FC8E" w14:textId="77777777" w:rsidR="008C14D5" w:rsidRPr="00EF7CCA" w:rsidRDefault="008C14D5"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6"/>
                <w:szCs w:val="14"/>
              </w:rPr>
            </w:pPr>
            <w:r w:rsidRPr="00EF7CCA">
              <w:rPr>
                <w:sz w:val="16"/>
                <w:szCs w:val="14"/>
              </w:rPr>
              <w:t>Strongly Disagree</w:t>
            </w:r>
          </w:p>
          <w:p w14:paraId="2D35A0B0" w14:textId="77777777" w:rsidR="008C14D5" w:rsidRPr="00EF7CCA" w:rsidRDefault="008C14D5"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1</w:t>
            </w:r>
          </w:p>
        </w:tc>
        <w:tc>
          <w:tcPr>
            <w:tcW w:w="945" w:type="dxa"/>
            <w:vAlign w:val="bottom"/>
          </w:tcPr>
          <w:p w14:paraId="7D625640" w14:textId="77777777" w:rsidR="008C14D5" w:rsidRPr="00EF7CCA" w:rsidRDefault="008C14D5"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2</w:t>
            </w:r>
          </w:p>
        </w:tc>
        <w:tc>
          <w:tcPr>
            <w:tcW w:w="945" w:type="dxa"/>
            <w:vAlign w:val="bottom"/>
          </w:tcPr>
          <w:p w14:paraId="4093DF0B" w14:textId="77777777" w:rsidR="008C14D5" w:rsidRPr="00EF7CCA" w:rsidRDefault="008C14D5"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3</w:t>
            </w:r>
          </w:p>
        </w:tc>
        <w:tc>
          <w:tcPr>
            <w:tcW w:w="945" w:type="dxa"/>
            <w:vAlign w:val="bottom"/>
          </w:tcPr>
          <w:p w14:paraId="03E08456" w14:textId="77777777" w:rsidR="008C14D5" w:rsidRPr="00EF7CCA" w:rsidRDefault="008C14D5"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4</w:t>
            </w:r>
          </w:p>
        </w:tc>
        <w:tc>
          <w:tcPr>
            <w:tcW w:w="945" w:type="dxa"/>
            <w:vAlign w:val="bottom"/>
          </w:tcPr>
          <w:p w14:paraId="57419AD4" w14:textId="77777777" w:rsidR="008C14D5" w:rsidRPr="00EF7CCA" w:rsidRDefault="008C14D5" w:rsidP="001537CD">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16"/>
                <w:szCs w:val="14"/>
              </w:rPr>
            </w:pPr>
            <w:r w:rsidRPr="00EF7CCA">
              <w:rPr>
                <w:sz w:val="16"/>
                <w:szCs w:val="14"/>
              </w:rPr>
              <w:t>Strongly Agree</w:t>
            </w:r>
          </w:p>
          <w:p w14:paraId="0ADD8AB7" w14:textId="77777777" w:rsidR="008C14D5" w:rsidRPr="00EF7CCA" w:rsidRDefault="008C14D5"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5</w:t>
            </w:r>
          </w:p>
        </w:tc>
        <w:tc>
          <w:tcPr>
            <w:tcW w:w="945" w:type="dxa"/>
          </w:tcPr>
          <w:p w14:paraId="151F7418" w14:textId="67D2C7AF" w:rsidR="008C14D5" w:rsidRPr="00EF7CCA" w:rsidRDefault="008C14D5" w:rsidP="001537CD">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16"/>
              </w:rPr>
            </w:pPr>
            <w:r w:rsidRPr="00EF7CCA">
              <w:rPr>
                <w:sz w:val="18"/>
                <w:szCs w:val="16"/>
              </w:rPr>
              <w:t>Total</w:t>
            </w:r>
          </w:p>
        </w:tc>
      </w:tr>
      <w:tr w:rsidR="008C14D5" w:rsidRPr="00EF7CCA" w14:paraId="60530593" w14:textId="383DB23A" w:rsidTr="008C14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Borders>
              <w:top w:val="none" w:sz="0" w:space="0" w:color="auto"/>
              <w:left w:val="none" w:sz="0" w:space="0" w:color="auto"/>
              <w:bottom w:val="none" w:sz="0" w:space="0" w:color="auto"/>
            </w:tcBorders>
          </w:tcPr>
          <w:p w14:paraId="79940CC9"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1</w:t>
            </w:r>
          </w:p>
        </w:tc>
        <w:tc>
          <w:tcPr>
            <w:tcW w:w="3268" w:type="dxa"/>
            <w:tcBorders>
              <w:top w:val="none" w:sz="0" w:space="0" w:color="auto"/>
              <w:bottom w:val="none" w:sz="0" w:space="0" w:color="auto"/>
            </w:tcBorders>
          </w:tcPr>
          <w:p w14:paraId="3FBB7753" w14:textId="77777777" w:rsidR="008C14D5" w:rsidRPr="00EF7CCA" w:rsidRDefault="008C14D5" w:rsidP="001537CD">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lang w:eastAsia="en-GB"/>
              </w:rPr>
            </w:pPr>
            <w:r w:rsidRPr="00EF7CCA">
              <w:rPr>
                <w:rFonts w:eastAsia="Times New Roman" w:cstheme="minorHAnsi"/>
                <w:color w:val="000000"/>
                <w:sz w:val="22"/>
                <w:lang w:eastAsia="en-GB"/>
              </w:rPr>
              <w:t>I think that I would like to use this system frequently.</w:t>
            </w:r>
          </w:p>
        </w:tc>
        <w:tc>
          <w:tcPr>
            <w:tcW w:w="945" w:type="dxa"/>
            <w:tcBorders>
              <w:top w:val="none" w:sz="0" w:space="0" w:color="auto"/>
              <w:bottom w:val="none" w:sz="0" w:space="0" w:color="auto"/>
            </w:tcBorders>
            <w:vAlign w:val="center"/>
          </w:tcPr>
          <w:p w14:paraId="15DD922F" w14:textId="6BDE7AD1"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0</w:t>
            </w:r>
          </w:p>
        </w:tc>
        <w:tc>
          <w:tcPr>
            <w:tcW w:w="945" w:type="dxa"/>
            <w:tcBorders>
              <w:top w:val="none" w:sz="0" w:space="0" w:color="auto"/>
              <w:bottom w:val="none" w:sz="0" w:space="0" w:color="auto"/>
            </w:tcBorders>
            <w:vAlign w:val="center"/>
          </w:tcPr>
          <w:p w14:paraId="703DBF2E" w14:textId="511A8B67"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0</w:t>
            </w:r>
          </w:p>
        </w:tc>
        <w:tc>
          <w:tcPr>
            <w:tcW w:w="945" w:type="dxa"/>
            <w:tcBorders>
              <w:top w:val="none" w:sz="0" w:space="0" w:color="auto"/>
              <w:bottom w:val="none" w:sz="0" w:space="0" w:color="auto"/>
            </w:tcBorders>
            <w:vAlign w:val="center"/>
          </w:tcPr>
          <w:p w14:paraId="0BDC4B10" w14:textId="659CE18C"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3</w:t>
            </w:r>
          </w:p>
        </w:tc>
        <w:tc>
          <w:tcPr>
            <w:tcW w:w="945" w:type="dxa"/>
            <w:tcBorders>
              <w:top w:val="none" w:sz="0" w:space="0" w:color="auto"/>
              <w:bottom w:val="none" w:sz="0" w:space="0" w:color="auto"/>
            </w:tcBorders>
            <w:vAlign w:val="center"/>
          </w:tcPr>
          <w:p w14:paraId="1D386853" w14:textId="66993A0D"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12</w:t>
            </w:r>
          </w:p>
        </w:tc>
        <w:tc>
          <w:tcPr>
            <w:tcW w:w="945" w:type="dxa"/>
            <w:tcBorders>
              <w:top w:val="none" w:sz="0" w:space="0" w:color="auto"/>
              <w:bottom w:val="none" w:sz="0" w:space="0" w:color="auto"/>
            </w:tcBorders>
            <w:vAlign w:val="center"/>
          </w:tcPr>
          <w:p w14:paraId="180704E2" w14:textId="4A819ADB"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15</w:t>
            </w:r>
          </w:p>
        </w:tc>
        <w:tc>
          <w:tcPr>
            <w:tcW w:w="945" w:type="dxa"/>
            <w:tcBorders>
              <w:top w:val="none" w:sz="0" w:space="0" w:color="auto"/>
              <w:bottom w:val="none" w:sz="0" w:space="0" w:color="auto"/>
              <w:right w:val="none" w:sz="0" w:space="0" w:color="auto"/>
            </w:tcBorders>
            <w:vAlign w:val="center"/>
          </w:tcPr>
          <w:p w14:paraId="390AB864" w14:textId="180F36A0" w:rsidR="008C14D5" w:rsidRPr="00EF7CCA" w:rsidRDefault="008C14D5"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EF7CCA">
              <w:rPr>
                <w:b/>
                <w:bCs/>
                <w:sz w:val="22"/>
              </w:rPr>
              <w:t>30</w:t>
            </w:r>
          </w:p>
        </w:tc>
      </w:tr>
      <w:tr w:rsidR="008C14D5" w:rsidRPr="00EF7CCA" w14:paraId="33D06969" w14:textId="28C6AFE5" w:rsidTr="008C14D5">
        <w:tc>
          <w:tcPr>
            <w:cnfStyle w:val="001000000000" w:firstRow="0" w:lastRow="0" w:firstColumn="1" w:lastColumn="0" w:oddVBand="0" w:evenVBand="0" w:oddHBand="0" w:evenHBand="0" w:firstRowFirstColumn="0" w:firstRowLastColumn="0" w:lastRowFirstColumn="0" w:lastRowLastColumn="0"/>
            <w:tcW w:w="413" w:type="dxa"/>
          </w:tcPr>
          <w:p w14:paraId="6C09D06F"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2</w:t>
            </w:r>
          </w:p>
        </w:tc>
        <w:tc>
          <w:tcPr>
            <w:tcW w:w="3268" w:type="dxa"/>
          </w:tcPr>
          <w:p w14:paraId="4F8E3214" w14:textId="77777777" w:rsidR="008C14D5" w:rsidRPr="00EF7CCA" w:rsidRDefault="008C14D5" w:rsidP="001537CD">
            <w:pPr>
              <w:spacing w:line="276" w:lineRule="auto"/>
              <w:jc w:val="left"/>
              <w:cnfStyle w:val="000000000000" w:firstRow="0" w:lastRow="0" w:firstColumn="0" w:lastColumn="0" w:oddVBand="0" w:evenVBand="0" w:oddHBand="0" w:evenHBand="0" w:firstRowFirstColumn="0" w:firstRowLastColumn="0" w:lastRowFirstColumn="0" w:lastRowLastColumn="0"/>
              <w:rPr>
                <w:b/>
                <w:bCs/>
                <w:sz w:val="22"/>
              </w:rPr>
            </w:pPr>
            <w:r w:rsidRPr="00EF7CCA">
              <w:rPr>
                <w:rFonts w:eastAsia="Times New Roman" w:cstheme="minorHAnsi"/>
                <w:color w:val="000000"/>
                <w:sz w:val="22"/>
                <w:lang w:eastAsia="en-GB"/>
              </w:rPr>
              <w:t>I found the system unnecessarily complex.</w:t>
            </w:r>
          </w:p>
        </w:tc>
        <w:tc>
          <w:tcPr>
            <w:tcW w:w="945" w:type="dxa"/>
            <w:vAlign w:val="center"/>
          </w:tcPr>
          <w:p w14:paraId="1D23F791" w14:textId="0262C26B"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0</w:t>
            </w:r>
          </w:p>
        </w:tc>
        <w:tc>
          <w:tcPr>
            <w:tcW w:w="945" w:type="dxa"/>
            <w:vAlign w:val="center"/>
          </w:tcPr>
          <w:p w14:paraId="07DD4866" w14:textId="71B9FAAA"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4</w:t>
            </w:r>
          </w:p>
        </w:tc>
        <w:tc>
          <w:tcPr>
            <w:tcW w:w="945" w:type="dxa"/>
            <w:vAlign w:val="center"/>
          </w:tcPr>
          <w:p w14:paraId="4F2F38E9" w14:textId="06D22D05"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9</w:t>
            </w:r>
          </w:p>
        </w:tc>
        <w:tc>
          <w:tcPr>
            <w:tcW w:w="945" w:type="dxa"/>
            <w:vAlign w:val="center"/>
          </w:tcPr>
          <w:p w14:paraId="61A723E6" w14:textId="4815C39A"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8</w:t>
            </w:r>
          </w:p>
        </w:tc>
        <w:tc>
          <w:tcPr>
            <w:tcW w:w="945" w:type="dxa"/>
            <w:vAlign w:val="center"/>
          </w:tcPr>
          <w:p w14:paraId="641925EA" w14:textId="21C927BD"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0</w:t>
            </w:r>
          </w:p>
        </w:tc>
        <w:tc>
          <w:tcPr>
            <w:tcW w:w="945" w:type="dxa"/>
            <w:vAlign w:val="center"/>
          </w:tcPr>
          <w:p w14:paraId="1283EA4B" w14:textId="71D25771" w:rsidR="008C14D5" w:rsidRPr="00EF7CCA" w:rsidRDefault="008C14D5" w:rsidP="008B32AE">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EF7CCA">
              <w:rPr>
                <w:b/>
                <w:bCs/>
                <w:sz w:val="22"/>
              </w:rPr>
              <w:t>21</w:t>
            </w:r>
          </w:p>
        </w:tc>
      </w:tr>
      <w:tr w:rsidR="008C14D5" w:rsidRPr="00EF7CCA" w14:paraId="40B3194E" w14:textId="3C0215E7" w:rsidTr="008C14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Borders>
              <w:top w:val="none" w:sz="0" w:space="0" w:color="auto"/>
              <w:left w:val="none" w:sz="0" w:space="0" w:color="auto"/>
              <w:bottom w:val="none" w:sz="0" w:space="0" w:color="auto"/>
            </w:tcBorders>
          </w:tcPr>
          <w:p w14:paraId="5D68AE18"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3</w:t>
            </w:r>
          </w:p>
        </w:tc>
        <w:tc>
          <w:tcPr>
            <w:tcW w:w="3268" w:type="dxa"/>
            <w:tcBorders>
              <w:top w:val="none" w:sz="0" w:space="0" w:color="auto"/>
              <w:bottom w:val="none" w:sz="0" w:space="0" w:color="auto"/>
            </w:tcBorders>
          </w:tcPr>
          <w:p w14:paraId="13EBBD77" w14:textId="77777777" w:rsidR="008C14D5" w:rsidRPr="00EF7CCA" w:rsidRDefault="008C14D5" w:rsidP="001537CD">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thought the system was easy to use.</w:t>
            </w:r>
          </w:p>
        </w:tc>
        <w:tc>
          <w:tcPr>
            <w:tcW w:w="945" w:type="dxa"/>
            <w:tcBorders>
              <w:top w:val="none" w:sz="0" w:space="0" w:color="auto"/>
              <w:bottom w:val="none" w:sz="0" w:space="0" w:color="auto"/>
            </w:tcBorders>
            <w:vAlign w:val="center"/>
          </w:tcPr>
          <w:p w14:paraId="55D0438A" w14:textId="3D063F3A"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0</w:t>
            </w:r>
          </w:p>
        </w:tc>
        <w:tc>
          <w:tcPr>
            <w:tcW w:w="945" w:type="dxa"/>
            <w:tcBorders>
              <w:top w:val="none" w:sz="0" w:space="0" w:color="auto"/>
              <w:bottom w:val="none" w:sz="0" w:space="0" w:color="auto"/>
            </w:tcBorders>
            <w:vAlign w:val="center"/>
          </w:tcPr>
          <w:p w14:paraId="31BBDFA6" w14:textId="10783BDE"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2</w:t>
            </w:r>
          </w:p>
        </w:tc>
        <w:tc>
          <w:tcPr>
            <w:tcW w:w="945" w:type="dxa"/>
            <w:tcBorders>
              <w:top w:val="none" w:sz="0" w:space="0" w:color="auto"/>
              <w:bottom w:val="none" w:sz="0" w:space="0" w:color="auto"/>
            </w:tcBorders>
            <w:vAlign w:val="center"/>
          </w:tcPr>
          <w:p w14:paraId="0F7FA6F8" w14:textId="7550AE1F"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3</w:t>
            </w:r>
          </w:p>
        </w:tc>
        <w:tc>
          <w:tcPr>
            <w:tcW w:w="945" w:type="dxa"/>
            <w:tcBorders>
              <w:top w:val="none" w:sz="0" w:space="0" w:color="auto"/>
              <w:bottom w:val="none" w:sz="0" w:space="0" w:color="auto"/>
            </w:tcBorders>
            <w:vAlign w:val="center"/>
          </w:tcPr>
          <w:p w14:paraId="2F352C65" w14:textId="033C974D"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8</w:t>
            </w:r>
          </w:p>
        </w:tc>
        <w:tc>
          <w:tcPr>
            <w:tcW w:w="945" w:type="dxa"/>
            <w:tcBorders>
              <w:top w:val="none" w:sz="0" w:space="0" w:color="auto"/>
              <w:bottom w:val="none" w:sz="0" w:space="0" w:color="auto"/>
            </w:tcBorders>
            <w:vAlign w:val="center"/>
          </w:tcPr>
          <w:p w14:paraId="25F4F04A" w14:textId="23307939"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15</w:t>
            </w:r>
          </w:p>
        </w:tc>
        <w:tc>
          <w:tcPr>
            <w:tcW w:w="945" w:type="dxa"/>
            <w:tcBorders>
              <w:top w:val="none" w:sz="0" w:space="0" w:color="auto"/>
              <w:bottom w:val="none" w:sz="0" w:space="0" w:color="auto"/>
              <w:right w:val="none" w:sz="0" w:space="0" w:color="auto"/>
            </w:tcBorders>
            <w:vAlign w:val="center"/>
          </w:tcPr>
          <w:p w14:paraId="06DD51B5" w14:textId="7DA2A772" w:rsidR="008C14D5" w:rsidRPr="00EF7CCA" w:rsidRDefault="008C14D5"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EF7CCA">
              <w:rPr>
                <w:b/>
                <w:bCs/>
                <w:sz w:val="22"/>
              </w:rPr>
              <w:t>28</w:t>
            </w:r>
          </w:p>
        </w:tc>
      </w:tr>
      <w:tr w:rsidR="008C14D5" w:rsidRPr="00EF7CCA" w14:paraId="1DB292CA" w14:textId="59103DD4" w:rsidTr="008C14D5">
        <w:tc>
          <w:tcPr>
            <w:cnfStyle w:val="001000000000" w:firstRow="0" w:lastRow="0" w:firstColumn="1" w:lastColumn="0" w:oddVBand="0" w:evenVBand="0" w:oddHBand="0" w:evenHBand="0" w:firstRowFirstColumn="0" w:firstRowLastColumn="0" w:lastRowFirstColumn="0" w:lastRowLastColumn="0"/>
            <w:tcW w:w="413" w:type="dxa"/>
          </w:tcPr>
          <w:p w14:paraId="31DE97AF"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4</w:t>
            </w:r>
          </w:p>
        </w:tc>
        <w:tc>
          <w:tcPr>
            <w:tcW w:w="3268" w:type="dxa"/>
          </w:tcPr>
          <w:p w14:paraId="436DDFF4" w14:textId="77777777" w:rsidR="008C14D5" w:rsidRPr="00EF7CCA" w:rsidRDefault="008C14D5" w:rsidP="001537CD">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think that I would need the support of a technical person to be able to use this system.</w:t>
            </w:r>
          </w:p>
        </w:tc>
        <w:tc>
          <w:tcPr>
            <w:tcW w:w="945" w:type="dxa"/>
            <w:vAlign w:val="center"/>
          </w:tcPr>
          <w:p w14:paraId="69356323" w14:textId="5204A09F"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2</w:t>
            </w:r>
          </w:p>
        </w:tc>
        <w:tc>
          <w:tcPr>
            <w:tcW w:w="945" w:type="dxa"/>
            <w:vAlign w:val="center"/>
          </w:tcPr>
          <w:p w14:paraId="40292B34" w14:textId="1692E834"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2</w:t>
            </w:r>
          </w:p>
        </w:tc>
        <w:tc>
          <w:tcPr>
            <w:tcW w:w="945" w:type="dxa"/>
            <w:vAlign w:val="center"/>
          </w:tcPr>
          <w:p w14:paraId="066B3C8A" w14:textId="5B3F874F"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6</w:t>
            </w:r>
          </w:p>
        </w:tc>
        <w:tc>
          <w:tcPr>
            <w:tcW w:w="945" w:type="dxa"/>
            <w:vAlign w:val="center"/>
          </w:tcPr>
          <w:p w14:paraId="5AFE3B05" w14:textId="446D83F9"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8</w:t>
            </w:r>
          </w:p>
        </w:tc>
        <w:tc>
          <w:tcPr>
            <w:tcW w:w="945" w:type="dxa"/>
            <w:vAlign w:val="center"/>
          </w:tcPr>
          <w:p w14:paraId="662B1431" w14:textId="2517B710"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0</w:t>
            </w:r>
          </w:p>
        </w:tc>
        <w:tc>
          <w:tcPr>
            <w:tcW w:w="945" w:type="dxa"/>
            <w:vAlign w:val="center"/>
          </w:tcPr>
          <w:p w14:paraId="181DB85E" w14:textId="6540DA91" w:rsidR="008C14D5" w:rsidRPr="00EF7CCA" w:rsidRDefault="008C14D5" w:rsidP="008B32AE">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EF7CCA">
              <w:rPr>
                <w:b/>
                <w:bCs/>
                <w:sz w:val="22"/>
              </w:rPr>
              <w:t>18</w:t>
            </w:r>
          </w:p>
        </w:tc>
      </w:tr>
      <w:tr w:rsidR="008C14D5" w:rsidRPr="00EF7CCA" w14:paraId="7FA3777D" w14:textId="09D634C2" w:rsidTr="008C14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Borders>
              <w:top w:val="none" w:sz="0" w:space="0" w:color="auto"/>
              <w:left w:val="none" w:sz="0" w:space="0" w:color="auto"/>
              <w:bottom w:val="none" w:sz="0" w:space="0" w:color="auto"/>
            </w:tcBorders>
          </w:tcPr>
          <w:p w14:paraId="66B613F1"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5</w:t>
            </w:r>
          </w:p>
        </w:tc>
        <w:tc>
          <w:tcPr>
            <w:tcW w:w="3268" w:type="dxa"/>
            <w:tcBorders>
              <w:top w:val="none" w:sz="0" w:space="0" w:color="auto"/>
              <w:bottom w:val="none" w:sz="0" w:space="0" w:color="auto"/>
            </w:tcBorders>
          </w:tcPr>
          <w:p w14:paraId="7227E61B" w14:textId="77777777" w:rsidR="008C14D5" w:rsidRPr="00EF7CCA" w:rsidRDefault="008C14D5" w:rsidP="001537CD">
            <w:pPr>
              <w:spacing w:line="276" w:lineRule="auto"/>
              <w:jc w:val="left"/>
              <w:cnfStyle w:val="000000100000" w:firstRow="0" w:lastRow="0" w:firstColumn="0" w:lastColumn="0" w:oddVBand="0" w:evenVBand="0" w:oddHBand="1" w:evenHBand="0" w:firstRowFirstColumn="0" w:firstRowLastColumn="0" w:lastRowFirstColumn="0" w:lastRowLastColumn="0"/>
              <w:rPr>
                <w:b/>
                <w:bCs/>
                <w:sz w:val="22"/>
              </w:rPr>
            </w:pPr>
            <w:r w:rsidRPr="00EF7CCA">
              <w:rPr>
                <w:rFonts w:eastAsia="Times New Roman" w:cstheme="minorHAnsi"/>
                <w:color w:val="000000"/>
                <w:sz w:val="22"/>
                <w:lang w:eastAsia="en-GB"/>
              </w:rPr>
              <w:t>I found the various functions in this system were well integrated.</w:t>
            </w:r>
          </w:p>
        </w:tc>
        <w:tc>
          <w:tcPr>
            <w:tcW w:w="945" w:type="dxa"/>
            <w:tcBorders>
              <w:top w:val="none" w:sz="0" w:space="0" w:color="auto"/>
              <w:bottom w:val="none" w:sz="0" w:space="0" w:color="auto"/>
            </w:tcBorders>
            <w:vAlign w:val="center"/>
          </w:tcPr>
          <w:p w14:paraId="7FB386AD" w14:textId="33B45C14"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0</w:t>
            </w:r>
          </w:p>
        </w:tc>
        <w:tc>
          <w:tcPr>
            <w:tcW w:w="945" w:type="dxa"/>
            <w:tcBorders>
              <w:top w:val="none" w:sz="0" w:space="0" w:color="auto"/>
              <w:bottom w:val="none" w:sz="0" w:space="0" w:color="auto"/>
            </w:tcBorders>
            <w:vAlign w:val="center"/>
          </w:tcPr>
          <w:p w14:paraId="25429834" w14:textId="293D3419"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0</w:t>
            </w:r>
          </w:p>
        </w:tc>
        <w:tc>
          <w:tcPr>
            <w:tcW w:w="945" w:type="dxa"/>
            <w:tcBorders>
              <w:top w:val="none" w:sz="0" w:space="0" w:color="auto"/>
              <w:bottom w:val="none" w:sz="0" w:space="0" w:color="auto"/>
            </w:tcBorders>
            <w:vAlign w:val="center"/>
          </w:tcPr>
          <w:p w14:paraId="06D5D863" w14:textId="12728FE2"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6</w:t>
            </w:r>
          </w:p>
        </w:tc>
        <w:tc>
          <w:tcPr>
            <w:tcW w:w="945" w:type="dxa"/>
            <w:tcBorders>
              <w:top w:val="none" w:sz="0" w:space="0" w:color="auto"/>
              <w:bottom w:val="none" w:sz="0" w:space="0" w:color="auto"/>
            </w:tcBorders>
            <w:vAlign w:val="center"/>
          </w:tcPr>
          <w:p w14:paraId="54DB0B1B" w14:textId="37A57013"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16</w:t>
            </w:r>
          </w:p>
        </w:tc>
        <w:tc>
          <w:tcPr>
            <w:tcW w:w="945" w:type="dxa"/>
            <w:tcBorders>
              <w:top w:val="none" w:sz="0" w:space="0" w:color="auto"/>
              <w:bottom w:val="none" w:sz="0" w:space="0" w:color="auto"/>
            </w:tcBorders>
            <w:vAlign w:val="center"/>
          </w:tcPr>
          <w:p w14:paraId="7245ED09" w14:textId="34DBAB6A"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5</w:t>
            </w:r>
          </w:p>
        </w:tc>
        <w:tc>
          <w:tcPr>
            <w:tcW w:w="945" w:type="dxa"/>
            <w:tcBorders>
              <w:top w:val="none" w:sz="0" w:space="0" w:color="auto"/>
              <w:bottom w:val="none" w:sz="0" w:space="0" w:color="auto"/>
              <w:right w:val="none" w:sz="0" w:space="0" w:color="auto"/>
            </w:tcBorders>
            <w:vAlign w:val="center"/>
          </w:tcPr>
          <w:p w14:paraId="19B49CD4" w14:textId="29483FE9" w:rsidR="008C14D5" w:rsidRPr="00EF7CCA" w:rsidRDefault="008C14D5"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EF7CCA">
              <w:rPr>
                <w:b/>
                <w:bCs/>
                <w:sz w:val="22"/>
              </w:rPr>
              <w:t>27</w:t>
            </w:r>
          </w:p>
        </w:tc>
      </w:tr>
      <w:tr w:rsidR="008C14D5" w:rsidRPr="00EF7CCA" w14:paraId="010118FB" w14:textId="552EF2D2" w:rsidTr="008C14D5">
        <w:tc>
          <w:tcPr>
            <w:cnfStyle w:val="001000000000" w:firstRow="0" w:lastRow="0" w:firstColumn="1" w:lastColumn="0" w:oddVBand="0" w:evenVBand="0" w:oddHBand="0" w:evenHBand="0" w:firstRowFirstColumn="0" w:firstRowLastColumn="0" w:lastRowFirstColumn="0" w:lastRowLastColumn="0"/>
            <w:tcW w:w="413" w:type="dxa"/>
          </w:tcPr>
          <w:p w14:paraId="3D2BF51D"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6</w:t>
            </w:r>
          </w:p>
        </w:tc>
        <w:tc>
          <w:tcPr>
            <w:tcW w:w="3268" w:type="dxa"/>
          </w:tcPr>
          <w:p w14:paraId="5A67395E" w14:textId="77777777" w:rsidR="008C14D5" w:rsidRPr="00EF7CCA" w:rsidRDefault="008C14D5" w:rsidP="001537CD">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thought there was too much inconsistency in this system.</w:t>
            </w:r>
          </w:p>
        </w:tc>
        <w:tc>
          <w:tcPr>
            <w:tcW w:w="945" w:type="dxa"/>
            <w:vAlign w:val="center"/>
          </w:tcPr>
          <w:p w14:paraId="4510B133" w14:textId="30F9B4F8"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2</w:t>
            </w:r>
          </w:p>
        </w:tc>
        <w:tc>
          <w:tcPr>
            <w:tcW w:w="945" w:type="dxa"/>
            <w:vAlign w:val="center"/>
          </w:tcPr>
          <w:p w14:paraId="2C6ADA81" w14:textId="76A0520D"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4</w:t>
            </w:r>
          </w:p>
        </w:tc>
        <w:tc>
          <w:tcPr>
            <w:tcW w:w="945" w:type="dxa"/>
            <w:vAlign w:val="center"/>
          </w:tcPr>
          <w:p w14:paraId="1A4D4CB3" w14:textId="7F78B341"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9</w:t>
            </w:r>
          </w:p>
        </w:tc>
        <w:tc>
          <w:tcPr>
            <w:tcW w:w="945" w:type="dxa"/>
            <w:vAlign w:val="center"/>
          </w:tcPr>
          <w:p w14:paraId="22842D98" w14:textId="2C046BD7"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0</w:t>
            </w:r>
          </w:p>
        </w:tc>
        <w:tc>
          <w:tcPr>
            <w:tcW w:w="945" w:type="dxa"/>
            <w:vAlign w:val="center"/>
          </w:tcPr>
          <w:p w14:paraId="43D5ED65" w14:textId="40A9D8E5"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0</w:t>
            </w:r>
          </w:p>
        </w:tc>
        <w:tc>
          <w:tcPr>
            <w:tcW w:w="945" w:type="dxa"/>
            <w:vAlign w:val="center"/>
          </w:tcPr>
          <w:p w14:paraId="00BDE8AB" w14:textId="13793FE1" w:rsidR="008C14D5" w:rsidRPr="00EF7CCA" w:rsidRDefault="008C14D5" w:rsidP="008B32AE">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EF7CCA">
              <w:rPr>
                <w:b/>
                <w:bCs/>
                <w:sz w:val="22"/>
              </w:rPr>
              <w:t>15</w:t>
            </w:r>
          </w:p>
        </w:tc>
      </w:tr>
      <w:tr w:rsidR="008C14D5" w:rsidRPr="00EF7CCA" w14:paraId="3ECB33AF" w14:textId="2A082B31" w:rsidTr="008C14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Borders>
              <w:top w:val="none" w:sz="0" w:space="0" w:color="auto"/>
              <w:left w:val="none" w:sz="0" w:space="0" w:color="auto"/>
              <w:bottom w:val="none" w:sz="0" w:space="0" w:color="auto"/>
            </w:tcBorders>
          </w:tcPr>
          <w:p w14:paraId="22280E22"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7</w:t>
            </w:r>
          </w:p>
        </w:tc>
        <w:tc>
          <w:tcPr>
            <w:tcW w:w="3268" w:type="dxa"/>
            <w:tcBorders>
              <w:top w:val="none" w:sz="0" w:space="0" w:color="auto"/>
              <w:bottom w:val="none" w:sz="0" w:space="0" w:color="auto"/>
            </w:tcBorders>
          </w:tcPr>
          <w:p w14:paraId="75B2E3A0" w14:textId="77777777" w:rsidR="008C14D5" w:rsidRPr="00EF7CCA" w:rsidRDefault="008C14D5" w:rsidP="001537CD">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would imagine that most people would learn to use this system very quickly.</w:t>
            </w:r>
          </w:p>
        </w:tc>
        <w:tc>
          <w:tcPr>
            <w:tcW w:w="945" w:type="dxa"/>
            <w:tcBorders>
              <w:top w:val="none" w:sz="0" w:space="0" w:color="auto"/>
              <w:bottom w:val="none" w:sz="0" w:space="0" w:color="auto"/>
            </w:tcBorders>
            <w:vAlign w:val="center"/>
          </w:tcPr>
          <w:p w14:paraId="6AD35C15" w14:textId="4EF28F19"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0</w:t>
            </w:r>
          </w:p>
        </w:tc>
        <w:tc>
          <w:tcPr>
            <w:tcW w:w="945" w:type="dxa"/>
            <w:tcBorders>
              <w:top w:val="none" w:sz="0" w:space="0" w:color="auto"/>
              <w:bottom w:val="none" w:sz="0" w:space="0" w:color="auto"/>
            </w:tcBorders>
            <w:vAlign w:val="center"/>
          </w:tcPr>
          <w:p w14:paraId="498089E3" w14:textId="4A689DFA"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0</w:t>
            </w:r>
          </w:p>
        </w:tc>
        <w:tc>
          <w:tcPr>
            <w:tcW w:w="945" w:type="dxa"/>
            <w:tcBorders>
              <w:top w:val="none" w:sz="0" w:space="0" w:color="auto"/>
              <w:bottom w:val="none" w:sz="0" w:space="0" w:color="auto"/>
            </w:tcBorders>
            <w:vAlign w:val="center"/>
          </w:tcPr>
          <w:p w14:paraId="6336B7D5" w14:textId="7F659C7E"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3</w:t>
            </w:r>
          </w:p>
        </w:tc>
        <w:tc>
          <w:tcPr>
            <w:tcW w:w="945" w:type="dxa"/>
            <w:tcBorders>
              <w:top w:val="none" w:sz="0" w:space="0" w:color="auto"/>
              <w:bottom w:val="none" w:sz="0" w:space="0" w:color="auto"/>
            </w:tcBorders>
            <w:vAlign w:val="center"/>
          </w:tcPr>
          <w:p w14:paraId="45375593" w14:textId="0E6FE584"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20</w:t>
            </w:r>
          </w:p>
        </w:tc>
        <w:tc>
          <w:tcPr>
            <w:tcW w:w="945" w:type="dxa"/>
            <w:tcBorders>
              <w:top w:val="none" w:sz="0" w:space="0" w:color="auto"/>
              <w:bottom w:val="none" w:sz="0" w:space="0" w:color="auto"/>
            </w:tcBorders>
            <w:vAlign w:val="center"/>
          </w:tcPr>
          <w:p w14:paraId="76DAB128" w14:textId="4D3794A6"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5</w:t>
            </w:r>
          </w:p>
        </w:tc>
        <w:tc>
          <w:tcPr>
            <w:tcW w:w="945" w:type="dxa"/>
            <w:tcBorders>
              <w:top w:val="none" w:sz="0" w:space="0" w:color="auto"/>
              <w:bottom w:val="none" w:sz="0" w:space="0" w:color="auto"/>
              <w:right w:val="none" w:sz="0" w:space="0" w:color="auto"/>
            </w:tcBorders>
            <w:vAlign w:val="center"/>
          </w:tcPr>
          <w:p w14:paraId="0C31F253" w14:textId="3F9D37CC" w:rsidR="008C14D5" w:rsidRPr="00EF7CCA" w:rsidRDefault="008C14D5"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EF7CCA">
              <w:rPr>
                <w:b/>
                <w:bCs/>
                <w:sz w:val="22"/>
              </w:rPr>
              <w:t>28</w:t>
            </w:r>
          </w:p>
        </w:tc>
      </w:tr>
      <w:tr w:rsidR="008C14D5" w:rsidRPr="00EF7CCA" w14:paraId="15CB3A68" w14:textId="0C29896E" w:rsidTr="008C14D5">
        <w:tc>
          <w:tcPr>
            <w:cnfStyle w:val="001000000000" w:firstRow="0" w:lastRow="0" w:firstColumn="1" w:lastColumn="0" w:oddVBand="0" w:evenVBand="0" w:oddHBand="0" w:evenHBand="0" w:firstRowFirstColumn="0" w:firstRowLastColumn="0" w:lastRowFirstColumn="0" w:lastRowLastColumn="0"/>
            <w:tcW w:w="413" w:type="dxa"/>
          </w:tcPr>
          <w:p w14:paraId="148A86A3"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8</w:t>
            </w:r>
          </w:p>
        </w:tc>
        <w:tc>
          <w:tcPr>
            <w:tcW w:w="3268" w:type="dxa"/>
          </w:tcPr>
          <w:p w14:paraId="215BC853" w14:textId="77777777" w:rsidR="008C14D5" w:rsidRPr="00EF7CCA" w:rsidRDefault="008C14D5" w:rsidP="001537CD">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found the system very cumbersome to use.</w:t>
            </w:r>
          </w:p>
        </w:tc>
        <w:tc>
          <w:tcPr>
            <w:tcW w:w="945" w:type="dxa"/>
            <w:vAlign w:val="center"/>
          </w:tcPr>
          <w:p w14:paraId="5920D8F7" w14:textId="1B35BB98"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1</w:t>
            </w:r>
          </w:p>
        </w:tc>
        <w:tc>
          <w:tcPr>
            <w:tcW w:w="945" w:type="dxa"/>
            <w:vAlign w:val="center"/>
          </w:tcPr>
          <w:p w14:paraId="5C305A24" w14:textId="4D2C8936"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6</w:t>
            </w:r>
          </w:p>
        </w:tc>
        <w:tc>
          <w:tcPr>
            <w:tcW w:w="945" w:type="dxa"/>
            <w:vAlign w:val="center"/>
          </w:tcPr>
          <w:p w14:paraId="45FEEBD2" w14:textId="3C68E604"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6</w:t>
            </w:r>
          </w:p>
        </w:tc>
        <w:tc>
          <w:tcPr>
            <w:tcW w:w="945" w:type="dxa"/>
            <w:vAlign w:val="center"/>
          </w:tcPr>
          <w:p w14:paraId="5FA9C1D6" w14:textId="0FAA9DA2"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4</w:t>
            </w:r>
          </w:p>
        </w:tc>
        <w:tc>
          <w:tcPr>
            <w:tcW w:w="945" w:type="dxa"/>
            <w:vAlign w:val="center"/>
          </w:tcPr>
          <w:p w14:paraId="0E7E13D3" w14:textId="2A816F3E"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0</w:t>
            </w:r>
          </w:p>
        </w:tc>
        <w:tc>
          <w:tcPr>
            <w:tcW w:w="945" w:type="dxa"/>
            <w:vAlign w:val="center"/>
          </w:tcPr>
          <w:p w14:paraId="2FD6B589" w14:textId="653DAE30" w:rsidR="008C14D5" w:rsidRPr="00EF7CCA" w:rsidRDefault="008C14D5" w:rsidP="008B32AE">
            <w:pPr>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EF7CCA">
              <w:rPr>
                <w:b/>
                <w:bCs/>
                <w:sz w:val="22"/>
              </w:rPr>
              <w:t>17</w:t>
            </w:r>
          </w:p>
        </w:tc>
      </w:tr>
      <w:tr w:rsidR="008C14D5" w:rsidRPr="00EF7CCA" w14:paraId="02F836A3" w14:textId="35FD8F2C" w:rsidTr="008C14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 w:type="dxa"/>
            <w:tcBorders>
              <w:top w:val="none" w:sz="0" w:space="0" w:color="auto"/>
              <w:left w:val="none" w:sz="0" w:space="0" w:color="auto"/>
              <w:bottom w:val="none" w:sz="0" w:space="0" w:color="auto"/>
            </w:tcBorders>
          </w:tcPr>
          <w:p w14:paraId="308C5676"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9</w:t>
            </w:r>
          </w:p>
        </w:tc>
        <w:tc>
          <w:tcPr>
            <w:tcW w:w="3268" w:type="dxa"/>
            <w:tcBorders>
              <w:top w:val="none" w:sz="0" w:space="0" w:color="auto"/>
              <w:bottom w:val="none" w:sz="0" w:space="0" w:color="auto"/>
            </w:tcBorders>
          </w:tcPr>
          <w:p w14:paraId="12DDCCEE" w14:textId="77777777" w:rsidR="008C14D5" w:rsidRPr="00EF7CCA" w:rsidRDefault="008C14D5" w:rsidP="001537CD">
            <w:pPr>
              <w:shd w:val="clear" w:color="auto" w:fill="FFFFFF"/>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felt very confident using the system.</w:t>
            </w:r>
          </w:p>
        </w:tc>
        <w:tc>
          <w:tcPr>
            <w:tcW w:w="945" w:type="dxa"/>
            <w:tcBorders>
              <w:top w:val="none" w:sz="0" w:space="0" w:color="auto"/>
              <w:bottom w:val="none" w:sz="0" w:space="0" w:color="auto"/>
            </w:tcBorders>
            <w:vAlign w:val="center"/>
          </w:tcPr>
          <w:p w14:paraId="620B74B1" w14:textId="429554D2"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0</w:t>
            </w:r>
          </w:p>
        </w:tc>
        <w:tc>
          <w:tcPr>
            <w:tcW w:w="945" w:type="dxa"/>
            <w:tcBorders>
              <w:top w:val="none" w:sz="0" w:space="0" w:color="auto"/>
              <w:bottom w:val="none" w:sz="0" w:space="0" w:color="auto"/>
            </w:tcBorders>
            <w:vAlign w:val="center"/>
          </w:tcPr>
          <w:p w14:paraId="6C8886E9" w14:textId="75E3D813"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0</w:t>
            </w:r>
          </w:p>
        </w:tc>
        <w:tc>
          <w:tcPr>
            <w:tcW w:w="945" w:type="dxa"/>
            <w:tcBorders>
              <w:top w:val="none" w:sz="0" w:space="0" w:color="auto"/>
              <w:bottom w:val="none" w:sz="0" w:space="0" w:color="auto"/>
            </w:tcBorders>
            <w:vAlign w:val="center"/>
          </w:tcPr>
          <w:p w14:paraId="4CAC85F7" w14:textId="20D0221C"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6</w:t>
            </w:r>
          </w:p>
        </w:tc>
        <w:tc>
          <w:tcPr>
            <w:tcW w:w="945" w:type="dxa"/>
            <w:tcBorders>
              <w:top w:val="none" w:sz="0" w:space="0" w:color="auto"/>
              <w:bottom w:val="none" w:sz="0" w:space="0" w:color="auto"/>
            </w:tcBorders>
            <w:vAlign w:val="center"/>
          </w:tcPr>
          <w:p w14:paraId="119C2F2C" w14:textId="2051D7DC"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16</w:t>
            </w:r>
          </w:p>
        </w:tc>
        <w:tc>
          <w:tcPr>
            <w:tcW w:w="945" w:type="dxa"/>
            <w:tcBorders>
              <w:top w:val="none" w:sz="0" w:space="0" w:color="auto"/>
              <w:bottom w:val="none" w:sz="0" w:space="0" w:color="auto"/>
            </w:tcBorders>
            <w:vAlign w:val="center"/>
          </w:tcPr>
          <w:p w14:paraId="2FCA67AD" w14:textId="71A4374A" w:rsidR="008C14D5" w:rsidRPr="00EF7CCA" w:rsidRDefault="008C14D5" w:rsidP="004B4AD3">
            <w:pPr>
              <w:spacing w:line="276" w:lineRule="auto"/>
              <w:jc w:val="center"/>
              <w:cnfStyle w:val="000000100000" w:firstRow="0" w:lastRow="0" w:firstColumn="0" w:lastColumn="0" w:oddVBand="0" w:evenVBand="0" w:oddHBand="1" w:evenHBand="0" w:firstRowFirstColumn="0" w:firstRowLastColumn="0" w:lastRowFirstColumn="0" w:lastRowLastColumn="0"/>
              <w:rPr>
                <w:sz w:val="22"/>
              </w:rPr>
            </w:pPr>
            <w:r w:rsidRPr="00EF7CCA">
              <w:rPr>
                <w:sz w:val="22"/>
              </w:rPr>
              <w:t>5</w:t>
            </w:r>
          </w:p>
        </w:tc>
        <w:tc>
          <w:tcPr>
            <w:tcW w:w="945" w:type="dxa"/>
            <w:tcBorders>
              <w:top w:val="none" w:sz="0" w:space="0" w:color="auto"/>
              <w:bottom w:val="none" w:sz="0" w:space="0" w:color="auto"/>
              <w:right w:val="none" w:sz="0" w:space="0" w:color="auto"/>
            </w:tcBorders>
            <w:vAlign w:val="center"/>
          </w:tcPr>
          <w:p w14:paraId="07D15881" w14:textId="7B5EF731" w:rsidR="008C14D5" w:rsidRPr="00EF7CCA" w:rsidRDefault="008C14D5" w:rsidP="008B32AE">
            <w:pPr>
              <w:spacing w:line="276" w:lineRule="auto"/>
              <w:jc w:val="center"/>
              <w:cnfStyle w:val="000000100000" w:firstRow="0" w:lastRow="0" w:firstColumn="0" w:lastColumn="0" w:oddVBand="0" w:evenVBand="0" w:oddHBand="1" w:evenHBand="0" w:firstRowFirstColumn="0" w:firstRowLastColumn="0" w:lastRowFirstColumn="0" w:lastRowLastColumn="0"/>
              <w:rPr>
                <w:b/>
                <w:bCs/>
                <w:sz w:val="22"/>
              </w:rPr>
            </w:pPr>
            <w:r w:rsidRPr="00EF7CCA">
              <w:rPr>
                <w:b/>
                <w:bCs/>
                <w:sz w:val="22"/>
              </w:rPr>
              <w:t>27</w:t>
            </w:r>
          </w:p>
        </w:tc>
      </w:tr>
      <w:tr w:rsidR="008C14D5" w:rsidRPr="00EF7CCA" w14:paraId="1B4AE5EC" w14:textId="1B65C76E" w:rsidTr="008C14D5">
        <w:tc>
          <w:tcPr>
            <w:cnfStyle w:val="001000000000" w:firstRow="0" w:lastRow="0" w:firstColumn="1" w:lastColumn="0" w:oddVBand="0" w:evenVBand="0" w:oddHBand="0" w:evenHBand="0" w:firstRowFirstColumn="0" w:firstRowLastColumn="0" w:lastRowFirstColumn="0" w:lastRowLastColumn="0"/>
            <w:tcW w:w="413" w:type="dxa"/>
          </w:tcPr>
          <w:p w14:paraId="0754B614" w14:textId="77777777" w:rsidR="008C14D5" w:rsidRPr="00EF7CCA" w:rsidRDefault="008C14D5" w:rsidP="001537CD">
            <w:pPr>
              <w:jc w:val="center"/>
              <w:rPr>
                <w:rFonts w:eastAsia="Times New Roman" w:cstheme="minorHAnsi"/>
                <w:b w:val="0"/>
                <w:bCs w:val="0"/>
                <w:color w:val="000000"/>
                <w:sz w:val="18"/>
                <w:szCs w:val="18"/>
                <w:lang w:eastAsia="en-GB"/>
              </w:rPr>
            </w:pPr>
            <w:r w:rsidRPr="00EF7CCA">
              <w:rPr>
                <w:rFonts w:eastAsia="Times New Roman" w:cstheme="minorHAnsi"/>
                <w:b w:val="0"/>
                <w:bCs w:val="0"/>
                <w:color w:val="000000"/>
                <w:sz w:val="18"/>
                <w:szCs w:val="18"/>
                <w:lang w:eastAsia="en-GB"/>
              </w:rPr>
              <w:t>10</w:t>
            </w:r>
          </w:p>
        </w:tc>
        <w:tc>
          <w:tcPr>
            <w:tcW w:w="3268" w:type="dxa"/>
          </w:tcPr>
          <w:p w14:paraId="57D9CCD9" w14:textId="77777777" w:rsidR="008C14D5" w:rsidRPr="00EF7CCA" w:rsidRDefault="008C14D5" w:rsidP="001537CD">
            <w:pPr>
              <w:shd w:val="clear" w:color="auto" w:fill="FFFFFF"/>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EF7CCA">
              <w:rPr>
                <w:rFonts w:eastAsia="Times New Roman" w:cstheme="minorHAnsi"/>
                <w:color w:val="000000"/>
                <w:sz w:val="22"/>
                <w:lang w:eastAsia="en-GB"/>
              </w:rPr>
              <w:t>I needed to learn a lot of things before I could get going with this system.</w:t>
            </w:r>
          </w:p>
        </w:tc>
        <w:tc>
          <w:tcPr>
            <w:tcW w:w="945" w:type="dxa"/>
            <w:vAlign w:val="center"/>
          </w:tcPr>
          <w:p w14:paraId="5994786A" w14:textId="52EB61FE"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3</w:t>
            </w:r>
          </w:p>
        </w:tc>
        <w:tc>
          <w:tcPr>
            <w:tcW w:w="945" w:type="dxa"/>
            <w:vAlign w:val="center"/>
          </w:tcPr>
          <w:p w14:paraId="2FDC5206" w14:textId="1504D32F"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6</w:t>
            </w:r>
          </w:p>
        </w:tc>
        <w:tc>
          <w:tcPr>
            <w:tcW w:w="945" w:type="dxa"/>
            <w:vAlign w:val="center"/>
          </w:tcPr>
          <w:p w14:paraId="32439004" w14:textId="75265E47"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1</w:t>
            </w:r>
          </w:p>
        </w:tc>
        <w:tc>
          <w:tcPr>
            <w:tcW w:w="945" w:type="dxa"/>
            <w:vAlign w:val="center"/>
          </w:tcPr>
          <w:p w14:paraId="64F8A924" w14:textId="40E53E4C" w:rsidR="008C14D5" w:rsidRPr="00EF7CCA" w:rsidRDefault="008C14D5" w:rsidP="004B4AD3">
            <w:pPr>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0</w:t>
            </w:r>
          </w:p>
        </w:tc>
        <w:tc>
          <w:tcPr>
            <w:tcW w:w="945" w:type="dxa"/>
            <w:vAlign w:val="center"/>
          </w:tcPr>
          <w:p w14:paraId="327DB30E" w14:textId="3593CAF1" w:rsidR="008C14D5" w:rsidRPr="00EF7CCA" w:rsidRDefault="008C14D5" w:rsidP="004B4AD3">
            <w:pPr>
              <w:keepNext/>
              <w:spacing w:line="276" w:lineRule="auto"/>
              <w:jc w:val="center"/>
              <w:cnfStyle w:val="000000000000" w:firstRow="0" w:lastRow="0" w:firstColumn="0" w:lastColumn="0" w:oddVBand="0" w:evenVBand="0" w:oddHBand="0" w:evenHBand="0" w:firstRowFirstColumn="0" w:firstRowLastColumn="0" w:lastRowFirstColumn="0" w:lastRowLastColumn="0"/>
              <w:rPr>
                <w:sz w:val="22"/>
              </w:rPr>
            </w:pPr>
            <w:r w:rsidRPr="00EF7CCA">
              <w:rPr>
                <w:sz w:val="22"/>
              </w:rPr>
              <w:t>0</w:t>
            </w:r>
          </w:p>
        </w:tc>
        <w:tc>
          <w:tcPr>
            <w:tcW w:w="945" w:type="dxa"/>
            <w:vAlign w:val="center"/>
          </w:tcPr>
          <w:p w14:paraId="10C15597" w14:textId="66784242" w:rsidR="008C14D5" w:rsidRPr="00EF7CCA" w:rsidRDefault="008C14D5" w:rsidP="008B32AE">
            <w:pPr>
              <w:keepNext/>
              <w:spacing w:line="276" w:lineRule="auto"/>
              <w:jc w:val="center"/>
              <w:cnfStyle w:val="000000000000" w:firstRow="0" w:lastRow="0" w:firstColumn="0" w:lastColumn="0" w:oddVBand="0" w:evenVBand="0" w:oddHBand="0" w:evenHBand="0" w:firstRowFirstColumn="0" w:firstRowLastColumn="0" w:lastRowFirstColumn="0" w:lastRowLastColumn="0"/>
              <w:rPr>
                <w:b/>
                <w:bCs/>
                <w:sz w:val="22"/>
              </w:rPr>
            </w:pPr>
            <w:r w:rsidRPr="00EF7CCA">
              <w:rPr>
                <w:b/>
                <w:bCs/>
                <w:sz w:val="22"/>
              </w:rPr>
              <w:t>10</w:t>
            </w:r>
          </w:p>
        </w:tc>
      </w:tr>
    </w:tbl>
    <w:p w14:paraId="7A137EE8" w14:textId="77777777" w:rsidR="001612A2" w:rsidRPr="00EF7CCA" w:rsidRDefault="001612A2" w:rsidP="001612A2">
      <w:pPr>
        <w:pStyle w:val="Caption"/>
      </w:pPr>
    </w:p>
    <w:p w14:paraId="55B361A7" w14:textId="52568067" w:rsidR="000921BC" w:rsidRPr="00EF7CCA" w:rsidRDefault="001612A2" w:rsidP="001612A2">
      <w:pPr>
        <w:pStyle w:val="Caption"/>
        <w:jc w:val="center"/>
      </w:pPr>
      <w:bookmarkStart w:id="120" w:name="_Ref92449146"/>
      <w:bookmarkStart w:id="121" w:name="_Toc92498851"/>
      <w:r w:rsidRPr="00EF7CCA">
        <w:t xml:space="preserve">Table </w:t>
      </w:r>
      <w:fldSimple w:instr=" SEQ Table \* ARABIC ">
        <w:r w:rsidR="00A03CAD">
          <w:rPr>
            <w:noProof/>
          </w:rPr>
          <w:t>9</w:t>
        </w:r>
      </w:fldSimple>
      <w:bookmarkEnd w:id="120"/>
      <w:r w:rsidRPr="00EF7CCA">
        <w:t>: Consolidated results of the System Usability Scale</w:t>
      </w:r>
      <w:bookmarkEnd w:id="121"/>
    </w:p>
    <w:p w14:paraId="49F6DA14" w14:textId="7832502C" w:rsidR="006A1F8D" w:rsidRPr="00EF7CCA" w:rsidRDefault="006A1F8D" w:rsidP="005931B4">
      <w:pPr>
        <w:rPr>
          <w:b/>
          <w:bCs/>
          <w:sz w:val="16"/>
          <w:szCs w:val="14"/>
        </w:rPr>
      </w:pPr>
      <w:r w:rsidRPr="00EF7CCA">
        <w:rPr>
          <w:b/>
          <w:bCs/>
          <w:sz w:val="16"/>
          <w:szCs w:val="14"/>
        </w:rPr>
        <w:t>NB – all calculations based on 7 responses</w:t>
      </w:r>
    </w:p>
    <w:p w14:paraId="508E5BC6" w14:textId="77777777" w:rsidR="00F47715" w:rsidRDefault="00F47715" w:rsidP="005931B4"/>
    <w:p w14:paraId="32DB24C1" w14:textId="2583E900" w:rsidR="000921BC" w:rsidRPr="00EF7CCA" w:rsidRDefault="009263A1" w:rsidP="005931B4">
      <w:r w:rsidRPr="00EF7CCA">
        <w:t>Odd total:</w:t>
      </w:r>
      <w:r w:rsidRPr="00EF7CCA">
        <w:tab/>
      </w:r>
      <w:r w:rsidRPr="00EF7CCA">
        <w:rPr>
          <w:b/>
          <w:bCs/>
        </w:rPr>
        <w:t>1</w:t>
      </w:r>
      <w:r w:rsidR="002A2E07" w:rsidRPr="00EF7CCA">
        <w:rPr>
          <w:b/>
          <w:bCs/>
        </w:rPr>
        <w:t>40</w:t>
      </w:r>
    </w:p>
    <w:p w14:paraId="40D8D55A" w14:textId="23B044B0" w:rsidR="009263A1" w:rsidRPr="00EF7CCA" w:rsidRDefault="009263A1" w:rsidP="005931B4">
      <w:r w:rsidRPr="00EF7CCA">
        <w:t>Even total:</w:t>
      </w:r>
      <w:r w:rsidRPr="00EF7CCA">
        <w:tab/>
      </w:r>
      <w:r w:rsidRPr="00EF7CCA">
        <w:rPr>
          <w:b/>
          <w:bCs/>
        </w:rPr>
        <w:t>8</w:t>
      </w:r>
      <w:r w:rsidR="00761F1F" w:rsidRPr="00EF7CCA">
        <w:rPr>
          <w:b/>
          <w:bCs/>
        </w:rPr>
        <w:t>1</w:t>
      </w:r>
    </w:p>
    <w:p w14:paraId="5AD46409" w14:textId="5965ED96" w:rsidR="006A1F8D" w:rsidRPr="00EF7CCA" w:rsidRDefault="006A1F8D" w:rsidP="005931B4"/>
    <w:p w14:paraId="1539E98C" w14:textId="45A03C1B" w:rsidR="001C214D" w:rsidRPr="00EF7CCA" w:rsidRDefault="001C214D" w:rsidP="00837233">
      <w:pPr>
        <w:pBdr>
          <w:top w:val="single" w:sz="4" w:space="1" w:color="auto"/>
          <w:left w:val="single" w:sz="4" w:space="4" w:color="auto"/>
          <w:bottom w:val="single" w:sz="4" w:space="1" w:color="auto"/>
          <w:right w:val="single" w:sz="4" w:space="4" w:color="auto"/>
        </w:pBdr>
        <w:rPr>
          <w:u w:val="single"/>
        </w:rPr>
      </w:pPr>
      <w:r w:rsidRPr="00EF7CCA">
        <w:rPr>
          <w:u w:val="single"/>
        </w:rPr>
        <w:t>Calculating the score:</w:t>
      </w:r>
    </w:p>
    <w:p w14:paraId="2F2E9EFE" w14:textId="4F50E1A4" w:rsidR="001C214D" w:rsidRPr="00EF7CCA" w:rsidRDefault="001C214D" w:rsidP="00837233">
      <w:pPr>
        <w:pBdr>
          <w:top w:val="single" w:sz="4" w:space="1" w:color="auto"/>
          <w:left w:val="single" w:sz="4" w:space="4" w:color="auto"/>
          <w:bottom w:val="single" w:sz="4" w:space="1" w:color="auto"/>
          <w:right w:val="single" w:sz="4" w:space="4" w:color="auto"/>
        </w:pBdr>
      </w:pPr>
      <w:r w:rsidRPr="00EF7CCA">
        <w:t xml:space="preserve">Odd questions total </w:t>
      </w:r>
      <w:r w:rsidRPr="00EF7CCA">
        <w:tab/>
        <w:t>= 1</w:t>
      </w:r>
      <w:r w:rsidR="00982A63" w:rsidRPr="00EF7CCA">
        <w:t>40</w:t>
      </w:r>
      <w:r w:rsidRPr="00EF7CCA">
        <w:t xml:space="preserve"> </w:t>
      </w:r>
      <w:r w:rsidR="00466061" w:rsidRPr="00EF7CCA">
        <w:tab/>
      </w:r>
      <w:r w:rsidR="00114106" w:rsidRPr="00EF7CCA">
        <w:t>-</w:t>
      </w:r>
      <w:r w:rsidR="00466061" w:rsidRPr="00EF7CCA">
        <w:t xml:space="preserve"> 35</w:t>
      </w:r>
      <w:r w:rsidR="00114106" w:rsidRPr="00EF7CCA">
        <w:tab/>
      </w:r>
      <w:r w:rsidRPr="00EF7CCA">
        <w:tab/>
        <w:t>Total:</w:t>
      </w:r>
      <w:r w:rsidRPr="00EF7CCA">
        <w:tab/>
      </w:r>
      <w:r w:rsidR="00982A63" w:rsidRPr="00EF7CCA">
        <w:t>105</w:t>
      </w:r>
    </w:p>
    <w:p w14:paraId="06D249DE" w14:textId="737212F3" w:rsidR="001C214D" w:rsidRPr="00EF7CCA" w:rsidRDefault="001C214D" w:rsidP="00837233">
      <w:pPr>
        <w:pBdr>
          <w:top w:val="single" w:sz="4" w:space="1" w:color="auto"/>
          <w:left w:val="single" w:sz="4" w:space="4" w:color="auto"/>
          <w:bottom w:val="single" w:sz="4" w:space="1" w:color="auto"/>
          <w:right w:val="single" w:sz="4" w:space="4" w:color="auto"/>
        </w:pBdr>
      </w:pPr>
      <w:r w:rsidRPr="00EF7CCA">
        <w:t xml:space="preserve">Even questions total </w:t>
      </w:r>
      <w:r w:rsidRPr="00EF7CCA">
        <w:tab/>
        <w:t xml:space="preserve">=  </w:t>
      </w:r>
      <w:r w:rsidR="003876F1" w:rsidRPr="00EF7CCA">
        <w:t xml:space="preserve">175 </w:t>
      </w:r>
      <w:r w:rsidR="003876F1" w:rsidRPr="00EF7CCA">
        <w:tab/>
        <w:t xml:space="preserve">- </w:t>
      </w:r>
      <w:r w:rsidR="00466061" w:rsidRPr="00EF7CCA">
        <w:t>8</w:t>
      </w:r>
      <w:r w:rsidR="000C2769" w:rsidRPr="00EF7CCA">
        <w:t>1</w:t>
      </w:r>
      <w:r w:rsidRPr="00EF7CCA">
        <w:tab/>
      </w:r>
      <w:r w:rsidRPr="00EF7CCA">
        <w:tab/>
      </w:r>
      <w:r w:rsidR="003876F1" w:rsidRPr="00EF7CCA">
        <w:t>Total:</w:t>
      </w:r>
      <w:r w:rsidR="003876F1" w:rsidRPr="00EF7CCA">
        <w:tab/>
        <w:t>9</w:t>
      </w:r>
      <w:r w:rsidR="000C2769" w:rsidRPr="00EF7CCA">
        <w:t>4</w:t>
      </w:r>
    </w:p>
    <w:p w14:paraId="138A5362" w14:textId="0AA75DD9" w:rsidR="003876F1" w:rsidRPr="00EF7CCA" w:rsidRDefault="003876F1" w:rsidP="00837233">
      <w:pPr>
        <w:pBdr>
          <w:top w:val="single" w:sz="4" w:space="1" w:color="auto"/>
          <w:left w:val="single" w:sz="4" w:space="4" w:color="auto"/>
          <w:bottom w:val="single" w:sz="4" w:space="1" w:color="auto"/>
          <w:right w:val="single" w:sz="4" w:space="4" w:color="auto"/>
        </w:pBdr>
      </w:pPr>
      <w:r w:rsidRPr="00EF7CCA">
        <w:t xml:space="preserve">SUS Score: </w:t>
      </w:r>
      <w:r w:rsidR="00F7527D" w:rsidRPr="00EF7CCA">
        <w:t>((</w:t>
      </w:r>
      <w:r w:rsidR="000C1842" w:rsidRPr="00EF7CCA">
        <w:t>105</w:t>
      </w:r>
      <w:r w:rsidRPr="00EF7CCA">
        <w:t xml:space="preserve"> + </w:t>
      </w:r>
      <w:r w:rsidR="000C2769" w:rsidRPr="00EF7CCA">
        <w:t>94)</w:t>
      </w:r>
      <w:r w:rsidR="0061181B" w:rsidRPr="00EF7CCA">
        <w:t xml:space="preserve"> / 7</w:t>
      </w:r>
      <w:r w:rsidR="00F7527D" w:rsidRPr="00EF7CCA">
        <w:t>)</w:t>
      </w:r>
      <w:r w:rsidRPr="00EF7CCA">
        <w:t xml:space="preserve"> x 2.5</w:t>
      </w:r>
      <w:r w:rsidR="0061181B" w:rsidRPr="00EF7CCA">
        <w:tab/>
      </w:r>
      <w:r w:rsidR="0061181B" w:rsidRPr="00EF7CCA">
        <w:tab/>
      </w:r>
      <w:r w:rsidR="0061181B" w:rsidRPr="00EF7CCA">
        <w:rPr>
          <w:b/>
          <w:bCs/>
        </w:rPr>
        <w:t xml:space="preserve">TOTAL: </w:t>
      </w:r>
      <w:r w:rsidR="000C1842" w:rsidRPr="00EF7CCA">
        <w:rPr>
          <w:b/>
          <w:bCs/>
        </w:rPr>
        <w:t>71.07</w:t>
      </w:r>
    </w:p>
    <w:p w14:paraId="65F44C5D" w14:textId="68228C23" w:rsidR="006A3D62" w:rsidRPr="00EF7CCA" w:rsidRDefault="006A3D62" w:rsidP="005931B4"/>
    <w:p w14:paraId="430E2C3D" w14:textId="36C29259" w:rsidR="00D137F6" w:rsidRPr="00EF7CCA" w:rsidRDefault="00DF7687" w:rsidP="005931B4">
      <w:r w:rsidRPr="00EF7CCA">
        <w:lastRenderedPageBreak/>
        <w:t>The System Usability Scale results have produced a final score of 71.07</w:t>
      </w:r>
      <w:r w:rsidR="00AE7C24" w:rsidRPr="00EF7CCA">
        <w:t>. This</w:t>
      </w:r>
      <w:r w:rsidR="00151AF5" w:rsidRPr="00EF7CCA">
        <w:t xml:space="preserve"> means that the new tab has scored</w:t>
      </w:r>
      <w:r w:rsidR="009E349F" w:rsidRPr="00EF7CCA">
        <w:t xml:space="preserve"> slightly</w:t>
      </w:r>
      <w:r w:rsidR="00151AF5" w:rsidRPr="00EF7CCA">
        <w:t xml:space="preserve"> higher than </w:t>
      </w:r>
      <w:r w:rsidR="00AE7C24" w:rsidRPr="00EF7CCA">
        <w:t xml:space="preserve">the </w:t>
      </w:r>
      <w:r w:rsidR="00151AF5" w:rsidRPr="00EF7CCA">
        <w:t>average</w:t>
      </w:r>
      <w:r w:rsidR="00AE7C24" w:rsidRPr="00EF7CCA">
        <w:t xml:space="preserve"> score</w:t>
      </w:r>
      <w:r w:rsidR="00151AF5" w:rsidRPr="00EF7CCA">
        <w:t xml:space="preserve"> of 68. </w:t>
      </w:r>
      <w:r w:rsidR="00AE7C24" w:rsidRPr="00EF7CCA">
        <w:t xml:space="preserve">This is very pleasing. </w:t>
      </w:r>
      <w:r w:rsidR="00E25909" w:rsidRPr="00EF7CCA">
        <w:t>After analysing the results there were some key findings:</w:t>
      </w:r>
    </w:p>
    <w:p w14:paraId="3D0DE996" w14:textId="43986554" w:rsidR="00E25909" w:rsidRPr="00EF7CCA" w:rsidRDefault="00E25909" w:rsidP="00E25909">
      <w:pPr>
        <w:pStyle w:val="ListParagraph"/>
        <w:numPr>
          <w:ilvl w:val="0"/>
          <w:numId w:val="40"/>
        </w:numPr>
      </w:pPr>
      <w:r w:rsidRPr="00EF7CCA">
        <w:t xml:space="preserve">The majority of the issues around complexity in question 2 were centered around using the new quiz tools. Some respondents felt that they were not well equipped to deal with any errors that occurred, particularly if there were any runtime errors in the VBA code or macros. Although some help for the user has been built </w:t>
      </w:r>
      <w:r w:rsidR="0022738F" w:rsidRPr="00EF7CCA">
        <w:t>into</w:t>
      </w:r>
      <w:r w:rsidRPr="00EF7CCA">
        <w:t xml:space="preserve"> the new system, it is clear that more work needs to be done here to ensure all users feel confident when using it.</w:t>
      </w:r>
      <w:r w:rsidR="00C11FF3" w:rsidRPr="00EF7CCA">
        <w:t xml:space="preserve"> There will also need to be a strong emphasis on training for users to ensure this is achieved.</w:t>
      </w:r>
    </w:p>
    <w:p w14:paraId="2C9AE31C" w14:textId="41ACE654" w:rsidR="00C11FF3" w:rsidRPr="00EF7CCA" w:rsidRDefault="00C11FF3" w:rsidP="00E25909">
      <w:pPr>
        <w:pStyle w:val="ListParagraph"/>
        <w:numPr>
          <w:ilvl w:val="0"/>
          <w:numId w:val="40"/>
        </w:numPr>
      </w:pPr>
      <w:r w:rsidRPr="00EF7CCA">
        <w:t>The score for question 4 was mostly based around the same issues identified for question 2. Some respondents felt they would need to contact IT support at some stage to help them with the system.</w:t>
      </w:r>
    </w:p>
    <w:p w14:paraId="210D09E5" w14:textId="47E5C215" w:rsidR="00AA42E6" w:rsidRPr="00EF7CCA" w:rsidRDefault="00AA42E6" w:rsidP="00E25909">
      <w:pPr>
        <w:pStyle w:val="ListParagraph"/>
        <w:numPr>
          <w:ilvl w:val="0"/>
          <w:numId w:val="40"/>
        </w:numPr>
      </w:pPr>
      <w:r w:rsidRPr="00EF7CCA">
        <w:t xml:space="preserve">There were some comments about useful it was to have all related tools in one location, and this is reflected in the scores for question 1, 3 and 5. Some respondents did not know that the </w:t>
      </w:r>
      <w:r w:rsidR="00A03CAD">
        <w:t>Ribbon</w:t>
      </w:r>
      <w:r w:rsidRPr="00EF7CCA">
        <w:t xml:space="preserve"> could be customised in this way, and it has generated questions </w:t>
      </w:r>
      <w:r w:rsidR="0022738F" w:rsidRPr="00EF7CCA">
        <w:t>around what else could be achieved through this process.</w:t>
      </w:r>
      <w:r w:rsidR="00A3213F" w:rsidRPr="00EF7CCA">
        <w:t xml:space="preserve"> There may potentially need to be training around this in the future.</w:t>
      </w:r>
    </w:p>
    <w:p w14:paraId="21A7B100" w14:textId="298DF3E0" w:rsidR="003929AF" w:rsidRPr="00EF7CCA" w:rsidRDefault="003929AF" w:rsidP="00E25909">
      <w:pPr>
        <w:pStyle w:val="ListParagraph"/>
        <w:numPr>
          <w:ilvl w:val="0"/>
          <w:numId w:val="40"/>
        </w:numPr>
      </w:pPr>
      <w:r w:rsidRPr="00EF7CCA">
        <w:t>It was clear that the majority of respondents felt confident in using the system, as reflected in the scores for questions</w:t>
      </w:r>
      <w:r w:rsidR="00BB1521" w:rsidRPr="00EF7CCA">
        <w:t xml:space="preserve"> 7 and 9. This is likely to be because of existing familiarity with PowerPoint and Office software.</w:t>
      </w:r>
    </w:p>
    <w:p w14:paraId="45D1A939" w14:textId="52389F3D" w:rsidR="00CE7BF8" w:rsidRPr="00EF7CCA" w:rsidRDefault="004E274C" w:rsidP="00E25909">
      <w:pPr>
        <w:pStyle w:val="ListParagraph"/>
        <w:numPr>
          <w:ilvl w:val="0"/>
          <w:numId w:val="40"/>
        </w:numPr>
      </w:pPr>
      <w:r w:rsidRPr="00EF7CCA">
        <w:t>Despite the fact that the animation and transition tools were not brought onto the new tab, it was good to see positive scores for consistency and integration in questions 5 and 6.</w:t>
      </w:r>
    </w:p>
    <w:p w14:paraId="44682ED6" w14:textId="6BD9A0AE" w:rsidR="000F6E1F" w:rsidRPr="00EF7CCA" w:rsidRDefault="000F6E1F" w:rsidP="005931B4"/>
    <w:p w14:paraId="16F6245B" w14:textId="3F26E7D9" w:rsidR="000F6E1F" w:rsidRPr="00EF7CCA" w:rsidRDefault="000F6E1F" w:rsidP="005931B4"/>
    <w:p w14:paraId="09983F99" w14:textId="77777777" w:rsidR="0033249A" w:rsidRPr="00EF7CCA" w:rsidRDefault="0033249A">
      <w:pPr>
        <w:spacing w:line="259" w:lineRule="auto"/>
        <w:jc w:val="left"/>
        <w:rPr>
          <w:rFonts w:asciiTheme="majorHAnsi" w:eastAsia="Times New Roman" w:hAnsiTheme="majorHAnsi" w:cstheme="majorBidi"/>
          <w:b/>
          <w:color w:val="2F5496" w:themeColor="accent1" w:themeShade="BF"/>
          <w:sz w:val="26"/>
          <w:szCs w:val="26"/>
          <w:lang w:eastAsia="en-GB"/>
        </w:rPr>
      </w:pPr>
      <w:r w:rsidRPr="00EF7CCA">
        <w:rPr>
          <w:rFonts w:eastAsia="Times New Roman"/>
          <w:lang w:eastAsia="en-GB"/>
        </w:rPr>
        <w:br w:type="page"/>
      </w:r>
    </w:p>
    <w:p w14:paraId="0D6E176D" w14:textId="008C3A6E" w:rsidR="003C79D6" w:rsidRPr="00EF7CCA" w:rsidRDefault="003C79D6" w:rsidP="003C79D6">
      <w:pPr>
        <w:pStyle w:val="Heading2"/>
        <w:rPr>
          <w:rFonts w:eastAsia="Times New Roman"/>
          <w:lang w:eastAsia="en-GB"/>
        </w:rPr>
      </w:pPr>
      <w:bookmarkStart w:id="122" w:name="_Toc92498801"/>
      <w:r w:rsidRPr="00EF7CCA">
        <w:rPr>
          <w:rFonts w:eastAsia="Times New Roman"/>
          <w:lang w:eastAsia="en-GB"/>
        </w:rPr>
        <w:lastRenderedPageBreak/>
        <w:t xml:space="preserve">5.2 </w:t>
      </w:r>
      <w:r w:rsidR="00961D4A" w:rsidRPr="00EF7CCA">
        <w:rPr>
          <w:rFonts w:eastAsia="Times New Roman"/>
          <w:lang w:eastAsia="en-GB"/>
        </w:rPr>
        <w:t>User Experience Questionnaire</w:t>
      </w:r>
      <w:r w:rsidRPr="00EF7CCA">
        <w:rPr>
          <w:rFonts w:eastAsia="Times New Roman"/>
          <w:lang w:eastAsia="en-GB"/>
        </w:rPr>
        <w:t xml:space="preserve"> </w:t>
      </w:r>
      <w:r w:rsidR="00961D4A" w:rsidRPr="00EF7CCA">
        <w:rPr>
          <w:rFonts w:eastAsia="Times New Roman"/>
          <w:lang w:eastAsia="en-GB"/>
        </w:rPr>
        <w:t>(UEQ)</w:t>
      </w:r>
      <w:r w:rsidRPr="00EF7CCA">
        <w:rPr>
          <w:rFonts w:eastAsia="Times New Roman"/>
          <w:lang w:eastAsia="en-GB"/>
        </w:rPr>
        <w:t xml:space="preserve"> </w:t>
      </w:r>
      <w:r w:rsidR="006A0368" w:rsidRPr="00EF7CCA">
        <w:rPr>
          <w:rFonts w:eastAsia="Times New Roman"/>
          <w:lang w:eastAsia="en-GB"/>
        </w:rPr>
        <w:t>r</w:t>
      </w:r>
      <w:r w:rsidRPr="00EF7CCA">
        <w:rPr>
          <w:rFonts w:eastAsia="Times New Roman"/>
          <w:lang w:eastAsia="en-GB"/>
        </w:rPr>
        <w:t>esults</w:t>
      </w:r>
      <w:bookmarkEnd w:id="122"/>
    </w:p>
    <w:p w14:paraId="5CF63502" w14:textId="2037A0DD" w:rsidR="00871B76" w:rsidRPr="00EF7CCA" w:rsidRDefault="00871B76" w:rsidP="00871B76">
      <w:pPr>
        <w:rPr>
          <w:lang w:eastAsia="en-GB"/>
        </w:rPr>
      </w:pPr>
      <w:r w:rsidRPr="00EF7CCA">
        <w:rPr>
          <w:lang w:eastAsia="en-GB"/>
        </w:rPr>
        <w:t xml:space="preserve">The User Experience Questionnaire (UEQ) </w:t>
      </w:r>
      <w:r w:rsidR="002C0EB9" w:rsidRPr="00EF7CCA">
        <w:rPr>
          <w:lang w:eastAsia="en-GB"/>
        </w:rPr>
        <w:t>is described as a fast and reliable method to measure a number of aspects of the user experience</w:t>
      </w:r>
      <w:r w:rsidR="003F465D" w:rsidRPr="00EF7CCA">
        <w:rPr>
          <w:lang w:eastAsia="en-GB"/>
        </w:rPr>
        <w:t xml:space="preserve"> </w:t>
      </w:r>
      <w:r w:rsidR="003F465D" w:rsidRPr="00EF7CCA">
        <w:rPr>
          <w:lang w:eastAsia="en-GB"/>
        </w:rPr>
        <w:fldChar w:fldCharType="begin" w:fldLock="1"/>
      </w:r>
      <w:r w:rsidR="00953703">
        <w:rPr>
          <w:lang w:eastAsia="en-GB"/>
        </w:rPr>
        <w:instrText>ADDIN CSL_CITATION {"citationItems":[{"id":"ITEM-1","itemData":{"URL":"https://www.ueq-online.org/","accessed":{"date-parts":[["2022","1","7"]]},"id":"ITEM-1","issued":{"date-parts":[["0"]]},"title":"User Experience Questionnaire (UEQ)","type":"webpage"},"uris":["http://www.mendeley.com/documents/?uuid=8703f9e6-8fc8-3fbe-860c-130850821f9e"]}],"mendeley":{"formattedCitation":"[70]","plainTextFormattedCitation":"[70]","previouslyFormattedCitation":"[69]"},"properties":{"noteIndex":0},"schema":"https://github.com/citation-style-language/schema/raw/master/csl-citation.json"}</w:instrText>
      </w:r>
      <w:r w:rsidR="003F465D" w:rsidRPr="00EF7CCA">
        <w:rPr>
          <w:lang w:eastAsia="en-GB"/>
        </w:rPr>
        <w:fldChar w:fldCharType="separate"/>
      </w:r>
      <w:r w:rsidR="00953703" w:rsidRPr="00953703">
        <w:rPr>
          <w:noProof/>
          <w:lang w:eastAsia="en-GB"/>
        </w:rPr>
        <w:t>[70]</w:t>
      </w:r>
      <w:r w:rsidR="003F465D" w:rsidRPr="00EF7CCA">
        <w:rPr>
          <w:lang w:eastAsia="en-GB"/>
        </w:rPr>
        <w:fldChar w:fldCharType="end"/>
      </w:r>
      <w:r w:rsidR="002C0EB9" w:rsidRPr="00EF7CCA">
        <w:rPr>
          <w:lang w:eastAsia="en-GB"/>
        </w:rPr>
        <w:t>. There are 6 categories in total including:</w:t>
      </w:r>
    </w:p>
    <w:p w14:paraId="52311C3A" w14:textId="07D8ACB1" w:rsidR="002C0EB9" w:rsidRPr="00EF7CCA" w:rsidRDefault="002C0EB9" w:rsidP="002C0EB9">
      <w:pPr>
        <w:pStyle w:val="ListParagraph"/>
        <w:numPr>
          <w:ilvl w:val="0"/>
          <w:numId w:val="38"/>
        </w:numPr>
        <w:rPr>
          <w:lang w:eastAsia="en-GB"/>
        </w:rPr>
      </w:pPr>
      <w:r w:rsidRPr="00EF7CCA">
        <w:rPr>
          <w:b/>
          <w:bCs/>
          <w:lang w:eastAsia="en-GB"/>
        </w:rPr>
        <w:t>Attractiveness</w:t>
      </w:r>
      <w:r w:rsidR="00081F86" w:rsidRPr="00EF7CCA">
        <w:rPr>
          <w:lang w:eastAsia="en-GB"/>
        </w:rPr>
        <w:t xml:space="preserve"> – </w:t>
      </w:r>
      <w:r w:rsidR="00D7648F" w:rsidRPr="00EF7CCA">
        <w:rPr>
          <w:lang w:eastAsia="en-GB"/>
        </w:rPr>
        <w:t>users’</w:t>
      </w:r>
      <w:r w:rsidR="00081F86" w:rsidRPr="00EF7CCA">
        <w:rPr>
          <w:lang w:eastAsia="en-GB"/>
        </w:rPr>
        <w:t xml:space="preserve"> overall impression of the system/product</w:t>
      </w:r>
    </w:p>
    <w:p w14:paraId="71EDFA38" w14:textId="7F27B613" w:rsidR="002C0EB9" w:rsidRPr="00EF7CCA" w:rsidRDefault="002C0EB9" w:rsidP="002C0EB9">
      <w:pPr>
        <w:pStyle w:val="ListParagraph"/>
        <w:numPr>
          <w:ilvl w:val="0"/>
          <w:numId w:val="38"/>
        </w:numPr>
        <w:rPr>
          <w:lang w:eastAsia="en-GB"/>
        </w:rPr>
      </w:pPr>
      <w:r w:rsidRPr="00EF7CCA">
        <w:rPr>
          <w:b/>
          <w:bCs/>
          <w:lang w:eastAsia="en-GB"/>
        </w:rPr>
        <w:t>Perspicuity</w:t>
      </w:r>
      <w:r w:rsidR="00081F86" w:rsidRPr="00EF7CCA">
        <w:rPr>
          <w:lang w:eastAsia="en-GB"/>
        </w:rPr>
        <w:t xml:space="preserve"> – the level of familiarity and intuitiveness </w:t>
      </w:r>
    </w:p>
    <w:p w14:paraId="67B9F2CD" w14:textId="31E995BF" w:rsidR="002C0EB9" w:rsidRPr="00EF7CCA" w:rsidRDefault="002C0EB9" w:rsidP="002C0EB9">
      <w:pPr>
        <w:pStyle w:val="ListParagraph"/>
        <w:numPr>
          <w:ilvl w:val="0"/>
          <w:numId w:val="38"/>
        </w:numPr>
        <w:rPr>
          <w:lang w:eastAsia="en-GB"/>
        </w:rPr>
      </w:pPr>
      <w:r w:rsidRPr="00EF7CCA">
        <w:rPr>
          <w:b/>
          <w:bCs/>
          <w:lang w:eastAsia="en-GB"/>
        </w:rPr>
        <w:t>Efficiency</w:t>
      </w:r>
      <w:r w:rsidR="00081F86" w:rsidRPr="00EF7CCA">
        <w:rPr>
          <w:lang w:eastAsia="en-GB"/>
        </w:rPr>
        <w:t xml:space="preserve"> – the ability to solve tasks without additional effort</w:t>
      </w:r>
    </w:p>
    <w:p w14:paraId="6DB81E3E" w14:textId="43AC2C07" w:rsidR="002C0EB9" w:rsidRPr="00EF7CCA" w:rsidRDefault="002C0EB9" w:rsidP="002C0EB9">
      <w:pPr>
        <w:pStyle w:val="ListParagraph"/>
        <w:numPr>
          <w:ilvl w:val="0"/>
          <w:numId w:val="38"/>
        </w:numPr>
        <w:rPr>
          <w:lang w:eastAsia="en-GB"/>
        </w:rPr>
      </w:pPr>
      <w:r w:rsidRPr="00EF7CCA">
        <w:rPr>
          <w:b/>
          <w:bCs/>
          <w:lang w:eastAsia="en-GB"/>
        </w:rPr>
        <w:t>Dependability</w:t>
      </w:r>
      <w:r w:rsidR="00081F86" w:rsidRPr="00EF7CCA">
        <w:rPr>
          <w:lang w:eastAsia="en-GB"/>
        </w:rPr>
        <w:t xml:space="preserve"> – users feeling in control of their interaction</w:t>
      </w:r>
    </w:p>
    <w:p w14:paraId="2521A64C" w14:textId="3B7A8C6B" w:rsidR="002C0EB9" w:rsidRPr="00EF7CCA" w:rsidRDefault="002C0EB9" w:rsidP="002C0EB9">
      <w:pPr>
        <w:pStyle w:val="ListParagraph"/>
        <w:numPr>
          <w:ilvl w:val="0"/>
          <w:numId w:val="38"/>
        </w:numPr>
        <w:rPr>
          <w:lang w:eastAsia="en-GB"/>
        </w:rPr>
      </w:pPr>
      <w:r w:rsidRPr="00EF7CCA">
        <w:rPr>
          <w:b/>
          <w:bCs/>
          <w:lang w:eastAsia="en-GB"/>
        </w:rPr>
        <w:t>Stimulation</w:t>
      </w:r>
      <w:r w:rsidR="00081F86" w:rsidRPr="00EF7CCA">
        <w:rPr>
          <w:lang w:eastAsia="en-GB"/>
        </w:rPr>
        <w:t xml:space="preserve"> – the level of excitement and motivation experienced by users</w:t>
      </w:r>
    </w:p>
    <w:p w14:paraId="5653F8C1" w14:textId="1EE64213" w:rsidR="002C0EB9" w:rsidRPr="00EF7CCA" w:rsidRDefault="002C0EB9" w:rsidP="002C0EB9">
      <w:pPr>
        <w:pStyle w:val="ListParagraph"/>
        <w:numPr>
          <w:ilvl w:val="0"/>
          <w:numId w:val="38"/>
        </w:numPr>
        <w:rPr>
          <w:lang w:eastAsia="en-GB"/>
        </w:rPr>
      </w:pPr>
      <w:r w:rsidRPr="00EF7CCA">
        <w:rPr>
          <w:b/>
          <w:bCs/>
          <w:lang w:eastAsia="en-GB"/>
        </w:rPr>
        <w:t>Novelty</w:t>
      </w:r>
      <w:r w:rsidR="00081F86" w:rsidRPr="00EF7CCA">
        <w:rPr>
          <w:lang w:eastAsia="en-GB"/>
        </w:rPr>
        <w:t xml:space="preserve"> – the level of innovation and creativity of the system/product</w:t>
      </w:r>
    </w:p>
    <w:p w14:paraId="394C9C24" w14:textId="3D5DE2F3" w:rsidR="00F93471" w:rsidRPr="00EF7CCA" w:rsidRDefault="00EB5B2B" w:rsidP="00EB5B2B">
      <w:r w:rsidRPr="00EF7CCA">
        <w:t>There are 26 different items to be answered and each one consists of a 7-point scale</w:t>
      </w:r>
      <w:r w:rsidR="003F465D" w:rsidRPr="00EF7CCA">
        <w:t xml:space="preserve"> </w:t>
      </w:r>
      <w:r w:rsidR="003F465D" w:rsidRPr="00EF7CCA">
        <w:fldChar w:fldCharType="begin" w:fldLock="1"/>
      </w:r>
      <w:r w:rsidR="00953703">
        <w:instrText>ADDIN CSL_CITATION {"citationItems":[{"id":"ITEM-1","itemData":{"URL":"https://www.ueq-online.org/","accessed":{"date-parts":[["2022","1","7"]]},"id":"ITEM-1","issued":{"date-parts":[["0"]]},"title":"User Experience Questionnaire (UEQ)","type":"webpage"},"uris":["http://www.mendeley.com/documents/?uuid=8703f9e6-8fc8-3fbe-860c-130850821f9e"]}],"mendeley":{"formattedCitation":"[70]","plainTextFormattedCitation":"[70]","previouslyFormattedCitation":"[69]"},"properties":{"noteIndex":0},"schema":"https://github.com/citation-style-language/schema/raw/master/csl-citation.json"}</w:instrText>
      </w:r>
      <w:r w:rsidR="003F465D" w:rsidRPr="00EF7CCA">
        <w:fldChar w:fldCharType="separate"/>
      </w:r>
      <w:r w:rsidR="00953703" w:rsidRPr="00953703">
        <w:rPr>
          <w:noProof/>
        </w:rPr>
        <w:t>[70]</w:t>
      </w:r>
      <w:r w:rsidR="003F465D" w:rsidRPr="00EF7CCA">
        <w:fldChar w:fldCharType="end"/>
      </w:r>
      <w:r w:rsidRPr="00EF7CCA">
        <w:t xml:space="preserve">. An example of the User Experience Questionnaire is show in </w:t>
      </w:r>
      <w:r w:rsidRPr="00EF7CCA">
        <w:fldChar w:fldCharType="begin"/>
      </w:r>
      <w:r w:rsidRPr="00EF7CCA">
        <w:instrText xml:space="preserve"> REF _Ref92454027 \h </w:instrText>
      </w:r>
      <w:r w:rsidRPr="00EF7CCA">
        <w:fldChar w:fldCharType="separate"/>
      </w:r>
      <w:r w:rsidR="00A03CAD" w:rsidRPr="00EF7CCA">
        <w:t xml:space="preserve">Figure </w:t>
      </w:r>
      <w:r w:rsidR="00A03CAD">
        <w:rPr>
          <w:noProof/>
        </w:rPr>
        <w:t>27</w:t>
      </w:r>
      <w:r w:rsidRPr="00EF7CCA">
        <w:fldChar w:fldCharType="end"/>
      </w:r>
      <w:r w:rsidR="001419E3" w:rsidRPr="00EF7CCA">
        <w:t>:</w:t>
      </w:r>
    </w:p>
    <w:p w14:paraId="1F233310" w14:textId="77777777" w:rsidR="00C96536" w:rsidRPr="00EF7CCA" w:rsidRDefault="00C96536" w:rsidP="00C96536">
      <w:pPr>
        <w:pStyle w:val="Heading2"/>
        <w:rPr>
          <w:rFonts w:eastAsia="Times New Roman"/>
          <w:lang w:eastAsia="en-GB"/>
        </w:rPr>
      </w:pPr>
    </w:p>
    <w:p w14:paraId="450B2638" w14:textId="77777777" w:rsidR="00065D28" w:rsidRPr="00EF7CCA" w:rsidRDefault="00065D28" w:rsidP="000953E3">
      <w:r w:rsidRPr="00EF7CCA">
        <w:rPr>
          <w:noProof/>
          <w:lang w:eastAsia="en-GB"/>
        </w:rPr>
        <w:drawing>
          <wp:inline distT="0" distB="0" distL="0" distR="0" wp14:anchorId="400930FB" wp14:editId="468418B5">
            <wp:extent cx="5710687" cy="6598355"/>
            <wp:effectExtent l="0" t="0" r="4445" b="0"/>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pic:nvPicPr>
                  <pic:blipFill>
                    <a:blip r:embed="rId32"/>
                    <a:stretch>
                      <a:fillRect/>
                    </a:stretch>
                  </pic:blipFill>
                  <pic:spPr>
                    <a:xfrm>
                      <a:off x="0" y="0"/>
                      <a:ext cx="5732989" cy="6624123"/>
                    </a:xfrm>
                    <a:prstGeom prst="rect">
                      <a:avLst/>
                    </a:prstGeom>
                  </pic:spPr>
                </pic:pic>
              </a:graphicData>
            </a:graphic>
          </wp:inline>
        </w:drawing>
      </w:r>
    </w:p>
    <w:p w14:paraId="2AB09BC1" w14:textId="00BAE55A" w:rsidR="00C96536" w:rsidRPr="00EF7CCA" w:rsidRDefault="00065D28" w:rsidP="00065D28">
      <w:pPr>
        <w:pStyle w:val="Caption"/>
        <w:jc w:val="center"/>
        <w:rPr>
          <w:rFonts w:eastAsia="Times New Roman"/>
          <w:lang w:eastAsia="en-GB"/>
        </w:rPr>
      </w:pPr>
      <w:bookmarkStart w:id="123" w:name="_Ref92454027"/>
      <w:bookmarkStart w:id="124" w:name="_Toc92498837"/>
      <w:r w:rsidRPr="00EF7CCA">
        <w:t xml:space="preserve">Figure </w:t>
      </w:r>
      <w:fldSimple w:instr=" SEQ Figure \* ARABIC ">
        <w:r w:rsidR="00A03CAD">
          <w:rPr>
            <w:noProof/>
          </w:rPr>
          <w:t>27</w:t>
        </w:r>
      </w:fldSimple>
      <w:bookmarkEnd w:id="123"/>
      <w:r w:rsidRPr="00EF7CCA">
        <w:t>: An example of the User Experience Questionnaire (UEQ)</w:t>
      </w:r>
      <w:r w:rsidR="003F465D" w:rsidRPr="00EF7CCA">
        <w:t xml:space="preserve"> </w:t>
      </w:r>
      <w:r w:rsidR="003F465D" w:rsidRPr="00EF7CCA">
        <w:fldChar w:fldCharType="begin" w:fldLock="1"/>
      </w:r>
      <w:r w:rsidR="00953703">
        <w:instrText>ADDIN CSL_CITATION {"citationItems":[{"id":"ITEM-1","itemData":{"URL":"https://www.ueq-online.org/","accessed":{"date-parts":[["2022","1","7"]]},"id":"ITEM-1","issued":{"date-parts":[["0"]]},"title":"User Experience Questionnaire (UEQ)","type":"webpage"},"uris":["http://www.mendeley.com/documents/?uuid=8703f9e6-8fc8-3fbe-860c-130850821f9e"]}],"mendeley":{"formattedCitation":"[70]","plainTextFormattedCitation":"[70]","previouslyFormattedCitation":"[69]"},"properties":{"noteIndex":0},"schema":"https://github.com/citation-style-language/schema/raw/master/csl-citation.json"}</w:instrText>
      </w:r>
      <w:r w:rsidR="003F465D" w:rsidRPr="00EF7CCA">
        <w:fldChar w:fldCharType="separate"/>
      </w:r>
      <w:r w:rsidR="00953703" w:rsidRPr="00953703">
        <w:rPr>
          <w:b w:val="0"/>
          <w:noProof/>
        </w:rPr>
        <w:t>[70]</w:t>
      </w:r>
      <w:bookmarkEnd w:id="124"/>
      <w:r w:rsidR="003F465D" w:rsidRPr="00EF7CCA">
        <w:fldChar w:fldCharType="end"/>
      </w:r>
    </w:p>
    <w:p w14:paraId="6C6D5C93" w14:textId="77777777" w:rsidR="00540929" w:rsidRPr="00EF7CCA" w:rsidRDefault="00540929" w:rsidP="00540929">
      <w:pPr>
        <w:rPr>
          <w:lang w:eastAsia="en-GB"/>
        </w:rPr>
      </w:pPr>
    </w:p>
    <w:p w14:paraId="29B9F533" w14:textId="77777777" w:rsidR="00540929" w:rsidRPr="00EF7CCA" w:rsidRDefault="00540929" w:rsidP="00540929">
      <w:pPr>
        <w:rPr>
          <w:lang w:eastAsia="en-GB"/>
        </w:rPr>
      </w:pPr>
    </w:p>
    <w:p w14:paraId="516E49FD" w14:textId="77777777" w:rsidR="00540929" w:rsidRPr="00EF7CCA" w:rsidRDefault="00540929" w:rsidP="00540929">
      <w:pPr>
        <w:rPr>
          <w:lang w:eastAsia="en-GB"/>
        </w:rPr>
      </w:pPr>
    </w:p>
    <w:p w14:paraId="5753A791" w14:textId="77777777" w:rsidR="00540929" w:rsidRPr="00EF7CCA" w:rsidRDefault="00540929" w:rsidP="00540929">
      <w:pPr>
        <w:rPr>
          <w:lang w:eastAsia="en-GB"/>
        </w:rPr>
      </w:pPr>
    </w:p>
    <w:p w14:paraId="2F3EEFF0" w14:textId="7B696B49" w:rsidR="001419E3" w:rsidRPr="00EF7CCA" w:rsidRDefault="001419E3" w:rsidP="001419E3">
      <w:r w:rsidRPr="00EF7CCA">
        <w:rPr>
          <w:lang w:eastAsia="en-GB"/>
        </w:rPr>
        <w:lastRenderedPageBreak/>
        <w:t xml:space="preserve">Again, </w:t>
      </w:r>
      <w:r w:rsidR="00CE156D" w:rsidRPr="00EF7CCA">
        <w:t>7</w:t>
      </w:r>
      <w:r w:rsidRPr="00EF7CCA">
        <w:t xml:space="preserve"> members of teaching staff were included in the testing process. They were all invited to review the new “E-learning tools” tab and also experiment with the new quiz functionality. A copy of the User Experience Questionnaire was then distributed to all staff in the sample, and there were 7 responses</w:t>
      </w:r>
      <w:r w:rsidR="000B3014" w:rsidRPr="00EF7CCA">
        <w:t xml:space="preserve">, as shown in </w:t>
      </w:r>
      <w:r w:rsidR="000B3014" w:rsidRPr="00EF7CCA">
        <w:fldChar w:fldCharType="begin"/>
      </w:r>
      <w:r w:rsidR="000B3014" w:rsidRPr="00EF7CCA">
        <w:instrText xml:space="preserve"> REF _Ref92473453 \h </w:instrText>
      </w:r>
      <w:r w:rsidR="000B3014" w:rsidRPr="00EF7CCA">
        <w:fldChar w:fldCharType="separate"/>
      </w:r>
      <w:r w:rsidR="00A03CAD" w:rsidRPr="00EF7CCA">
        <w:t xml:space="preserve">Figure </w:t>
      </w:r>
      <w:r w:rsidR="00A03CAD">
        <w:rPr>
          <w:noProof/>
        </w:rPr>
        <w:t>28</w:t>
      </w:r>
      <w:r w:rsidR="000B3014" w:rsidRPr="00EF7CCA">
        <w:fldChar w:fldCharType="end"/>
      </w:r>
      <w:r w:rsidR="000B3014" w:rsidRPr="00EF7CCA">
        <w:t>:</w:t>
      </w:r>
    </w:p>
    <w:p w14:paraId="0252C6C9" w14:textId="77777777" w:rsidR="000B3014" w:rsidRPr="00EF7CCA" w:rsidRDefault="000B3014" w:rsidP="000B3014">
      <w:pPr>
        <w:keepNext/>
      </w:pPr>
      <w:r w:rsidRPr="00EF7CCA">
        <w:rPr>
          <w:noProof/>
          <w:lang w:eastAsia="en-GB"/>
        </w:rPr>
        <w:drawing>
          <wp:inline distT="0" distB="0" distL="0" distR="0" wp14:anchorId="34991A42" wp14:editId="35B47BD3">
            <wp:extent cx="5731510" cy="1623695"/>
            <wp:effectExtent l="0" t="0" r="2540" b="0"/>
            <wp:docPr id="48" name="Picture 48"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 table&#10;&#10;Description automatically generated"/>
                    <pic:cNvPicPr/>
                  </pic:nvPicPr>
                  <pic:blipFill>
                    <a:blip r:embed="rId33"/>
                    <a:stretch>
                      <a:fillRect/>
                    </a:stretch>
                  </pic:blipFill>
                  <pic:spPr>
                    <a:xfrm>
                      <a:off x="0" y="0"/>
                      <a:ext cx="5731510" cy="1623695"/>
                    </a:xfrm>
                    <a:prstGeom prst="rect">
                      <a:avLst/>
                    </a:prstGeom>
                  </pic:spPr>
                </pic:pic>
              </a:graphicData>
            </a:graphic>
          </wp:inline>
        </w:drawing>
      </w:r>
    </w:p>
    <w:p w14:paraId="08F9EA94" w14:textId="0CBCC9F1" w:rsidR="00540929" w:rsidRPr="00EF7CCA" w:rsidRDefault="000B3014" w:rsidP="000B3014">
      <w:pPr>
        <w:pStyle w:val="Caption"/>
        <w:jc w:val="center"/>
        <w:rPr>
          <w:lang w:eastAsia="en-GB"/>
        </w:rPr>
      </w:pPr>
      <w:bookmarkStart w:id="125" w:name="_Ref92473453"/>
      <w:bookmarkStart w:id="126" w:name="_Toc92498838"/>
      <w:r w:rsidRPr="00EF7CCA">
        <w:t xml:space="preserve">Figure </w:t>
      </w:r>
      <w:fldSimple w:instr=" SEQ Figure \* ARABIC ">
        <w:r w:rsidR="00A03CAD">
          <w:rPr>
            <w:noProof/>
          </w:rPr>
          <w:t>28</w:t>
        </w:r>
      </w:fldSimple>
      <w:bookmarkEnd w:id="125"/>
      <w:r w:rsidRPr="00EF7CCA">
        <w:t>: Individual responses to the User Experience Questionnaire</w:t>
      </w:r>
      <w:bookmarkEnd w:id="126"/>
    </w:p>
    <w:p w14:paraId="2EEF5F56" w14:textId="77777777" w:rsidR="00212958" w:rsidRPr="00EF7CCA" w:rsidRDefault="00212958" w:rsidP="00540929"/>
    <w:p w14:paraId="133F170A" w14:textId="2883DD00" w:rsidR="001419E3" w:rsidRPr="00EF7CCA" w:rsidRDefault="000B3014" w:rsidP="00540929">
      <w:pPr>
        <w:rPr>
          <w:lang w:eastAsia="en-GB"/>
        </w:rPr>
      </w:pPr>
      <w:r w:rsidRPr="00EF7CCA">
        <w:t xml:space="preserve">The </w:t>
      </w:r>
      <w:r w:rsidR="00212958" w:rsidRPr="00EF7CCA">
        <w:t xml:space="preserve">distribution of answers is shown in </w:t>
      </w:r>
      <w:r w:rsidR="00212958" w:rsidRPr="00EF7CCA">
        <w:fldChar w:fldCharType="begin"/>
      </w:r>
      <w:r w:rsidR="00212958" w:rsidRPr="00EF7CCA">
        <w:instrText xml:space="preserve"> REF _Ref92473593 \h </w:instrText>
      </w:r>
      <w:r w:rsidR="00212958" w:rsidRPr="00EF7CCA">
        <w:fldChar w:fldCharType="separate"/>
      </w:r>
      <w:r w:rsidR="00A03CAD" w:rsidRPr="00EF7CCA">
        <w:t xml:space="preserve">Figure </w:t>
      </w:r>
      <w:r w:rsidR="00A03CAD">
        <w:rPr>
          <w:noProof/>
        </w:rPr>
        <w:t>29</w:t>
      </w:r>
      <w:r w:rsidR="00212958" w:rsidRPr="00EF7CCA">
        <w:fldChar w:fldCharType="end"/>
      </w:r>
      <w:r w:rsidRPr="00EF7CCA">
        <w:t xml:space="preserve"> :</w:t>
      </w:r>
    </w:p>
    <w:p w14:paraId="231D8CB0" w14:textId="77777777" w:rsidR="00212958" w:rsidRPr="00EF7CCA" w:rsidRDefault="00212958" w:rsidP="00212958">
      <w:pPr>
        <w:keepNext/>
      </w:pPr>
      <w:r w:rsidRPr="00EF7CCA">
        <w:rPr>
          <w:noProof/>
          <w:lang w:eastAsia="en-GB"/>
        </w:rPr>
        <w:drawing>
          <wp:inline distT="0" distB="0" distL="0" distR="0" wp14:anchorId="6167216F" wp14:editId="39D5B2E6">
            <wp:extent cx="5731510" cy="3454400"/>
            <wp:effectExtent l="0" t="0" r="2540" b="0"/>
            <wp:docPr id="49" name="Picture 4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able&#10;&#10;Description automatically generated"/>
                    <pic:cNvPicPr/>
                  </pic:nvPicPr>
                  <pic:blipFill>
                    <a:blip r:embed="rId34"/>
                    <a:stretch>
                      <a:fillRect/>
                    </a:stretch>
                  </pic:blipFill>
                  <pic:spPr>
                    <a:xfrm>
                      <a:off x="0" y="0"/>
                      <a:ext cx="5731510" cy="3454400"/>
                    </a:xfrm>
                    <a:prstGeom prst="rect">
                      <a:avLst/>
                    </a:prstGeom>
                  </pic:spPr>
                </pic:pic>
              </a:graphicData>
            </a:graphic>
          </wp:inline>
        </w:drawing>
      </w:r>
    </w:p>
    <w:p w14:paraId="5AC43926" w14:textId="2B850D1A" w:rsidR="001419E3" w:rsidRPr="00EF7CCA" w:rsidRDefault="00212958" w:rsidP="00212958">
      <w:pPr>
        <w:pStyle w:val="Caption"/>
        <w:jc w:val="center"/>
        <w:rPr>
          <w:lang w:eastAsia="en-GB"/>
        </w:rPr>
      </w:pPr>
      <w:bookmarkStart w:id="127" w:name="_Ref92473593"/>
      <w:bookmarkStart w:id="128" w:name="_Toc92498839"/>
      <w:r w:rsidRPr="00EF7CCA">
        <w:t xml:space="preserve">Figure </w:t>
      </w:r>
      <w:fldSimple w:instr=" SEQ Figure \* ARABIC ">
        <w:r w:rsidR="00A03CAD">
          <w:rPr>
            <w:noProof/>
          </w:rPr>
          <w:t>29</w:t>
        </w:r>
      </w:fldSimple>
      <w:bookmarkEnd w:id="127"/>
      <w:r w:rsidRPr="00EF7CCA">
        <w:t>: Distribution of answers using the User Experience Questionnaire</w:t>
      </w:r>
      <w:bookmarkEnd w:id="128"/>
    </w:p>
    <w:p w14:paraId="3FFBAD59" w14:textId="77777777" w:rsidR="008B28CA" w:rsidRPr="00EF7CCA" w:rsidRDefault="008B28CA" w:rsidP="00540929">
      <w:pPr>
        <w:rPr>
          <w:lang w:eastAsia="en-GB"/>
        </w:rPr>
      </w:pPr>
    </w:p>
    <w:p w14:paraId="31E7FB95" w14:textId="2BAB4824" w:rsidR="008B28CA" w:rsidRPr="00EF7CCA" w:rsidRDefault="008B28CA" w:rsidP="00540929">
      <w:pPr>
        <w:rPr>
          <w:lang w:eastAsia="en-GB"/>
        </w:rPr>
      </w:pPr>
    </w:p>
    <w:p w14:paraId="64FB4BB7" w14:textId="4403F037" w:rsidR="008B28CA" w:rsidRPr="00EF7CCA" w:rsidRDefault="00017200" w:rsidP="00540929">
      <w:pPr>
        <w:rPr>
          <w:lang w:eastAsia="en-GB"/>
        </w:rPr>
      </w:pPr>
      <w:r w:rsidRPr="00EF7CCA">
        <w:rPr>
          <w:lang w:eastAsia="en-GB"/>
        </w:rPr>
        <w:lastRenderedPageBreak/>
        <w:t xml:space="preserve">A visual representation of the distribution of answers is shown in </w:t>
      </w:r>
      <w:r w:rsidRPr="00EF7CCA">
        <w:rPr>
          <w:lang w:eastAsia="en-GB"/>
        </w:rPr>
        <w:fldChar w:fldCharType="begin"/>
      </w:r>
      <w:r w:rsidRPr="00EF7CCA">
        <w:rPr>
          <w:lang w:eastAsia="en-GB"/>
        </w:rPr>
        <w:instrText xml:space="preserve"> REF _Ref92473809 \h </w:instrText>
      </w:r>
      <w:r w:rsidRPr="00EF7CCA">
        <w:rPr>
          <w:lang w:eastAsia="en-GB"/>
        </w:rPr>
      </w:r>
      <w:r w:rsidRPr="00EF7CCA">
        <w:rPr>
          <w:lang w:eastAsia="en-GB"/>
        </w:rPr>
        <w:fldChar w:fldCharType="separate"/>
      </w:r>
      <w:r w:rsidR="00A03CAD" w:rsidRPr="00EF7CCA">
        <w:t xml:space="preserve">Figure </w:t>
      </w:r>
      <w:r w:rsidR="00A03CAD">
        <w:rPr>
          <w:noProof/>
        </w:rPr>
        <w:t>30</w:t>
      </w:r>
      <w:r w:rsidRPr="00EF7CCA">
        <w:rPr>
          <w:lang w:eastAsia="en-GB"/>
        </w:rPr>
        <w:fldChar w:fldCharType="end"/>
      </w:r>
      <w:r w:rsidRPr="00EF7CCA">
        <w:rPr>
          <w:lang w:eastAsia="en-GB"/>
        </w:rPr>
        <w:t>:</w:t>
      </w:r>
    </w:p>
    <w:p w14:paraId="7C6810F8" w14:textId="77777777" w:rsidR="00017200" w:rsidRPr="00EF7CCA" w:rsidRDefault="00017200" w:rsidP="00017200">
      <w:pPr>
        <w:keepNext/>
      </w:pPr>
      <w:r w:rsidRPr="00EF7CCA">
        <w:rPr>
          <w:noProof/>
          <w:lang w:eastAsia="en-GB"/>
        </w:rPr>
        <w:drawing>
          <wp:inline distT="0" distB="0" distL="0" distR="0" wp14:anchorId="4ABE42C8" wp14:editId="0BB0E2BE">
            <wp:extent cx="5718627" cy="4071668"/>
            <wp:effectExtent l="0" t="0" r="0" b="50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43230" cy="4089185"/>
                    </a:xfrm>
                    <a:prstGeom prst="rect">
                      <a:avLst/>
                    </a:prstGeom>
                    <a:noFill/>
                  </pic:spPr>
                </pic:pic>
              </a:graphicData>
            </a:graphic>
          </wp:inline>
        </w:drawing>
      </w:r>
    </w:p>
    <w:p w14:paraId="3CB0B413" w14:textId="01CCA694" w:rsidR="008B28CA" w:rsidRPr="00EF7CCA" w:rsidRDefault="00017200" w:rsidP="00017200">
      <w:pPr>
        <w:pStyle w:val="Caption"/>
        <w:jc w:val="center"/>
        <w:rPr>
          <w:lang w:eastAsia="en-GB"/>
        </w:rPr>
      </w:pPr>
      <w:bookmarkStart w:id="129" w:name="_Ref92473809"/>
      <w:bookmarkStart w:id="130" w:name="_Toc92498840"/>
      <w:r w:rsidRPr="00EF7CCA">
        <w:t xml:space="preserve">Figure </w:t>
      </w:r>
      <w:fldSimple w:instr=" SEQ Figure \* ARABIC ">
        <w:r w:rsidR="00A03CAD">
          <w:rPr>
            <w:noProof/>
          </w:rPr>
          <w:t>30</w:t>
        </w:r>
      </w:fldSimple>
      <w:bookmarkEnd w:id="129"/>
      <w:r w:rsidRPr="00EF7CCA">
        <w:t>: Visual representation of answers using the User Experience Questionnaire</w:t>
      </w:r>
      <w:bookmarkEnd w:id="130"/>
    </w:p>
    <w:p w14:paraId="2CCA7E9C" w14:textId="6F67F186" w:rsidR="008B28CA" w:rsidRPr="00EF7CCA" w:rsidRDefault="008B28CA" w:rsidP="00540929">
      <w:pPr>
        <w:rPr>
          <w:lang w:eastAsia="en-GB"/>
        </w:rPr>
      </w:pPr>
    </w:p>
    <w:p w14:paraId="01A98D22" w14:textId="36BD8BC6" w:rsidR="008B28CA" w:rsidRPr="00EF7CCA" w:rsidRDefault="00017200" w:rsidP="00540929">
      <w:pPr>
        <w:rPr>
          <w:lang w:eastAsia="en-GB"/>
        </w:rPr>
      </w:pPr>
      <w:r w:rsidRPr="00EF7CCA">
        <w:rPr>
          <w:lang w:eastAsia="en-GB"/>
        </w:rPr>
        <w:t xml:space="preserve">Finally, a consolidation of the results for each category of the UEQ is shown in </w:t>
      </w:r>
      <w:r w:rsidR="00FC64DC" w:rsidRPr="00EF7CCA">
        <w:rPr>
          <w:lang w:eastAsia="en-GB"/>
        </w:rPr>
        <w:fldChar w:fldCharType="begin"/>
      </w:r>
      <w:r w:rsidR="00FC64DC" w:rsidRPr="00EF7CCA">
        <w:rPr>
          <w:lang w:eastAsia="en-GB"/>
        </w:rPr>
        <w:instrText xml:space="preserve"> REF _Ref92473861 \h </w:instrText>
      </w:r>
      <w:r w:rsidR="00FC64DC" w:rsidRPr="00EF7CCA">
        <w:rPr>
          <w:lang w:eastAsia="en-GB"/>
        </w:rPr>
      </w:r>
      <w:r w:rsidR="00FC64DC" w:rsidRPr="00EF7CCA">
        <w:rPr>
          <w:lang w:eastAsia="en-GB"/>
        </w:rPr>
        <w:fldChar w:fldCharType="separate"/>
      </w:r>
      <w:r w:rsidR="00A03CAD" w:rsidRPr="00EF7CCA">
        <w:t xml:space="preserve">Figure </w:t>
      </w:r>
      <w:r w:rsidR="00A03CAD">
        <w:rPr>
          <w:noProof/>
        </w:rPr>
        <w:t>31</w:t>
      </w:r>
      <w:r w:rsidR="00FC64DC" w:rsidRPr="00EF7CCA">
        <w:rPr>
          <w:lang w:eastAsia="en-GB"/>
        </w:rPr>
        <w:fldChar w:fldCharType="end"/>
      </w:r>
      <w:r w:rsidRPr="00EF7CCA">
        <w:rPr>
          <w:lang w:eastAsia="en-GB"/>
        </w:rPr>
        <w:t>:</w:t>
      </w:r>
    </w:p>
    <w:p w14:paraId="38FB400F" w14:textId="77777777" w:rsidR="00017200" w:rsidRPr="00EF7CCA" w:rsidRDefault="00017200" w:rsidP="00017200">
      <w:pPr>
        <w:keepNext/>
        <w:jc w:val="center"/>
      </w:pPr>
      <w:r w:rsidRPr="00EF7CCA">
        <w:rPr>
          <w:noProof/>
          <w:lang w:eastAsia="en-GB"/>
        </w:rPr>
        <w:drawing>
          <wp:inline distT="0" distB="0" distL="0" distR="0" wp14:anchorId="06AD6831" wp14:editId="7DC0EEDA">
            <wp:extent cx="4511615" cy="2780342"/>
            <wp:effectExtent l="0" t="0" r="381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31300" cy="2792473"/>
                    </a:xfrm>
                    <a:prstGeom prst="rect">
                      <a:avLst/>
                    </a:prstGeom>
                    <a:noFill/>
                  </pic:spPr>
                </pic:pic>
              </a:graphicData>
            </a:graphic>
          </wp:inline>
        </w:drawing>
      </w:r>
    </w:p>
    <w:p w14:paraId="21D26229" w14:textId="10695964" w:rsidR="00017200" w:rsidRPr="00EF7CCA" w:rsidRDefault="00017200" w:rsidP="00017200">
      <w:pPr>
        <w:pStyle w:val="Caption"/>
        <w:jc w:val="center"/>
        <w:rPr>
          <w:lang w:eastAsia="en-GB"/>
        </w:rPr>
      </w:pPr>
      <w:bookmarkStart w:id="131" w:name="_Ref92473861"/>
      <w:bookmarkStart w:id="132" w:name="_Toc92498841"/>
      <w:r w:rsidRPr="00EF7CCA">
        <w:t xml:space="preserve">Figure </w:t>
      </w:r>
      <w:fldSimple w:instr=" SEQ Figure \* ARABIC ">
        <w:r w:rsidR="00A03CAD">
          <w:rPr>
            <w:noProof/>
          </w:rPr>
          <w:t>31</w:t>
        </w:r>
      </w:fldSimple>
      <w:bookmarkEnd w:id="131"/>
      <w:r w:rsidRPr="00EF7CCA">
        <w:t xml:space="preserve">: Consolidation of results </w:t>
      </w:r>
      <w:r w:rsidR="009667C1">
        <w:t>by</w:t>
      </w:r>
      <w:r w:rsidRPr="00EF7CCA">
        <w:t xml:space="preserve"> category of the User Experience Questionnaire</w:t>
      </w:r>
      <w:bookmarkEnd w:id="132"/>
    </w:p>
    <w:p w14:paraId="126186B5" w14:textId="04D83372" w:rsidR="001918C7" w:rsidRPr="00EF7CCA" w:rsidRDefault="001918C7" w:rsidP="00C53D5F">
      <w:r w:rsidRPr="00EF7CCA">
        <w:lastRenderedPageBreak/>
        <w:t xml:space="preserve">NB: All users were asked not to score the security question (17) as it was deemed inappropriate </w:t>
      </w:r>
      <w:r w:rsidR="00B02209">
        <w:t>in this instance</w:t>
      </w:r>
      <w:r w:rsidRPr="00EF7CCA">
        <w:t>.</w:t>
      </w:r>
    </w:p>
    <w:p w14:paraId="03529980" w14:textId="77777777" w:rsidR="001918C7" w:rsidRPr="00EF7CCA" w:rsidRDefault="001918C7" w:rsidP="00C53D5F"/>
    <w:p w14:paraId="45BB5E41" w14:textId="35D99332" w:rsidR="003969BD" w:rsidRPr="00EF7CCA" w:rsidRDefault="00F3375B" w:rsidP="00C53D5F">
      <w:r w:rsidRPr="00EF7CCA">
        <w:t xml:space="preserve">Upon analysing the results of the User Experience Questionnaire, </w:t>
      </w:r>
      <w:r w:rsidR="001918C7" w:rsidRPr="00EF7CCA">
        <w:t>it is clear to see that the lowest scoring categories were perspicuity and dependability</w:t>
      </w:r>
      <w:r w:rsidR="00024882" w:rsidRPr="00EF7CCA">
        <w:t>. This was not unexpected. Perspicuity deals with all of the questions relating to the new tab being easy to understand, simple, clear, and intuitive to use. There were also issues identified in the System Usability Scale relating to these areas of the new tab</w:t>
      </w:r>
      <w:r w:rsidR="00AF2392" w:rsidRPr="00EF7CCA">
        <w:t xml:space="preserve"> and this could be an extension of that.</w:t>
      </w:r>
      <w:r w:rsidR="00EA322A" w:rsidRPr="00EF7CCA">
        <w:t xml:space="preserve"> Dependability deals with the questions relating to whether the new tab meets the </w:t>
      </w:r>
      <w:r w:rsidR="00A6620E" w:rsidRPr="00EF7CCA">
        <w:t>users’</w:t>
      </w:r>
      <w:r w:rsidR="00EA322A" w:rsidRPr="00EF7CCA">
        <w:t xml:space="preserve"> expectations and if it supports them in completing their tasks.</w:t>
      </w:r>
      <w:r w:rsidR="003969BD" w:rsidRPr="00EF7CCA">
        <w:t xml:space="preserve"> Again, there were similar issues identified in the responses to the System Usability Scale. It is very important that these issues are investigated further, and suitable amendments and improvements made to the new tab before it can be issued to all teachers.</w:t>
      </w:r>
    </w:p>
    <w:p w14:paraId="01E79B9B" w14:textId="3925C284" w:rsidR="00827D33" w:rsidRPr="00EF7CCA" w:rsidRDefault="003969BD" w:rsidP="00C53D5F">
      <w:r w:rsidRPr="00EF7CCA">
        <w:t xml:space="preserve">The highest scoring categories were those relating to efficiency, attractiveness, stimulation, and novelty. This also reflects the results of the System Usability Questionnaire and suggests that the majority of respondents found the new tab to be </w:t>
      </w:r>
      <w:r w:rsidR="00827D33" w:rsidRPr="00EF7CCA">
        <w:t>attractive, enjoyable, and pleasant to use, as well as being able to allow them to complete their tasks in a more efficient way. They found the interface to be organised, innovative, and in some cases, interesting and motivating to use. These results are very positive and welcomed.</w:t>
      </w:r>
    </w:p>
    <w:p w14:paraId="78A4065C" w14:textId="5630E85B" w:rsidR="00827D33" w:rsidRPr="00EF7CCA" w:rsidRDefault="00827D33" w:rsidP="00C53D5F">
      <w:r w:rsidRPr="00EF7CCA">
        <w:t xml:space="preserve">It is important to note a couple of issues that were identified during this process. </w:t>
      </w:r>
      <w:r w:rsidR="00327AB3" w:rsidRPr="00EF7CCA">
        <w:t xml:space="preserve">Firstly, it is possible that some of the </w:t>
      </w:r>
      <w:r w:rsidR="00CE54BB" w:rsidRPr="00EF7CCA">
        <w:t>teachers</w:t>
      </w:r>
      <w:r w:rsidR="00327AB3" w:rsidRPr="00EF7CCA">
        <w:t xml:space="preserve"> asked to respond may have been confused by the terminology used in the questionnaires. Depending on their interpretation of each question, this could possibly have led to them not fully understanding what exactly they were scoring.</w:t>
      </w:r>
      <w:r w:rsidR="00C21E4E" w:rsidRPr="00EF7CCA">
        <w:t xml:space="preserve"> This issue was also compounded by the fact that the </w:t>
      </w:r>
      <w:r w:rsidR="00CE54BB" w:rsidRPr="00EF7CCA">
        <w:t>teachers</w:t>
      </w:r>
      <w:r w:rsidR="00C21E4E" w:rsidRPr="00EF7CCA">
        <w:t xml:space="preserve"> were asked for their feedback on the new “E-learning tools” tab</w:t>
      </w:r>
      <w:r w:rsidR="00CE54BB" w:rsidRPr="00EF7CCA">
        <w:t xml:space="preserve"> as a whole</w:t>
      </w:r>
      <w:r w:rsidR="00C21E4E" w:rsidRPr="00EF7CCA">
        <w:t xml:space="preserve">, which incorporated the new quiz tools. </w:t>
      </w:r>
      <w:r w:rsidR="00CE54BB" w:rsidRPr="00EF7CCA">
        <w:t>It was already identified from the results in the System Usability Scale that some of the teachers had problems with understanding how to use the new quiz tools, particularly if there were error messages generated by the VBA code. There is a possibility that some of the results may have been skewed by whether or not an individual teacher had a problem with the quiz tools</w:t>
      </w:r>
      <w:r w:rsidR="00122A24" w:rsidRPr="00EF7CCA">
        <w:t xml:space="preserve"> or not</w:t>
      </w:r>
      <w:r w:rsidR="00CE54BB" w:rsidRPr="00EF7CCA">
        <w:t xml:space="preserve">. </w:t>
      </w:r>
    </w:p>
    <w:p w14:paraId="4508FAC2" w14:textId="67A31AB8" w:rsidR="00CE54BB" w:rsidRPr="00EF7CCA" w:rsidRDefault="00CE54BB" w:rsidP="00C53D5F">
      <w:r w:rsidRPr="00EF7CCA">
        <w:lastRenderedPageBreak/>
        <w:t xml:space="preserve">On reflection, it would have been better to issue </w:t>
      </w:r>
      <w:r w:rsidR="006D336B" w:rsidRPr="00EF7CCA">
        <w:t>two</w:t>
      </w:r>
      <w:r w:rsidRPr="00EF7CCA">
        <w:t xml:space="preserve"> set</w:t>
      </w:r>
      <w:r w:rsidR="006D336B" w:rsidRPr="00EF7CCA">
        <w:t>s</w:t>
      </w:r>
      <w:r w:rsidRPr="00EF7CCA">
        <w:t xml:space="preserve"> of </w:t>
      </w:r>
      <w:r w:rsidR="006D336B" w:rsidRPr="00EF7CCA">
        <w:t xml:space="preserve">both </w:t>
      </w:r>
      <w:r w:rsidR="00E61425" w:rsidRPr="00EF7CCA">
        <w:t>questionnaires:</w:t>
      </w:r>
      <w:r w:rsidR="006D336B" w:rsidRPr="00EF7CCA">
        <w:t xml:space="preserve"> one</w:t>
      </w:r>
      <w:r w:rsidRPr="00EF7CCA">
        <w:t xml:space="preserve"> for the “E-learning tools” tab, and another for the new quiz tools. This would have helped focus the feedback on specific areas and created a true picture of where any improvements may need to be made in future.</w:t>
      </w:r>
    </w:p>
    <w:p w14:paraId="4A86D7A6" w14:textId="1BA972F9" w:rsidR="00540929" w:rsidRPr="00EF7CCA" w:rsidRDefault="00540929" w:rsidP="00540929">
      <w:pPr>
        <w:rPr>
          <w:lang w:eastAsia="en-GB"/>
        </w:rPr>
      </w:pPr>
    </w:p>
    <w:p w14:paraId="4EAC828A" w14:textId="16D1A5B1" w:rsidR="00654DF9" w:rsidRPr="00EF7CCA" w:rsidRDefault="00654DF9" w:rsidP="00654DF9">
      <w:pPr>
        <w:pStyle w:val="Heading2"/>
        <w:rPr>
          <w:lang w:eastAsia="en-GB"/>
        </w:rPr>
      </w:pPr>
      <w:bookmarkStart w:id="133" w:name="_Toc92498802"/>
      <w:r w:rsidRPr="00EF7CCA">
        <w:rPr>
          <w:lang w:eastAsia="en-GB"/>
        </w:rPr>
        <w:t>5.3 Reflecting on the literature</w:t>
      </w:r>
      <w:bookmarkEnd w:id="133"/>
    </w:p>
    <w:p w14:paraId="2F98E0BC" w14:textId="57C7C8CA" w:rsidR="00540929" w:rsidRPr="00EF7CCA" w:rsidRDefault="00540929" w:rsidP="009164EE">
      <w:r w:rsidRPr="00EF7CCA">
        <w:rPr>
          <w:lang w:eastAsia="en-GB"/>
        </w:rPr>
        <w:t xml:space="preserve">In the review of literature in Section 2, a rubric </w:t>
      </w:r>
      <w:r w:rsidRPr="00EF7CCA">
        <w:t xml:space="preserve">model from Anstey and Gavan </w:t>
      </w:r>
      <w:r w:rsidRPr="00EF7CCA">
        <w:fldChar w:fldCharType="begin" w:fldLock="1"/>
      </w:r>
      <w:r w:rsidRPr="00EF7CCA">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Pr="00EF7CCA">
        <w:fldChar w:fldCharType="separate"/>
      </w:r>
      <w:r w:rsidRPr="00EF7CCA">
        <w:rPr>
          <w:noProof/>
        </w:rPr>
        <w:t>[26]</w:t>
      </w:r>
      <w:r w:rsidRPr="00EF7CCA">
        <w:fldChar w:fldCharType="end"/>
      </w:r>
      <w:r w:rsidRPr="00EF7CCA">
        <w:t xml:space="preserve"> that evaluates the suitability of e-learning tools was identified. Having now completed the implementation of the new “E-learning tools” tab in PowerPoint, it would be </w:t>
      </w:r>
      <w:r w:rsidR="00BB54BC" w:rsidRPr="00EF7CCA">
        <w:t>appropriate</w:t>
      </w:r>
      <w:r w:rsidRPr="00EF7CCA">
        <w:t xml:space="preserve"> to evaluate it using the rubric. The findings of this process are shown in</w:t>
      </w:r>
      <w:r w:rsidR="0099171C">
        <w:t xml:space="preserve"> </w:t>
      </w:r>
      <w:r w:rsidR="0099171C">
        <w:fldChar w:fldCharType="begin"/>
      </w:r>
      <w:r w:rsidR="0099171C">
        <w:instrText xml:space="preserve"> REF _Ref92498726 \h </w:instrText>
      </w:r>
      <w:r w:rsidR="0099171C">
        <w:fldChar w:fldCharType="separate"/>
      </w:r>
      <w:r w:rsidR="0099171C" w:rsidRPr="00EF7CCA">
        <w:t xml:space="preserve">Table </w:t>
      </w:r>
      <w:r w:rsidR="0099171C">
        <w:rPr>
          <w:noProof/>
        </w:rPr>
        <w:t>10</w:t>
      </w:r>
      <w:r w:rsidR="0099171C">
        <w:fldChar w:fldCharType="end"/>
      </w:r>
      <w:r w:rsidRPr="00EF7CCA">
        <w:t>:</w:t>
      </w:r>
    </w:p>
    <w:p w14:paraId="2246E8B7" w14:textId="77777777" w:rsidR="003A24DB" w:rsidRPr="00EF7CCA" w:rsidRDefault="003A24DB">
      <w:pPr>
        <w:spacing w:line="259" w:lineRule="auto"/>
        <w:jc w:val="left"/>
        <w:sectPr w:rsidR="003A24DB" w:rsidRPr="00EF7CCA" w:rsidSect="000E5E4D">
          <w:pgSz w:w="11906" w:h="16838"/>
          <w:pgMar w:top="1440" w:right="1440" w:bottom="1440" w:left="1440" w:header="709" w:footer="709" w:gutter="0"/>
          <w:cols w:space="708"/>
          <w:docGrid w:linePitch="360"/>
        </w:sectPr>
      </w:pPr>
    </w:p>
    <w:tbl>
      <w:tblPr>
        <w:tblStyle w:val="LightList-Accent11"/>
        <w:tblW w:w="14029" w:type="dxa"/>
        <w:tblLayout w:type="fixed"/>
        <w:tblLook w:val="04A0" w:firstRow="1" w:lastRow="0" w:firstColumn="1" w:lastColumn="0" w:noHBand="0" w:noVBand="1"/>
      </w:tblPr>
      <w:tblGrid>
        <w:gridCol w:w="1555"/>
        <w:gridCol w:w="2835"/>
        <w:gridCol w:w="1063"/>
        <w:gridCol w:w="1063"/>
        <w:gridCol w:w="1063"/>
        <w:gridCol w:w="1205"/>
        <w:gridCol w:w="5245"/>
      </w:tblGrid>
      <w:tr w:rsidR="00626CF2" w:rsidRPr="00EF7CCA" w14:paraId="7118BBA3" w14:textId="30F5F8A2" w:rsidTr="005835FB">
        <w:trPr>
          <w:cnfStyle w:val="100000000000" w:firstRow="1" w:lastRow="0" w:firstColumn="0" w:lastColumn="0" w:oddVBand="0" w:evenVBand="0" w:oddHBand="0" w:evenHBand="0" w:firstRowFirstColumn="0" w:firstRowLastColumn="0" w:lastRowFirstColumn="0" w:lastRowLastColumn="0"/>
          <w:trHeight w:val="397"/>
          <w:tblHeader/>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tcPr>
          <w:p w14:paraId="155A8542" w14:textId="008BE4E9" w:rsidR="00626CF2" w:rsidRPr="00EF7CCA" w:rsidRDefault="00626CF2" w:rsidP="00806654">
            <w:pPr>
              <w:spacing w:line="240" w:lineRule="auto"/>
              <w:jc w:val="center"/>
              <w:rPr>
                <w:b w:val="0"/>
              </w:rPr>
            </w:pPr>
            <w:r w:rsidRPr="00EF7CCA">
              <w:lastRenderedPageBreak/>
              <w:t>Category</w:t>
            </w:r>
          </w:p>
        </w:tc>
        <w:tc>
          <w:tcPr>
            <w:tcW w:w="2835" w:type="dxa"/>
            <w:tcBorders>
              <w:top w:val="single" w:sz="4" w:space="0" w:color="auto"/>
              <w:left w:val="single" w:sz="4" w:space="0" w:color="auto"/>
              <w:bottom w:val="single" w:sz="4" w:space="0" w:color="auto"/>
              <w:right w:val="single" w:sz="4" w:space="0" w:color="auto"/>
            </w:tcBorders>
          </w:tcPr>
          <w:p w14:paraId="4CB6E11C" w14:textId="77777777" w:rsidR="00626CF2" w:rsidRPr="00EF7CCA" w:rsidRDefault="00626CF2" w:rsidP="00806654">
            <w:pPr>
              <w:spacing w:line="240" w:lineRule="auto"/>
              <w:jc w:val="center"/>
              <w:cnfStyle w:val="100000000000" w:firstRow="1" w:lastRow="0" w:firstColumn="0" w:lastColumn="0" w:oddVBand="0" w:evenVBand="0" w:oddHBand="0" w:evenHBand="0" w:firstRowFirstColumn="0" w:firstRowLastColumn="0" w:lastRowFirstColumn="0" w:lastRowLastColumn="0"/>
              <w:rPr>
                <w:bCs w:val="0"/>
              </w:rPr>
            </w:pPr>
            <w:r w:rsidRPr="00EF7CCA">
              <w:rPr>
                <w:bCs w:val="0"/>
              </w:rPr>
              <w:t>Criteria</w:t>
            </w:r>
          </w:p>
        </w:tc>
        <w:tc>
          <w:tcPr>
            <w:tcW w:w="1063" w:type="dxa"/>
            <w:tcBorders>
              <w:top w:val="single" w:sz="4" w:space="0" w:color="auto"/>
              <w:left w:val="single" w:sz="4" w:space="0" w:color="auto"/>
              <w:bottom w:val="single" w:sz="4" w:space="0" w:color="auto"/>
              <w:right w:val="single" w:sz="4" w:space="0" w:color="auto"/>
            </w:tcBorders>
          </w:tcPr>
          <w:p w14:paraId="1EE6C87D" w14:textId="77777777" w:rsidR="00626CF2" w:rsidRPr="00EF7CCA" w:rsidRDefault="00626CF2" w:rsidP="00806654">
            <w:pPr>
              <w:spacing w:line="240" w:lineRule="auto"/>
              <w:jc w:val="center"/>
              <w:cnfStyle w:val="100000000000" w:firstRow="1" w:lastRow="0" w:firstColumn="0" w:lastColumn="0" w:oddVBand="0" w:evenVBand="0" w:oddHBand="0" w:evenHBand="0" w:firstRowFirstColumn="0" w:firstRowLastColumn="0" w:lastRowFirstColumn="0" w:lastRowLastColumn="0"/>
              <w:rPr>
                <w:sz w:val="20"/>
                <w:szCs w:val="18"/>
              </w:rPr>
            </w:pPr>
            <w:r w:rsidRPr="00EF7CCA">
              <w:rPr>
                <w:sz w:val="20"/>
                <w:szCs w:val="18"/>
              </w:rPr>
              <w:t>Works Well</w:t>
            </w:r>
          </w:p>
        </w:tc>
        <w:tc>
          <w:tcPr>
            <w:tcW w:w="1063" w:type="dxa"/>
            <w:tcBorders>
              <w:top w:val="single" w:sz="4" w:space="0" w:color="auto"/>
              <w:left w:val="single" w:sz="4" w:space="0" w:color="auto"/>
              <w:bottom w:val="single" w:sz="4" w:space="0" w:color="auto"/>
              <w:right w:val="single" w:sz="4" w:space="0" w:color="auto"/>
            </w:tcBorders>
          </w:tcPr>
          <w:p w14:paraId="16A62AAB" w14:textId="77777777" w:rsidR="00626CF2" w:rsidRPr="00EF7CCA" w:rsidRDefault="00626CF2" w:rsidP="00806654">
            <w:pPr>
              <w:spacing w:line="240" w:lineRule="auto"/>
              <w:jc w:val="center"/>
              <w:cnfStyle w:val="100000000000" w:firstRow="1" w:lastRow="0" w:firstColumn="0" w:lastColumn="0" w:oddVBand="0" w:evenVBand="0" w:oddHBand="0" w:evenHBand="0" w:firstRowFirstColumn="0" w:firstRowLastColumn="0" w:lastRowFirstColumn="0" w:lastRowLastColumn="0"/>
              <w:rPr>
                <w:sz w:val="20"/>
                <w:szCs w:val="18"/>
              </w:rPr>
            </w:pPr>
            <w:r w:rsidRPr="00EF7CCA">
              <w:rPr>
                <w:sz w:val="20"/>
                <w:szCs w:val="18"/>
              </w:rPr>
              <w:t>Minor Concerns</w:t>
            </w:r>
          </w:p>
        </w:tc>
        <w:tc>
          <w:tcPr>
            <w:tcW w:w="1063" w:type="dxa"/>
            <w:tcBorders>
              <w:top w:val="single" w:sz="4" w:space="0" w:color="auto"/>
              <w:left w:val="single" w:sz="4" w:space="0" w:color="auto"/>
              <w:bottom w:val="single" w:sz="4" w:space="0" w:color="auto"/>
              <w:right w:val="single" w:sz="4" w:space="0" w:color="auto"/>
            </w:tcBorders>
          </w:tcPr>
          <w:p w14:paraId="7FBFB1FE" w14:textId="77777777" w:rsidR="00626CF2" w:rsidRPr="00EF7CCA" w:rsidRDefault="00626CF2" w:rsidP="00806654">
            <w:pPr>
              <w:spacing w:line="240" w:lineRule="auto"/>
              <w:jc w:val="center"/>
              <w:cnfStyle w:val="100000000000" w:firstRow="1" w:lastRow="0" w:firstColumn="0" w:lastColumn="0" w:oddVBand="0" w:evenVBand="0" w:oddHBand="0" w:evenHBand="0" w:firstRowFirstColumn="0" w:firstRowLastColumn="0" w:lastRowFirstColumn="0" w:lastRowLastColumn="0"/>
              <w:rPr>
                <w:sz w:val="20"/>
                <w:szCs w:val="18"/>
              </w:rPr>
            </w:pPr>
            <w:r w:rsidRPr="00EF7CCA">
              <w:rPr>
                <w:sz w:val="20"/>
                <w:szCs w:val="18"/>
              </w:rPr>
              <w:t>Serious Concerns</w:t>
            </w:r>
          </w:p>
        </w:tc>
        <w:tc>
          <w:tcPr>
            <w:tcW w:w="1205" w:type="dxa"/>
            <w:tcBorders>
              <w:top w:val="single" w:sz="4" w:space="0" w:color="auto"/>
              <w:left w:val="single" w:sz="4" w:space="0" w:color="auto"/>
              <w:bottom w:val="single" w:sz="4" w:space="0" w:color="auto"/>
              <w:right w:val="single" w:sz="4" w:space="0" w:color="auto"/>
            </w:tcBorders>
          </w:tcPr>
          <w:p w14:paraId="781C4F3C" w14:textId="77777777" w:rsidR="00626CF2" w:rsidRPr="00EF7CCA" w:rsidRDefault="00626CF2" w:rsidP="00806654">
            <w:pPr>
              <w:spacing w:line="240" w:lineRule="auto"/>
              <w:jc w:val="center"/>
              <w:cnfStyle w:val="100000000000" w:firstRow="1" w:lastRow="0" w:firstColumn="0" w:lastColumn="0" w:oddVBand="0" w:evenVBand="0" w:oddHBand="0" w:evenHBand="0" w:firstRowFirstColumn="0" w:firstRowLastColumn="0" w:lastRowFirstColumn="0" w:lastRowLastColumn="0"/>
              <w:rPr>
                <w:sz w:val="20"/>
                <w:szCs w:val="18"/>
              </w:rPr>
            </w:pPr>
            <w:r w:rsidRPr="00EF7CCA">
              <w:rPr>
                <w:sz w:val="20"/>
                <w:szCs w:val="18"/>
              </w:rPr>
              <w:t>Not applicable</w:t>
            </w:r>
          </w:p>
        </w:tc>
        <w:tc>
          <w:tcPr>
            <w:tcW w:w="5245" w:type="dxa"/>
            <w:tcBorders>
              <w:top w:val="single" w:sz="4" w:space="0" w:color="auto"/>
              <w:left w:val="single" w:sz="4" w:space="0" w:color="auto"/>
              <w:bottom w:val="single" w:sz="4" w:space="0" w:color="auto"/>
              <w:right w:val="single" w:sz="4" w:space="0" w:color="auto"/>
            </w:tcBorders>
          </w:tcPr>
          <w:p w14:paraId="67502103" w14:textId="68155E90" w:rsidR="00626CF2" w:rsidRPr="00EF7CCA" w:rsidRDefault="00C671D1" w:rsidP="00806654">
            <w:pPr>
              <w:spacing w:line="240" w:lineRule="auto"/>
              <w:jc w:val="center"/>
              <w:cnfStyle w:val="100000000000" w:firstRow="1" w:lastRow="0" w:firstColumn="0" w:lastColumn="0" w:oddVBand="0" w:evenVBand="0" w:oddHBand="0" w:evenHBand="0" w:firstRowFirstColumn="0" w:firstRowLastColumn="0" w:lastRowFirstColumn="0" w:lastRowLastColumn="0"/>
            </w:pPr>
            <w:r w:rsidRPr="00EF7CCA">
              <w:t>Evaluation</w:t>
            </w:r>
          </w:p>
        </w:tc>
      </w:tr>
      <w:tr w:rsidR="00626CF2" w:rsidRPr="00EF7CCA" w14:paraId="14090A71" w14:textId="080F58D8" w:rsidTr="005835FB">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auto"/>
              <w:left w:val="single" w:sz="4" w:space="0" w:color="auto"/>
              <w:right w:val="single" w:sz="4" w:space="0" w:color="auto"/>
            </w:tcBorders>
          </w:tcPr>
          <w:p w14:paraId="5CE34C62" w14:textId="59503F2F" w:rsidR="00626CF2" w:rsidRPr="00EF7CCA" w:rsidRDefault="00626CF2" w:rsidP="004D347C">
            <w:pPr>
              <w:spacing w:line="240" w:lineRule="auto"/>
              <w:jc w:val="left"/>
              <w:rPr>
                <w:sz w:val="22"/>
              </w:rPr>
            </w:pPr>
            <w:r w:rsidRPr="00EF7CCA">
              <w:rPr>
                <w:sz w:val="22"/>
              </w:rPr>
              <w:t>Functionality</w:t>
            </w:r>
          </w:p>
        </w:tc>
        <w:tc>
          <w:tcPr>
            <w:tcW w:w="2835" w:type="dxa"/>
            <w:tcBorders>
              <w:top w:val="single" w:sz="4" w:space="0" w:color="auto"/>
              <w:left w:val="single" w:sz="4" w:space="0" w:color="auto"/>
              <w:bottom w:val="single" w:sz="4" w:space="0" w:color="auto"/>
              <w:right w:val="single" w:sz="4" w:space="0" w:color="auto"/>
            </w:tcBorders>
          </w:tcPr>
          <w:p w14:paraId="16F6224C"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Scale</w:t>
            </w:r>
          </w:p>
        </w:tc>
        <w:tc>
          <w:tcPr>
            <w:tcW w:w="1063" w:type="dxa"/>
            <w:tcBorders>
              <w:top w:val="single" w:sz="4" w:space="0" w:color="auto"/>
              <w:left w:val="single" w:sz="4" w:space="0" w:color="auto"/>
              <w:bottom w:val="single" w:sz="4" w:space="0" w:color="auto"/>
              <w:right w:val="single" w:sz="4" w:space="0" w:color="auto"/>
            </w:tcBorders>
            <w:vAlign w:val="center"/>
          </w:tcPr>
          <w:p w14:paraId="7B8E7727" w14:textId="333B99A9" w:rsidR="00626CF2" w:rsidRPr="00EF7CCA" w:rsidRDefault="00CD1AB4"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237E0031" w14:textId="2BF9C159"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33DA165E" w14:textId="346F2984"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5098E153" w14:textId="323F76E5"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4FD00765" w14:textId="55478AB2" w:rsidR="00626CF2" w:rsidRPr="00EF7CCA" w:rsidRDefault="00626CF2"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 xml:space="preserve">The new tab can be scaled to many users, and could be tailored for </w:t>
            </w:r>
            <w:r w:rsidR="00677F7F" w:rsidRPr="00EF7CCA">
              <w:rPr>
                <w:sz w:val="22"/>
              </w:rPr>
              <w:t>subgroups</w:t>
            </w:r>
            <w:r w:rsidRPr="00EF7CCA">
              <w:rPr>
                <w:sz w:val="22"/>
              </w:rPr>
              <w:t xml:space="preserve"> in the future </w:t>
            </w:r>
          </w:p>
        </w:tc>
      </w:tr>
      <w:tr w:rsidR="00626CF2" w:rsidRPr="00EF7CCA" w14:paraId="71A734B4" w14:textId="7AB89EFB"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39E249FF"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393D9746"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Ease of Use</w:t>
            </w:r>
          </w:p>
        </w:tc>
        <w:tc>
          <w:tcPr>
            <w:tcW w:w="1063" w:type="dxa"/>
            <w:tcBorders>
              <w:top w:val="single" w:sz="4" w:space="0" w:color="auto"/>
              <w:left w:val="single" w:sz="4" w:space="0" w:color="auto"/>
              <w:bottom w:val="single" w:sz="4" w:space="0" w:color="auto"/>
              <w:right w:val="single" w:sz="4" w:space="0" w:color="auto"/>
            </w:tcBorders>
            <w:vAlign w:val="center"/>
          </w:tcPr>
          <w:p w14:paraId="0AE137E4" w14:textId="11C06FA4"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D29E909" w14:textId="00CBA6E1" w:rsidR="00626CF2" w:rsidRPr="00EF7CCA" w:rsidRDefault="00CD1AB4"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4BDDFBD9" w14:textId="0B570980"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1E139E28" w14:textId="77777777"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17B7F59A" w14:textId="1452F8AF" w:rsidR="00626CF2" w:rsidRPr="00EF7CCA" w:rsidRDefault="00CD1AB4"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 xml:space="preserve">Some amendments need to be made before the tab is fully user friendly and </w:t>
            </w:r>
            <w:r w:rsidR="00677F7F" w:rsidRPr="00EF7CCA">
              <w:rPr>
                <w:sz w:val="22"/>
              </w:rPr>
              <w:t>intuitive</w:t>
            </w:r>
          </w:p>
        </w:tc>
      </w:tr>
      <w:tr w:rsidR="00626CF2" w:rsidRPr="00EF7CCA" w14:paraId="24E7BC1A" w14:textId="0755D683"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369DC4DE"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5D964CA4"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Tech Support / Help Availability</w:t>
            </w:r>
          </w:p>
        </w:tc>
        <w:tc>
          <w:tcPr>
            <w:tcW w:w="1063" w:type="dxa"/>
            <w:tcBorders>
              <w:top w:val="single" w:sz="4" w:space="0" w:color="auto"/>
              <w:left w:val="single" w:sz="4" w:space="0" w:color="auto"/>
              <w:bottom w:val="single" w:sz="4" w:space="0" w:color="auto"/>
              <w:right w:val="single" w:sz="4" w:space="0" w:color="auto"/>
            </w:tcBorders>
            <w:vAlign w:val="center"/>
          </w:tcPr>
          <w:p w14:paraId="6A07212B" w14:textId="2D034D5C"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2E90568C" w14:textId="2A01CE54" w:rsidR="00626CF2" w:rsidRPr="00EF7CCA" w:rsidRDefault="003B1426"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72551039" w14:textId="1E87A55F"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445C52F8" w14:textId="77777777"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03131099" w14:textId="68B6696F" w:rsidR="00626CF2" w:rsidRPr="00EF7CCA" w:rsidRDefault="003B1426"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 xml:space="preserve">Technical support is available but help documentation/training materials will need to be created </w:t>
            </w:r>
            <w:r w:rsidR="00FC595C" w:rsidRPr="00EF7CCA">
              <w:rPr>
                <w:sz w:val="22"/>
              </w:rPr>
              <w:t>to improve this score</w:t>
            </w:r>
          </w:p>
        </w:tc>
      </w:tr>
      <w:tr w:rsidR="00626CF2" w:rsidRPr="00EF7CCA" w14:paraId="5F6E0F50" w14:textId="0D70691E" w:rsidTr="005835FB">
        <w:trPr>
          <w:trHeight w:val="20"/>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bottom w:val="single" w:sz="4" w:space="0" w:color="auto"/>
              <w:right w:val="single" w:sz="4" w:space="0" w:color="auto"/>
            </w:tcBorders>
          </w:tcPr>
          <w:p w14:paraId="6927FA46"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3DB93E8C"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Hypermediality</w:t>
            </w:r>
          </w:p>
        </w:tc>
        <w:tc>
          <w:tcPr>
            <w:tcW w:w="1063" w:type="dxa"/>
            <w:tcBorders>
              <w:top w:val="single" w:sz="4" w:space="0" w:color="auto"/>
              <w:left w:val="single" w:sz="4" w:space="0" w:color="auto"/>
              <w:bottom w:val="single" w:sz="4" w:space="0" w:color="auto"/>
              <w:right w:val="single" w:sz="4" w:space="0" w:color="auto"/>
            </w:tcBorders>
            <w:vAlign w:val="center"/>
          </w:tcPr>
          <w:p w14:paraId="06A16903" w14:textId="2DDD52FD"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9465DFF" w14:textId="1DA3BED9"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1B90EB89" w14:textId="72BB7C7D"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21A8AFD4" w14:textId="1D356DA6" w:rsidR="00626CF2" w:rsidRPr="00EF7CCA" w:rsidRDefault="00E40B06"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2C7D6BD5" w14:textId="15241EED" w:rsidR="00626CF2" w:rsidRPr="00EF7CCA" w:rsidRDefault="00E40B06"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Not applicable</w:t>
            </w:r>
          </w:p>
        </w:tc>
      </w:tr>
      <w:tr w:rsidR="00626CF2" w:rsidRPr="00EF7CCA" w14:paraId="43137041" w14:textId="629EA33E"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auto"/>
              <w:left w:val="single" w:sz="4" w:space="0" w:color="auto"/>
              <w:right w:val="single" w:sz="4" w:space="0" w:color="auto"/>
            </w:tcBorders>
          </w:tcPr>
          <w:p w14:paraId="1C4E4BDA" w14:textId="77777777" w:rsidR="00626CF2" w:rsidRPr="00EF7CCA" w:rsidRDefault="00626CF2" w:rsidP="004D347C">
            <w:pPr>
              <w:spacing w:line="240" w:lineRule="auto"/>
              <w:jc w:val="left"/>
              <w:rPr>
                <w:sz w:val="22"/>
              </w:rPr>
            </w:pPr>
            <w:r w:rsidRPr="00EF7CCA">
              <w:rPr>
                <w:sz w:val="22"/>
              </w:rPr>
              <w:t>Accessibility</w:t>
            </w:r>
          </w:p>
        </w:tc>
        <w:tc>
          <w:tcPr>
            <w:tcW w:w="2835" w:type="dxa"/>
            <w:tcBorders>
              <w:top w:val="single" w:sz="4" w:space="0" w:color="auto"/>
              <w:left w:val="single" w:sz="4" w:space="0" w:color="auto"/>
              <w:bottom w:val="single" w:sz="4" w:space="0" w:color="auto"/>
              <w:right w:val="single" w:sz="4" w:space="0" w:color="auto"/>
            </w:tcBorders>
          </w:tcPr>
          <w:p w14:paraId="02C0B13B"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Accessibility standards</w:t>
            </w:r>
          </w:p>
        </w:tc>
        <w:tc>
          <w:tcPr>
            <w:tcW w:w="1063" w:type="dxa"/>
            <w:tcBorders>
              <w:top w:val="single" w:sz="4" w:space="0" w:color="auto"/>
              <w:left w:val="single" w:sz="4" w:space="0" w:color="auto"/>
              <w:bottom w:val="single" w:sz="4" w:space="0" w:color="auto"/>
              <w:right w:val="single" w:sz="4" w:space="0" w:color="auto"/>
            </w:tcBorders>
            <w:vAlign w:val="center"/>
          </w:tcPr>
          <w:p w14:paraId="355BDF67" w14:textId="3190A31C"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20964A63" w14:textId="15BC8414" w:rsidR="00626CF2" w:rsidRPr="00EF7CCA" w:rsidRDefault="00796753"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40B08BE3" w14:textId="1EC58AAE"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4FF347B9" w14:textId="77777777"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7AE96BB2" w14:textId="5F8BCA20" w:rsidR="00626CF2" w:rsidRPr="00EF7CCA" w:rsidRDefault="00796753"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 xml:space="preserve">Meeting accessibility guidelines is possible as using an established piece of </w:t>
            </w:r>
            <w:r w:rsidR="002C4755" w:rsidRPr="00EF7CCA">
              <w:rPr>
                <w:sz w:val="22"/>
              </w:rPr>
              <w:t>software;</w:t>
            </w:r>
            <w:r w:rsidRPr="00EF7CCA">
              <w:rPr>
                <w:sz w:val="22"/>
              </w:rPr>
              <w:t xml:space="preserve"> </w:t>
            </w:r>
            <w:r w:rsidR="005835FB" w:rsidRPr="00EF7CCA">
              <w:rPr>
                <w:sz w:val="22"/>
              </w:rPr>
              <w:t>however,</w:t>
            </w:r>
            <w:r w:rsidRPr="00EF7CCA">
              <w:rPr>
                <w:sz w:val="22"/>
              </w:rPr>
              <w:t xml:space="preserve"> the new quiz tools will need to be assessed for accessibility</w:t>
            </w:r>
            <w:r w:rsidR="00C57394" w:rsidRPr="00EF7CCA">
              <w:rPr>
                <w:sz w:val="22"/>
              </w:rPr>
              <w:t xml:space="preserve"> as</w:t>
            </w:r>
            <w:r w:rsidR="002C4755" w:rsidRPr="00EF7CCA">
              <w:rPr>
                <w:sz w:val="22"/>
              </w:rPr>
              <w:t xml:space="preserve"> they are a bespoke program</w:t>
            </w:r>
          </w:p>
        </w:tc>
      </w:tr>
      <w:tr w:rsidR="00626CF2" w:rsidRPr="00EF7CCA" w14:paraId="62FA907C" w14:textId="67D57443"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5BC6449B"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6042C3BA"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User-focused participation</w:t>
            </w:r>
          </w:p>
        </w:tc>
        <w:tc>
          <w:tcPr>
            <w:tcW w:w="1063" w:type="dxa"/>
            <w:tcBorders>
              <w:top w:val="single" w:sz="4" w:space="0" w:color="auto"/>
              <w:left w:val="single" w:sz="4" w:space="0" w:color="auto"/>
              <w:bottom w:val="single" w:sz="4" w:space="0" w:color="auto"/>
              <w:right w:val="single" w:sz="4" w:space="0" w:color="auto"/>
            </w:tcBorders>
            <w:vAlign w:val="center"/>
          </w:tcPr>
          <w:p w14:paraId="7C5B931A" w14:textId="6E787897"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60275929" w14:textId="5F9167ED" w:rsidR="00626CF2" w:rsidRPr="00EF7CCA" w:rsidRDefault="00586831"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60945887" w14:textId="14CE280A"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36151CB1" w14:textId="77777777"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02DA1E10" w14:textId="7CD0A54B" w:rsidR="00626CF2" w:rsidRPr="00EF7CCA" w:rsidRDefault="00586831"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The tab appeals to users with various degrees of digital literacy, but there are outstanding issues from the testing results to be resolved</w:t>
            </w:r>
          </w:p>
        </w:tc>
      </w:tr>
      <w:tr w:rsidR="00626CF2" w:rsidRPr="00EF7CCA" w14:paraId="0F905FCB" w14:textId="04BFF8A0"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4185CB40"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44D326CC" w14:textId="77777777" w:rsidR="00626CF2" w:rsidRPr="00EF7CCA" w:rsidRDefault="00626CF2" w:rsidP="004D347C">
            <w:pPr>
              <w:tabs>
                <w:tab w:val="left" w:pos="1620"/>
              </w:tabs>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Required Equipment</w:t>
            </w:r>
          </w:p>
        </w:tc>
        <w:tc>
          <w:tcPr>
            <w:tcW w:w="1063" w:type="dxa"/>
            <w:tcBorders>
              <w:top w:val="single" w:sz="4" w:space="0" w:color="auto"/>
              <w:left w:val="single" w:sz="4" w:space="0" w:color="auto"/>
              <w:bottom w:val="single" w:sz="4" w:space="0" w:color="auto"/>
              <w:right w:val="single" w:sz="4" w:space="0" w:color="auto"/>
            </w:tcBorders>
            <w:vAlign w:val="center"/>
          </w:tcPr>
          <w:p w14:paraId="73844410" w14:textId="6A17BDF1" w:rsidR="00626CF2" w:rsidRPr="00EF7CCA" w:rsidRDefault="00D4496F"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3433FF7E" w14:textId="71605C4E"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49DD4AFB" w14:textId="1EB719AA"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49926097" w14:textId="77777777"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53B1B711" w14:textId="1DC12C3B" w:rsidR="00626CF2" w:rsidRPr="00EF7CCA" w:rsidRDefault="00D4496F"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No specialised equipment is required</w:t>
            </w:r>
          </w:p>
        </w:tc>
      </w:tr>
      <w:tr w:rsidR="00626CF2" w:rsidRPr="00EF7CCA" w14:paraId="77EE7AC6" w14:textId="63C8E6B3"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bottom w:val="single" w:sz="4" w:space="0" w:color="auto"/>
              <w:right w:val="single" w:sz="4" w:space="0" w:color="auto"/>
            </w:tcBorders>
          </w:tcPr>
          <w:p w14:paraId="30B7A78B"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10A34D33"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Cost of Use</w:t>
            </w:r>
          </w:p>
        </w:tc>
        <w:tc>
          <w:tcPr>
            <w:tcW w:w="1063" w:type="dxa"/>
            <w:tcBorders>
              <w:top w:val="single" w:sz="4" w:space="0" w:color="auto"/>
              <w:left w:val="single" w:sz="4" w:space="0" w:color="auto"/>
              <w:bottom w:val="single" w:sz="4" w:space="0" w:color="auto"/>
              <w:right w:val="single" w:sz="4" w:space="0" w:color="auto"/>
            </w:tcBorders>
            <w:vAlign w:val="center"/>
          </w:tcPr>
          <w:p w14:paraId="63D55EDD" w14:textId="0FFE6894" w:rsidR="00626CF2" w:rsidRPr="00EF7CCA" w:rsidRDefault="007F0918"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0BA52D1D" w14:textId="24042D14"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5AC0696E" w14:textId="69CACC15"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22998E22" w14:textId="77777777"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2D474249" w14:textId="68E2F1B3" w:rsidR="00626CF2" w:rsidRPr="00EF7CCA" w:rsidRDefault="007F0918"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The new tab does not require additional costs beyond the cost of existing software</w:t>
            </w:r>
          </w:p>
        </w:tc>
      </w:tr>
      <w:tr w:rsidR="00626CF2" w:rsidRPr="00EF7CCA" w14:paraId="0A78D22D" w14:textId="21C6BB85"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auto"/>
              <w:left w:val="single" w:sz="4" w:space="0" w:color="auto"/>
              <w:right w:val="single" w:sz="4" w:space="0" w:color="auto"/>
            </w:tcBorders>
          </w:tcPr>
          <w:p w14:paraId="12E908A0" w14:textId="77777777" w:rsidR="00626CF2" w:rsidRPr="00EF7CCA" w:rsidRDefault="00626CF2" w:rsidP="004D347C">
            <w:pPr>
              <w:spacing w:line="240" w:lineRule="auto"/>
              <w:jc w:val="left"/>
              <w:rPr>
                <w:sz w:val="22"/>
              </w:rPr>
            </w:pPr>
            <w:r w:rsidRPr="00EF7CCA">
              <w:rPr>
                <w:sz w:val="22"/>
              </w:rPr>
              <w:t>Technical</w:t>
            </w:r>
          </w:p>
        </w:tc>
        <w:tc>
          <w:tcPr>
            <w:tcW w:w="2835" w:type="dxa"/>
            <w:tcBorders>
              <w:top w:val="single" w:sz="4" w:space="0" w:color="auto"/>
              <w:left w:val="single" w:sz="4" w:space="0" w:color="auto"/>
              <w:bottom w:val="single" w:sz="4" w:space="0" w:color="auto"/>
              <w:right w:val="single" w:sz="4" w:space="0" w:color="auto"/>
            </w:tcBorders>
          </w:tcPr>
          <w:p w14:paraId="10FC9DFF"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 xml:space="preserve">Integration / Embedding within </w:t>
            </w:r>
            <w:proofErr w:type="gramStart"/>
            <w:r w:rsidRPr="00EF7CCA">
              <w:rPr>
                <w:sz w:val="22"/>
              </w:rPr>
              <w:t>a</w:t>
            </w:r>
            <w:proofErr w:type="gramEnd"/>
            <w:r w:rsidRPr="00EF7CCA">
              <w:rPr>
                <w:sz w:val="22"/>
              </w:rPr>
              <w:t xml:space="preserve"> LMS</w:t>
            </w:r>
          </w:p>
        </w:tc>
        <w:tc>
          <w:tcPr>
            <w:tcW w:w="1063" w:type="dxa"/>
            <w:tcBorders>
              <w:top w:val="single" w:sz="4" w:space="0" w:color="auto"/>
              <w:left w:val="single" w:sz="4" w:space="0" w:color="auto"/>
              <w:bottom w:val="single" w:sz="4" w:space="0" w:color="auto"/>
              <w:right w:val="single" w:sz="4" w:space="0" w:color="auto"/>
            </w:tcBorders>
            <w:vAlign w:val="center"/>
          </w:tcPr>
          <w:p w14:paraId="4645F822" w14:textId="2F61B762"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054D088C" w14:textId="0AAD2499"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74D8E51" w14:textId="3680EA66"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7559A0C0" w14:textId="1EA1DE8A" w:rsidR="00626CF2" w:rsidRPr="00EF7CCA" w:rsidRDefault="00124DDD"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60149E5A" w14:textId="0D5C07BF" w:rsidR="00626CF2" w:rsidRPr="00EF7CCA" w:rsidRDefault="00124DDD"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LMS are not anticipated to be used</w:t>
            </w:r>
          </w:p>
        </w:tc>
      </w:tr>
      <w:tr w:rsidR="00626CF2" w:rsidRPr="00EF7CCA" w14:paraId="174E7CF9" w14:textId="120BD603"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5823B587"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6CF7EA2F"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Desktop/Laptop Operating Systems</w:t>
            </w:r>
          </w:p>
        </w:tc>
        <w:tc>
          <w:tcPr>
            <w:tcW w:w="1063" w:type="dxa"/>
            <w:tcBorders>
              <w:top w:val="single" w:sz="4" w:space="0" w:color="auto"/>
              <w:left w:val="single" w:sz="4" w:space="0" w:color="auto"/>
              <w:bottom w:val="single" w:sz="4" w:space="0" w:color="auto"/>
              <w:right w:val="single" w:sz="4" w:space="0" w:color="auto"/>
            </w:tcBorders>
            <w:vAlign w:val="center"/>
          </w:tcPr>
          <w:p w14:paraId="7DE00DB9" w14:textId="52A62CD6" w:rsidR="00626CF2" w:rsidRPr="00EF7CCA" w:rsidRDefault="00211394"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177B6DC4" w14:textId="67EF9B42"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52EBFE8" w14:textId="52C4EE1C"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1D8520F8" w14:textId="77777777"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6B1DF978" w14:textId="46818E97" w:rsidR="00626CF2" w:rsidRPr="00EF7CCA" w:rsidRDefault="00211394"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Can be used with any up-to-date desktop or laptop operating system</w:t>
            </w:r>
          </w:p>
        </w:tc>
      </w:tr>
      <w:tr w:rsidR="00626CF2" w:rsidRPr="00EF7CCA" w14:paraId="4EA320FF" w14:textId="77F85C43"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391D1CBF"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2CE49F62"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Browser</w:t>
            </w:r>
          </w:p>
        </w:tc>
        <w:tc>
          <w:tcPr>
            <w:tcW w:w="1063" w:type="dxa"/>
            <w:tcBorders>
              <w:top w:val="single" w:sz="4" w:space="0" w:color="auto"/>
              <w:left w:val="single" w:sz="4" w:space="0" w:color="auto"/>
              <w:bottom w:val="single" w:sz="4" w:space="0" w:color="auto"/>
              <w:right w:val="single" w:sz="4" w:space="0" w:color="auto"/>
            </w:tcBorders>
            <w:vAlign w:val="center"/>
          </w:tcPr>
          <w:p w14:paraId="59C33DD4" w14:textId="1BCDEB51"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3227D5F1" w14:textId="1F5BB225"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3D4755EB" w14:textId="7DCC3D61"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74B7EA44" w14:textId="524BB0E0" w:rsidR="00626CF2" w:rsidRPr="00EF7CCA" w:rsidRDefault="00F1073D"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0DF8774B" w14:textId="238FA970" w:rsidR="00626CF2" w:rsidRPr="00EF7CCA" w:rsidRDefault="00F1073D"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 xml:space="preserve">The tab will function only on the desktop version of Office as there is no option to customise the </w:t>
            </w:r>
            <w:r w:rsidR="00A03CAD">
              <w:rPr>
                <w:sz w:val="22"/>
              </w:rPr>
              <w:t>Ribbon</w:t>
            </w:r>
            <w:r w:rsidRPr="00EF7CCA">
              <w:rPr>
                <w:sz w:val="22"/>
              </w:rPr>
              <w:t xml:space="preserve"> in the online versions </w:t>
            </w:r>
          </w:p>
        </w:tc>
      </w:tr>
      <w:tr w:rsidR="00626CF2" w:rsidRPr="00EF7CCA" w14:paraId="326681F7" w14:textId="100542F4"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bottom w:val="single" w:sz="4" w:space="0" w:color="auto"/>
              <w:right w:val="single" w:sz="4" w:space="0" w:color="auto"/>
            </w:tcBorders>
          </w:tcPr>
          <w:p w14:paraId="6335BEDC"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1FE7F12A"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Additional Downloads</w:t>
            </w:r>
          </w:p>
        </w:tc>
        <w:tc>
          <w:tcPr>
            <w:tcW w:w="1063" w:type="dxa"/>
            <w:tcBorders>
              <w:top w:val="single" w:sz="4" w:space="0" w:color="auto"/>
              <w:left w:val="single" w:sz="4" w:space="0" w:color="auto"/>
              <w:bottom w:val="single" w:sz="4" w:space="0" w:color="auto"/>
              <w:right w:val="single" w:sz="4" w:space="0" w:color="auto"/>
            </w:tcBorders>
            <w:vAlign w:val="center"/>
          </w:tcPr>
          <w:p w14:paraId="201B99AC" w14:textId="66A2A844" w:rsidR="00626CF2" w:rsidRPr="00EF7CCA" w:rsidRDefault="00892A4C"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5DE324EA" w14:textId="569828E3"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6E0BFF25" w14:textId="45C94CE8"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5D481BFC" w14:textId="77777777"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34E641CA" w14:textId="1A9AE981" w:rsidR="00626CF2" w:rsidRPr="00EF7CCA" w:rsidRDefault="00892A4C"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Users do not need to download any additional software</w:t>
            </w:r>
          </w:p>
        </w:tc>
      </w:tr>
      <w:tr w:rsidR="00626CF2" w:rsidRPr="00EF7CCA" w14:paraId="15F1E833" w14:textId="0076B03D"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auto"/>
              <w:left w:val="single" w:sz="4" w:space="0" w:color="auto"/>
              <w:right w:val="single" w:sz="4" w:space="0" w:color="auto"/>
            </w:tcBorders>
          </w:tcPr>
          <w:p w14:paraId="2194BE65" w14:textId="77777777" w:rsidR="00626CF2" w:rsidRPr="00EF7CCA" w:rsidRDefault="00626CF2" w:rsidP="004D347C">
            <w:pPr>
              <w:spacing w:line="240" w:lineRule="auto"/>
              <w:jc w:val="left"/>
              <w:rPr>
                <w:sz w:val="22"/>
              </w:rPr>
            </w:pPr>
            <w:r w:rsidRPr="00EF7CCA">
              <w:rPr>
                <w:sz w:val="22"/>
              </w:rPr>
              <w:t>Mobile Design</w:t>
            </w:r>
          </w:p>
        </w:tc>
        <w:tc>
          <w:tcPr>
            <w:tcW w:w="2835" w:type="dxa"/>
            <w:tcBorders>
              <w:top w:val="single" w:sz="4" w:space="0" w:color="auto"/>
              <w:left w:val="single" w:sz="4" w:space="0" w:color="auto"/>
              <w:bottom w:val="single" w:sz="4" w:space="0" w:color="auto"/>
              <w:right w:val="single" w:sz="4" w:space="0" w:color="auto"/>
            </w:tcBorders>
          </w:tcPr>
          <w:p w14:paraId="6258DE1D"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Access</w:t>
            </w:r>
          </w:p>
        </w:tc>
        <w:tc>
          <w:tcPr>
            <w:tcW w:w="1063" w:type="dxa"/>
            <w:tcBorders>
              <w:top w:val="single" w:sz="4" w:space="0" w:color="auto"/>
              <w:left w:val="single" w:sz="4" w:space="0" w:color="auto"/>
              <w:bottom w:val="single" w:sz="4" w:space="0" w:color="auto"/>
              <w:right w:val="single" w:sz="4" w:space="0" w:color="auto"/>
            </w:tcBorders>
            <w:vAlign w:val="center"/>
          </w:tcPr>
          <w:p w14:paraId="064DEBEF" w14:textId="58DCBC23"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660EACA" w14:textId="598B8791"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F1C45B5" w14:textId="1A283C3B" w:rsidR="00626CF2" w:rsidRPr="00EF7CCA" w:rsidRDefault="00736B99"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205" w:type="dxa"/>
            <w:tcBorders>
              <w:top w:val="single" w:sz="4" w:space="0" w:color="auto"/>
              <w:left w:val="single" w:sz="4" w:space="0" w:color="auto"/>
              <w:bottom w:val="single" w:sz="4" w:space="0" w:color="auto"/>
              <w:right w:val="single" w:sz="4" w:space="0" w:color="auto"/>
            </w:tcBorders>
            <w:vAlign w:val="center"/>
          </w:tcPr>
          <w:p w14:paraId="7AAB3A8B" w14:textId="77777777"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6453BD12" w14:textId="5F14534C" w:rsidR="00626CF2" w:rsidRPr="00EF7CCA" w:rsidRDefault="00736B99"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Access to the tool is only possible through a desktop or laptop</w:t>
            </w:r>
          </w:p>
        </w:tc>
      </w:tr>
      <w:tr w:rsidR="00626CF2" w:rsidRPr="00EF7CCA" w14:paraId="13961C3A" w14:textId="7B893C1F"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7C65B02F"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6424FC19"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Functionality</w:t>
            </w:r>
          </w:p>
        </w:tc>
        <w:tc>
          <w:tcPr>
            <w:tcW w:w="1063" w:type="dxa"/>
            <w:tcBorders>
              <w:top w:val="single" w:sz="4" w:space="0" w:color="auto"/>
              <w:left w:val="single" w:sz="4" w:space="0" w:color="auto"/>
              <w:bottom w:val="single" w:sz="4" w:space="0" w:color="auto"/>
              <w:right w:val="single" w:sz="4" w:space="0" w:color="auto"/>
            </w:tcBorders>
            <w:vAlign w:val="center"/>
          </w:tcPr>
          <w:p w14:paraId="79E84330" w14:textId="04C726A4"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5E668F28" w14:textId="216041C0"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1F8EE227" w14:textId="272A6B39"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4786A5DE" w14:textId="6CAFE37B" w:rsidR="00626CF2" w:rsidRPr="00EF7CCA" w:rsidRDefault="009456A9"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5AD45BBC" w14:textId="58784118" w:rsidR="00626CF2" w:rsidRPr="00EF7CCA" w:rsidRDefault="009456A9"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No mobile app available</w:t>
            </w:r>
          </w:p>
        </w:tc>
      </w:tr>
      <w:tr w:rsidR="00626CF2" w:rsidRPr="00EF7CCA" w14:paraId="588BC99C" w14:textId="1FD0197C"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bottom w:val="single" w:sz="4" w:space="0" w:color="auto"/>
              <w:right w:val="single" w:sz="4" w:space="0" w:color="auto"/>
            </w:tcBorders>
          </w:tcPr>
          <w:p w14:paraId="00C5AA1A"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3A1B506F"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Offline Access</w:t>
            </w:r>
          </w:p>
        </w:tc>
        <w:tc>
          <w:tcPr>
            <w:tcW w:w="1063" w:type="dxa"/>
            <w:tcBorders>
              <w:top w:val="single" w:sz="4" w:space="0" w:color="auto"/>
              <w:left w:val="single" w:sz="4" w:space="0" w:color="auto"/>
              <w:bottom w:val="single" w:sz="4" w:space="0" w:color="auto"/>
              <w:right w:val="single" w:sz="4" w:space="0" w:color="auto"/>
            </w:tcBorders>
            <w:vAlign w:val="center"/>
          </w:tcPr>
          <w:p w14:paraId="44E97383" w14:textId="5126FD29" w:rsidR="00626CF2" w:rsidRPr="00EF7CCA" w:rsidRDefault="002A22CA"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4B014EF1" w14:textId="1F106878"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0C3E520A" w14:textId="6722046B"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4DDDFEFB" w14:textId="77777777"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0D6E69E4" w14:textId="7B822EF2" w:rsidR="00626CF2" w:rsidRPr="00EF7CCA" w:rsidRDefault="002A22CA"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The tab can be used offline – no requirement for the Internet</w:t>
            </w:r>
          </w:p>
        </w:tc>
      </w:tr>
      <w:tr w:rsidR="00626CF2" w:rsidRPr="00EF7CCA" w14:paraId="664B6E05" w14:textId="5FE0FA03"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auto"/>
              <w:left w:val="single" w:sz="4" w:space="0" w:color="auto"/>
              <w:right w:val="single" w:sz="4" w:space="0" w:color="auto"/>
            </w:tcBorders>
          </w:tcPr>
          <w:p w14:paraId="05C24B21" w14:textId="77777777" w:rsidR="00626CF2" w:rsidRPr="00EF7CCA" w:rsidRDefault="00626CF2" w:rsidP="004D347C">
            <w:pPr>
              <w:spacing w:line="240" w:lineRule="auto"/>
              <w:jc w:val="left"/>
              <w:rPr>
                <w:sz w:val="22"/>
              </w:rPr>
            </w:pPr>
            <w:r w:rsidRPr="00EF7CCA">
              <w:rPr>
                <w:sz w:val="22"/>
              </w:rPr>
              <w:t>Privacy, Data Protection, and Rights</w:t>
            </w:r>
          </w:p>
        </w:tc>
        <w:tc>
          <w:tcPr>
            <w:tcW w:w="2835" w:type="dxa"/>
            <w:tcBorders>
              <w:top w:val="single" w:sz="4" w:space="0" w:color="auto"/>
              <w:left w:val="single" w:sz="4" w:space="0" w:color="auto"/>
              <w:bottom w:val="single" w:sz="4" w:space="0" w:color="auto"/>
              <w:right w:val="single" w:sz="4" w:space="0" w:color="auto"/>
            </w:tcBorders>
          </w:tcPr>
          <w:p w14:paraId="09C8E238"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Sign Up/Sign In</w:t>
            </w:r>
          </w:p>
        </w:tc>
        <w:tc>
          <w:tcPr>
            <w:tcW w:w="1063" w:type="dxa"/>
            <w:tcBorders>
              <w:top w:val="single" w:sz="4" w:space="0" w:color="auto"/>
              <w:left w:val="single" w:sz="4" w:space="0" w:color="auto"/>
              <w:bottom w:val="single" w:sz="4" w:space="0" w:color="auto"/>
              <w:right w:val="single" w:sz="4" w:space="0" w:color="auto"/>
            </w:tcBorders>
            <w:vAlign w:val="center"/>
          </w:tcPr>
          <w:p w14:paraId="7A9B3EC7" w14:textId="7435B5BC"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30C46097" w14:textId="42E55D36"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8BA43EA" w14:textId="20A707DD"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1CCC57A7" w14:textId="7FACA8B5" w:rsidR="00626CF2" w:rsidRPr="00EF7CCA" w:rsidRDefault="00264991"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54E4290B" w14:textId="0202327D" w:rsidR="00626CF2" w:rsidRPr="00EF7CCA" w:rsidRDefault="00264991"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No requirement to sign up</w:t>
            </w:r>
          </w:p>
        </w:tc>
      </w:tr>
      <w:tr w:rsidR="00626CF2" w:rsidRPr="00EF7CCA" w14:paraId="5BD9AE6E" w14:textId="500770AC"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76C8932D"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07C30BA1"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Data Privacy and Ownership</w:t>
            </w:r>
          </w:p>
        </w:tc>
        <w:tc>
          <w:tcPr>
            <w:tcW w:w="1063" w:type="dxa"/>
            <w:tcBorders>
              <w:top w:val="single" w:sz="4" w:space="0" w:color="auto"/>
              <w:left w:val="single" w:sz="4" w:space="0" w:color="auto"/>
              <w:bottom w:val="single" w:sz="4" w:space="0" w:color="auto"/>
              <w:right w:val="single" w:sz="4" w:space="0" w:color="auto"/>
            </w:tcBorders>
            <w:vAlign w:val="center"/>
          </w:tcPr>
          <w:p w14:paraId="60A1D0B7" w14:textId="6F8F6AFB"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3AD0E348" w14:textId="01A344B4"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AAC2316" w14:textId="4B89D453"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38CAEC58" w14:textId="0E79F4E1" w:rsidR="00626CF2" w:rsidRPr="00EF7CCA" w:rsidRDefault="00FF1D70"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487A62FB" w14:textId="1A04AEE8" w:rsidR="00626CF2" w:rsidRPr="00EF7CCA" w:rsidRDefault="00FF1D70"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No data sharing is expected</w:t>
            </w:r>
          </w:p>
        </w:tc>
      </w:tr>
      <w:tr w:rsidR="00626CF2" w:rsidRPr="00EF7CCA" w14:paraId="19CB75CB" w14:textId="1A3411A0"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bottom w:val="single" w:sz="4" w:space="0" w:color="auto"/>
              <w:right w:val="single" w:sz="4" w:space="0" w:color="auto"/>
            </w:tcBorders>
          </w:tcPr>
          <w:p w14:paraId="49059038"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757AA183"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Archiving, Saving and Exporting Data</w:t>
            </w:r>
          </w:p>
        </w:tc>
        <w:tc>
          <w:tcPr>
            <w:tcW w:w="1063" w:type="dxa"/>
            <w:tcBorders>
              <w:top w:val="single" w:sz="4" w:space="0" w:color="auto"/>
              <w:left w:val="single" w:sz="4" w:space="0" w:color="auto"/>
              <w:bottom w:val="single" w:sz="4" w:space="0" w:color="auto"/>
              <w:right w:val="single" w:sz="4" w:space="0" w:color="auto"/>
            </w:tcBorders>
            <w:vAlign w:val="center"/>
          </w:tcPr>
          <w:p w14:paraId="310E9A92" w14:textId="059D6758"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4C133924" w14:textId="0AAF6409"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1883F245" w14:textId="6C0804DC"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18F212E4" w14:textId="67E59DBC" w:rsidR="00626CF2" w:rsidRPr="00EF7CCA" w:rsidRDefault="00803EE0"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5A94E3D1" w14:textId="6291E512" w:rsidR="00626CF2" w:rsidRPr="00EF7CCA" w:rsidRDefault="00803EE0"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Content can be saved but there is no activity data in the system</w:t>
            </w:r>
          </w:p>
        </w:tc>
      </w:tr>
      <w:tr w:rsidR="00626CF2" w:rsidRPr="00EF7CCA" w14:paraId="457DB1EF" w14:textId="1CF4A7B6"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auto"/>
              <w:left w:val="single" w:sz="4" w:space="0" w:color="auto"/>
              <w:right w:val="single" w:sz="4" w:space="0" w:color="auto"/>
            </w:tcBorders>
          </w:tcPr>
          <w:p w14:paraId="2D72B2BB" w14:textId="77777777" w:rsidR="00626CF2" w:rsidRPr="00EF7CCA" w:rsidRDefault="00626CF2" w:rsidP="004D347C">
            <w:pPr>
              <w:spacing w:line="240" w:lineRule="auto"/>
              <w:jc w:val="left"/>
              <w:rPr>
                <w:sz w:val="22"/>
              </w:rPr>
            </w:pPr>
            <w:r w:rsidRPr="00EF7CCA">
              <w:rPr>
                <w:sz w:val="22"/>
              </w:rPr>
              <w:t>Social Presence</w:t>
            </w:r>
          </w:p>
        </w:tc>
        <w:tc>
          <w:tcPr>
            <w:tcW w:w="2835" w:type="dxa"/>
            <w:tcBorders>
              <w:top w:val="single" w:sz="4" w:space="0" w:color="auto"/>
              <w:left w:val="single" w:sz="4" w:space="0" w:color="auto"/>
              <w:bottom w:val="single" w:sz="4" w:space="0" w:color="auto"/>
              <w:right w:val="single" w:sz="4" w:space="0" w:color="auto"/>
            </w:tcBorders>
          </w:tcPr>
          <w:p w14:paraId="243F7C70"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Collaboration</w:t>
            </w:r>
          </w:p>
        </w:tc>
        <w:tc>
          <w:tcPr>
            <w:tcW w:w="1063" w:type="dxa"/>
            <w:tcBorders>
              <w:top w:val="single" w:sz="4" w:space="0" w:color="auto"/>
              <w:left w:val="single" w:sz="4" w:space="0" w:color="auto"/>
              <w:bottom w:val="single" w:sz="4" w:space="0" w:color="auto"/>
              <w:right w:val="single" w:sz="4" w:space="0" w:color="auto"/>
            </w:tcBorders>
            <w:vAlign w:val="center"/>
          </w:tcPr>
          <w:p w14:paraId="3295999F" w14:textId="397DE92D"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303346CC" w14:textId="4087EC38"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1D68C117" w14:textId="029245AF"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56C45856" w14:textId="07B0ADD7" w:rsidR="00626CF2" w:rsidRPr="00EF7CCA" w:rsidRDefault="00CD54C0"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70D2C256" w14:textId="7122CA6D" w:rsidR="00626CF2" w:rsidRPr="00EF7CCA" w:rsidRDefault="00CD54C0"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No collaboration tools available</w:t>
            </w:r>
          </w:p>
        </w:tc>
      </w:tr>
      <w:tr w:rsidR="00626CF2" w:rsidRPr="00EF7CCA" w14:paraId="6396327A" w14:textId="6076598C"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021FFDBD"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2055DBF5"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User Accountability</w:t>
            </w:r>
          </w:p>
        </w:tc>
        <w:tc>
          <w:tcPr>
            <w:tcW w:w="1063" w:type="dxa"/>
            <w:tcBorders>
              <w:top w:val="single" w:sz="4" w:space="0" w:color="auto"/>
              <w:left w:val="single" w:sz="4" w:space="0" w:color="auto"/>
              <w:bottom w:val="single" w:sz="4" w:space="0" w:color="auto"/>
              <w:right w:val="single" w:sz="4" w:space="0" w:color="auto"/>
            </w:tcBorders>
            <w:vAlign w:val="center"/>
          </w:tcPr>
          <w:p w14:paraId="18E40480" w14:textId="5EBCB194" w:rsidR="00626CF2" w:rsidRPr="00EF7CCA" w:rsidRDefault="00CD54C0"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7E8D5958" w14:textId="4A8641E4"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0FA983AD" w14:textId="2E67431B"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752D3D51" w14:textId="77777777"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375636E3" w14:textId="5F1F832A" w:rsidR="00626CF2" w:rsidRPr="00EF7CCA" w:rsidRDefault="00CD54C0"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Learners can be held accountable for their actions using the tab (quiz tools in particular)</w:t>
            </w:r>
          </w:p>
        </w:tc>
      </w:tr>
      <w:tr w:rsidR="00626CF2" w:rsidRPr="00EF7CCA" w14:paraId="258137F7" w14:textId="018472F1"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bottom w:val="single" w:sz="4" w:space="0" w:color="auto"/>
              <w:right w:val="single" w:sz="4" w:space="0" w:color="auto"/>
            </w:tcBorders>
          </w:tcPr>
          <w:p w14:paraId="141B5B73"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788FF82E"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Diffusion</w:t>
            </w:r>
          </w:p>
        </w:tc>
        <w:tc>
          <w:tcPr>
            <w:tcW w:w="1063" w:type="dxa"/>
            <w:tcBorders>
              <w:top w:val="single" w:sz="4" w:space="0" w:color="auto"/>
              <w:left w:val="single" w:sz="4" w:space="0" w:color="auto"/>
              <w:bottom w:val="single" w:sz="4" w:space="0" w:color="auto"/>
              <w:right w:val="single" w:sz="4" w:space="0" w:color="auto"/>
            </w:tcBorders>
            <w:vAlign w:val="center"/>
          </w:tcPr>
          <w:p w14:paraId="4630FFC3" w14:textId="78031923" w:rsidR="00626CF2" w:rsidRPr="00EF7CCA" w:rsidRDefault="00F80B27"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60D0A9D7" w14:textId="55DE0909"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40107A51" w14:textId="191BAD8F"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53314DC4" w14:textId="77777777"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513A3E2C" w14:textId="58CBC7D9" w:rsidR="00626CF2" w:rsidRPr="00EF7CCA" w:rsidRDefault="00F80B27"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As the tab is an extension built into an already familiar piece of software, most users will be familiar with it</w:t>
            </w:r>
          </w:p>
        </w:tc>
      </w:tr>
      <w:tr w:rsidR="00626CF2" w:rsidRPr="00EF7CCA" w14:paraId="3E510A3C" w14:textId="427007C9"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auto"/>
              <w:left w:val="single" w:sz="4" w:space="0" w:color="auto"/>
              <w:right w:val="single" w:sz="4" w:space="0" w:color="auto"/>
            </w:tcBorders>
          </w:tcPr>
          <w:p w14:paraId="694CB773" w14:textId="77777777" w:rsidR="00626CF2" w:rsidRPr="00EF7CCA" w:rsidRDefault="00626CF2" w:rsidP="004D347C">
            <w:pPr>
              <w:spacing w:line="240" w:lineRule="auto"/>
              <w:jc w:val="left"/>
              <w:rPr>
                <w:sz w:val="22"/>
              </w:rPr>
            </w:pPr>
            <w:r w:rsidRPr="00EF7CCA">
              <w:rPr>
                <w:sz w:val="22"/>
              </w:rPr>
              <w:t>Teaching Presence</w:t>
            </w:r>
          </w:p>
        </w:tc>
        <w:tc>
          <w:tcPr>
            <w:tcW w:w="2835" w:type="dxa"/>
            <w:tcBorders>
              <w:top w:val="single" w:sz="4" w:space="0" w:color="auto"/>
              <w:left w:val="single" w:sz="4" w:space="0" w:color="auto"/>
              <w:bottom w:val="single" w:sz="4" w:space="0" w:color="auto"/>
              <w:right w:val="single" w:sz="4" w:space="0" w:color="auto"/>
            </w:tcBorders>
          </w:tcPr>
          <w:p w14:paraId="3F26A3E0"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Facilitation</w:t>
            </w:r>
          </w:p>
        </w:tc>
        <w:tc>
          <w:tcPr>
            <w:tcW w:w="1063" w:type="dxa"/>
            <w:tcBorders>
              <w:top w:val="single" w:sz="4" w:space="0" w:color="auto"/>
              <w:left w:val="single" w:sz="4" w:space="0" w:color="auto"/>
              <w:bottom w:val="single" w:sz="4" w:space="0" w:color="auto"/>
              <w:right w:val="single" w:sz="4" w:space="0" w:color="auto"/>
            </w:tcBorders>
            <w:vAlign w:val="center"/>
          </w:tcPr>
          <w:p w14:paraId="48698DD5" w14:textId="52F3A9A4"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14730CD5" w14:textId="76205F44"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1CC002CD" w14:textId="1AF64E23"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0D382786" w14:textId="10CE962D" w:rsidR="00626CF2" w:rsidRPr="00EF7CCA" w:rsidRDefault="006949C7"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5EE77B3E" w14:textId="3C1DC666" w:rsidR="00626CF2" w:rsidRPr="00EF7CCA" w:rsidRDefault="006949C7"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No facility to manage, monitor or engage with learners</w:t>
            </w:r>
          </w:p>
        </w:tc>
      </w:tr>
      <w:tr w:rsidR="00626CF2" w:rsidRPr="00EF7CCA" w14:paraId="3C798401" w14:textId="716FCF77"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46026F5F"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6677659A"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Customisation</w:t>
            </w:r>
          </w:p>
        </w:tc>
        <w:tc>
          <w:tcPr>
            <w:tcW w:w="1063" w:type="dxa"/>
            <w:tcBorders>
              <w:top w:val="single" w:sz="4" w:space="0" w:color="auto"/>
              <w:left w:val="single" w:sz="4" w:space="0" w:color="auto"/>
              <w:bottom w:val="single" w:sz="4" w:space="0" w:color="auto"/>
              <w:right w:val="single" w:sz="4" w:space="0" w:color="auto"/>
            </w:tcBorders>
            <w:vAlign w:val="center"/>
          </w:tcPr>
          <w:p w14:paraId="0D81B9D6" w14:textId="19BB2854" w:rsidR="00626CF2" w:rsidRPr="00EF7CCA" w:rsidRDefault="00EB36D0"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44C30801" w14:textId="216E2AC1"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0916F039" w14:textId="68BFCED2"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500A76B9" w14:textId="77777777"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6976EF2E" w14:textId="0B9243E0" w:rsidR="00626CF2" w:rsidRPr="00EF7CCA" w:rsidRDefault="00EB36D0"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The tab is able to be customised further to suit teacher requirements</w:t>
            </w:r>
          </w:p>
        </w:tc>
      </w:tr>
      <w:tr w:rsidR="00626CF2" w:rsidRPr="00EF7CCA" w14:paraId="6A470D15" w14:textId="12C2A7BB"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bottom w:val="single" w:sz="4" w:space="0" w:color="auto"/>
              <w:right w:val="single" w:sz="4" w:space="0" w:color="auto"/>
            </w:tcBorders>
          </w:tcPr>
          <w:p w14:paraId="1CC9EA50"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092ED1A3"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Learning Analytics</w:t>
            </w:r>
          </w:p>
        </w:tc>
        <w:tc>
          <w:tcPr>
            <w:tcW w:w="1063" w:type="dxa"/>
            <w:tcBorders>
              <w:top w:val="single" w:sz="4" w:space="0" w:color="auto"/>
              <w:left w:val="single" w:sz="4" w:space="0" w:color="auto"/>
              <w:bottom w:val="single" w:sz="4" w:space="0" w:color="auto"/>
              <w:right w:val="single" w:sz="4" w:space="0" w:color="auto"/>
            </w:tcBorders>
            <w:vAlign w:val="center"/>
          </w:tcPr>
          <w:p w14:paraId="642D1422" w14:textId="5205CA8E"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306A45DA" w14:textId="1F4FC358"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8068C71" w14:textId="1231E5F6"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2E46B97F" w14:textId="3063D57C" w:rsidR="00626CF2" w:rsidRPr="00EF7CCA" w:rsidRDefault="001C0F7F"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5245" w:type="dxa"/>
            <w:tcBorders>
              <w:top w:val="single" w:sz="4" w:space="0" w:color="auto"/>
              <w:left w:val="single" w:sz="4" w:space="0" w:color="auto"/>
              <w:bottom w:val="single" w:sz="4" w:space="0" w:color="auto"/>
              <w:right w:val="single" w:sz="4" w:space="0" w:color="auto"/>
            </w:tcBorders>
          </w:tcPr>
          <w:p w14:paraId="50A9799D" w14:textId="16BDB32D" w:rsidR="00626CF2" w:rsidRPr="00EF7CCA" w:rsidRDefault="001C0F7F" w:rsidP="004D347C">
            <w:pPr>
              <w:spacing w:line="240" w:lineRule="auto"/>
              <w:cnfStyle w:val="000000000000" w:firstRow="0" w:lastRow="0" w:firstColumn="0" w:lastColumn="0" w:oddVBand="0" w:evenVBand="0" w:oddHBand="0" w:evenHBand="0" w:firstRowFirstColumn="0" w:firstRowLastColumn="0" w:lastRowFirstColumn="0" w:lastRowLastColumn="0"/>
              <w:rPr>
                <w:sz w:val="22"/>
              </w:rPr>
            </w:pPr>
            <w:r w:rsidRPr="00EF7CCA">
              <w:rPr>
                <w:sz w:val="22"/>
              </w:rPr>
              <w:t>No learning analytics provided</w:t>
            </w:r>
          </w:p>
        </w:tc>
      </w:tr>
      <w:tr w:rsidR="00626CF2" w:rsidRPr="00EF7CCA" w14:paraId="54C70C10" w14:textId="10AB5D38"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val="restart"/>
            <w:tcBorders>
              <w:top w:val="single" w:sz="4" w:space="0" w:color="auto"/>
              <w:left w:val="single" w:sz="4" w:space="0" w:color="auto"/>
              <w:right w:val="single" w:sz="4" w:space="0" w:color="auto"/>
            </w:tcBorders>
          </w:tcPr>
          <w:p w14:paraId="42CDD790" w14:textId="77777777" w:rsidR="00626CF2" w:rsidRPr="00EF7CCA" w:rsidRDefault="00626CF2" w:rsidP="004D347C">
            <w:pPr>
              <w:spacing w:line="240" w:lineRule="auto"/>
              <w:jc w:val="left"/>
              <w:rPr>
                <w:sz w:val="22"/>
              </w:rPr>
            </w:pPr>
            <w:r w:rsidRPr="00EF7CCA">
              <w:rPr>
                <w:sz w:val="22"/>
              </w:rPr>
              <w:t>Cognitive Presence</w:t>
            </w:r>
          </w:p>
        </w:tc>
        <w:tc>
          <w:tcPr>
            <w:tcW w:w="2835" w:type="dxa"/>
            <w:tcBorders>
              <w:top w:val="single" w:sz="4" w:space="0" w:color="auto"/>
              <w:left w:val="single" w:sz="4" w:space="0" w:color="auto"/>
              <w:bottom w:val="single" w:sz="4" w:space="0" w:color="auto"/>
              <w:right w:val="single" w:sz="4" w:space="0" w:color="auto"/>
            </w:tcBorders>
          </w:tcPr>
          <w:p w14:paraId="6DD38F98"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Enhancement of Cognitive Tasks</w:t>
            </w:r>
          </w:p>
        </w:tc>
        <w:tc>
          <w:tcPr>
            <w:tcW w:w="1063" w:type="dxa"/>
            <w:tcBorders>
              <w:top w:val="single" w:sz="4" w:space="0" w:color="auto"/>
              <w:left w:val="single" w:sz="4" w:space="0" w:color="auto"/>
              <w:bottom w:val="single" w:sz="4" w:space="0" w:color="auto"/>
              <w:right w:val="single" w:sz="4" w:space="0" w:color="auto"/>
            </w:tcBorders>
            <w:vAlign w:val="center"/>
          </w:tcPr>
          <w:p w14:paraId="6838A3B7" w14:textId="33004B6C"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5FED9A17" w14:textId="068F78AD" w:rsidR="00626CF2" w:rsidRPr="00EF7CCA" w:rsidRDefault="001C0F7F"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393D52CD" w14:textId="43387D48"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009E5247" w14:textId="77777777"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1923F760" w14:textId="6B89F179" w:rsidR="00626CF2" w:rsidRPr="00EF7CCA" w:rsidRDefault="001C0F7F" w:rsidP="004D347C">
            <w:pPr>
              <w:spacing w:line="240" w:lineRule="auto"/>
              <w:cnfStyle w:val="000000100000" w:firstRow="0" w:lastRow="0" w:firstColumn="0" w:lastColumn="0" w:oddVBand="0" w:evenVBand="0" w:oddHBand="1" w:evenHBand="0" w:firstRowFirstColumn="0" w:firstRowLastColumn="0" w:lastRowFirstColumn="0" w:lastRowLastColumn="0"/>
              <w:rPr>
                <w:sz w:val="22"/>
              </w:rPr>
            </w:pPr>
            <w:r w:rsidRPr="00EF7CCA">
              <w:rPr>
                <w:sz w:val="22"/>
              </w:rPr>
              <w:t>The new tab could potentially lead to improvements in engagement of tasks</w:t>
            </w:r>
          </w:p>
        </w:tc>
      </w:tr>
      <w:tr w:rsidR="00626CF2" w:rsidRPr="00EF7CCA" w14:paraId="4274DDE2" w14:textId="13D5E309" w:rsidTr="005835FB">
        <w:trPr>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right w:val="single" w:sz="4" w:space="0" w:color="auto"/>
            </w:tcBorders>
          </w:tcPr>
          <w:p w14:paraId="7326AA56"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2D619975" w14:textId="77777777" w:rsidR="00626CF2" w:rsidRPr="00EF7CCA" w:rsidRDefault="00626CF2" w:rsidP="004D347C">
            <w:pPr>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Higher Order Thinking</w:t>
            </w:r>
          </w:p>
        </w:tc>
        <w:tc>
          <w:tcPr>
            <w:tcW w:w="1063" w:type="dxa"/>
            <w:tcBorders>
              <w:top w:val="single" w:sz="4" w:space="0" w:color="auto"/>
              <w:left w:val="single" w:sz="4" w:space="0" w:color="auto"/>
              <w:bottom w:val="single" w:sz="4" w:space="0" w:color="auto"/>
              <w:right w:val="single" w:sz="4" w:space="0" w:color="auto"/>
            </w:tcBorders>
            <w:vAlign w:val="center"/>
          </w:tcPr>
          <w:p w14:paraId="1448ECDB" w14:textId="69863E96"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4CB34EBF" w14:textId="2B0BDAD6" w:rsidR="00626CF2" w:rsidRPr="00EF7CCA" w:rsidRDefault="00D458CB"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15E0D047" w14:textId="2D5A441B" w:rsidR="00626CF2" w:rsidRPr="00EF7CCA" w:rsidRDefault="00626CF2" w:rsidP="00626CF2">
            <w:pPr>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6CA2F3EE" w14:textId="77777777" w:rsidR="00626CF2" w:rsidRPr="00EF7CCA" w:rsidRDefault="00626CF2" w:rsidP="00626CF2">
            <w:pPr>
              <w:keepNext/>
              <w:spacing w:line="240" w:lineRule="auto"/>
              <w:jc w:val="center"/>
              <w:cnfStyle w:val="000000000000" w:firstRow="0" w:lastRow="0" w:firstColumn="0" w:lastColumn="0" w:oddVBand="0" w:evenVBand="0" w:oddHBand="0"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0F739CD9" w14:textId="7FF42412" w:rsidR="00626CF2" w:rsidRPr="00EF7CCA" w:rsidRDefault="00D458CB" w:rsidP="004D347C">
            <w:pPr>
              <w:keepNext/>
              <w:spacing w:line="240" w:lineRule="auto"/>
              <w:jc w:val="left"/>
              <w:cnfStyle w:val="000000000000" w:firstRow="0" w:lastRow="0" w:firstColumn="0" w:lastColumn="0" w:oddVBand="0" w:evenVBand="0" w:oddHBand="0" w:evenHBand="0" w:firstRowFirstColumn="0" w:firstRowLastColumn="0" w:lastRowFirstColumn="0" w:lastRowLastColumn="0"/>
              <w:rPr>
                <w:sz w:val="22"/>
              </w:rPr>
            </w:pPr>
            <w:r w:rsidRPr="00EF7CCA">
              <w:rPr>
                <w:sz w:val="22"/>
              </w:rPr>
              <w:t>Depending on the content of individual lessons, higher order thinking skills could be assessed</w:t>
            </w:r>
          </w:p>
        </w:tc>
      </w:tr>
      <w:tr w:rsidR="00626CF2" w:rsidRPr="00EF7CCA" w14:paraId="0605E2CF" w14:textId="6154FCBC" w:rsidTr="00583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55" w:type="dxa"/>
            <w:vMerge/>
            <w:tcBorders>
              <w:left w:val="single" w:sz="4" w:space="0" w:color="auto"/>
              <w:bottom w:val="single" w:sz="4" w:space="0" w:color="auto"/>
              <w:right w:val="single" w:sz="4" w:space="0" w:color="auto"/>
            </w:tcBorders>
          </w:tcPr>
          <w:p w14:paraId="1870FAA6" w14:textId="77777777" w:rsidR="00626CF2" w:rsidRPr="00EF7CCA" w:rsidRDefault="00626CF2" w:rsidP="004D347C">
            <w:pPr>
              <w:spacing w:line="240" w:lineRule="auto"/>
              <w:jc w:val="left"/>
              <w:rPr>
                <w:sz w:val="22"/>
              </w:rPr>
            </w:pPr>
          </w:p>
        </w:tc>
        <w:tc>
          <w:tcPr>
            <w:tcW w:w="2835" w:type="dxa"/>
            <w:tcBorders>
              <w:top w:val="single" w:sz="4" w:space="0" w:color="auto"/>
              <w:left w:val="single" w:sz="4" w:space="0" w:color="auto"/>
              <w:bottom w:val="single" w:sz="4" w:space="0" w:color="auto"/>
              <w:right w:val="single" w:sz="4" w:space="0" w:color="auto"/>
            </w:tcBorders>
          </w:tcPr>
          <w:p w14:paraId="414C7A16" w14:textId="77777777" w:rsidR="00626CF2" w:rsidRPr="00EF7CCA" w:rsidRDefault="00626CF2" w:rsidP="004D347C">
            <w:pPr>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Metacognitive Engagement</w:t>
            </w:r>
          </w:p>
        </w:tc>
        <w:tc>
          <w:tcPr>
            <w:tcW w:w="1063" w:type="dxa"/>
            <w:tcBorders>
              <w:top w:val="single" w:sz="4" w:space="0" w:color="auto"/>
              <w:left w:val="single" w:sz="4" w:space="0" w:color="auto"/>
              <w:bottom w:val="single" w:sz="4" w:space="0" w:color="auto"/>
              <w:right w:val="single" w:sz="4" w:space="0" w:color="auto"/>
            </w:tcBorders>
            <w:vAlign w:val="center"/>
          </w:tcPr>
          <w:p w14:paraId="2DF47848" w14:textId="5418CFA8" w:rsidR="00626CF2" w:rsidRPr="00EF7CCA" w:rsidRDefault="00D458CB"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r w:rsidRPr="00EF7CCA">
              <w:rPr>
                <w:rFonts w:cstheme="minorHAnsi"/>
                <w:szCs w:val="24"/>
              </w:rPr>
              <w:t>X</w:t>
            </w:r>
          </w:p>
        </w:tc>
        <w:tc>
          <w:tcPr>
            <w:tcW w:w="1063" w:type="dxa"/>
            <w:tcBorders>
              <w:top w:val="single" w:sz="4" w:space="0" w:color="auto"/>
              <w:left w:val="single" w:sz="4" w:space="0" w:color="auto"/>
              <w:bottom w:val="single" w:sz="4" w:space="0" w:color="auto"/>
              <w:right w:val="single" w:sz="4" w:space="0" w:color="auto"/>
            </w:tcBorders>
            <w:vAlign w:val="center"/>
          </w:tcPr>
          <w:p w14:paraId="16B73747" w14:textId="6E9C34A6"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0DD05F76" w14:textId="5E1BE139" w:rsidR="00626CF2" w:rsidRPr="00EF7CCA" w:rsidRDefault="00626CF2" w:rsidP="00626CF2">
            <w:pPr>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0DEADBFB" w14:textId="77777777" w:rsidR="00626CF2" w:rsidRPr="00EF7CCA" w:rsidRDefault="00626CF2" w:rsidP="00626CF2">
            <w:pPr>
              <w:keepNext/>
              <w:spacing w:line="240" w:lineRule="auto"/>
              <w:jc w:val="center"/>
              <w:cnfStyle w:val="000000100000" w:firstRow="0" w:lastRow="0" w:firstColumn="0" w:lastColumn="0" w:oddVBand="0" w:evenVBand="0" w:oddHBand="1" w:evenHBand="0" w:firstRowFirstColumn="0" w:firstRowLastColumn="0" w:lastRowFirstColumn="0" w:lastRowLastColumn="0"/>
              <w:rPr>
                <w:rFonts w:cstheme="minorHAnsi"/>
                <w:szCs w:val="24"/>
              </w:rPr>
            </w:pPr>
          </w:p>
        </w:tc>
        <w:tc>
          <w:tcPr>
            <w:tcW w:w="5245" w:type="dxa"/>
            <w:tcBorders>
              <w:top w:val="single" w:sz="4" w:space="0" w:color="auto"/>
              <w:left w:val="single" w:sz="4" w:space="0" w:color="auto"/>
              <w:bottom w:val="single" w:sz="4" w:space="0" w:color="auto"/>
              <w:right w:val="single" w:sz="4" w:space="0" w:color="auto"/>
            </w:tcBorders>
          </w:tcPr>
          <w:p w14:paraId="14709237" w14:textId="6999F9B1" w:rsidR="00626CF2" w:rsidRPr="00EF7CCA" w:rsidRDefault="00D458CB" w:rsidP="004D347C">
            <w:pPr>
              <w:keepNext/>
              <w:spacing w:line="240" w:lineRule="auto"/>
              <w:jc w:val="left"/>
              <w:cnfStyle w:val="000000100000" w:firstRow="0" w:lastRow="0" w:firstColumn="0" w:lastColumn="0" w:oddVBand="0" w:evenVBand="0" w:oddHBand="1" w:evenHBand="0" w:firstRowFirstColumn="0" w:firstRowLastColumn="0" w:lastRowFirstColumn="0" w:lastRowLastColumn="0"/>
              <w:rPr>
                <w:sz w:val="22"/>
              </w:rPr>
            </w:pPr>
            <w:r w:rsidRPr="00EF7CCA">
              <w:rPr>
                <w:sz w:val="22"/>
              </w:rPr>
              <w:t>Learners can have their knowledge tested using the new quiz tools and their performance could be tracked</w:t>
            </w:r>
          </w:p>
        </w:tc>
      </w:tr>
    </w:tbl>
    <w:p w14:paraId="33363FC1" w14:textId="77777777" w:rsidR="00D458CB" w:rsidRPr="00EF7CCA" w:rsidRDefault="00D458CB" w:rsidP="00650DDD">
      <w:pPr>
        <w:pStyle w:val="Caption"/>
        <w:jc w:val="center"/>
      </w:pPr>
      <w:bookmarkStart w:id="134" w:name="_Ref92409684"/>
    </w:p>
    <w:p w14:paraId="14CD335D" w14:textId="46BE5215" w:rsidR="00650DDD" w:rsidRPr="00EF7CCA" w:rsidRDefault="00650DDD" w:rsidP="00650DDD">
      <w:pPr>
        <w:pStyle w:val="Caption"/>
        <w:jc w:val="center"/>
      </w:pPr>
      <w:bookmarkStart w:id="135" w:name="_Ref92498726"/>
      <w:bookmarkStart w:id="136" w:name="_Toc92498852"/>
      <w:r w:rsidRPr="00EF7CCA">
        <w:t xml:space="preserve">Table </w:t>
      </w:r>
      <w:fldSimple w:instr=" SEQ Table \* ARABIC ">
        <w:r w:rsidR="00A03CAD">
          <w:rPr>
            <w:noProof/>
          </w:rPr>
          <w:t>10</w:t>
        </w:r>
      </w:fldSimple>
      <w:bookmarkEnd w:id="134"/>
      <w:bookmarkEnd w:id="135"/>
      <w:r w:rsidRPr="00EF7CCA">
        <w:t xml:space="preserve">: Evaluating the </w:t>
      </w:r>
      <w:r w:rsidR="00117B4E" w:rsidRPr="00EF7CCA">
        <w:t>new</w:t>
      </w:r>
      <w:r w:rsidRPr="00EF7CCA">
        <w:t xml:space="preserve"> tab </w:t>
      </w:r>
      <w:r w:rsidR="007C38F8" w:rsidRPr="00EF7CCA">
        <w:t>using</w:t>
      </w:r>
      <w:r w:rsidRPr="00EF7CCA">
        <w:t xml:space="preserve"> the rubric from Anstey and Gavan </w:t>
      </w:r>
      <w:r w:rsidRPr="00EF7CCA">
        <w:fldChar w:fldCharType="begin" w:fldLock="1"/>
      </w:r>
      <w:r w:rsidR="003A3150" w:rsidRPr="00EF7CCA">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Pr="00EF7CCA">
        <w:fldChar w:fldCharType="separate"/>
      </w:r>
      <w:r w:rsidRPr="00EF7CCA">
        <w:rPr>
          <w:b w:val="0"/>
          <w:noProof/>
        </w:rPr>
        <w:t>[26]</w:t>
      </w:r>
      <w:bookmarkEnd w:id="136"/>
      <w:r w:rsidRPr="00EF7CCA">
        <w:fldChar w:fldCharType="end"/>
      </w:r>
    </w:p>
    <w:p w14:paraId="0536E234" w14:textId="18315866" w:rsidR="00D3441E" w:rsidRPr="00EF7CCA" w:rsidRDefault="00D3441E">
      <w:pPr>
        <w:spacing w:line="259" w:lineRule="auto"/>
        <w:jc w:val="left"/>
        <w:sectPr w:rsidR="00D3441E" w:rsidRPr="00EF7CCA" w:rsidSect="003A24DB">
          <w:pgSz w:w="16838" w:h="11906" w:orient="landscape"/>
          <w:pgMar w:top="1440" w:right="1440" w:bottom="1440" w:left="1440" w:header="709" w:footer="709" w:gutter="0"/>
          <w:cols w:space="708"/>
          <w:docGrid w:linePitch="360"/>
        </w:sectPr>
      </w:pPr>
    </w:p>
    <w:p w14:paraId="373BBCC3" w14:textId="6E4F986E" w:rsidR="00B87F22" w:rsidRPr="00EF7CCA" w:rsidRDefault="00B87F22" w:rsidP="00B87F22">
      <w:pPr>
        <w:rPr>
          <w:lang w:eastAsia="en-GB"/>
        </w:rPr>
      </w:pPr>
      <w:r w:rsidRPr="00EF7CCA">
        <w:rPr>
          <w:lang w:eastAsia="en-GB"/>
        </w:rPr>
        <w:lastRenderedPageBreak/>
        <w:t>A visual representation of these results</w:t>
      </w:r>
      <w:r w:rsidR="00F27C0F" w:rsidRPr="00EF7CCA">
        <w:rPr>
          <w:lang w:eastAsia="en-GB"/>
        </w:rPr>
        <w:t>, disregarding those which were not applicable,</w:t>
      </w:r>
      <w:r w:rsidRPr="00EF7CCA">
        <w:rPr>
          <w:lang w:eastAsia="en-GB"/>
        </w:rPr>
        <w:t xml:space="preserve"> is shown in </w:t>
      </w:r>
      <w:r w:rsidR="00F27C0F" w:rsidRPr="00EF7CCA">
        <w:rPr>
          <w:lang w:eastAsia="en-GB"/>
        </w:rPr>
        <w:fldChar w:fldCharType="begin"/>
      </w:r>
      <w:r w:rsidR="00F27C0F" w:rsidRPr="00EF7CCA">
        <w:rPr>
          <w:lang w:eastAsia="en-GB"/>
        </w:rPr>
        <w:instrText xml:space="preserve"> REF _Ref92478951 \h </w:instrText>
      </w:r>
      <w:r w:rsidR="00F27C0F" w:rsidRPr="00EF7CCA">
        <w:rPr>
          <w:lang w:eastAsia="en-GB"/>
        </w:rPr>
      </w:r>
      <w:r w:rsidR="00F27C0F" w:rsidRPr="00EF7CCA">
        <w:rPr>
          <w:lang w:eastAsia="en-GB"/>
        </w:rPr>
        <w:fldChar w:fldCharType="separate"/>
      </w:r>
      <w:r w:rsidR="00A03CAD" w:rsidRPr="00EF7CCA">
        <w:t xml:space="preserve">Figure </w:t>
      </w:r>
      <w:r w:rsidR="00A03CAD">
        <w:rPr>
          <w:noProof/>
        </w:rPr>
        <w:t>32</w:t>
      </w:r>
      <w:r w:rsidR="00F27C0F" w:rsidRPr="00EF7CCA">
        <w:rPr>
          <w:lang w:eastAsia="en-GB"/>
        </w:rPr>
        <w:fldChar w:fldCharType="end"/>
      </w:r>
      <w:r w:rsidR="00F27C0F" w:rsidRPr="00EF7CCA">
        <w:rPr>
          <w:lang w:eastAsia="en-GB"/>
        </w:rPr>
        <w:t>:</w:t>
      </w:r>
    </w:p>
    <w:p w14:paraId="748EA237" w14:textId="77777777" w:rsidR="00B87F22" w:rsidRPr="00EF7CCA" w:rsidRDefault="00B87F22" w:rsidP="00D3441E">
      <w:pPr>
        <w:pStyle w:val="Heading2"/>
        <w:rPr>
          <w:rFonts w:eastAsia="Times New Roman"/>
          <w:lang w:eastAsia="en-GB"/>
        </w:rPr>
      </w:pPr>
    </w:p>
    <w:p w14:paraId="6020C2BF" w14:textId="77777777" w:rsidR="00F67388" w:rsidRPr="00EF7CCA" w:rsidRDefault="00F67388" w:rsidP="00EB7FCE">
      <w:r w:rsidRPr="00EF7CCA">
        <w:rPr>
          <w:noProof/>
          <w:lang w:eastAsia="en-GB"/>
        </w:rPr>
        <w:drawing>
          <wp:inline distT="0" distB="0" distL="0" distR="0" wp14:anchorId="24F051A6" wp14:editId="36E15731">
            <wp:extent cx="6121197" cy="3381375"/>
            <wp:effectExtent l="19050" t="19050" r="1333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26538" cy="3384326"/>
                    </a:xfrm>
                    <a:prstGeom prst="rect">
                      <a:avLst/>
                    </a:prstGeom>
                    <a:noFill/>
                    <a:ln>
                      <a:solidFill>
                        <a:schemeClr val="tx1"/>
                      </a:solidFill>
                    </a:ln>
                  </pic:spPr>
                </pic:pic>
              </a:graphicData>
            </a:graphic>
          </wp:inline>
        </w:drawing>
      </w:r>
    </w:p>
    <w:p w14:paraId="1CAC3DFB" w14:textId="77777777" w:rsidR="00F67388" w:rsidRPr="00EF7CCA" w:rsidRDefault="00F67388" w:rsidP="00F67388">
      <w:pPr>
        <w:pStyle w:val="Caption"/>
        <w:jc w:val="center"/>
      </w:pPr>
    </w:p>
    <w:p w14:paraId="47630295" w14:textId="2CDA00B3" w:rsidR="00B87F22" w:rsidRPr="00EF7CCA" w:rsidRDefault="00F67388" w:rsidP="00F67388">
      <w:pPr>
        <w:pStyle w:val="Caption"/>
        <w:jc w:val="center"/>
        <w:rPr>
          <w:rFonts w:eastAsia="Times New Roman"/>
          <w:lang w:eastAsia="en-GB"/>
        </w:rPr>
      </w:pPr>
      <w:bookmarkStart w:id="137" w:name="_Ref92478951"/>
      <w:bookmarkStart w:id="138" w:name="_Toc92498842"/>
      <w:r w:rsidRPr="00EF7CCA">
        <w:t xml:space="preserve">Figure </w:t>
      </w:r>
      <w:fldSimple w:instr=" SEQ Figure \* ARABIC ">
        <w:r w:rsidR="00A03CAD">
          <w:rPr>
            <w:noProof/>
          </w:rPr>
          <w:t>32</w:t>
        </w:r>
      </w:fldSimple>
      <w:bookmarkEnd w:id="137"/>
      <w:r w:rsidRPr="00EF7CCA">
        <w:t>: Evaluation of the new tab against the rubric from Anstey and Gavan</w:t>
      </w:r>
      <w:bookmarkEnd w:id="138"/>
    </w:p>
    <w:p w14:paraId="55A3E6D2" w14:textId="1EAFF24B" w:rsidR="00B87F22" w:rsidRPr="00EF7CCA" w:rsidRDefault="00B87F22" w:rsidP="00D3441E">
      <w:pPr>
        <w:pStyle w:val="Heading2"/>
        <w:rPr>
          <w:rFonts w:eastAsia="Times New Roman"/>
          <w:lang w:eastAsia="en-GB"/>
        </w:rPr>
      </w:pPr>
    </w:p>
    <w:p w14:paraId="6506DA5C" w14:textId="511CD086" w:rsidR="00760E60" w:rsidRPr="00EF7CCA" w:rsidRDefault="00F27C0F" w:rsidP="00F27C0F">
      <w:pPr>
        <w:rPr>
          <w:lang w:eastAsia="en-GB"/>
        </w:rPr>
      </w:pPr>
      <w:r w:rsidRPr="00EF7CCA">
        <w:rPr>
          <w:lang w:eastAsia="en-GB"/>
        </w:rPr>
        <w:t>It is clear to see from the pie chart, that the majority of the criteria in the rubric were graded as “Works well”</w:t>
      </w:r>
      <w:r w:rsidR="002602C0" w:rsidRPr="00EF7CCA">
        <w:rPr>
          <w:lang w:eastAsia="en-GB"/>
        </w:rPr>
        <w:t xml:space="preserve">, closely followed by “Minor concerns”. </w:t>
      </w:r>
      <w:r w:rsidR="00760E60" w:rsidRPr="00EF7CCA">
        <w:rPr>
          <w:lang w:eastAsia="en-GB"/>
        </w:rPr>
        <w:t>This was a very positive outcome and suggests that, on the whole, the new tab would be suitable to use to support e-learning.</w:t>
      </w:r>
    </w:p>
    <w:p w14:paraId="5EEEE369" w14:textId="1DFB74FC" w:rsidR="00F27C0F" w:rsidRPr="00EF7CCA" w:rsidRDefault="002602C0" w:rsidP="00F27C0F">
      <w:pPr>
        <w:rPr>
          <w:lang w:eastAsia="en-GB"/>
        </w:rPr>
      </w:pPr>
      <w:r w:rsidRPr="00EF7CCA">
        <w:rPr>
          <w:lang w:eastAsia="en-GB"/>
        </w:rPr>
        <w:t xml:space="preserve">There was only </w:t>
      </w:r>
      <w:r w:rsidR="00F9188A" w:rsidRPr="00EF7CCA">
        <w:rPr>
          <w:lang w:eastAsia="en-GB"/>
        </w:rPr>
        <w:t>1</w:t>
      </w:r>
      <w:r w:rsidRPr="00EF7CCA">
        <w:rPr>
          <w:lang w:eastAsia="en-GB"/>
        </w:rPr>
        <w:t xml:space="preserve"> </w:t>
      </w:r>
      <w:r w:rsidR="00760E60" w:rsidRPr="00EF7CCA">
        <w:rPr>
          <w:lang w:eastAsia="en-GB"/>
        </w:rPr>
        <w:t>criterion</w:t>
      </w:r>
      <w:r w:rsidRPr="00EF7CCA">
        <w:rPr>
          <w:lang w:eastAsia="en-GB"/>
        </w:rPr>
        <w:t xml:space="preserve"> that was graded as “Serious concerns”, and that was the inability to use the tab using a mobile device. However, this is not only limited to the new tab. Although there are mobile versions of Microsoft Office available, their functionality is </w:t>
      </w:r>
      <w:r w:rsidR="00760E60" w:rsidRPr="00EF7CCA">
        <w:rPr>
          <w:lang w:eastAsia="en-GB"/>
        </w:rPr>
        <w:t>limited,</w:t>
      </w:r>
      <w:r w:rsidRPr="00EF7CCA">
        <w:rPr>
          <w:lang w:eastAsia="en-GB"/>
        </w:rPr>
        <w:t xml:space="preserve"> and the size of </w:t>
      </w:r>
      <w:r w:rsidR="007C1FE2" w:rsidRPr="00EF7CCA">
        <w:rPr>
          <w:lang w:eastAsia="en-GB"/>
        </w:rPr>
        <w:t xml:space="preserve">mobile </w:t>
      </w:r>
      <w:r w:rsidRPr="00EF7CCA">
        <w:rPr>
          <w:lang w:eastAsia="en-GB"/>
        </w:rPr>
        <w:t xml:space="preserve">devices usually limits </w:t>
      </w:r>
      <w:r w:rsidR="00061371" w:rsidRPr="00EF7CCA">
        <w:rPr>
          <w:lang w:eastAsia="en-GB"/>
        </w:rPr>
        <w:t>productivity</w:t>
      </w:r>
      <w:r w:rsidRPr="00EF7CCA">
        <w:rPr>
          <w:lang w:eastAsia="en-GB"/>
        </w:rPr>
        <w:t>.</w:t>
      </w:r>
      <w:r w:rsidR="007C1FE2" w:rsidRPr="00EF7CCA">
        <w:rPr>
          <w:lang w:eastAsia="en-GB"/>
        </w:rPr>
        <w:t xml:space="preserve"> </w:t>
      </w:r>
      <w:r w:rsidRPr="00EF7CCA">
        <w:rPr>
          <w:lang w:eastAsia="en-GB"/>
        </w:rPr>
        <w:t xml:space="preserve"> </w:t>
      </w:r>
      <w:r w:rsidR="00F90F24" w:rsidRPr="00EF7CCA">
        <w:rPr>
          <w:lang w:eastAsia="en-GB"/>
        </w:rPr>
        <w:t>It is therefore not deemed to be a serious concern in this context.</w:t>
      </w:r>
    </w:p>
    <w:p w14:paraId="54C297B0" w14:textId="64E92513" w:rsidR="00897BFC" w:rsidRPr="00EF7CCA" w:rsidRDefault="00897BFC" w:rsidP="00F27C0F">
      <w:pPr>
        <w:rPr>
          <w:lang w:eastAsia="en-GB"/>
        </w:rPr>
      </w:pPr>
      <w:r w:rsidRPr="00EF7CCA">
        <w:rPr>
          <w:lang w:eastAsia="en-GB"/>
        </w:rPr>
        <w:t xml:space="preserve">There were 10 </w:t>
      </w:r>
      <w:r w:rsidR="00CD6A6D" w:rsidRPr="00EF7CCA">
        <w:rPr>
          <w:lang w:eastAsia="en-GB"/>
        </w:rPr>
        <w:t>criteria</w:t>
      </w:r>
      <w:r w:rsidRPr="00EF7CCA">
        <w:rPr>
          <w:lang w:eastAsia="en-GB"/>
        </w:rPr>
        <w:t xml:space="preserve"> that were graded as “Not applicable” due to the nature of the new tab.</w:t>
      </w:r>
    </w:p>
    <w:p w14:paraId="67F0243A" w14:textId="02AABC96" w:rsidR="00DD38F5" w:rsidRPr="00EF7CCA" w:rsidRDefault="00DD38F5" w:rsidP="00DD38F5">
      <w:pPr>
        <w:rPr>
          <w:lang w:eastAsia="en-GB"/>
        </w:rPr>
      </w:pPr>
    </w:p>
    <w:p w14:paraId="10FEE2EE" w14:textId="30B988DE" w:rsidR="00AB1777" w:rsidRPr="00EF7CCA" w:rsidRDefault="00AB1777" w:rsidP="00AB1777">
      <w:pPr>
        <w:pStyle w:val="Heading2"/>
      </w:pPr>
      <w:bookmarkStart w:id="139" w:name="_Toc92498803"/>
      <w:r w:rsidRPr="00EF7CCA">
        <w:lastRenderedPageBreak/>
        <w:t>5.4 Evaluation of Project Objectives</w:t>
      </w:r>
      <w:bookmarkEnd w:id="139"/>
    </w:p>
    <w:p w14:paraId="616F6857" w14:textId="4BA57B55" w:rsidR="00DD38F5" w:rsidRPr="00EF7CCA" w:rsidRDefault="00DD38F5" w:rsidP="00DD38F5">
      <w:pPr>
        <w:pStyle w:val="ListParagraph"/>
        <w:numPr>
          <w:ilvl w:val="0"/>
          <w:numId w:val="42"/>
        </w:numPr>
        <w:rPr>
          <w:b/>
          <w:bCs/>
        </w:rPr>
      </w:pPr>
      <w:r w:rsidRPr="00EF7CCA">
        <w:rPr>
          <w:b/>
          <w:bCs/>
        </w:rPr>
        <w:t>To investigate the development and current state of online learning tools for developing e-learning materials.</w:t>
      </w:r>
    </w:p>
    <w:p w14:paraId="26795B4D" w14:textId="0EA8D2D3" w:rsidR="0058741A" w:rsidRPr="00EF7CCA" w:rsidRDefault="005A4C39" w:rsidP="0058741A">
      <w:r w:rsidRPr="00EF7CCA">
        <w:t xml:space="preserve">It was found that there is a wide range of terminology used to describe e-learning and that there are three broad categories of e-learning environments including e-learning platforms, e-learning </w:t>
      </w:r>
      <w:r w:rsidR="00885FA8" w:rsidRPr="00EF7CCA">
        <w:t>tools,</w:t>
      </w:r>
      <w:r w:rsidRPr="00EF7CCA">
        <w:t xml:space="preserve"> and authoring software, as well as learning management systems (LMS). </w:t>
      </w:r>
      <w:r w:rsidR="006D1EE4" w:rsidRPr="00EF7CCA">
        <w:t xml:space="preserve">The focus of the project was narrowed to specifically focus </w:t>
      </w:r>
      <w:r w:rsidR="00885FA8" w:rsidRPr="00EF7CCA">
        <w:t>on</w:t>
      </w:r>
      <w:r w:rsidR="006D1EE4" w:rsidRPr="00EF7CCA">
        <w:t xml:space="preserve"> e-learning authoring tools. However, these can again be broken down into three categories including web authoring tools, course authoring tools and professional course authoring tools. </w:t>
      </w:r>
      <w:r w:rsidR="00E25035" w:rsidRPr="00EF7CCA">
        <w:t xml:space="preserve">All of these different categories of tools come with their own advantages and disadvantages. It was clear from the research conducted that e-learning is most certainly a growing area, but it was also clear that confusion can arise from the vast range and choice of tools that are available. It can be very confusing for users to know which tool is best suited for their needs. The top-level comparison of professional course authoring tools showed that all of them have strengths in different areas, and they all require a significant financial commitment. </w:t>
      </w:r>
      <w:r w:rsidR="004A72D5" w:rsidRPr="00EF7CCA">
        <w:t>It is therefore vital that users are able to assess whether the tool they wish to invest in is the right one for them. The rubric created by Anstey and Gavan</w:t>
      </w:r>
      <w:r w:rsidR="00E24168" w:rsidRPr="00EF7CCA">
        <w:t xml:space="preserve"> </w:t>
      </w:r>
      <w:r w:rsidR="00E24168" w:rsidRPr="00EF7CCA">
        <w:fldChar w:fldCharType="begin" w:fldLock="1"/>
      </w:r>
      <w:r w:rsidR="004B177B">
        <w:instrText>ADDIN CSL_CITATION {"citationItems":[{"id":"ITEM-1","itemData":{"author":[{"dropping-particle":"","family":"Anstey","given":"Lauren M","non-dropping-particle":"","parse-names":false,"suffix":""},{"dropping-particle":"","family":"Watson","given":"Gavan P L","non-dropping-particle":"","parse-names":false,"suffix":""}],"container-title":"Centre for Teaching and Learning, Western University","id":"ITEM-1","issued":{"date-parts":[["2018"]]},"page":"1-7","title":"Rubric for eLearning tool evaluation","type":"article-journal"},"uris":["http://www.mendeley.com/documents/?uuid=e5e40266-64af-41c1-852d-06d0760bac3d"]}],"mendeley":{"formattedCitation":"[26]","plainTextFormattedCitation":"[26]","previouslyFormattedCitation":"[26]"},"properties":{"noteIndex":0},"schema":"https://github.com/citation-style-language/schema/raw/master/csl-citation.json"}</w:instrText>
      </w:r>
      <w:r w:rsidR="00E24168" w:rsidRPr="00EF7CCA">
        <w:fldChar w:fldCharType="separate"/>
      </w:r>
      <w:r w:rsidR="00E24168" w:rsidRPr="00EF7CCA">
        <w:rPr>
          <w:noProof/>
        </w:rPr>
        <w:t>[26]</w:t>
      </w:r>
      <w:r w:rsidR="00E24168" w:rsidRPr="00EF7CCA">
        <w:fldChar w:fldCharType="end"/>
      </w:r>
      <w:r w:rsidR="004A72D5" w:rsidRPr="00EF7CCA">
        <w:t xml:space="preserve"> for assessing the suitability of e-learning tools</w:t>
      </w:r>
      <w:r w:rsidR="006F616D" w:rsidRPr="00EF7CCA">
        <w:t xml:space="preserve"> goes someway to help with this and was successfully used when evaluating the new “E-learning tools” tab.</w:t>
      </w:r>
    </w:p>
    <w:p w14:paraId="3409375B" w14:textId="77777777" w:rsidR="0058741A" w:rsidRPr="00EF7CCA" w:rsidRDefault="0058741A" w:rsidP="0058741A"/>
    <w:p w14:paraId="0A02AA19" w14:textId="609D62EB" w:rsidR="00DD38F5" w:rsidRPr="00EF7CCA" w:rsidRDefault="00DD38F5" w:rsidP="00DD38F5">
      <w:pPr>
        <w:pStyle w:val="ListParagraph"/>
        <w:numPr>
          <w:ilvl w:val="0"/>
          <w:numId w:val="42"/>
        </w:numPr>
        <w:rPr>
          <w:b/>
          <w:bCs/>
        </w:rPr>
      </w:pPr>
      <w:r w:rsidRPr="00EF7CCA">
        <w:rPr>
          <w:b/>
          <w:bCs/>
        </w:rPr>
        <w:t>To investigate the current state of teacher engagement with and adoption of tools for online learning.</w:t>
      </w:r>
    </w:p>
    <w:p w14:paraId="44038F6C" w14:textId="77777777" w:rsidR="0064435F" w:rsidRDefault="00D81DE3" w:rsidP="0058741A">
      <w:r w:rsidRPr="00EF7CCA">
        <w:t xml:space="preserve">It was found that there were </w:t>
      </w:r>
      <w:r w:rsidR="00B46917" w:rsidRPr="00EF7CCA">
        <w:t>limited</w:t>
      </w:r>
      <w:r w:rsidRPr="00EF7CCA">
        <w:t xml:space="preserve"> up</w:t>
      </w:r>
      <w:r w:rsidR="00B46917" w:rsidRPr="00EF7CCA">
        <w:t>-</w:t>
      </w:r>
      <w:r w:rsidRPr="00EF7CCA">
        <w:t>to</w:t>
      </w:r>
      <w:r w:rsidR="00B46917" w:rsidRPr="00EF7CCA">
        <w:t>-</w:t>
      </w:r>
      <w:r w:rsidRPr="00EF7CCA">
        <w:t xml:space="preserve">date statistics </w:t>
      </w:r>
      <w:r w:rsidR="002F1DAA" w:rsidRPr="00EF7CCA">
        <w:t xml:space="preserve">available </w:t>
      </w:r>
      <w:r w:rsidRPr="00EF7CCA">
        <w:t xml:space="preserve">that could help to gauge the use of e-learning tools in education settings. </w:t>
      </w:r>
      <w:r w:rsidR="002F1DAA" w:rsidRPr="00EF7CCA">
        <w:t>It is certainly true that before the Covid-19 pandemic, the use of e-learning tools in school, colleges and universities was sporadic and piecemeal. The pandemic has caused a shift in the way teachers deliver their lessons and</w:t>
      </w:r>
      <w:r w:rsidR="00E56AD0" w:rsidRPr="00EF7CCA">
        <w:t xml:space="preserve"> this will have driven them to utilise e-learning tools</w:t>
      </w:r>
      <w:r w:rsidR="00DC1F54" w:rsidRPr="00EF7CCA">
        <w:t xml:space="preserve"> in some form. </w:t>
      </w:r>
      <w:r w:rsidR="0064435F">
        <w:t xml:space="preserve">It has also acted as a catalyst for upskilling teachers and improving their overall digital literacy. </w:t>
      </w:r>
    </w:p>
    <w:p w14:paraId="10E8A871" w14:textId="7D4A6253" w:rsidR="0058741A" w:rsidRPr="00EF7CCA" w:rsidRDefault="009D2E1E" w:rsidP="0058741A">
      <w:r w:rsidRPr="00EF7CCA">
        <w:t>In some cases, e-learning tools are selected at a top level by the management teams of education settings</w:t>
      </w:r>
      <w:r w:rsidR="001D2241" w:rsidRPr="00EF7CCA">
        <w:t>, whether for financial or other reasons,</w:t>
      </w:r>
      <w:r w:rsidRPr="00EF7CCA">
        <w:t xml:space="preserve"> and teachers are obliged to use </w:t>
      </w:r>
      <w:r w:rsidRPr="00EF7CCA">
        <w:lastRenderedPageBreak/>
        <w:t xml:space="preserve">them whether or not they are the right tool for the job. </w:t>
      </w:r>
      <w:r w:rsidR="00326514" w:rsidRPr="00EF7CCA">
        <w:t>The use of e-learning tools in education is certainly an emerging area worthy of further research.</w:t>
      </w:r>
    </w:p>
    <w:p w14:paraId="400B5F5B" w14:textId="77777777" w:rsidR="0058741A" w:rsidRPr="00EF7CCA" w:rsidRDefault="0058741A" w:rsidP="0058741A"/>
    <w:p w14:paraId="2344486A" w14:textId="69D881DF" w:rsidR="00DD38F5" w:rsidRPr="00EF7CCA" w:rsidRDefault="00DD38F5" w:rsidP="00DD38F5">
      <w:pPr>
        <w:pStyle w:val="ListParagraph"/>
        <w:numPr>
          <w:ilvl w:val="0"/>
          <w:numId w:val="42"/>
        </w:numPr>
        <w:rPr>
          <w:b/>
          <w:bCs/>
        </w:rPr>
      </w:pPr>
      <w:r w:rsidRPr="00EF7CCA">
        <w:rPr>
          <w:b/>
          <w:bCs/>
        </w:rPr>
        <w:t xml:space="preserve">To create a new “E-learning tools” tab on the </w:t>
      </w:r>
      <w:r w:rsidR="00A03CAD">
        <w:rPr>
          <w:b/>
          <w:bCs/>
        </w:rPr>
        <w:t>Ribbon</w:t>
      </w:r>
      <w:r w:rsidRPr="00EF7CCA">
        <w:rPr>
          <w:b/>
          <w:bCs/>
        </w:rPr>
        <w:t xml:space="preserve"> in Microsoft PowerPoint containing the most commonly used tools.</w:t>
      </w:r>
    </w:p>
    <w:p w14:paraId="2AC2AC0E" w14:textId="1019B723" w:rsidR="009E115A" w:rsidRDefault="00665D2C" w:rsidP="0058741A">
      <w:r w:rsidRPr="00EF7CCA">
        <w:t>The new tab was created successfully.</w:t>
      </w:r>
      <w:r>
        <w:t xml:space="preserve"> </w:t>
      </w:r>
      <w:r w:rsidR="00D94CD4">
        <w:t xml:space="preserve">It was decided to focus on PowerPoint as it is used by the vast majority of staff. </w:t>
      </w:r>
      <w:r w:rsidR="0001233E" w:rsidRPr="00EF7CCA">
        <w:t xml:space="preserve">The MoSCoW process was </w:t>
      </w:r>
      <w:r w:rsidR="00443A49" w:rsidRPr="00EF7CCA">
        <w:t>useful and very</w:t>
      </w:r>
      <w:r w:rsidR="0001233E" w:rsidRPr="00EF7CCA">
        <w:t xml:space="preserve"> valuable in determining the most important requirements. </w:t>
      </w:r>
      <w:r w:rsidR="00443A49" w:rsidRPr="00EF7CCA">
        <w:t xml:space="preserve">These requirements were taken forward and the tab was created accordingly. </w:t>
      </w:r>
      <w:r w:rsidR="00781A1F" w:rsidRPr="00EF7CCA">
        <w:t>Tools were grouped together in logical sections on the tab to increase usability for the teachers that would be using it.</w:t>
      </w:r>
      <w:r w:rsidR="0070083F" w:rsidRPr="00EF7CCA">
        <w:t xml:space="preserve"> The process of creating the tab was relatively simple and required the use of the “Customise </w:t>
      </w:r>
      <w:r w:rsidR="00A03CAD">
        <w:t>Ribbon</w:t>
      </w:r>
      <w:r w:rsidR="0070083F" w:rsidRPr="00EF7CCA">
        <w:t xml:space="preserve">” tool. </w:t>
      </w:r>
      <w:r w:rsidR="00911562">
        <w:t xml:space="preserve"> </w:t>
      </w:r>
      <w:r w:rsidR="009E115A">
        <w:t xml:space="preserve">A new set of quiz tools were also added to the new tab, which allow teachers to create a multiple-choice quiz. Numerous macros were </w:t>
      </w:r>
      <w:r w:rsidR="007C0238">
        <w:t>created,</w:t>
      </w:r>
      <w:r w:rsidR="009E115A">
        <w:t xml:space="preserve"> and VBA </w:t>
      </w:r>
      <w:r w:rsidR="007C0238">
        <w:t>scripts</w:t>
      </w:r>
      <w:r w:rsidR="009E115A">
        <w:t xml:space="preserve"> written in order to achieve this functionality. </w:t>
      </w:r>
      <w:r w:rsidR="007C0238">
        <w:t>The aim here was to bring the quiz functionality “in</w:t>
      </w:r>
      <w:r w:rsidR="008333A6">
        <w:t>-</w:t>
      </w:r>
      <w:r w:rsidR="007C0238">
        <w:t>house” and reduce the need for teachers to have to visit external websites.</w:t>
      </w:r>
    </w:p>
    <w:p w14:paraId="39AF922B" w14:textId="5A013F8C" w:rsidR="0058741A" w:rsidRPr="00EF7CCA" w:rsidRDefault="00911562" w:rsidP="0058741A">
      <w:r>
        <w:t>The feedback from testing the new tab was mostly positive. Indeed, s</w:t>
      </w:r>
      <w:r w:rsidR="0070083F" w:rsidRPr="00EF7CCA">
        <w:t xml:space="preserve">ince the testing phase where teaching staff were asked to test the new tab, some staff have been commenting on how they were not aware that the </w:t>
      </w:r>
      <w:r w:rsidR="00A03CAD">
        <w:t>Ribbon</w:t>
      </w:r>
      <w:r w:rsidR="0070083F" w:rsidRPr="00EF7CCA">
        <w:t xml:space="preserve"> could be customi</w:t>
      </w:r>
      <w:r w:rsidR="00EF7CCA" w:rsidRPr="00EF7CCA">
        <w:t>s</w:t>
      </w:r>
      <w:r w:rsidR="0070083F" w:rsidRPr="00EF7CCA">
        <w:t>ed in this way</w:t>
      </w:r>
      <w:r w:rsidR="00EF7CCA" w:rsidRPr="00EF7CCA">
        <w:t>. This has opened up a series of requests for additional training from teaching staff so that they are able to personali</w:t>
      </w:r>
      <w:r w:rsidR="00C16B61">
        <w:t>s</w:t>
      </w:r>
      <w:r w:rsidR="00EF7CCA" w:rsidRPr="00EF7CCA">
        <w:t>e the</w:t>
      </w:r>
      <w:r w:rsidR="00C16B61">
        <w:t xml:space="preserve"> </w:t>
      </w:r>
      <w:r w:rsidR="00A03CAD">
        <w:t>Ribbon</w:t>
      </w:r>
      <w:r w:rsidR="00C16B61">
        <w:t xml:space="preserve"> for their own needs. This was an unexpected positive from the project and the ultimate aim is to improve efficiency for all</w:t>
      </w:r>
      <w:r w:rsidR="00D94CD4">
        <w:t xml:space="preserve"> so that staff </w:t>
      </w:r>
      <w:r w:rsidR="009908B5">
        <w:t>achieve</w:t>
      </w:r>
      <w:r w:rsidR="00D94CD4">
        <w:t xml:space="preserve"> more in less time.</w:t>
      </w:r>
    </w:p>
    <w:p w14:paraId="0061DDB6" w14:textId="4583448B" w:rsidR="0058741A" w:rsidRPr="00EF7CCA" w:rsidRDefault="0058741A" w:rsidP="0058741A"/>
    <w:p w14:paraId="0D9AE15A" w14:textId="77777777" w:rsidR="00DD38F5" w:rsidRPr="00EF7CCA" w:rsidRDefault="00DD38F5" w:rsidP="00DD38F5">
      <w:pPr>
        <w:pStyle w:val="ListParagraph"/>
        <w:numPr>
          <w:ilvl w:val="0"/>
          <w:numId w:val="42"/>
        </w:numPr>
        <w:rPr>
          <w:b/>
          <w:bCs/>
        </w:rPr>
      </w:pPr>
      <w:r w:rsidRPr="00EF7CCA">
        <w:rPr>
          <w:b/>
          <w:bCs/>
        </w:rPr>
        <w:t>To evaluate the new tab using industry standard system usability and user experience tools and consider input from users in an education setting.</w:t>
      </w:r>
    </w:p>
    <w:p w14:paraId="6B116F1A" w14:textId="060820A8" w:rsidR="00DD38F5" w:rsidRPr="00EF7CCA" w:rsidRDefault="00A6620E" w:rsidP="00DD38F5">
      <w:pPr>
        <w:rPr>
          <w:lang w:eastAsia="en-GB"/>
        </w:rPr>
      </w:pPr>
      <w:r>
        <w:rPr>
          <w:lang w:eastAsia="en-GB"/>
        </w:rPr>
        <w:t xml:space="preserve">The new tab was evaluated by using industry standard tools including the Systems Usability Scale (SUS) and the User Experience Questionnaire (UEQ). Feedback from the System Usability Scale was a score of 71.07, which was above the average score of 68. This was a very positive result and shows that the teachers in the sample are comfortable using </w:t>
      </w:r>
      <w:r w:rsidR="00E14606">
        <w:rPr>
          <w:lang w:eastAsia="en-GB"/>
        </w:rPr>
        <w:t xml:space="preserve">the new tab. The creation of the new tab inside PowerPoint has meant that teachers are already familiar </w:t>
      </w:r>
      <w:r w:rsidR="00E14606">
        <w:rPr>
          <w:lang w:eastAsia="en-GB"/>
        </w:rPr>
        <w:lastRenderedPageBreak/>
        <w:t xml:space="preserve">with the environment. There were some issues identified with the new quiz tools, which will need to be addressed before a full rollout of the tab can be completed. The majority of teachers are unfamiliar with the concept of VBA code and are not skilled on what action to take in the event of an error. This means that future subroutines need to be created with strong validation methods and robust methods for exception handling. This should help to improve the usability. </w:t>
      </w:r>
      <w:r w:rsidR="00B00BB5">
        <w:rPr>
          <w:lang w:eastAsia="en-GB"/>
        </w:rPr>
        <w:t xml:space="preserve">The User Experience Questionnaire results returned positive scores for </w:t>
      </w:r>
      <w:r w:rsidR="00B00BB5" w:rsidRPr="00EF7CCA">
        <w:t>efficiency, attractiveness, stimulation, and novelty</w:t>
      </w:r>
      <w:r w:rsidR="00B00BB5">
        <w:t xml:space="preserve">. It was also identified that respondents found </w:t>
      </w:r>
      <w:r w:rsidR="00B00BB5" w:rsidRPr="00EF7CCA">
        <w:t>the interface to be organised, innovative, and in some cases, interesting and motivating to use.</w:t>
      </w:r>
      <w:r w:rsidR="009B6E3A">
        <w:t xml:space="preserve"> Similar issues regarding the quiz tools were raised and it was determined that, in future, there should be separate evaluations made for different parts of the system to ensure a clear picture is built of any areas that need further attention.</w:t>
      </w:r>
    </w:p>
    <w:p w14:paraId="2FBF8573" w14:textId="77777777" w:rsidR="00DD38F5" w:rsidRPr="00EF7CCA" w:rsidRDefault="00DD38F5" w:rsidP="00DD38F5">
      <w:pPr>
        <w:rPr>
          <w:lang w:eastAsia="en-GB"/>
        </w:rPr>
      </w:pPr>
    </w:p>
    <w:p w14:paraId="0E13B618" w14:textId="77777777" w:rsidR="00D3441E" w:rsidRPr="00EF7CCA" w:rsidRDefault="00D3441E" w:rsidP="00D3441E">
      <w:pPr>
        <w:rPr>
          <w:lang w:eastAsia="en-GB"/>
        </w:rPr>
      </w:pPr>
    </w:p>
    <w:p w14:paraId="253D7489" w14:textId="77777777" w:rsidR="00D3441E" w:rsidRPr="00EF7CCA" w:rsidRDefault="00D3441E" w:rsidP="00D3441E">
      <w:pPr>
        <w:rPr>
          <w:lang w:eastAsia="en-GB"/>
        </w:rPr>
      </w:pPr>
    </w:p>
    <w:p w14:paraId="64A5BA15" w14:textId="77777777" w:rsidR="00650DDD" w:rsidRPr="00EF7CCA" w:rsidRDefault="00650DDD" w:rsidP="00964BCE">
      <w:pPr>
        <w:pStyle w:val="Heading1"/>
        <w:sectPr w:rsidR="00650DDD" w:rsidRPr="00EF7CCA" w:rsidSect="00D3441E">
          <w:pgSz w:w="11906" w:h="16838"/>
          <w:pgMar w:top="1440" w:right="1440" w:bottom="1440" w:left="1440" w:header="709" w:footer="709" w:gutter="0"/>
          <w:cols w:space="708"/>
          <w:docGrid w:linePitch="360"/>
        </w:sectPr>
      </w:pPr>
    </w:p>
    <w:p w14:paraId="7D915D05" w14:textId="177721BF" w:rsidR="00964BCE" w:rsidRPr="00EF7CCA" w:rsidRDefault="00964BCE" w:rsidP="00964BCE">
      <w:pPr>
        <w:pStyle w:val="Heading1"/>
      </w:pPr>
      <w:bookmarkStart w:id="140" w:name="_Toc92498804"/>
      <w:r w:rsidRPr="00EF7CCA">
        <w:lastRenderedPageBreak/>
        <w:t xml:space="preserve">6. </w:t>
      </w:r>
      <w:r w:rsidR="0062741B" w:rsidRPr="00EF7CCA">
        <w:t>Conclusions and Recommendations</w:t>
      </w:r>
      <w:bookmarkEnd w:id="140"/>
    </w:p>
    <w:p w14:paraId="12AF1ABD" w14:textId="3056BBCB" w:rsidR="00FD3511" w:rsidRPr="00EF7CCA" w:rsidRDefault="00FD3511" w:rsidP="009E3FA2">
      <w:r w:rsidRPr="00EF7CCA">
        <w:t>Microsoft</w:t>
      </w:r>
      <w:r w:rsidR="00F97619" w:rsidRPr="00EF7CCA">
        <w:t xml:space="preserve"> Office</w:t>
      </w:r>
      <w:r w:rsidRPr="00EF7CCA">
        <w:t xml:space="preserve"> is widely used across all levels of UK education settings</w:t>
      </w:r>
      <w:r w:rsidR="003531BA" w:rsidRPr="00EF7CCA">
        <w:t>, w</w:t>
      </w:r>
      <w:r w:rsidRPr="00EF7CCA">
        <w:t xml:space="preserve">ith schools, colleges and universities all investing heavily in Microsoft Office subscriptions. </w:t>
      </w:r>
      <w:r w:rsidR="00F97619" w:rsidRPr="00EF7CCA">
        <w:t xml:space="preserve">Microsoft PowerPoint has firmly established itself as a tool of choice for many teachers. </w:t>
      </w:r>
    </w:p>
    <w:p w14:paraId="3AA1DAD9" w14:textId="5768509C" w:rsidR="0023660C" w:rsidRPr="00EF7CCA" w:rsidRDefault="00F97619" w:rsidP="009E3FA2">
      <w:r w:rsidRPr="00EF7CCA">
        <w:t xml:space="preserve">iSpring Suite, as a </w:t>
      </w:r>
      <w:r w:rsidR="0067683F" w:rsidRPr="00EF7CCA">
        <w:t>third-party</w:t>
      </w:r>
      <w:r w:rsidRPr="00EF7CCA">
        <w:t xml:space="preserve"> provider, has already been able to develop software that can be added </w:t>
      </w:r>
      <w:r w:rsidR="0067683F" w:rsidRPr="00EF7CCA">
        <w:t>into</w:t>
      </w:r>
      <w:r w:rsidRPr="00EF7CCA">
        <w:t xml:space="preserve"> PowerPoint in order to give in the necessary functionality to become more of an e-learning authoring tool, rather than just being presentation software. </w:t>
      </w:r>
      <w:r w:rsidR="00044F34" w:rsidRPr="00EF7CCA">
        <w:t>Microsoft should take note of this and be looking at the types of feature</w:t>
      </w:r>
      <w:r w:rsidR="002B3DC1" w:rsidRPr="00EF7CCA">
        <w:t>s</w:t>
      </w:r>
      <w:r w:rsidR="00044F34" w:rsidRPr="00EF7CCA">
        <w:t xml:space="preserve"> offered by iSpring Suite. Microsoft does not have any dedicated e-learning software and relies on users manipulating its existing </w:t>
      </w:r>
      <w:r w:rsidR="00E90F22" w:rsidRPr="00EF7CCA">
        <w:t xml:space="preserve">software and </w:t>
      </w:r>
      <w:r w:rsidR="00044F34" w:rsidRPr="00EF7CCA">
        <w:t xml:space="preserve">tools to get them to do the tasks they require. </w:t>
      </w:r>
      <w:r w:rsidR="004744DF">
        <w:t xml:space="preserve">This is not an easy process, and certainly not one that should be attempted by beginners. </w:t>
      </w:r>
      <w:r w:rsidR="00E90F22" w:rsidRPr="00EF7CCA">
        <w:t xml:space="preserve">There is </w:t>
      </w:r>
      <w:r w:rsidR="0094529B" w:rsidRPr="00EF7CCA">
        <w:t>certainly</w:t>
      </w:r>
      <w:r w:rsidR="00E90F22" w:rsidRPr="00EF7CCA">
        <w:t xml:space="preserve"> potential here for Microsoft to improve their e-learning software offer</w:t>
      </w:r>
      <w:r w:rsidR="00237B13" w:rsidRPr="00EF7CCA">
        <w:t xml:space="preserve"> by enhancing the software they already have availa</w:t>
      </w:r>
      <w:r w:rsidR="0009785E" w:rsidRPr="00EF7CCA">
        <w:t>ble.</w:t>
      </w:r>
      <w:r w:rsidR="00675BAE" w:rsidRPr="00EF7CCA">
        <w:t xml:space="preserve"> Benefits for existing users would include familiarity </w:t>
      </w:r>
      <w:r w:rsidR="00D3755D">
        <w:t xml:space="preserve">and </w:t>
      </w:r>
      <w:r w:rsidR="00675BAE" w:rsidRPr="00EF7CCA">
        <w:t>accessibility</w:t>
      </w:r>
      <w:r w:rsidR="00C657BE" w:rsidRPr="00EF7CCA">
        <w:t>.</w:t>
      </w:r>
    </w:p>
    <w:p w14:paraId="24CEE5E8" w14:textId="77777777" w:rsidR="005F1129" w:rsidRPr="00EF7CCA" w:rsidRDefault="005F1129" w:rsidP="008A60E9">
      <w:pPr>
        <w:pStyle w:val="Heading2"/>
      </w:pPr>
    </w:p>
    <w:p w14:paraId="4C09B135" w14:textId="4DBD61B7" w:rsidR="00C73B04" w:rsidRPr="00EF7CCA" w:rsidRDefault="008A60E9" w:rsidP="008A60E9">
      <w:pPr>
        <w:pStyle w:val="Heading2"/>
      </w:pPr>
      <w:bookmarkStart w:id="141" w:name="_Toc92498805"/>
      <w:r w:rsidRPr="00EF7CCA">
        <w:t>6.</w:t>
      </w:r>
      <w:r w:rsidR="00CB2517" w:rsidRPr="00EF7CCA">
        <w:t>2</w:t>
      </w:r>
      <w:r w:rsidRPr="00EF7CCA">
        <w:t xml:space="preserve"> </w:t>
      </w:r>
      <w:r w:rsidR="00F64372" w:rsidRPr="00EF7CCA">
        <w:t>Suggestions for further work</w:t>
      </w:r>
      <w:bookmarkEnd w:id="141"/>
    </w:p>
    <w:p w14:paraId="032D39A6" w14:textId="77777777" w:rsidR="0023660C" w:rsidRPr="00EF7CCA" w:rsidRDefault="0023660C" w:rsidP="0023660C">
      <w:r w:rsidRPr="00EF7CCA">
        <w:t>There is certainly scope for this project idea to be refined and taken further. There are many possibilities with using VBA in Office software. Some things to explore in the future include:</w:t>
      </w:r>
    </w:p>
    <w:p w14:paraId="25D427BE" w14:textId="62C42ED7" w:rsidR="00591313" w:rsidRDefault="00591313" w:rsidP="0023660C">
      <w:pPr>
        <w:pStyle w:val="ListParagraph"/>
        <w:numPr>
          <w:ilvl w:val="0"/>
          <w:numId w:val="34"/>
        </w:numPr>
      </w:pPr>
      <w:r>
        <w:t>Creating more robust VBA code that prevents runtime errors as much as possible by using validation techniques and methods for exception handling</w:t>
      </w:r>
      <w:r w:rsidR="006F5129">
        <w:t>.</w:t>
      </w:r>
    </w:p>
    <w:p w14:paraId="2138EA39" w14:textId="60CFFAC4" w:rsidR="00A257B9" w:rsidRPr="00EF7CCA" w:rsidRDefault="0023660C" w:rsidP="0023660C">
      <w:pPr>
        <w:pStyle w:val="ListParagraph"/>
        <w:numPr>
          <w:ilvl w:val="0"/>
          <w:numId w:val="34"/>
        </w:numPr>
      </w:pPr>
      <w:r w:rsidRPr="00EF7CCA">
        <w:t xml:space="preserve">Teachers receiving student results via email, however with a big class of students this could potentially mean many separate emails arriving. Whilst each email attachment would be named </w:t>
      </w:r>
      <w:r w:rsidR="00EE288A" w:rsidRPr="00EF7CCA">
        <w:t>uniquely</w:t>
      </w:r>
      <w:r w:rsidRPr="00EF7CCA">
        <w:t>, it would still add additional workload</w:t>
      </w:r>
      <w:r w:rsidR="00AE47A4" w:rsidRPr="00EF7CCA">
        <w:t xml:space="preserve"> for teachers to save them separately and open them to extract the results. One improvement here would be for the results for all students to be populated in just one workbook</w:t>
      </w:r>
      <w:r w:rsidR="00A257B9" w:rsidRPr="00EF7CCA">
        <w:t xml:space="preserve"> so everything is in one place.</w:t>
      </w:r>
    </w:p>
    <w:p w14:paraId="38D98E3B" w14:textId="563AC0FE" w:rsidR="005A48C2" w:rsidRPr="00EF7CCA" w:rsidRDefault="005A48C2" w:rsidP="0023660C">
      <w:pPr>
        <w:pStyle w:val="ListParagraph"/>
        <w:numPr>
          <w:ilvl w:val="0"/>
          <w:numId w:val="34"/>
        </w:numPr>
      </w:pPr>
      <w:r w:rsidRPr="00EF7CCA">
        <w:t xml:space="preserve">More time could be spent on developing the timer function for use in the quiz. The timer could be used to limit the time available for each answer, or to provide an overall time limit for the </w:t>
      </w:r>
      <w:r w:rsidR="00A539D6" w:rsidRPr="00EF7CCA">
        <w:t>quiz</w:t>
      </w:r>
      <w:r w:rsidRPr="00EF7CCA">
        <w:t>.</w:t>
      </w:r>
    </w:p>
    <w:p w14:paraId="7353FCAC" w14:textId="23A3120E" w:rsidR="0023660C" w:rsidRPr="00EF7CCA" w:rsidRDefault="005A48C2" w:rsidP="0023660C">
      <w:pPr>
        <w:pStyle w:val="ListParagraph"/>
        <w:numPr>
          <w:ilvl w:val="0"/>
          <w:numId w:val="34"/>
        </w:numPr>
      </w:pPr>
      <w:r w:rsidRPr="00EF7CCA">
        <w:lastRenderedPageBreak/>
        <w:t>Analytics could be improved, such as recording how much time was spent by each student on each question. This will help to show who has not spent sufficient time on the quiz.</w:t>
      </w:r>
      <w:r w:rsidR="0023660C" w:rsidRPr="00EF7CCA">
        <w:t xml:space="preserve"> </w:t>
      </w:r>
    </w:p>
    <w:p w14:paraId="41F87AFA" w14:textId="68140751" w:rsidR="00390A3B" w:rsidRPr="00EF7CCA" w:rsidRDefault="00390A3B" w:rsidP="0023660C">
      <w:pPr>
        <w:pStyle w:val="ListParagraph"/>
        <w:numPr>
          <w:ilvl w:val="0"/>
          <w:numId w:val="34"/>
        </w:numPr>
      </w:pPr>
      <w:r w:rsidRPr="00EF7CCA">
        <w:t xml:space="preserve">There will need to be a way to export the new “E-learning tools” toolbar so it can be rolled out to all client machines throughout the college. </w:t>
      </w:r>
      <w:r w:rsidR="007A2E9A" w:rsidRPr="00EF7CCA">
        <w:t>This will allow for maintenance in the future should there need to be any features added or removed.</w:t>
      </w:r>
    </w:p>
    <w:p w14:paraId="4CAC2F87" w14:textId="77777777" w:rsidR="0023660C" w:rsidRPr="00EF7CCA" w:rsidRDefault="0023660C" w:rsidP="0023660C"/>
    <w:p w14:paraId="6590F7B6" w14:textId="3DD22ABC" w:rsidR="0023660C" w:rsidRPr="00EF7CCA" w:rsidRDefault="000E31E0" w:rsidP="0023660C">
      <w:r w:rsidRPr="00EF7CCA">
        <w:t>D</w:t>
      </w:r>
      <w:r w:rsidR="0023660C" w:rsidRPr="00EF7CCA">
        <w:t>ue to the time limit placed on this project, extending into</w:t>
      </w:r>
      <w:r w:rsidRPr="00EF7CCA">
        <w:t xml:space="preserve"> these</w:t>
      </w:r>
      <w:r w:rsidR="0023660C" w:rsidRPr="00EF7CCA">
        <w:t xml:space="preserve"> other areas was not feasible on this occasion. It does however give scope for development in the future.</w:t>
      </w:r>
    </w:p>
    <w:p w14:paraId="450BCD00" w14:textId="77777777" w:rsidR="00F64372" w:rsidRPr="00EF7CCA" w:rsidRDefault="00F64372" w:rsidP="008A60E9">
      <w:pPr>
        <w:ind w:left="360"/>
      </w:pPr>
    </w:p>
    <w:p w14:paraId="0640A019" w14:textId="46820F77" w:rsidR="001F3334" w:rsidRPr="00EF7CCA" w:rsidRDefault="001F3334">
      <w:pPr>
        <w:spacing w:line="259" w:lineRule="auto"/>
        <w:jc w:val="left"/>
      </w:pPr>
    </w:p>
    <w:p w14:paraId="06981928" w14:textId="1409CD9B" w:rsidR="00763B97" w:rsidRPr="00EF7CCA" w:rsidRDefault="00763B97">
      <w:pPr>
        <w:spacing w:line="259" w:lineRule="auto"/>
        <w:jc w:val="left"/>
      </w:pPr>
    </w:p>
    <w:p w14:paraId="4DD9F1E5" w14:textId="77777777" w:rsidR="00763B97" w:rsidRPr="00EF7CCA" w:rsidRDefault="00763B97">
      <w:pPr>
        <w:spacing w:line="259" w:lineRule="auto"/>
        <w:jc w:val="left"/>
        <w:rPr>
          <w:rFonts w:asciiTheme="majorHAnsi" w:eastAsiaTheme="majorEastAsia" w:hAnsiTheme="majorHAnsi" w:cstheme="majorBidi"/>
          <w:b/>
          <w:color w:val="2F5496" w:themeColor="accent1" w:themeShade="BF"/>
          <w:sz w:val="32"/>
          <w:szCs w:val="32"/>
        </w:rPr>
      </w:pPr>
    </w:p>
    <w:p w14:paraId="71DCC327" w14:textId="77777777" w:rsidR="00763B97" w:rsidRPr="00EF7CCA" w:rsidRDefault="00763B97">
      <w:pPr>
        <w:spacing w:line="259" w:lineRule="auto"/>
        <w:jc w:val="left"/>
        <w:rPr>
          <w:rFonts w:asciiTheme="majorHAnsi" w:eastAsiaTheme="majorEastAsia" w:hAnsiTheme="majorHAnsi" w:cstheme="majorBidi"/>
          <w:b/>
          <w:color w:val="2F5496" w:themeColor="accent1" w:themeShade="BF"/>
          <w:sz w:val="32"/>
          <w:szCs w:val="32"/>
        </w:rPr>
      </w:pPr>
      <w:r w:rsidRPr="00EF7CCA">
        <w:br w:type="page"/>
      </w:r>
    </w:p>
    <w:p w14:paraId="7A4E5B57" w14:textId="2DA0189B" w:rsidR="00274334" w:rsidRPr="00EF7CCA" w:rsidRDefault="00964BCE" w:rsidP="00964BCE">
      <w:pPr>
        <w:pStyle w:val="Heading1"/>
      </w:pPr>
      <w:bookmarkStart w:id="142" w:name="_Toc92498806"/>
      <w:r w:rsidRPr="00EF7CCA">
        <w:lastRenderedPageBreak/>
        <w:t>7. Reflection</w:t>
      </w:r>
      <w:bookmarkEnd w:id="142"/>
    </w:p>
    <w:p w14:paraId="0B61CC3A" w14:textId="5832F2C7" w:rsidR="00521A02" w:rsidRPr="00EF7CCA" w:rsidRDefault="00521A02" w:rsidP="00274334">
      <w:r w:rsidRPr="00EF7CCA">
        <w:t xml:space="preserve">The original project idea, to create a framework for educators to evaluate e-learning authoring tools, certainly had scope. There have been significant developments in this technology over recent years and there could potentially be significant benefits to schools, colleges, and universities in adopting such technology. The impact of the Covid-19 pandemic showed how vital this technology was at ensuring continuity </w:t>
      </w:r>
      <w:r w:rsidR="00E12BE8" w:rsidRPr="00EF7CCA">
        <w:t xml:space="preserve">of education. </w:t>
      </w:r>
    </w:p>
    <w:p w14:paraId="35989BFA" w14:textId="42384F84" w:rsidR="00F07533" w:rsidRDefault="00F07533" w:rsidP="00274334">
      <w:r w:rsidRPr="00EF7CCA">
        <w:t xml:space="preserve">In hindsight, the timing of the project was not ideal. Teachers and other educators were very busy dealing with the new issues and challenges that were being thrown their </w:t>
      </w:r>
      <w:r w:rsidR="006A6C89" w:rsidRPr="00EF7CCA">
        <w:t>way and</w:t>
      </w:r>
      <w:r w:rsidRPr="00EF7CCA">
        <w:t xml:space="preserve"> expecting them to be able to find the time to explore new technology at this time was not realistic. </w:t>
      </w:r>
      <w:r w:rsidR="00F70C19" w:rsidRPr="00EF7CCA">
        <w:t xml:space="preserve">When the situation has stabilised and workload demands have eased, there will be a fresh opportunity to revisit this idea again. It may also </w:t>
      </w:r>
      <w:r w:rsidR="002A1D6C" w:rsidRPr="00EF7CCA">
        <w:t xml:space="preserve">be a very worthwhile exercise and lead to changes in working </w:t>
      </w:r>
      <w:r w:rsidR="00EF5DEB" w:rsidRPr="00EF7CCA">
        <w:t>practice</w:t>
      </w:r>
      <w:r w:rsidR="002A1D6C" w:rsidRPr="00EF7CCA">
        <w:t xml:space="preserve">, as many teachers will have new </w:t>
      </w:r>
      <w:r w:rsidR="00490A4E" w:rsidRPr="00EF7CCA">
        <w:t>experiences which</w:t>
      </w:r>
      <w:r w:rsidR="002A1D6C" w:rsidRPr="00EF7CCA">
        <w:t xml:space="preserve"> they can draw on to shape how technology </w:t>
      </w:r>
      <w:r w:rsidR="00743B19" w:rsidRPr="00EF7CCA">
        <w:t>could be</w:t>
      </w:r>
      <w:r w:rsidR="002A1D6C" w:rsidRPr="00EF7CCA">
        <w:t xml:space="preserve"> used in the future.</w:t>
      </w:r>
      <w:r w:rsidR="00764D1F">
        <w:t xml:space="preserve"> </w:t>
      </w:r>
    </w:p>
    <w:p w14:paraId="054F4450" w14:textId="58F7CC6F" w:rsidR="00764D1F" w:rsidRPr="00EF7CCA" w:rsidRDefault="00764D1F" w:rsidP="00274334">
      <w:r>
        <w:t xml:space="preserve">After the original initial interview questionnaire for the first focus of this project had been unsuccessful, I was very fortunate to be able to have direct access to other teachers in order to ask them questions directly. Rather than asking them to complete a questionnaire, I took </w:t>
      </w:r>
      <w:r w:rsidR="009E4969">
        <w:t>a more agile</w:t>
      </w:r>
      <w:r>
        <w:t xml:space="preserve"> approach of </w:t>
      </w:r>
      <w:r w:rsidR="009E4969">
        <w:t xml:space="preserve">asking them </w:t>
      </w:r>
      <w:r w:rsidR="0031707D">
        <w:t>for their input,</w:t>
      </w:r>
      <w:r w:rsidR="009E4969">
        <w:t xml:space="preserve"> </w:t>
      </w:r>
      <w:r w:rsidR="0031707D">
        <w:t xml:space="preserve">to </w:t>
      </w:r>
      <w:r w:rsidR="009E4969">
        <w:t xml:space="preserve">briefly review a prototype of the new tab, as well as experimenting with the new quiz tools. </w:t>
      </w:r>
      <w:r w:rsidR="00FB0E43">
        <w:t>This method proved successful</w:t>
      </w:r>
      <w:r w:rsidR="00C2624A">
        <w:t xml:space="preserve">, </w:t>
      </w:r>
      <w:r w:rsidR="00FB0E43">
        <w:t>and I was able to gather more responses this way.</w:t>
      </w:r>
      <w:r w:rsidR="00C2624A">
        <w:t xml:space="preserve"> It helped that the teachers could see something tangible and that I was present and able to explain what was going on</w:t>
      </w:r>
      <w:r w:rsidR="005D5D53">
        <w:t>.</w:t>
      </w:r>
    </w:p>
    <w:p w14:paraId="2D45DB9A" w14:textId="4D247AEF" w:rsidR="003A24DB" w:rsidRPr="00EF7CCA" w:rsidRDefault="003A24DB" w:rsidP="00274334">
      <w:r w:rsidRPr="00EF7CCA">
        <w:t xml:space="preserve">One benefit of working in education myself, was the amount of </w:t>
      </w:r>
      <w:r w:rsidR="00632964">
        <w:t xml:space="preserve">personal experience I was able to bring to the project. Working in the field, I was already familiar with the extent to which e-learning tools were used in education and the problems and challenges that have come about since the big push to e-learning during the pandemic. </w:t>
      </w:r>
      <w:r w:rsidR="00A037B6">
        <w:t>It is certainly true that there are a vast number of new tools already available, and more are being released on a regular basis. This is leading to information overload for those in education, as they grapple with having to make decisions about what they should be using</w:t>
      </w:r>
      <w:r w:rsidR="00DE12C9">
        <w:t>,</w:t>
      </w:r>
      <w:r w:rsidR="00A037B6">
        <w:t xml:space="preserve"> whilst trying to juggle the demands of the job.</w:t>
      </w:r>
      <w:r w:rsidR="00764D1F">
        <w:t xml:space="preserve"> </w:t>
      </w:r>
    </w:p>
    <w:p w14:paraId="38AF4588" w14:textId="57FD09D3" w:rsidR="00763B97" w:rsidRPr="00EF7CCA" w:rsidRDefault="002C5559" w:rsidP="00274334">
      <w:r w:rsidRPr="00EF7CCA">
        <w:t xml:space="preserve">Once the project focus had shifted, </w:t>
      </w:r>
      <w:r w:rsidR="008155F1" w:rsidRPr="00EF7CCA">
        <w:t>I found the process of coding with VBA to be quite arduous.</w:t>
      </w:r>
      <w:r w:rsidR="00956C69" w:rsidRPr="00EF7CCA">
        <w:t xml:space="preserve"> Whilst some Office software such as Word and Excel allow the user to record macros </w:t>
      </w:r>
      <w:r w:rsidR="00956C69" w:rsidRPr="00EF7CCA">
        <w:lastRenderedPageBreak/>
        <w:t xml:space="preserve">to automate tasks, PowerPoint does not offer a similar feature. The only way you can achieve a similar result is to write the code yourself. </w:t>
      </w:r>
      <w:r w:rsidR="008155F1" w:rsidRPr="00EF7CCA">
        <w:t>I have had previous experience of writing programs in Visual Basic and using the Visual Studio Integrated Development Environment</w:t>
      </w:r>
      <w:r w:rsidR="0026598A" w:rsidRPr="00EF7CCA">
        <w:t xml:space="preserve"> before</w:t>
      </w:r>
      <w:r w:rsidR="008155F1" w:rsidRPr="00EF7CCA">
        <w:t xml:space="preserve">. Whilst there are some links between Visual Basic and VBA, there are also some distinct differences which </w:t>
      </w:r>
      <w:r w:rsidR="0007245C" w:rsidRPr="00EF7CCA">
        <w:t xml:space="preserve">led to some </w:t>
      </w:r>
      <w:r w:rsidR="009973FF" w:rsidRPr="00EF7CCA">
        <w:t>tasks</w:t>
      </w:r>
      <w:r w:rsidR="0007245C" w:rsidRPr="00EF7CCA">
        <w:t xml:space="preserve"> becoming more time-consuming</w:t>
      </w:r>
      <w:r w:rsidR="009973FF" w:rsidRPr="00EF7CCA">
        <w:t xml:space="preserve"> than n</w:t>
      </w:r>
      <w:r w:rsidR="0007330E" w:rsidRPr="00EF7CCA">
        <w:t>ecessary</w:t>
      </w:r>
      <w:r w:rsidR="0007245C" w:rsidRPr="00EF7CCA">
        <w:t>. One example of this was when trying to get the code for the slide timer to work</w:t>
      </w:r>
      <w:r w:rsidR="00DB5F8C" w:rsidRPr="00EF7CCA">
        <w:t xml:space="preserve"> correctly</w:t>
      </w:r>
      <w:r w:rsidR="0007245C" w:rsidRPr="00EF7CCA">
        <w:t>. I was able to get the timer to work in a separate presentation file where I had been experimenting with it, but when I tried to replicate the exact same code in the main quiz presentation file it would not work, despite being the same.</w:t>
      </w:r>
      <w:r w:rsidR="00C67EB7" w:rsidRPr="00EF7CCA">
        <w:t xml:space="preserve"> If I had been using Visual Studio, the software would have alerted me to any errors at run time and directed me to a line number of code which may be incorrect. There would also have been a brief description of the error,</w:t>
      </w:r>
      <w:r w:rsidR="00DB5F8C" w:rsidRPr="00EF7CCA">
        <w:t xml:space="preserve"> as well as alternative options suggested by the onboard Intellisense which works as a code-completion aid.</w:t>
      </w:r>
      <w:r w:rsidR="00C67EB7" w:rsidRPr="00EF7CCA">
        <w:t xml:space="preserve"> </w:t>
      </w:r>
      <w:r w:rsidR="00DB5F8C" w:rsidRPr="00EF7CCA">
        <w:t>All of these features are</w:t>
      </w:r>
      <w:r w:rsidR="00C67EB7" w:rsidRPr="00EF7CCA">
        <w:t xml:space="preserve"> a good starting</w:t>
      </w:r>
      <w:r w:rsidR="001E1CED" w:rsidRPr="00EF7CCA">
        <w:t xml:space="preserve"> point</w:t>
      </w:r>
      <w:r w:rsidR="00C67EB7" w:rsidRPr="00EF7CCA">
        <w:t xml:space="preserve"> when trying to find a </w:t>
      </w:r>
      <w:r w:rsidR="009C6D69" w:rsidRPr="00EF7CCA">
        <w:t>solution.</w:t>
      </w:r>
      <w:r w:rsidR="000914B3" w:rsidRPr="00EF7CCA">
        <w:t xml:space="preserve"> Unfortunately, VBA does not provide the same level of support </w:t>
      </w:r>
      <w:r w:rsidR="00327C1E" w:rsidRPr="00EF7CCA">
        <w:t>and is not as intuitive</w:t>
      </w:r>
      <w:r w:rsidR="00932AF0" w:rsidRPr="00EF7CCA">
        <w:t xml:space="preserve">, leading to longer development times. </w:t>
      </w:r>
    </w:p>
    <w:p w14:paraId="216ED279" w14:textId="63EFD063" w:rsidR="00297A80" w:rsidRDefault="00297A80" w:rsidP="00274334">
      <w:r w:rsidRPr="00EF7CCA">
        <w:t xml:space="preserve">Some elements of </w:t>
      </w:r>
      <w:r w:rsidR="00020D47" w:rsidRPr="00EF7CCA">
        <w:t xml:space="preserve">completing </w:t>
      </w:r>
      <w:r w:rsidRPr="00EF7CCA">
        <w:t>the project were made easier having studied other modules during completion of the MSc. in Applied Computing, particularly the User Experience Design module. This module introduced me to the concept of the MoSCoW process for user and experience requirements, as well as how to analyse a system against both the System Usability Scale (SUS) and the User Experience Questionnaire (UEQ)</w:t>
      </w:r>
      <w:r w:rsidR="00020D47" w:rsidRPr="00EF7CCA">
        <w:t xml:space="preserve">. </w:t>
      </w:r>
      <w:r w:rsidR="00F7773D" w:rsidRPr="00EF7CCA">
        <w:t>Having had experience with all of these methods, I was able to adapt them and apply them to the projec</w:t>
      </w:r>
      <w:r w:rsidR="00805B88">
        <w:t xml:space="preserve">t relatively quickly. </w:t>
      </w:r>
    </w:p>
    <w:p w14:paraId="021A5649" w14:textId="6BE8107B" w:rsidR="005D7319" w:rsidRPr="00EF7CCA" w:rsidRDefault="005D7319" w:rsidP="00274334">
      <w:r>
        <w:t>Throughout the project I have strived to be as organised as possible</w:t>
      </w:r>
      <w:r w:rsidR="007F0016">
        <w:t xml:space="preserve">. I have </w:t>
      </w:r>
      <w:r w:rsidR="00984E3E">
        <w:t>tried to manage</w:t>
      </w:r>
      <w:r w:rsidR="007F0016">
        <w:t xml:space="preserve"> my time well and give sufficient time to each section.</w:t>
      </w:r>
      <w:r w:rsidR="009D7977">
        <w:t xml:space="preserve"> I have taken steps to </w:t>
      </w:r>
      <w:r w:rsidR="004B4157">
        <w:t>back up</w:t>
      </w:r>
      <w:r w:rsidR="009D7977">
        <w:t xml:space="preserve"> my work securely at regular intervals and reviewed it regularly to ensure it is completed to the best possible standard. I have attended meetings </w:t>
      </w:r>
      <w:r w:rsidR="00700640">
        <w:t xml:space="preserve">regularly with my project </w:t>
      </w:r>
      <w:r w:rsidR="00356A9D">
        <w:t>supervisor and</w:t>
      </w:r>
      <w:r w:rsidR="00700640">
        <w:t xml:space="preserve"> </w:t>
      </w:r>
      <w:r w:rsidR="009D7977">
        <w:t>sought</w:t>
      </w:r>
      <w:r w:rsidR="00700640">
        <w:t xml:space="preserve"> feedback at regular intervals so I can </w:t>
      </w:r>
      <w:r w:rsidR="001761C8">
        <w:t xml:space="preserve">refine and </w:t>
      </w:r>
      <w:r w:rsidR="00700640">
        <w:t>improve my work.</w:t>
      </w:r>
      <w:r w:rsidR="00801262">
        <w:t xml:space="preserve"> I a</w:t>
      </w:r>
      <w:r w:rsidR="00B87DF5">
        <w:t xml:space="preserve">m pleased that the project has been completed successfully and that all of the project objectives </w:t>
      </w:r>
      <w:r w:rsidR="00DE12C9">
        <w:t>have been</w:t>
      </w:r>
      <w:r w:rsidR="00B87DF5">
        <w:t xml:space="preserve"> achieved.</w:t>
      </w:r>
    </w:p>
    <w:p w14:paraId="65149CFA" w14:textId="77777777" w:rsidR="00297A80" w:rsidRPr="00EF7CCA" w:rsidRDefault="00297A80">
      <w:pPr>
        <w:spacing w:line="259" w:lineRule="auto"/>
        <w:jc w:val="left"/>
        <w:rPr>
          <w:rFonts w:asciiTheme="majorHAnsi" w:eastAsiaTheme="majorEastAsia" w:hAnsiTheme="majorHAnsi" w:cstheme="majorBidi"/>
          <w:b/>
          <w:color w:val="2F5496" w:themeColor="accent1" w:themeShade="BF"/>
          <w:sz w:val="32"/>
          <w:szCs w:val="32"/>
        </w:rPr>
      </w:pPr>
      <w:r w:rsidRPr="00EF7CCA">
        <w:br w:type="page"/>
      </w:r>
    </w:p>
    <w:p w14:paraId="1C2B5CCF" w14:textId="7151AADC" w:rsidR="00FA270F" w:rsidRPr="00EF7CCA" w:rsidRDefault="00180736" w:rsidP="003F5243">
      <w:pPr>
        <w:pStyle w:val="Heading1"/>
        <w:spacing w:line="480" w:lineRule="auto"/>
      </w:pPr>
      <w:bookmarkStart w:id="143" w:name="_Toc92498807"/>
      <w:r w:rsidRPr="00EF7CCA">
        <w:lastRenderedPageBreak/>
        <w:t xml:space="preserve">8. </w:t>
      </w:r>
      <w:r w:rsidR="00084B0A" w:rsidRPr="00EF7CCA">
        <w:t>References</w:t>
      </w:r>
      <w:bookmarkEnd w:id="143"/>
    </w:p>
    <w:p w14:paraId="69CB8F8C" w14:textId="609D15AE" w:rsidR="00953703" w:rsidRPr="00953703" w:rsidRDefault="00FA270F" w:rsidP="00953703">
      <w:pPr>
        <w:widowControl w:val="0"/>
        <w:autoSpaceDE w:val="0"/>
        <w:autoSpaceDN w:val="0"/>
        <w:adjustRightInd w:val="0"/>
        <w:ind w:left="640" w:hanging="640"/>
        <w:rPr>
          <w:rFonts w:ascii="Calibri" w:hAnsi="Calibri" w:cs="Calibri"/>
          <w:noProof/>
          <w:szCs w:val="24"/>
        </w:rPr>
      </w:pPr>
      <w:r w:rsidRPr="00EF7CCA">
        <w:fldChar w:fldCharType="begin" w:fldLock="1"/>
      </w:r>
      <w:r w:rsidRPr="00EF7CCA">
        <w:instrText xml:space="preserve">ADDIN Mendeley Bibliography CSL_BIBLIOGRAPHY </w:instrText>
      </w:r>
      <w:r w:rsidRPr="00EF7CCA">
        <w:fldChar w:fldCharType="separate"/>
      </w:r>
      <w:r w:rsidR="00953703" w:rsidRPr="00953703">
        <w:rPr>
          <w:rFonts w:ascii="Calibri" w:hAnsi="Calibri" w:cs="Calibri"/>
          <w:noProof/>
          <w:szCs w:val="24"/>
        </w:rPr>
        <w:t>[1]</w:t>
      </w:r>
      <w:r w:rsidR="00953703" w:rsidRPr="00953703">
        <w:rPr>
          <w:rFonts w:ascii="Calibri" w:hAnsi="Calibri" w:cs="Calibri"/>
          <w:noProof/>
          <w:szCs w:val="24"/>
        </w:rPr>
        <w:tab/>
        <w:t>G. Rees (1905774), “Research Proposal,” 2020.</w:t>
      </w:r>
    </w:p>
    <w:p w14:paraId="414EDDA7"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w:t>
      </w:r>
      <w:r w:rsidRPr="00953703">
        <w:rPr>
          <w:rFonts w:ascii="Calibri" w:hAnsi="Calibri" w:cs="Calibri"/>
          <w:noProof/>
          <w:szCs w:val="24"/>
        </w:rPr>
        <w:tab/>
        <w:t xml:space="preserve">G. Siemens, D. Gasevic, and S. Dawson, “Preparing for the digital university : a review of the history and online learning,” </w:t>
      </w:r>
      <w:r w:rsidRPr="00953703">
        <w:rPr>
          <w:rFonts w:ascii="Calibri" w:hAnsi="Calibri" w:cs="Calibri"/>
          <w:i/>
          <w:iCs/>
          <w:noProof/>
          <w:szCs w:val="24"/>
        </w:rPr>
        <w:t>Athabasca Univ. Press</w:t>
      </w:r>
      <w:r w:rsidRPr="00953703">
        <w:rPr>
          <w:rFonts w:ascii="Calibri" w:hAnsi="Calibri" w:cs="Calibri"/>
          <w:noProof/>
          <w:szCs w:val="24"/>
        </w:rPr>
        <w:t>, no. January, 2015, [Online]. Available: https://www.researchgate.net/publication/284023691_Preparing_for_the_digital_university_a_review_of_the_history_and_current_state_of_distance_blended_and_online_learning.</w:t>
      </w:r>
    </w:p>
    <w:p w14:paraId="099A29CF"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w:t>
      </w:r>
      <w:r w:rsidRPr="00953703">
        <w:rPr>
          <w:rFonts w:ascii="Calibri" w:hAnsi="Calibri" w:cs="Calibri"/>
          <w:noProof/>
          <w:szCs w:val="24"/>
        </w:rPr>
        <w:tab/>
        <w:t xml:space="preserve">A. Pregowska, K. Masztalerz, M. Garlińska, and M. Osial, “A worldwide journey through distance education—from the post office to virtual, augmented and mixed realities, and education during the covid-19 pandemic,” </w:t>
      </w:r>
      <w:r w:rsidRPr="00953703">
        <w:rPr>
          <w:rFonts w:ascii="Calibri" w:hAnsi="Calibri" w:cs="Calibri"/>
          <w:i/>
          <w:iCs/>
          <w:noProof/>
          <w:szCs w:val="24"/>
        </w:rPr>
        <w:t>Educ. Sci.</w:t>
      </w:r>
      <w:r w:rsidRPr="00953703">
        <w:rPr>
          <w:rFonts w:ascii="Calibri" w:hAnsi="Calibri" w:cs="Calibri"/>
          <w:noProof/>
          <w:szCs w:val="24"/>
        </w:rPr>
        <w:t>, vol. 11, no. 3, 2021, doi: 10.3390/educsci11030118.</w:t>
      </w:r>
    </w:p>
    <w:p w14:paraId="7A42B161"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w:t>
      </w:r>
      <w:r w:rsidRPr="00953703">
        <w:rPr>
          <w:rFonts w:ascii="Calibri" w:hAnsi="Calibri" w:cs="Calibri"/>
          <w:noProof/>
          <w:szCs w:val="24"/>
        </w:rPr>
        <w:tab/>
        <w:t xml:space="preserve">S. Asgari and A. Mehrpouyan, “A Group Comparison of E-Learning Authoring Tools in Educational Production and Management,” </w:t>
      </w:r>
      <w:r w:rsidRPr="00953703">
        <w:rPr>
          <w:rFonts w:ascii="Calibri" w:hAnsi="Calibri" w:cs="Calibri"/>
          <w:i/>
          <w:iCs/>
          <w:noProof/>
          <w:szCs w:val="24"/>
        </w:rPr>
        <w:t>Indian J. Sci. Technol.</w:t>
      </w:r>
      <w:r w:rsidRPr="00953703">
        <w:rPr>
          <w:rFonts w:ascii="Calibri" w:hAnsi="Calibri" w:cs="Calibri"/>
          <w:noProof/>
          <w:szCs w:val="24"/>
        </w:rPr>
        <w:t>, vol. 11, no. 24, pp. 1–6, 2018, doi: 10.17485/ijst/2018/v11i24/123052.</w:t>
      </w:r>
    </w:p>
    <w:p w14:paraId="6B9BC581"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w:t>
      </w:r>
      <w:r w:rsidRPr="00953703">
        <w:rPr>
          <w:rFonts w:ascii="Calibri" w:hAnsi="Calibri" w:cs="Calibri"/>
          <w:noProof/>
          <w:szCs w:val="24"/>
        </w:rPr>
        <w:tab/>
        <w:t xml:space="preserve">T. Anderson and J. Dron, “Three generations of distance education pedagogy,” </w:t>
      </w:r>
      <w:r w:rsidRPr="00953703">
        <w:rPr>
          <w:rFonts w:ascii="Calibri" w:hAnsi="Calibri" w:cs="Calibri"/>
          <w:i/>
          <w:iCs/>
          <w:noProof/>
          <w:szCs w:val="24"/>
        </w:rPr>
        <w:t>Int. Rev. Res. Open Distance Learn.</w:t>
      </w:r>
      <w:r w:rsidRPr="00953703">
        <w:rPr>
          <w:rFonts w:ascii="Calibri" w:hAnsi="Calibri" w:cs="Calibri"/>
          <w:noProof/>
          <w:szCs w:val="24"/>
        </w:rPr>
        <w:t>, vol. 12, no. 3, pp. 80–97, 2011, doi: 10.19173/irrodl.v12i3.890.</w:t>
      </w:r>
    </w:p>
    <w:p w14:paraId="51F4DC06"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w:t>
      </w:r>
      <w:r w:rsidRPr="00953703">
        <w:rPr>
          <w:rFonts w:ascii="Calibri" w:hAnsi="Calibri" w:cs="Calibri"/>
          <w:noProof/>
          <w:szCs w:val="24"/>
        </w:rPr>
        <w:tab/>
        <w:t>J. L. Moore, C. Dickson-Deane, and K. Galyen, “e-Learning, online learning, and distance learning environments: Are they the same?,” 2010, doi: 10.1016/j.iheduc.2010.10.001.</w:t>
      </w:r>
    </w:p>
    <w:p w14:paraId="39A9BD41"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[7]</w:t>
      </w:r>
      <w:r w:rsidRPr="00953703">
        <w:rPr>
          <w:rFonts w:ascii="Calibri" w:hAnsi="Calibri" w:cs="Calibri"/>
          <w:noProof/>
          <w:szCs w:val="24"/>
        </w:rPr>
        <w:tab/>
        <w:t xml:space="preserve">V.-M. Cojocariu, I. Lazar, V. Nedeff, and G. Lazar, “SWOT Anlysis of E-learning Educational Services from the Perspective of their Beneficiaries,” </w:t>
      </w:r>
      <w:r w:rsidRPr="00953703">
        <w:rPr>
          <w:rFonts w:ascii="Calibri" w:hAnsi="Calibri" w:cs="Calibri"/>
          <w:i/>
          <w:iCs/>
          <w:noProof/>
          <w:szCs w:val="24"/>
        </w:rPr>
        <w:t>Procedia - Soc. Behav. Sci.</w:t>
      </w:r>
      <w:r w:rsidRPr="00953703">
        <w:rPr>
          <w:rFonts w:ascii="Calibri" w:hAnsi="Calibri" w:cs="Calibri"/>
          <w:noProof/>
          <w:szCs w:val="24"/>
        </w:rPr>
        <w:t>, vol. 116, pp. 1999–2003, 2014, doi: 10.1016/j.sbspro.2014.01.510.</w:t>
      </w:r>
    </w:p>
    <w:p w14:paraId="3FCE2FBE"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[8]</w:t>
      </w:r>
      <w:r w:rsidRPr="00953703">
        <w:rPr>
          <w:rFonts w:ascii="Calibri" w:hAnsi="Calibri" w:cs="Calibri"/>
          <w:noProof/>
          <w:szCs w:val="24"/>
        </w:rPr>
        <w:tab/>
        <w:t xml:space="preserve">M. Haughey, “Distance learning - the Canadian encyclopedia,” </w:t>
      </w:r>
      <w:r w:rsidRPr="00953703">
        <w:rPr>
          <w:rFonts w:ascii="Calibri" w:hAnsi="Calibri" w:cs="Calibri"/>
          <w:i/>
          <w:iCs/>
          <w:noProof/>
          <w:szCs w:val="24"/>
        </w:rPr>
        <w:t>Can. Encycl.</w:t>
      </w:r>
      <w:r w:rsidRPr="00953703">
        <w:rPr>
          <w:rFonts w:ascii="Calibri" w:hAnsi="Calibri" w:cs="Calibri"/>
          <w:noProof/>
          <w:szCs w:val="24"/>
        </w:rPr>
        <w:t>, 2013, Accessed: Jul. 31, 2021. [Online]. Available: https://www.thecanadianencyclopedia.ca/en/article/distance-learning.</w:t>
      </w:r>
    </w:p>
    <w:p w14:paraId="640A70A6"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[9]</w:t>
      </w:r>
      <w:r w:rsidRPr="00953703">
        <w:rPr>
          <w:rFonts w:ascii="Calibri" w:hAnsi="Calibri" w:cs="Calibri"/>
          <w:noProof/>
          <w:szCs w:val="24"/>
        </w:rPr>
        <w:tab/>
        <w:t xml:space="preserve">J. Traxler, “Distance learning—Predictions and possibilities,” </w:t>
      </w:r>
      <w:r w:rsidRPr="00953703">
        <w:rPr>
          <w:rFonts w:ascii="Calibri" w:hAnsi="Calibri" w:cs="Calibri"/>
          <w:i/>
          <w:iCs/>
          <w:noProof/>
          <w:szCs w:val="24"/>
        </w:rPr>
        <w:t>Educ. Sci.</w:t>
      </w:r>
      <w:r w:rsidRPr="00953703">
        <w:rPr>
          <w:rFonts w:ascii="Calibri" w:hAnsi="Calibri" w:cs="Calibri"/>
          <w:noProof/>
          <w:szCs w:val="24"/>
        </w:rPr>
        <w:t>, vol. 8, no. 1, 2018, doi: 10.3390/educsci8010035.</w:t>
      </w:r>
    </w:p>
    <w:p w14:paraId="7F908E55"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lastRenderedPageBreak/>
        <w:t>[10]</w:t>
      </w:r>
      <w:r w:rsidRPr="00953703">
        <w:rPr>
          <w:rFonts w:ascii="Calibri" w:hAnsi="Calibri" w:cs="Calibri"/>
          <w:noProof/>
          <w:szCs w:val="24"/>
        </w:rPr>
        <w:tab/>
        <w:t xml:space="preserve">I. Almarashdeh, “Sharing instructors experience of learning management system: A technology perspective of user satisfaction in distance learning course,” </w:t>
      </w:r>
      <w:r w:rsidRPr="00953703">
        <w:rPr>
          <w:rFonts w:ascii="Calibri" w:hAnsi="Calibri" w:cs="Calibri"/>
          <w:i/>
          <w:iCs/>
          <w:noProof/>
          <w:szCs w:val="24"/>
        </w:rPr>
        <w:t>Comput. Human Behav.</w:t>
      </w:r>
      <w:r w:rsidRPr="00953703">
        <w:rPr>
          <w:rFonts w:ascii="Calibri" w:hAnsi="Calibri" w:cs="Calibri"/>
          <w:noProof/>
          <w:szCs w:val="24"/>
        </w:rPr>
        <w:t>, vol. 63, pp. 249–255, 2016, doi: 10.1016/j.chb.2016.05.013.</w:t>
      </w:r>
    </w:p>
    <w:p w14:paraId="67B140A6"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[11]</w:t>
      </w:r>
      <w:r w:rsidRPr="00953703">
        <w:rPr>
          <w:rFonts w:ascii="Calibri" w:hAnsi="Calibri" w:cs="Calibri"/>
          <w:noProof/>
          <w:szCs w:val="24"/>
        </w:rPr>
        <w:tab/>
        <w:t xml:space="preserve">D. A. Back, F. Behringer, N. Haberstroh, J. P. Ehlers, K. Sostmann, and H. Peters, “Learning management system and e-learning tools: An experience of medical students’ usage and expectations,” </w:t>
      </w:r>
      <w:r w:rsidRPr="00953703">
        <w:rPr>
          <w:rFonts w:ascii="Calibri" w:hAnsi="Calibri" w:cs="Calibri"/>
          <w:i/>
          <w:iCs/>
          <w:noProof/>
          <w:szCs w:val="24"/>
        </w:rPr>
        <w:t>Int. J. Med. Educ.</w:t>
      </w:r>
      <w:r w:rsidRPr="00953703">
        <w:rPr>
          <w:rFonts w:ascii="Calibri" w:hAnsi="Calibri" w:cs="Calibri"/>
          <w:noProof/>
          <w:szCs w:val="24"/>
        </w:rPr>
        <w:t>, vol. 7, pp. 267–273, 2016, doi: 10.5116/ijme.57a5.f0f5.</w:t>
      </w:r>
    </w:p>
    <w:p w14:paraId="1609FE31"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[12]</w:t>
      </w:r>
      <w:r w:rsidRPr="00953703">
        <w:rPr>
          <w:rFonts w:ascii="Calibri" w:hAnsi="Calibri" w:cs="Calibri"/>
          <w:noProof/>
          <w:szCs w:val="24"/>
        </w:rPr>
        <w:tab/>
        <w:t>M. Khademi, M. Haghshenas, and H. Kabir, “E-Learning and Authoring Tools: At a Glance E Learning View project data mining View project E-LEARNING AND AUTHORING TOOLS : At a Glance,” vol. 10, no. 2, pp. 259–263, 2012, [Online]. Available: www.arpapress.com/Volumes/Vol10Issue2/IJRRAS_10_2_08.pdf.</w:t>
      </w:r>
    </w:p>
    <w:p w14:paraId="18696822"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[13]</w:t>
      </w:r>
      <w:r w:rsidRPr="00953703">
        <w:rPr>
          <w:rFonts w:ascii="Calibri" w:hAnsi="Calibri" w:cs="Calibri"/>
          <w:noProof/>
          <w:szCs w:val="24"/>
        </w:rPr>
        <w:tab/>
        <w:t>UK Department for Education, “Realising the potential of technology in education,” p. 48, 2019, [Online]. Available: https://www.gov.uk/government/publications/realising-the-potential-of-technology-in-education.</w:t>
      </w:r>
    </w:p>
    <w:p w14:paraId="1ECC9B06"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[14]</w:t>
      </w:r>
      <w:r w:rsidRPr="00953703">
        <w:rPr>
          <w:rFonts w:ascii="Calibri" w:hAnsi="Calibri" w:cs="Calibri"/>
          <w:noProof/>
          <w:szCs w:val="24"/>
        </w:rPr>
        <w:tab/>
        <w:t>“A New Pedagogy Is Emerging... and Online Learning Is a Key Contributing Factor | teachonline.ca.” https://teachonline.ca/tools-trends/how-teach-online-student-success/new-pedagogy-emerging-and-online-learning-key-contributing-factor (accessed Aug. 03, 2021).</w:t>
      </w:r>
    </w:p>
    <w:p w14:paraId="2A63F146"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[15]</w:t>
      </w:r>
      <w:r w:rsidRPr="00953703">
        <w:rPr>
          <w:rFonts w:ascii="Calibri" w:hAnsi="Calibri" w:cs="Calibri"/>
          <w:noProof/>
          <w:szCs w:val="24"/>
        </w:rPr>
        <w:tab/>
        <w:t xml:space="preserve">R. Resalat, “What’s distance learning?,” </w:t>
      </w:r>
      <w:r w:rsidRPr="00953703">
        <w:rPr>
          <w:rFonts w:ascii="Calibri" w:hAnsi="Calibri" w:cs="Calibri"/>
          <w:i/>
          <w:iCs/>
          <w:noProof/>
          <w:szCs w:val="24"/>
        </w:rPr>
        <w:t>Complete University Guide</w:t>
      </w:r>
      <w:r w:rsidRPr="00953703">
        <w:rPr>
          <w:rFonts w:ascii="Calibri" w:hAnsi="Calibri" w:cs="Calibri"/>
          <w:noProof/>
          <w:szCs w:val="24"/>
        </w:rPr>
        <w:t>, 2020. https://www.thecompleteuniversityguide.co.uk/student-advice/what-to-study/what-is-distance-learning (accessed Jul. 31, 2021).</w:t>
      </w:r>
    </w:p>
    <w:p w14:paraId="572BD7D4"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[16]</w:t>
      </w:r>
      <w:r w:rsidRPr="00953703">
        <w:rPr>
          <w:rFonts w:ascii="Calibri" w:hAnsi="Calibri" w:cs="Calibri"/>
          <w:noProof/>
          <w:szCs w:val="24"/>
        </w:rPr>
        <w:tab/>
        <w:t>“OU50.” http://www2.open.ac.uk/about/annual-report-2018-19/ (accessed Aug. 02, 2021).</w:t>
      </w:r>
    </w:p>
    <w:p w14:paraId="4803D235"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[17]</w:t>
      </w:r>
      <w:r w:rsidRPr="00953703">
        <w:rPr>
          <w:rFonts w:ascii="Calibri" w:hAnsi="Calibri" w:cs="Calibri"/>
          <w:noProof/>
          <w:szCs w:val="24"/>
        </w:rPr>
        <w:tab/>
        <w:t>Universities UK, “Flexible learning: the current state of play in UK higher education,” 2018. Accessed: Jul. 31, 2021. [Online]. Available: https://www.universitiesuk.ac.uk/policy-and-analysis/reports/Pages/flexible-learning.aspx.</w:t>
      </w:r>
    </w:p>
    <w:p w14:paraId="55A40E33"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[18]</w:t>
      </w:r>
      <w:r w:rsidRPr="00953703">
        <w:rPr>
          <w:rFonts w:ascii="Calibri" w:hAnsi="Calibri" w:cs="Calibri"/>
          <w:noProof/>
          <w:szCs w:val="24"/>
        </w:rPr>
        <w:tab/>
        <w:t>Ofcom, “Children and parents: media use and attitudes report Content consumption and online activities,” no. April, 2021.</w:t>
      </w:r>
    </w:p>
    <w:p w14:paraId="11C1974B"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lastRenderedPageBreak/>
        <w:t>[19]</w:t>
      </w:r>
      <w:r w:rsidRPr="00953703">
        <w:rPr>
          <w:rFonts w:ascii="Calibri" w:hAnsi="Calibri" w:cs="Calibri"/>
          <w:noProof/>
          <w:szCs w:val="24"/>
        </w:rPr>
        <w:tab/>
        <w:t>“Coronavirus has intensified the UK’s digital divide.” https://www.cam.ac.uk/stories/digitaldivide (accessed Aug. 04, 2021).</w:t>
      </w:r>
    </w:p>
    <w:p w14:paraId="4AD5C6C7"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[20]</w:t>
      </w:r>
      <w:r w:rsidRPr="00953703">
        <w:rPr>
          <w:rFonts w:ascii="Calibri" w:hAnsi="Calibri" w:cs="Calibri"/>
          <w:noProof/>
          <w:szCs w:val="24"/>
        </w:rPr>
        <w:tab/>
        <w:t>B. S. Bell and J. E. Federman, “DigitalCommons @ ILR E-Learning in Postsecondary Education E-Learning in Postsecondary Education,” vol. 23, no. 1, pp. 165–185, 2013.</w:t>
      </w:r>
    </w:p>
    <w:p w14:paraId="0637926B"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[21]</w:t>
      </w:r>
      <w:r w:rsidRPr="00953703">
        <w:rPr>
          <w:rFonts w:ascii="Calibri" w:hAnsi="Calibri" w:cs="Calibri"/>
          <w:noProof/>
          <w:szCs w:val="24"/>
        </w:rPr>
        <w:tab/>
        <w:t>“Laptops, tablets and 4G wireless routers progress data as of 12 January 2021 - GOV.UK.” https://www.gov.uk/government/publications/laptops-tablets-and-4g-wireless-routers-progress-data (accessed Aug. 09, 2021).</w:t>
      </w:r>
    </w:p>
    <w:p w14:paraId="1CF8C959"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[22]</w:t>
      </w:r>
      <w:r w:rsidRPr="00953703">
        <w:rPr>
          <w:rFonts w:ascii="Calibri" w:hAnsi="Calibri" w:cs="Calibri"/>
          <w:noProof/>
          <w:szCs w:val="24"/>
        </w:rPr>
        <w:tab/>
        <w:t xml:space="preserve">A. D. Dumford and A. L. Miller, “Online learning in higher education: exploring advantages and disadvantages for engagement,” </w:t>
      </w:r>
      <w:r w:rsidRPr="00953703">
        <w:rPr>
          <w:rFonts w:ascii="Calibri" w:hAnsi="Calibri" w:cs="Calibri"/>
          <w:i/>
          <w:iCs/>
          <w:noProof/>
          <w:szCs w:val="24"/>
        </w:rPr>
        <w:t>J. Comput. High. Educ.</w:t>
      </w:r>
      <w:r w:rsidRPr="00953703">
        <w:rPr>
          <w:rFonts w:ascii="Calibri" w:hAnsi="Calibri" w:cs="Calibri"/>
          <w:noProof/>
          <w:szCs w:val="24"/>
        </w:rPr>
        <w:t>, vol. 30, no. 3, pp. 452–465, 2018, doi: 10.1007/s12528-018-9179-z.</w:t>
      </w:r>
    </w:p>
    <w:p w14:paraId="0F5110D6"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[23]</w:t>
      </w:r>
      <w:r w:rsidRPr="00953703">
        <w:rPr>
          <w:rFonts w:ascii="Calibri" w:hAnsi="Calibri" w:cs="Calibri"/>
          <w:noProof/>
          <w:szCs w:val="24"/>
        </w:rPr>
        <w:tab/>
        <w:t xml:space="preserve">V. Arkorful and N. Abaidoo, “The role of e-learning, the advantages and disadvantages of its adoption in Higher Education,” </w:t>
      </w:r>
      <w:r w:rsidRPr="00953703">
        <w:rPr>
          <w:rFonts w:ascii="Calibri" w:hAnsi="Calibri" w:cs="Calibri"/>
          <w:i/>
          <w:iCs/>
          <w:noProof/>
          <w:szCs w:val="24"/>
        </w:rPr>
        <w:t>Int. J. Educ. Res.</w:t>
      </w:r>
      <w:r w:rsidRPr="00953703">
        <w:rPr>
          <w:rFonts w:ascii="Calibri" w:hAnsi="Calibri" w:cs="Calibri"/>
          <w:noProof/>
          <w:szCs w:val="24"/>
        </w:rPr>
        <w:t>, vol. 2, no. 12, pp. 22–34, 2014, doi: 10.5958/2347-7202.2020.00003.1.</w:t>
      </w:r>
    </w:p>
    <w:p w14:paraId="33FF8961"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[24]</w:t>
      </w:r>
      <w:r w:rsidRPr="00953703">
        <w:rPr>
          <w:rFonts w:ascii="Calibri" w:hAnsi="Calibri" w:cs="Calibri"/>
          <w:noProof/>
          <w:szCs w:val="24"/>
        </w:rPr>
        <w:tab/>
        <w:t xml:space="preserve">D. Serhan, “Transitioning from Face-to-Face to Remote Learning: Students’ Attitudes and Perceptions of using Zoom during COVID-19 Pandemic,” </w:t>
      </w:r>
      <w:r w:rsidRPr="00953703">
        <w:rPr>
          <w:rFonts w:ascii="Calibri" w:hAnsi="Calibri" w:cs="Calibri"/>
          <w:i/>
          <w:iCs/>
          <w:noProof/>
          <w:szCs w:val="24"/>
        </w:rPr>
        <w:t>Int. J. Technol. Educ. Sci.</w:t>
      </w:r>
      <w:r w:rsidRPr="00953703">
        <w:rPr>
          <w:rFonts w:ascii="Calibri" w:hAnsi="Calibri" w:cs="Calibri"/>
          <w:noProof/>
          <w:szCs w:val="24"/>
        </w:rPr>
        <w:t>, vol. 4, no. 4, pp. 335–342, 2020, doi: 10.46328/ijtes.v4i4.148.</w:t>
      </w:r>
    </w:p>
    <w:p w14:paraId="6D462B72"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[25]</w:t>
      </w:r>
      <w:r w:rsidRPr="00953703">
        <w:rPr>
          <w:rFonts w:ascii="Calibri" w:hAnsi="Calibri" w:cs="Calibri"/>
          <w:noProof/>
          <w:szCs w:val="24"/>
        </w:rPr>
        <w:tab/>
        <w:t>“Technology and tools for online learning | Jisc.” https://www.jisc.ac.uk/full-guide/technology-and-tools-for-online-learning (accessed Aug. 21, 2021).</w:t>
      </w:r>
    </w:p>
    <w:p w14:paraId="37FDB31E"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[26]</w:t>
      </w:r>
      <w:r w:rsidRPr="00953703">
        <w:rPr>
          <w:rFonts w:ascii="Calibri" w:hAnsi="Calibri" w:cs="Calibri"/>
          <w:noProof/>
          <w:szCs w:val="24"/>
        </w:rPr>
        <w:tab/>
        <w:t xml:space="preserve">L. M. Anstey and G. P. L. Watson, “Rubric for eLearning tool evaluation,” </w:t>
      </w:r>
      <w:r w:rsidRPr="00953703">
        <w:rPr>
          <w:rFonts w:ascii="Calibri" w:hAnsi="Calibri" w:cs="Calibri"/>
          <w:i/>
          <w:iCs/>
          <w:noProof/>
          <w:szCs w:val="24"/>
        </w:rPr>
        <w:t>Cent. Teach. Learn. West. Univ.</w:t>
      </w:r>
      <w:r w:rsidRPr="00953703">
        <w:rPr>
          <w:rFonts w:ascii="Calibri" w:hAnsi="Calibri" w:cs="Calibri"/>
          <w:noProof/>
          <w:szCs w:val="24"/>
        </w:rPr>
        <w:t>, pp. 1–7, 2018, [Online]. Available: https://teaching.uwo.ca/pdf/elearning/Rubric-for-eLearning-Tool-Evaluation.pdf.</w:t>
      </w:r>
    </w:p>
    <w:p w14:paraId="1ACD65BC"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[27]</w:t>
      </w:r>
      <w:r w:rsidRPr="00953703">
        <w:rPr>
          <w:rFonts w:ascii="Calibri" w:hAnsi="Calibri" w:cs="Calibri"/>
          <w:noProof/>
          <w:szCs w:val="24"/>
        </w:rPr>
        <w:tab/>
        <w:t>“SCORM Explained: In Depth Review of the SCORM eLearning Standard.” https://scorm.com/scorm-explained/?utm_source=google&amp;utm_medium=natural_search (accessed Aug. 21, 2021).</w:t>
      </w:r>
    </w:p>
    <w:p w14:paraId="54C49CFC"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[28]</w:t>
      </w:r>
      <w:r w:rsidRPr="00953703">
        <w:rPr>
          <w:rFonts w:ascii="Calibri" w:hAnsi="Calibri" w:cs="Calibri"/>
          <w:noProof/>
          <w:szCs w:val="24"/>
        </w:rPr>
        <w:tab/>
        <w:t>“Introduction to Web Accessibility | Web Accessibility Initiative (WAI) | W3C.” https://www.w3.org/WAI/fundamentals/accessibility-intro/#context. (accessed Jul. 31, 2021).</w:t>
      </w:r>
    </w:p>
    <w:p w14:paraId="15C75886"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lastRenderedPageBreak/>
        <w:t>[29]</w:t>
      </w:r>
      <w:r w:rsidRPr="00953703">
        <w:rPr>
          <w:rFonts w:ascii="Calibri" w:hAnsi="Calibri" w:cs="Calibri"/>
          <w:noProof/>
          <w:szCs w:val="24"/>
        </w:rPr>
        <w:tab/>
        <w:t>GOV.UK, “Data protection: toolkit for schools - GOV.UK,” no. August, 2018, [Online]. Available: https://www.gov.uk/government/publications/data-protection-toolkit-for-schools.</w:t>
      </w:r>
    </w:p>
    <w:p w14:paraId="1B9BD284"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[30]</w:t>
      </w:r>
      <w:r w:rsidRPr="00953703">
        <w:rPr>
          <w:rFonts w:ascii="Calibri" w:hAnsi="Calibri" w:cs="Calibri"/>
          <w:noProof/>
          <w:szCs w:val="24"/>
        </w:rPr>
        <w:tab/>
        <w:t>“Data protection - GOV.UK.” https://www.gov.uk/data-protection (accessed Jul. 31, 2021).</w:t>
      </w:r>
    </w:p>
    <w:p w14:paraId="43E7D085"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[31]</w:t>
      </w:r>
      <w:r w:rsidRPr="00953703">
        <w:rPr>
          <w:rFonts w:ascii="Calibri" w:hAnsi="Calibri" w:cs="Calibri"/>
          <w:noProof/>
          <w:szCs w:val="24"/>
        </w:rPr>
        <w:tab/>
        <w:t xml:space="preserve">C. (Defta) Costinela-Luminiţa and C. (Iacob) Nicoleta-Magdalena, “E-learning Security Vulnerabilities,” </w:t>
      </w:r>
      <w:r w:rsidRPr="00953703">
        <w:rPr>
          <w:rFonts w:ascii="Calibri" w:hAnsi="Calibri" w:cs="Calibri"/>
          <w:i/>
          <w:iCs/>
          <w:noProof/>
          <w:szCs w:val="24"/>
        </w:rPr>
        <w:t>Procedia - Soc. Behav. Sci.</w:t>
      </w:r>
      <w:r w:rsidRPr="00953703">
        <w:rPr>
          <w:rFonts w:ascii="Calibri" w:hAnsi="Calibri" w:cs="Calibri"/>
          <w:noProof/>
          <w:szCs w:val="24"/>
        </w:rPr>
        <w:t>, vol. 46, pp. 2297–2301, 2012, doi: 10.1016/j.sbspro.2012.05.474.</w:t>
      </w:r>
    </w:p>
    <w:p w14:paraId="2F374B7E"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[32]</w:t>
      </w:r>
      <w:r w:rsidRPr="00953703">
        <w:rPr>
          <w:rFonts w:ascii="Calibri" w:hAnsi="Calibri" w:cs="Calibri"/>
          <w:noProof/>
          <w:szCs w:val="24"/>
        </w:rPr>
        <w:tab/>
        <w:t>“Keeping children safe in education - GOV.UK.” https://www.gov.uk/government/publications/keeping-children-safe-in-education--2 (accessed Aug. 09, 2021).</w:t>
      </w:r>
    </w:p>
    <w:p w14:paraId="7757FE0E"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[33]</w:t>
      </w:r>
      <w:r w:rsidRPr="00953703">
        <w:rPr>
          <w:rFonts w:ascii="Calibri" w:hAnsi="Calibri" w:cs="Calibri"/>
          <w:noProof/>
          <w:szCs w:val="24"/>
        </w:rPr>
        <w:tab/>
        <w:t>“Safeguarding and remote education during coronavirus (COVID-19) - GOV.UK.” https://www.gov.uk/guidance/safeguarding-and-remote-education-during-coronavirus-covid-19#virtual-lessons-and-live-streaming (accessed Aug. 09, 2021).</w:t>
      </w:r>
    </w:p>
    <w:p w14:paraId="05BA64C3"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[34]</w:t>
      </w:r>
      <w:r w:rsidRPr="00953703">
        <w:rPr>
          <w:rFonts w:ascii="Calibri" w:hAnsi="Calibri" w:cs="Calibri"/>
          <w:noProof/>
          <w:szCs w:val="24"/>
        </w:rPr>
        <w:tab/>
        <w:t>“What’s working well in remote education - GOV.UK.” https://www.gov.uk/government/publications/whats-working-well-in-remote-education/whats-working-well-in-remote-education (accessed Jul. 31, 2021).</w:t>
      </w:r>
    </w:p>
    <w:p w14:paraId="5AB8421D"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[35]</w:t>
      </w:r>
      <w:r w:rsidRPr="00953703">
        <w:rPr>
          <w:rFonts w:ascii="Calibri" w:hAnsi="Calibri" w:cs="Calibri"/>
          <w:noProof/>
          <w:szCs w:val="24"/>
        </w:rPr>
        <w:tab/>
        <w:t>“Bloom’s Digital Taxonomy: An Update | Tech &amp; Learning.” https://www.techlearning.com/news/updating-blooms-taxonomy-for-digital-learning (accessed Aug. 21, 2021).</w:t>
      </w:r>
    </w:p>
    <w:p w14:paraId="69CD31FE"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[36]</w:t>
      </w:r>
      <w:r w:rsidRPr="00953703">
        <w:rPr>
          <w:rFonts w:ascii="Calibri" w:hAnsi="Calibri" w:cs="Calibri"/>
          <w:noProof/>
          <w:szCs w:val="24"/>
        </w:rPr>
        <w:tab/>
        <w:t>“Integrating Technology with Bloom’s Taxonomy - Teach Online.” https://teachonline.asu.edu/2016/05/integrating-technology-blooms-taxonomy/ (accessed Aug. 21, 2021).</w:t>
      </w:r>
    </w:p>
    <w:p w14:paraId="0003C6DA"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[37]</w:t>
      </w:r>
      <w:r w:rsidRPr="00953703">
        <w:rPr>
          <w:rFonts w:ascii="Calibri" w:hAnsi="Calibri" w:cs="Calibri"/>
          <w:noProof/>
          <w:szCs w:val="24"/>
        </w:rPr>
        <w:tab/>
        <w:t>“The Learning Pyramid.” https://huntsman.usu.edu/learntwice/articles/the-learning-pyramid (accessed Aug. 21, 2021).</w:t>
      </w:r>
    </w:p>
    <w:p w14:paraId="2BF04A0D"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[38]</w:t>
      </w:r>
      <w:r w:rsidRPr="00953703">
        <w:rPr>
          <w:rFonts w:ascii="Calibri" w:hAnsi="Calibri" w:cs="Calibri"/>
          <w:noProof/>
          <w:szCs w:val="24"/>
        </w:rPr>
        <w:tab/>
        <w:t>“The Learning Pyramid.” https://www.educationcorner.com/the-learning-pyramid.html (accessed Aug. 21, 2021).</w:t>
      </w:r>
    </w:p>
    <w:p w14:paraId="3C5598AF"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[39]</w:t>
      </w:r>
      <w:r w:rsidRPr="00953703">
        <w:rPr>
          <w:rFonts w:ascii="Calibri" w:hAnsi="Calibri" w:cs="Calibri"/>
          <w:noProof/>
          <w:szCs w:val="24"/>
        </w:rPr>
        <w:tab/>
        <w:t xml:space="preserve">K. Antonis, T. Daradoumis, S. Papadakis, and C. Simos, “Evaluation of the effectiveness </w:t>
      </w:r>
      <w:r w:rsidRPr="00953703">
        <w:rPr>
          <w:rFonts w:ascii="Calibri" w:hAnsi="Calibri" w:cs="Calibri"/>
          <w:noProof/>
          <w:szCs w:val="24"/>
        </w:rPr>
        <w:lastRenderedPageBreak/>
        <w:t xml:space="preserve">of a web-based learning design for adult computer science courses,” </w:t>
      </w:r>
      <w:r w:rsidRPr="00953703">
        <w:rPr>
          <w:rFonts w:ascii="Calibri" w:hAnsi="Calibri" w:cs="Calibri"/>
          <w:i/>
          <w:iCs/>
          <w:noProof/>
          <w:szCs w:val="24"/>
        </w:rPr>
        <w:t>IEEE Trans. Educ.</w:t>
      </w:r>
      <w:r w:rsidRPr="00953703">
        <w:rPr>
          <w:rFonts w:ascii="Calibri" w:hAnsi="Calibri" w:cs="Calibri"/>
          <w:noProof/>
          <w:szCs w:val="24"/>
        </w:rPr>
        <w:t>, vol. 54, no. 3, pp. 374–380, 2011, doi: 10.1109/TE.2010.2060263.</w:t>
      </w:r>
    </w:p>
    <w:p w14:paraId="3ACF4F93"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[40]</w:t>
      </w:r>
      <w:r w:rsidRPr="00953703">
        <w:rPr>
          <w:rFonts w:ascii="Calibri" w:hAnsi="Calibri" w:cs="Calibri"/>
          <w:noProof/>
          <w:szCs w:val="24"/>
        </w:rPr>
        <w:tab/>
        <w:t>“A CASE STUDY OF THE BARRIERS AND ENABLERS AFFECTING TEACHING STAFF E-LEARNING PROVISION Marie Cahillane , Victoria Smy , and Piers MacLean,” pp. 168–176, 2016.</w:t>
      </w:r>
    </w:p>
    <w:p w14:paraId="3E2C7C0A"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[41]</w:t>
      </w:r>
      <w:r w:rsidRPr="00953703">
        <w:rPr>
          <w:rFonts w:ascii="Calibri" w:hAnsi="Calibri" w:cs="Calibri"/>
          <w:noProof/>
          <w:szCs w:val="24"/>
        </w:rPr>
        <w:tab/>
        <w:t xml:space="preserve">S. Dhawan, “Online Learning: A Panacea in the Time of COVID-19 Crisis,” </w:t>
      </w:r>
      <w:r w:rsidRPr="00953703">
        <w:rPr>
          <w:rFonts w:ascii="Calibri" w:hAnsi="Calibri" w:cs="Calibri"/>
          <w:i/>
          <w:iCs/>
          <w:noProof/>
          <w:szCs w:val="24"/>
        </w:rPr>
        <w:t>J. Educ. Technol. Syst.</w:t>
      </w:r>
      <w:r w:rsidRPr="00953703">
        <w:rPr>
          <w:rFonts w:ascii="Calibri" w:hAnsi="Calibri" w:cs="Calibri"/>
          <w:noProof/>
          <w:szCs w:val="24"/>
        </w:rPr>
        <w:t>, vol. 49, no. 1, pp. 5–22, 2020, doi: 10.1177/0047239520934018.</w:t>
      </w:r>
    </w:p>
    <w:p w14:paraId="4B9F69F8"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[42]</w:t>
      </w:r>
      <w:r w:rsidRPr="00953703">
        <w:rPr>
          <w:rFonts w:ascii="Calibri" w:hAnsi="Calibri" w:cs="Calibri"/>
          <w:noProof/>
          <w:szCs w:val="24"/>
        </w:rPr>
        <w:tab/>
        <w:t>“Optimizing PowerPoint for E-learning - Learning Revolution.” https://www.learningrevolution.net/powerpoint-for-elearning/ (accessed Jan. 01, 2022).</w:t>
      </w:r>
    </w:p>
    <w:p w14:paraId="3DB11CDF"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[43]</w:t>
      </w:r>
      <w:r w:rsidRPr="00953703">
        <w:rPr>
          <w:rFonts w:ascii="Calibri" w:hAnsi="Calibri" w:cs="Calibri"/>
          <w:noProof/>
          <w:szCs w:val="24"/>
        </w:rPr>
        <w:tab/>
        <w:t>“Adobe Captivate - All New &amp; Top Features.” https://www.adobe.com/uk/products/captivate/features.html (accessed Oct. 27, 2021).</w:t>
      </w:r>
    </w:p>
    <w:p w14:paraId="4EAD5F51"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[44]</w:t>
      </w:r>
      <w:r w:rsidRPr="00953703">
        <w:rPr>
          <w:rFonts w:ascii="Calibri" w:hAnsi="Calibri" w:cs="Calibri"/>
          <w:noProof/>
          <w:szCs w:val="24"/>
        </w:rPr>
        <w:tab/>
        <w:t>“Articulate 360 - Mobile Learning Development Done Right - Rise 360.” https://articulate.com/360/rise (accessed Oct. 27, 2021).</w:t>
      </w:r>
    </w:p>
    <w:p w14:paraId="6C2E8B21"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[45]</w:t>
      </w:r>
      <w:r w:rsidRPr="00953703">
        <w:rPr>
          <w:rFonts w:ascii="Calibri" w:hAnsi="Calibri" w:cs="Calibri"/>
          <w:noProof/>
          <w:szCs w:val="24"/>
        </w:rPr>
        <w:tab/>
        <w:t>“Articulate 360 - Build Highly Interactive E-Learning Courses with Storyline 360.” https://articulate.com/360/storyline (accessed Oct. 27, 2021).</w:t>
      </w:r>
    </w:p>
    <w:p w14:paraId="509C4F9F"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[46]</w:t>
      </w:r>
      <w:r w:rsidRPr="00953703">
        <w:rPr>
          <w:rFonts w:ascii="Calibri" w:hAnsi="Calibri" w:cs="Calibri"/>
          <w:noProof/>
          <w:szCs w:val="24"/>
        </w:rPr>
        <w:tab/>
        <w:t>“The Microlearning SCORM Authoring Tool | EdApp Microlearning.” https://www.edapp.com/authoring-tool/ (accessed Oct. 27, 2021).</w:t>
      </w:r>
    </w:p>
    <w:p w14:paraId="17A7707D"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[47]</w:t>
      </w:r>
      <w:r w:rsidRPr="00953703">
        <w:rPr>
          <w:rFonts w:ascii="Calibri" w:hAnsi="Calibri" w:cs="Calibri"/>
          <w:noProof/>
          <w:szCs w:val="24"/>
        </w:rPr>
        <w:tab/>
        <w:t>“Your Cloud-Based E-Learning Authoring Tool | isEazy.” https://iseazy.com/en (accessed Oct. 27, 2021).</w:t>
      </w:r>
    </w:p>
    <w:p w14:paraId="0D932A34"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[48]</w:t>
      </w:r>
      <w:r w:rsidRPr="00953703">
        <w:rPr>
          <w:rFonts w:ascii="Calibri" w:hAnsi="Calibri" w:cs="Calibri"/>
          <w:noProof/>
          <w:szCs w:val="24"/>
        </w:rPr>
        <w:tab/>
        <w:t>“Fast eLearning Authoring Tool | iSpring Suite.” https://www.ispringsolutions.com/ispring-suite?utm_campaign=eLearningIndustrySuitePPC&amp;utm_source=eLearningIndustryDirectory&amp;utm_medium=cpc&amp;ppc_allowed=0 (accessed Oct. 27, 2021).</w:t>
      </w:r>
    </w:p>
    <w:p w14:paraId="61C6C89B"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[49]</w:t>
      </w:r>
      <w:r w:rsidRPr="00953703">
        <w:rPr>
          <w:rFonts w:ascii="Calibri" w:hAnsi="Calibri" w:cs="Calibri"/>
          <w:noProof/>
          <w:szCs w:val="24"/>
        </w:rPr>
        <w:tab/>
        <w:t>“Lectora Course Authoring Tool for eLearning Industry.” https://hub.elearningbrothers.com/lectora-course-authoring-elearningindustry-1?utm_source=eLearningIndustryDirectory&amp;utm_medium=cpc&amp;utm_id=eLearningInd</w:t>
      </w:r>
      <w:r w:rsidRPr="00953703">
        <w:rPr>
          <w:rFonts w:ascii="Calibri" w:hAnsi="Calibri" w:cs="Calibri"/>
          <w:noProof/>
          <w:szCs w:val="24"/>
        </w:rPr>
        <w:lastRenderedPageBreak/>
        <w:t>ustryPPC&amp;ppc_allowed=0 (accessed Oct. 27, 2021).</w:t>
      </w:r>
    </w:p>
    <w:p w14:paraId="220AD999"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[50]</w:t>
      </w:r>
      <w:r w:rsidRPr="00953703">
        <w:rPr>
          <w:rFonts w:ascii="Calibri" w:hAnsi="Calibri" w:cs="Calibri"/>
          <w:noProof/>
          <w:szCs w:val="24"/>
        </w:rPr>
        <w:tab/>
        <w:t>“Sleave | Free Your Imagination.” https://esleave.com/web/ (accessed Oct. 27, 2021).</w:t>
      </w:r>
    </w:p>
    <w:p w14:paraId="154A7CA8"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[51]</w:t>
      </w:r>
      <w:r w:rsidRPr="00953703">
        <w:rPr>
          <w:rFonts w:ascii="Calibri" w:hAnsi="Calibri" w:cs="Calibri"/>
          <w:noProof/>
          <w:szCs w:val="24"/>
        </w:rPr>
        <w:tab/>
        <w:t xml:space="preserve">Collis.J; Hussey.R, </w:t>
      </w:r>
      <w:r w:rsidRPr="00953703">
        <w:rPr>
          <w:rFonts w:ascii="Calibri" w:hAnsi="Calibri" w:cs="Calibri"/>
          <w:i/>
          <w:iCs/>
          <w:noProof/>
          <w:szCs w:val="24"/>
        </w:rPr>
        <w:t>Business Research: A practical guide for undergraduate and postgraduate students</w:t>
      </w:r>
      <w:r w:rsidRPr="00953703">
        <w:rPr>
          <w:rFonts w:ascii="Calibri" w:hAnsi="Calibri" w:cs="Calibri"/>
          <w:noProof/>
          <w:szCs w:val="24"/>
        </w:rPr>
        <w:t>. Hampshire: Palgrave Macmillan, 2017.</w:t>
      </w:r>
    </w:p>
    <w:p w14:paraId="659CE3BD"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[52]</w:t>
      </w:r>
      <w:r w:rsidRPr="00953703">
        <w:rPr>
          <w:rFonts w:ascii="Calibri" w:hAnsi="Calibri" w:cs="Calibri"/>
          <w:noProof/>
          <w:szCs w:val="24"/>
        </w:rPr>
        <w:tab/>
        <w:t xml:space="preserve">Saunders.M; Lewis.P; Thornhill.A, </w:t>
      </w:r>
      <w:r w:rsidRPr="00953703">
        <w:rPr>
          <w:rFonts w:ascii="Calibri" w:hAnsi="Calibri" w:cs="Calibri"/>
          <w:i/>
          <w:iCs/>
          <w:noProof/>
          <w:szCs w:val="24"/>
        </w:rPr>
        <w:t>Research Methods for Business Students</w:t>
      </w:r>
      <w:r w:rsidRPr="00953703">
        <w:rPr>
          <w:rFonts w:ascii="Calibri" w:hAnsi="Calibri" w:cs="Calibri"/>
          <w:noProof/>
          <w:szCs w:val="24"/>
        </w:rPr>
        <w:t>. Essex: Pearson Education, 2015.</w:t>
      </w:r>
    </w:p>
    <w:p w14:paraId="4ED9B807"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[53]</w:t>
      </w:r>
      <w:r w:rsidRPr="00953703">
        <w:rPr>
          <w:rFonts w:ascii="Calibri" w:hAnsi="Calibri" w:cs="Calibri"/>
          <w:noProof/>
          <w:szCs w:val="24"/>
        </w:rPr>
        <w:tab/>
        <w:t xml:space="preserve">Yin.R, </w:t>
      </w:r>
      <w:r w:rsidRPr="00953703">
        <w:rPr>
          <w:rFonts w:ascii="Calibri" w:hAnsi="Calibri" w:cs="Calibri"/>
          <w:i/>
          <w:iCs/>
          <w:noProof/>
          <w:szCs w:val="24"/>
        </w:rPr>
        <w:t>Applications of Case Study Research</w:t>
      </w:r>
      <w:r w:rsidRPr="00953703">
        <w:rPr>
          <w:rFonts w:ascii="Calibri" w:hAnsi="Calibri" w:cs="Calibri"/>
          <w:noProof/>
          <w:szCs w:val="24"/>
        </w:rPr>
        <w:t>. London: Sage Publications Ltd., 2017.</w:t>
      </w:r>
    </w:p>
    <w:p w14:paraId="1175D3BD"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[54]</w:t>
      </w:r>
      <w:r w:rsidRPr="00953703">
        <w:rPr>
          <w:rFonts w:ascii="Calibri" w:hAnsi="Calibri" w:cs="Calibri"/>
          <w:noProof/>
          <w:szCs w:val="24"/>
        </w:rPr>
        <w:tab/>
        <w:t>“Deduction &amp; Induction - Research Methods Knowledge Base.” https://conjointly.com/kb/deduction-and-induction/ (accessed Sep. 18, 2021).</w:t>
      </w:r>
    </w:p>
    <w:p w14:paraId="7048C26A"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[55]</w:t>
      </w:r>
      <w:r w:rsidRPr="00953703">
        <w:rPr>
          <w:rFonts w:ascii="Calibri" w:hAnsi="Calibri" w:cs="Calibri"/>
          <w:noProof/>
          <w:szCs w:val="24"/>
        </w:rPr>
        <w:tab/>
        <w:t xml:space="preserve">Robson.C; McCartan.K, </w:t>
      </w:r>
      <w:r w:rsidRPr="00953703">
        <w:rPr>
          <w:rFonts w:ascii="Calibri" w:hAnsi="Calibri" w:cs="Calibri"/>
          <w:i/>
          <w:iCs/>
          <w:noProof/>
          <w:szCs w:val="24"/>
        </w:rPr>
        <w:t>Real World Research</w:t>
      </w:r>
      <w:r w:rsidRPr="00953703">
        <w:rPr>
          <w:rFonts w:ascii="Calibri" w:hAnsi="Calibri" w:cs="Calibri"/>
          <w:noProof/>
          <w:szCs w:val="24"/>
        </w:rPr>
        <w:t>. Oxford: John Wiley &amp; Sons, 2015.</w:t>
      </w:r>
    </w:p>
    <w:p w14:paraId="325744A9"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[56]</w:t>
      </w:r>
      <w:r w:rsidRPr="00953703">
        <w:rPr>
          <w:rFonts w:ascii="Calibri" w:hAnsi="Calibri" w:cs="Calibri"/>
          <w:noProof/>
          <w:szCs w:val="24"/>
        </w:rPr>
        <w:tab/>
        <w:t>“Group Chat - Team Chat - Collaboration | Microsoft Teams.” https://www.microsoft.com/en-gb/microsoft-teams/group-chat-software (accessed Jan. 01, 2022).</w:t>
      </w:r>
    </w:p>
    <w:p w14:paraId="58F1CD74"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[57]</w:t>
      </w:r>
      <w:r w:rsidRPr="00953703">
        <w:rPr>
          <w:rFonts w:ascii="Calibri" w:hAnsi="Calibri" w:cs="Calibri"/>
          <w:noProof/>
          <w:szCs w:val="24"/>
        </w:rPr>
        <w:tab/>
        <w:t>“Microsoft PowerPoint Slide Presentation Software | Microsoft 365.” https://www.microsoft.com/en-us/microsoft-365/powerpoint (accessed Jan. 01, 2022).</w:t>
      </w:r>
    </w:p>
    <w:p w14:paraId="4F63AE9C"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[58]</w:t>
      </w:r>
      <w:r w:rsidRPr="00953703">
        <w:rPr>
          <w:rFonts w:ascii="Calibri" w:hAnsi="Calibri" w:cs="Calibri"/>
          <w:noProof/>
          <w:szCs w:val="24"/>
        </w:rPr>
        <w:tab/>
        <w:t>“Kahoot! for schools: how it works | Feature overview.” https://kahoot.com/schools/how-it-works/ (accessed Jan. 01, 2022).</w:t>
      </w:r>
    </w:p>
    <w:p w14:paraId="3E2E7DD9"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[59]</w:t>
      </w:r>
      <w:r w:rsidRPr="00953703">
        <w:rPr>
          <w:rFonts w:ascii="Calibri" w:hAnsi="Calibri" w:cs="Calibri"/>
          <w:noProof/>
          <w:szCs w:val="24"/>
        </w:rPr>
        <w:tab/>
        <w:t>“Quizizz – Free Quizzes and Lessons to Engage Every Student.” https://quizizz.com/teachers?ref=header_tab (accessed Jan. 01, 2022).</w:t>
      </w:r>
    </w:p>
    <w:p w14:paraId="189ECC3F"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[60]</w:t>
      </w:r>
      <w:r w:rsidRPr="00953703">
        <w:rPr>
          <w:rFonts w:ascii="Calibri" w:hAnsi="Calibri" w:cs="Calibri"/>
          <w:noProof/>
          <w:szCs w:val="24"/>
        </w:rPr>
        <w:tab/>
        <w:t>“Create in Sway.” https://support.microsoft.com/en-us/office/create-in-sway-db30c63b-6548-456d-b0e2-9fcd68bfa7a0?ui=en-us&amp;rs=en-us&amp;ad=us (accessed Jan. 01, 2022).</w:t>
      </w:r>
    </w:p>
    <w:p w14:paraId="1F0E3B45"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[61]</w:t>
      </w:r>
      <w:r w:rsidRPr="00953703">
        <w:rPr>
          <w:rFonts w:ascii="Calibri" w:hAnsi="Calibri" w:cs="Calibri"/>
          <w:noProof/>
          <w:szCs w:val="24"/>
        </w:rPr>
        <w:tab/>
        <w:t>“Learning tools and flashcards - for free! | Quizlet.” https://quizlet.com/en-gb (accessed Jan. 01, 2022).</w:t>
      </w:r>
    </w:p>
    <w:p w14:paraId="00048A41"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[62]</w:t>
      </w:r>
      <w:r w:rsidRPr="00953703">
        <w:rPr>
          <w:rFonts w:ascii="Calibri" w:hAnsi="Calibri" w:cs="Calibri"/>
          <w:noProof/>
          <w:szCs w:val="24"/>
        </w:rPr>
        <w:tab/>
        <w:t>“Whiteboard.fi - Free online whiteboard for teachers and classrooms.” https://whiteboard.fi/ (accessed Jan. 01, 2022).</w:t>
      </w:r>
    </w:p>
    <w:p w14:paraId="49389E54"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lastRenderedPageBreak/>
        <w:t>[63]</w:t>
      </w:r>
      <w:r w:rsidRPr="00953703">
        <w:rPr>
          <w:rFonts w:ascii="Calibri" w:hAnsi="Calibri" w:cs="Calibri"/>
          <w:noProof/>
          <w:szCs w:val="24"/>
        </w:rPr>
        <w:tab/>
        <w:t>“Nearpod: You’ll wonder how you taught without it.” https://nearpod.com/ (accessed Jan. 01, 2022).</w:t>
      </w:r>
    </w:p>
    <w:p w14:paraId="1C1ED7A2"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[64]</w:t>
      </w:r>
      <w:r w:rsidRPr="00953703">
        <w:rPr>
          <w:rFonts w:ascii="Calibri" w:hAnsi="Calibri" w:cs="Calibri"/>
          <w:noProof/>
          <w:szCs w:val="24"/>
        </w:rPr>
        <w:tab/>
        <w:t>“Software development and the MoSCoW method - Parker Software.” https://www.parkersoftware.com/blog/software-development-and-the-moscow-method/ (accessed Jan. 02, 2022).</w:t>
      </w:r>
    </w:p>
    <w:p w14:paraId="66431E64"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[65]</w:t>
      </w:r>
      <w:r w:rsidRPr="00953703">
        <w:rPr>
          <w:rFonts w:ascii="Calibri" w:hAnsi="Calibri" w:cs="Calibri"/>
          <w:noProof/>
          <w:szCs w:val="24"/>
        </w:rPr>
        <w:tab/>
        <w:t>“Getting started with VBA in Office | Microsoft Docs.” https://docs.microsoft.com/en-us/office/vba/library-reference/concepts/getting-started-with-vba-in-office (accessed Jan. 03, 2022).</w:t>
      </w:r>
    </w:p>
    <w:p w14:paraId="37F1D98A"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[66]</w:t>
      </w:r>
      <w:r w:rsidRPr="00953703">
        <w:rPr>
          <w:rFonts w:ascii="Calibri" w:hAnsi="Calibri" w:cs="Calibri"/>
          <w:noProof/>
          <w:szCs w:val="24"/>
        </w:rPr>
        <w:tab/>
        <w:t>“PowerPoint VBA.” https://pptvba.com/ (accessed Jan. 08, 2022).</w:t>
      </w:r>
    </w:p>
    <w:p w14:paraId="54335C99"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[67]</w:t>
      </w:r>
      <w:r w:rsidRPr="00953703">
        <w:rPr>
          <w:rFonts w:ascii="Calibri" w:hAnsi="Calibri" w:cs="Calibri"/>
          <w:noProof/>
          <w:szCs w:val="24"/>
        </w:rPr>
        <w:tab/>
        <w:t>“How To Use The System Usability Scale (SUS) To Evaluate The Usability Of Your Website - Usability Geek.” https://usabilitygeek.com/how-to-use-the-system-usability-scale-sus-to-evaluate-the-usability-of-your-website/ (accessed Jan. 02, 2022).</w:t>
      </w:r>
    </w:p>
    <w:p w14:paraId="51742EC6"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[68]</w:t>
      </w:r>
      <w:r w:rsidRPr="00953703">
        <w:rPr>
          <w:rFonts w:ascii="Calibri" w:hAnsi="Calibri" w:cs="Calibri"/>
          <w:noProof/>
          <w:szCs w:val="24"/>
        </w:rPr>
        <w:tab/>
        <w:t>“The System Usability Scale &amp; How it’s Used in UX | Adobe XD Ideas.” https://xd.adobe.com/ideas/process/user-testing/sus-system-usability-scale-ux/ (accessed Jan. 07, 2022).</w:t>
      </w:r>
    </w:p>
    <w:p w14:paraId="71334FEC" w14:textId="77777777" w:rsidR="00953703" w:rsidRPr="00953703" w:rsidRDefault="00953703" w:rsidP="00953703">
      <w:pPr>
        <w:widowControl w:val="0"/>
        <w:autoSpaceDE w:val="0"/>
        <w:autoSpaceDN w:val="0"/>
        <w:adjustRightInd w:val="0"/>
        <w:ind w:left="640" w:hanging="640"/>
        <w:rPr>
          <w:rFonts w:ascii="Calibri" w:hAnsi="Calibri" w:cs="Calibri"/>
          <w:noProof/>
          <w:szCs w:val="24"/>
        </w:rPr>
      </w:pPr>
      <w:r w:rsidRPr="00953703">
        <w:rPr>
          <w:rFonts w:ascii="Calibri" w:hAnsi="Calibri" w:cs="Calibri"/>
          <w:noProof/>
          <w:szCs w:val="24"/>
        </w:rPr>
        <w:t>[69]</w:t>
      </w:r>
      <w:r w:rsidRPr="00953703">
        <w:rPr>
          <w:rFonts w:ascii="Calibri" w:hAnsi="Calibri" w:cs="Calibri"/>
          <w:noProof/>
          <w:szCs w:val="24"/>
        </w:rPr>
        <w:tab/>
        <w:t>“Measuring and Interpreting System Usability Scale (SUS) - UIUX Trend.” https://uiuxtrend.com/measuring-system-usability-scale-sus/ (accessed Jan. 07, 2022).</w:t>
      </w:r>
    </w:p>
    <w:p w14:paraId="588E0373" w14:textId="77777777" w:rsidR="00953703" w:rsidRPr="00953703" w:rsidRDefault="00953703" w:rsidP="00953703">
      <w:pPr>
        <w:widowControl w:val="0"/>
        <w:autoSpaceDE w:val="0"/>
        <w:autoSpaceDN w:val="0"/>
        <w:adjustRightInd w:val="0"/>
        <w:ind w:left="640" w:hanging="640"/>
        <w:rPr>
          <w:rFonts w:ascii="Calibri" w:hAnsi="Calibri" w:cs="Calibri"/>
          <w:noProof/>
        </w:rPr>
      </w:pPr>
      <w:r w:rsidRPr="00953703">
        <w:rPr>
          <w:rFonts w:ascii="Calibri" w:hAnsi="Calibri" w:cs="Calibri"/>
          <w:noProof/>
          <w:szCs w:val="24"/>
        </w:rPr>
        <w:t>[70]</w:t>
      </w:r>
      <w:r w:rsidRPr="00953703">
        <w:rPr>
          <w:rFonts w:ascii="Calibri" w:hAnsi="Calibri" w:cs="Calibri"/>
          <w:noProof/>
          <w:szCs w:val="24"/>
        </w:rPr>
        <w:tab/>
        <w:t>“User Experience Questionnaire (UEQ).” https://www.ueq-online.org/ (accessed Jan. 07, 2022).</w:t>
      </w:r>
    </w:p>
    <w:p w14:paraId="4ADA751B" w14:textId="2390AF7F" w:rsidR="00FA270F" w:rsidRPr="00EF7CCA" w:rsidRDefault="00FA270F" w:rsidP="00053BA2">
      <w:r w:rsidRPr="00EF7CCA">
        <w:fldChar w:fldCharType="end"/>
      </w:r>
    </w:p>
    <w:p w14:paraId="00A964B8" w14:textId="7D89A88D" w:rsidR="00BA3C05" w:rsidRPr="00EF7CCA" w:rsidRDefault="00BA3C05" w:rsidP="00053BA2"/>
    <w:p w14:paraId="251434E4" w14:textId="133DE406" w:rsidR="00BA3C05" w:rsidRPr="00EF7CCA" w:rsidRDefault="00BA3C05" w:rsidP="00053BA2"/>
    <w:p w14:paraId="486181D0" w14:textId="5FBDD4EA" w:rsidR="00BA3C05" w:rsidRPr="00EF7CCA" w:rsidRDefault="00BA3C05" w:rsidP="00053BA2"/>
    <w:p w14:paraId="109DF25F" w14:textId="1667E66E" w:rsidR="00BA3C05" w:rsidRPr="00EF7CCA" w:rsidRDefault="00BA3C05" w:rsidP="00053BA2"/>
    <w:p w14:paraId="2AFFBB1E" w14:textId="2FBA275F" w:rsidR="00BA3C05" w:rsidRPr="00EF7CCA" w:rsidRDefault="00BA3C05" w:rsidP="00053BA2"/>
    <w:p w14:paraId="13852734" w14:textId="763DB880" w:rsidR="00BA3C05" w:rsidRPr="00EF7CCA" w:rsidRDefault="00BA3C05" w:rsidP="00053BA2"/>
    <w:p w14:paraId="38DBF2B2" w14:textId="68FA7B97" w:rsidR="00BA3C05" w:rsidRPr="00EF7CCA" w:rsidRDefault="00BA3C05" w:rsidP="00053BA2"/>
    <w:p w14:paraId="6C644364" w14:textId="5D7A56FA" w:rsidR="00BA3C05" w:rsidRPr="00EF7CCA" w:rsidRDefault="00BA3C05" w:rsidP="00053BA2"/>
    <w:p w14:paraId="39679434" w14:textId="55AD717F" w:rsidR="00BA3C05" w:rsidRPr="00EF7CCA" w:rsidRDefault="00BA3C05" w:rsidP="00053BA2"/>
    <w:p w14:paraId="79E7F079" w14:textId="52013BE8" w:rsidR="00BA3C05" w:rsidRPr="00EF7CCA" w:rsidRDefault="00BA3C05" w:rsidP="00053BA2"/>
    <w:p w14:paraId="14640721" w14:textId="5C723A47" w:rsidR="00BA3C05" w:rsidRPr="00EF7CCA" w:rsidRDefault="00BA3C05" w:rsidP="00053BA2"/>
    <w:p w14:paraId="2532A5F6" w14:textId="2315A4FD" w:rsidR="00BA3C05" w:rsidRPr="00EF7CCA" w:rsidRDefault="00BA3C05" w:rsidP="00053BA2"/>
    <w:p w14:paraId="68EFC15B" w14:textId="50D9A8E2" w:rsidR="00BA3C05" w:rsidRPr="00EF7CCA" w:rsidRDefault="00BA3C05">
      <w:pPr>
        <w:spacing w:line="259" w:lineRule="auto"/>
        <w:jc w:val="left"/>
      </w:pPr>
      <w:r w:rsidRPr="00EF7CCA">
        <w:br w:type="page"/>
      </w:r>
    </w:p>
    <w:p w14:paraId="4930C45C" w14:textId="4AC3198A" w:rsidR="00BA3C05" w:rsidRPr="00EF7CCA" w:rsidRDefault="00BA3C05" w:rsidP="00BA3C05">
      <w:pPr>
        <w:pStyle w:val="Heading1"/>
      </w:pPr>
      <w:bookmarkStart w:id="144" w:name="_Toc92498808"/>
      <w:r w:rsidRPr="00EF7CCA">
        <w:lastRenderedPageBreak/>
        <w:t>Appendix 1 – Initial questionnaire</w:t>
      </w:r>
      <w:bookmarkEnd w:id="144"/>
    </w:p>
    <w:p w14:paraId="39B79CF9" w14:textId="320D02B2" w:rsidR="00BA3C05" w:rsidRPr="00EF7CCA" w:rsidRDefault="00BA3C05" w:rsidP="00BA3C05">
      <w:r w:rsidRPr="00EF7CCA">
        <w:rPr>
          <w:noProof/>
        </w:rPr>
        <w:drawing>
          <wp:inline distT="0" distB="0" distL="0" distR="0" wp14:anchorId="5310897F" wp14:editId="35DE73CB">
            <wp:extent cx="5731510" cy="4906645"/>
            <wp:effectExtent l="0" t="0" r="2540" b="8255"/>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38"/>
                    <a:stretch>
                      <a:fillRect/>
                    </a:stretch>
                  </pic:blipFill>
                  <pic:spPr>
                    <a:xfrm>
                      <a:off x="0" y="0"/>
                      <a:ext cx="5731510" cy="4906645"/>
                    </a:xfrm>
                    <a:prstGeom prst="rect">
                      <a:avLst/>
                    </a:prstGeom>
                  </pic:spPr>
                </pic:pic>
              </a:graphicData>
            </a:graphic>
          </wp:inline>
        </w:drawing>
      </w:r>
    </w:p>
    <w:p w14:paraId="382D393C" w14:textId="3AF6E132" w:rsidR="00BA3C05" w:rsidRPr="00EF7CCA" w:rsidRDefault="00BA3C05" w:rsidP="00BA3C05">
      <w:r w:rsidRPr="00EF7CCA">
        <w:rPr>
          <w:noProof/>
        </w:rPr>
        <w:lastRenderedPageBreak/>
        <w:drawing>
          <wp:inline distT="0" distB="0" distL="0" distR="0" wp14:anchorId="2C2A0B90" wp14:editId="640A6954">
            <wp:extent cx="3600953" cy="5839640"/>
            <wp:effectExtent l="0" t="0" r="0" b="0"/>
            <wp:docPr id="9" name="Picture 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with medium confidence"/>
                    <pic:cNvPicPr/>
                  </pic:nvPicPr>
                  <pic:blipFill>
                    <a:blip r:embed="rId39"/>
                    <a:stretch>
                      <a:fillRect/>
                    </a:stretch>
                  </pic:blipFill>
                  <pic:spPr>
                    <a:xfrm>
                      <a:off x="0" y="0"/>
                      <a:ext cx="3600953" cy="5839640"/>
                    </a:xfrm>
                    <a:prstGeom prst="rect">
                      <a:avLst/>
                    </a:prstGeom>
                  </pic:spPr>
                </pic:pic>
              </a:graphicData>
            </a:graphic>
          </wp:inline>
        </w:drawing>
      </w:r>
    </w:p>
    <w:p w14:paraId="448E0E81" w14:textId="7E77A96F" w:rsidR="00BA3C05" w:rsidRPr="00EF7CCA" w:rsidRDefault="00BA3C05" w:rsidP="00BA3C05"/>
    <w:p w14:paraId="4FABF312" w14:textId="536B3942" w:rsidR="00BA3C05" w:rsidRPr="00EF7CCA" w:rsidRDefault="00BA3C05" w:rsidP="00BA3C05">
      <w:r w:rsidRPr="00EF7CCA">
        <w:rPr>
          <w:noProof/>
        </w:rPr>
        <w:drawing>
          <wp:inline distT="0" distB="0" distL="0" distR="0" wp14:anchorId="33F7E767" wp14:editId="4875347B">
            <wp:extent cx="3105583" cy="2162477"/>
            <wp:effectExtent l="0" t="0" r="0" b="9525"/>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40"/>
                    <a:stretch>
                      <a:fillRect/>
                    </a:stretch>
                  </pic:blipFill>
                  <pic:spPr>
                    <a:xfrm>
                      <a:off x="0" y="0"/>
                      <a:ext cx="3105583" cy="2162477"/>
                    </a:xfrm>
                    <a:prstGeom prst="rect">
                      <a:avLst/>
                    </a:prstGeom>
                  </pic:spPr>
                </pic:pic>
              </a:graphicData>
            </a:graphic>
          </wp:inline>
        </w:drawing>
      </w:r>
    </w:p>
    <w:p w14:paraId="53808C5E" w14:textId="18A9B274" w:rsidR="00BA3C05" w:rsidRPr="00EF7CCA" w:rsidRDefault="00BA3C05" w:rsidP="00BA3C05">
      <w:r w:rsidRPr="00EF7CCA">
        <w:rPr>
          <w:noProof/>
        </w:rPr>
        <w:lastRenderedPageBreak/>
        <w:drawing>
          <wp:inline distT="0" distB="0" distL="0" distR="0" wp14:anchorId="5F6E050B" wp14:editId="63358E87">
            <wp:extent cx="5731510" cy="7322185"/>
            <wp:effectExtent l="0" t="0" r="2540" b="0"/>
            <wp:docPr id="11" name="Picture 1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with medium confidence"/>
                    <pic:cNvPicPr/>
                  </pic:nvPicPr>
                  <pic:blipFill>
                    <a:blip r:embed="rId41"/>
                    <a:stretch>
                      <a:fillRect/>
                    </a:stretch>
                  </pic:blipFill>
                  <pic:spPr>
                    <a:xfrm>
                      <a:off x="0" y="0"/>
                      <a:ext cx="5731510" cy="7322185"/>
                    </a:xfrm>
                    <a:prstGeom prst="rect">
                      <a:avLst/>
                    </a:prstGeom>
                  </pic:spPr>
                </pic:pic>
              </a:graphicData>
            </a:graphic>
          </wp:inline>
        </w:drawing>
      </w:r>
    </w:p>
    <w:p w14:paraId="412FC4B6" w14:textId="63E185C8" w:rsidR="00BA3C05" w:rsidRPr="00EF7CCA" w:rsidRDefault="00BA3C05" w:rsidP="00BA3C05"/>
    <w:p w14:paraId="5DD627EA" w14:textId="7BC6292D" w:rsidR="00BA3C05" w:rsidRPr="00EF7CCA" w:rsidRDefault="00BA3C05" w:rsidP="00BA3C05"/>
    <w:p w14:paraId="7C269622" w14:textId="6F5AA10B" w:rsidR="00BA3C05" w:rsidRPr="00EF7CCA" w:rsidRDefault="00BA3C05" w:rsidP="00BA3C05"/>
    <w:p w14:paraId="02E1053B" w14:textId="0D926102" w:rsidR="00BA3C05" w:rsidRPr="00EF7CCA" w:rsidRDefault="00BA3C05" w:rsidP="00BA3C05"/>
    <w:p w14:paraId="43A04286" w14:textId="51101162" w:rsidR="00BA3C05" w:rsidRPr="00EF7CCA" w:rsidRDefault="00BA3C05" w:rsidP="00BA3C05">
      <w:r w:rsidRPr="00EF7CCA">
        <w:rPr>
          <w:noProof/>
        </w:rPr>
        <w:lastRenderedPageBreak/>
        <w:drawing>
          <wp:inline distT="0" distB="0" distL="0" distR="0" wp14:anchorId="0B436745" wp14:editId="1B1AD72D">
            <wp:extent cx="5657850" cy="7719325"/>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42"/>
                    <a:stretch>
                      <a:fillRect/>
                    </a:stretch>
                  </pic:blipFill>
                  <pic:spPr>
                    <a:xfrm>
                      <a:off x="0" y="0"/>
                      <a:ext cx="5661412" cy="7724185"/>
                    </a:xfrm>
                    <a:prstGeom prst="rect">
                      <a:avLst/>
                    </a:prstGeom>
                  </pic:spPr>
                </pic:pic>
              </a:graphicData>
            </a:graphic>
          </wp:inline>
        </w:drawing>
      </w:r>
    </w:p>
    <w:p w14:paraId="7077C8A5" w14:textId="740A9081" w:rsidR="00BA3C05" w:rsidRPr="00EF7CCA" w:rsidRDefault="00BA3C05" w:rsidP="00BA3C05"/>
    <w:p w14:paraId="5456AA16" w14:textId="1BC7E656" w:rsidR="00BA3C05" w:rsidRPr="00EF7CCA" w:rsidRDefault="00BA3C05" w:rsidP="00BA3C05"/>
    <w:p w14:paraId="5EDC2AA3" w14:textId="3F5C8E4D" w:rsidR="00BA3C05" w:rsidRPr="00EF7CCA" w:rsidRDefault="00BA3C05" w:rsidP="00BA3C05"/>
    <w:p w14:paraId="661C063F" w14:textId="28EEDFC4" w:rsidR="00BA3C05" w:rsidRPr="00EF7CCA" w:rsidRDefault="00BA3C05" w:rsidP="00BA3C05">
      <w:r w:rsidRPr="00EF7CCA">
        <w:rPr>
          <w:noProof/>
        </w:rPr>
        <w:lastRenderedPageBreak/>
        <w:drawing>
          <wp:inline distT="0" distB="0" distL="0" distR="0" wp14:anchorId="1FA03AB6" wp14:editId="61E1ACA2">
            <wp:extent cx="5953125" cy="7775280"/>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43"/>
                    <a:stretch>
                      <a:fillRect/>
                    </a:stretch>
                  </pic:blipFill>
                  <pic:spPr>
                    <a:xfrm>
                      <a:off x="0" y="0"/>
                      <a:ext cx="5956842" cy="7780134"/>
                    </a:xfrm>
                    <a:prstGeom prst="rect">
                      <a:avLst/>
                    </a:prstGeom>
                  </pic:spPr>
                </pic:pic>
              </a:graphicData>
            </a:graphic>
          </wp:inline>
        </w:drawing>
      </w:r>
    </w:p>
    <w:p w14:paraId="7149DCE0" w14:textId="62C906FA" w:rsidR="00BA3C05" w:rsidRPr="00EF7CCA" w:rsidRDefault="00BA3C05" w:rsidP="00BA3C05"/>
    <w:p w14:paraId="551D968F" w14:textId="6B25E1CF" w:rsidR="00BA3C05" w:rsidRPr="00EF7CCA" w:rsidRDefault="00BA3C05" w:rsidP="00BA3C05"/>
    <w:p w14:paraId="321717ED" w14:textId="18FD925B" w:rsidR="00BA3C05" w:rsidRPr="00EF7CCA" w:rsidRDefault="00BA3C05" w:rsidP="00BA3C05">
      <w:r w:rsidRPr="00EF7CCA">
        <w:rPr>
          <w:noProof/>
        </w:rPr>
        <w:lastRenderedPageBreak/>
        <w:drawing>
          <wp:inline distT="0" distB="0" distL="0" distR="0" wp14:anchorId="421303FC" wp14:editId="1C75C007">
            <wp:extent cx="5734050" cy="8091874"/>
            <wp:effectExtent l="0" t="0" r="0" b="4445"/>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44"/>
                    <a:stretch>
                      <a:fillRect/>
                    </a:stretch>
                  </pic:blipFill>
                  <pic:spPr>
                    <a:xfrm>
                      <a:off x="0" y="0"/>
                      <a:ext cx="5736312" cy="8095066"/>
                    </a:xfrm>
                    <a:prstGeom prst="rect">
                      <a:avLst/>
                    </a:prstGeom>
                  </pic:spPr>
                </pic:pic>
              </a:graphicData>
            </a:graphic>
          </wp:inline>
        </w:drawing>
      </w:r>
    </w:p>
    <w:p w14:paraId="52E47E0E" w14:textId="10C9B515" w:rsidR="00BA3C05" w:rsidRPr="00EF7CCA" w:rsidRDefault="00BA3C05" w:rsidP="00BA3C05"/>
    <w:p w14:paraId="2534A8CB" w14:textId="703C3621" w:rsidR="00BA3C05" w:rsidRPr="00EF7CCA" w:rsidRDefault="00BA3C05" w:rsidP="00BA3C05"/>
    <w:p w14:paraId="50F58DA4" w14:textId="220577E7" w:rsidR="00BA3C05" w:rsidRPr="00EF7CCA" w:rsidRDefault="00BA3C05" w:rsidP="00BA3C05">
      <w:r w:rsidRPr="00EF7CCA">
        <w:rPr>
          <w:noProof/>
        </w:rPr>
        <w:lastRenderedPageBreak/>
        <w:drawing>
          <wp:inline distT="0" distB="0" distL="0" distR="0" wp14:anchorId="1C1C0A89" wp14:editId="5D91CF07">
            <wp:extent cx="5776168" cy="7048500"/>
            <wp:effectExtent l="0" t="0" r="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45"/>
                    <a:stretch>
                      <a:fillRect/>
                    </a:stretch>
                  </pic:blipFill>
                  <pic:spPr>
                    <a:xfrm>
                      <a:off x="0" y="0"/>
                      <a:ext cx="5781244" cy="7054694"/>
                    </a:xfrm>
                    <a:prstGeom prst="rect">
                      <a:avLst/>
                    </a:prstGeom>
                  </pic:spPr>
                </pic:pic>
              </a:graphicData>
            </a:graphic>
          </wp:inline>
        </w:drawing>
      </w:r>
    </w:p>
    <w:p w14:paraId="46D5A5DF" w14:textId="3DC0297E" w:rsidR="00BA3C05" w:rsidRPr="00EF7CCA" w:rsidRDefault="00BA3C05" w:rsidP="00BA3C05"/>
    <w:p w14:paraId="1004A5F0" w14:textId="1D5E8F87" w:rsidR="00BA3C05" w:rsidRPr="00EF7CCA" w:rsidRDefault="00BA3C05" w:rsidP="00BA3C05"/>
    <w:p w14:paraId="4FB4EF61" w14:textId="6B504510" w:rsidR="00BA3C05" w:rsidRPr="00EF7CCA" w:rsidRDefault="00BA3C05" w:rsidP="00BA3C05"/>
    <w:p w14:paraId="01765514" w14:textId="33AA80DC" w:rsidR="00BA3C05" w:rsidRPr="00EF7CCA" w:rsidRDefault="00BA3C05" w:rsidP="00BA3C05"/>
    <w:p w14:paraId="2F1E524A" w14:textId="77210EE3" w:rsidR="00BA3C05" w:rsidRPr="00EF7CCA" w:rsidRDefault="00BA3C05" w:rsidP="00BA3C05">
      <w:r w:rsidRPr="00EF7CCA">
        <w:rPr>
          <w:noProof/>
        </w:rPr>
        <w:lastRenderedPageBreak/>
        <w:drawing>
          <wp:inline distT="0" distB="0" distL="0" distR="0" wp14:anchorId="4A450A1C" wp14:editId="0235E4AC">
            <wp:extent cx="5952000" cy="7381875"/>
            <wp:effectExtent l="0" t="0" r="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46"/>
                    <a:stretch>
                      <a:fillRect/>
                    </a:stretch>
                  </pic:blipFill>
                  <pic:spPr>
                    <a:xfrm>
                      <a:off x="0" y="0"/>
                      <a:ext cx="5959535" cy="7391220"/>
                    </a:xfrm>
                    <a:prstGeom prst="rect">
                      <a:avLst/>
                    </a:prstGeom>
                  </pic:spPr>
                </pic:pic>
              </a:graphicData>
            </a:graphic>
          </wp:inline>
        </w:drawing>
      </w:r>
    </w:p>
    <w:p w14:paraId="7D9FF6B2" w14:textId="68924A83" w:rsidR="00BA3C05" w:rsidRPr="00EF7CCA" w:rsidRDefault="00BA3C05" w:rsidP="00BA3C05"/>
    <w:p w14:paraId="4F416DFD" w14:textId="1C25710F" w:rsidR="00BA3C05" w:rsidRPr="00EF7CCA" w:rsidRDefault="00BA3C05" w:rsidP="00BA3C05"/>
    <w:p w14:paraId="636F005F" w14:textId="346E37FF" w:rsidR="00BA3C05" w:rsidRPr="00EF7CCA" w:rsidRDefault="00BA3C05" w:rsidP="00BA3C05"/>
    <w:p w14:paraId="4AD0A666" w14:textId="40F6B1CA" w:rsidR="00BA3C05" w:rsidRPr="00EF7CCA" w:rsidRDefault="00ED384E" w:rsidP="00BA3C05">
      <w:r w:rsidRPr="00EF7CCA">
        <w:rPr>
          <w:noProof/>
        </w:rPr>
        <w:lastRenderedPageBreak/>
        <w:drawing>
          <wp:inline distT="0" distB="0" distL="0" distR="0" wp14:anchorId="48F01F73" wp14:editId="1A44661F">
            <wp:extent cx="5962650" cy="8461283"/>
            <wp:effectExtent l="0" t="0" r="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47"/>
                    <a:stretch>
                      <a:fillRect/>
                    </a:stretch>
                  </pic:blipFill>
                  <pic:spPr>
                    <a:xfrm>
                      <a:off x="0" y="0"/>
                      <a:ext cx="5965408" cy="8465196"/>
                    </a:xfrm>
                    <a:prstGeom prst="rect">
                      <a:avLst/>
                    </a:prstGeom>
                  </pic:spPr>
                </pic:pic>
              </a:graphicData>
            </a:graphic>
          </wp:inline>
        </w:drawing>
      </w:r>
    </w:p>
    <w:p w14:paraId="530F70A4" w14:textId="126130C0" w:rsidR="00275150" w:rsidRPr="00EF7CCA" w:rsidRDefault="00275150" w:rsidP="00BA3C05"/>
    <w:p w14:paraId="27283B01" w14:textId="59CD66DF" w:rsidR="00275150" w:rsidRPr="00EF7CCA" w:rsidRDefault="00275150" w:rsidP="00275150">
      <w:pPr>
        <w:pStyle w:val="Heading1"/>
      </w:pPr>
      <w:bookmarkStart w:id="145" w:name="_Toc92498809"/>
      <w:r w:rsidRPr="00EF7CCA">
        <w:lastRenderedPageBreak/>
        <w:t>Appendix 2 – VBA code for new quiz functionality</w:t>
      </w:r>
      <w:bookmarkEnd w:id="145"/>
      <w:r w:rsidRPr="00EF7CCA">
        <w:t xml:space="preserve"> </w:t>
      </w:r>
    </w:p>
    <w:p w14:paraId="3598022E" w14:textId="32B43781" w:rsidR="00275150" w:rsidRPr="00EF7CCA" w:rsidRDefault="00947299" w:rsidP="00BA3C05">
      <w:r w:rsidRPr="00EF7CCA">
        <w:rPr>
          <w:noProof/>
        </w:rPr>
        <w:drawing>
          <wp:inline distT="0" distB="0" distL="0" distR="0" wp14:anchorId="59367D7D" wp14:editId="1EB8CD99">
            <wp:extent cx="5731510" cy="6102985"/>
            <wp:effectExtent l="0" t="0" r="254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48"/>
                    <a:stretch>
                      <a:fillRect/>
                    </a:stretch>
                  </pic:blipFill>
                  <pic:spPr>
                    <a:xfrm>
                      <a:off x="0" y="0"/>
                      <a:ext cx="5731510" cy="6102985"/>
                    </a:xfrm>
                    <a:prstGeom prst="rect">
                      <a:avLst/>
                    </a:prstGeom>
                  </pic:spPr>
                </pic:pic>
              </a:graphicData>
            </a:graphic>
          </wp:inline>
        </w:drawing>
      </w:r>
    </w:p>
    <w:p w14:paraId="46C2304C" w14:textId="091DD67E" w:rsidR="00947299" w:rsidRPr="00EF7CCA" w:rsidRDefault="00947299" w:rsidP="00BA3C05">
      <w:r w:rsidRPr="00EF7CCA">
        <w:rPr>
          <w:noProof/>
        </w:rPr>
        <w:lastRenderedPageBreak/>
        <w:drawing>
          <wp:inline distT="0" distB="0" distL="0" distR="0" wp14:anchorId="1862DA5C" wp14:editId="1129BBFF">
            <wp:extent cx="6082748" cy="2711156"/>
            <wp:effectExtent l="0" t="0" r="0" b="0"/>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49"/>
                    <a:stretch>
                      <a:fillRect/>
                    </a:stretch>
                  </pic:blipFill>
                  <pic:spPr>
                    <a:xfrm>
                      <a:off x="0" y="0"/>
                      <a:ext cx="6089789" cy="2714294"/>
                    </a:xfrm>
                    <a:prstGeom prst="rect">
                      <a:avLst/>
                    </a:prstGeom>
                  </pic:spPr>
                </pic:pic>
              </a:graphicData>
            </a:graphic>
          </wp:inline>
        </w:drawing>
      </w:r>
    </w:p>
    <w:p w14:paraId="58BA63BB" w14:textId="422A26A1" w:rsidR="00947299" w:rsidRPr="00EF7CCA" w:rsidRDefault="00947299" w:rsidP="00BA3C05"/>
    <w:p w14:paraId="6618C2D1" w14:textId="24B9C18B" w:rsidR="00947299" w:rsidRPr="00EF7CCA" w:rsidRDefault="00947299" w:rsidP="00BA3C05">
      <w:r w:rsidRPr="00EF7CCA">
        <w:rPr>
          <w:noProof/>
        </w:rPr>
        <w:lastRenderedPageBreak/>
        <w:drawing>
          <wp:inline distT="0" distB="0" distL="0" distR="0" wp14:anchorId="2DAC1D0C" wp14:editId="189B9BEE">
            <wp:extent cx="5731510" cy="6109970"/>
            <wp:effectExtent l="0" t="0" r="2540" b="5080"/>
            <wp:docPr id="27" name="Picture 27"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 table&#10;&#10;Description automatically generated"/>
                    <pic:cNvPicPr/>
                  </pic:nvPicPr>
                  <pic:blipFill>
                    <a:blip r:embed="rId50"/>
                    <a:stretch>
                      <a:fillRect/>
                    </a:stretch>
                  </pic:blipFill>
                  <pic:spPr>
                    <a:xfrm>
                      <a:off x="0" y="0"/>
                      <a:ext cx="5731510" cy="6109970"/>
                    </a:xfrm>
                    <a:prstGeom prst="rect">
                      <a:avLst/>
                    </a:prstGeom>
                  </pic:spPr>
                </pic:pic>
              </a:graphicData>
            </a:graphic>
          </wp:inline>
        </w:drawing>
      </w:r>
    </w:p>
    <w:p w14:paraId="0542C14C" w14:textId="793E0E68" w:rsidR="00947299" w:rsidRPr="00EF7CCA" w:rsidRDefault="00947299" w:rsidP="00BA3C05"/>
    <w:p w14:paraId="5CBB9FEB" w14:textId="54AE26A6" w:rsidR="00947299" w:rsidRPr="00EF7CCA" w:rsidRDefault="00947299" w:rsidP="00BA3C05">
      <w:r w:rsidRPr="00EF7CCA">
        <w:rPr>
          <w:noProof/>
        </w:rPr>
        <w:lastRenderedPageBreak/>
        <w:drawing>
          <wp:inline distT="0" distB="0" distL="0" distR="0" wp14:anchorId="2B83220C" wp14:editId="60BDF5B5">
            <wp:extent cx="4248743" cy="7716327"/>
            <wp:effectExtent l="0" t="0" r="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51"/>
                    <a:stretch>
                      <a:fillRect/>
                    </a:stretch>
                  </pic:blipFill>
                  <pic:spPr>
                    <a:xfrm>
                      <a:off x="0" y="0"/>
                      <a:ext cx="4248743" cy="7716327"/>
                    </a:xfrm>
                    <a:prstGeom prst="rect">
                      <a:avLst/>
                    </a:prstGeom>
                  </pic:spPr>
                </pic:pic>
              </a:graphicData>
            </a:graphic>
          </wp:inline>
        </w:drawing>
      </w:r>
    </w:p>
    <w:p w14:paraId="380DA2D2" w14:textId="7E2C1712" w:rsidR="000E207D" w:rsidRPr="00EF7CCA" w:rsidRDefault="000E207D" w:rsidP="00BA3C05"/>
    <w:p w14:paraId="7C7E03FF" w14:textId="096C5496" w:rsidR="000E207D" w:rsidRPr="00EF7CCA" w:rsidRDefault="000E207D" w:rsidP="00BA3C05"/>
    <w:p w14:paraId="1BF5B737" w14:textId="3C827FB7" w:rsidR="000E207D" w:rsidRPr="00EF7CCA" w:rsidRDefault="000E207D" w:rsidP="00BA3C05"/>
    <w:p w14:paraId="690FE2CA" w14:textId="22C5C474" w:rsidR="000E207D" w:rsidRPr="00EF7CCA" w:rsidRDefault="000E207D" w:rsidP="000E207D">
      <w:pPr>
        <w:pStyle w:val="Heading1"/>
      </w:pPr>
      <w:bookmarkStart w:id="146" w:name="_Toc92498810"/>
      <w:r w:rsidRPr="00EF7CCA">
        <w:lastRenderedPageBreak/>
        <w:t>Appendix 3 – Screenshots of the new quiz functionality</w:t>
      </w:r>
      <w:bookmarkEnd w:id="146"/>
      <w:r w:rsidRPr="00EF7CCA">
        <w:t xml:space="preserve"> </w:t>
      </w:r>
    </w:p>
    <w:p w14:paraId="756A54F0" w14:textId="74ECF0F8" w:rsidR="000E207D" w:rsidRPr="00EF7CCA" w:rsidRDefault="00B77371" w:rsidP="00BA3C05">
      <w:r w:rsidRPr="00EF7CCA">
        <w:rPr>
          <w:noProof/>
        </w:rPr>
        <w:drawing>
          <wp:inline distT="0" distB="0" distL="0" distR="0" wp14:anchorId="5EB126A5" wp14:editId="66340692">
            <wp:extent cx="5731510" cy="3230880"/>
            <wp:effectExtent l="0" t="0" r="2540" b="7620"/>
            <wp:docPr id="29" name="Picture 2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chat or text message&#10;&#10;Description automatically generated"/>
                    <pic:cNvPicPr/>
                  </pic:nvPicPr>
                  <pic:blipFill>
                    <a:blip r:embed="rId52"/>
                    <a:stretch>
                      <a:fillRect/>
                    </a:stretch>
                  </pic:blipFill>
                  <pic:spPr>
                    <a:xfrm>
                      <a:off x="0" y="0"/>
                      <a:ext cx="5731510" cy="3230880"/>
                    </a:xfrm>
                    <a:prstGeom prst="rect">
                      <a:avLst/>
                    </a:prstGeom>
                  </pic:spPr>
                </pic:pic>
              </a:graphicData>
            </a:graphic>
          </wp:inline>
        </w:drawing>
      </w:r>
    </w:p>
    <w:p w14:paraId="40E54371" w14:textId="36592EE0" w:rsidR="00B77371" w:rsidRPr="00EF7CCA" w:rsidRDefault="00B77371" w:rsidP="00BA3C05"/>
    <w:p w14:paraId="166825A3" w14:textId="369119CB" w:rsidR="00B77371" w:rsidRPr="00EF7CCA" w:rsidRDefault="00B77371" w:rsidP="00BA3C05">
      <w:r w:rsidRPr="00EF7CCA">
        <w:rPr>
          <w:noProof/>
        </w:rPr>
        <w:drawing>
          <wp:inline distT="0" distB="0" distL="0" distR="0" wp14:anchorId="775DA2C1" wp14:editId="6E290426">
            <wp:extent cx="5731510" cy="3258185"/>
            <wp:effectExtent l="0" t="0" r="254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53"/>
                    <a:stretch>
                      <a:fillRect/>
                    </a:stretch>
                  </pic:blipFill>
                  <pic:spPr>
                    <a:xfrm>
                      <a:off x="0" y="0"/>
                      <a:ext cx="5731510" cy="3258185"/>
                    </a:xfrm>
                    <a:prstGeom prst="rect">
                      <a:avLst/>
                    </a:prstGeom>
                  </pic:spPr>
                </pic:pic>
              </a:graphicData>
            </a:graphic>
          </wp:inline>
        </w:drawing>
      </w:r>
    </w:p>
    <w:p w14:paraId="7797617A" w14:textId="1471D6E4" w:rsidR="00B77371" w:rsidRPr="00EF7CCA" w:rsidRDefault="00B77371" w:rsidP="00BA3C05"/>
    <w:p w14:paraId="6E4DA5AB" w14:textId="633FAA21" w:rsidR="00B77371" w:rsidRPr="00EF7CCA" w:rsidRDefault="00B77371" w:rsidP="00BA3C05">
      <w:r w:rsidRPr="00EF7CCA">
        <w:rPr>
          <w:noProof/>
        </w:rPr>
        <w:lastRenderedPageBreak/>
        <w:drawing>
          <wp:inline distT="0" distB="0" distL="0" distR="0" wp14:anchorId="6F25801E" wp14:editId="5830CD45">
            <wp:extent cx="5731510" cy="3224530"/>
            <wp:effectExtent l="0" t="0" r="2540" b="0"/>
            <wp:docPr id="31" name="Picture 3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Teams&#10;&#10;Description automatically generated"/>
                    <pic:cNvPicPr/>
                  </pic:nvPicPr>
                  <pic:blipFill>
                    <a:blip r:embed="rId54"/>
                    <a:stretch>
                      <a:fillRect/>
                    </a:stretch>
                  </pic:blipFill>
                  <pic:spPr>
                    <a:xfrm>
                      <a:off x="0" y="0"/>
                      <a:ext cx="5731510" cy="3224530"/>
                    </a:xfrm>
                    <a:prstGeom prst="rect">
                      <a:avLst/>
                    </a:prstGeom>
                  </pic:spPr>
                </pic:pic>
              </a:graphicData>
            </a:graphic>
          </wp:inline>
        </w:drawing>
      </w:r>
    </w:p>
    <w:p w14:paraId="1C6E9A91" w14:textId="3CF569A8" w:rsidR="00B77371" w:rsidRPr="00EF7CCA" w:rsidRDefault="00B77371" w:rsidP="00BA3C05"/>
    <w:p w14:paraId="2DE3201C" w14:textId="7D538FFC" w:rsidR="00B77371" w:rsidRPr="00EF7CCA" w:rsidRDefault="00B77371" w:rsidP="00BA3C05"/>
    <w:p w14:paraId="09C7B122" w14:textId="15FB6757" w:rsidR="00B77371" w:rsidRPr="00EF7CCA" w:rsidRDefault="00B77371" w:rsidP="00BA3C05">
      <w:r w:rsidRPr="00EF7CCA">
        <w:rPr>
          <w:noProof/>
        </w:rPr>
        <w:drawing>
          <wp:inline distT="0" distB="0" distL="0" distR="0" wp14:anchorId="37FA6C20" wp14:editId="15F292EE">
            <wp:extent cx="5731510" cy="3234690"/>
            <wp:effectExtent l="0" t="0" r="2540" b="3810"/>
            <wp:docPr id="32" name="Picture 3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55"/>
                    <a:stretch>
                      <a:fillRect/>
                    </a:stretch>
                  </pic:blipFill>
                  <pic:spPr>
                    <a:xfrm>
                      <a:off x="0" y="0"/>
                      <a:ext cx="5731510" cy="3234690"/>
                    </a:xfrm>
                    <a:prstGeom prst="rect">
                      <a:avLst/>
                    </a:prstGeom>
                  </pic:spPr>
                </pic:pic>
              </a:graphicData>
            </a:graphic>
          </wp:inline>
        </w:drawing>
      </w:r>
    </w:p>
    <w:p w14:paraId="68B834E4" w14:textId="295D5704" w:rsidR="00B77371" w:rsidRPr="00EF7CCA" w:rsidRDefault="00B77371" w:rsidP="00BA3C05"/>
    <w:p w14:paraId="1CAD12C4" w14:textId="77777777" w:rsidR="00A37F85" w:rsidRPr="00EF7CCA" w:rsidRDefault="00A37F85" w:rsidP="00BA3C05"/>
    <w:p w14:paraId="703191EA" w14:textId="77777777" w:rsidR="00A37F85" w:rsidRPr="00EF7CCA" w:rsidRDefault="00A37F85" w:rsidP="00BA3C05"/>
    <w:p w14:paraId="7CE00D64" w14:textId="25AF3E50" w:rsidR="00B77371" w:rsidRPr="00EF7CCA" w:rsidRDefault="00E310B4" w:rsidP="00BA3C05">
      <w:r w:rsidRPr="00EF7CCA">
        <w:rPr>
          <w:noProof/>
        </w:rPr>
        <w:lastRenderedPageBreak/>
        <w:drawing>
          <wp:inline distT="0" distB="0" distL="0" distR="0" wp14:anchorId="4EF65422" wp14:editId="24E4F8BC">
            <wp:extent cx="5731510" cy="3193415"/>
            <wp:effectExtent l="0" t="0" r="2540" b="6985"/>
            <wp:docPr id="61" name="Picture 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29"/>
                    <a:stretch>
                      <a:fillRect/>
                    </a:stretch>
                  </pic:blipFill>
                  <pic:spPr>
                    <a:xfrm>
                      <a:off x="0" y="0"/>
                      <a:ext cx="5731510" cy="3193415"/>
                    </a:xfrm>
                    <a:prstGeom prst="rect">
                      <a:avLst/>
                    </a:prstGeom>
                  </pic:spPr>
                </pic:pic>
              </a:graphicData>
            </a:graphic>
          </wp:inline>
        </w:drawing>
      </w:r>
    </w:p>
    <w:p w14:paraId="39E61CBB" w14:textId="4BE90434" w:rsidR="00A37F85" w:rsidRPr="00EF7CCA" w:rsidRDefault="00A37F85" w:rsidP="00BA3C05"/>
    <w:p w14:paraId="455329AA" w14:textId="22723261" w:rsidR="00A37F85" w:rsidRPr="00EF7CCA" w:rsidRDefault="00A37F85" w:rsidP="00BA3C05"/>
    <w:p w14:paraId="120381FE" w14:textId="2B9E9D14" w:rsidR="00A37F85" w:rsidRPr="00EF7CCA" w:rsidRDefault="00A37F85" w:rsidP="00BA3C05"/>
    <w:sectPr w:rsidR="00A37F85" w:rsidRPr="00EF7CCA" w:rsidSect="00650DD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791F4" w14:textId="77777777" w:rsidR="000D55FD" w:rsidRDefault="000D55FD" w:rsidP="00A615A1">
      <w:pPr>
        <w:spacing w:after="0" w:line="240" w:lineRule="auto"/>
      </w:pPr>
      <w:r>
        <w:separator/>
      </w:r>
    </w:p>
  </w:endnote>
  <w:endnote w:type="continuationSeparator" w:id="0">
    <w:p w14:paraId="31EBF99E" w14:textId="77777777" w:rsidR="000D55FD" w:rsidRDefault="000D55FD" w:rsidP="00A61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650369"/>
      <w:docPartObj>
        <w:docPartGallery w:val="Page Numbers (Bottom of Page)"/>
        <w:docPartUnique/>
      </w:docPartObj>
    </w:sdtPr>
    <w:sdtEndPr>
      <w:rPr>
        <w:noProof/>
      </w:rPr>
    </w:sdtEndPr>
    <w:sdtContent>
      <w:p w14:paraId="53EB2BE6" w14:textId="189F2567" w:rsidR="00A615A1" w:rsidRDefault="00A615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53E30A" w14:textId="77777777" w:rsidR="00A615A1" w:rsidRDefault="00A61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E11B6" w14:textId="77777777" w:rsidR="000D55FD" w:rsidRDefault="000D55FD" w:rsidP="00A615A1">
      <w:pPr>
        <w:spacing w:after="0" w:line="240" w:lineRule="auto"/>
      </w:pPr>
      <w:r>
        <w:separator/>
      </w:r>
    </w:p>
  </w:footnote>
  <w:footnote w:type="continuationSeparator" w:id="0">
    <w:p w14:paraId="4FDB2EF7" w14:textId="77777777" w:rsidR="000D55FD" w:rsidRDefault="000D55FD" w:rsidP="00A615A1">
      <w:pPr>
        <w:spacing w:after="0" w:line="240" w:lineRule="auto"/>
      </w:pPr>
      <w:r>
        <w:continuationSeparator/>
      </w:r>
    </w:p>
  </w:footnote>
  <w:footnote w:id="1">
    <w:p w14:paraId="17BF171D" w14:textId="214E744B" w:rsidR="0092280D" w:rsidRDefault="0092280D">
      <w:pPr>
        <w:pStyle w:val="FootnoteText"/>
      </w:pPr>
      <w:r>
        <w:rPr>
          <w:rStyle w:val="FootnoteReference"/>
        </w:rPr>
        <w:footnoteRef/>
      </w:r>
      <w:r>
        <w:t xml:space="preserve"> All UK prices have been converted using an exchange rate of $1.35 USD to £1.00 GBP</w:t>
      </w:r>
    </w:p>
  </w:footnote>
  <w:footnote w:id="2">
    <w:p w14:paraId="3945FB31" w14:textId="7D094536" w:rsidR="00872768" w:rsidRDefault="00872768">
      <w:pPr>
        <w:pStyle w:val="FootnoteText"/>
      </w:pPr>
      <w:r>
        <w:rPr>
          <w:rStyle w:val="FootnoteReference"/>
        </w:rPr>
        <w:t xml:space="preserve">1 </w:t>
      </w:r>
      <w:r>
        <w:t xml:space="preserve">All UK prices have been converted using an exchange rate of $1.35 USD to £1.00 GBP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0000000C"/>
    <w:name w:val="WW8Num12"/>
    <w:lvl w:ilvl="0">
      <w:start w:val="2"/>
      <w:numFmt w:val="bullet"/>
      <w:lvlText w:val="-"/>
      <w:lvlJc w:val="left"/>
      <w:pPr>
        <w:tabs>
          <w:tab w:val="num" w:pos="0"/>
        </w:tabs>
        <w:ind w:left="720" w:hanging="360"/>
      </w:pPr>
      <w:rPr>
        <w:rFonts w:ascii="Times New Roman" w:hAnsi="Times New Roman" w:cs="Times New Roman"/>
      </w:rPr>
    </w:lvl>
  </w:abstractNum>
  <w:abstractNum w:abstractNumId="1" w15:restartNumberingAfterBreak="0">
    <w:nsid w:val="006F4319"/>
    <w:multiLevelType w:val="multilevel"/>
    <w:tmpl w:val="95D0C0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3FF6FB2"/>
    <w:multiLevelType w:val="hybridMultilevel"/>
    <w:tmpl w:val="9074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8427B"/>
    <w:multiLevelType w:val="hybridMultilevel"/>
    <w:tmpl w:val="5ABE8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75E16"/>
    <w:multiLevelType w:val="hybridMultilevel"/>
    <w:tmpl w:val="7B2240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C33F6D"/>
    <w:multiLevelType w:val="hybridMultilevel"/>
    <w:tmpl w:val="7B22401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08E4CDF"/>
    <w:multiLevelType w:val="hybridMultilevel"/>
    <w:tmpl w:val="A622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BE475F"/>
    <w:multiLevelType w:val="hybridMultilevel"/>
    <w:tmpl w:val="A6BC05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415CF9"/>
    <w:multiLevelType w:val="hybridMultilevel"/>
    <w:tmpl w:val="23DC1B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0563AF2"/>
    <w:multiLevelType w:val="hybridMultilevel"/>
    <w:tmpl w:val="07E88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0967AF"/>
    <w:multiLevelType w:val="hybridMultilevel"/>
    <w:tmpl w:val="F5DE0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37B615A"/>
    <w:multiLevelType w:val="hybridMultilevel"/>
    <w:tmpl w:val="E6001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41F6472"/>
    <w:multiLevelType w:val="hybridMultilevel"/>
    <w:tmpl w:val="E90C2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FF7938"/>
    <w:multiLevelType w:val="hybridMultilevel"/>
    <w:tmpl w:val="49BAE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876971"/>
    <w:multiLevelType w:val="hybridMultilevel"/>
    <w:tmpl w:val="DE8080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202B6"/>
    <w:multiLevelType w:val="hybridMultilevel"/>
    <w:tmpl w:val="48405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DB35C4"/>
    <w:multiLevelType w:val="hybridMultilevel"/>
    <w:tmpl w:val="DCAEB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5C6578"/>
    <w:multiLevelType w:val="hybridMultilevel"/>
    <w:tmpl w:val="F030F70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34BC4D31"/>
    <w:multiLevelType w:val="hybridMultilevel"/>
    <w:tmpl w:val="4BBCF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C20231"/>
    <w:multiLevelType w:val="hybridMultilevel"/>
    <w:tmpl w:val="7188F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6F50D4E"/>
    <w:multiLevelType w:val="hybridMultilevel"/>
    <w:tmpl w:val="E332A8F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A0A49"/>
    <w:multiLevelType w:val="hybridMultilevel"/>
    <w:tmpl w:val="3D7C13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20618B"/>
    <w:multiLevelType w:val="hybridMultilevel"/>
    <w:tmpl w:val="7B18E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45604451"/>
    <w:multiLevelType w:val="hybridMultilevel"/>
    <w:tmpl w:val="22C67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CD5618"/>
    <w:multiLevelType w:val="hybridMultilevel"/>
    <w:tmpl w:val="57281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E138C8"/>
    <w:multiLevelType w:val="hybridMultilevel"/>
    <w:tmpl w:val="CECA9A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59C64026"/>
    <w:multiLevelType w:val="hybridMultilevel"/>
    <w:tmpl w:val="7EC85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B9340B"/>
    <w:multiLevelType w:val="hybridMultilevel"/>
    <w:tmpl w:val="7B224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DC4F64"/>
    <w:multiLevelType w:val="hybridMultilevel"/>
    <w:tmpl w:val="C7FC8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38B09A3"/>
    <w:multiLevelType w:val="hybridMultilevel"/>
    <w:tmpl w:val="CE0E8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6AC0F19"/>
    <w:multiLevelType w:val="multilevel"/>
    <w:tmpl w:val="71261A9A"/>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8596C66"/>
    <w:multiLevelType w:val="hybridMultilevel"/>
    <w:tmpl w:val="C024C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B6E8C"/>
    <w:multiLevelType w:val="hybridMultilevel"/>
    <w:tmpl w:val="6A023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BAF5F22"/>
    <w:multiLevelType w:val="hybridMultilevel"/>
    <w:tmpl w:val="E94C98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110548E"/>
    <w:multiLevelType w:val="hybridMultilevel"/>
    <w:tmpl w:val="8228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CC7CB0"/>
    <w:multiLevelType w:val="hybridMultilevel"/>
    <w:tmpl w:val="A2E827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1F04F3C"/>
    <w:multiLevelType w:val="hybridMultilevel"/>
    <w:tmpl w:val="123E3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CE37A8"/>
    <w:multiLevelType w:val="hybridMultilevel"/>
    <w:tmpl w:val="EBBAE9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8E11438"/>
    <w:multiLevelType w:val="hybridMultilevel"/>
    <w:tmpl w:val="AF641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BE012AD"/>
    <w:multiLevelType w:val="hybridMultilevel"/>
    <w:tmpl w:val="79D44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7251C3"/>
    <w:multiLevelType w:val="hybridMultilevel"/>
    <w:tmpl w:val="E6CA93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7F3D2981"/>
    <w:multiLevelType w:val="hybridMultilevel"/>
    <w:tmpl w:val="E6C2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36"/>
  </w:num>
  <w:num w:numId="4">
    <w:abstractNumId w:val="40"/>
  </w:num>
  <w:num w:numId="5">
    <w:abstractNumId w:val="23"/>
  </w:num>
  <w:num w:numId="6">
    <w:abstractNumId w:val="14"/>
  </w:num>
  <w:num w:numId="7">
    <w:abstractNumId w:val="39"/>
  </w:num>
  <w:num w:numId="8">
    <w:abstractNumId w:val="41"/>
  </w:num>
  <w:num w:numId="9">
    <w:abstractNumId w:val="16"/>
  </w:num>
  <w:num w:numId="10">
    <w:abstractNumId w:val="30"/>
  </w:num>
  <w:num w:numId="11">
    <w:abstractNumId w:val="17"/>
  </w:num>
  <w:num w:numId="12">
    <w:abstractNumId w:val="37"/>
  </w:num>
  <w:num w:numId="13">
    <w:abstractNumId w:val="25"/>
  </w:num>
  <w:num w:numId="14">
    <w:abstractNumId w:val="22"/>
  </w:num>
  <w:num w:numId="15">
    <w:abstractNumId w:val="32"/>
  </w:num>
  <w:num w:numId="16">
    <w:abstractNumId w:val="12"/>
  </w:num>
  <w:num w:numId="17">
    <w:abstractNumId w:val="38"/>
  </w:num>
  <w:num w:numId="18">
    <w:abstractNumId w:val="10"/>
  </w:num>
  <w:num w:numId="19">
    <w:abstractNumId w:val="28"/>
  </w:num>
  <w:num w:numId="20">
    <w:abstractNumId w:val="19"/>
  </w:num>
  <w:num w:numId="21">
    <w:abstractNumId w:val="11"/>
  </w:num>
  <w:num w:numId="22">
    <w:abstractNumId w:val="20"/>
  </w:num>
  <w:num w:numId="23">
    <w:abstractNumId w:val="9"/>
  </w:num>
  <w:num w:numId="24">
    <w:abstractNumId w:val="7"/>
  </w:num>
  <w:num w:numId="25">
    <w:abstractNumId w:val="0"/>
  </w:num>
  <w:num w:numId="26">
    <w:abstractNumId w:val="24"/>
  </w:num>
  <w:num w:numId="27">
    <w:abstractNumId w:val="33"/>
  </w:num>
  <w:num w:numId="28">
    <w:abstractNumId w:val="6"/>
  </w:num>
  <w:num w:numId="29">
    <w:abstractNumId w:val="31"/>
  </w:num>
  <w:num w:numId="30">
    <w:abstractNumId w:val="29"/>
  </w:num>
  <w:num w:numId="31">
    <w:abstractNumId w:val="13"/>
  </w:num>
  <w:num w:numId="32">
    <w:abstractNumId w:val="35"/>
  </w:num>
  <w:num w:numId="33">
    <w:abstractNumId w:val="1"/>
  </w:num>
  <w:num w:numId="34">
    <w:abstractNumId w:val="3"/>
  </w:num>
  <w:num w:numId="35">
    <w:abstractNumId w:val="27"/>
  </w:num>
  <w:num w:numId="36">
    <w:abstractNumId w:val="2"/>
  </w:num>
  <w:num w:numId="37">
    <w:abstractNumId w:val="18"/>
  </w:num>
  <w:num w:numId="38">
    <w:abstractNumId w:val="34"/>
  </w:num>
  <w:num w:numId="39">
    <w:abstractNumId w:val="21"/>
  </w:num>
  <w:num w:numId="40">
    <w:abstractNumId w:val="26"/>
  </w:num>
  <w:num w:numId="41">
    <w:abstractNumId w:val="4"/>
  </w:num>
  <w:num w:numId="42">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6C3"/>
    <w:rsid w:val="00002BC0"/>
    <w:rsid w:val="00003EAE"/>
    <w:rsid w:val="000045D4"/>
    <w:rsid w:val="00004945"/>
    <w:rsid w:val="00004A06"/>
    <w:rsid w:val="0001233E"/>
    <w:rsid w:val="000130A0"/>
    <w:rsid w:val="00013241"/>
    <w:rsid w:val="0001375E"/>
    <w:rsid w:val="000140D0"/>
    <w:rsid w:val="00014420"/>
    <w:rsid w:val="000146F9"/>
    <w:rsid w:val="000163A6"/>
    <w:rsid w:val="0001691E"/>
    <w:rsid w:val="00016AFD"/>
    <w:rsid w:val="00017200"/>
    <w:rsid w:val="00020D47"/>
    <w:rsid w:val="00022C81"/>
    <w:rsid w:val="00024882"/>
    <w:rsid w:val="00025FEC"/>
    <w:rsid w:val="00026339"/>
    <w:rsid w:val="00030F6C"/>
    <w:rsid w:val="0003172F"/>
    <w:rsid w:val="000319F4"/>
    <w:rsid w:val="0003338F"/>
    <w:rsid w:val="00036703"/>
    <w:rsid w:val="0003784E"/>
    <w:rsid w:val="000411D3"/>
    <w:rsid w:val="000418CF"/>
    <w:rsid w:val="00042337"/>
    <w:rsid w:val="0004284E"/>
    <w:rsid w:val="00044F34"/>
    <w:rsid w:val="0004531F"/>
    <w:rsid w:val="00045836"/>
    <w:rsid w:val="00046678"/>
    <w:rsid w:val="00046F77"/>
    <w:rsid w:val="00050D7D"/>
    <w:rsid w:val="0005219D"/>
    <w:rsid w:val="00053BA2"/>
    <w:rsid w:val="00053C9C"/>
    <w:rsid w:val="00054440"/>
    <w:rsid w:val="00061371"/>
    <w:rsid w:val="0006142F"/>
    <w:rsid w:val="000621F1"/>
    <w:rsid w:val="0006388C"/>
    <w:rsid w:val="00063CD6"/>
    <w:rsid w:val="00064816"/>
    <w:rsid w:val="00065D28"/>
    <w:rsid w:val="00065EA7"/>
    <w:rsid w:val="00066E36"/>
    <w:rsid w:val="0006713E"/>
    <w:rsid w:val="000712E1"/>
    <w:rsid w:val="0007245C"/>
    <w:rsid w:val="0007330E"/>
    <w:rsid w:val="00073C64"/>
    <w:rsid w:val="00075C25"/>
    <w:rsid w:val="00076917"/>
    <w:rsid w:val="0007725F"/>
    <w:rsid w:val="00081F86"/>
    <w:rsid w:val="00082479"/>
    <w:rsid w:val="00083954"/>
    <w:rsid w:val="0008415A"/>
    <w:rsid w:val="00084984"/>
    <w:rsid w:val="00084B0A"/>
    <w:rsid w:val="00087DCD"/>
    <w:rsid w:val="00091001"/>
    <w:rsid w:val="000914B3"/>
    <w:rsid w:val="000921BC"/>
    <w:rsid w:val="000926ED"/>
    <w:rsid w:val="000953E3"/>
    <w:rsid w:val="0009660F"/>
    <w:rsid w:val="0009785E"/>
    <w:rsid w:val="00097999"/>
    <w:rsid w:val="00097DCF"/>
    <w:rsid w:val="000A5A56"/>
    <w:rsid w:val="000B047C"/>
    <w:rsid w:val="000B1BE0"/>
    <w:rsid w:val="000B2549"/>
    <w:rsid w:val="000B3014"/>
    <w:rsid w:val="000B421A"/>
    <w:rsid w:val="000B7455"/>
    <w:rsid w:val="000C1842"/>
    <w:rsid w:val="000C2769"/>
    <w:rsid w:val="000C5306"/>
    <w:rsid w:val="000C5B0B"/>
    <w:rsid w:val="000C67CE"/>
    <w:rsid w:val="000D0393"/>
    <w:rsid w:val="000D2316"/>
    <w:rsid w:val="000D2981"/>
    <w:rsid w:val="000D3601"/>
    <w:rsid w:val="000D55FD"/>
    <w:rsid w:val="000D6E07"/>
    <w:rsid w:val="000D749F"/>
    <w:rsid w:val="000D7DF6"/>
    <w:rsid w:val="000E0C87"/>
    <w:rsid w:val="000E1464"/>
    <w:rsid w:val="000E159D"/>
    <w:rsid w:val="000E207D"/>
    <w:rsid w:val="000E31E0"/>
    <w:rsid w:val="000E3C63"/>
    <w:rsid w:val="000E5246"/>
    <w:rsid w:val="000E5998"/>
    <w:rsid w:val="000E5CCE"/>
    <w:rsid w:val="000E5E4D"/>
    <w:rsid w:val="000E6B5B"/>
    <w:rsid w:val="000E6C6D"/>
    <w:rsid w:val="000F369A"/>
    <w:rsid w:val="000F4944"/>
    <w:rsid w:val="000F5AA0"/>
    <w:rsid w:val="000F60A4"/>
    <w:rsid w:val="000F6E1F"/>
    <w:rsid w:val="0010410C"/>
    <w:rsid w:val="001046BB"/>
    <w:rsid w:val="0010532B"/>
    <w:rsid w:val="00107023"/>
    <w:rsid w:val="00113C99"/>
    <w:rsid w:val="00114106"/>
    <w:rsid w:val="00115829"/>
    <w:rsid w:val="00117B4E"/>
    <w:rsid w:val="001222D1"/>
    <w:rsid w:val="00122A24"/>
    <w:rsid w:val="00123251"/>
    <w:rsid w:val="00123393"/>
    <w:rsid w:val="00124DDD"/>
    <w:rsid w:val="0012578A"/>
    <w:rsid w:val="0012799D"/>
    <w:rsid w:val="00130329"/>
    <w:rsid w:val="00134FAB"/>
    <w:rsid w:val="00135389"/>
    <w:rsid w:val="001362C6"/>
    <w:rsid w:val="00136675"/>
    <w:rsid w:val="00137C2C"/>
    <w:rsid w:val="00140A5B"/>
    <w:rsid w:val="00141678"/>
    <w:rsid w:val="0014194C"/>
    <w:rsid w:val="001419D0"/>
    <w:rsid w:val="001419E3"/>
    <w:rsid w:val="00141D57"/>
    <w:rsid w:val="001426DC"/>
    <w:rsid w:val="00142829"/>
    <w:rsid w:val="00142AD7"/>
    <w:rsid w:val="001432FB"/>
    <w:rsid w:val="0014463A"/>
    <w:rsid w:val="001448A9"/>
    <w:rsid w:val="00147544"/>
    <w:rsid w:val="00151AF5"/>
    <w:rsid w:val="00153A35"/>
    <w:rsid w:val="00154A85"/>
    <w:rsid w:val="00155D90"/>
    <w:rsid w:val="001612A2"/>
    <w:rsid w:val="00162D26"/>
    <w:rsid w:val="00163F36"/>
    <w:rsid w:val="001647FE"/>
    <w:rsid w:val="001649D6"/>
    <w:rsid w:val="00165F7E"/>
    <w:rsid w:val="001660E7"/>
    <w:rsid w:val="00167B19"/>
    <w:rsid w:val="00170761"/>
    <w:rsid w:val="001710B5"/>
    <w:rsid w:val="00171CE5"/>
    <w:rsid w:val="00173C60"/>
    <w:rsid w:val="001754AE"/>
    <w:rsid w:val="001761C8"/>
    <w:rsid w:val="00180736"/>
    <w:rsid w:val="00182666"/>
    <w:rsid w:val="0018751F"/>
    <w:rsid w:val="0019013A"/>
    <w:rsid w:val="001905BD"/>
    <w:rsid w:val="00190E8B"/>
    <w:rsid w:val="00191458"/>
    <w:rsid w:val="001918C7"/>
    <w:rsid w:val="0019201B"/>
    <w:rsid w:val="00192C0E"/>
    <w:rsid w:val="00192DB3"/>
    <w:rsid w:val="00192EB3"/>
    <w:rsid w:val="0019428E"/>
    <w:rsid w:val="00194FBD"/>
    <w:rsid w:val="001953EE"/>
    <w:rsid w:val="00195E39"/>
    <w:rsid w:val="001A0D4E"/>
    <w:rsid w:val="001A4B9F"/>
    <w:rsid w:val="001A60BB"/>
    <w:rsid w:val="001A62E4"/>
    <w:rsid w:val="001A6D9E"/>
    <w:rsid w:val="001A7B25"/>
    <w:rsid w:val="001B021C"/>
    <w:rsid w:val="001B0ABF"/>
    <w:rsid w:val="001B2E09"/>
    <w:rsid w:val="001B3709"/>
    <w:rsid w:val="001B4662"/>
    <w:rsid w:val="001B47EB"/>
    <w:rsid w:val="001B49AF"/>
    <w:rsid w:val="001B4CCC"/>
    <w:rsid w:val="001B703F"/>
    <w:rsid w:val="001B7EC6"/>
    <w:rsid w:val="001C0F7F"/>
    <w:rsid w:val="001C10C1"/>
    <w:rsid w:val="001C1247"/>
    <w:rsid w:val="001C1A0E"/>
    <w:rsid w:val="001C214D"/>
    <w:rsid w:val="001C4EA3"/>
    <w:rsid w:val="001C61FB"/>
    <w:rsid w:val="001C6475"/>
    <w:rsid w:val="001D03A4"/>
    <w:rsid w:val="001D2241"/>
    <w:rsid w:val="001D29FE"/>
    <w:rsid w:val="001D4043"/>
    <w:rsid w:val="001D6AE8"/>
    <w:rsid w:val="001D7137"/>
    <w:rsid w:val="001E006F"/>
    <w:rsid w:val="001E01FA"/>
    <w:rsid w:val="001E1CED"/>
    <w:rsid w:val="001E367B"/>
    <w:rsid w:val="001E4FF1"/>
    <w:rsid w:val="001E6AD7"/>
    <w:rsid w:val="001E76C3"/>
    <w:rsid w:val="001F01D1"/>
    <w:rsid w:val="001F05CB"/>
    <w:rsid w:val="001F14BC"/>
    <w:rsid w:val="001F1F98"/>
    <w:rsid w:val="001F3334"/>
    <w:rsid w:val="001F579F"/>
    <w:rsid w:val="001F6D3F"/>
    <w:rsid w:val="00202D55"/>
    <w:rsid w:val="0020467B"/>
    <w:rsid w:val="00204D28"/>
    <w:rsid w:val="002058FC"/>
    <w:rsid w:val="00207113"/>
    <w:rsid w:val="00207E3F"/>
    <w:rsid w:val="002109E3"/>
    <w:rsid w:val="002111E0"/>
    <w:rsid w:val="00211394"/>
    <w:rsid w:val="00211E4B"/>
    <w:rsid w:val="00212958"/>
    <w:rsid w:val="00213079"/>
    <w:rsid w:val="00214B1C"/>
    <w:rsid w:val="00214E5C"/>
    <w:rsid w:val="00217A36"/>
    <w:rsid w:val="002208DB"/>
    <w:rsid w:val="00221731"/>
    <w:rsid w:val="0022192E"/>
    <w:rsid w:val="00222675"/>
    <w:rsid w:val="00223DB5"/>
    <w:rsid w:val="0022584B"/>
    <w:rsid w:val="00226E67"/>
    <w:rsid w:val="0022738F"/>
    <w:rsid w:val="0022797B"/>
    <w:rsid w:val="002312D3"/>
    <w:rsid w:val="00232B46"/>
    <w:rsid w:val="00233C23"/>
    <w:rsid w:val="00233D94"/>
    <w:rsid w:val="00234DA7"/>
    <w:rsid w:val="00236562"/>
    <w:rsid w:val="0023660C"/>
    <w:rsid w:val="00237B13"/>
    <w:rsid w:val="00242F2F"/>
    <w:rsid w:val="00247D99"/>
    <w:rsid w:val="00250F82"/>
    <w:rsid w:val="00254B28"/>
    <w:rsid w:val="00256044"/>
    <w:rsid w:val="00256D4C"/>
    <w:rsid w:val="0025781C"/>
    <w:rsid w:val="002602C0"/>
    <w:rsid w:val="00260BA4"/>
    <w:rsid w:val="002614C1"/>
    <w:rsid w:val="002620FB"/>
    <w:rsid w:val="0026298D"/>
    <w:rsid w:val="00263E55"/>
    <w:rsid w:val="00264991"/>
    <w:rsid w:val="0026560D"/>
    <w:rsid w:val="0026598A"/>
    <w:rsid w:val="00266579"/>
    <w:rsid w:val="00267B90"/>
    <w:rsid w:val="002739DB"/>
    <w:rsid w:val="00274334"/>
    <w:rsid w:val="00274F40"/>
    <w:rsid w:val="00275150"/>
    <w:rsid w:val="00276389"/>
    <w:rsid w:val="00276BFF"/>
    <w:rsid w:val="00277A1E"/>
    <w:rsid w:val="0028007E"/>
    <w:rsid w:val="00281040"/>
    <w:rsid w:val="00281C29"/>
    <w:rsid w:val="00284295"/>
    <w:rsid w:val="00285403"/>
    <w:rsid w:val="00285669"/>
    <w:rsid w:val="00285EB5"/>
    <w:rsid w:val="00290D66"/>
    <w:rsid w:val="002912A8"/>
    <w:rsid w:val="00292A6A"/>
    <w:rsid w:val="00292BC1"/>
    <w:rsid w:val="00295A0C"/>
    <w:rsid w:val="002967C6"/>
    <w:rsid w:val="00297A80"/>
    <w:rsid w:val="002A0699"/>
    <w:rsid w:val="002A1D6C"/>
    <w:rsid w:val="002A22CA"/>
    <w:rsid w:val="002A2883"/>
    <w:rsid w:val="002A29B2"/>
    <w:rsid w:val="002A2BC7"/>
    <w:rsid w:val="002A2E07"/>
    <w:rsid w:val="002A31A9"/>
    <w:rsid w:val="002A3501"/>
    <w:rsid w:val="002A39D5"/>
    <w:rsid w:val="002A4DA1"/>
    <w:rsid w:val="002A560D"/>
    <w:rsid w:val="002A69CE"/>
    <w:rsid w:val="002B1088"/>
    <w:rsid w:val="002B1422"/>
    <w:rsid w:val="002B3DC1"/>
    <w:rsid w:val="002B4DB9"/>
    <w:rsid w:val="002B64D4"/>
    <w:rsid w:val="002B653B"/>
    <w:rsid w:val="002C0EB9"/>
    <w:rsid w:val="002C1DB7"/>
    <w:rsid w:val="002C2079"/>
    <w:rsid w:val="002C31A5"/>
    <w:rsid w:val="002C4282"/>
    <w:rsid w:val="002C46C1"/>
    <w:rsid w:val="002C4755"/>
    <w:rsid w:val="002C5559"/>
    <w:rsid w:val="002C5A22"/>
    <w:rsid w:val="002C6DFB"/>
    <w:rsid w:val="002C777D"/>
    <w:rsid w:val="002D3B3D"/>
    <w:rsid w:val="002D4A4A"/>
    <w:rsid w:val="002D57A4"/>
    <w:rsid w:val="002D7930"/>
    <w:rsid w:val="002E090E"/>
    <w:rsid w:val="002E3482"/>
    <w:rsid w:val="002E404E"/>
    <w:rsid w:val="002E40BC"/>
    <w:rsid w:val="002E4482"/>
    <w:rsid w:val="002E4A1A"/>
    <w:rsid w:val="002E4D47"/>
    <w:rsid w:val="002E4F7D"/>
    <w:rsid w:val="002E7754"/>
    <w:rsid w:val="002E7797"/>
    <w:rsid w:val="002E7BA2"/>
    <w:rsid w:val="002F1DAA"/>
    <w:rsid w:val="002F44B8"/>
    <w:rsid w:val="002F44FA"/>
    <w:rsid w:val="002F679A"/>
    <w:rsid w:val="002F6F57"/>
    <w:rsid w:val="002F78AE"/>
    <w:rsid w:val="00300B61"/>
    <w:rsid w:val="0030106C"/>
    <w:rsid w:val="00301FAD"/>
    <w:rsid w:val="0030485F"/>
    <w:rsid w:val="003133DF"/>
    <w:rsid w:val="00314167"/>
    <w:rsid w:val="00314D7F"/>
    <w:rsid w:val="0031707D"/>
    <w:rsid w:val="0031779C"/>
    <w:rsid w:val="003231E7"/>
    <w:rsid w:val="00325350"/>
    <w:rsid w:val="00326514"/>
    <w:rsid w:val="00327AB3"/>
    <w:rsid w:val="00327C1E"/>
    <w:rsid w:val="00327ED9"/>
    <w:rsid w:val="0033249A"/>
    <w:rsid w:val="00333761"/>
    <w:rsid w:val="0033449E"/>
    <w:rsid w:val="00335276"/>
    <w:rsid w:val="00335AAD"/>
    <w:rsid w:val="003371A4"/>
    <w:rsid w:val="00340215"/>
    <w:rsid w:val="00340845"/>
    <w:rsid w:val="0034130F"/>
    <w:rsid w:val="003418F9"/>
    <w:rsid w:val="00342301"/>
    <w:rsid w:val="00342DDA"/>
    <w:rsid w:val="00344DF1"/>
    <w:rsid w:val="00346C00"/>
    <w:rsid w:val="00346FD7"/>
    <w:rsid w:val="00352B46"/>
    <w:rsid w:val="003531BA"/>
    <w:rsid w:val="00354B13"/>
    <w:rsid w:val="00354FF0"/>
    <w:rsid w:val="00355744"/>
    <w:rsid w:val="00355EFE"/>
    <w:rsid w:val="00356A9D"/>
    <w:rsid w:val="00357337"/>
    <w:rsid w:val="003604CB"/>
    <w:rsid w:val="00360649"/>
    <w:rsid w:val="003617A7"/>
    <w:rsid w:val="0036274D"/>
    <w:rsid w:val="00364167"/>
    <w:rsid w:val="0036427E"/>
    <w:rsid w:val="00370805"/>
    <w:rsid w:val="00370F3B"/>
    <w:rsid w:val="00377362"/>
    <w:rsid w:val="003779A7"/>
    <w:rsid w:val="00377C2C"/>
    <w:rsid w:val="00380D3D"/>
    <w:rsid w:val="00380FBF"/>
    <w:rsid w:val="003840AE"/>
    <w:rsid w:val="00384A81"/>
    <w:rsid w:val="0038502B"/>
    <w:rsid w:val="0038633B"/>
    <w:rsid w:val="003876F1"/>
    <w:rsid w:val="00390A3B"/>
    <w:rsid w:val="003929AF"/>
    <w:rsid w:val="00393CB1"/>
    <w:rsid w:val="003948C9"/>
    <w:rsid w:val="003969BD"/>
    <w:rsid w:val="00396B7A"/>
    <w:rsid w:val="003A18AD"/>
    <w:rsid w:val="003A24DB"/>
    <w:rsid w:val="003A2817"/>
    <w:rsid w:val="003A2BE1"/>
    <w:rsid w:val="003A3150"/>
    <w:rsid w:val="003A395F"/>
    <w:rsid w:val="003A3C5F"/>
    <w:rsid w:val="003B1426"/>
    <w:rsid w:val="003B340F"/>
    <w:rsid w:val="003B4C04"/>
    <w:rsid w:val="003B6A08"/>
    <w:rsid w:val="003B6DC7"/>
    <w:rsid w:val="003B6EB7"/>
    <w:rsid w:val="003B7D1E"/>
    <w:rsid w:val="003C0D70"/>
    <w:rsid w:val="003C274F"/>
    <w:rsid w:val="003C2DD9"/>
    <w:rsid w:val="003C3FCD"/>
    <w:rsid w:val="003C569C"/>
    <w:rsid w:val="003C79D6"/>
    <w:rsid w:val="003D3A0C"/>
    <w:rsid w:val="003D3E64"/>
    <w:rsid w:val="003D4317"/>
    <w:rsid w:val="003E0E02"/>
    <w:rsid w:val="003E1DC7"/>
    <w:rsid w:val="003E46ED"/>
    <w:rsid w:val="003E4780"/>
    <w:rsid w:val="003E48A4"/>
    <w:rsid w:val="003F0CBA"/>
    <w:rsid w:val="003F1EBD"/>
    <w:rsid w:val="003F29E5"/>
    <w:rsid w:val="003F36BA"/>
    <w:rsid w:val="003F386C"/>
    <w:rsid w:val="003F465D"/>
    <w:rsid w:val="003F4C39"/>
    <w:rsid w:val="003F5243"/>
    <w:rsid w:val="003F5C67"/>
    <w:rsid w:val="003F5EBB"/>
    <w:rsid w:val="003F6771"/>
    <w:rsid w:val="003F6794"/>
    <w:rsid w:val="003F7F19"/>
    <w:rsid w:val="00403941"/>
    <w:rsid w:val="00406B53"/>
    <w:rsid w:val="00413C34"/>
    <w:rsid w:val="004140F4"/>
    <w:rsid w:val="00414847"/>
    <w:rsid w:val="004159CA"/>
    <w:rsid w:val="00415EA7"/>
    <w:rsid w:val="00422226"/>
    <w:rsid w:val="00422AF6"/>
    <w:rsid w:val="00422F2C"/>
    <w:rsid w:val="004240DD"/>
    <w:rsid w:val="00424640"/>
    <w:rsid w:val="00427892"/>
    <w:rsid w:val="00427C17"/>
    <w:rsid w:val="00430F21"/>
    <w:rsid w:val="00431015"/>
    <w:rsid w:val="00432332"/>
    <w:rsid w:val="0043245B"/>
    <w:rsid w:val="00432680"/>
    <w:rsid w:val="00433583"/>
    <w:rsid w:val="004340FC"/>
    <w:rsid w:val="00434182"/>
    <w:rsid w:val="00436502"/>
    <w:rsid w:val="00437197"/>
    <w:rsid w:val="00440000"/>
    <w:rsid w:val="00440643"/>
    <w:rsid w:val="0044164F"/>
    <w:rsid w:val="00442028"/>
    <w:rsid w:val="00443A49"/>
    <w:rsid w:val="00443CAA"/>
    <w:rsid w:val="00450264"/>
    <w:rsid w:val="00450AFD"/>
    <w:rsid w:val="004513FF"/>
    <w:rsid w:val="00451B17"/>
    <w:rsid w:val="00453564"/>
    <w:rsid w:val="00454574"/>
    <w:rsid w:val="004575FD"/>
    <w:rsid w:val="0046130F"/>
    <w:rsid w:val="0046159C"/>
    <w:rsid w:val="0046325F"/>
    <w:rsid w:val="00464408"/>
    <w:rsid w:val="00466061"/>
    <w:rsid w:val="0046622A"/>
    <w:rsid w:val="00472801"/>
    <w:rsid w:val="00472ADF"/>
    <w:rsid w:val="004744DF"/>
    <w:rsid w:val="00481D03"/>
    <w:rsid w:val="00482010"/>
    <w:rsid w:val="0048211D"/>
    <w:rsid w:val="00486E15"/>
    <w:rsid w:val="0048720C"/>
    <w:rsid w:val="00487307"/>
    <w:rsid w:val="004908CA"/>
    <w:rsid w:val="004908DC"/>
    <w:rsid w:val="00490A4E"/>
    <w:rsid w:val="00491452"/>
    <w:rsid w:val="00492368"/>
    <w:rsid w:val="0049273F"/>
    <w:rsid w:val="00492C6A"/>
    <w:rsid w:val="0049350A"/>
    <w:rsid w:val="0049355C"/>
    <w:rsid w:val="00493BA5"/>
    <w:rsid w:val="00494AFD"/>
    <w:rsid w:val="004957B8"/>
    <w:rsid w:val="0049647D"/>
    <w:rsid w:val="004971E6"/>
    <w:rsid w:val="00497DCB"/>
    <w:rsid w:val="004A147F"/>
    <w:rsid w:val="004A1E22"/>
    <w:rsid w:val="004A1EE6"/>
    <w:rsid w:val="004A37BD"/>
    <w:rsid w:val="004A3C36"/>
    <w:rsid w:val="004A3E5F"/>
    <w:rsid w:val="004A72D5"/>
    <w:rsid w:val="004B06B6"/>
    <w:rsid w:val="004B0B22"/>
    <w:rsid w:val="004B177B"/>
    <w:rsid w:val="004B22A5"/>
    <w:rsid w:val="004B3B9B"/>
    <w:rsid w:val="004B40E2"/>
    <w:rsid w:val="004B4157"/>
    <w:rsid w:val="004B4AD3"/>
    <w:rsid w:val="004B5298"/>
    <w:rsid w:val="004B5A94"/>
    <w:rsid w:val="004B5D5D"/>
    <w:rsid w:val="004B6381"/>
    <w:rsid w:val="004B75B2"/>
    <w:rsid w:val="004C10D2"/>
    <w:rsid w:val="004C1118"/>
    <w:rsid w:val="004C111F"/>
    <w:rsid w:val="004C4520"/>
    <w:rsid w:val="004C6671"/>
    <w:rsid w:val="004C799B"/>
    <w:rsid w:val="004D0293"/>
    <w:rsid w:val="004D0356"/>
    <w:rsid w:val="004D0EFC"/>
    <w:rsid w:val="004D16B6"/>
    <w:rsid w:val="004D31DE"/>
    <w:rsid w:val="004D347C"/>
    <w:rsid w:val="004D39B2"/>
    <w:rsid w:val="004D569C"/>
    <w:rsid w:val="004D60BD"/>
    <w:rsid w:val="004E274C"/>
    <w:rsid w:val="004E428B"/>
    <w:rsid w:val="004E5941"/>
    <w:rsid w:val="004E61BE"/>
    <w:rsid w:val="004F1FEC"/>
    <w:rsid w:val="004F5370"/>
    <w:rsid w:val="004F61BA"/>
    <w:rsid w:val="004F754D"/>
    <w:rsid w:val="00500B17"/>
    <w:rsid w:val="00503930"/>
    <w:rsid w:val="005064B3"/>
    <w:rsid w:val="005112BC"/>
    <w:rsid w:val="005155C8"/>
    <w:rsid w:val="00520289"/>
    <w:rsid w:val="00521A02"/>
    <w:rsid w:val="005223D9"/>
    <w:rsid w:val="00522B1D"/>
    <w:rsid w:val="00523BEE"/>
    <w:rsid w:val="005247FC"/>
    <w:rsid w:val="00524B26"/>
    <w:rsid w:val="00524F2F"/>
    <w:rsid w:val="005260B9"/>
    <w:rsid w:val="00527E09"/>
    <w:rsid w:val="00535A05"/>
    <w:rsid w:val="00540929"/>
    <w:rsid w:val="00544B84"/>
    <w:rsid w:val="0054726C"/>
    <w:rsid w:val="005503B7"/>
    <w:rsid w:val="00550836"/>
    <w:rsid w:val="0055091D"/>
    <w:rsid w:val="00553143"/>
    <w:rsid w:val="00554C47"/>
    <w:rsid w:val="00556285"/>
    <w:rsid w:val="00556342"/>
    <w:rsid w:val="005574B8"/>
    <w:rsid w:val="005576A8"/>
    <w:rsid w:val="00561A7A"/>
    <w:rsid w:val="005622BB"/>
    <w:rsid w:val="0056481B"/>
    <w:rsid w:val="00567836"/>
    <w:rsid w:val="005723C0"/>
    <w:rsid w:val="00574B70"/>
    <w:rsid w:val="0057553B"/>
    <w:rsid w:val="00576364"/>
    <w:rsid w:val="0057706D"/>
    <w:rsid w:val="00580450"/>
    <w:rsid w:val="00580B04"/>
    <w:rsid w:val="005835FB"/>
    <w:rsid w:val="0058660B"/>
    <w:rsid w:val="00586831"/>
    <w:rsid w:val="0058741A"/>
    <w:rsid w:val="00591313"/>
    <w:rsid w:val="005921CF"/>
    <w:rsid w:val="005931B4"/>
    <w:rsid w:val="00593281"/>
    <w:rsid w:val="005942F3"/>
    <w:rsid w:val="00595AB6"/>
    <w:rsid w:val="005974C2"/>
    <w:rsid w:val="00597C56"/>
    <w:rsid w:val="005A00FB"/>
    <w:rsid w:val="005A0F2E"/>
    <w:rsid w:val="005A1B08"/>
    <w:rsid w:val="005A48C2"/>
    <w:rsid w:val="005A4C39"/>
    <w:rsid w:val="005A58E6"/>
    <w:rsid w:val="005A692A"/>
    <w:rsid w:val="005B22ED"/>
    <w:rsid w:val="005B24DE"/>
    <w:rsid w:val="005B4183"/>
    <w:rsid w:val="005B6107"/>
    <w:rsid w:val="005B70DC"/>
    <w:rsid w:val="005B7A8A"/>
    <w:rsid w:val="005C3B6F"/>
    <w:rsid w:val="005C536D"/>
    <w:rsid w:val="005C6AA1"/>
    <w:rsid w:val="005C7C9B"/>
    <w:rsid w:val="005C7E5E"/>
    <w:rsid w:val="005D3306"/>
    <w:rsid w:val="005D3F6F"/>
    <w:rsid w:val="005D5D53"/>
    <w:rsid w:val="005D7319"/>
    <w:rsid w:val="005E003B"/>
    <w:rsid w:val="005E2F87"/>
    <w:rsid w:val="005E5BB5"/>
    <w:rsid w:val="005E7ADA"/>
    <w:rsid w:val="005F009F"/>
    <w:rsid w:val="005F1129"/>
    <w:rsid w:val="005F1A53"/>
    <w:rsid w:val="005F356F"/>
    <w:rsid w:val="005F3954"/>
    <w:rsid w:val="005F4DED"/>
    <w:rsid w:val="005F7744"/>
    <w:rsid w:val="00600565"/>
    <w:rsid w:val="0060063E"/>
    <w:rsid w:val="00600B65"/>
    <w:rsid w:val="00603A29"/>
    <w:rsid w:val="006103E8"/>
    <w:rsid w:val="00610F1E"/>
    <w:rsid w:val="0061181B"/>
    <w:rsid w:val="0061364C"/>
    <w:rsid w:val="00613F2B"/>
    <w:rsid w:val="0061616B"/>
    <w:rsid w:val="00617A45"/>
    <w:rsid w:val="00617C0A"/>
    <w:rsid w:val="006213C4"/>
    <w:rsid w:val="00621ACA"/>
    <w:rsid w:val="00622BC1"/>
    <w:rsid w:val="00623F3F"/>
    <w:rsid w:val="0062437E"/>
    <w:rsid w:val="00625DE3"/>
    <w:rsid w:val="00625F0B"/>
    <w:rsid w:val="0062640F"/>
    <w:rsid w:val="00626CF2"/>
    <w:rsid w:val="0062741B"/>
    <w:rsid w:val="006274D7"/>
    <w:rsid w:val="00632964"/>
    <w:rsid w:val="0063308F"/>
    <w:rsid w:val="0063375F"/>
    <w:rsid w:val="0063499C"/>
    <w:rsid w:val="00635607"/>
    <w:rsid w:val="00640E95"/>
    <w:rsid w:val="00642EE5"/>
    <w:rsid w:val="00642F80"/>
    <w:rsid w:val="0064435F"/>
    <w:rsid w:val="006450E9"/>
    <w:rsid w:val="00646096"/>
    <w:rsid w:val="00650DDD"/>
    <w:rsid w:val="00651884"/>
    <w:rsid w:val="00654DF9"/>
    <w:rsid w:val="006552DC"/>
    <w:rsid w:val="006555D7"/>
    <w:rsid w:val="00661313"/>
    <w:rsid w:val="00662833"/>
    <w:rsid w:val="00662A59"/>
    <w:rsid w:val="006639B7"/>
    <w:rsid w:val="00663ADC"/>
    <w:rsid w:val="006645F4"/>
    <w:rsid w:val="006650F2"/>
    <w:rsid w:val="00665D2C"/>
    <w:rsid w:val="006673BB"/>
    <w:rsid w:val="00670268"/>
    <w:rsid w:val="00670507"/>
    <w:rsid w:val="00670ADC"/>
    <w:rsid w:val="00671823"/>
    <w:rsid w:val="006718E4"/>
    <w:rsid w:val="00671D21"/>
    <w:rsid w:val="006744E0"/>
    <w:rsid w:val="00674FB5"/>
    <w:rsid w:val="00675BAE"/>
    <w:rsid w:val="006761AC"/>
    <w:rsid w:val="006762CF"/>
    <w:rsid w:val="0067683F"/>
    <w:rsid w:val="00677F7F"/>
    <w:rsid w:val="00682DAC"/>
    <w:rsid w:val="006833A3"/>
    <w:rsid w:val="00684AF3"/>
    <w:rsid w:val="00687127"/>
    <w:rsid w:val="0069027C"/>
    <w:rsid w:val="00690C99"/>
    <w:rsid w:val="006911F1"/>
    <w:rsid w:val="006921DF"/>
    <w:rsid w:val="00693EFD"/>
    <w:rsid w:val="006949C7"/>
    <w:rsid w:val="00696BCA"/>
    <w:rsid w:val="00697464"/>
    <w:rsid w:val="006A0368"/>
    <w:rsid w:val="006A0729"/>
    <w:rsid w:val="006A183B"/>
    <w:rsid w:val="006A1F8D"/>
    <w:rsid w:val="006A3D62"/>
    <w:rsid w:val="006A62CB"/>
    <w:rsid w:val="006A64A3"/>
    <w:rsid w:val="006A6C89"/>
    <w:rsid w:val="006B1B00"/>
    <w:rsid w:val="006B20C0"/>
    <w:rsid w:val="006B2931"/>
    <w:rsid w:val="006B2999"/>
    <w:rsid w:val="006B344C"/>
    <w:rsid w:val="006B3E48"/>
    <w:rsid w:val="006B47EE"/>
    <w:rsid w:val="006B4877"/>
    <w:rsid w:val="006B54E8"/>
    <w:rsid w:val="006B5D26"/>
    <w:rsid w:val="006C1AAF"/>
    <w:rsid w:val="006C1EAD"/>
    <w:rsid w:val="006C2E66"/>
    <w:rsid w:val="006C35DD"/>
    <w:rsid w:val="006C41FE"/>
    <w:rsid w:val="006C602D"/>
    <w:rsid w:val="006C7998"/>
    <w:rsid w:val="006D0D8F"/>
    <w:rsid w:val="006D0E86"/>
    <w:rsid w:val="006D1CE0"/>
    <w:rsid w:val="006D1E9B"/>
    <w:rsid w:val="006D1EE4"/>
    <w:rsid w:val="006D336B"/>
    <w:rsid w:val="006D369D"/>
    <w:rsid w:val="006D4235"/>
    <w:rsid w:val="006D74E7"/>
    <w:rsid w:val="006E01B8"/>
    <w:rsid w:val="006E20A0"/>
    <w:rsid w:val="006E46EA"/>
    <w:rsid w:val="006E4785"/>
    <w:rsid w:val="006E5669"/>
    <w:rsid w:val="006E6655"/>
    <w:rsid w:val="006F1944"/>
    <w:rsid w:val="006F2B17"/>
    <w:rsid w:val="006F4CA6"/>
    <w:rsid w:val="006F5129"/>
    <w:rsid w:val="006F54FF"/>
    <w:rsid w:val="006F6104"/>
    <w:rsid w:val="006F616D"/>
    <w:rsid w:val="006F698A"/>
    <w:rsid w:val="007003BE"/>
    <w:rsid w:val="00700640"/>
    <w:rsid w:val="0070083F"/>
    <w:rsid w:val="007008C1"/>
    <w:rsid w:val="00700F23"/>
    <w:rsid w:val="00701370"/>
    <w:rsid w:val="007014E6"/>
    <w:rsid w:val="00704AD4"/>
    <w:rsid w:val="00705AC5"/>
    <w:rsid w:val="0070625D"/>
    <w:rsid w:val="00706273"/>
    <w:rsid w:val="00707233"/>
    <w:rsid w:val="007114EC"/>
    <w:rsid w:val="00712525"/>
    <w:rsid w:val="0071321B"/>
    <w:rsid w:val="00716FFD"/>
    <w:rsid w:val="007171BC"/>
    <w:rsid w:val="007177BE"/>
    <w:rsid w:val="00720397"/>
    <w:rsid w:val="0072161E"/>
    <w:rsid w:val="00722896"/>
    <w:rsid w:val="00727FFB"/>
    <w:rsid w:val="0073018B"/>
    <w:rsid w:val="007303D1"/>
    <w:rsid w:val="00730747"/>
    <w:rsid w:val="00732097"/>
    <w:rsid w:val="00733278"/>
    <w:rsid w:val="00734746"/>
    <w:rsid w:val="00734ED5"/>
    <w:rsid w:val="00736B99"/>
    <w:rsid w:val="00740A28"/>
    <w:rsid w:val="00742142"/>
    <w:rsid w:val="00742962"/>
    <w:rsid w:val="00743360"/>
    <w:rsid w:val="00743B19"/>
    <w:rsid w:val="007455F0"/>
    <w:rsid w:val="00745DB6"/>
    <w:rsid w:val="00746B6B"/>
    <w:rsid w:val="0074705B"/>
    <w:rsid w:val="007471F8"/>
    <w:rsid w:val="0074720E"/>
    <w:rsid w:val="007513A5"/>
    <w:rsid w:val="00752824"/>
    <w:rsid w:val="00753461"/>
    <w:rsid w:val="00754A54"/>
    <w:rsid w:val="0075547B"/>
    <w:rsid w:val="0075762C"/>
    <w:rsid w:val="00757692"/>
    <w:rsid w:val="00760E60"/>
    <w:rsid w:val="00761F1F"/>
    <w:rsid w:val="00763B97"/>
    <w:rsid w:val="00764D1F"/>
    <w:rsid w:val="00771016"/>
    <w:rsid w:val="00771381"/>
    <w:rsid w:val="0077180A"/>
    <w:rsid w:val="007723D3"/>
    <w:rsid w:val="00773761"/>
    <w:rsid w:val="00780492"/>
    <w:rsid w:val="007805BE"/>
    <w:rsid w:val="00781A1F"/>
    <w:rsid w:val="00781CC1"/>
    <w:rsid w:val="00781FC2"/>
    <w:rsid w:val="00784DFF"/>
    <w:rsid w:val="00786E0A"/>
    <w:rsid w:val="007874C3"/>
    <w:rsid w:val="007878AE"/>
    <w:rsid w:val="00787BA8"/>
    <w:rsid w:val="00790D18"/>
    <w:rsid w:val="00791360"/>
    <w:rsid w:val="00791AE7"/>
    <w:rsid w:val="00791EAE"/>
    <w:rsid w:val="00792DE4"/>
    <w:rsid w:val="007937BD"/>
    <w:rsid w:val="00796737"/>
    <w:rsid w:val="00796753"/>
    <w:rsid w:val="00796931"/>
    <w:rsid w:val="007972E5"/>
    <w:rsid w:val="0079752B"/>
    <w:rsid w:val="007A2E9A"/>
    <w:rsid w:val="007A31DF"/>
    <w:rsid w:val="007A4D5F"/>
    <w:rsid w:val="007A6860"/>
    <w:rsid w:val="007A698C"/>
    <w:rsid w:val="007B3292"/>
    <w:rsid w:val="007B5F20"/>
    <w:rsid w:val="007B7AED"/>
    <w:rsid w:val="007C0238"/>
    <w:rsid w:val="007C0707"/>
    <w:rsid w:val="007C13FF"/>
    <w:rsid w:val="007C1E91"/>
    <w:rsid w:val="007C1FE2"/>
    <w:rsid w:val="007C2FE5"/>
    <w:rsid w:val="007C38F8"/>
    <w:rsid w:val="007C3ED1"/>
    <w:rsid w:val="007C7AAF"/>
    <w:rsid w:val="007D182E"/>
    <w:rsid w:val="007D2E79"/>
    <w:rsid w:val="007D36CB"/>
    <w:rsid w:val="007D3AA0"/>
    <w:rsid w:val="007D4ED2"/>
    <w:rsid w:val="007D56FD"/>
    <w:rsid w:val="007D5C1F"/>
    <w:rsid w:val="007E001C"/>
    <w:rsid w:val="007E04AD"/>
    <w:rsid w:val="007E0B7D"/>
    <w:rsid w:val="007E0CB7"/>
    <w:rsid w:val="007E1A51"/>
    <w:rsid w:val="007E510D"/>
    <w:rsid w:val="007E5AAD"/>
    <w:rsid w:val="007E6ADC"/>
    <w:rsid w:val="007E7330"/>
    <w:rsid w:val="007E7A7F"/>
    <w:rsid w:val="007E7D55"/>
    <w:rsid w:val="007F0016"/>
    <w:rsid w:val="007F0918"/>
    <w:rsid w:val="007F176D"/>
    <w:rsid w:val="007F2FAE"/>
    <w:rsid w:val="007F3446"/>
    <w:rsid w:val="007F7FCB"/>
    <w:rsid w:val="00800EC7"/>
    <w:rsid w:val="00801262"/>
    <w:rsid w:val="00802DD4"/>
    <w:rsid w:val="0080338F"/>
    <w:rsid w:val="00803EE0"/>
    <w:rsid w:val="00805B88"/>
    <w:rsid w:val="00805F46"/>
    <w:rsid w:val="00806F91"/>
    <w:rsid w:val="008072CE"/>
    <w:rsid w:val="00807DE5"/>
    <w:rsid w:val="008107CD"/>
    <w:rsid w:val="00812274"/>
    <w:rsid w:val="008123BF"/>
    <w:rsid w:val="008128FD"/>
    <w:rsid w:val="008145A8"/>
    <w:rsid w:val="008155F1"/>
    <w:rsid w:val="00815A0B"/>
    <w:rsid w:val="00815AF3"/>
    <w:rsid w:val="00821006"/>
    <w:rsid w:val="00822554"/>
    <w:rsid w:val="008227D1"/>
    <w:rsid w:val="00825978"/>
    <w:rsid w:val="00827844"/>
    <w:rsid w:val="00827D33"/>
    <w:rsid w:val="0083040F"/>
    <w:rsid w:val="00830E44"/>
    <w:rsid w:val="008316D8"/>
    <w:rsid w:val="008320A3"/>
    <w:rsid w:val="0083281B"/>
    <w:rsid w:val="008328FB"/>
    <w:rsid w:val="008333A6"/>
    <w:rsid w:val="00833EFD"/>
    <w:rsid w:val="00833FA3"/>
    <w:rsid w:val="0083426C"/>
    <w:rsid w:val="0083474D"/>
    <w:rsid w:val="0083631A"/>
    <w:rsid w:val="00837233"/>
    <w:rsid w:val="008372EA"/>
    <w:rsid w:val="00837A22"/>
    <w:rsid w:val="00837D77"/>
    <w:rsid w:val="00842B7C"/>
    <w:rsid w:val="008443EE"/>
    <w:rsid w:val="00845EC6"/>
    <w:rsid w:val="00850DC7"/>
    <w:rsid w:val="00851214"/>
    <w:rsid w:val="008529FD"/>
    <w:rsid w:val="00852AF1"/>
    <w:rsid w:val="00852B13"/>
    <w:rsid w:val="00856495"/>
    <w:rsid w:val="00863409"/>
    <w:rsid w:val="00865864"/>
    <w:rsid w:val="00865EF9"/>
    <w:rsid w:val="00866288"/>
    <w:rsid w:val="00867604"/>
    <w:rsid w:val="00871045"/>
    <w:rsid w:val="00871599"/>
    <w:rsid w:val="00871655"/>
    <w:rsid w:val="00871B76"/>
    <w:rsid w:val="00871B96"/>
    <w:rsid w:val="00872768"/>
    <w:rsid w:val="00872993"/>
    <w:rsid w:val="0087386D"/>
    <w:rsid w:val="008761BA"/>
    <w:rsid w:val="00876CF3"/>
    <w:rsid w:val="00880FBB"/>
    <w:rsid w:val="00882940"/>
    <w:rsid w:val="00885FA8"/>
    <w:rsid w:val="00886582"/>
    <w:rsid w:val="00886EC9"/>
    <w:rsid w:val="00887409"/>
    <w:rsid w:val="00890262"/>
    <w:rsid w:val="00891FA2"/>
    <w:rsid w:val="00892A4C"/>
    <w:rsid w:val="00897953"/>
    <w:rsid w:val="00897BFC"/>
    <w:rsid w:val="008A16AC"/>
    <w:rsid w:val="008A18D0"/>
    <w:rsid w:val="008A60E9"/>
    <w:rsid w:val="008A638F"/>
    <w:rsid w:val="008A72E5"/>
    <w:rsid w:val="008A73A8"/>
    <w:rsid w:val="008B1354"/>
    <w:rsid w:val="008B1459"/>
    <w:rsid w:val="008B153D"/>
    <w:rsid w:val="008B26BD"/>
    <w:rsid w:val="008B28CA"/>
    <w:rsid w:val="008B2BF4"/>
    <w:rsid w:val="008B32AE"/>
    <w:rsid w:val="008B409B"/>
    <w:rsid w:val="008B5163"/>
    <w:rsid w:val="008B61C6"/>
    <w:rsid w:val="008B6CBD"/>
    <w:rsid w:val="008C06D9"/>
    <w:rsid w:val="008C143A"/>
    <w:rsid w:val="008C14D5"/>
    <w:rsid w:val="008C2171"/>
    <w:rsid w:val="008C288A"/>
    <w:rsid w:val="008C510A"/>
    <w:rsid w:val="008C512D"/>
    <w:rsid w:val="008C5576"/>
    <w:rsid w:val="008C6A97"/>
    <w:rsid w:val="008C6C23"/>
    <w:rsid w:val="008D3B48"/>
    <w:rsid w:val="008D4587"/>
    <w:rsid w:val="008D5A30"/>
    <w:rsid w:val="008D5C39"/>
    <w:rsid w:val="008D6DC1"/>
    <w:rsid w:val="008D79D4"/>
    <w:rsid w:val="008E2186"/>
    <w:rsid w:val="008E2DC6"/>
    <w:rsid w:val="008E4330"/>
    <w:rsid w:val="008E48BD"/>
    <w:rsid w:val="008E6690"/>
    <w:rsid w:val="008E692F"/>
    <w:rsid w:val="008E768D"/>
    <w:rsid w:val="008E7C13"/>
    <w:rsid w:val="008F03F2"/>
    <w:rsid w:val="008F0E75"/>
    <w:rsid w:val="008F1912"/>
    <w:rsid w:val="008F3375"/>
    <w:rsid w:val="008F3A8C"/>
    <w:rsid w:val="008F3AA9"/>
    <w:rsid w:val="008F63D9"/>
    <w:rsid w:val="00900572"/>
    <w:rsid w:val="00901D76"/>
    <w:rsid w:val="00901EB3"/>
    <w:rsid w:val="00902A9F"/>
    <w:rsid w:val="009046FC"/>
    <w:rsid w:val="0090584F"/>
    <w:rsid w:val="009071BE"/>
    <w:rsid w:val="00910923"/>
    <w:rsid w:val="00911562"/>
    <w:rsid w:val="0091258C"/>
    <w:rsid w:val="00913F94"/>
    <w:rsid w:val="00914317"/>
    <w:rsid w:val="00915A40"/>
    <w:rsid w:val="009164EE"/>
    <w:rsid w:val="009207F5"/>
    <w:rsid w:val="0092280D"/>
    <w:rsid w:val="009237E5"/>
    <w:rsid w:val="009263A1"/>
    <w:rsid w:val="00926FEE"/>
    <w:rsid w:val="009319C1"/>
    <w:rsid w:val="00932AF0"/>
    <w:rsid w:val="00933E08"/>
    <w:rsid w:val="00935770"/>
    <w:rsid w:val="00941123"/>
    <w:rsid w:val="0094216D"/>
    <w:rsid w:val="00943382"/>
    <w:rsid w:val="0094529B"/>
    <w:rsid w:val="009456A9"/>
    <w:rsid w:val="0094647E"/>
    <w:rsid w:val="00947201"/>
    <w:rsid w:val="00947299"/>
    <w:rsid w:val="00950273"/>
    <w:rsid w:val="0095137B"/>
    <w:rsid w:val="00953703"/>
    <w:rsid w:val="00953ADF"/>
    <w:rsid w:val="00953CDC"/>
    <w:rsid w:val="00954337"/>
    <w:rsid w:val="0095439B"/>
    <w:rsid w:val="0095500B"/>
    <w:rsid w:val="00956C69"/>
    <w:rsid w:val="00960805"/>
    <w:rsid w:val="00961D4A"/>
    <w:rsid w:val="00964BCE"/>
    <w:rsid w:val="00965F51"/>
    <w:rsid w:val="009667C1"/>
    <w:rsid w:val="00966DF3"/>
    <w:rsid w:val="00970E1D"/>
    <w:rsid w:val="00972447"/>
    <w:rsid w:val="00972F91"/>
    <w:rsid w:val="00973895"/>
    <w:rsid w:val="00973FDF"/>
    <w:rsid w:val="009751FB"/>
    <w:rsid w:val="009754D8"/>
    <w:rsid w:val="00976C25"/>
    <w:rsid w:val="00976E2F"/>
    <w:rsid w:val="009816D5"/>
    <w:rsid w:val="00981C23"/>
    <w:rsid w:val="009823E7"/>
    <w:rsid w:val="00982719"/>
    <w:rsid w:val="00982A63"/>
    <w:rsid w:val="009830CC"/>
    <w:rsid w:val="00984E3E"/>
    <w:rsid w:val="00985DB1"/>
    <w:rsid w:val="00986124"/>
    <w:rsid w:val="009868B4"/>
    <w:rsid w:val="00986A0B"/>
    <w:rsid w:val="00987209"/>
    <w:rsid w:val="009908B5"/>
    <w:rsid w:val="0099171C"/>
    <w:rsid w:val="00993574"/>
    <w:rsid w:val="00994234"/>
    <w:rsid w:val="00994426"/>
    <w:rsid w:val="009953C7"/>
    <w:rsid w:val="009959DF"/>
    <w:rsid w:val="00995FF9"/>
    <w:rsid w:val="009968F7"/>
    <w:rsid w:val="009973D5"/>
    <w:rsid w:val="009973FF"/>
    <w:rsid w:val="009A0C4E"/>
    <w:rsid w:val="009A122D"/>
    <w:rsid w:val="009A1EE2"/>
    <w:rsid w:val="009A271A"/>
    <w:rsid w:val="009A30AB"/>
    <w:rsid w:val="009A5511"/>
    <w:rsid w:val="009B14B8"/>
    <w:rsid w:val="009B3AE6"/>
    <w:rsid w:val="009B6267"/>
    <w:rsid w:val="009B6E3A"/>
    <w:rsid w:val="009B7411"/>
    <w:rsid w:val="009C0251"/>
    <w:rsid w:val="009C2247"/>
    <w:rsid w:val="009C6D69"/>
    <w:rsid w:val="009D0761"/>
    <w:rsid w:val="009D0907"/>
    <w:rsid w:val="009D239E"/>
    <w:rsid w:val="009D2CA7"/>
    <w:rsid w:val="009D2E1E"/>
    <w:rsid w:val="009D4412"/>
    <w:rsid w:val="009D7977"/>
    <w:rsid w:val="009E115A"/>
    <w:rsid w:val="009E13A6"/>
    <w:rsid w:val="009E1F08"/>
    <w:rsid w:val="009E3125"/>
    <w:rsid w:val="009E349F"/>
    <w:rsid w:val="009E3FA2"/>
    <w:rsid w:val="009E452A"/>
    <w:rsid w:val="009E48DE"/>
    <w:rsid w:val="009E4969"/>
    <w:rsid w:val="009E5AFD"/>
    <w:rsid w:val="009E6E5B"/>
    <w:rsid w:val="009E7DAB"/>
    <w:rsid w:val="009F002F"/>
    <w:rsid w:val="009F153F"/>
    <w:rsid w:val="009F1B4E"/>
    <w:rsid w:val="009F213D"/>
    <w:rsid w:val="009F3A22"/>
    <w:rsid w:val="009F6D61"/>
    <w:rsid w:val="009F6FDA"/>
    <w:rsid w:val="009F71BD"/>
    <w:rsid w:val="009F7E21"/>
    <w:rsid w:val="00A00CD7"/>
    <w:rsid w:val="00A014CF"/>
    <w:rsid w:val="00A01826"/>
    <w:rsid w:val="00A02F34"/>
    <w:rsid w:val="00A037B6"/>
    <w:rsid w:val="00A03CAD"/>
    <w:rsid w:val="00A0497D"/>
    <w:rsid w:val="00A04A73"/>
    <w:rsid w:val="00A058BE"/>
    <w:rsid w:val="00A07F48"/>
    <w:rsid w:val="00A13B8B"/>
    <w:rsid w:val="00A153FE"/>
    <w:rsid w:val="00A16045"/>
    <w:rsid w:val="00A171CF"/>
    <w:rsid w:val="00A20BF9"/>
    <w:rsid w:val="00A239B6"/>
    <w:rsid w:val="00A246C8"/>
    <w:rsid w:val="00A252B1"/>
    <w:rsid w:val="00A257B9"/>
    <w:rsid w:val="00A27451"/>
    <w:rsid w:val="00A27D78"/>
    <w:rsid w:val="00A3213F"/>
    <w:rsid w:val="00A33328"/>
    <w:rsid w:val="00A36978"/>
    <w:rsid w:val="00A37F85"/>
    <w:rsid w:val="00A411EF"/>
    <w:rsid w:val="00A42D9D"/>
    <w:rsid w:val="00A43EDD"/>
    <w:rsid w:val="00A47220"/>
    <w:rsid w:val="00A508FB"/>
    <w:rsid w:val="00A539D6"/>
    <w:rsid w:val="00A53FDF"/>
    <w:rsid w:val="00A5480A"/>
    <w:rsid w:val="00A5480F"/>
    <w:rsid w:val="00A5511C"/>
    <w:rsid w:val="00A554FF"/>
    <w:rsid w:val="00A55957"/>
    <w:rsid w:val="00A615A1"/>
    <w:rsid w:val="00A6620E"/>
    <w:rsid w:val="00A67759"/>
    <w:rsid w:val="00A738F5"/>
    <w:rsid w:val="00A772BD"/>
    <w:rsid w:val="00A77FAE"/>
    <w:rsid w:val="00A80EBE"/>
    <w:rsid w:val="00A81478"/>
    <w:rsid w:val="00A81520"/>
    <w:rsid w:val="00A83335"/>
    <w:rsid w:val="00A8362A"/>
    <w:rsid w:val="00A842B3"/>
    <w:rsid w:val="00A8468E"/>
    <w:rsid w:val="00A8478A"/>
    <w:rsid w:val="00A85EB8"/>
    <w:rsid w:val="00A87A08"/>
    <w:rsid w:val="00A91B5B"/>
    <w:rsid w:val="00A92394"/>
    <w:rsid w:val="00A925C7"/>
    <w:rsid w:val="00A92AFB"/>
    <w:rsid w:val="00A95DA0"/>
    <w:rsid w:val="00A96D63"/>
    <w:rsid w:val="00A9731E"/>
    <w:rsid w:val="00A973FB"/>
    <w:rsid w:val="00AA0A1C"/>
    <w:rsid w:val="00AA0C6E"/>
    <w:rsid w:val="00AA1C76"/>
    <w:rsid w:val="00AA1C78"/>
    <w:rsid w:val="00AA42E6"/>
    <w:rsid w:val="00AA57D7"/>
    <w:rsid w:val="00AA60FA"/>
    <w:rsid w:val="00AA7965"/>
    <w:rsid w:val="00AB036D"/>
    <w:rsid w:val="00AB1252"/>
    <w:rsid w:val="00AB1777"/>
    <w:rsid w:val="00AB2A83"/>
    <w:rsid w:val="00AB2E8E"/>
    <w:rsid w:val="00AB34FB"/>
    <w:rsid w:val="00AB5976"/>
    <w:rsid w:val="00AB5F91"/>
    <w:rsid w:val="00AB5FB6"/>
    <w:rsid w:val="00AC1DDF"/>
    <w:rsid w:val="00AC2CFD"/>
    <w:rsid w:val="00AC3D0F"/>
    <w:rsid w:val="00AC40A4"/>
    <w:rsid w:val="00AC461C"/>
    <w:rsid w:val="00AC5662"/>
    <w:rsid w:val="00AC5F59"/>
    <w:rsid w:val="00AC6222"/>
    <w:rsid w:val="00AC6763"/>
    <w:rsid w:val="00AD1F42"/>
    <w:rsid w:val="00AD52ED"/>
    <w:rsid w:val="00AD6B01"/>
    <w:rsid w:val="00AE0702"/>
    <w:rsid w:val="00AE133E"/>
    <w:rsid w:val="00AE27F7"/>
    <w:rsid w:val="00AE452B"/>
    <w:rsid w:val="00AE47A4"/>
    <w:rsid w:val="00AE5262"/>
    <w:rsid w:val="00AE6175"/>
    <w:rsid w:val="00AE6E12"/>
    <w:rsid w:val="00AE75AB"/>
    <w:rsid w:val="00AE7780"/>
    <w:rsid w:val="00AE7991"/>
    <w:rsid w:val="00AE7C24"/>
    <w:rsid w:val="00AE7CE5"/>
    <w:rsid w:val="00AF109D"/>
    <w:rsid w:val="00AF2392"/>
    <w:rsid w:val="00AF2D48"/>
    <w:rsid w:val="00AF35A4"/>
    <w:rsid w:val="00AF58C8"/>
    <w:rsid w:val="00AF5E9B"/>
    <w:rsid w:val="00B00BB5"/>
    <w:rsid w:val="00B01917"/>
    <w:rsid w:val="00B01961"/>
    <w:rsid w:val="00B01B63"/>
    <w:rsid w:val="00B02209"/>
    <w:rsid w:val="00B026F2"/>
    <w:rsid w:val="00B02A50"/>
    <w:rsid w:val="00B13A13"/>
    <w:rsid w:val="00B142AD"/>
    <w:rsid w:val="00B156D0"/>
    <w:rsid w:val="00B16571"/>
    <w:rsid w:val="00B16F9B"/>
    <w:rsid w:val="00B21104"/>
    <w:rsid w:val="00B235FE"/>
    <w:rsid w:val="00B23751"/>
    <w:rsid w:val="00B24F79"/>
    <w:rsid w:val="00B31E75"/>
    <w:rsid w:val="00B33F9C"/>
    <w:rsid w:val="00B34162"/>
    <w:rsid w:val="00B34A02"/>
    <w:rsid w:val="00B34FD0"/>
    <w:rsid w:val="00B36CBD"/>
    <w:rsid w:val="00B37BAA"/>
    <w:rsid w:val="00B46023"/>
    <w:rsid w:val="00B46917"/>
    <w:rsid w:val="00B5198A"/>
    <w:rsid w:val="00B53342"/>
    <w:rsid w:val="00B53523"/>
    <w:rsid w:val="00B53E03"/>
    <w:rsid w:val="00B56288"/>
    <w:rsid w:val="00B56A0F"/>
    <w:rsid w:val="00B577F0"/>
    <w:rsid w:val="00B57AC6"/>
    <w:rsid w:val="00B61B4E"/>
    <w:rsid w:val="00B6478E"/>
    <w:rsid w:val="00B6529E"/>
    <w:rsid w:val="00B67972"/>
    <w:rsid w:val="00B701C2"/>
    <w:rsid w:val="00B70B40"/>
    <w:rsid w:val="00B72212"/>
    <w:rsid w:val="00B72F81"/>
    <w:rsid w:val="00B7337F"/>
    <w:rsid w:val="00B73BC4"/>
    <w:rsid w:val="00B74BEA"/>
    <w:rsid w:val="00B77371"/>
    <w:rsid w:val="00B77DE4"/>
    <w:rsid w:val="00B822D8"/>
    <w:rsid w:val="00B83162"/>
    <w:rsid w:val="00B8733D"/>
    <w:rsid w:val="00B87DF5"/>
    <w:rsid w:val="00B87F22"/>
    <w:rsid w:val="00B93C47"/>
    <w:rsid w:val="00B9438C"/>
    <w:rsid w:val="00B9519B"/>
    <w:rsid w:val="00B9545B"/>
    <w:rsid w:val="00B95C46"/>
    <w:rsid w:val="00B97D3E"/>
    <w:rsid w:val="00BA0DDA"/>
    <w:rsid w:val="00BA0E47"/>
    <w:rsid w:val="00BA3B35"/>
    <w:rsid w:val="00BA3C05"/>
    <w:rsid w:val="00BA6CE5"/>
    <w:rsid w:val="00BB1521"/>
    <w:rsid w:val="00BB30B6"/>
    <w:rsid w:val="00BB4F28"/>
    <w:rsid w:val="00BB54BC"/>
    <w:rsid w:val="00BB57F6"/>
    <w:rsid w:val="00BB6E15"/>
    <w:rsid w:val="00BB7C7C"/>
    <w:rsid w:val="00BC0A48"/>
    <w:rsid w:val="00BC1A4C"/>
    <w:rsid w:val="00BC2AD3"/>
    <w:rsid w:val="00BC37BE"/>
    <w:rsid w:val="00BC418E"/>
    <w:rsid w:val="00BC6BD0"/>
    <w:rsid w:val="00BD0E06"/>
    <w:rsid w:val="00BD1C1C"/>
    <w:rsid w:val="00BD3849"/>
    <w:rsid w:val="00BD45B8"/>
    <w:rsid w:val="00BD60AA"/>
    <w:rsid w:val="00BD61E1"/>
    <w:rsid w:val="00BD7679"/>
    <w:rsid w:val="00BE11C6"/>
    <w:rsid w:val="00BE3A05"/>
    <w:rsid w:val="00BE5CC0"/>
    <w:rsid w:val="00BE60FE"/>
    <w:rsid w:val="00BF0DF9"/>
    <w:rsid w:val="00BF3B86"/>
    <w:rsid w:val="00BF4772"/>
    <w:rsid w:val="00BF5847"/>
    <w:rsid w:val="00BF5A1F"/>
    <w:rsid w:val="00BF5E24"/>
    <w:rsid w:val="00BF653C"/>
    <w:rsid w:val="00BF7D57"/>
    <w:rsid w:val="00C008BC"/>
    <w:rsid w:val="00C025B4"/>
    <w:rsid w:val="00C02989"/>
    <w:rsid w:val="00C02A26"/>
    <w:rsid w:val="00C04DE1"/>
    <w:rsid w:val="00C07847"/>
    <w:rsid w:val="00C11275"/>
    <w:rsid w:val="00C11FF3"/>
    <w:rsid w:val="00C12110"/>
    <w:rsid w:val="00C125A2"/>
    <w:rsid w:val="00C14238"/>
    <w:rsid w:val="00C16B61"/>
    <w:rsid w:val="00C16EAF"/>
    <w:rsid w:val="00C201A2"/>
    <w:rsid w:val="00C202CD"/>
    <w:rsid w:val="00C209EC"/>
    <w:rsid w:val="00C21E4E"/>
    <w:rsid w:val="00C23022"/>
    <w:rsid w:val="00C245BC"/>
    <w:rsid w:val="00C25F07"/>
    <w:rsid w:val="00C26213"/>
    <w:rsid w:val="00C2624A"/>
    <w:rsid w:val="00C270F5"/>
    <w:rsid w:val="00C27427"/>
    <w:rsid w:val="00C30F64"/>
    <w:rsid w:val="00C31CBF"/>
    <w:rsid w:val="00C31D75"/>
    <w:rsid w:val="00C32471"/>
    <w:rsid w:val="00C32C01"/>
    <w:rsid w:val="00C33352"/>
    <w:rsid w:val="00C3560B"/>
    <w:rsid w:val="00C3698F"/>
    <w:rsid w:val="00C3739B"/>
    <w:rsid w:val="00C37C6F"/>
    <w:rsid w:val="00C406B1"/>
    <w:rsid w:val="00C413DF"/>
    <w:rsid w:val="00C41D85"/>
    <w:rsid w:val="00C46954"/>
    <w:rsid w:val="00C46F53"/>
    <w:rsid w:val="00C50343"/>
    <w:rsid w:val="00C505FF"/>
    <w:rsid w:val="00C53D5F"/>
    <w:rsid w:val="00C54CFA"/>
    <w:rsid w:val="00C55824"/>
    <w:rsid w:val="00C55EF8"/>
    <w:rsid w:val="00C57394"/>
    <w:rsid w:val="00C57B91"/>
    <w:rsid w:val="00C62601"/>
    <w:rsid w:val="00C62BEF"/>
    <w:rsid w:val="00C635F6"/>
    <w:rsid w:val="00C657BE"/>
    <w:rsid w:val="00C671D1"/>
    <w:rsid w:val="00C67EB7"/>
    <w:rsid w:val="00C71B50"/>
    <w:rsid w:val="00C72B84"/>
    <w:rsid w:val="00C73397"/>
    <w:rsid w:val="00C73B04"/>
    <w:rsid w:val="00C742C3"/>
    <w:rsid w:val="00C80AED"/>
    <w:rsid w:val="00C81911"/>
    <w:rsid w:val="00C81B70"/>
    <w:rsid w:val="00C8299B"/>
    <w:rsid w:val="00C8489B"/>
    <w:rsid w:val="00C85385"/>
    <w:rsid w:val="00C85BD1"/>
    <w:rsid w:val="00C86628"/>
    <w:rsid w:val="00C86BCF"/>
    <w:rsid w:val="00C86DAA"/>
    <w:rsid w:val="00C871B7"/>
    <w:rsid w:val="00C9105F"/>
    <w:rsid w:val="00C91545"/>
    <w:rsid w:val="00C916F8"/>
    <w:rsid w:val="00C9186C"/>
    <w:rsid w:val="00C93718"/>
    <w:rsid w:val="00C93E8C"/>
    <w:rsid w:val="00C94880"/>
    <w:rsid w:val="00C948B1"/>
    <w:rsid w:val="00C95A0F"/>
    <w:rsid w:val="00C96536"/>
    <w:rsid w:val="00C96749"/>
    <w:rsid w:val="00CA062F"/>
    <w:rsid w:val="00CA1763"/>
    <w:rsid w:val="00CA2FF8"/>
    <w:rsid w:val="00CA351B"/>
    <w:rsid w:val="00CA3F92"/>
    <w:rsid w:val="00CA5893"/>
    <w:rsid w:val="00CA5B2A"/>
    <w:rsid w:val="00CA5F62"/>
    <w:rsid w:val="00CA7092"/>
    <w:rsid w:val="00CA78D3"/>
    <w:rsid w:val="00CB0D15"/>
    <w:rsid w:val="00CB2517"/>
    <w:rsid w:val="00CB368D"/>
    <w:rsid w:val="00CB5181"/>
    <w:rsid w:val="00CB521B"/>
    <w:rsid w:val="00CB5A37"/>
    <w:rsid w:val="00CB71DD"/>
    <w:rsid w:val="00CB7965"/>
    <w:rsid w:val="00CC356D"/>
    <w:rsid w:val="00CC652F"/>
    <w:rsid w:val="00CC6615"/>
    <w:rsid w:val="00CD11CB"/>
    <w:rsid w:val="00CD1AB4"/>
    <w:rsid w:val="00CD35DB"/>
    <w:rsid w:val="00CD42F0"/>
    <w:rsid w:val="00CD4428"/>
    <w:rsid w:val="00CD54C0"/>
    <w:rsid w:val="00CD6A6D"/>
    <w:rsid w:val="00CD6ECC"/>
    <w:rsid w:val="00CE0DCD"/>
    <w:rsid w:val="00CE156D"/>
    <w:rsid w:val="00CE3E1C"/>
    <w:rsid w:val="00CE435D"/>
    <w:rsid w:val="00CE45CA"/>
    <w:rsid w:val="00CE4F78"/>
    <w:rsid w:val="00CE54BB"/>
    <w:rsid w:val="00CE6AC6"/>
    <w:rsid w:val="00CE7BF8"/>
    <w:rsid w:val="00CF027A"/>
    <w:rsid w:val="00CF0D57"/>
    <w:rsid w:val="00CF1376"/>
    <w:rsid w:val="00CF17DC"/>
    <w:rsid w:val="00CF30BE"/>
    <w:rsid w:val="00CF3140"/>
    <w:rsid w:val="00CF49FD"/>
    <w:rsid w:val="00CF5F8F"/>
    <w:rsid w:val="00CF6048"/>
    <w:rsid w:val="00D025E8"/>
    <w:rsid w:val="00D03E2C"/>
    <w:rsid w:val="00D03E8D"/>
    <w:rsid w:val="00D051CF"/>
    <w:rsid w:val="00D05285"/>
    <w:rsid w:val="00D1147E"/>
    <w:rsid w:val="00D12DAB"/>
    <w:rsid w:val="00D130CD"/>
    <w:rsid w:val="00D137F6"/>
    <w:rsid w:val="00D146B6"/>
    <w:rsid w:val="00D15D1D"/>
    <w:rsid w:val="00D16BC8"/>
    <w:rsid w:val="00D17AB0"/>
    <w:rsid w:val="00D21D2B"/>
    <w:rsid w:val="00D24B2C"/>
    <w:rsid w:val="00D27126"/>
    <w:rsid w:val="00D31D30"/>
    <w:rsid w:val="00D32337"/>
    <w:rsid w:val="00D328B5"/>
    <w:rsid w:val="00D338BC"/>
    <w:rsid w:val="00D33F7D"/>
    <w:rsid w:val="00D3441E"/>
    <w:rsid w:val="00D35E4F"/>
    <w:rsid w:val="00D361B5"/>
    <w:rsid w:val="00D36A80"/>
    <w:rsid w:val="00D3755D"/>
    <w:rsid w:val="00D402DA"/>
    <w:rsid w:val="00D40392"/>
    <w:rsid w:val="00D40664"/>
    <w:rsid w:val="00D41CFA"/>
    <w:rsid w:val="00D42A17"/>
    <w:rsid w:val="00D4496F"/>
    <w:rsid w:val="00D44E03"/>
    <w:rsid w:val="00D4557D"/>
    <w:rsid w:val="00D458CB"/>
    <w:rsid w:val="00D46C67"/>
    <w:rsid w:val="00D47082"/>
    <w:rsid w:val="00D50ADF"/>
    <w:rsid w:val="00D5311A"/>
    <w:rsid w:val="00D569E9"/>
    <w:rsid w:val="00D573A3"/>
    <w:rsid w:val="00D57830"/>
    <w:rsid w:val="00D606AF"/>
    <w:rsid w:val="00D6610F"/>
    <w:rsid w:val="00D708BA"/>
    <w:rsid w:val="00D7240C"/>
    <w:rsid w:val="00D73291"/>
    <w:rsid w:val="00D73404"/>
    <w:rsid w:val="00D74B24"/>
    <w:rsid w:val="00D760E2"/>
    <w:rsid w:val="00D7648F"/>
    <w:rsid w:val="00D814EC"/>
    <w:rsid w:val="00D816EE"/>
    <w:rsid w:val="00D81DE3"/>
    <w:rsid w:val="00D81E41"/>
    <w:rsid w:val="00D82263"/>
    <w:rsid w:val="00D847DC"/>
    <w:rsid w:val="00D876BA"/>
    <w:rsid w:val="00D90194"/>
    <w:rsid w:val="00D90E17"/>
    <w:rsid w:val="00D91B1F"/>
    <w:rsid w:val="00D94CD4"/>
    <w:rsid w:val="00D9632B"/>
    <w:rsid w:val="00D96D4C"/>
    <w:rsid w:val="00DA23CC"/>
    <w:rsid w:val="00DA2E3C"/>
    <w:rsid w:val="00DA41FC"/>
    <w:rsid w:val="00DA43AA"/>
    <w:rsid w:val="00DA75F4"/>
    <w:rsid w:val="00DB0D86"/>
    <w:rsid w:val="00DB2E8A"/>
    <w:rsid w:val="00DB3D28"/>
    <w:rsid w:val="00DB4C29"/>
    <w:rsid w:val="00DB5F8C"/>
    <w:rsid w:val="00DB603C"/>
    <w:rsid w:val="00DB681A"/>
    <w:rsid w:val="00DC0064"/>
    <w:rsid w:val="00DC104A"/>
    <w:rsid w:val="00DC19D0"/>
    <w:rsid w:val="00DC1F54"/>
    <w:rsid w:val="00DC48C7"/>
    <w:rsid w:val="00DC73A7"/>
    <w:rsid w:val="00DD0609"/>
    <w:rsid w:val="00DD0F5C"/>
    <w:rsid w:val="00DD17EE"/>
    <w:rsid w:val="00DD2992"/>
    <w:rsid w:val="00DD335A"/>
    <w:rsid w:val="00DD38F5"/>
    <w:rsid w:val="00DD3BD6"/>
    <w:rsid w:val="00DD7C74"/>
    <w:rsid w:val="00DE12C9"/>
    <w:rsid w:val="00DE2210"/>
    <w:rsid w:val="00DE2E0D"/>
    <w:rsid w:val="00DE42BC"/>
    <w:rsid w:val="00DE7171"/>
    <w:rsid w:val="00DF2B6C"/>
    <w:rsid w:val="00DF2F22"/>
    <w:rsid w:val="00DF374F"/>
    <w:rsid w:val="00DF4283"/>
    <w:rsid w:val="00DF7395"/>
    <w:rsid w:val="00DF7687"/>
    <w:rsid w:val="00DF7BA4"/>
    <w:rsid w:val="00E00C47"/>
    <w:rsid w:val="00E0244B"/>
    <w:rsid w:val="00E04B5B"/>
    <w:rsid w:val="00E0519E"/>
    <w:rsid w:val="00E05FE2"/>
    <w:rsid w:val="00E06397"/>
    <w:rsid w:val="00E06462"/>
    <w:rsid w:val="00E11C7C"/>
    <w:rsid w:val="00E12139"/>
    <w:rsid w:val="00E12BE8"/>
    <w:rsid w:val="00E14606"/>
    <w:rsid w:val="00E15D82"/>
    <w:rsid w:val="00E16551"/>
    <w:rsid w:val="00E16653"/>
    <w:rsid w:val="00E178A4"/>
    <w:rsid w:val="00E20E94"/>
    <w:rsid w:val="00E24168"/>
    <w:rsid w:val="00E24C46"/>
    <w:rsid w:val="00E25035"/>
    <w:rsid w:val="00E252B9"/>
    <w:rsid w:val="00E2530B"/>
    <w:rsid w:val="00E25909"/>
    <w:rsid w:val="00E30AE1"/>
    <w:rsid w:val="00E30F2A"/>
    <w:rsid w:val="00E310B4"/>
    <w:rsid w:val="00E319C4"/>
    <w:rsid w:val="00E32072"/>
    <w:rsid w:val="00E366C8"/>
    <w:rsid w:val="00E3734E"/>
    <w:rsid w:val="00E376DC"/>
    <w:rsid w:val="00E404E6"/>
    <w:rsid w:val="00E40B06"/>
    <w:rsid w:val="00E41F9C"/>
    <w:rsid w:val="00E459F0"/>
    <w:rsid w:val="00E46AC5"/>
    <w:rsid w:val="00E505F7"/>
    <w:rsid w:val="00E5324D"/>
    <w:rsid w:val="00E5611F"/>
    <w:rsid w:val="00E562E3"/>
    <w:rsid w:val="00E56AD0"/>
    <w:rsid w:val="00E56FC0"/>
    <w:rsid w:val="00E570CE"/>
    <w:rsid w:val="00E57C47"/>
    <w:rsid w:val="00E57FDF"/>
    <w:rsid w:val="00E60368"/>
    <w:rsid w:val="00E61332"/>
    <w:rsid w:val="00E61425"/>
    <w:rsid w:val="00E624FC"/>
    <w:rsid w:val="00E62E18"/>
    <w:rsid w:val="00E62F28"/>
    <w:rsid w:val="00E6596A"/>
    <w:rsid w:val="00E669A8"/>
    <w:rsid w:val="00E6791D"/>
    <w:rsid w:val="00E67A6A"/>
    <w:rsid w:val="00E71AC6"/>
    <w:rsid w:val="00E72561"/>
    <w:rsid w:val="00E755CD"/>
    <w:rsid w:val="00E75B3F"/>
    <w:rsid w:val="00E77022"/>
    <w:rsid w:val="00E814CB"/>
    <w:rsid w:val="00E838D0"/>
    <w:rsid w:val="00E852E7"/>
    <w:rsid w:val="00E87CE7"/>
    <w:rsid w:val="00E90349"/>
    <w:rsid w:val="00E9037C"/>
    <w:rsid w:val="00E90F0E"/>
    <w:rsid w:val="00E90F22"/>
    <w:rsid w:val="00E93A1F"/>
    <w:rsid w:val="00E969E9"/>
    <w:rsid w:val="00E97DD9"/>
    <w:rsid w:val="00EA01F9"/>
    <w:rsid w:val="00EA048B"/>
    <w:rsid w:val="00EA1174"/>
    <w:rsid w:val="00EA17FD"/>
    <w:rsid w:val="00EA322A"/>
    <w:rsid w:val="00EA368E"/>
    <w:rsid w:val="00EA3C30"/>
    <w:rsid w:val="00EA3D21"/>
    <w:rsid w:val="00EA53BE"/>
    <w:rsid w:val="00EA72B5"/>
    <w:rsid w:val="00EB22D3"/>
    <w:rsid w:val="00EB29C4"/>
    <w:rsid w:val="00EB35D1"/>
    <w:rsid w:val="00EB36D0"/>
    <w:rsid w:val="00EB5B2B"/>
    <w:rsid w:val="00EB67F9"/>
    <w:rsid w:val="00EB6BB9"/>
    <w:rsid w:val="00EB7200"/>
    <w:rsid w:val="00EB7FCE"/>
    <w:rsid w:val="00EC03FF"/>
    <w:rsid w:val="00EC0A39"/>
    <w:rsid w:val="00EC189C"/>
    <w:rsid w:val="00EC1C2F"/>
    <w:rsid w:val="00EC2B2C"/>
    <w:rsid w:val="00EC2F13"/>
    <w:rsid w:val="00EC31B9"/>
    <w:rsid w:val="00EC4F35"/>
    <w:rsid w:val="00EC6824"/>
    <w:rsid w:val="00EC6F7D"/>
    <w:rsid w:val="00ED1CD8"/>
    <w:rsid w:val="00ED208F"/>
    <w:rsid w:val="00ED2B0D"/>
    <w:rsid w:val="00ED384E"/>
    <w:rsid w:val="00ED4738"/>
    <w:rsid w:val="00ED67A0"/>
    <w:rsid w:val="00ED7E3C"/>
    <w:rsid w:val="00EE0056"/>
    <w:rsid w:val="00EE0BE2"/>
    <w:rsid w:val="00EE0ED7"/>
    <w:rsid w:val="00EE1116"/>
    <w:rsid w:val="00EE1713"/>
    <w:rsid w:val="00EE288A"/>
    <w:rsid w:val="00EE4027"/>
    <w:rsid w:val="00EF072E"/>
    <w:rsid w:val="00EF0EB5"/>
    <w:rsid w:val="00EF28F3"/>
    <w:rsid w:val="00EF2A3C"/>
    <w:rsid w:val="00EF31F2"/>
    <w:rsid w:val="00EF36B4"/>
    <w:rsid w:val="00EF3E28"/>
    <w:rsid w:val="00EF4396"/>
    <w:rsid w:val="00EF5254"/>
    <w:rsid w:val="00EF5DEB"/>
    <w:rsid w:val="00EF7CCA"/>
    <w:rsid w:val="00F008A2"/>
    <w:rsid w:val="00F0186B"/>
    <w:rsid w:val="00F01C73"/>
    <w:rsid w:val="00F0272E"/>
    <w:rsid w:val="00F03AFA"/>
    <w:rsid w:val="00F056F9"/>
    <w:rsid w:val="00F06574"/>
    <w:rsid w:val="00F065AC"/>
    <w:rsid w:val="00F07533"/>
    <w:rsid w:val="00F102FA"/>
    <w:rsid w:val="00F1066A"/>
    <w:rsid w:val="00F1073D"/>
    <w:rsid w:val="00F11172"/>
    <w:rsid w:val="00F13E24"/>
    <w:rsid w:val="00F15B76"/>
    <w:rsid w:val="00F16CE9"/>
    <w:rsid w:val="00F178B1"/>
    <w:rsid w:val="00F24385"/>
    <w:rsid w:val="00F24649"/>
    <w:rsid w:val="00F24B05"/>
    <w:rsid w:val="00F24F00"/>
    <w:rsid w:val="00F2685A"/>
    <w:rsid w:val="00F2740A"/>
    <w:rsid w:val="00F276B2"/>
    <w:rsid w:val="00F27C0F"/>
    <w:rsid w:val="00F30189"/>
    <w:rsid w:val="00F32B38"/>
    <w:rsid w:val="00F3375B"/>
    <w:rsid w:val="00F35530"/>
    <w:rsid w:val="00F40231"/>
    <w:rsid w:val="00F40EEB"/>
    <w:rsid w:val="00F4203C"/>
    <w:rsid w:val="00F42913"/>
    <w:rsid w:val="00F434AB"/>
    <w:rsid w:val="00F44B82"/>
    <w:rsid w:val="00F44DB2"/>
    <w:rsid w:val="00F4693E"/>
    <w:rsid w:val="00F46A12"/>
    <w:rsid w:val="00F47715"/>
    <w:rsid w:val="00F51387"/>
    <w:rsid w:val="00F51C7C"/>
    <w:rsid w:val="00F51F4C"/>
    <w:rsid w:val="00F560EE"/>
    <w:rsid w:val="00F56D6E"/>
    <w:rsid w:val="00F572C2"/>
    <w:rsid w:val="00F57997"/>
    <w:rsid w:val="00F60E89"/>
    <w:rsid w:val="00F6263C"/>
    <w:rsid w:val="00F62A7B"/>
    <w:rsid w:val="00F63E1F"/>
    <w:rsid w:val="00F6427B"/>
    <w:rsid w:val="00F64372"/>
    <w:rsid w:val="00F67388"/>
    <w:rsid w:val="00F67A9D"/>
    <w:rsid w:val="00F70C19"/>
    <w:rsid w:val="00F70C4A"/>
    <w:rsid w:val="00F732B0"/>
    <w:rsid w:val="00F7388C"/>
    <w:rsid w:val="00F74EE7"/>
    <w:rsid w:val="00F7527D"/>
    <w:rsid w:val="00F774B1"/>
    <w:rsid w:val="00F7773D"/>
    <w:rsid w:val="00F77BCA"/>
    <w:rsid w:val="00F801DD"/>
    <w:rsid w:val="00F80B27"/>
    <w:rsid w:val="00F81467"/>
    <w:rsid w:val="00F81E6A"/>
    <w:rsid w:val="00F8653E"/>
    <w:rsid w:val="00F905E3"/>
    <w:rsid w:val="00F9060D"/>
    <w:rsid w:val="00F90F24"/>
    <w:rsid w:val="00F9188A"/>
    <w:rsid w:val="00F93471"/>
    <w:rsid w:val="00F95345"/>
    <w:rsid w:val="00F95899"/>
    <w:rsid w:val="00F96B34"/>
    <w:rsid w:val="00F97619"/>
    <w:rsid w:val="00F97695"/>
    <w:rsid w:val="00FA079C"/>
    <w:rsid w:val="00FA0E9A"/>
    <w:rsid w:val="00FA251F"/>
    <w:rsid w:val="00FA270F"/>
    <w:rsid w:val="00FA5A07"/>
    <w:rsid w:val="00FA6C79"/>
    <w:rsid w:val="00FA76F7"/>
    <w:rsid w:val="00FB09D0"/>
    <w:rsid w:val="00FB0E43"/>
    <w:rsid w:val="00FB1199"/>
    <w:rsid w:val="00FB1D38"/>
    <w:rsid w:val="00FB1FE1"/>
    <w:rsid w:val="00FB4860"/>
    <w:rsid w:val="00FC084A"/>
    <w:rsid w:val="00FC1C3A"/>
    <w:rsid w:val="00FC26C0"/>
    <w:rsid w:val="00FC3C5F"/>
    <w:rsid w:val="00FC4562"/>
    <w:rsid w:val="00FC4764"/>
    <w:rsid w:val="00FC595C"/>
    <w:rsid w:val="00FC64DC"/>
    <w:rsid w:val="00FC6DB7"/>
    <w:rsid w:val="00FC6EC0"/>
    <w:rsid w:val="00FD09E3"/>
    <w:rsid w:val="00FD2D82"/>
    <w:rsid w:val="00FD3142"/>
    <w:rsid w:val="00FD3511"/>
    <w:rsid w:val="00FD3A41"/>
    <w:rsid w:val="00FD3C16"/>
    <w:rsid w:val="00FD592F"/>
    <w:rsid w:val="00FD6DFA"/>
    <w:rsid w:val="00FD70DD"/>
    <w:rsid w:val="00FD74D3"/>
    <w:rsid w:val="00FD7FF5"/>
    <w:rsid w:val="00FE4260"/>
    <w:rsid w:val="00FE4266"/>
    <w:rsid w:val="00FE4ABE"/>
    <w:rsid w:val="00FE6874"/>
    <w:rsid w:val="00FE7122"/>
    <w:rsid w:val="00FE7EC4"/>
    <w:rsid w:val="00FF1D70"/>
    <w:rsid w:val="00FF3512"/>
    <w:rsid w:val="00FF409C"/>
    <w:rsid w:val="00FF716D"/>
    <w:rsid w:val="00FF774D"/>
    <w:rsid w:val="00FF794A"/>
    <w:rsid w:val="00FF7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64C96"/>
  <w15:chartTrackingRefBased/>
  <w15:docId w15:val="{08966117-132D-42AA-979D-8E49501D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6EA"/>
    <w:pPr>
      <w:spacing w:line="360" w:lineRule="auto"/>
      <w:jc w:val="both"/>
    </w:pPr>
    <w:rPr>
      <w:sz w:val="24"/>
    </w:rPr>
  </w:style>
  <w:style w:type="paragraph" w:styleId="Heading1">
    <w:name w:val="heading 1"/>
    <w:basedOn w:val="Normal"/>
    <w:next w:val="Normal"/>
    <w:link w:val="Heading1Char"/>
    <w:uiPriority w:val="9"/>
    <w:qFormat/>
    <w:rsid w:val="001E76C3"/>
    <w:pPr>
      <w:keepNext/>
      <w:keepLines/>
      <w:spacing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13B8B"/>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6C3"/>
    <w:rPr>
      <w:rFonts w:asciiTheme="majorHAnsi" w:eastAsiaTheme="majorEastAsia" w:hAnsiTheme="majorHAnsi" w:cstheme="majorBidi"/>
      <w:b/>
      <w:color w:val="2F5496" w:themeColor="accent1" w:themeShade="BF"/>
      <w:sz w:val="32"/>
      <w:szCs w:val="32"/>
    </w:rPr>
  </w:style>
  <w:style w:type="paragraph" w:styleId="ListParagraph">
    <w:name w:val="List Paragraph"/>
    <w:aliases w:val="omar footnote,List Paragraph1,Numbered Indented Text,Colorful List - Accent 11,Text bullets 1"/>
    <w:basedOn w:val="Normal"/>
    <w:link w:val="ListParagraphChar"/>
    <w:uiPriority w:val="34"/>
    <w:qFormat/>
    <w:rsid w:val="00F9060D"/>
    <w:pPr>
      <w:ind w:left="720"/>
      <w:contextualSpacing/>
    </w:pPr>
  </w:style>
  <w:style w:type="paragraph" w:styleId="Header">
    <w:name w:val="header"/>
    <w:basedOn w:val="Normal"/>
    <w:link w:val="HeaderChar"/>
    <w:uiPriority w:val="99"/>
    <w:unhideWhenUsed/>
    <w:rsid w:val="00A61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5A1"/>
    <w:rPr>
      <w:sz w:val="24"/>
    </w:rPr>
  </w:style>
  <w:style w:type="paragraph" w:styleId="Footer">
    <w:name w:val="footer"/>
    <w:basedOn w:val="Normal"/>
    <w:link w:val="FooterChar"/>
    <w:uiPriority w:val="99"/>
    <w:unhideWhenUsed/>
    <w:rsid w:val="00A61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5A1"/>
    <w:rPr>
      <w:sz w:val="24"/>
    </w:rPr>
  </w:style>
  <w:style w:type="character" w:customStyle="1" w:styleId="Heading2Char">
    <w:name w:val="Heading 2 Char"/>
    <w:basedOn w:val="DefaultParagraphFont"/>
    <w:link w:val="Heading2"/>
    <w:uiPriority w:val="9"/>
    <w:rsid w:val="00A13B8B"/>
    <w:rPr>
      <w:rFonts w:asciiTheme="majorHAnsi" w:eastAsiaTheme="majorEastAsia" w:hAnsiTheme="majorHAnsi" w:cstheme="majorBidi"/>
      <w:b/>
      <w:color w:val="2F5496" w:themeColor="accent1" w:themeShade="BF"/>
      <w:sz w:val="26"/>
      <w:szCs w:val="26"/>
    </w:rPr>
  </w:style>
  <w:style w:type="table" w:styleId="TableGrid">
    <w:name w:val="Table Grid"/>
    <w:basedOn w:val="TableNormal"/>
    <w:uiPriority w:val="39"/>
    <w:rsid w:val="00ED2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CA589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Caption">
    <w:name w:val="caption"/>
    <w:basedOn w:val="Normal"/>
    <w:next w:val="Normal"/>
    <w:uiPriority w:val="35"/>
    <w:unhideWhenUsed/>
    <w:qFormat/>
    <w:rsid w:val="00CA5893"/>
    <w:pPr>
      <w:spacing w:after="200" w:line="240" w:lineRule="auto"/>
    </w:pPr>
    <w:rPr>
      <w:b/>
      <w:iCs/>
      <w:color w:val="000000" w:themeColor="text1"/>
      <w:sz w:val="18"/>
      <w:szCs w:val="18"/>
    </w:rPr>
  </w:style>
  <w:style w:type="paragraph" w:styleId="Bibliography">
    <w:name w:val="Bibliography"/>
    <w:basedOn w:val="Normal"/>
    <w:next w:val="Normal"/>
    <w:uiPriority w:val="37"/>
    <w:unhideWhenUsed/>
    <w:rsid w:val="00CA5893"/>
  </w:style>
  <w:style w:type="character" w:styleId="CommentReference">
    <w:name w:val="annotation reference"/>
    <w:basedOn w:val="DefaultParagraphFont"/>
    <w:uiPriority w:val="99"/>
    <w:semiHidden/>
    <w:unhideWhenUsed/>
    <w:rsid w:val="000D2981"/>
    <w:rPr>
      <w:sz w:val="16"/>
      <w:szCs w:val="16"/>
    </w:rPr>
  </w:style>
  <w:style w:type="paragraph" w:styleId="CommentText">
    <w:name w:val="annotation text"/>
    <w:basedOn w:val="Normal"/>
    <w:link w:val="CommentTextChar"/>
    <w:uiPriority w:val="99"/>
    <w:unhideWhenUsed/>
    <w:rsid w:val="000D2981"/>
    <w:pPr>
      <w:spacing w:line="240" w:lineRule="auto"/>
    </w:pPr>
    <w:rPr>
      <w:sz w:val="20"/>
      <w:szCs w:val="20"/>
    </w:rPr>
  </w:style>
  <w:style w:type="character" w:customStyle="1" w:styleId="CommentTextChar">
    <w:name w:val="Comment Text Char"/>
    <w:basedOn w:val="DefaultParagraphFont"/>
    <w:link w:val="CommentText"/>
    <w:uiPriority w:val="99"/>
    <w:rsid w:val="000D2981"/>
    <w:rPr>
      <w:sz w:val="20"/>
      <w:szCs w:val="20"/>
    </w:rPr>
  </w:style>
  <w:style w:type="paragraph" w:styleId="CommentSubject">
    <w:name w:val="annotation subject"/>
    <w:basedOn w:val="CommentText"/>
    <w:next w:val="CommentText"/>
    <w:link w:val="CommentSubjectChar"/>
    <w:uiPriority w:val="99"/>
    <w:semiHidden/>
    <w:unhideWhenUsed/>
    <w:rsid w:val="000D2981"/>
    <w:rPr>
      <w:b/>
      <w:bCs/>
    </w:rPr>
  </w:style>
  <w:style w:type="character" w:customStyle="1" w:styleId="CommentSubjectChar">
    <w:name w:val="Comment Subject Char"/>
    <w:basedOn w:val="CommentTextChar"/>
    <w:link w:val="CommentSubject"/>
    <w:uiPriority w:val="99"/>
    <w:semiHidden/>
    <w:rsid w:val="000D2981"/>
    <w:rPr>
      <w:b/>
      <w:bCs/>
      <w:sz w:val="20"/>
      <w:szCs w:val="20"/>
    </w:rPr>
  </w:style>
  <w:style w:type="paragraph" w:styleId="TOCHeading">
    <w:name w:val="TOC Heading"/>
    <w:basedOn w:val="Heading1"/>
    <w:next w:val="Normal"/>
    <w:uiPriority w:val="39"/>
    <w:unhideWhenUsed/>
    <w:qFormat/>
    <w:rsid w:val="003F0CBA"/>
    <w:pPr>
      <w:spacing w:before="240" w:line="259" w:lineRule="auto"/>
      <w:jc w:val="left"/>
      <w:outlineLvl w:val="9"/>
    </w:pPr>
    <w:rPr>
      <w:b w:val="0"/>
      <w:lang w:val="en-US"/>
    </w:rPr>
  </w:style>
  <w:style w:type="paragraph" w:styleId="TOC1">
    <w:name w:val="toc 1"/>
    <w:basedOn w:val="Normal"/>
    <w:next w:val="Normal"/>
    <w:autoRedefine/>
    <w:uiPriority w:val="39"/>
    <w:unhideWhenUsed/>
    <w:rsid w:val="003F0CBA"/>
    <w:pPr>
      <w:spacing w:after="100"/>
    </w:pPr>
  </w:style>
  <w:style w:type="paragraph" w:styleId="TOC2">
    <w:name w:val="toc 2"/>
    <w:basedOn w:val="Normal"/>
    <w:next w:val="Normal"/>
    <w:autoRedefine/>
    <w:uiPriority w:val="39"/>
    <w:unhideWhenUsed/>
    <w:rsid w:val="003F0CBA"/>
    <w:pPr>
      <w:spacing w:after="100"/>
      <w:ind w:left="240"/>
    </w:pPr>
  </w:style>
  <w:style w:type="character" w:styleId="Hyperlink">
    <w:name w:val="Hyperlink"/>
    <w:basedOn w:val="DefaultParagraphFont"/>
    <w:uiPriority w:val="99"/>
    <w:unhideWhenUsed/>
    <w:rsid w:val="003F0CBA"/>
    <w:rPr>
      <w:color w:val="0563C1" w:themeColor="hyperlink"/>
      <w:u w:val="single"/>
    </w:rPr>
  </w:style>
  <w:style w:type="paragraph" w:styleId="TableofFigures">
    <w:name w:val="table of figures"/>
    <w:basedOn w:val="Normal"/>
    <w:next w:val="Normal"/>
    <w:uiPriority w:val="99"/>
    <w:unhideWhenUsed/>
    <w:rsid w:val="006D1E9B"/>
    <w:pPr>
      <w:spacing w:after="0"/>
    </w:pPr>
  </w:style>
  <w:style w:type="paragraph" w:styleId="FootnoteText">
    <w:name w:val="footnote text"/>
    <w:basedOn w:val="Normal"/>
    <w:link w:val="FootnoteTextChar"/>
    <w:uiPriority w:val="99"/>
    <w:unhideWhenUsed/>
    <w:rsid w:val="0092280D"/>
    <w:pPr>
      <w:spacing w:after="0" w:line="240" w:lineRule="auto"/>
    </w:pPr>
    <w:rPr>
      <w:sz w:val="20"/>
      <w:szCs w:val="20"/>
    </w:rPr>
  </w:style>
  <w:style w:type="character" w:customStyle="1" w:styleId="FootnoteTextChar">
    <w:name w:val="Footnote Text Char"/>
    <w:basedOn w:val="DefaultParagraphFont"/>
    <w:link w:val="FootnoteText"/>
    <w:uiPriority w:val="99"/>
    <w:rsid w:val="0092280D"/>
    <w:rPr>
      <w:sz w:val="20"/>
      <w:szCs w:val="20"/>
    </w:rPr>
  </w:style>
  <w:style w:type="character" w:styleId="FootnoteReference">
    <w:name w:val="footnote reference"/>
    <w:basedOn w:val="DefaultParagraphFont"/>
    <w:uiPriority w:val="99"/>
    <w:semiHidden/>
    <w:unhideWhenUsed/>
    <w:rsid w:val="0092280D"/>
    <w:rPr>
      <w:vertAlign w:val="superscript"/>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41CF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1886">
      <w:bodyDiv w:val="1"/>
      <w:marLeft w:val="0"/>
      <w:marRight w:val="0"/>
      <w:marTop w:val="0"/>
      <w:marBottom w:val="0"/>
      <w:divBdr>
        <w:top w:val="none" w:sz="0" w:space="0" w:color="auto"/>
        <w:left w:val="none" w:sz="0" w:space="0" w:color="auto"/>
        <w:bottom w:val="none" w:sz="0" w:space="0" w:color="auto"/>
        <w:right w:val="none" w:sz="0" w:space="0" w:color="auto"/>
      </w:divBdr>
    </w:div>
    <w:div w:id="65811535">
      <w:bodyDiv w:val="1"/>
      <w:marLeft w:val="0"/>
      <w:marRight w:val="0"/>
      <w:marTop w:val="0"/>
      <w:marBottom w:val="0"/>
      <w:divBdr>
        <w:top w:val="none" w:sz="0" w:space="0" w:color="auto"/>
        <w:left w:val="none" w:sz="0" w:space="0" w:color="auto"/>
        <w:bottom w:val="none" w:sz="0" w:space="0" w:color="auto"/>
        <w:right w:val="none" w:sz="0" w:space="0" w:color="auto"/>
      </w:divBdr>
    </w:div>
    <w:div w:id="78643857">
      <w:bodyDiv w:val="1"/>
      <w:marLeft w:val="0"/>
      <w:marRight w:val="0"/>
      <w:marTop w:val="0"/>
      <w:marBottom w:val="0"/>
      <w:divBdr>
        <w:top w:val="none" w:sz="0" w:space="0" w:color="auto"/>
        <w:left w:val="none" w:sz="0" w:space="0" w:color="auto"/>
        <w:bottom w:val="none" w:sz="0" w:space="0" w:color="auto"/>
        <w:right w:val="none" w:sz="0" w:space="0" w:color="auto"/>
      </w:divBdr>
    </w:div>
    <w:div w:id="81535759">
      <w:bodyDiv w:val="1"/>
      <w:marLeft w:val="0"/>
      <w:marRight w:val="0"/>
      <w:marTop w:val="0"/>
      <w:marBottom w:val="0"/>
      <w:divBdr>
        <w:top w:val="none" w:sz="0" w:space="0" w:color="auto"/>
        <w:left w:val="none" w:sz="0" w:space="0" w:color="auto"/>
        <w:bottom w:val="none" w:sz="0" w:space="0" w:color="auto"/>
        <w:right w:val="none" w:sz="0" w:space="0" w:color="auto"/>
      </w:divBdr>
    </w:div>
    <w:div w:id="226259521">
      <w:bodyDiv w:val="1"/>
      <w:marLeft w:val="0"/>
      <w:marRight w:val="0"/>
      <w:marTop w:val="0"/>
      <w:marBottom w:val="0"/>
      <w:divBdr>
        <w:top w:val="none" w:sz="0" w:space="0" w:color="auto"/>
        <w:left w:val="none" w:sz="0" w:space="0" w:color="auto"/>
        <w:bottom w:val="none" w:sz="0" w:space="0" w:color="auto"/>
        <w:right w:val="none" w:sz="0" w:space="0" w:color="auto"/>
      </w:divBdr>
    </w:div>
    <w:div w:id="346296048">
      <w:bodyDiv w:val="1"/>
      <w:marLeft w:val="0"/>
      <w:marRight w:val="0"/>
      <w:marTop w:val="0"/>
      <w:marBottom w:val="0"/>
      <w:divBdr>
        <w:top w:val="none" w:sz="0" w:space="0" w:color="auto"/>
        <w:left w:val="none" w:sz="0" w:space="0" w:color="auto"/>
        <w:bottom w:val="none" w:sz="0" w:space="0" w:color="auto"/>
        <w:right w:val="none" w:sz="0" w:space="0" w:color="auto"/>
      </w:divBdr>
    </w:div>
    <w:div w:id="657422518">
      <w:bodyDiv w:val="1"/>
      <w:marLeft w:val="0"/>
      <w:marRight w:val="0"/>
      <w:marTop w:val="0"/>
      <w:marBottom w:val="0"/>
      <w:divBdr>
        <w:top w:val="none" w:sz="0" w:space="0" w:color="auto"/>
        <w:left w:val="none" w:sz="0" w:space="0" w:color="auto"/>
        <w:bottom w:val="none" w:sz="0" w:space="0" w:color="auto"/>
        <w:right w:val="none" w:sz="0" w:space="0" w:color="auto"/>
      </w:divBdr>
    </w:div>
    <w:div w:id="767820148">
      <w:bodyDiv w:val="1"/>
      <w:marLeft w:val="0"/>
      <w:marRight w:val="0"/>
      <w:marTop w:val="0"/>
      <w:marBottom w:val="0"/>
      <w:divBdr>
        <w:top w:val="none" w:sz="0" w:space="0" w:color="auto"/>
        <w:left w:val="none" w:sz="0" w:space="0" w:color="auto"/>
        <w:bottom w:val="none" w:sz="0" w:space="0" w:color="auto"/>
        <w:right w:val="none" w:sz="0" w:space="0" w:color="auto"/>
      </w:divBdr>
    </w:div>
    <w:div w:id="781657186">
      <w:bodyDiv w:val="1"/>
      <w:marLeft w:val="0"/>
      <w:marRight w:val="0"/>
      <w:marTop w:val="0"/>
      <w:marBottom w:val="0"/>
      <w:divBdr>
        <w:top w:val="none" w:sz="0" w:space="0" w:color="auto"/>
        <w:left w:val="none" w:sz="0" w:space="0" w:color="auto"/>
        <w:bottom w:val="none" w:sz="0" w:space="0" w:color="auto"/>
        <w:right w:val="none" w:sz="0" w:space="0" w:color="auto"/>
      </w:divBdr>
    </w:div>
    <w:div w:id="869680453">
      <w:bodyDiv w:val="1"/>
      <w:marLeft w:val="0"/>
      <w:marRight w:val="0"/>
      <w:marTop w:val="0"/>
      <w:marBottom w:val="0"/>
      <w:divBdr>
        <w:top w:val="none" w:sz="0" w:space="0" w:color="auto"/>
        <w:left w:val="none" w:sz="0" w:space="0" w:color="auto"/>
        <w:bottom w:val="none" w:sz="0" w:space="0" w:color="auto"/>
        <w:right w:val="none" w:sz="0" w:space="0" w:color="auto"/>
      </w:divBdr>
    </w:div>
    <w:div w:id="875241472">
      <w:bodyDiv w:val="1"/>
      <w:marLeft w:val="0"/>
      <w:marRight w:val="0"/>
      <w:marTop w:val="0"/>
      <w:marBottom w:val="0"/>
      <w:divBdr>
        <w:top w:val="none" w:sz="0" w:space="0" w:color="auto"/>
        <w:left w:val="none" w:sz="0" w:space="0" w:color="auto"/>
        <w:bottom w:val="none" w:sz="0" w:space="0" w:color="auto"/>
        <w:right w:val="none" w:sz="0" w:space="0" w:color="auto"/>
      </w:divBdr>
    </w:div>
    <w:div w:id="920722818">
      <w:bodyDiv w:val="1"/>
      <w:marLeft w:val="0"/>
      <w:marRight w:val="0"/>
      <w:marTop w:val="0"/>
      <w:marBottom w:val="0"/>
      <w:divBdr>
        <w:top w:val="none" w:sz="0" w:space="0" w:color="auto"/>
        <w:left w:val="none" w:sz="0" w:space="0" w:color="auto"/>
        <w:bottom w:val="none" w:sz="0" w:space="0" w:color="auto"/>
        <w:right w:val="none" w:sz="0" w:space="0" w:color="auto"/>
      </w:divBdr>
    </w:div>
    <w:div w:id="1099525099">
      <w:bodyDiv w:val="1"/>
      <w:marLeft w:val="0"/>
      <w:marRight w:val="0"/>
      <w:marTop w:val="0"/>
      <w:marBottom w:val="0"/>
      <w:divBdr>
        <w:top w:val="none" w:sz="0" w:space="0" w:color="auto"/>
        <w:left w:val="none" w:sz="0" w:space="0" w:color="auto"/>
        <w:bottom w:val="none" w:sz="0" w:space="0" w:color="auto"/>
        <w:right w:val="none" w:sz="0" w:space="0" w:color="auto"/>
      </w:divBdr>
    </w:div>
    <w:div w:id="1140731119">
      <w:bodyDiv w:val="1"/>
      <w:marLeft w:val="0"/>
      <w:marRight w:val="0"/>
      <w:marTop w:val="0"/>
      <w:marBottom w:val="0"/>
      <w:divBdr>
        <w:top w:val="none" w:sz="0" w:space="0" w:color="auto"/>
        <w:left w:val="none" w:sz="0" w:space="0" w:color="auto"/>
        <w:bottom w:val="none" w:sz="0" w:space="0" w:color="auto"/>
        <w:right w:val="none" w:sz="0" w:space="0" w:color="auto"/>
      </w:divBdr>
    </w:div>
    <w:div w:id="1217350089">
      <w:bodyDiv w:val="1"/>
      <w:marLeft w:val="0"/>
      <w:marRight w:val="0"/>
      <w:marTop w:val="0"/>
      <w:marBottom w:val="0"/>
      <w:divBdr>
        <w:top w:val="none" w:sz="0" w:space="0" w:color="auto"/>
        <w:left w:val="none" w:sz="0" w:space="0" w:color="auto"/>
        <w:bottom w:val="none" w:sz="0" w:space="0" w:color="auto"/>
        <w:right w:val="none" w:sz="0" w:space="0" w:color="auto"/>
      </w:divBdr>
    </w:div>
    <w:div w:id="1245410056">
      <w:bodyDiv w:val="1"/>
      <w:marLeft w:val="0"/>
      <w:marRight w:val="0"/>
      <w:marTop w:val="0"/>
      <w:marBottom w:val="0"/>
      <w:divBdr>
        <w:top w:val="none" w:sz="0" w:space="0" w:color="auto"/>
        <w:left w:val="none" w:sz="0" w:space="0" w:color="auto"/>
        <w:bottom w:val="none" w:sz="0" w:space="0" w:color="auto"/>
        <w:right w:val="none" w:sz="0" w:space="0" w:color="auto"/>
      </w:divBdr>
    </w:div>
    <w:div w:id="1445272789">
      <w:bodyDiv w:val="1"/>
      <w:marLeft w:val="0"/>
      <w:marRight w:val="0"/>
      <w:marTop w:val="0"/>
      <w:marBottom w:val="0"/>
      <w:divBdr>
        <w:top w:val="none" w:sz="0" w:space="0" w:color="auto"/>
        <w:left w:val="none" w:sz="0" w:space="0" w:color="auto"/>
        <w:bottom w:val="none" w:sz="0" w:space="0" w:color="auto"/>
        <w:right w:val="none" w:sz="0" w:space="0" w:color="auto"/>
      </w:divBdr>
    </w:div>
    <w:div w:id="1511529541">
      <w:bodyDiv w:val="1"/>
      <w:marLeft w:val="0"/>
      <w:marRight w:val="0"/>
      <w:marTop w:val="0"/>
      <w:marBottom w:val="0"/>
      <w:divBdr>
        <w:top w:val="none" w:sz="0" w:space="0" w:color="auto"/>
        <w:left w:val="none" w:sz="0" w:space="0" w:color="auto"/>
        <w:bottom w:val="none" w:sz="0" w:space="0" w:color="auto"/>
        <w:right w:val="none" w:sz="0" w:space="0" w:color="auto"/>
      </w:divBdr>
    </w:div>
    <w:div w:id="1607227239">
      <w:bodyDiv w:val="1"/>
      <w:marLeft w:val="0"/>
      <w:marRight w:val="0"/>
      <w:marTop w:val="0"/>
      <w:marBottom w:val="0"/>
      <w:divBdr>
        <w:top w:val="none" w:sz="0" w:space="0" w:color="auto"/>
        <w:left w:val="none" w:sz="0" w:space="0" w:color="auto"/>
        <w:bottom w:val="none" w:sz="0" w:space="0" w:color="auto"/>
        <w:right w:val="none" w:sz="0" w:space="0" w:color="auto"/>
      </w:divBdr>
    </w:div>
    <w:div w:id="1710455048">
      <w:bodyDiv w:val="1"/>
      <w:marLeft w:val="0"/>
      <w:marRight w:val="0"/>
      <w:marTop w:val="0"/>
      <w:marBottom w:val="0"/>
      <w:divBdr>
        <w:top w:val="none" w:sz="0" w:space="0" w:color="auto"/>
        <w:left w:val="none" w:sz="0" w:space="0" w:color="auto"/>
        <w:bottom w:val="none" w:sz="0" w:space="0" w:color="auto"/>
        <w:right w:val="none" w:sz="0" w:space="0" w:color="auto"/>
      </w:divBdr>
    </w:div>
    <w:div w:id="1821386552">
      <w:bodyDiv w:val="1"/>
      <w:marLeft w:val="0"/>
      <w:marRight w:val="0"/>
      <w:marTop w:val="0"/>
      <w:marBottom w:val="0"/>
      <w:divBdr>
        <w:top w:val="none" w:sz="0" w:space="0" w:color="auto"/>
        <w:left w:val="none" w:sz="0" w:space="0" w:color="auto"/>
        <w:bottom w:val="none" w:sz="0" w:space="0" w:color="auto"/>
        <w:right w:val="none" w:sz="0" w:space="0" w:color="auto"/>
      </w:divBdr>
    </w:div>
    <w:div w:id="1988971696">
      <w:bodyDiv w:val="1"/>
      <w:marLeft w:val="0"/>
      <w:marRight w:val="0"/>
      <w:marTop w:val="0"/>
      <w:marBottom w:val="0"/>
      <w:divBdr>
        <w:top w:val="none" w:sz="0" w:space="0" w:color="auto"/>
        <w:left w:val="none" w:sz="0" w:space="0" w:color="auto"/>
        <w:bottom w:val="none" w:sz="0" w:space="0" w:color="auto"/>
        <w:right w:val="none" w:sz="0" w:space="0" w:color="auto"/>
      </w:divBdr>
    </w:div>
    <w:div w:id="207712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Col17</b:Tag>
    <b:SourceType>Book</b:SourceType>
    <b:Guid>{15C3C531-B9DB-4655-B191-569C31D58FA6}</b:Guid>
    <b:Author>
      <b:Author>
        <b:NameList>
          <b:Person>
            <b:Last>Collis.J</b:Last>
          </b:Person>
          <b:Person>
            <b:Last>Hussey.R</b:Last>
          </b:Person>
        </b:NameList>
      </b:Author>
    </b:Author>
    <b:Title>Business Research: A practical guide for undergraduate and postgraduate students</b:Title>
    <b:Year>2017</b:Year>
    <b:City>Hampshire</b:City>
    <b:Publisher>Palgrave Macmillan</b:Publisher>
    <b:Edition>4th Ed</b:Edition>
    <b:RefOrder>15</b:RefOrder>
  </b:Source>
  <b:Source>
    <b:Tag>Sau15</b:Tag>
    <b:SourceType>Book</b:SourceType>
    <b:Guid>{2241F797-A8E4-4C7D-8087-8658A4B99623}</b:Guid>
    <b:Title>Research Methods for Business Students</b:Title>
    <b:Year>2015</b:Year>
    <b:Author>
      <b:Author>
        <b:NameList>
          <b:Person>
            <b:Last>Saunders.M</b:Last>
          </b:Person>
          <b:Person>
            <b:Last>Lewis.P</b:Last>
          </b:Person>
          <b:Person>
            <b:Last>Thornhill.A</b:Last>
          </b:Person>
        </b:NameList>
      </b:Author>
    </b:Author>
    <b:Publisher>Pearson Education</b:Publisher>
    <b:Edition>4th</b:Edition>
    <b:City>Essex</b:City>
    <b:RefOrder>14</b:RefOrder>
  </b:Source>
  <b:Source>
    <b:Tag>Yin17</b:Tag>
    <b:SourceType>Book</b:SourceType>
    <b:Guid>{016CF90D-99B8-4C51-A5EA-C905D882B9AC}</b:Guid>
    <b:Author>
      <b:Author>
        <b:NameList>
          <b:Person>
            <b:Last>Yin.R</b:Last>
          </b:Person>
        </b:NameList>
      </b:Author>
    </b:Author>
    <b:Title>Applications of Case Study Research</b:Title>
    <b:Year>2017</b:Year>
    <b:City>London</b:City>
    <b:Publisher>Sage Publications Ltd.</b:Publisher>
    <b:Edition>6th Ed</b:Edition>
    <b:RefOrder>16</b:RefOrder>
  </b:Source>
  <b:Source>
    <b:Tag>Tro20</b:Tag>
    <b:SourceType>InternetSite</b:SourceType>
    <b:Guid>{2F0A1E18-5C3C-4BAE-9107-EFD65481B603}</b:Guid>
    <b:Title>Deduction &amp; Induction</b:Title>
    <b:Year>2020</b:Year>
    <b:Author>
      <b:Author>
        <b:NameList>
          <b:Person>
            <b:Last>Prof</b:Last>
            <b:First>Trochim.W.M.K</b:First>
          </b:Person>
        </b:NameList>
      </b:Author>
    </b:Author>
    <b:Month>Jan</b:Month>
    <b:Day>22</b:Day>
    <b:YearAccessed>2020</b:YearAccessed>
    <b:MonthAccessed>Mar</b:MonthAccessed>
    <b:DayAccessed>18</b:DayAccessed>
    <b:URL>https://socialresearchmethods.net/kb/deduction-and-induction/</b:URL>
    <b:RefOrder>17</b:RefOrder>
  </b:Source>
  <b:Source>
    <b:Tag>Rob15</b:Tag>
    <b:SourceType>Book</b:SourceType>
    <b:Guid>{F03BDFE6-B9AC-4EC1-B80A-874EE4400B75}</b:Guid>
    <b:Author>
      <b:Author>
        <b:NameList>
          <b:Person>
            <b:Last>Robson.C</b:Last>
          </b:Person>
          <b:Person>
            <b:Last>McCartan.K</b:Last>
          </b:Person>
        </b:NameList>
      </b:Author>
    </b:Author>
    <b:Title>Real World Reasearch</b:Title>
    <b:Year>2015</b:Year>
    <b:City>Oxford</b:City>
    <b:Publisher>John Wiley &amp; Sons</b:Publisher>
    <b:Edition>4th Ed</b:Edition>
    <b:RefOrder>5</b:RefOrder>
  </b:Source>
</b:Sources>
</file>

<file path=customXml/itemProps1.xml><?xml version="1.0" encoding="utf-8"?>
<ds:datastoreItem xmlns:ds="http://schemas.openxmlformats.org/officeDocument/2006/customXml" ds:itemID="{BE683A3C-977C-4EFC-BDE0-16C315A53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5291</TotalTime>
  <Pages>110</Pages>
  <Words>40711</Words>
  <Characters>232059</Characters>
  <Application>Microsoft Office Word</Application>
  <DocSecurity>0</DocSecurity>
  <Lines>1933</Lines>
  <Paragraphs>544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Rees</dc:creator>
  <cp:keywords/>
  <dc:description/>
  <cp:lastModifiedBy>Greg Rees</cp:lastModifiedBy>
  <cp:revision>1042</cp:revision>
  <dcterms:created xsi:type="dcterms:W3CDTF">2021-07-29T13:12:00Z</dcterms:created>
  <dcterms:modified xsi:type="dcterms:W3CDTF">2022-01-08T01:46:00Z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Document_1">
    <vt:lpwstr>True</vt:lpwstr>
  </property>
  <property fmtid="{D5CDD505-2E9C-101B-9397-08002B2CF9AE}" pid="4" name="Mendeley Unique User Id_1">
    <vt:lpwstr>4b3fbfd2-0cb7-307f-9331-79fc7f0d5bb6</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