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ind w:right="-119"/>
        <w:jc w:val="center"/>
        <w:rPr>
          <w:b w:val="1"/>
          <w:sz w:val="28"/>
          <w:szCs w:val="28"/>
        </w:rPr>
      </w:pPr>
      <w:r w:rsidDel="00000000" w:rsidR="00000000" w:rsidRPr="00000000">
        <w:rPr>
          <w:rtl w:val="0"/>
        </w:rPr>
      </w:r>
    </w:p>
    <w:p w:rsidR="00000000" w:rsidDel="00000000" w:rsidP="00000000" w:rsidRDefault="00000000" w:rsidRPr="00000000" w14:paraId="00000002">
      <w:pPr>
        <w:ind w:right="-119"/>
        <w:jc w:val="center"/>
        <w:rPr>
          <w:b w:val="1"/>
          <w:sz w:val="28"/>
          <w:szCs w:val="28"/>
        </w:rPr>
      </w:pPr>
      <w:r w:rsidDel="00000000" w:rsidR="00000000" w:rsidRPr="00000000">
        <w:rPr>
          <w:rtl w:val="0"/>
        </w:rPr>
      </w:r>
    </w:p>
    <w:p w:rsidR="00000000" w:rsidDel="00000000" w:rsidP="00000000" w:rsidRDefault="00000000" w:rsidRPr="00000000" w14:paraId="00000003">
      <w:pPr>
        <w:ind w:right="-119"/>
        <w:jc w:val="center"/>
        <w:rPr>
          <w:b w:val="1"/>
          <w:sz w:val="28"/>
          <w:szCs w:val="28"/>
        </w:rPr>
      </w:pPr>
      <w:r w:rsidDel="00000000" w:rsidR="00000000" w:rsidRPr="00000000">
        <w:rPr>
          <w:rtl w:val="0"/>
        </w:rPr>
      </w:r>
    </w:p>
    <w:p w:rsidR="00000000" w:rsidDel="00000000" w:rsidP="00000000" w:rsidRDefault="00000000" w:rsidRPr="00000000" w14:paraId="00000004">
      <w:pPr>
        <w:ind w:right="-119"/>
        <w:jc w:val="center"/>
        <w:rPr>
          <w:b w:val="1"/>
          <w:sz w:val="28"/>
          <w:szCs w:val="28"/>
        </w:rPr>
      </w:pPr>
      <w:r w:rsidDel="00000000" w:rsidR="00000000" w:rsidRPr="00000000">
        <w:rPr>
          <w:rtl w:val="0"/>
        </w:rPr>
      </w:r>
    </w:p>
    <w:p w:rsidR="00000000" w:rsidDel="00000000" w:rsidP="00000000" w:rsidRDefault="00000000" w:rsidRPr="00000000" w14:paraId="00000005">
      <w:pPr>
        <w:ind w:right="-119"/>
        <w:jc w:val="center"/>
        <w:rPr>
          <w:b w:val="1"/>
          <w:sz w:val="28"/>
          <w:szCs w:val="28"/>
        </w:rPr>
      </w:pPr>
      <w:r w:rsidDel="00000000" w:rsidR="00000000" w:rsidRPr="00000000">
        <w:rPr>
          <w:rtl w:val="0"/>
        </w:rPr>
      </w:r>
    </w:p>
    <w:p w:rsidR="00000000" w:rsidDel="00000000" w:rsidP="00000000" w:rsidRDefault="00000000" w:rsidRPr="00000000" w14:paraId="00000006">
      <w:pPr>
        <w:ind w:right="-119"/>
        <w:jc w:val="center"/>
        <w:rPr>
          <w:b w:val="1"/>
          <w:sz w:val="28"/>
          <w:szCs w:val="28"/>
        </w:rPr>
      </w:pPr>
      <w:r w:rsidDel="00000000" w:rsidR="00000000" w:rsidRPr="00000000">
        <w:rPr>
          <w:rtl w:val="0"/>
        </w:rPr>
      </w:r>
    </w:p>
    <w:p w:rsidR="00000000" w:rsidDel="00000000" w:rsidP="00000000" w:rsidRDefault="00000000" w:rsidRPr="00000000" w14:paraId="00000007">
      <w:pPr>
        <w:ind w:right="-119"/>
        <w:jc w:val="center"/>
        <w:rPr>
          <w:b w:val="1"/>
          <w:sz w:val="28"/>
          <w:szCs w:val="28"/>
        </w:rPr>
      </w:pPr>
      <w:r w:rsidDel="00000000" w:rsidR="00000000" w:rsidRPr="00000000">
        <w:rPr>
          <w:rtl w:val="0"/>
        </w:rPr>
      </w:r>
    </w:p>
    <w:p w:rsidR="00000000" w:rsidDel="00000000" w:rsidP="00000000" w:rsidRDefault="00000000" w:rsidRPr="00000000" w14:paraId="00000008">
      <w:pPr>
        <w:ind w:right="-119"/>
        <w:jc w:val="center"/>
        <w:rPr>
          <w:b w:val="1"/>
          <w:sz w:val="28"/>
          <w:szCs w:val="28"/>
        </w:rPr>
      </w:pPr>
      <w:r w:rsidDel="00000000" w:rsidR="00000000" w:rsidRPr="00000000">
        <w:rPr>
          <w:rtl w:val="0"/>
        </w:rPr>
      </w:r>
    </w:p>
    <w:p w:rsidR="00000000" w:rsidDel="00000000" w:rsidP="00000000" w:rsidRDefault="00000000" w:rsidRPr="00000000" w14:paraId="00000009">
      <w:pPr>
        <w:ind w:right="-119"/>
        <w:jc w:val="center"/>
        <w:rPr>
          <w:b w:val="1"/>
          <w:sz w:val="28"/>
          <w:szCs w:val="28"/>
        </w:rPr>
      </w:pPr>
      <w:r w:rsidDel="00000000" w:rsidR="00000000" w:rsidRPr="00000000">
        <w:rPr>
          <w:rtl w:val="0"/>
        </w:rPr>
      </w:r>
    </w:p>
    <w:p w:rsidR="00000000" w:rsidDel="00000000" w:rsidP="00000000" w:rsidRDefault="00000000" w:rsidRPr="00000000" w14:paraId="0000000A">
      <w:pPr>
        <w:rPr>
          <w:b w:val="1"/>
          <w:sz w:val="28"/>
          <w:szCs w:val="28"/>
          <w:u w:val="single"/>
        </w:rPr>
      </w:pPr>
      <w:r w:rsidDel="00000000" w:rsidR="00000000" w:rsidRPr="00000000">
        <w:rPr>
          <w:rtl w:val="0"/>
        </w:rPr>
      </w:r>
    </w:p>
    <w:p w:rsidR="00000000" w:rsidDel="00000000" w:rsidP="00000000" w:rsidRDefault="00000000" w:rsidRPr="00000000" w14:paraId="0000000B">
      <w:pPr>
        <w:jc w:val="center"/>
        <w:rPr>
          <w:b w:val="1"/>
          <w:sz w:val="28"/>
          <w:szCs w:val="28"/>
          <w:u w:val="single"/>
        </w:rPr>
      </w:pPr>
      <w:r w:rsidDel="00000000" w:rsidR="00000000" w:rsidRPr="00000000">
        <w:rPr>
          <w:rtl w:val="0"/>
        </w:rPr>
      </w:r>
    </w:p>
    <w:p w:rsidR="00000000" w:rsidDel="00000000" w:rsidP="00000000" w:rsidRDefault="00000000" w:rsidRPr="00000000" w14:paraId="0000000C">
      <w:pPr>
        <w:spacing w:line="360" w:lineRule="auto"/>
        <w:jc w:val="center"/>
        <w:rPr>
          <w:b w:val="1"/>
          <w:sz w:val="28"/>
          <w:szCs w:val="28"/>
        </w:rPr>
      </w:pPr>
      <w:r w:rsidDel="00000000" w:rsidR="00000000" w:rsidRPr="00000000">
        <w:rPr>
          <w:b w:val="1"/>
          <w:sz w:val="28"/>
          <w:szCs w:val="28"/>
          <w:rtl w:val="0"/>
        </w:rPr>
        <w:t xml:space="preserve">Student name:PETAR ARTYUHOV </w:t>
      </w:r>
    </w:p>
    <w:p w:rsidR="00000000" w:rsidDel="00000000" w:rsidP="00000000" w:rsidRDefault="00000000" w:rsidRPr="00000000" w14:paraId="0000000D">
      <w:pPr>
        <w:spacing w:line="360" w:lineRule="auto"/>
        <w:jc w:val="left"/>
        <w:rPr>
          <w:b w:val="1"/>
          <w:sz w:val="28"/>
          <w:szCs w:val="28"/>
        </w:rPr>
      </w:pPr>
      <w:r w:rsidDel="00000000" w:rsidR="00000000" w:rsidRPr="00000000">
        <w:rPr>
          <w:b w:val="1"/>
          <w:sz w:val="28"/>
          <w:szCs w:val="28"/>
          <w:rtl w:val="0"/>
        </w:rPr>
        <w:t xml:space="preserve">     Student number:  2123090</w:t>
      </w:r>
    </w:p>
    <w:p w:rsidR="00000000" w:rsidDel="00000000" w:rsidP="00000000" w:rsidRDefault="00000000" w:rsidRPr="00000000" w14:paraId="0000000E">
      <w:pPr>
        <w:spacing w:line="360" w:lineRule="auto"/>
        <w:jc w:val="center"/>
        <w:rPr>
          <w:b w:val="1"/>
          <w:sz w:val="28"/>
          <w:szCs w:val="28"/>
        </w:rPr>
      </w:pPr>
      <w:r w:rsidDel="00000000" w:rsidR="00000000" w:rsidRPr="00000000">
        <w:rPr>
          <w:b w:val="1"/>
          <w:sz w:val="28"/>
          <w:szCs w:val="28"/>
          <w:rtl w:val="0"/>
        </w:rPr>
        <w:t xml:space="preserve">Assignment title: Marketing Consultation Project</w:t>
      </w:r>
    </w:p>
    <w:p w:rsidR="00000000" w:rsidDel="00000000" w:rsidP="00000000" w:rsidRDefault="00000000" w:rsidRPr="00000000" w14:paraId="0000000F">
      <w:pPr>
        <w:ind w:right="-119"/>
        <w:jc w:val="center"/>
        <w:rPr>
          <w:b w:val="1"/>
          <w:sz w:val="28"/>
          <w:szCs w:val="28"/>
        </w:rPr>
      </w:pPr>
      <w:r w:rsidDel="00000000" w:rsidR="00000000" w:rsidRPr="00000000">
        <w:rPr>
          <w:rtl w:val="0"/>
        </w:rPr>
      </w:r>
    </w:p>
    <w:p w:rsidR="00000000" w:rsidDel="00000000" w:rsidP="00000000" w:rsidRDefault="00000000" w:rsidRPr="00000000" w14:paraId="00000010">
      <w:pPr>
        <w:ind w:right="-119"/>
        <w:jc w:val="center"/>
        <w:rPr>
          <w:sz w:val="28"/>
          <w:szCs w:val="28"/>
        </w:rPr>
      </w:pPr>
      <w:r w:rsidDel="00000000" w:rsidR="00000000" w:rsidRPr="00000000">
        <w:rPr>
          <w:b w:val="1"/>
          <w:sz w:val="28"/>
          <w:szCs w:val="28"/>
          <w:rtl w:val="0"/>
        </w:rPr>
        <w:t xml:space="preserve">MODULE CODE: LCBB4004</w:t>
      </w:r>
      <w:r w:rsidDel="00000000" w:rsidR="00000000" w:rsidRPr="00000000">
        <w:rPr>
          <w:rtl w:val="0"/>
        </w:rPr>
      </w:r>
    </w:p>
    <w:p w:rsidR="00000000" w:rsidDel="00000000" w:rsidP="00000000" w:rsidRDefault="00000000" w:rsidRPr="00000000" w14:paraId="00000011">
      <w:pPr>
        <w:spacing w:line="360" w:lineRule="auto"/>
        <w:jc w:val="center"/>
        <w:rPr>
          <w:b w:val="1"/>
          <w:sz w:val="28"/>
          <w:szCs w:val="28"/>
        </w:rPr>
      </w:pPr>
      <w:r w:rsidDel="00000000" w:rsidR="00000000" w:rsidRPr="00000000">
        <w:rPr>
          <w:rtl w:val="0"/>
        </w:rPr>
      </w:r>
    </w:p>
    <w:p w:rsidR="00000000" w:rsidDel="00000000" w:rsidP="00000000" w:rsidRDefault="00000000" w:rsidRPr="00000000" w14:paraId="00000012">
      <w:pPr>
        <w:ind w:right="-119"/>
        <w:jc w:val="center"/>
        <w:rPr>
          <w:sz w:val="28"/>
          <w:szCs w:val="28"/>
        </w:rPr>
      </w:pPr>
      <w:r w:rsidDel="00000000" w:rsidR="00000000" w:rsidRPr="00000000">
        <w:rPr>
          <w:b w:val="1"/>
          <w:sz w:val="28"/>
          <w:szCs w:val="28"/>
          <w:rtl w:val="0"/>
        </w:rPr>
        <w:t xml:space="preserve">Module title: MARKETING FUNDAMENTALS</w:t>
      </w:r>
      <w:r w:rsidDel="00000000" w:rsidR="00000000" w:rsidRPr="00000000">
        <w:rPr>
          <w:rtl w:val="0"/>
        </w:rPr>
      </w:r>
    </w:p>
    <w:p w:rsidR="00000000" w:rsidDel="00000000" w:rsidP="00000000" w:rsidRDefault="00000000" w:rsidRPr="00000000" w14:paraId="00000013">
      <w:pPr>
        <w:spacing w:line="240" w:lineRule="auto"/>
        <w:jc w:val="center"/>
        <w:rPr>
          <w:sz w:val="28"/>
          <w:szCs w:val="28"/>
        </w:rPr>
      </w:pPr>
      <w:r w:rsidDel="00000000" w:rsidR="00000000" w:rsidRPr="00000000">
        <w:rPr>
          <w:rtl w:val="0"/>
        </w:rPr>
      </w:r>
    </w:p>
    <w:p w:rsidR="00000000" w:rsidDel="00000000" w:rsidP="00000000" w:rsidRDefault="00000000" w:rsidRPr="00000000" w14:paraId="00000014">
      <w:pPr>
        <w:jc w:val="center"/>
        <w:rPr>
          <w:sz w:val="28"/>
          <w:szCs w:val="28"/>
        </w:rPr>
      </w:pPr>
      <w:r w:rsidDel="00000000" w:rsidR="00000000" w:rsidRPr="00000000">
        <w:rPr>
          <w:b w:val="1"/>
          <w:sz w:val="28"/>
          <w:szCs w:val="28"/>
          <w:rtl w:val="0"/>
        </w:rPr>
        <w:t xml:space="preserve">ASSESSMENT: 1</w:t>
      </w:r>
      <w:r w:rsidDel="00000000" w:rsidR="00000000" w:rsidRPr="00000000">
        <w:rPr>
          <w:rtl w:val="0"/>
        </w:rPr>
      </w:r>
    </w:p>
    <w:p w:rsidR="00000000" w:rsidDel="00000000" w:rsidP="00000000" w:rsidRDefault="00000000" w:rsidRPr="00000000" w14:paraId="00000015">
      <w:pPr>
        <w:ind w:right="-119"/>
        <w:jc w:val="center"/>
        <w:rPr>
          <w:sz w:val="28"/>
          <w:szCs w:val="28"/>
        </w:rPr>
      </w:pPr>
      <w:r w:rsidDel="00000000" w:rsidR="00000000" w:rsidRPr="00000000">
        <w:rPr>
          <w:rtl w:val="0"/>
        </w:rPr>
      </w:r>
    </w:p>
    <w:p w:rsidR="00000000" w:rsidDel="00000000" w:rsidP="00000000" w:rsidRDefault="00000000" w:rsidRPr="00000000" w14:paraId="00000016">
      <w:pPr>
        <w:spacing w:line="360" w:lineRule="auto"/>
        <w:jc w:val="center"/>
        <w:rPr>
          <w:b w:val="1"/>
          <w:sz w:val="28"/>
          <w:szCs w:val="28"/>
        </w:rPr>
      </w:pPr>
      <w:r w:rsidDel="00000000" w:rsidR="00000000" w:rsidRPr="00000000">
        <w:rPr>
          <w:b w:val="1"/>
          <w:sz w:val="28"/>
          <w:szCs w:val="28"/>
          <w:rtl w:val="0"/>
        </w:rPr>
        <w:t xml:space="preserve">Module lecturer’s name:               EFUA ADAMS </w:t>
      </w:r>
    </w:p>
    <w:p w:rsidR="00000000" w:rsidDel="00000000" w:rsidP="00000000" w:rsidRDefault="00000000" w:rsidRPr="00000000" w14:paraId="00000017">
      <w:pPr>
        <w:jc w:val="center"/>
        <w:rPr>
          <w:b w:val="1"/>
          <w:sz w:val="28"/>
          <w:szCs w:val="28"/>
          <w:u w:val="single"/>
        </w:rPr>
      </w:pPr>
      <w:r w:rsidDel="00000000" w:rsidR="00000000" w:rsidRPr="00000000">
        <w:rPr>
          <w:b w:val="1"/>
          <w:sz w:val="28"/>
          <w:szCs w:val="28"/>
          <w:rtl w:val="0"/>
        </w:rPr>
        <w:t xml:space="preserve">WORD COUNT: </w:t>
      </w:r>
      <w:r w:rsidDel="00000000" w:rsidR="00000000" w:rsidRPr="00000000">
        <w:rPr>
          <w:b w:val="1"/>
          <w:sz w:val="28"/>
          <w:szCs w:val="28"/>
          <w:u w:val="single"/>
          <w:rtl w:val="0"/>
        </w:rPr>
        <w:t xml:space="preserve">1500 words</w:t>
      </w:r>
    </w:p>
    <w:p w:rsidR="00000000" w:rsidDel="00000000" w:rsidP="00000000" w:rsidRDefault="00000000" w:rsidRPr="00000000" w14:paraId="00000018">
      <w:pPr>
        <w:spacing w:line="360" w:lineRule="auto"/>
        <w:jc w:val="center"/>
        <w:rPr>
          <w:b w:val="1"/>
          <w:sz w:val="28"/>
          <w:szCs w:val="28"/>
        </w:rPr>
      </w:pPr>
      <w:r w:rsidDel="00000000" w:rsidR="00000000" w:rsidRPr="00000000">
        <w:rPr>
          <w:rtl w:val="0"/>
        </w:rPr>
      </w:r>
    </w:p>
    <w:p w:rsidR="00000000" w:rsidDel="00000000" w:rsidP="00000000" w:rsidRDefault="00000000" w:rsidRPr="00000000" w14:paraId="00000019">
      <w:pPr>
        <w:spacing w:after="160" w:line="259" w:lineRule="auto"/>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48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1.</w:t>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Overview of the project</w:t>
              <w:tab/>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sz w:val="24"/>
              <w:szCs w:val="24"/>
              <w:rtl w:val="0"/>
            </w:rPr>
            <w:t xml:space="preserve">2.</w:t>
          </w: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Explanation of the relevant theories adopted to research and segment the market</w:t>
              <w:tab/>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Advising on future marketing strategy, branding and customers</w:t>
              <w:tab/>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w:t>
          </w: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Reflection</w:t>
              <w:tab/>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w:t>
          </w: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 list</w:t>
              <w:tab/>
            </w:r>
          </w:hyperlink>
          <w:r w:rsidDel="00000000" w:rsidR="00000000" w:rsidRPr="00000000">
            <w:rPr>
              <w:rtl w:val="0"/>
            </w:rPr>
          </w:r>
        </w:p>
        <w:p w:rsidR="00000000" w:rsidDel="00000000" w:rsidP="00000000" w:rsidRDefault="00000000" w:rsidRPr="00000000" w14:paraId="00000020">
          <w:pPr>
            <w:spacing w:line="480" w:lineRule="auto"/>
            <w:jc w:val="cente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1">
      <w:pPr>
        <w:spacing w:after="160" w:line="259" w:lineRule="auto"/>
        <w:rPr>
          <w:b w:val="1"/>
          <w:color w:val="000000"/>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2">
      <w:pPr>
        <w:pStyle w:val="Heading1"/>
        <w:rPr/>
      </w:pPr>
      <w:bookmarkStart w:colFirst="0" w:colLast="0" w:name="_gjdgxs" w:id="0"/>
      <w:bookmarkEnd w:id="0"/>
      <w:r w:rsidDel="00000000" w:rsidR="00000000" w:rsidRPr="00000000">
        <w:rPr>
          <w:rtl w:val="0"/>
        </w:rPr>
        <w:t xml:space="preserve">Overview of the project </w:t>
      </w:r>
    </w:p>
    <w:p w:rsidR="00000000" w:rsidDel="00000000" w:rsidP="00000000" w:rsidRDefault="00000000" w:rsidRPr="00000000" w14:paraId="00000023">
      <w:pPr>
        <w:spacing w:line="360" w:lineRule="auto"/>
        <w:jc w:val="both"/>
        <w:rPr>
          <w:sz w:val="24"/>
          <w:szCs w:val="24"/>
        </w:rPr>
      </w:pPr>
      <w:r w:rsidDel="00000000" w:rsidR="00000000" w:rsidRPr="00000000">
        <w:rPr>
          <w:sz w:val="24"/>
          <w:szCs w:val="24"/>
          <w:rtl w:val="0"/>
        </w:rPr>
        <w:t xml:space="preserve">The project will be based on supporting a local charitable company for serving poor people with educational needs. Conducting a project is not that easy if the funding will be weak. In regard to this, finding sponsors for such a noble cause becomes crucial. The details of the project are as mentioned below-</w:t>
      </w:r>
    </w:p>
    <w:p w:rsidR="00000000" w:rsidDel="00000000" w:rsidP="00000000" w:rsidRDefault="00000000" w:rsidRPr="00000000" w14:paraId="0000002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Objective </w:t>
      </w:r>
      <w:r w:rsidDel="00000000" w:rsidR="00000000" w:rsidRPr="00000000">
        <w:rPr>
          <w:rtl w:val="0"/>
        </w:rPr>
      </w:r>
    </w:p>
    <w:p w:rsidR="00000000" w:rsidDel="00000000" w:rsidP="00000000" w:rsidRDefault="00000000" w:rsidRPr="00000000" w14:paraId="00000025">
      <w:pPr>
        <w:spacing w:line="360" w:lineRule="auto"/>
        <w:jc w:val="both"/>
        <w:rPr>
          <w:sz w:val="24"/>
          <w:szCs w:val="24"/>
        </w:rPr>
      </w:pPr>
      <w:r w:rsidDel="00000000" w:rsidR="00000000" w:rsidRPr="00000000">
        <w:rPr>
          <w:sz w:val="24"/>
          <w:szCs w:val="24"/>
          <w:rtl w:val="0"/>
        </w:rPr>
        <w:t xml:space="preserve">“To develop a feasible and developed environment for providing educational opportunities for local children in Birmingham city."             </w:t>
      </w:r>
    </w:p>
    <w:p w:rsidR="00000000" w:rsidDel="00000000" w:rsidP="00000000" w:rsidRDefault="00000000" w:rsidRPr="00000000" w14:paraId="0000002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Location </w:t>
      </w:r>
      <w:r w:rsidDel="00000000" w:rsidR="00000000" w:rsidRPr="00000000">
        <w:rPr>
          <w:rtl w:val="0"/>
        </w:rPr>
      </w:r>
    </w:p>
    <w:p w:rsidR="00000000" w:rsidDel="00000000" w:rsidP="00000000" w:rsidRDefault="00000000" w:rsidRPr="00000000" w14:paraId="00000027">
      <w:pPr>
        <w:spacing w:line="360" w:lineRule="auto"/>
        <w:jc w:val="both"/>
        <w:rPr>
          <w:sz w:val="24"/>
          <w:szCs w:val="24"/>
        </w:rPr>
      </w:pPr>
      <w:r w:rsidDel="00000000" w:rsidR="00000000" w:rsidRPr="00000000">
        <w:rPr>
          <w:sz w:val="24"/>
          <w:szCs w:val="24"/>
          <w:rtl w:val="0"/>
        </w:rPr>
        <w:t xml:space="preserve">Mainly Birmingham city will be considered along with extended 10 miles more. </w:t>
      </w:r>
    </w:p>
    <w:p w:rsidR="00000000" w:rsidDel="00000000" w:rsidP="00000000" w:rsidRDefault="00000000" w:rsidRPr="00000000" w14:paraId="0000002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Population </w:t>
      </w:r>
      <w:r w:rsidDel="00000000" w:rsidR="00000000" w:rsidRPr="00000000">
        <w:rPr>
          <w:rtl w:val="0"/>
        </w:rPr>
      </w:r>
    </w:p>
    <w:p w:rsidR="00000000" w:rsidDel="00000000" w:rsidP="00000000" w:rsidRDefault="00000000" w:rsidRPr="00000000" w14:paraId="00000029">
      <w:pPr>
        <w:spacing w:line="360" w:lineRule="auto"/>
        <w:jc w:val="both"/>
        <w:rPr>
          <w:sz w:val="24"/>
          <w:szCs w:val="24"/>
        </w:rPr>
      </w:pPr>
      <w:r w:rsidDel="00000000" w:rsidR="00000000" w:rsidRPr="00000000">
        <w:rPr>
          <w:sz w:val="24"/>
          <w:szCs w:val="24"/>
          <w:rtl w:val="0"/>
        </w:rPr>
        <w:t xml:space="preserve">Mainly the deprived school-going children will be considered within an age group of 7-12.</w:t>
      </w:r>
    </w:p>
    <w:p w:rsidR="00000000" w:rsidDel="00000000" w:rsidP="00000000" w:rsidRDefault="00000000" w:rsidRPr="00000000" w14:paraId="0000002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Required fund</w:t>
      </w:r>
      <w:r w:rsidDel="00000000" w:rsidR="00000000" w:rsidRPr="00000000">
        <w:rPr>
          <w:rtl w:val="0"/>
        </w:rPr>
      </w:r>
    </w:p>
    <w:p w:rsidR="00000000" w:rsidDel="00000000" w:rsidP="00000000" w:rsidRDefault="00000000" w:rsidRPr="00000000" w14:paraId="0000002B">
      <w:pPr>
        <w:spacing w:line="360" w:lineRule="auto"/>
        <w:jc w:val="both"/>
        <w:rPr>
          <w:sz w:val="24"/>
          <w:szCs w:val="24"/>
        </w:rPr>
      </w:pPr>
      <w:r w:rsidDel="00000000" w:rsidR="00000000" w:rsidRPr="00000000">
        <w:rPr>
          <w:sz w:val="24"/>
          <w:szCs w:val="24"/>
          <w:rtl w:val="0"/>
        </w:rPr>
        <w:t xml:space="preserve">About £55000 will be required to complete the project within the scheduled deadline in a successful way. </w:t>
      </w:r>
    </w:p>
    <w:p w:rsidR="00000000" w:rsidDel="00000000" w:rsidP="00000000" w:rsidRDefault="00000000" w:rsidRPr="00000000" w14:paraId="0000002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Required time </w:t>
      </w:r>
      <w:r w:rsidDel="00000000" w:rsidR="00000000" w:rsidRPr="00000000">
        <w:rPr>
          <w:rtl w:val="0"/>
        </w:rPr>
      </w:r>
    </w:p>
    <w:p w:rsidR="00000000" w:rsidDel="00000000" w:rsidP="00000000" w:rsidRDefault="00000000" w:rsidRPr="00000000" w14:paraId="0000002D">
      <w:pPr>
        <w:spacing w:line="360" w:lineRule="auto"/>
        <w:jc w:val="both"/>
        <w:rPr>
          <w:sz w:val="24"/>
          <w:szCs w:val="24"/>
        </w:rPr>
      </w:pPr>
      <w:r w:rsidDel="00000000" w:rsidR="00000000" w:rsidRPr="00000000">
        <w:rPr>
          <w:sz w:val="24"/>
          <w:szCs w:val="24"/>
          <w:rtl w:val="0"/>
        </w:rPr>
        <w:t xml:space="preserve">It will start at the end of November and is projected to be completed within 4 months. </w:t>
      </w:r>
    </w:p>
    <w:p w:rsidR="00000000" w:rsidDel="00000000" w:rsidP="00000000" w:rsidRDefault="00000000" w:rsidRPr="00000000" w14:paraId="0000002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Probable sources of funding </w:t>
      </w:r>
      <w:r w:rsidDel="00000000" w:rsidR="00000000" w:rsidRPr="00000000">
        <w:rPr>
          <w:rtl w:val="0"/>
        </w:rPr>
      </w:r>
    </w:p>
    <w:p w:rsidR="00000000" w:rsidDel="00000000" w:rsidP="00000000" w:rsidRDefault="00000000" w:rsidRPr="00000000" w14:paraId="0000002F">
      <w:pPr>
        <w:spacing w:line="360" w:lineRule="auto"/>
        <w:jc w:val="both"/>
        <w:rPr>
          <w:sz w:val="24"/>
          <w:szCs w:val="24"/>
        </w:rPr>
      </w:pPr>
      <w:r w:rsidDel="00000000" w:rsidR="00000000" w:rsidRPr="00000000">
        <w:rPr>
          <w:sz w:val="24"/>
          <w:szCs w:val="24"/>
          <w:rtl w:val="0"/>
        </w:rPr>
        <w:t xml:space="preserve">The project management team can acquire funding from</w:t>
      </w:r>
      <w:r w:rsidDel="00000000" w:rsidR="00000000" w:rsidRPr="00000000">
        <w:rPr>
          <w:b w:val="1"/>
          <w:sz w:val="24"/>
          <w:szCs w:val="24"/>
          <w:rtl w:val="0"/>
        </w:rPr>
        <w:t xml:space="preserve"> </w:t>
      </w:r>
      <w:r w:rsidDel="00000000" w:rsidR="00000000" w:rsidRPr="00000000">
        <w:rPr>
          <w:sz w:val="24"/>
          <w:szCs w:val="24"/>
          <w:rtl w:val="0"/>
        </w:rPr>
        <w:t xml:space="preserve">local authorities and from different companies who are willing to sponsor the noble cause. </w:t>
      </w:r>
    </w:p>
    <w:p w:rsidR="00000000" w:rsidDel="00000000" w:rsidP="00000000" w:rsidRDefault="00000000" w:rsidRPr="00000000" w14:paraId="0000003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Mode of action </w:t>
      </w:r>
      <w:r w:rsidDel="00000000" w:rsidR="00000000" w:rsidRPr="00000000">
        <w:rPr>
          <w:rtl w:val="0"/>
        </w:rPr>
      </w:r>
    </w:p>
    <w:tbl>
      <w:tblPr>
        <w:tblStyle w:val="Table1"/>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830"/>
        <w:gridCol w:w="3119"/>
        <w:gridCol w:w="1843"/>
        <w:gridCol w:w="1224"/>
        <w:tblGridChange w:id="0">
          <w:tblGrid>
            <w:gridCol w:w="2830"/>
            <w:gridCol w:w="3119"/>
            <w:gridCol w:w="1843"/>
            <w:gridCol w:w="1224"/>
          </w:tblGrid>
        </w:tblGridChange>
      </w:tblGrid>
      <w:tr>
        <w:trPr>
          <w:cantSplit w:val="0"/>
          <w:tblHeader w:val="0"/>
        </w:trPr>
        <w:tc>
          <w:tcPr/>
          <w:p w:rsidR="00000000" w:rsidDel="00000000" w:rsidP="00000000" w:rsidRDefault="00000000" w:rsidRPr="00000000" w14:paraId="00000031">
            <w:pPr>
              <w:spacing w:line="360" w:lineRule="auto"/>
              <w:jc w:val="both"/>
              <w:rPr>
                <w:b w:val="1"/>
                <w:sz w:val="24"/>
                <w:szCs w:val="24"/>
              </w:rPr>
            </w:pPr>
            <w:r w:rsidDel="00000000" w:rsidR="00000000" w:rsidRPr="00000000">
              <w:rPr>
                <w:b w:val="1"/>
                <w:sz w:val="24"/>
                <w:szCs w:val="24"/>
                <w:rtl w:val="0"/>
              </w:rPr>
              <w:t xml:space="preserve">Key activities </w:t>
            </w:r>
          </w:p>
        </w:tc>
        <w:tc>
          <w:tcPr/>
          <w:p w:rsidR="00000000" w:rsidDel="00000000" w:rsidP="00000000" w:rsidRDefault="00000000" w:rsidRPr="00000000" w14:paraId="00000032">
            <w:pPr>
              <w:spacing w:line="360" w:lineRule="auto"/>
              <w:jc w:val="both"/>
              <w:rPr>
                <w:b w:val="1"/>
                <w:sz w:val="24"/>
                <w:szCs w:val="24"/>
              </w:rPr>
            </w:pPr>
            <w:r w:rsidDel="00000000" w:rsidR="00000000" w:rsidRPr="00000000">
              <w:rPr>
                <w:b w:val="1"/>
                <w:sz w:val="24"/>
                <w:szCs w:val="24"/>
                <w:rtl w:val="0"/>
              </w:rPr>
              <w:t xml:space="preserve">Reasons </w:t>
            </w:r>
          </w:p>
        </w:tc>
        <w:tc>
          <w:tcPr/>
          <w:p w:rsidR="00000000" w:rsidDel="00000000" w:rsidP="00000000" w:rsidRDefault="00000000" w:rsidRPr="00000000" w14:paraId="00000033">
            <w:pPr>
              <w:spacing w:line="360" w:lineRule="auto"/>
              <w:jc w:val="both"/>
              <w:rPr>
                <w:b w:val="1"/>
                <w:sz w:val="24"/>
                <w:szCs w:val="24"/>
              </w:rPr>
            </w:pPr>
            <w:r w:rsidDel="00000000" w:rsidR="00000000" w:rsidRPr="00000000">
              <w:rPr>
                <w:b w:val="1"/>
                <w:sz w:val="24"/>
                <w:szCs w:val="24"/>
                <w:rtl w:val="0"/>
              </w:rPr>
              <w:t xml:space="preserve">Responsible body </w:t>
            </w:r>
          </w:p>
        </w:tc>
        <w:tc>
          <w:tcPr/>
          <w:p w:rsidR="00000000" w:rsidDel="00000000" w:rsidP="00000000" w:rsidRDefault="00000000" w:rsidRPr="00000000" w14:paraId="00000034">
            <w:pPr>
              <w:spacing w:line="360" w:lineRule="auto"/>
              <w:jc w:val="both"/>
              <w:rPr>
                <w:b w:val="1"/>
                <w:sz w:val="24"/>
                <w:szCs w:val="24"/>
              </w:rPr>
            </w:pPr>
            <w:r w:rsidDel="00000000" w:rsidR="00000000" w:rsidRPr="00000000">
              <w:rPr>
                <w:b w:val="1"/>
                <w:sz w:val="24"/>
                <w:szCs w:val="24"/>
                <w:rtl w:val="0"/>
              </w:rPr>
              <w:t xml:space="preserve">Time </w:t>
            </w:r>
          </w:p>
        </w:tc>
      </w:tr>
      <w:tr>
        <w:trPr>
          <w:cantSplit w:val="0"/>
          <w:tblHeader w:val="0"/>
        </w:trPr>
        <w:tc>
          <w:tcPr/>
          <w:p w:rsidR="00000000" w:rsidDel="00000000" w:rsidP="00000000" w:rsidRDefault="00000000" w:rsidRPr="00000000" w14:paraId="00000035">
            <w:pPr>
              <w:spacing w:line="360" w:lineRule="auto"/>
              <w:jc w:val="both"/>
              <w:rPr>
                <w:b w:val="1"/>
                <w:i w:val="1"/>
                <w:sz w:val="24"/>
                <w:szCs w:val="24"/>
              </w:rPr>
            </w:pPr>
            <w:r w:rsidDel="00000000" w:rsidR="00000000" w:rsidRPr="00000000">
              <w:rPr>
                <w:b w:val="1"/>
                <w:i w:val="1"/>
                <w:sz w:val="24"/>
                <w:szCs w:val="24"/>
                <w:rtl w:val="0"/>
              </w:rPr>
              <w:t xml:space="preserve">Assessing the community and the educational background </w:t>
            </w:r>
          </w:p>
        </w:tc>
        <w:tc>
          <w:tcPr/>
          <w:p w:rsidR="00000000" w:rsidDel="00000000" w:rsidP="00000000" w:rsidRDefault="00000000" w:rsidRPr="00000000" w14:paraId="00000036">
            <w:pPr>
              <w:spacing w:line="360" w:lineRule="auto"/>
              <w:jc w:val="both"/>
              <w:rPr>
                <w:sz w:val="24"/>
                <w:szCs w:val="24"/>
              </w:rPr>
            </w:pPr>
            <w:r w:rsidDel="00000000" w:rsidR="00000000" w:rsidRPr="00000000">
              <w:rPr>
                <w:sz w:val="24"/>
                <w:szCs w:val="24"/>
                <w:rtl w:val="0"/>
              </w:rPr>
              <w:t xml:space="preserve">It can be helpful to set a proper agenda </w:t>
            </w:r>
          </w:p>
        </w:tc>
        <w:tc>
          <w:tcPr/>
          <w:p w:rsidR="00000000" w:rsidDel="00000000" w:rsidP="00000000" w:rsidRDefault="00000000" w:rsidRPr="00000000" w14:paraId="00000037">
            <w:pPr>
              <w:spacing w:line="360" w:lineRule="auto"/>
              <w:jc w:val="both"/>
              <w:rPr>
                <w:sz w:val="24"/>
                <w:szCs w:val="24"/>
              </w:rPr>
            </w:pPr>
            <w:r w:rsidDel="00000000" w:rsidR="00000000" w:rsidRPr="00000000">
              <w:rPr>
                <w:sz w:val="24"/>
                <w:szCs w:val="24"/>
                <w:rtl w:val="0"/>
              </w:rPr>
              <w:t xml:space="preserve">Project team </w:t>
            </w:r>
          </w:p>
        </w:tc>
        <w:tc>
          <w:tcPr/>
          <w:p w:rsidR="00000000" w:rsidDel="00000000" w:rsidP="00000000" w:rsidRDefault="00000000" w:rsidRPr="00000000" w14:paraId="00000038">
            <w:pPr>
              <w:spacing w:line="360" w:lineRule="auto"/>
              <w:jc w:val="both"/>
              <w:rPr>
                <w:sz w:val="24"/>
                <w:szCs w:val="24"/>
              </w:rPr>
            </w:pPr>
            <w:r w:rsidDel="00000000" w:rsidR="00000000" w:rsidRPr="00000000">
              <w:rPr>
                <w:sz w:val="24"/>
                <w:szCs w:val="24"/>
                <w:rtl w:val="0"/>
              </w:rPr>
              <w:t xml:space="preserve">20 days </w:t>
            </w:r>
          </w:p>
        </w:tc>
      </w:tr>
      <w:tr>
        <w:trPr>
          <w:cantSplit w:val="0"/>
          <w:tblHeader w:val="0"/>
        </w:trPr>
        <w:tc>
          <w:tcPr/>
          <w:p w:rsidR="00000000" w:rsidDel="00000000" w:rsidP="00000000" w:rsidRDefault="00000000" w:rsidRPr="00000000" w14:paraId="00000039">
            <w:pPr>
              <w:spacing w:line="360" w:lineRule="auto"/>
              <w:jc w:val="both"/>
              <w:rPr>
                <w:b w:val="1"/>
                <w:i w:val="1"/>
                <w:sz w:val="24"/>
                <w:szCs w:val="24"/>
              </w:rPr>
            </w:pPr>
            <w:r w:rsidDel="00000000" w:rsidR="00000000" w:rsidRPr="00000000">
              <w:rPr>
                <w:b w:val="1"/>
                <w:i w:val="1"/>
                <w:sz w:val="24"/>
                <w:szCs w:val="24"/>
                <w:rtl w:val="0"/>
              </w:rPr>
              <w:t xml:space="preserve">Generating needs for funding </w:t>
            </w:r>
          </w:p>
        </w:tc>
        <w:tc>
          <w:tcPr/>
          <w:p w:rsidR="00000000" w:rsidDel="00000000" w:rsidP="00000000" w:rsidRDefault="00000000" w:rsidRPr="00000000" w14:paraId="0000003A">
            <w:pPr>
              <w:spacing w:line="360" w:lineRule="auto"/>
              <w:jc w:val="both"/>
              <w:rPr>
                <w:sz w:val="24"/>
                <w:szCs w:val="24"/>
              </w:rPr>
            </w:pPr>
            <w:r w:rsidDel="00000000" w:rsidR="00000000" w:rsidRPr="00000000">
              <w:rPr>
                <w:sz w:val="24"/>
                <w:szCs w:val="24"/>
                <w:rtl w:val="0"/>
              </w:rPr>
              <w:t xml:space="preserve">It will help to complete all activities within a due schedule </w:t>
            </w:r>
          </w:p>
        </w:tc>
        <w:tc>
          <w:tcPr/>
          <w:p w:rsidR="00000000" w:rsidDel="00000000" w:rsidP="00000000" w:rsidRDefault="00000000" w:rsidRPr="00000000" w14:paraId="0000003B">
            <w:pPr>
              <w:spacing w:line="360" w:lineRule="auto"/>
              <w:jc w:val="both"/>
              <w:rPr>
                <w:sz w:val="24"/>
                <w:szCs w:val="24"/>
              </w:rPr>
            </w:pPr>
            <w:r w:rsidDel="00000000" w:rsidR="00000000" w:rsidRPr="00000000">
              <w:rPr>
                <w:sz w:val="24"/>
                <w:szCs w:val="24"/>
                <w:rtl w:val="0"/>
              </w:rPr>
              <w:t xml:space="preserve">Project team and financial analyst </w:t>
            </w:r>
          </w:p>
        </w:tc>
        <w:tc>
          <w:tcPr/>
          <w:p w:rsidR="00000000" w:rsidDel="00000000" w:rsidP="00000000" w:rsidRDefault="00000000" w:rsidRPr="00000000" w14:paraId="0000003C">
            <w:pPr>
              <w:spacing w:line="360" w:lineRule="auto"/>
              <w:jc w:val="both"/>
              <w:rPr>
                <w:sz w:val="24"/>
                <w:szCs w:val="24"/>
              </w:rPr>
            </w:pPr>
            <w:r w:rsidDel="00000000" w:rsidR="00000000" w:rsidRPr="00000000">
              <w:rPr>
                <w:sz w:val="24"/>
                <w:szCs w:val="24"/>
                <w:rtl w:val="0"/>
              </w:rPr>
              <w:t xml:space="preserve"> 20 days </w:t>
            </w:r>
          </w:p>
        </w:tc>
      </w:tr>
      <w:tr>
        <w:trPr>
          <w:cantSplit w:val="0"/>
          <w:tblHeader w:val="0"/>
        </w:trPr>
        <w:tc>
          <w:tcPr/>
          <w:p w:rsidR="00000000" w:rsidDel="00000000" w:rsidP="00000000" w:rsidRDefault="00000000" w:rsidRPr="00000000" w14:paraId="0000003D">
            <w:pPr>
              <w:spacing w:line="360" w:lineRule="auto"/>
              <w:jc w:val="both"/>
              <w:rPr>
                <w:b w:val="1"/>
                <w:i w:val="1"/>
                <w:sz w:val="24"/>
                <w:szCs w:val="24"/>
              </w:rPr>
            </w:pPr>
            <w:r w:rsidDel="00000000" w:rsidR="00000000" w:rsidRPr="00000000">
              <w:rPr>
                <w:b w:val="1"/>
                <w:i w:val="1"/>
                <w:sz w:val="24"/>
                <w:szCs w:val="24"/>
                <w:rtl w:val="0"/>
              </w:rPr>
              <w:t xml:space="preserve">Stakeholders’ communication and managing legal functions  </w:t>
            </w:r>
          </w:p>
        </w:tc>
        <w:tc>
          <w:tcPr/>
          <w:p w:rsidR="00000000" w:rsidDel="00000000" w:rsidP="00000000" w:rsidRDefault="00000000" w:rsidRPr="00000000" w14:paraId="0000003E">
            <w:pPr>
              <w:spacing w:line="360" w:lineRule="auto"/>
              <w:jc w:val="both"/>
              <w:rPr>
                <w:sz w:val="24"/>
                <w:szCs w:val="24"/>
              </w:rPr>
            </w:pPr>
            <w:r w:rsidDel="00000000" w:rsidR="00000000" w:rsidRPr="00000000">
              <w:rPr>
                <w:sz w:val="24"/>
                <w:szCs w:val="24"/>
                <w:rtl w:val="0"/>
              </w:rPr>
              <w:t xml:space="preserve">It will support the project to be effective for the targeted population </w:t>
            </w:r>
          </w:p>
        </w:tc>
        <w:tc>
          <w:tcPr/>
          <w:p w:rsidR="00000000" w:rsidDel="00000000" w:rsidP="00000000" w:rsidRDefault="00000000" w:rsidRPr="00000000" w14:paraId="0000003F">
            <w:pPr>
              <w:spacing w:line="360" w:lineRule="auto"/>
              <w:jc w:val="both"/>
              <w:rPr>
                <w:sz w:val="24"/>
                <w:szCs w:val="24"/>
              </w:rPr>
            </w:pPr>
            <w:r w:rsidDel="00000000" w:rsidR="00000000" w:rsidRPr="00000000">
              <w:rPr>
                <w:sz w:val="24"/>
                <w:szCs w:val="24"/>
                <w:rtl w:val="0"/>
              </w:rPr>
              <w:t xml:space="preserve">The project team and the external stakeholders </w:t>
            </w:r>
          </w:p>
        </w:tc>
        <w:tc>
          <w:tcPr/>
          <w:p w:rsidR="00000000" w:rsidDel="00000000" w:rsidP="00000000" w:rsidRDefault="00000000" w:rsidRPr="00000000" w14:paraId="00000040">
            <w:pPr>
              <w:spacing w:line="360" w:lineRule="auto"/>
              <w:jc w:val="both"/>
              <w:rPr>
                <w:sz w:val="24"/>
                <w:szCs w:val="24"/>
              </w:rPr>
            </w:pPr>
            <w:r w:rsidDel="00000000" w:rsidR="00000000" w:rsidRPr="00000000">
              <w:rPr>
                <w:sz w:val="24"/>
                <w:szCs w:val="24"/>
                <w:rtl w:val="0"/>
              </w:rPr>
              <w:t xml:space="preserve">40 days </w:t>
            </w:r>
          </w:p>
        </w:tc>
      </w:tr>
    </w:tbl>
    <w:p w:rsidR="00000000" w:rsidDel="00000000" w:rsidP="00000000" w:rsidRDefault="00000000" w:rsidRPr="00000000" w14:paraId="00000041">
      <w:pPr>
        <w:spacing w:line="360" w:lineRule="auto"/>
        <w:jc w:val="center"/>
        <w:rPr>
          <w:sz w:val="24"/>
          <w:szCs w:val="24"/>
        </w:rPr>
      </w:pPr>
      <w:r w:rsidDel="00000000" w:rsidR="00000000" w:rsidRPr="00000000">
        <w:rPr>
          <w:b w:val="1"/>
          <w:sz w:val="24"/>
          <w:szCs w:val="24"/>
          <w:rtl w:val="0"/>
        </w:rPr>
        <w:t xml:space="preserve">Table 1: Functions for the project</w:t>
      </w:r>
      <w:r w:rsidDel="00000000" w:rsidR="00000000" w:rsidRPr="00000000">
        <w:rPr>
          <w:rtl w:val="0"/>
        </w:rPr>
      </w:r>
    </w:p>
    <w:p w:rsidR="00000000" w:rsidDel="00000000" w:rsidP="00000000" w:rsidRDefault="00000000" w:rsidRPr="00000000" w14:paraId="0000004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Expected outcome </w:t>
      </w:r>
      <w:r w:rsidDel="00000000" w:rsidR="00000000" w:rsidRPr="00000000">
        <w:rPr>
          <w:rtl w:val="0"/>
        </w:rPr>
      </w:r>
    </w:p>
    <w:p w:rsidR="00000000" w:rsidDel="00000000" w:rsidP="00000000" w:rsidRDefault="00000000" w:rsidRPr="00000000" w14:paraId="00000043">
      <w:pPr>
        <w:spacing w:line="360" w:lineRule="auto"/>
        <w:jc w:val="both"/>
        <w:rPr>
          <w:sz w:val="24"/>
          <w:szCs w:val="24"/>
        </w:rPr>
      </w:pPr>
      <w:r w:rsidDel="00000000" w:rsidR="00000000" w:rsidRPr="00000000">
        <w:rPr>
          <w:sz w:val="24"/>
          <w:szCs w:val="24"/>
          <w:rtl w:val="0"/>
        </w:rPr>
        <w:t xml:space="preserve">It can be expected that the project will be prominently beneficial for the charity to develop a good reputation in the market and efficiently support the basic community needs. For the same, maintaining a stable relationship with stakeholders will be necessary. </w:t>
      </w:r>
    </w:p>
    <w:p w:rsidR="00000000" w:rsidDel="00000000" w:rsidP="00000000" w:rsidRDefault="00000000" w:rsidRPr="00000000" w14:paraId="00000044">
      <w:pPr>
        <w:pStyle w:val="Heading1"/>
        <w:rPr/>
      </w:pPr>
      <w:bookmarkStart w:colFirst="0" w:colLast="0" w:name="_30j0zll" w:id="1"/>
      <w:bookmarkEnd w:id="1"/>
      <w:r w:rsidDel="00000000" w:rsidR="00000000" w:rsidRPr="00000000">
        <w:rPr>
          <w:rtl w:val="0"/>
        </w:rPr>
        <w:t xml:space="preserve">Explanation of the relevant theories adopted to research and segment the market</w:t>
      </w:r>
    </w:p>
    <w:p w:rsidR="00000000" w:rsidDel="00000000" w:rsidP="00000000" w:rsidRDefault="00000000" w:rsidRPr="00000000" w14:paraId="00000045">
      <w:pPr>
        <w:spacing w:line="360" w:lineRule="auto"/>
        <w:jc w:val="both"/>
        <w:rPr>
          <w:sz w:val="24"/>
          <w:szCs w:val="24"/>
        </w:rPr>
      </w:pPr>
      <w:r w:rsidDel="00000000" w:rsidR="00000000" w:rsidRPr="00000000">
        <w:rPr>
          <w:sz w:val="24"/>
          <w:szCs w:val="24"/>
          <w:rtl w:val="0"/>
        </w:rPr>
        <w:t xml:space="preserve">In order to conduct the project, the charity organisation needs to be focused towards its marketing and market segmentation procedure. As mentioned by </w:t>
      </w:r>
      <w:r w:rsidDel="00000000" w:rsidR="00000000" w:rsidRPr="00000000">
        <w:rPr>
          <w:color w:val="222222"/>
          <w:sz w:val="24"/>
          <w:szCs w:val="24"/>
          <w:highlight w:val="white"/>
          <w:rtl w:val="0"/>
        </w:rPr>
        <w:t xml:space="preserve">Abyad (2018</w:t>
      </w:r>
      <w:r w:rsidDel="00000000" w:rsidR="00000000" w:rsidRPr="00000000">
        <w:rPr>
          <w:sz w:val="24"/>
          <w:szCs w:val="24"/>
          <w:rtl w:val="0"/>
        </w:rPr>
        <w:t xml:space="preserve">), the marketing segmentation process is necessary for any business project to meet the objective and set a clear base of expected outcomes. In this regard, different theories can be considered to assess the marketing and market segmentation process of the charity for the successful completion of the project.</w:t>
      </w:r>
    </w:p>
    <w:p w:rsidR="00000000" w:rsidDel="00000000" w:rsidP="00000000" w:rsidRDefault="00000000" w:rsidRPr="00000000" w14:paraId="0000004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Ansoff’s matrix</w:t>
      </w:r>
      <w:r w:rsidDel="00000000" w:rsidR="00000000" w:rsidRPr="00000000">
        <w:rPr>
          <w:rtl w:val="0"/>
        </w:rPr>
      </w:r>
    </w:p>
    <w:p w:rsidR="00000000" w:rsidDel="00000000" w:rsidP="00000000" w:rsidRDefault="00000000" w:rsidRPr="00000000" w14:paraId="00000047">
      <w:pPr>
        <w:spacing w:line="360" w:lineRule="auto"/>
        <w:jc w:val="both"/>
        <w:rPr>
          <w:sz w:val="24"/>
          <w:szCs w:val="24"/>
        </w:rPr>
      </w:pPr>
      <w:r w:rsidDel="00000000" w:rsidR="00000000" w:rsidRPr="00000000">
        <w:rPr>
          <w:sz w:val="24"/>
          <w:szCs w:val="24"/>
          <w:rtl w:val="0"/>
        </w:rPr>
        <w:t xml:space="preserve">Among the four factors in the matrix, the charity can consider product development aspect which is making changes in the exact location with a new service method. From this point of view, it is mentioned that depending on different community needs. The social organisation can change their mode of approach to serving them. Thus, the business base can develop.</w:t>
      </w:r>
    </w:p>
    <w:p w:rsidR="00000000" w:rsidDel="00000000" w:rsidP="00000000" w:rsidRDefault="00000000" w:rsidRPr="00000000" w14:paraId="00000048">
      <w:pPr>
        <w:spacing w:line="360" w:lineRule="auto"/>
        <w:jc w:val="center"/>
        <w:rPr>
          <w:sz w:val="24"/>
          <w:szCs w:val="24"/>
        </w:rPr>
      </w:pPr>
      <w:r w:rsidDel="00000000" w:rsidR="00000000" w:rsidRPr="00000000">
        <w:rPr>
          <w:sz w:val="24"/>
          <w:szCs w:val="24"/>
        </w:rPr>
        <w:drawing>
          <wp:inline distB="0" distT="0" distL="0" distR="0">
            <wp:extent cx="3951330" cy="2562597"/>
            <wp:effectExtent b="0" l="0" r="0" t="0"/>
            <wp:docPr id="2"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3951330" cy="2562597"/>
                    </a:xfrm>
                    <a:prstGeom prst="rect"/>
                    <a:ln/>
                  </pic:spPr>
                </pic:pic>
              </a:graphicData>
            </a:graphic>
          </wp:inline>
        </w:drawing>
      </w:r>
      <w:r w:rsidDel="00000000" w:rsidR="00000000" w:rsidRPr="00000000">
        <w:rPr>
          <w:rtl w:val="0"/>
        </w:rPr>
      </w:r>
    </w:p>
    <w:p w:rsidR="00000000" w:rsidDel="00000000" w:rsidP="00000000" w:rsidRDefault="00000000" w:rsidRPr="00000000" w14:paraId="00000049">
      <w:pPr>
        <w:spacing w:line="360" w:lineRule="auto"/>
        <w:jc w:val="center"/>
        <w:rPr>
          <w:b w:val="1"/>
          <w:sz w:val="24"/>
          <w:szCs w:val="24"/>
        </w:rPr>
      </w:pPr>
      <w:r w:rsidDel="00000000" w:rsidR="00000000" w:rsidRPr="00000000">
        <w:rPr>
          <w:b w:val="1"/>
          <w:sz w:val="24"/>
          <w:szCs w:val="24"/>
          <w:rtl w:val="0"/>
        </w:rPr>
        <w:t xml:space="preserve">Ansoff’s matrix</w:t>
      </w:r>
    </w:p>
    <w:p w:rsidR="00000000" w:rsidDel="00000000" w:rsidP="00000000" w:rsidRDefault="00000000" w:rsidRPr="00000000" w14:paraId="0000004A">
      <w:pPr>
        <w:spacing w:line="360" w:lineRule="auto"/>
        <w:jc w:val="center"/>
        <w:rPr>
          <w:sz w:val="24"/>
          <w:szCs w:val="24"/>
        </w:rPr>
      </w:pPr>
      <w:r w:rsidDel="00000000" w:rsidR="00000000" w:rsidRPr="00000000">
        <w:rPr>
          <w:sz w:val="24"/>
          <w:szCs w:val="24"/>
          <w:rtl w:val="0"/>
        </w:rPr>
        <w:t xml:space="preserve">(Source: Professional Academy, 2022)</w:t>
      </w:r>
    </w:p>
    <w:p w:rsidR="00000000" w:rsidDel="00000000" w:rsidP="00000000" w:rsidRDefault="00000000" w:rsidRPr="00000000" w14:paraId="0000004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The communication mix </w:t>
      </w:r>
      <w:r w:rsidDel="00000000" w:rsidR="00000000" w:rsidRPr="00000000">
        <w:rPr>
          <w:rtl w:val="0"/>
        </w:rPr>
      </w:r>
    </w:p>
    <w:p w:rsidR="00000000" w:rsidDel="00000000" w:rsidP="00000000" w:rsidRDefault="00000000" w:rsidRPr="00000000" w14:paraId="0000004C">
      <w:pPr>
        <w:spacing w:line="360" w:lineRule="auto"/>
        <w:jc w:val="both"/>
        <w:rPr>
          <w:sz w:val="24"/>
          <w:szCs w:val="24"/>
        </w:rPr>
      </w:pPr>
      <w:r w:rsidDel="00000000" w:rsidR="00000000" w:rsidRPr="00000000">
        <w:rPr>
          <w:sz w:val="24"/>
          <w:szCs w:val="24"/>
          <w:rtl w:val="0"/>
        </w:rPr>
        <w:t xml:space="preserve">It is a marketing theory that is based on highlighting the need for external and internal communication with stakeholders for successful marketing. In this regard, the charitable organisation can emphasise on direct marketing by distributing leaflets or advertising through online and offline media. It is true that when the community people are aware of the project's beneficial outcomes, the company's service efficiency will be increased. </w:t>
      </w:r>
    </w:p>
    <w:p w:rsidR="00000000" w:rsidDel="00000000" w:rsidP="00000000" w:rsidRDefault="00000000" w:rsidRPr="00000000" w14:paraId="0000004D">
      <w:pPr>
        <w:spacing w:line="360" w:lineRule="auto"/>
        <w:jc w:val="center"/>
        <w:rPr>
          <w:sz w:val="24"/>
          <w:szCs w:val="24"/>
        </w:rPr>
      </w:pPr>
      <w:r w:rsidDel="00000000" w:rsidR="00000000" w:rsidRPr="00000000">
        <w:rPr>
          <w:sz w:val="24"/>
          <w:szCs w:val="24"/>
        </w:rPr>
        <w:drawing>
          <wp:inline distB="0" distT="0" distL="0" distR="0">
            <wp:extent cx="3455339" cy="3063713"/>
            <wp:effectExtent b="0" l="0" r="0" t="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3455339" cy="3063713"/>
                    </a:xfrm>
                    <a:prstGeom prst="rect"/>
                    <a:ln/>
                  </pic:spPr>
                </pic:pic>
              </a:graphicData>
            </a:graphic>
          </wp:inline>
        </w:drawing>
      </w:r>
      <w:r w:rsidDel="00000000" w:rsidR="00000000" w:rsidRPr="00000000">
        <w:rPr>
          <w:rtl w:val="0"/>
        </w:rPr>
      </w:r>
    </w:p>
    <w:p w:rsidR="00000000" w:rsidDel="00000000" w:rsidP="00000000" w:rsidRDefault="00000000" w:rsidRPr="00000000" w14:paraId="0000004E">
      <w:pPr>
        <w:spacing w:line="360" w:lineRule="auto"/>
        <w:jc w:val="center"/>
        <w:rPr>
          <w:b w:val="1"/>
          <w:sz w:val="24"/>
          <w:szCs w:val="24"/>
        </w:rPr>
      </w:pPr>
      <w:r w:rsidDel="00000000" w:rsidR="00000000" w:rsidRPr="00000000">
        <w:rPr>
          <w:b w:val="1"/>
          <w:sz w:val="24"/>
          <w:szCs w:val="24"/>
          <w:rtl w:val="0"/>
        </w:rPr>
        <w:t xml:space="preserve">The communication mix</w:t>
      </w:r>
    </w:p>
    <w:p w:rsidR="00000000" w:rsidDel="00000000" w:rsidP="00000000" w:rsidRDefault="00000000" w:rsidRPr="00000000" w14:paraId="0000004F">
      <w:pPr>
        <w:spacing w:line="360" w:lineRule="auto"/>
        <w:jc w:val="center"/>
        <w:rPr>
          <w:sz w:val="24"/>
          <w:szCs w:val="24"/>
        </w:rPr>
      </w:pPr>
      <w:r w:rsidDel="00000000" w:rsidR="00000000" w:rsidRPr="00000000">
        <w:rPr>
          <w:sz w:val="24"/>
          <w:szCs w:val="24"/>
          <w:rtl w:val="0"/>
        </w:rPr>
        <w:t xml:space="preserve">(Source: Professional Academy, 2022)</w:t>
      </w:r>
    </w:p>
    <w:p w:rsidR="00000000" w:rsidDel="00000000" w:rsidP="00000000" w:rsidRDefault="00000000" w:rsidRPr="00000000" w14:paraId="0000005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Kotler’s marketing theory </w:t>
      </w:r>
      <w:r w:rsidDel="00000000" w:rsidR="00000000" w:rsidRPr="00000000">
        <w:rPr>
          <w:rtl w:val="0"/>
        </w:rPr>
      </w:r>
    </w:p>
    <w:p w:rsidR="00000000" w:rsidDel="00000000" w:rsidP="00000000" w:rsidRDefault="00000000" w:rsidRPr="00000000" w14:paraId="00000051">
      <w:pPr>
        <w:spacing w:line="360" w:lineRule="auto"/>
        <w:jc w:val="both"/>
        <w:rPr>
          <w:sz w:val="24"/>
          <w:szCs w:val="24"/>
        </w:rPr>
      </w:pPr>
      <w:r w:rsidDel="00000000" w:rsidR="00000000" w:rsidRPr="00000000">
        <w:rPr>
          <w:sz w:val="24"/>
          <w:szCs w:val="24"/>
          <w:rtl w:val="0"/>
        </w:rPr>
        <w:t xml:space="preserve">This theory highlights the fact that the marketing process can be successful only when the service process supports the needs and interests of the target market (). In order to magnify the society's well-being, the charitable company of Birmingham can focus on what are the demands of local deprived people from them. In this case, the lower educational level and deprivation from learning in a reputed organisation can encourage people to be the target market for the project.</w:t>
      </w:r>
    </w:p>
    <w:p w:rsidR="00000000" w:rsidDel="00000000" w:rsidP="00000000" w:rsidRDefault="00000000" w:rsidRPr="00000000" w14:paraId="0000005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Segmentation-targeting-positioning </w:t>
      </w:r>
      <w:r w:rsidDel="00000000" w:rsidR="00000000" w:rsidRPr="00000000">
        <w:rPr>
          <w:rtl w:val="0"/>
        </w:rPr>
      </w:r>
    </w:p>
    <w:p w:rsidR="00000000" w:rsidDel="00000000" w:rsidP="00000000" w:rsidRDefault="00000000" w:rsidRPr="00000000" w14:paraId="00000053">
      <w:pPr>
        <w:spacing w:line="360" w:lineRule="auto"/>
        <w:jc w:val="both"/>
        <w:rPr>
          <w:sz w:val="24"/>
          <w:szCs w:val="24"/>
        </w:rPr>
      </w:pPr>
      <w:r w:rsidDel="00000000" w:rsidR="00000000" w:rsidRPr="00000000">
        <w:rPr>
          <w:sz w:val="24"/>
          <w:szCs w:val="24"/>
          <w:rtl w:val="0"/>
        </w:rPr>
        <w:t xml:space="preserve">It is a framework used for setting the market range of any business. Similarly, the project authority can segment its market based on the age group; thus, children between 7-12 will be targeted. Both girls and boys will be the targeted group. The project's success may help the social organisation have a fixed position in the UK market. </w:t>
      </w:r>
    </w:p>
    <w:p w:rsidR="00000000" w:rsidDel="00000000" w:rsidP="00000000" w:rsidRDefault="00000000" w:rsidRPr="00000000" w14:paraId="00000054">
      <w:pPr>
        <w:pStyle w:val="Heading1"/>
        <w:rPr/>
      </w:pPr>
      <w:bookmarkStart w:colFirst="0" w:colLast="0" w:name="_1fob9te" w:id="2"/>
      <w:bookmarkEnd w:id="2"/>
      <w:r w:rsidDel="00000000" w:rsidR="00000000" w:rsidRPr="00000000">
        <w:rPr>
          <w:rtl w:val="0"/>
        </w:rPr>
        <w:t xml:space="preserve">Advising on future marketing strategy, branding and customers</w:t>
      </w:r>
    </w:p>
    <w:p w:rsidR="00000000" w:rsidDel="00000000" w:rsidP="00000000" w:rsidRDefault="00000000" w:rsidRPr="00000000" w14:paraId="00000055">
      <w:pPr>
        <w:spacing w:line="360" w:lineRule="auto"/>
        <w:jc w:val="both"/>
        <w:rPr>
          <w:sz w:val="24"/>
          <w:szCs w:val="24"/>
        </w:rPr>
      </w:pPr>
      <w:r w:rsidDel="00000000" w:rsidR="00000000" w:rsidRPr="00000000">
        <w:rPr>
          <w:sz w:val="24"/>
          <w:szCs w:val="24"/>
          <w:rtl w:val="0"/>
        </w:rPr>
        <w:t xml:space="preserve">In order to conduct such community-welfare projects in the future, the charitable organisation needs to focus on some critical areas of business, such as implementing an effective marketing strategy, branding portfolio, and satisfying customers. </w:t>
      </w:r>
    </w:p>
    <w:p w:rsidR="00000000" w:rsidDel="00000000" w:rsidP="00000000" w:rsidRDefault="00000000" w:rsidRPr="00000000" w14:paraId="0000005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Implementation of an effective marketing strategy </w:t>
      </w:r>
      <w:r w:rsidDel="00000000" w:rsidR="00000000" w:rsidRPr="00000000">
        <w:rPr>
          <w:rtl w:val="0"/>
        </w:rPr>
      </w:r>
    </w:p>
    <w:p w:rsidR="00000000" w:rsidDel="00000000" w:rsidP="00000000" w:rsidRDefault="00000000" w:rsidRPr="00000000" w14:paraId="00000057">
      <w:pPr>
        <w:spacing w:line="360" w:lineRule="auto"/>
        <w:jc w:val="both"/>
        <w:rPr>
          <w:sz w:val="24"/>
          <w:szCs w:val="24"/>
        </w:rPr>
      </w:pPr>
      <w:r w:rsidDel="00000000" w:rsidR="00000000" w:rsidRPr="00000000">
        <w:rPr>
          <w:sz w:val="24"/>
          <w:szCs w:val="24"/>
          <w:rtl w:val="0"/>
        </w:rPr>
        <w:t xml:space="preserve">It can be suggested that the company can rely on both online and offline marketing of their projects. As a result of this, the market range for service can also be improved. As per the discussion of </w:t>
      </w:r>
      <w:r w:rsidDel="00000000" w:rsidR="00000000" w:rsidRPr="00000000">
        <w:rPr>
          <w:color w:val="222222"/>
          <w:sz w:val="24"/>
          <w:szCs w:val="24"/>
          <w:highlight w:val="white"/>
          <w:rtl w:val="0"/>
        </w:rPr>
        <w:t xml:space="preserve">Palmatier &amp; Crecelius (2019</w:t>
      </w:r>
      <w:r w:rsidDel="00000000" w:rsidR="00000000" w:rsidRPr="00000000">
        <w:rPr>
          <w:sz w:val="24"/>
          <w:szCs w:val="24"/>
          <w:rtl w:val="0"/>
        </w:rPr>
        <w:t xml:space="preserve">), it can never be possible for companies to reach maximum market portions without the implementation of an effective marketing strategy. Similarly, if the social organisation follows digital as well as manual marketing, the reputation and success of their social projects will spread and they will be able to include vast numbers of people under their service from communities. </w:t>
      </w:r>
    </w:p>
    <w:p w:rsidR="00000000" w:rsidDel="00000000" w:rsidP="00000000" w:rsidRDefault="00000000" w:rsidRPr="00000000" w14:paraId="0000005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Managing branding portfolio </w:t>
      </w:r>
      <w:r w:rsidDel="00000000" w:rsidR="00000000" w:rsidRPr="00000000">
        <w:rPr>
          <w:rtl w:val="0"/>
        </w:rPr>
      </w:r>
    </w:p>
    <w:p w:rsidR="00000000" w:rsidDel="00000000" w:rsidP="00000000" w:rsidRDefault="00000000" w:rsidRPr="00000000" w14:paraId="00000059">
      <w:pPr>
        <w:spacing w:line="360" w:lineRule="auto"/>
        <w:jc w:val="both"/>
        <w:rPr>
          <w:sz w:val="24"/>
          <w:szCs w:val="24"/>
        </w:rPr>
      </w:pPr>
      <w:r w:rsidDel="00000000" w:rsidR="00000000" w:rsidRPr="00000000">
        <w:rPr>
          <w:sz w:val="24"/>
          <w:szCs w:val="24"/>
          <w:rtl w:val="0"/>
        </w:rPr>
        <w:t xml:space="preserve">It is another essential part for the charitable company to maintain a service base in future. It can be advised that the company can create a digital brand portfolio on social media. Along with this, the project management authority can conduct manual campaigning for social services. Besides, communicating with community people face-to-face will also support them to reach nearer to customers. In short, without branding, it can be challenging for the company to gain market exposure (</w:t>
      </w:r>
      <w:r w:rsidDel="00000000" w:rsidR="00000000" w:rsidRPr="00000000">
        <w:rPr>
          <w:color w:val="222222"/>
          <w:sz w:val="24"/>
          <w:szCs w:val="24"/>
          <w:highlight w:val="white"/>
          <w:rtl w:val="0"/>
        </w:rPr>
        <w:t xml:space="preserve">Mosayebi Amidabadi </w:t>
      </w:r>
      <w:r w:rsidDel="00000000" w:rsidR="00000000" w:rsidRPr="00000000">
        <w:rPr>
          <w:i w:val="1"/>
          <w:color w:val="222222"/>
          <w:sz w:val="24"/>
          <w:szCs w:val="24"/>
          <w:highlight w:val="white"/>
          <w:rtl w:val="0"/>
        </w:rPr>
        <w:t xml:space="preserve">et al.</w:t>
      </w:r>
      <w:r w:rsidDel="00000000" w:rsidR="00000000" w:rsidRPr="00000000">
        <w:rPr>
          <w:color w:val="222222"/>
          <w:sz w:val="24"/>
          <w:szCs w:val="24"/>
          <w:highlight w:val="white"/>
          <w:rtl w:val="0"/>
        </w:rPr>
        <w:t xml:space="preserve">, 2022</w:t>
      </w:r>
      <w:r w:rsidDel="00000000" w:rsidR="00000000" w:rsidRPr="00000000">
        <w:rPr>
          <w:sz w:val="24"/>
          <w:szCs w:val="24"/>
          <w:rtl w:val="0"/>
        </w:rPr>
        <w:t xml:space="preserve">). The educational needs, as well as food and shelter-related issues, need to be mitigated by the charity to maintain stable branding. </w:t>
      </w:r>
    </w:p>
    <w:p w:rsidR="00000000" w:rsidDel="00000000" w:rsidP="00000000" w:rsidRDefault="00000000" w:rsidRPr="00000000" w14:paraId="0000005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Satisfying served customers </w:t>
      </w:r>
      <w:r w:rsidDel="00000000" w:rsidR="00000000" w:rsidRPr="00000000">
        <w:rPr>
          <w:rtl w:val="0"/>
        </w:rPr>
      </w:r>
    </w:p>
    <w:p w:rsidR="00000000" w:rsidDel="00000000" w:rsidP="00000000" w:rsidRDefault="00000000" w:rsidRPr="00000000" w14:paraId="0000005B">
      <w:pPr>
        <w:spacing w:line="360" w:lineRule="auto"/>
        <w:jc w:val="both"/>
        <w:rPr>
          <w:sz w:val="24"/>
          <w:szCs w:val="24"/>
        </w:rPr>
      </w:pPr>
      <w:r w:rsidDel="00000000" w:rsidR="00000000" w:rsidRPr="00000000">
        <w:rPr>
          <w:sz w:val="24"/>
          <w:szCs w:val="24"/>
          <w:rtl w:val="0"/>
        </w:rPr>
        <w:t xml:space="preserve">Lastly, it can be mentioned that customers will be the main focus for the charity to sustain its marketing base; hence, the business for social causes will be developed. For example, it can be suggested that the company arrange camps for providing healthy foods and medicine for the needy in communities. Thus, the impression of their activities will increase customers' satisfaction levels. As highlighted by </w:t>
      </w:r>
      <w:r w:rsidDel="00000000" w:rsidR="00000000" w:rsidRPr="00000000">
        <w:rPr>
          <w:color w:val="222222"/>
          <w:sz w:val="24"/>
          <w:szCs w:val="24"/>
          <w:highlight w:val="white"/>
          <w:rtl w:val="0"/>
        </w:rPr>
        <w:t xml:space="preserve">Mohammed and Rashid (2018), satisfied customers are helpful for sustaining a business base and longevity. Hence, the charitable organisation must follow approaches through which their service can be readily available for all targeted community people. </w:t>
      </w:r>
      <w:r w:rsidDel="00000000" w:rsidR="00000000" w:rsidRPr="00000000">
        <w:rPr>
          <w:rtl w:val="0"/>
        </w:rPr>
      </w:r>
    </w:p>
    <w:p w:rsidR="00000000" w:rsidDel="00000000" w:rsidP="00000000" w:rsidRDefault="00000000" w:rsidRPr="00000000" w14:paraId="0000005C">
      <w:pPr>
        <w:pStyle w:val="Heading1"/>
        <w:rPr/>
      </w:pPr>
      <w:bookmarkStart w:colFirst="0" w:colLast="0" w:name="_3znysh7" w:id="3"/>
      <w:bookmarkEnd w:id="3"/>
      <w:r w:rsidDel="00000000" w:rsidR="00000000" w:rsidRPr="00000000">
        <w:rPr>
          <w:rtl w:val="0"/>
        </w:rPr>
        <w:t xml:space="preserve">Reflection</w:t>
      </w:r>
    </w:p>
    <w:p w:rsidR="00000000" w:rsidDel="00000000" w:rsidP="00000000" w:rsidRDefault="00000000" w:rsidRPr="00000000" w14:paraId="0000005D">
      <w:pPr>
        <w:spacing w:line="360" w:lineRule="auto"/>
        <w:jc w:val="both"/>
        <w:rPr>
          <w:sz w:val="24"/>
          <w:szCs w:val="24"/>
        </w:rPr>
      </w:pPr>
      <w:r w:rsidDel="00000000" w:rsidR="00000000" w:rsidRPr="00000000">
        <w:rPr>
          <w:sz w:val="24"/>
          <w:szCs w:val="24"/>
          <w:rtl w:val="0"/>
        </w:rPr>
        <w:t xml:space="preserve">In order to manage the project, it will be necessary to maintain a good source of funding. Our project area is selected in Birmingham city along with extended 10 miles, and I have found 10 companies to make a collaboration with for being the sponsors of the charitable project. I think my efforts in developing the project are crucial and I have demonstrated the purpose and the mode of functions in the project in a critical manner. As opined by </w:t>
      </w:r>
      <w:r w:rsidDel="00000000" w:rsidR="00000000" w:rsidRPr="00000000">
        <w:rPr>
          <w:color w:val="222222"/>
          <w:sz w:val="24"/>
          <w:szCs w:val="24"/>
          <w:highlight w:val="white"/>
          <w:rtl w:val="0"/>
        </w:rPr>
        <w:t xml:space="preserve">Morin and Willox (2022</w:t>
      </w:r>
      <w:r w:rsidDel="00000000" w:rsidR="00000000" w:rsidRPr="00000000">
        <w:rPr>
          <w:sz w:val="24"/>
          <w:szCs w:val="24"/>
          <w:rtl w:val="0"/>
        </w:rPr>
        <w:t xml:space="preserve">), managing a project is helpful in developing specific skills which can help a student in both academic and professional life. I believe that my decision-making and analytical skill is developed enough to select the project and discuss the aspects through which it can be accessible for all of the targeted community children. I have portrayed the entire overview of the project as well as mentioned different marketing theories which shed light on the business activities of the charity organisation. In my view, there is a range of needy people in communities, and they are deprived of a number of social benefits. The project will be crucial for them to have a ground for having proper educational support. I think I must be focused on critical project management methodologies through which the outcomes will be more diversified and feasible for community groups. Thus, the project seems accurate to me.</w:t>
      </w:r>
    </w:p>
    <w:p w:rsidR="00000000" w:rsidDel="00000000" w:rsidP="00000000" w:rsidRDefault="00000000" w:rsidRPr="00000000" w14:paraId="0000005E">
      <w:pPr>
        <w:spacing w:line="360" w:lineRule="auto"/>
        <w:jc w:val="both"/>
        <w:rPr>
          <w:sz w:val="24"/>
          <w:szCs w:val="24"/>
        </w:rPr>
      </w:pPr>
      <w:r w:rsidDel="00000000" w:rsidR="00000000" w:rsidRPr="00000000">
        <w:rPr>
          <w:sz w:val="24"/>
          <w:szCs w:val="24"/>
          <w:rtl w:val="0"/>
        </w:rPr>
        <w:t xml:space="preserve">In addition to this, I can mention that I have got scope to conduct teamwork and have maintained decorum in the classroom while taking notes related to relevant points for the assignment. I have come to know about a range of theories and models of marketing. Based on these, I have made advice for the charitable company through which they can manage their marketing and branding with a satisfied customer base in future. In this respect, my understanding skill, problem-solving talent, as well as time-management skills are developed. As explained by </w:t>
      </w:r>
      <w:r w:rsidDel="00000000" w:rsidR="00000000" w:rsidRPr="00000000">
        <w:rPr>
          <w:color w:val="222222"/>
          <w:sz w:val="24"/>
          <w:szCs w:val="24"/>
          <w:highlight w:val="white"/>
          <w:rtl w:val="0"/>
        </w:rPr>
        <w:t xml:space="preserve">Holloway and Long (2019</w:t>
      </w:r>
      <w:r w:rsidDel="00000000" w:rsidR="00000000" w:rsidRPr="00000000">
        <w:rPr>
          <w:sz w:val="24"/>
          <w:szCs w:val="24"/>
          <w:rtl w:val="0"/>
        </w:rPr>
        <w:t xml:space="preserve">), skill development is such a process that is not only helpful for having success in academic or professional life but also it is helpful in learning from surroundings. In this way, the concerned assignment has helped me learn about several unique aspects of marketing management. </w:t>
      </w:r>
    </w:p>
    <w:p w:rsidR="00000000" w:rsidDel="00000000" w:rsidP="00000000" w:rsidRDefault="00000000" w:rsidRPr="00000000" w14:paraId="0000005F">
      <w:pPr>
        <w:spacing w:line="360" w:lineRule="auto"/>
        <w:jc w:val="both"/>
        <w:rPr>
          <w:sz w:val="24"/>
          <w:szCs w:val="24"/>
        </w:rPr>
      </w:pPr>
      <w:r w:rsidDel="00000000" w:rsidR="00000000" w:rsidRPr="00000000">
        <w:rPr>
          <w:sz w:val="24"/>
          <w:szCs w:val="24"/>
          <w:rtl w:val="0"/>
        </w:rPr>
        <w:t xml:space="preserve">Apart from it, I can state that I have assessed the local market range and understood the importance of the project in-depth. I think that it is a positive development in me which may help me be a good decision-maker in my professional field. I have realised that connecting with good sponsors can be prominently helpful for a small social charity to complete social projects for the benefit of the common people. In this way, my understanding becomes essential in completing Birmingham's social project planning process. </w:t>
      </w:r>
    </w:p>
    <w:p w:rsidR="00000000" w:rsidDel="00000000" w:rsidP="00000000" w:rsidRDefault="00000000" w:rsidRPr="00000000" w14:paraId="00000060">
      <w:pPr>
        <w:spacing w:after="160" w:line="259" w:lineRule="auto"/>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61">
      <w:pPr>
        <w:pStyle w:val="Heading1"/>
        <w:rPr/>
      </w:pPr>
      <w:bookmarkStart w:colFirst="0" w:colLast="0" w:name="_2et92p0" w:id="4"/>
      <w:bookmarkEnd w:id="4"/>
      <w:r w:rsidDel="00000000" w:rsidR="00000000" w:rsidRPr="00000000">
        <w:rPr>
          <w:rtl w:val="0"/>
        </w:rPr>
        <w:t xml:space="preserve">Reference list </w:t>
      </w:r>
    </w:p>
    <w:p w:rsidR="00000000" w:rsidDel="00000000" w:rsidP="00000000" w:rsidRDefault="00000000" w:rsidRPr="00000000" w14:paraId="00000062">
      <w:pPr>
        <w:spacing w:line="360" w:lineRule="auto"/>
        <w:jc w:val="both"/>
        <w:rPr>
          <w:color w:val="222222"/>
          <w:sz w:val="24"/>
          <w:szCs w:val="24"/>
          <w:highlight w:val="white"/>
        </w:rPr>
      </w:pPr>
      <w:bookmarkStart w:colFirst="0" w:colLast="0" w:name="_tyjcwt" w:id="5"/>
      <w:bookmarkEnd w:id="5"/>
      <w:r w:rsidDel="00000000" w:rsidR="00000000" w:rsidRPr="00000000">
        <w:rPr>
          <w:color w:val="222222"/>
          <w:sz w:val="24"/>
          <w:szCs w:val="24"/>
          <w:highlight w:val="white"/>
          <w:rtl w:val="0"/>
        </w:rPr>
        <w:t xml:space="preserve">Abyad, A., 2018. Project management, motivation theories and process management. </w:t>
      </w:r>
      <w:r w:rsidDel="00000000" w:rsidR="00000000" w:rsidRPr="00000000">
        <w:rPr>
          <w:i w:val="1"/>
          <w:color w:val="222222"/>
          <w:sz w:val="24"/>
          <w:szCs w:val="24"/>
          <w:highlight w:val="white"/>
          <w:rtl w:val="0"/>
        </w:rPr>
        <w:t xml:space="preserve">Middle East Journal of Business</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13</w:t>
      </w:r>
      <w:r w:rsidDel="00000000" w:rsidR="00000000" w:rsidRPr="00000000">
        <w:rPr>
          <w:color w:val="222222"/>
          <w:sz w:val="24"/>
          <w:szCs w:val="24"/>
          <w:highlight w:val="white"/>
          <w:rtl w:val="0"/>
        </w:rPr>
        <w:t xml:space="preserve">(4), pp.18-22.</w:t>
      </w:r>
    </w:p>
    <w:p w:rsidR="00000000" w:rsidDel="00000000" w:rsidP="00000000" w:rsidRDefault="00000000" w:rsidRPr="00000000" w14:paraId="00000063">
      <w:pPr>
        <w:spacing w:line="360" w:lineRule="auto"/>
        <w:jc w:val="both"/>
        <w:rPr>
          <w:color w:val="222222"/>
          <w:sz w:val="24"/>
          <w:szCs w:val="24"/>
          <w:highlight w:val="white"/>
        </w:rPr>
      </w:pPr>
      <w:r w:rsidDel="00000000" w:rsidR="00000000" w:rsidRPr="00000000">
        <w:rPr>
          <w:color w:val="222222"/>
          <w:sz w:val="24"/>
          <w:szCs w:val="24"/>
          <w:highlight w:val="white"/>
          <w:rtl w:val="0"/>
        </w:rPr>
        <w:t xml:space="preserve">Holloway, J.M. and Long, T.M., 2019. The interdependence of motor and social skill development: influence on participation. </w:t>
      </w:r>
      <w:r w:rsidDel="00000000" w:rsidR="00000000" w:rsidRPr="00000000">
        <w:rPr>
          <w:i w:val="1"/>
          <w:color w:val="222222"/>
          <w:sz w:val="24"/>
          <w:szCs w:val="24"/>
          <w:highlight w:val="white"/>
          <w:rtl w:val="0"/>
        </w:rPr>
        <w:t xml:space="preserve">Physical therapy</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99</w:t>
      </w:r>
      <w:r w:rsidDel="00000000" w:rsidR="00000000" w:rsidRPr="00000000">
        <w:rPr>
          <w:color w:val="222222"/>
          <w:sz w:val="24"/>
          <w:szCs w:val="24"/>
          <w:highlight w:val="white"/>
          <w:rtl w:val="0"/>
        </w:rPr>
        <w:t xml:space="preserve">(6), pp.761-770.</w:t>
      </w:r>
    </w:p>
    <w:p w:rsidR="00000000" w:rsidDel="00000000" w:rsidP="00000000" w:rsidRDefault="00000000" w:rsidRPr="00000000" w14:paraId="00000064">
      <w:pPr>
        <w:spacing w:line="360" w:lineRule="auto"/>
        <w:jc w:val="both"/>
        <w:rPr>
          <w:color w:val="222222"/>
          <w:sz w:val="24"/>
          <w:szCs w:val="24"/>
          <w:highlight w:val="white"/>
        </w:rPr>
      </w:pPr>
      <w:r w:rsidDel="00000000" w:rsidR="00000000" w:rsidRPr="00000000">
        <w:rPr>
          <w:color w:val="222222"/>
          <w:sz w:val="24"/>
          <w:szCs w:val="24"/>
          <w:highlight w:val="white"/>
          <w:rtl w:val="0"/>
        </w:rPr>
        <w:t xml:space="preserve">Mohammed, A. and Rashid, B., 2018. A conceptual model of corporate social responsibility dimensions, brand image, and customer satisfaction in Malaysian hotel industry. </w:t>
      </w:r>
      <w:r w:rsidDel="00000000" w:rsidR="00000000" w:rsidRPr="00000000">
        <w:rPr>
          <w:i w:val="1"/>
          <w:color w:val="222222"/>
          <w:sz w:val="24"/>
          <w:szCs w:val="24"/>
          <w:highlight w:val="white"/>
          <w:rtl w:val="0"/>
        </w:rPr>
        <w:t xml:space="preserve">Kasetsart Journal of social sciences</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39</w:t>
      </w:r>
      <w:r w:rsidDel="00000000" w:rsidR="00000000" w:rsidRPr="00000000">
        <w:rPr>
          <w:color w:val="222222"/>
          <w:sz w:val="24"/>
          <w:szCs w:val="24"/>
          <w:highlight w:val="white"/>
          <w:rtl w:val="0"/>
        </w:rPr>
        <w:t xml:space="preserve">(2), pp.358-364.</w:t>
      </w:r>
    </w:p>
    <w:p w:rsidR="00000000" w:rsidDel="00000000" w:rsidP="00000000" w:rsidRDefault="00000000" w:rsidRPr="00000000" w14:paraId="00000065">
      <w:pPr>
        <w:spacing w:line="360" w:lineRule="auto"/>
        <w:jc w:val="both"/>
        <w:rPr>
          <w:color w:val="222222"/>
          <w:sz w:val="24"/>
          <w:szCs w:val="24"/>
          <w:highlight w:val="white"/>
        </w:rPr>
      </w:pPr>
      <w:r w:rsidDel="00000000" w:rsidR="00000000" w:rsidRPr="00000000">
        <w:rPr>
          <w:color w:val="222222"/>
          <w:sz w:val="24"/>
          <w:szCs w:val="24"/>
          <w:highlight w:val="white"/>
          <w:rtl w:val="0"/>
        </w:rPr>
        <w:t xml:space="preserve">Morin, J. and Willox, S., 2022. Closing the Soft Skills Gap: A Case in Leveraging Technology and the “Flipped” Classroom with a Programmatic Approach to Soft Skill Development in Business Education. </w:t>
      </w:r>
      <w:r w:rsidDel="00000000" w:rsidR="00000000" w:rsidRPr="00000000">
        <w:rPr>
          <w:i w:val="1"/>
          <w:color w:val="222222"/>
          <w:sz w:val="24"/>
          <w:szCs w:val="24"/>
          <w:highlight w:val="white"/>
          <w:rtl w:val="0"/>
        </w:rPr>
        <w:t xml:space="preserve">Transformative Dialogues: Teaching and Learning Journal</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15</w:t>
      </w:r>
      <w:r w:rsidDel="00000000" w:rsidR="00000000" w:rsidRPr="00000000">
        <w:rPr>
          <w:color w:val="222222"/>
          <w:sz w:val="24"/>
          <w:szCs w:val="24"/>
          <w:highlight w:val="white"/>
          <w:rtl w:val="0"/>
        </w:rPr>
        <w:t xml:space="preserve">(1).</w:t>
      </w:r>
    </w:p>
    <w:p w:rsidR="00000000" w:rsidDel="00000000" w:rsidP="00000000" w:rsidRDefault="00000000" w:rsidRPr="00000000" w14:paraId="00000066">
      <w:pPr>
        <w:spacing w:line="360" w:lineRule="auto"/>
        <w:jc w:val="both"/>
        <w:rPr>
          <w:color w:val="222222"/>
          <w:sz w:val="24"/>
          <w:szCs w:val="24"/>
          <w:highlight w:val="white"/>
        </w:rPr>
      </w:pPr>
      <w:r w:rsidDel="00000000" w:rsidR="00000000" w:rsidRPr="00000000">
        <w:rPr>
          <w:color w:val="222222"/>
          <w:sz w:val="24"/>
          <w:szCs w:val="24"/>
          <w:highlight w:val="white"/>
          <w:rtl w:val="0"/>
        </w:rPr>
        <w:t xml:space="preserve">Mosayebi Amidabadi, B., Karimi, O. and Hashemnia, S., 2022. Providing Digital Marketing Model for Online Business Branding. </w:t>
      </w:r>
      <w:r w:rsidDel="00000000" w:rsidR="00000000" w:rsidRPr="00000000">
        <w:rPr>
          <w:i w:val="1"/>
          <w:color w:val="222222"/>
          <w:sz w:val="24"/>
          <w:szCs w:val="24"/>
          <w:highlight w:val="white"/>
          <w:rtl w:val="0"/>
        </w:rPr>
        <w:t xml:space="preserve">International Journal of Digital Content Management</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3</w:t>
      </w:r>
      <w:r w:rsidDel="00000000" w:rsidR="00000000" w:rsidRPr="00000000">
        <w:rPr>
          <w:color w:val="222222"/>
          <w:sz w:val="24"/>
          <w:szCs w:val="24"/>
          <w:highlight w:val="white"/>
          <w:rtl w:val="0"/>
        </w:rPr>
        <w:t xml:space="preserve">(1), pp.274-296.</w:t>
      </w:r>
    </w:p>
    <w:p w:rsidR="00000000" w:rsidDel="00000000" w:rsidP="00000000" w:rsidRDefault="00000000" w:rsidRPr="00000000" w14:paraId="00000067">
      <w:pPr>
        <w:spacing w:line="360" w:lineRule="auto"/>
        <w:jc w:val="both"/>
        <w:rPr>
          <w:color w:val="222222"/>
          <w:sz w:val="24"/>
          <w:szCs w:val="24"/>
          <w:highlight w:val="white"/>
        </w:rPr>
      </w:pPr>
      <w:r w:rsidDel="00000000" w:rsidR="00000000" w:rsidRPr="00000000">
        <w:rPr>
          <w:color w:val="222222"/>
          <w:sz w:val="24"/>
          <w:szCs w:val="24"/>
          <w:highlight w:val="white"/>
          <w:rtl w:val="0"/>
        </w:rPr>
        <w:t xml:space="preserve">Palmatier, R. W., &amp; Crecelius, A. T. (2019). The “first principles” of marketing strategy. </w:t>
      </w:r>
      <w:r w:rsidDel="00000000" w:rsidR="00000000" w:rsidRPr="00000000">
        <w:rPr>
          <w:i w:val="1"/>
          <w:color w:val="222222"/>
          <w:sz w:val="24"/>
          <w:szCs w:val="24"/>
          <w:highlight w:val="white"/>
          <w:rtl w:val="0"/>
        </w:rPr>
        <w:t xml:space="preserve">Ams Review</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9</w:t>
      </w:r>
      <w:r w:rsidDel="00000000" w:rsidR="00000000" w:rsidRPr="00000000">
        <w:rPr>
          <w:color w:val="222222"/>
          <w:sz w:val="24"/>
          <w:szCs w:val="24"/>
          <w:highlight w:val="white"/>
          <w:rtl w:val="0"/>
        </w:rPr>
        <w:t xml:space="preserve">(1), 5-26.</w:t>
      </w:r>
    </w:p>
    <w:p w:rsidR="00000000" w:rsidDel="00000000" w:rsidP="00000000" w:rsidRDefault="00000000" w:rsidRPr="00000000" w14:paraId="00000068">
      <w:pPr>
        <w:spacing w:line="360" w:lineRule="auto"/>
        <w:jc w:val="both"/>
        <w:rPr>
          <w:sz w:val="24"/>
          <w:szCs w:val="24"/>
        </w:rPr>
      </w:pPr>
      <w:r w:rsidDel="00000000" w:rsidR="00000000" w:rsidRPr="00000000">
        <w:rPr>
          <w:sz w:val="24"/>
          <w:szCs w:val="24"/>
          <w:rtl w:val="0"/>
        </w:rPr>
        <w:t xml:space="preserve">Professional Academy (2022) </w:t>
      </w:r>
      <w:r w:rsidDel="00000000" w:rsidR="00000000" w:rsidRPr="00000000">
        <w:rPr>
          <w:i w:val="1"/>
          <w:sz w:val="24"/>
          <w:szCs w:val="24"/>
          <w:rtl w:val="0"/>
        </w:rPr>
        <w:t xml:space="preserve">Marketing theories explained: Professional Academy</w:t>
      </w:r>
      <w:r w:rsidDel="00000000" w:rsidR="00000000" w:rsidRPr="00000000">
        <w:rPr>
          <w:sz w:val="24"/>
          <w:szCs w:val="24"/>
          <w:rtl w:val="0"/>
        </w:rPr>
        <w:t xml:space="preserve">, </w:t>
      </w:r>
      <w:r w:rsidDel="00000000" w:rsidR="00000000" w:rsidRPr="00000000">
        <w:rPr>
          <w:i w:val="1"/>
          <w:sz w:val="24"/>
          <w:szCs w:val="24"/>
          <w:rtl w:val="0"/>
        </w:rPr>
        <w:t xml:space="preserve">Explained | Professional Academy</w:t>
      </w:r>
      <w:r w:rsidDel="00000000" w:rsidR="00000000" w:rsidRPr="00000000">
        <w:rPr>
          <w:sz w:val="24"/>
          <w:szCs w:val="24"/>
          <w:rtl w:val="0"/>
        </w:rPr>
        <w:t xml:space="preserve">. Available at: https://www.professionalacademy.com/professional-qualifications/cim-marketing-qualifications/marketing-theories/ (Accessed: October 25, 2022)</w:t>
      </w:r>
    </w:p>
    <w:sectPr>
      <w:headerReference r:id="rId8" w:type="default"/>
      <w:footerReference r:id="rId9"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A">
    <w:pPr>
      <w:keepNext w:val="0"/>
      <w:keepLines w:val="0"/>
      <w:widowControl w:val="1"/>
      <w:pBdr>
        <w:top w:color="d9d9d9" w:space="1" w:sz="4" w:val="single"/>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 Page</w:t>
    </w:r>
  </w:p>
  <w:p w:rsidR="00000000" w:rsidDel="00000000" w:rsidP="00000000" w:rsidRDefault="00000000" w:rsidRPr="00000000" w14:paraId="0000006B">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9">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anchor allowOverlap="1" behindDoc="1" distB="0" distT="0" distL="0" distR="0" hidden="0" layoutInCell="1" locked="0" relativeHeight="0" simplePos="0">
          <wp:simplePos x="0" y="0"/>
          <wp:positionH relativeFrom="margin">
            <wp:align>left</wp:align>
          </wp:positionH>
          <wp:positionV relativeFrom="page">
            <wp:posOffset>449580</wp:posOffset>
          </wp:positionV>
          <wp:extent cx="1684020" cy="589009"/>
          <wp:effectExtent b="0" l="0" r="0" t="0"/>
          <wp:wrapNone/>
          <wp:docPr id="1" name="image1.png"/>
          <a:graphic>
            <a:graphicData uri="http://schemas.openxmlformats.org/drawingml/2006/picture">
              <pic:pic>
                <pic:nvPicPr>
                  <pic:cNvPr id="0" name="image1.png"/>
                  <pic:cNvPicPr preferRelativeResize="0"/>
                </pic:nvPicPr>
                <pic:blipFill>
                  <a:blip r:embed="rId1"/>
                  <a:srcRect b="0" l="0" r="0" t="0"/>
                  <a:stretch>
                    <a:fillRect/>
                  </a:stretch>
                </pic:blipFill>
                <pic:spPr>
                  <a:xfrm>
                    <a:off x="0" y="0"/>
                    <a:ext cx="1684020" cy="589009"/>
                  </a:xfrm>
                  <a:prstGeom prst="rect"/>
                  <a:ln/>
                </pic:spPr>
              </pic:pic>
            </a:graphicData>
          </a:graphic>
        </wp:anchor>
      </w:drawing>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120" w:line="360" w:lineRule="auto"/>
      <w:jc w:val="both"/>
    </w:pPr>
    <w:rPr>
      <w:b w:val="1"/>
      <w:color w:val="000000"/>
      <w:sz w:val="28"/>
      <w:szCs w:val="28"/>
    </w:rPr>
  </w:style>
  <w:style w:type="paragraph" w:styleId="Heading2">
    <w:name w:val="heading 2"/>
    <w:basedOn w:val="Normal"/>
    <w:next w:val="Normal"/>
    <w:pPr>
      <w:keepNext w:val="1"/>
      <w:keepLines w:val="1"/>
      <w:spacing w:before="240" w:line="360" w:lineRule="auto"/>
      <w:jc w:val="both"/>
    </w:pPr>
    <w:rPr>
      <w:b w:val="1"/>
      <w:sz w:val="24"/>
      <w:szCs w:val="24"/>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