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ABAB2" w14:textId="77777777" w:rsidR="00EB3C2A" w:rsidRDefault="00EB3C2A" w:rsidP="00EB3C2A">
      <w:pPr>
        <w:spacing w:line="360" w:lineRule="auto"/>
        <w:jc w:val="center"/>
        <w:rPr>
          <w:rFonts w:ascii="Arial" w:hAnsi="Arial" w:cs="Arial"/>
          <w:b/>
          <w:bCs/>
          <w:sz w:val="32"/>
          <w:szCs w:val="32"/>
          <w:lang w:val="en-US"/>
        </w:rPr>
      </w:pPr>
      <w:r>
        <w:rPr>
          <w:rFonts w:ascii="Arial" w:hAnsi="Arial" w:cs="Arial"/>
          <w:b/>
          <w:bCs/>
          <w:sz w:val="32"/>
          <w:szCs w:val="32"/>
          <w:lang w:val="en-US"/>
        </w:rPr>
        <w:t>PORTIA BOATENG</w:t>
      </w:r>
    </w:p>
    <w:p w14:paraId="17946C8E" w14:textId="1EB8A0A9" w:rsidR="009B1705" w:rsidRDefault="00EB3C2A" w:rsidP="006E47A2">
      <w:pPr>
        <w:spacing w:line="360" w:lineRule="auto"/>
        <w:jc w:val="center"/>
        <w:rPr>
          <w:rFonts w:ascii="Arial" w:hAnsi="Arial" w:cs="Arial"/>
          <w:b/>
          <w:bCs/>
          <w:sz w:val="32"/>
          <w:szCs w:val="32"/>
          <w:lang w:val="en-US"/>
        </w:rPr>
      </w:pPr>
      <w:r>
        <w:rPr>
          <w:rFonts w:ascii="Arial" w:hAnsi="Arial" w:cs="Arial"/>
          <w:b/>
          <w:bCs/>
          <w:sz w:val="32"/>
          <w:szCs w:val="32"/>
          <w:lang w:val="en-US"/>
        </w:rPr>
        <w:t>2131530</w:t>
      </w:r>
    </w:p>
    <w:p w14:paraId="00A50BB8" w14:textId="77777777" w:rsidR="00F35763" w:rsidRDefault="00F35763" w:rsidP="00F0293D">
      <w:pPr>
        <w:spacing w:line="360" w:lineRule="auto"/>
        <w:rPr>
          <w:rFonts w:ascii="Arial" w:hAnsi="Arial" w:cs="Arial"/>
          <w:b/>
          <w:bCs/>
          <w:sz w:val="32"/>
          <w:szCs w:val="32"/>
          <w:lang w:val="en-US"/>
        </w:rPr>
      </w:pPr>
    </w:p>
    <w:p w14:paraId="5A6FF054" w14:textId="77A481C5" w:rsidR="006E47A2" w:rsidRDefault="009B1705" w:rsidP="00BC760A">
      <w:pPr>
        <w:spacing w:line="360" w:lineRule="auto"/>
        <w:jc w:val="center"/>
        <w:rPr>
          <w:rFonts w:ascii="Arial" w:hAnsi="Arial" w:cs="Arial"/>
          <w:b/>
          <w:bCs/>
          <w:sz w:val="24"/>
          <w:szCs w:val="24"/>
          <w:u w:val="single"/>
          <w:lang w:val="en-US"/>
        </w:rPr>
      </w:pPr>
      <w:r w:rsidRPr="009B1705">
        <w:rPr>
          <w:rFonts w:ascii="Arial" w:hAnsi="Arial" w:cs="Arial"/>
          <w:b/>
          <w:bCs/>
          <w:sz w:val="24"/>
          <w:szCs w:val="24"/>
          <w:u w:val="single"/>
          <w:lang w:val="en-US"/>
        </w:rPr>
        <w:t>IMPORTANCE AND IMPACT</w:t>
      </w:r>
      <w:r>
        <w:rPr>
          <w:rFonts w:ascii="Arial" w:hAnsi="Arial" w:cs="Arial"/>
          <w:b/>
          <w:bCs/>
          <w:sz w:val="24"/>
          <w:szCs w:val="24"/>
          <w:u w:val="single"/>
          <w:lang w:val="en-US"/>
        </w:rPr>
        <w:t xml:space="preserve"> OF</w:t>
      </w:r>
      <w:r w:rsidRPr="009B1705">
        <w:rPr>
          <w:rFonts w:ascii="Arial" w:hAnsi="Arial" w:cs="Arial"/>
          <w:b/>
          <w:bCs/>
          <w:sz w:val="24"/>
          <w:szCs w:val="24"/>
          <w:u w:val="single"/>
          <w:lang w:val="en-US"/>
        </w:rPr>
        <w:t xml:space="preserve"> POLICING BY CONSENT ON MODERN</w:t>
      </w:r>
      <w:r w:rsidR="006E47A2">
        <w:rPr>
          <w:rFonts w:ascii="Arial" w:hAnsi="Arial" w:cs="Arial"/>
          <w:b/>
          <w:bCs/>
          <w:sz w:val="24"/>
          <w:szCs w:val="24"/>
          <w:u w:val="single"/>
          <w:lang w:val="en-US"/>
        </w:rPr>
        <w:t>-</w:t>
      </w:r>
      <w:r w:rsidRPr="009B1705">
        <w:rPr>
          <w:rFonts w:ascii="Arial" w:hAnsi="Arial" w:cs="Arial"/>
          <w:b/>
          <w:bCs/>
          <w:sz w:val="24"/>
          <w:szCs w:val="24"/>
          <w:u w:val="single"/>
          <w:lang w:val="en-US"/>
        </w:rPr>
        <w:t xml:space="preserve">DAY POLICE SERVICE </w:t>
      </w:r>
    </w:p>
    <w:p w14:paraId="04A4D784" w14:textId="77777777" w:rsidR="00F35763" w:rsidRDefault="00F35763" w:rsidP="00BC760A">
      <w:pPr>
        <w:spacing w:line="480" w:lineRule="auto"/>
        <w:rPr>
          <w:rFonts w:ascii="Arial" w:hAnsi="Arial" w:cs="Arial"/>
          <w:b/>
          <w:bCs/>
          <w:sz w:val="24"/>
          <w:szCs w:val="24"/>
          <w:lang w:val="en-US"/>
        </w:rPr>
      </w:pPr>
    </w:p>
    <w:p w14:paraId="1E41B5FF" w14:textId="27965308" w:rsidR="006E47A2" w:rsidRPr="00F35763" w:rsidRDefault="00EB3C2A" w:rsidP="003D683E">
      <w:pPr>
        <w:spacing w:line="480" w:lineRule="auto"/>
        <w:jc w:val="both"/>
        <w:rPr>
          <w:rFonts w:ascii="Arial" w:hAnsi="Arial" w:cs="Arial"/>
          <w:b/>
          <w:bCs/>
          <w:sz w:val="24"/>
          <w:szCs w:val="24"/>
          <w:lang w:val="en-US"/>
        </w:rPr>
      </w:pPr>
      <w:r w:rsidRPr="00800EA5">
        <w:rPr>
          <w:rFonts w:ascii="Arial" w:hAnsi="Arial" w:cs="Arial"/>
          <w:sz w:val="24"/>
          <w:szCs w:val="24"/>
          <w:lang w:val="en-US"/>
        </w:rPr>
        <w:t xml:space="preserve">For a country to control and combat crime, people within communities must </w:t>
      </w:r>
      <w:r w:rsidR="00706183">
        <w:rPr>
          <w:rFonts w:ascii="Arial" w:hAnsi="Arial" w:cs="Arial"/>
          <w:sz w:val="24"/>
          <w:szCs w:val="24"/>
          <w:lang w:val="en-US"/>
        </w:rPr>
        <w:t>adhere to</w:t>
      </w:r>
      <w:r w:rsidRPr="00800EA5">
        <w:rPr>
          <w:rFonts w:ascii="Arial" w:hAnsi="Arial" w:cs="Arial"/>
          <w:sz w:val="24"/>
          <w:szCs w:val="24"/>
          <w:lang w:val="en-US"/>
        </w:rPr>
        <w:t xml:space="preserve"> the law and </w:t>
      </w:r>
      <w:r w:rsidR="006E47A2" w:rsidRPr="00800EA5">
        <w:rPr>
          <w:rFonts w:ascii="Arial" w:hAnsi="Arial" w:cs="Arial"/>
          <w:sz w:val="24"/>
          <w:szCs w:val="24"/>
          <w:lang w:val="en-US"/>
        </w:rPr>
        <w:t>co</w:t>
      </w:r>
      <w:r w:rsidR="006E47A2">
        <w:rPr>
          <w:rFonts w:ascii="Arial" w:hAnsi="Arial" w:cs="Arial"/>
          <w:sz w:val="24"/>
          <w:szCs w:val="24"/>
          <w:lang w:val="en-US"/>
        </w:rPr>
        <w:t>ordinate</w:t>
      </w:r>
      <w:r w:rsidRPr="00800EA5">
        <w:rPr>
          <w:rFonts w:ascii="Arial" w:hAnsi="Arial" w:cs="Arial"/>
          <w:sz w:val="24"/>
          <w:szCs w:val="24"/>
          <w:lang w:val="en-US"/>
        </w:rPr>
        <w:t xml:space="preserve"> with legal authorities like the Polic</w:t>
      </w:r>
      <w:r w:rsidR="00F35763">
        <w:rPr>
          <w:rFonts w:ascii="Arial" w:hAnsi="Arial" w:cs="Arial"/>
          <w:sz w:val="24"/>
          <w:szCs w:val="24"/>
          <w:lang w:val="en-US"/>
        </w:rPr>
        <w:t>e</w:t>
      </w:r>
      <w:r w:rsidRPr="00800EA5">
        <w:rPr>
          <w:rFonts w:ascii="Arial" w:hAnsi="Arial" w:cs="Arial"/>
          <w:sz w:val="24"/>
          <w:szCs w:val="24"/>
          <w:lang w:val="en-US"/>
        </w:rPr>
        <w:t>. Understanding why people will cooperate with the police and not break the laws is a form of policing. Unlike Police which refers to a specific kind of social institution which include</w:t>
      </w:r>
      <w:r w:rsidR="00FC4FC7" w:rsidRPr="00800EA5">
        <w:rPr>
          <w:rFonts w:ascii="Arial" w:hAnsi="Arial" w:cs="Arial"/>
          <w:sz w:val="24"/>
          <w:szCs w:val="24"/>
          <w:lang w:val="en-US"/>
        </w:rPr>
        <w:t>s</w:t>
      </w:r>
      <w:r w:rsidRPr="00800EA5">
        <w:rPr>
          <w:rFonts w:ascii="Arial" w:hAnsi="Arial" w:cs="Arial"/>
          <w:sz w:val="24"/>
          <w:szCs w:val="24"/>
          <w:lang w:val="en-US"/>
        </w:rPr>
        <w:t xml:space="preserve"> body of officers representing authority of government, </w:t>
      </w:r>
      <w:r w:rsidR="00FC4FC7" w:rsidRPr="00800EA5">
        <w:rPr>
          <w:rFonts w:ascii="Arial" w:hAnsi="Arial" w:cs="Arial"/>
          <w:sz w:val="24"/>
          <w:szCs w:val="24"/>
          <w:lang w:val="en-US"/>
        </w:rPr>
        <w:t>p</w:t>
      </w:r>
      <w:r w:rsidRPr="00800EA5">
        <w:rPr>
          <w:rFonts w:ascii="Arial" w:hAnsi="Arial" w:cs="Arial"/>
          <w:sz w:val="24"/>
          <w:szCs w:val="24"/>
          <w:lang w:val="en-US"/>
        </w:rPr>
        <w:t xml:space="preserve">olicing has to do with a set of events or processes of a particular social function </w:t>
      </w:r>
      <w:sdt>
        <w:sdtPr>
          <w:rPr>
            <w:rFonts w:ascii="Arial" w:hAnsi="Arial" w:cs="Arial"/>
            <w:sz w:val="24"/>
            <w:szCs w:val="24"/>
            <w:lang w:val="en-US"/>
          </w:rPr>
          <w:id w:val="1904400737"/>
          <w:citation/>
        </w:sdtPr>
        <w:sdtContent>
          <w:r w:rsidRPr="00800EA5">
            <w:rPr>
              <w:rFonts w:ascii="Arial" w:hAnsi="Arial" w:cs="Arial"/>
              <w:sz w:val="24"/>
              <w:szCs w:val="24"/>
              <w:lang w:val="en-US"/>
            </w:rPr>
            <w:fldChar w:fldCharType="begin"/>
          </w:r>
          <w:r w:rsidRPr="00800EA5">
            <w:rPr>
              <w:rFonts w:ascii="Arial" w:hAnsi="Arial" w:cs="Arial"/>
              <w:sz w:val="24"/>
              <w:szCs w:val="24"/>
              <w:lang w:val="en-US"/>
            </w:rPr>
            <w:instrText xml:space="preserve"> CITATION Rob00 \l 1033 </w:instrText>
          </w:r>
          <w:r w:rsidRPr="00800EA5">
            <w:rPr>
              <w:rFonts w:ascii="Arial" w:hAnsi="Arial" w:cs="Arial"/>
              <w:sz w:val="24"/>
              <w:szCs w:val="24"/>
              <w:lang w:val="en-US"/>
            </w:rPr>
            <w:fldChar w:fldCharType="separate"/>
          </w:r>
          <w:r w:rsidRPr="00800EA5">
            <w:rPr>
              <w:rFonts w:ascii="Arial" w:hAnsi="Arial" w:cs="Arial"/>
              <w:noProof/>
              <w:sz w:val="24"/>
              <w:szCs w:val="24"/>
              <w:lang w:val="en-US"/>
            </w:rPr>
            <w:t>(Reiner, 2000)</w:t>
          </w:r>
          <w:r w:rsidRPr="00800EA5">
            <w:rPr>
              <w:rFonts w:ascii="Arial" w:hAnsi="Arial" w:cs="Arial"/>
              <w:sz w:val="24"/>
              <w:szCs w:val="24"/>
              <w:lang w:val="en-US"/>
            </w:rPr>
            <w:fldChar w:fldCharType="end"/>
          </w:r>
        </w:sdtContent>
      </w:sdt>
      <w:r w:rsidRPr="00800EA5">
        <w:rPr>
          <w:rFonts w:ascii="Arial" w:hAnsi="Arial" w:cs="Arial"/>
          <w:sz w:val="24"/>
          <w:szCs w:val="24"/>
          <w:lang w:val="en-US"/>
        </w:rPr>
        <w:t xml:space="preserve">. Policing is undertaken not just by the Police but also by a range of organizations </w:t>
      </w:r>
      <w:sdt>
        <w:sdtPr>
          <w:rPr>
            <w:rFonts w:ascii="Arial" w:hAnsi="Arial" w:cs="Arial"/>
            <w:sz w:val="24"/>
            <w:szCs w:val="24"/>
            <w:lang w:val="en-US"/>
          </w:rPr>
          <w:id w:val="-21864970"/>
          <w:citation/>
        </w:sdtPr>
        <w:sdtContent>
          <w:r w:rsidRPr="00800EA5">
            <w:rPr>
              <w:rFonts w:ascii="Arial" w:hAnsi="Arial" w:cs="Arial"/>
              <w:sz w:val="24"/>
              <w:szCs w:val="24"/>
              <w:lang w:val="en-US"/>
            </w:rPr>
            <w:fldChar w:fldCharType="begin"/>
          </w:r>
          <w:r w:rsidRPr="00800EA5">
            <w:rPr>
              <w:rFonts w:ascii="Arial" w:hAnsi="Arial" w:cs="Arial"/>
              <w:sz w:val="24"/>
              <w:szCs w:val="24"/>
              <w:lang w:val="en-US"/>
            </w:rPr>
            <w:instrText xml:space="preserve"> CITATION Bar22 \l 1033 </w:instrText>
          </w:r>
          <w:r w:rsidRPr="00800EA5">
            <w:rPr>
              <w:rFonts w:ascii="Arial" w:hAnsi="Arial" w:cs="Arial"/>
              <w:sz w:val="24"/>
              <w:szCs w:val="24"/>
              <w:lang w:val="en-US"/>
            </w:rPr>
            <w:fldChar w:fldCharType="separate"/>
          </w:r>
          <w:r w:rsidRPr="00800EA5">
            <w:rPr>
              <w:rFonts w:ascii="Arial" w:hAnsi="Arial" w:cs="Arial"/>
              <w:noProof/>
              <w:sz w:val="24"/>
              <w:szCs w:val="24"/>
              <w:lang w:val="en-US"/>
            </w:rPr>
            <w:t>(Blackburn, et al., 2022)</w:t>
          </w:r>
          <w:r w:rsidRPr="00800EA5">
            <w:rPr>
              <w:rFonts w:ascii="Arial" w:hAnsi="Arial" w:cs="Arial"/>
              <w:sz w:val="24"/>
              <w:szCs w:val="24"/>
              <w:lang w:val="en-US"/>
            </w:rPr>
            <w:fldChar w:fldCharType="end"/>
          </w:r>
        </w:sdtContent>
      </w:sdt>
      <w:r w:rsidRPr="00800EA5">
        <w:rPr>
          <w:rFonts w:ascii="Arial" w:hAnsi="Arial" w:cs="Arial"/>
          <w:sz w:val="24"/>
          <w:szCs w:val="24"/>
          <w:lang w:val="en-US"/>
        </w:rPr>
        <w:t xml:space="preserve">. Policing is effectively workable when it has the cooperation of the public in which they police. Policing is therefore effective when Police’s ability to do their work is dependent on being seen as not a separate force but as an extension of the public. In simple terms, without the active support of the public or the community in which </w:t>
      </w:r>
      <w:r w:rsidR="00706183">
        <w:rPr>
          <w:rFonts w:ascii="Arial" w:hAnsi="Arial" w:cs="Arial"/>
          <w:sz w:val="24"/>
          <w:szCs w:val="24"/>
          <w:lang w:val="en-US"/>
        </w:rPr>
        <w:t>the police service</w:t>
      </w:r>
      <w:r w:rsidRPr="00800EA5">
        <w:rPr>
          <w:rFonts w:ascii="Arial" w:hAnsi="Arial" w:cs="Arial"/>
          <w:sz w:val="24"/>
          <w:szCs w:val="24"/>
          <w:lang w:val="en-US"/>
        </w:rPr>
        <w:t xml:space="preserve"> is serving</w:t>
      </w:r>
      <w:r w:rsidR="00706183">
        <w:rPr>
          <w:rFonts w:ascii="Arial" w:hAnsi="Arial" w:cs="Arial"/>
          <w:sz w:val="24"/>
          <w:szCs w:val="24"/>
          <w:lang w:val="en-US"/>
        </w:rPr>
        <w:t xml:space="preserve">, it </w:t>
      </w:r>
      <w:r w:rsidR="00706183" w:rsidRPr="00800EA5">
        <w:rPr>
          <w:rFonts w:ascii="Arial" w:hAnsi="Arial" w:cs="Arial"/>
          <w:sz w:val="24"/>
          <w:szCs w:val="24"/>
          <w:lang w:val="en-US"/>
        </w:rPr>
        <w:t>would not function properly</w:t>
      </w:r>
      <w:r w:rsidR="00EC7140">
        <w:rPr>
          <w:rFonts w:ascii="Arial" w:hAnsi="Arial" w:cs="Arial"/>
          <w:sz w:val="24"/>
          <w:szCs w:val="24"/>
          <w:lang w:val="en-US"/>
        </w:rPr>
        <w:t xml:space="preserve"> </w:t>
      </w:r>
      <w:r w:rsidR="00EC7140" w:rsidRPr="00EC7140">
        <w:rPr>
          <w:rFonts w:ascii="Arial" w:hAnsi="Arial" w:cs="Arial"/>
          <w:noProof/>
          <w:sz w:val="24"/>
          <w:szCs w:val="24"/>
          <w:lang w:val="en-US"/>
        </w:rPr>
        <w:t>(</w:t>
      </w:r>
      <w:r w:rsidR="00EC7140">
        <w:rPr>
          <w:rFonts w:ascii="Arial" w:hAnsi="Arial" w:cs="Arial"/>
          <w:noProof/>
          <w:sz w:val="24"/>
          <w:szCs w:val="24"/>
          <w:lang w:val="en-US"/>
        </w:rPr>
        <w:t xml:space="preserve">College of </w:t>
      </w:r>
      <w:r w:rsidR="00EC7140" w:rsidRPr="00EC7140">
        <w:rPr>
          <w:rFonts w:ascii="Arial" w:hAnsi="Arial" w:cs="Arial"/>
          <w:noProof/>
          <w:sz w:val="24"/>
          <w:szCs w:val="24"/>
          <w:lang w:val="en-US"/>
        </w:rPr>
        <w:t>Policing, 2013)</w:t>
      </w:r>
      <w:r w:rsidR="00EC7140">
        <w:rPr>
          <w:rFonts w:ascii="Arial" w:hAnsi="Arial" w:cs="Arial"/>
          <w:noProof/>
          <w:sz w:val="24"/>
          <w:szCs w:val="24"/>
          <w:lang w:val="en-US"/>
        </w:rPr>
        <w:t>.</w:t>
      </w:r>
      <w:r w:rsidR="00EC7140">
        <w:rPr>
          <w:rFonts w:ascii="Arial" w:hAnsi="Arial" w:cs="Arial"/>
          <w:sz w:val="24"/>
          <w:szCs w:val="24"/>
          <w:lang w:val="en-US"/>
        </w:rPr>
        <w:t xml:space="preserve"> </w:t>
      </w:r>
      <w:r w:rsidRPr="00800EA5">
        <w:rPr>
          <w:rFonts w:ascii="Arial" w:hAnsi="Arial" w:cs="Arial"/>
          <w:sz w:val="24"/>
          <w:szCs w:val="24"/>
          <w:lang w:val="en-US"/>
        </w:rPr>
        <w:t xml:space="preserve">The old mantra, “Police is the public and the public is the police” is a clear recognition of </w:t>
      </w:r>
      <w:r w:rsidR="00FC4FC7" w:rsidRPr="00800EA5">
        <w:rPr>
          <w:rFonts w:ascii="Arial" w:hAnsi="Arial" w:cs="Arial"/>
          <w:sz w:val="24"/>
          <w:szCs w:val="24"/>
          <w:lang w:val="en-US"/>
        </w:rPr>
        <w:t>p</w:t>
      </w:r>
      <w:r w:rsidRPr="00800EA5">
        <w:rPr>
          <w:rFonts w:ascii="Arial" w:hAnsi="Arial" w:cs="Arial"/>
          <w:sz w:val="24"/>
          <w:szCs w:val="24"/>
          <w:lang w:val="en-US"/>
        </w:rPr>
        <w:t xml:space="preserve">olicing by consent. </w:t>
      </w:r>
      <w:r w:rsidR="006E47A2">
        <w:rPr>
          <w:rFonts w:ascii="Arial" w:hAnsi="Arial" w:cs="Arial"/>
          <w:sz w:val="24"/>
          <w:szCs w:val="24"/>
          <w:lang w:val="en-US"/>
        </w:rPr>
        <w:t>This paper seeks to explain how policing by consent is important and how it has impacted the modern-day police service especially in England and Wales</w:t>
      </w:r>
      <w:r w:rsidR="00BC760A">
        <w:rPr>
          <w:rFonts w:ascii="Arial" w:hAnsi="Arial" w:cs="Arial"/>
          <w:sz w:val="24"/>
          <w:szCs w:val="24"/>
          <w:lang w:val="en-US"/>
        </w:rPr>
        <w:t>.</w:t>
      </w:r>
    </w:p>
    <w:p w14:paraId="74E60AA0" w14:textId="77777777" w:rsidR="00F0293D" w:rsidRDefault="00F0293D" w:rsidP="003D683E">
      <w:pPr>
        <w:spacing w:before="240" w:line="480" w:lineRule="auto"/>
        <w:jc w:val="both"/>
        <w:rPr>
          <w:rFonts w:ascii="Arial" w:hAnsi="Arial" w:cs="Arial"/>
          <w:sz w:val="24"/>
          <w:szCs w:val="24"/>
          <w:lang w:val="en-US"/>
        </w:rPr>
      </w:pPr>
    </w:p>
    <w:p w14:paraId="1125D4BD" w14:textId="08ACB3F4" w:rsidR="00EB3C2A" w:rsidRPr="00800EA5" w:rsidRDefault="00EB3C2A" w:rsidP="003D683E">
      <w:pPr>
        <w:spacing w:before="240" w:line="480" w:lineRule="auto"/>
        <w:jc w:val="both"/>
        <w:rPr>
          <w:rFonts w:ascii="Arial" w:hAnsi="Arial" w:cs="Arial"/>
          <w:sz w:val="24"/>
          <w:szCs w:val="24"/>
          <w:lang w:val="en-US"/>
        </w:rPr>
      </w:pPr>
      <w:r w:rsidRPr="00800EA5">
        <w:rPr>
          <w:rFonts w:ascii="Arial" w:hAnsi="Arial" w:cs="Arial"/>
          <w:sz w:val="24"/>
          <w:szCs w:val="24"/>
          <w:lang w:val="en-US"/>
        </w:rPr>
        <w:lastRenderedPageBreak/>
        <w:t xml:space="preserve">Policing by </w:t>
      </w:r>
      <w:r w:rsidR="00FC4FC7" w:rsidRPr="00800EA5">
        <w:rPr>
          <w:rFonts w:ascii="Arial" w:hAnsi="Arial" w:cs="Arial"/>
          <w:sz w:val="24"/>
          <w:szCs w:val="24"/>
          <w:lang w:val="en-US"/>
        </w:rPr>
        <w:t>c</w:t>
      </w:r>
      <w:r w:rsidRPr="00800EA5">
        <w:rPr>
          <w:rFonts w:ascii="Arial" w:hAnsi="Arial" w:cs="Arial"/>
          <w:sz w:val="24"/>
          <w:szCs w:val="24"/>
          <w:lang w:val="en-US"/>
        </w:rPr>
        <w:t>onsent can generally be defined from the approach of Robert Peel, Home Secretary who established the Metropolitan Police in 1829.</w:t>
      </w:r>
      <w:r w:rsidR="00F0293D">
        <w:rPr>
          <w:rFonts w:ascii="Arial" w:hAnsi="Arial" w:cs="Arial"/>
          <w:sz w:val="24"/>
          <w:szCs w:val="24"/>
          <w:lang w:val="en-US"/>
        </w:rPr>
        <w:t xml:space="preserve"> </w:t>
      </w:r>
      <w:r w:rsidRPr="00800EA5">
        <w:rPr>
          <w:rFonts w:ascii="Arial" w:hAnsi="Arial" w:cs="Arial"/>
          <w:sz w:val="24"/>
          <w:szCs w:val="24"/>
          <w:lang w:val="en-US"/>
        </w:rPr>
        <w:t>These principles are referred to as the “</w:t>
      </w:r>
      <w:proofErr w:type="spellStart"/>
      <w:r w:rsidRPr="00800EA5">
        <w:rPr>
          <w:rFonts w:ascii="Arial" w:hAnsi="Arial" w:cs="Arial"/>
          <w:sz w:val="24"/>
          <w:szCs w:val="24"/>
          <w:lang w:val="en-US"/>
        </w:rPr>
        <w:t>Peelian</w:t>
      </w:r>
      <w:proofErr w:type="spellEnd"/>
      <w:r w:rsidRPr="00800EA5">
        <w:rPr>
          <w:rFonts w:ascii="Arial" w:hAnsi="Arial" w:cs="Arial"/>
          <w:sz w:val="24"/>
          <w:szCs w:val="24"/>
          <w:lang w:val="en-US"/>
        </w:rPr>
        <w:t xml:space="preserve"> Principles” and has the aim of maintaining </w:t>
      </w:r>
      <w:r w:rsidR="00FC4FC7" w:rsidRPr="00800EA5">
        <w:rPr>
          <w:rFonts w:ascii="Arial" w:hAnsi="Arial" w:cs="Arial"/>
          <w:sz w:val="24"/>
          <w:szCs w:val="24"/>
          <w:lang w:val="en-US"/>
        </w:rPr>
        <w:t>p</w:t>
      </w:r>
      <w:r w:rsidRPr="00800EA5">
        <w:rPr>
          <w:rFonts w:ascii="Arial" w:hAnsi="Arial" w:cs="Arial"/>
          <w:sz w:val="24"/>
          <w:szCs w:val="24"/>
          <w:lang w:val="en-US"/>
        </w:rPr>
        <w:t xml:space="preserve">olice legitimacy and effectiveness in an important and impactful modern-day </w:t>
      </w:r>
      <w:r w:rsidR="00FC4FC7" w:rsidRPr="00800EA5">
        <w:rPr>
          <w:rFonts w:ascii="Arial" w:hAnsi="Arial" w:cs="Arial"/>
          <w:sz w:val="24"/>
          <w:szCs w:val="24"/>
          <w:lang w:val="en-US"/>
        </w:rPr>
        <w:t>p</w:t>
      </w:r>
      <w:r w:rsidRPr="00800EA5">
        <w:rPr>
          <w:rFonts w:ascii="Arial" w:hAnsi="Arial" w:cs="Arial"/>
          <w:sz w:val="24"/>
          <w:szCs w:val="24"/>
          <w:lang w:val="en-US"/>
        </w:rPr>
        <w:t xml:space="preserve">olicing. Part of the principle suggests that even when officers are authorized to use minimal force to maintain order, the state power makes the Police force a contingent to the public’s approval of its existence and its action. Policing by consent therefore means securing the public’s wiliness to cooperate in the observation of the law. The other part of the principle suggests how some strategies such as maintaining political impartiality, operating with limits of police power and serving the public equally can secure the public confidence in the Police </w:t>
      </w:r>
      <w:sdt>
        <w:sdtPr>
          <w:rPr>
            <w:rFonts w:ascii="Arial" w:hAnsi="Arial" w:cs="Arial"/>
            <w:sz w:val="24"/>
            <w:szCs w:val="24"/>
            <w:lang w:val="en-US"/>
          </w:rPr>
          <w:id w:val="-1355957539"/>
          <w:citation/>
        </w:sdtPr>
        <w:sdtContent>
          <w:r w:rsidRPr="00800EA5">
            <w:rPr>
              <w:rFonts w:ascii="Arial" w:hAnsi="Arial" w:cs="Arial"/>
              <w:sz w:val="24"/>
              <w:szCs w:val="24"/>
              <w:lang w:val="en-US"/>
            </w:rPr>
            <w:fldChar w:fldCharType="begin"/>
          </w:r>
          <w:r w:rsidRPr="00800EA5">
            <w:rPr>
              <w:rFonts w:ascii="Arial" w:hAnsi="Arial" w:cs="Arial"/>
              <w:sz w:val="24"/>
              <w:szCs w:val="24"/>
              <w:lang w:val="en-US"/>
            </w:rPr>
            <w:instrText xml:space="preserve">CITATION Sus07 \l 1033 </w:instrText>
          </w:r>
          <w:r w:rsidRPr="00800EA5">
            <w:rPr>
              <w:rFonts w:ascii="Arial" w:hAnsi="Arial" w:cs="Arial"/>
              <w:sz w:val="24"/>
              <w:szCs w:val="24"/>
              <w:lang w:val="en-US"/>
            </w:rPr>
            <w:fldChar w:fldCharType="separate"/>
          </w:r>
          <w:r w:rsidRPr="00800EA5">
            <w:rPr>
              <w:rFonts w:ascii="Arial" w:hAnsi="Arial" w:cs="Arial"/>
              <w:noProof/>
              <w:sz w:val="24"/>
              <w:szCs w:val="24"/>
              <w:lang w:val="en-US"/>
            </w:rPr>
            <w:t>(Lentz &amp; Chaires, 2007)</w:t>
          </w:r>
          <w:r w:rsidRPr="00800EA5">
            <w:rPr>
              <w:rFonts w:ascii="Arial" w:hAnsi="Arial" w:cs="Arial"/>
              <w:sz w:val="24"/>
              <w:szCs w:val="24"/>
              <w:lang w:val="en-US"/>
            </w:rPr>
            <w:fldChar w:fldCharType="end"/>
          </w:r>
        </w:sdtContent>
      </w:sdt>
      <w:r w:rsidRPr="00800EA5">
        <w:rPr>
          <w:rFonts w:ascii="Arial" w:hAnsi="Arial" w:cs="Arial"/>
          <w:sz w:val="24"/>
          <w:szCs w:val="24"/>
          <w:lang w:val="en-US"/>
        </w:rPr>
        <w:t xml:space="preserve">. </w:t>
      </w:r>
    </w:p>
    <w:p w14:paraId="735F2196" w14:textId="22424745" w:rsidR="00EB3C2A" w:rsidRPr="00800EA5" w:rsidRDefault="00EB3C2A" w:rsidP="003D683E">
      <w:pPr>
        <w:spacing w:before="240" w:line="480" w:lineRule="auto"/>
        <w:jc w:val="both"/>
        <w:rPr>
          <w:rStyle w:val="Hyperlink"/>
          <w:rFonts w:ascii="Arial" w:hAnsi="Arial" w:cs="Arial"/>
          <w:color w:val="000000" w:themeColor="text1"/>
          <w:sz w:val="24"/>
          <w:szCs w:val="24"/>
        </w:rPr>
      </w:pPr>
      <w:r w:rsidRPr="00800EA5">
        <w:rPr>
          <w:rFonts w:ascii="Arial" w:hAnsi="Arial" w:cs="Arial"/>
          <w:sz w:val="24"/>
          <w:szCs w:val="24"/>
          <w:lang w:val="en-US"/>
        </w:rPr>
        <w:t xml:space="preserve">In 2018, Her Majesty’s Inspectorate of Constabulary and Fire and Rescue Services, (HMICFRS) researched </w:t>
      </w:r>
      <w:r w:rsidR="00D20F3A" w:rsidRPr="00800EA5">
        <w:rPr>
          <w:rFonts w:ascii="Arial" w:hAnsi="Arial" w:cs="Arial"/>
          <w:sz w:val="24"/>
          <w:szCs w:val="24"/>
          <w:lang w:val="en-US"/>
        </w:rPr>
        <w:t>independently</w:t>
      </w:r>
      <w:r w:rsidR="00D20F3A" w:rsidRPr="00800EA5">
        <w:rPr>
          <w:rFonts w:ascii="Arial" w:hAnsi="Arial" w:cs="Arial"/>
          <w:sz w:val="24"/>
          <w:szCs w:val="24"/>
          <w:lang w:val="en-US"/>
        </w:rPr>
        <w:t xml:space="preserve"> </w:t>
      </w:r>
      <w:r w:rsidRPr="00800EA5">
        <w:rPr>
          <w:rFonts w:ascii="Arial" w:hAnsi="Arial" w:cs="Arial"/>
          <w:sz w:val="24"/>
          <w:szCs w:val="24"/>
          <w:lang w:val="en-US"/>
        </w:rPr>
        <w:t xml:space="preserve">and reported findings on the overall satisfaction of the public with the local police force. </w:t>
      </w:r>
      <w:r w:rsidR="00D20F3A">
        <w:rPr>
          <w:rFonts w:ascii="Arial" w:hAnsi="Arial" w:cs="Arial"/>
          <w:sz w:val="24"/>
          <w:szCs w:val="24"/>
          <w:lang w:val="en-US"/>
        </w:rPr>
        <w:t xml:space="preserve">Members of the public in England and Wales </w:t>
      </w:r>
      <w:r w:rsidRPr="00800EA5">
        <w:rPr>
          <w:rFonts w:ascii="Arial" w:hAnsi="Arial" w:cs="Arial"/>
          <w:sz w:val="24"/>
          <w:szCs w:val="24"/>
          <w:lang w:val="en-US"/>
        </w:rPr>
        <w:t>which consisted of 17</w:t>
      </w:r>
      <w:r w:rsidR="00FC4FC7" w:rsidRPr="00800EA5">
        <w:rPr>
          <w:rFonts w:ascii="Arial" w:hAnsi="Arial" w:cs="Arial"/>
          <w:sz w:val="24"/>
          <w:szCs w:val="24"/>
          <w:lang w:val="en-US"/>
        </w:rPr>
        <w:t>,</w:t>
      </w:r>
      <w:r w:rsidRPr="00800EA5">
        <w:rPr>
          <w:rFonts w:ascii="Arial" w:hAnsi="Arial" w:cs="Arial"/>
          <w:sz w:val="24"/>
          <w:szCs w:val="24"/>
          <w:lang w:val="en-US"/>
        </w:rPr>
        <w:t>043 surveys</w:t>
      </w:r>
      <w:r w:rsidR="00D20F3A">
        <w:rPr>
          <w:rFonts w:ascii="Arial" w:hAnsi="Arial" w:cs="Arial"/>
          <w:sz w:val="24"/>
          <w:szCs w:val="24"/>
          <w:lang w:val="en-US"/>
        </w:rPr>
        <w:t xml:space="preserve">, </w:t>
      </w:r>
      <w:r w:rsidRPr="00800EA5">
        <w:rPr>
          <w:rFonts w:ascii="Arial" w:hAnsi="Arial" w:cs="Arial"/>
          <w:sz w:val="24"/>
          <w:szCs w:val="24"/>
          <w:lang w:val="en-US"/>
        </w:rPr>
        <w:t>found out that the public satisfaction with the police has increased to 61% with only 12% dissatisfied. Th</w:t>
      </w:r>
      <w:r w:rsidR="00D20F3A">
        <w:rPr>
          <w:rFonts w:ascii="Arial" w:hAnsi="Arial" w:cs="Arial"/>
          <w:sz w:val="24"/>
          <w:szCs w:val="24"/>
          <w:lang w:val="en-US"/>
        </w:rPr>
        <w:t>us</w:t>
      </w:r>
      <w:r w:rsidRPr="00800EA5">
        <w:rPr>
          <w:rFonts w:ascii="Arial" w:hAnsi="Arial" w:cs="Arial"/>
          <w:sz w:val="24"/>
          <w:szCs w:val="24"/>
          <w:lang w:val="en-US"/>
        </w:rPr>
        <w:t xml:space="preserve">, majority of the public have confidence in the police service and are willing to cooperate with the police </w:t>
      </w:r>
      <w:sdt>
        <w:sdtPr>
          <w:rPr>
            <w:rFonts w:ascii="Arial" w:hAnsi="Arial" w:cs="Arial"/>
            <w:sz w:val="24"/>
            <w:szCs w:val="24"/>
            <w:lang w:val="en-US"/>
          </w:rPr>
          <w:id w:val="-465196814"/>
          <w:citation/>
        </w:sdtPr>
        <w:sdtContent>
          <w:r w:rsidRPr="00800EA5">
            <w:rPr>
              <w:rFonts w:ascii="Arial" w:hAnsi="Arial" w:cs="Arial"/>
              <w:sz w:val="24"/>
              <w:szCs w:val="24"/>
              <w:lang w:val="en-US"/>
            </w:rPr>
            <w:fldChar w:fldCharType="begin"/>
          </w:r>
          <w:r w:rsidRPr="00800EA5">
            <w:rPr>
              <w:rFonts w:ascii="Arial" w:hAnsi="Arial" w:cs="Arial"/>
              <w:sz w:val="24"/>
              <w:szCs w:val="24"/>
              <w:lang w:val="en-US"/>
            </w:rPr>
            <w:instrText xml:space="preserve">CITATION Placeholder2 \l 1033 </w:instrText>
          </w:r>
          <w:r w:rsidRPr="00800EA5">
            <w:rPr>
              <w:rFonts w:ascii="Arial" w:hAnsi="Arial" w:cs="Arial"/>
              <w:sz w:val="24"/>
              <w:szCs w:val="24"/>
              <w:lang w:val="en-US"/>
            </w:rPr>
            <w:fldChar w:fldCharType="separate"/>
          </w:r>
          <w:r w:rsidRPr="00800EA5">
            <w:rPr>
              <w:rFonts w:ascii="Arial" w:hAnsi="Arial" w:cs="Arial"/>
              <w:noProof/>
              <w:sz w:val="24"/>
              <w:szCs w:val="24"/>
              <w:lang w:val="en-US"/>
            </w:rPr>
            <w:t>(Her Majesty’s Inspectorate of Constabulary and Fire and Rescue Services, 2019)</w:t>
          </w:r>
          <w:r w:rsidRPr="00800EA5">
            <w:rPr>
              <w:rFonts w:ascii="Arial" w:hAnsi="Arial" w:cs="Arial"/>
              <w:sz w:val="24"/>
              <w:szCs w:val="24"/>
              <w:lang w:val="en-US"/>
            </w:rPr>
            <w:fldChar w:fldCharType="end"/>
          </w:r>
        </w:sdtContent>
      </w:sdt>
      <w:r w:rsidRPr="00800EA5">
        <w:rPr>
          <w:rFonts w:ascii="Arial" w:hAnsi="Arial" w:cs="Arial"/>
          <w:sz w:val="24"/>
          <w:szCs w:val="24"/>
          <w:lang w:val="en-US"/>
        </w:rPr>
        <w:t xml:space="preserve">. The English and Welsh system of policing had its origin from the Anglo-Saxon period (400-1066) in which the aim was to prevent </w:t>
      </w:r>
      <w:r w:rsidR="00F35763">
        <w:rPr>
          <w:rFonts w:ascii="Arial" w:hAnsi="Arial" w:cs="Arial"/>
          <w:sz w:val="24"/>
          <w:szCs w:val="24"/>
          <w:lang w:val="en-US"/>
        </w:rPr>
        <w:t>crimes</w:t>
      </w:r>
      <w:r w:rsidRPr="00800EA5">
        <w:rPr>
          <w:rFonts w:ascii="Arial" w:hAnsi="Arial" w:cs="Arial"/>
          <w:sz w:val="24"/>
          <w:szCs w:val="24"/>
          <w:lang w:val="en-US"/>
        </w:rPr>
        <w:t xml:space="preserve"> and initiating against those who had gone against the laws placed on communities </w:t>
      </w:r>
      <w:sdt>
        <w:sdtPr>
          <w:rPr>
            <w:rFonts w:ascii="Arial" w:hAnsi="Arial" w:cs="Arial"/>
            <w:sz w:val="24"/>
            <w:szCs w:val="24"/>
            <w:lang w:val="en-US"/>
          </w:rPr>
          <w:id w:val="-553228726"/>
          <w:citation/>
        </w:sdtPr>
        <w:sdtContent>
          <w:r w:rsidRPr="00800EA5">
            <w:rPr>
              <w:rFonts w:ascii="Arial" w:hAnsi="Arial" w:cs="Arial"/>
              <w:sz w:val="24"/>
              <w:szCs w:val="24"/>
              <w:lang w:val="en-US"/>
            </w:rPr>
            <w:fldChar w:fldCharType="begin"/>
          </w:r>
          <w:r w:rsidRPr="00800EA5">
            <w:rPr>
              <w:rFonts w:ascii="Arial" w:hAnsi="Arial" w:cs="Arial"/>
              <w:sz w:val="24"/>
              <w:szCs w:val="24"/>
              <w:lang w:val="en-US"/>
            </w:rPr>
            <w:instrText xml:space="preserve">CITATION Raw08 \l 1033 </w:instrText>
          </w:r>
          <w:r w:rsidRPr="00800EA5">
            <w:rPr>
              <w:rFonts w:ascii="Arial" w:hAnsi="Arial" w:cs="Arial"/>
              <w:sz w:val="24"/>
              <w:szCs w:val="24"/>
              <w:lang w:val="en-US"/>
            </w:rPr>
            <w:fldChar w:fldCharType="separate"/>
          </w:r>
          <w:r w:rsidRPr="00800EA5">
            <w:rPr>
              <w:rFonts w:ascii="Arial" w:hAnsi="Arial" w:cs="Arial"/>
              <w:noProof/>
              <w:sz w:val="24"/>
              <w:szCs w:val="24"/>
              <w:lang w:val="en-US"/>
            </w:rPr>
            <w:t>(Rawlings, 2008)</w:t>
          </w:r>
          <w:r w:rsidRPr="00800EA5">
            <w:rPr>
              <w:rFonts w:ascii="Arial" w:hAnsi="Arial" w:cs="Arial"/>
              <w:sz w:val="24"/>
              <w:szCs w:val="24"/>
              <w:lang w:val="en-US"/>
            </w:rPr>
            <w:fldChar w:fldCharType="end"/>
          </w:r>
        </w:sdtContent>
      </w:sdt>
      <w:r w:rsidRPr="00800EA5">
        <w:rPr>
          <w:rFonts w:ascii="Arial" w:hAnsi="Arial" w:cs="Arial"/>
          <w:sz w:val="24"/>
          <w:szCs w:val="24"/>
          <w:lang w:val="en-US"/>
        </w:rPr>
        <w:t xml:space="preserve">. The few members of the public that were not satisfied and unwilling to cooperate with the police gave reasons which included the perception that, Police are not taking actions when they the public reports to them. There are some who believe Police Officers are discriminating especially against the ethnic minority. For instance, the Black </w:t>
      </w:r>
      <w:r w:rsidRPr="00800EA5">
        <w:rPr>
          <w:rFonts w:ascii="Arial" w:hAnsi="Arial" w:cs="Arial"/>
          <w:sz w:val="24"/>
          <w:szCs w:val="24"/>
          <w:lang w:val="en-US"/>
        </w:rPr>
        <w:lastRenderedPageBreak/>
        <w:t>community protested against the Police when George Floyd died in the custody of the U</w:t>
      </w:r>
      <w:r w:rsidR="00FC4FC7" w:rsidRPr="00800EA5">
        <w:rPr>
          <w:rFonts w:ascii="Arial" w:hAnsi="Arial" w:cs="Arial"/>
          <w:sz w:val="24"/>
          <w:szCs w:val="24"/>
          <w:lang w:val="en-US"/>
        </w:rPr>
        <w:t xml:space="preserve">nited </w:t>
      </w:r>
      <w:r w:rsidRPr="00800EA5">
        <w:rPr>
          <w:rFonts w:ascii="Arial" w:hAnsi="Arial" w:cs="Arial"/>
          <w:sz w:val="24"/>
          <w:szCs w:val="24"/>
          <w:lang w:val="en-US"/>
        </w:rPr>
        <w:t>S</w:t>
      </w:r>
      <w:r w:rsidR="00FC4FC7" w:rsidRPr="00800EA5">
        <w:rPr>
          <w:rFonts w:ascii="Arial" w:hAnsi="Arial" w:cs="Arial"/>
          <w:sz w:val="24"/>
          <w:szCs w:val="24"/>
          <w:lang w:val="en-US"/>
        </w:rPr>
        <w:t>tates of America</w:t>
      </w:r>
      <w:r w:rsidRPr="00800EA5">
        <w:rPr>
          <w:rFonts w:ascii="Arial" w:hAnsi="Arial" w:cs="Arial"/>
          <w:sz w:val="24"/>
          <w:szCs w:val="24"/>
          <w:lang w:val="en-US"/>
        </w:rPr>
        <w:t xml:space="preserve"> Police</w:t>
      </w:r>
      <w:r w:rsidR="00EC7140">
        <w:rPr>
          <w:rFonts w:ascii="Arial" w:hAnsi="Arial" w:cs="Arial"/>
          <w:sz w:val="24"/>
          <w:szCs w:val="24"/>
          <w:lang w:val="en-US"/>
        </w:rPr>
        <w:t xml:space="preserve"> </w:t>
      </w:r>
      <w:sdt>
        <w:sdtPr>
          <w:rPr>
            <w:rFonts w:ascii="Arial" w:hAnsi="Arial" w:cs="Arial"/>
            <w:sz w:val="24"/>
            <w:szCs w:val="24"/>
            <w:lang w:val="en-US"/>
          </w:rPr>
          <w:id w:val="1442874184"/>
          <w:citation/>
        </w:sdtPr>
        <w:sdtContent>
          <w:r w:rsidR="00EC7140">
            <w:rPr>
              <w:rFonts w:ascii="Arial" w:hAnsi="Arial" w:cs="Arial"/>
              <w:sz w:val="24"/>
              <w:szCs w:val="24"/>
              <w:lang w:val="en-US"/>
            </w:rPr>
            <w:fldChar w:fldCharType="begin"/>
          </w:r>
          <w:r w:rsidR="00EC7140">
            <w:rPr>
              <w:rFonts w:ascii="Arial" w:hAnsi="Arial" w:cs="Arial"/>
              <w:sz w:val="24"/>
              <w:szCs w:val="24"/>
              <w:lang w:val="en-US"/>
            </w:rPr>
            <w:instrText xml:space="preserve"> CITATION Zam20 \l 1033 </w:instrText>
          </w:r>
          <w:r w:rsidR="00EC7140">
            <w:rPr>
              <w:rFonts w:ascii="Arial" w:hAnsi="Arial" w:cs="Arial"/>
              <w:sz w:val="24"/>
              <w:szCs w:val="24"/>
              <w:lang w:val="en-US"/>
            </w:rPr>
            <w:fldChar w:fldCharType="separate"/>
          </w:r>
          <w:r w:rsidR="00EC7140" w:rsidRPr="00EC7140">
            <w:rPr>
              <w:rFonts w:ascii="Arial" w:hAnsi="Arial" w:cs="Arial"/>
              <w:noProof/>
              <w:sz w:val="24"/>
              <w:szCs w:val="24"/>
              <w:lang w:val="en-US"/>
            </w:rPr>
            <w:t>(Rahim &amp; Picheta, 2020)</w:t>
          </w:r>
          <w:r w:rsidR="00EC7140">
            <w:rPr>
              <w:rFonts w:ascii="Arial" w:hAnsi="Arial" w:cs="Arial"/>
              <w:sz w:val="24"/>
              <w:szCs w:val="24"/>
              <w:lang w:val="en-US"/>
            </w:rPr>
            <w:fldChar w:fldCharType="end"/>
          </w:r>
        </w:sdtContent>
      </w:sdt>
      <w:r w:rsidR="00EB5034">
        <w:rPr>
          <w:rFonts w:ascii="Arial" w:hAnsi="Arial" w:cs="Arial"/>
          <w:sz w:val="24"/>
          <w:szCs w:val="24"/>
          <w:lang w:val="en-US"/>
        </w:rPr>
        <w:t xml:space="preserve">. </w:t>
      </w:r>
      <w:r w:rsidRPr="00800EA5">
        <w:rPr>
          <w:rFonts w:ascii="Arial" w:hAnsi="Arial" w:cs="Arial"/>
          <w:sz w:val="24"/>
          <w:szCs w:val="24"/>
          <w:lang w:val="en-US"/>
        </w:rPr>
        <w:t>Many felt that</w:t>
      </w:r>
      <w:r w:rsidR="00FC4FC7" w:rsidRPr="00800EA5">
        <w:rPr>
          <w:rFonts w:ascii="Arial" w:hAnsi="Arial" w:cs="Arial"/>
          <w:sz w:val="24"/>
          <w:szCs w:val="24"/>
          <w:lang w:val="en-US"/>
        </w:rPr>
        <w:t>,</w:t>
      </w:r>
      <w:r w:rsidRPr="00800EA5">
        <w:rPr>
          <w:rFonts w:ascii="Arial" w:hAnsi="Arial" w:cs="Arial"/>
          <w:sz w:val="24"/>
          <w:szCs w:val="24"/>
          <w:lang w:val="en-US"/>
        </w:rPr>
        <w:t xml:space="preserve"> </w:t>
      </w:r>
      <w:r w:rsidR="00FC4FC7" w:rsidRPr="00800EA5">
        <w:rPr>
          <w:rFonts w:ascii="Arial" w:hAnsi="Arial" w:cs="Arial"/>
          <w:sz w:val="24"/>
          <w:szCs w:val="24"/>
          <w:lang w:val="en-US"/>
        </w:rPr>
        <w:t>p</w:t>
      </w:r>
      <w:r w:rsidRPr="00800EA5">
        <w:rPr>
          <w:rFonts w:ascii="Arial" w:hAnsi="Arial" w:cs="Arial"/>
          <w:sz w:val="24"/>
          <w:szCs w:val="24"/>
          <w:lang w:val="en-US"/>
        </w:rPr>
        <w:t>olicing was unfair to him and hence were losing confidence in the legitimacy of the Police as well as unwilling to cooperate with them.</w:t>
      </w:r>
    </w:p>
    <w:p w14:paraId="239869E9" w14:textId="00384D31" w:rsidR="00EB3C2A" w:rsidRPr="00800EA5" w:rsidRDefault="00EB3C2A" w:rsidP="003D683E">
      <w:pPr>
        <w:spacing w:before="240" w:line="480" w:lineRule="auto"/>
        <w:jc w:val="both"/>
        <w:rPr>
          <w:rStyle w:val="Hyperlink"/>
          <w:rFonts w:ascii="Arial" w:hAnsi="Arial" w:cs="Arial"/>
          <w:color w:val="000000" w:themeColor="text1"/>
          <w:sz w:val="24"/>
          <w:szCs w:val="24"/>
          <w:u w:val="none"/>
        </w:rPr>
      </w:pPr>
      <w:r w:rsidRPr="00800EA5">
        <w:rPr>
          <w:rStyle w:val="Hyperlink"/>
          <w:rFonts w:ascii="Arial" w:hAnsi="Arial" w:cs="Arial"/>
          <w:color w:val="000000" w:themeColor="text1"/>
          <w:sz w:val="24"/>
          <w:szCs w:val="24"/>
          <w:u w:val="none"/>
        </w:rPr>
        <w:t xml:space="preserve">Reforms to policing in England and Wales were made during the nineteenth century which </w:t>
      </w:r>
      <w:r w:rsidR="00BF4CEB">
        <w:rPr>
          <w:rStyle w:val="Hyperlink"/>
          <w:rFonts w:ascii="Arial" w:hAnsi="Arial" w:cs="Arial"/>
          <w:color w:val="000000" w:themeColor="text1"/>
          <w:sz w:val="24"/>
          <w:szCs w:val="24"/>
          <w:u w:val="none"/>
        </w:rPr>
        <w:t>aimed at</w:t>
      </w:r>
      <w:r w:rsidRPr="00800EA5">
        <w:rPr>
          <w:rStyle w:val="Hyperlink"/>
          <w:rFonts w:ascii="Arial" w:hAnsi="Arial" w:cs="Arial"/>
          <w:color w:val="000000" w:themeColor="text1"/>
          <w:sz w:val="24"/>
          <w:szCs w:val="24"/>
          <w:u w:val="none"/>
        </w:rPr>
        <w:t xml:space="preserve"> establish</w:t>
      </w:r>
      <w:r w:rsidR="00BF4CEB">
        <w:rPr>
          <w:rStyle w:val="Hyperlink"/>
          <w:rFonts w:ascii="Arial" w:hAnsi="Arial" w:cs="Arial"/>
          <w:color w:val="000000" w:themeColor="text1"/>
          <w:sz w:val="24"/>
          <w:szCs w:val="24"/>
          <w:u w:val="none"/>
        </w:rPr>
        <w:t>ing</w:t>
      </w:r>
      <w:r w:rsidRPr="00800EA5">
        <w:rPr>
          <w:rStyle w:val="Hyperlink"/>
          <w:rFonts w:ascii="Arial" w:hAnsi="Arial" w:cs="Arial"/>
          <w:color w:val="000000" w:themeColor="text1"/>
          <w:sz w:val="24"/>
          <w:szCs w:val="24"/>
          <w:u w:val="none"/>
        </w:rPr>
        <w:t xml:space="preserve"> the idea of policing by consent. The </w:t>
      </w:r>
      <w:r w:rsidR="000D2B04">
        <w:rPr>
          <w:rStyle w:val="Hyperlink"/>
          <w:rFonts w:ascii="Arial" w:hAnsi="Arial" w:cs="Arial"/>
          <w:color w:val="000000" w:themeColor="text1"/>
          <w:sz w:val="24"/>
          <w:szCs w:val="24"/>
          <w:u w:val="none"/>
        </w:rPr>
        <w:t>treat</w:t>
      </w:r>
      <w:r w:rsidRPr="00800EA5">
        <w:rPr>
          <w:rStyle w:val="Hyperlink"/>
          <w:rFonts w:ascii="Arial" w:hAnsi="Arial" w:cs="Arial"/>
          <w:color w:val="000000" w:themeColor="text1"/>
          <w:sz w:val="24"/>
          <w:szCs w:val="24"/>
          <w:u w:val="none"/>
        </w:rPr>
        <w:t xml:space="preserve"> to secure a system of policing by consent has affected many developments and the manner in which policing was served. This brought so many importance to modern day policing in communities although </w:t>
      </w:r>
      <w:r w:rsidR="00FC4FC7" w:rsidRPr="00800EA5">
        <w:rPr>
          <w:rStyle w:val="Hyperlink"/>
          <w:rFonts w:ascii="Arial" w:hAnsi="Arial" w:cs="Arial"/>
          <w:color w:val="000000" w:themeColor="text1"/>
          <w:sz w:val="24"/>
          <w:szCs w:val="24"/>
          <w:u w:val="none"/>
        </w:rPr>
        <w:t>p</w:t>
      </w:r>
      <w:r w:rsidRPr="00800EA5">
        <w:rPr>
          <w:rStyle w:val="Hyperlink"/>
          <w:rFonts w:ascii="Arial" w:hAnsi="Arial" w:cs="Arial"/>
          <w:color w:val="000000" w:themeColor="text1"/>
          <w:sz w:val="24"/>
          <w:szCs w:val="24"/>
          <w:u w:val="none"/>
        </w:rPr>
        <w:t xml:space="preserve">olicing by consent can also have a negative effect on the Police Service. Waddington argues in 1999 that, </w:t>
      </w:r>
      <w:r w:rsidR="00FC4FC7" w:rsidRPr="00800EA5">
        <w:rPr>
          <w:rStyle w:val="Hyperlink"/>
          <w:rFonts w:ascii="Arial" w:hAnsi="Arial" w:cs="Arial"/>
          <w:color w:val="000000" w:themeColor="text1"/>
          <w:sz w:val="24"/>
          <w:szCs w:val="24"/>
          <w:u w:val="none"/>
        </w:rPr>
        <w:t>p</w:t>
      </w:r>
      <w:r w:rsidRPr="00800EA5">
        <w:rPr>
          <w:rStyle w:val="Hyperlink"/>
          <w:rFonts w:ascii="Arial" w:hAnsi="Arial" w:cs="Arial"/>
          <w:color w:val="000000" w:themeColor="text1"/>
          <w:sz w:val="24"/>
          <w:szCs w:val="24"/>
          <w:u w:val="none"/>
        </w:rPr>
        <w:t>olic</w:t>
      </w:r>
      <w:r w:rsidR="00FC4FC7" w:rsidRPr="00800EA5">
        <w:rPr>
          <w:rStyle w:val="Hyperlink"/>
          <w:rFonts w:ascii="Arial" w:hAnsi="Arial" w:cs="Arial"/>
          <w:color w:val="000000" w:themeColor="text1"/>
          <w:sz w:val="24"/>
          <w:szCs w:val="24"/>
          <w:u w:val="none"/>
        </w:rPr>
        <w:t>ing</w:t>
      </w:r>
      <w:r w:rsidRPr="00800EA5">
        <w:rPr>
          <w:rStyle w:val="Hyperlink"/>
          <w:rFonts w:ascii="Arial" w:hAnsi="Arial" w:cs="Arial"/>
          <w:color w:val="000000" w:themeColor="text1"/>
          <w:sz w:val="24"/>
          <w:szCs w:val="24"/>
          <w:u w:val="none"/>
        </w:rPr>
        <w:t xml:space="preserve"> by consent when overly done, can make the Police go against some sector of the public. That is, the Police can be more responsive to a section of the public as against another. Additionally, people’s fear may not be in match with crime patterns and will not help the police to fight against crime well. For instance, if the Police is to deal with a threat of terrorism, they being consent with the public will also give the terrorists an opportunity to counter the police and this might make the police intervention fail </w:t>
      </w:r>
      <w:sdt>
        <w:sdtPr>
          <w:rPr>
            <w:rStyle w:val="Hyperlink"/>
            <w:rFonts w:ascii="Arial" w:hAnsi="Arial" w:cs="Arial"/>
            <w:color w:val="000000" w:themeColor="text1"/>
            <w:sz w:val="24"/>
            <w:szCs w:val="24"/>
            <w:u w:val="none"/>
          </w:rPr>
          <w:id w:val="-566571419"/>
          <w:citation/>
        </w:sdtPr>
        <w:sdtContent>
          <w:r w:rsidRPr="00800EA5">
            <w:rPr>
              <w:rStyle w:val="Hyperlink"/>
              <w:rFonts w:ascii="Arial" w:hAnsi="Arial" w:cs="Arial"/>
              <w:color w:val="000000" w:themeColor="text1"/>
              <w:sz w:val="24"/>
              <w:szCs w:val="24"/>
              <w:u w:val="none"/>
            </w:rPr>
            <w:fldChar w:fldCharType="begin"/>
          </w:r>
          <w:r w:rsidRPr="00800EA5">
            <w:rPr>
              <w:rStyle w:val="Hyperlink"/>
              <w:rFonts w:ascii="Arial" w:hAnsi="Arial" w:cs="Arial"/>
              <w:color w:val="000000" w:themeColor="text1"/>
              <w:sz w:val="24"/>
              <w:szCs w:val="24"/>
              <w:u w:val="none"/>
            </w:rPr>
            <w:instrText xml:space="preserve">CITATION Wad99 \l 1033 </w:instrText>
          </w:r>
          <w:r w:rsidRPr="00800EA5">
            <w:rPr>
              <w:rStyle w:val="Hyperlink"/>
              <w:rFonts w:ascii="Arial" w:hAnsi="Arial" w:cs="Arial"/>
              <w:color w:val="000000" w:themeColor="text1"/>
              <w:sz w:val="24"/>
              <w:szCs w:val="24"/>
              <w:u w:val="none"/>
            </w:rPr>
            <w:fldChar w:fldCharType="separate"/>
          </w:r>
          <w:r w:rsidRPr="00800EA5">
            <w:rPr>
              <w:rStyle w:val="Hyperlink"/>
              <w:rFonts w:ascii="Arial" w:hAnsi="Arial" w:cs="Arial"/>
              <w:noProof/>
              <w:color w:val="000000" w:themeColor="text1"/>
              <w:sz w:val="24"/>
              <w:szCs w:val="24"/>
              <w:u w:val="none"/>
              <w:lang w:val="en-US"/>
            </w:rPr>
            <w:t>(Waddington, 1999)</w:t>
          </w:r>
          <w:r w:rsidRPr="00800EA5">
            <w:rPr>
              <w:rStyle w:val="Hyperlink"/>
              <w:rFonts w:ascii="Arial" w:hAnsi="Arial" w:cs="Arial"/>
              <w:color w:val="000000" w:themeColor="text1"/>
              <w:sz w:val="24"/>
              <w:szCs w:val="24"/>
              <w:u w:val="none"/>
            </w:rPr>
            <w:fldChar w:fldCharType="end"/>
          </w:r>
        </w:sdtContent>
      </w:sdt>
      <w:r w:rsidRPr="00800EA5">
        <w:rPr>
          <w:rStyle w:val="Hyperlink"/>
          <w:rFonts w:ascii="Arial" w:hAnsi="Arial" w:cs="Arial"/>
          <w:color w:val="000000" w:themeColor="text1"/>
          <w:sz w:val="24"/>
          <w:szCs w:val="24"/>
          <w:u w:val="none"/>
        </w:rPr>
        <w:t xml:space="preserve">. </w:t>
      </w:r>
    </w:p>
    <w:p w14:paraId="2923D135" w14:textId="14EBA298" w:rsidR="00EB3C2A" w:rsidRPr="00800EA5" w:rsidRDefault="00EB3C2A" w:rsidP="003D683E">
      <w:pPr>
        <w:spacing w:before="240" w:line="480" w:lineRule="auto"/>
        <w:jc w:val="both"/>
        <w:rPr>
          <w:rStyle w:val="Hyperlink"/>
          <w:rFonts w:ascii="Arial" w:hAnsi="Arial" w:cs="Arial"/>
          <w:color w:val="000000" w:themeColor="text1"/>
          <w:sz w:val="24"/>
          <w:szCs w:val="24"/>
          <w:u w:val="none"/>
        </w:rPr>
      </w:pPr>
      <w:r w:rsidRPr="00800EA5">
        <w:rPr>
          <w:rStyle w:val="Hyperlink"/>
          <w:rFonts w:ascii="Arial" w:hAnsi="Arial" w:cs="Arial"/>
          <w:color w:val="000000" w:themeColor="text1"/>
          <w:sz w:val="24"/>
          <w:szCs w:val="24"/>
          <w:u w:val="none"/>
        </w:rPr>
        <w:t xml:space="preserve">However, </w:t>
      </w:r>
      <w:r w:rsidR="00FC4FC7" w:rsidRPr="00800EA5">
        <w:rPr>
          <w:rStyle w:val="Hyperlink"/>
          <w:rFonts w:ascii="Arial" w:hAnsi="Arial" w:cs="Arial"/>
          <w:color w:val="000000" w:themeColor="text1"/>
          <w:sz w:val="24"/>
          <w:szCs w:val="24"/>
          <w:u w:val="none"/>
        </w:rPr>
        <w:t>p</w:t>
      </w:r>
      <w:r w:rsidRPr="00800EA5">
        <w:rPr>
          <w:rStyle w:val="Hyperlink"/>
          <w:rFonts w:ascii="Arial" w:hAnsi="Arial" w:cs="Arial"/>
          <w:color w:val="000000" w:themeColor="text1"/>
          <w:sz w:val="24"/>
          <w:szCs w:val="24"/>
          <w:u w:val="none"/>
        </w:rPr>
        <w:t xml:space="preserve">olicing by </w:t>
      </w:r>
      <w:r w:rsidR="00FC4FC7" w:rsidRPr="00800EA5">
        <w:rPr>
          <w:rStyle w:val="Hyperlink"/>
          <w:rFonts w:ascii="Arial" w:hAnsi="Arial" w:cs="Arial"/>
          <w:color w:val="000000" w:themeColor="text1"/>
          <w:sz w:val="24"/>
          <w:szCs w:val="24"/>
          <w:u w:val="none"/>
        </w:rPr>
        <w:t>c</w:t>
      </w:r>
      <w:r w:rsidRPr="00800EA5">
        <w:rPr>
          <w:rStyle w:val="Hyperlink"/>
          <w:rFonts w:ascii="Arial" w:hAnsi="Arial" w:cs="Arial"/>
          <w:color w:val="000000" w:themeColor="text1"/>
          <w:sz w:val="24"/>
          <w:szCs w:val="24"/>
          <w:u w:val="none"/>
        </w:rPr>
        <w:t xml:space="preserve">onsent is extremely necessary and important to modern day Police service because it; </w:t>
      </w:r>
    </w:p>
    <w:p w14:paraId="5E1DB59E" w14:textId="44A434F6" w:rsidR="00EB3C2A" w:rsidRPr="00800EA5" w:rsidRDefault="00EB3C2A" w:rsidP="003D683E">
      <w:pPr>
        <w:spacing w:before="240" w:line="480" w:lineRule="auto"/>
        <w:jc w:val="both"/>
        <w:rPr>
          <w:rStyle w:val="Hyperlink"/>
          <w:rFonts w:ascii="Arial" w:hAnsi="Arial" w:cs="Arial"/>
          <w:color w:val="000000" w:themeColor="text1"/>
          <w:sz w:val="24"/>
          <w:szCs w:val="24"/>
          <w:u w:val="none"/>
        </w:rPr>
      </w:pPr>
      <w:r w:rsidRPr="00800EA5">
        <w:rPr>
          <w:rStyle w:val="Hyperlink"/>
          <w:rFonts w:ascii="Arial" w:hAnsi="Arial" w:cs="Arial"/>
          <w:color w:val="000000" w:themeColor="text1"/>
          <w:sz w:val="24"/>
          <w:szCs w:val="24"/>
          <w:u w:val="none"/>
        </w:rPr>
        <w:t xml:space="preserve">Increases the public perception of safety; the public confidence </w:t>
      </w:r>
      <w:r w:rsidR="00382C7B" w:rsidRPr="00800EA5">
        <w:rPr>
          <w:rStyle w:val="Hyperlink"/>
          <w:rFonts w:ascii="Arial" w:hAnsi="Arial" w:cs="Arial"/>
          <w:color w:val="000000" w:themeColor="text1"/>
          <w:sz w:val="24"/>
          <w:szCs w:val="24"/>
          <w:u w:val="none"/>
        </w:rPr>
        <w:t>ha</w:t>
      </w:r>
      <w:r w:rsidR="00382C7B">
        <w:rPr>
          <w:rStyle w:val="Hyperlink"/>
          <w:rFonts w:ascii="Arial" w:hAnsi="Arial" w:cs="Arial"/>
          <w:color w:val="000000" w:themeColor="text1"/>
          <w:sz w:val="24"/>
          <w:szCs w:val="24"/>
          <w:u w:val="none"/>
        </w:rPr>
        <w:t>s</w:t>
      </w:r>
      <w:r w:rsidRPr="00800EA5">
        <w:rPr>
          <w:rStyle w:val="Hyperlink"/>
          <w:rFonts w:ascii="Arial" w:hAnsi="Arial" w:cs="Arial"/>
          <w:color w:val="000000" w:themeColor="text1"/>
          <w:sz w:val="24"/>
          <w:szCs w:val="24"/>
          <w:u w:val="none"/>
        </w:rPr>
        <w:t xml:space="preserve"> been increased from 47% in 2017 to 52% in 2018 because of policing by consent</w:t>
      </w:r>
      <w:sdt>
        <w:sdtPr>
          <w:rPr>
            <w:rStyle w:val="Hyperlink"/>
            <w:rFonts w:ascii="Arial" w:hAnsi="Arial" w:cs="Arial"/>
            <w:color w:val="000000" w:themeColor="text1"/>
            <w:sz w:val="24"/>
            <w:szCs w:val="24"/>
            <w:u w:val="none"/>
          </w:rPr>
          <w:id w:val="2146778535"/>
          <w:citation/>
        </w:sdtPr>
        <w:sdtContent>
          <w:r w:rsidRPr="00800EA5">
            <w:rPr>
              <w:rStyle w:val="Hyperlink"/>
              <w:rFonts w:ascii="Arial" w:hAnsi="Arial" w:cs="Arial"/>
              <w:color w:val="000000" w:themeColor="text1"/>
              <w:sz w:val="24"/>
              <w:szCs w:val="24"/>
              <w:u w:val="none"/>
            </w:rPr>
            <w:fldChar w:fldCharType="begin"/>
          </w:r>
          <w:r w:rsidRPr="00800EA5">
            <w:rPr>
              <w:rStyle w:val="Hyperlink"/>
              <w:rFonts w:ascii="Arial" w:hAnsi="Arial" w:cs="Arial"/>
              <w:color w:val="000000" w:themeColor="text1"/>
              <w:sz w:val="24"/>
              <w:szCs w:val="24"/>
              <w:u w:val="none"/>
            </w:rPr>
            <w:instrText xml:space="preserve"> CITATION Placeholder2 \l 1033 </w:instrText>
          </w:r>
          <w:r w:rsidRPr="00800EA5">
            <w:rPr>
              <w:rStyle w:val="Hyperlink"/>
              <w:rFonts w:ascii="Arial" w:hAnsi="Arial" w:cs="Arial"/>
              <w:color w:val="000000" w:themeColor="text1"/>
              <w:sz w:val="24"/>
              <w:szCs w:val="24"/>
              <w:u w:val="none"/>
            </w:rPr>
            <w:fldChar w:fldCharType="separate"/>
          </w:r>
          <w:r w:rsidRPr="00800EA5">
            <w:rPr>
              <w:rStyle w:val="Hyperlink"/>
              <w:rFonts w:ascii="Arial" w:hAnsi="Arial" w:cs="Arial"/>
              <w:noProof/>
              <w:color w:val="000000" w:themeColor="text1"/>
              <w:sz w:val="24"/>
              <w:szCs w:val="24"/>
              <w:u w:val="none"/>
            </w:rPr>
            <w:t xml:space="preserve"> </w:t>
          </w:r>
          <w:r w:rsidRPr="00800EA5">
            <w:rPr>
              <w:rStyle w:val="Hyperlink"/>
              <w:rFonts w:ascii="Arial" w:hAnsi="Arial" w:cs="Arial"/>
              <w:noProof/>
              <w:color w:val="000000" w:themeColor="text1"/>
              <w:sz w:val="24"/>
              <w:szCs w:val="24"/>
              <w:u w:val="none"/>
              <w:lang w:val="en-US"/>
            </w:rPr>
            <w:t>(Her Majesty’s Inspectorate of Constabulary and Fire and Rescue Services, 2019)</w:t>
          </w:r>
          <w:r w:rsidRPr="00800EA5">
            <w:rPr>
              <w:rStyle w:val="Hyperlink"/>
              <w:rFonts w:ascii="Arial" w:hAnsi="Arial" w:cs="Arial"/>
              <w:color w:val="000000" w:themeColor="text1"/>
              <w:sz w:val="24"/>
              <w:szCs w:val="24"/>
              <w:u w:val="none"/>
            </w:rPr>
            <w:fldChar w:fldCharType="end"/>
          </w:r>
        </w:sdtContent>
      </w:sdt>
      <w:r w:rsidRPr="00800EA5">
        <w:rPr>
          <w:rStyle w:val="Hyperlink"/>
          <w:rFonts w:ascii="Arial" w:hAnsi="Arial" w:cs="Arial"/>
          <w:color w:val="000000" w:themeColor="text1"/>
          <w:sz w:val="24"/>
          <w:szCs w:val="24"/>
          <w:u w:val="none"/>
        </w:rPr>
        <w:t xml:space="preserve">. This has also helped the police to increase their visibility in communities since they know they have the public’s support to execute their work.  </w:t>
      </w:r>
    </w:p>
    <w:p w14:paraId="34CD66A9" w14:textId="7EE8DDE6" w:rsidR="00EB3C2A" w:rsidRPr="00800EA5" w:rsidRDefault="00EB3C2A" w:rsidP="003D683E">
      <w:pPr>
        <w:spacing w:before="240" w:line="480" w:lineRule="auto"/>
        <w:jc w:val="both"/>
        <w:rPr>
          <w:rStyle w:val="Hyperlink"/>
          <w:rFonts w:ascii="Arial" w:hAnsi="Arial" w:cs="Arial"/>
          <w:color w:val="000000" w:themeColor="text1"/>
          <w:sz w:val="24"/>
          <w:szCs w:val="24"/>
          <w:u w:val="none"/>
        </w:rPr>
      </w:pPr>
      <w:r w:rsidRPr="00800EA5">
        <w:rPr>
          <w:rStyle w:val="Hyperlink"/>
          <w:rFonts w:ascii="Arial" w:hAnsi="Arial" w:cs="Arial"/>
          <w:color w:val="000000" w:themeColor="text1"/>
          <w:sz w:val="24"/>
          <w:szCs w:val="24"/>
          <w:u w:val="none"/>
        </w:rPr>
        <w:lastRenderedPageBreak/>
        <w:t xml:space="preserve">Improvement in Police Officers </w:t>
      </w:r>
      <w:r w:rsidR="0065204B" w:rsidRPr="00800EA5">
        <w:rPr>
          <w:rStyle w:val="Hyperlink"/>
          <w:rFonts w:ascii="Arial" w:hAnsi="Arial" w:cs="Arial"/>
          <w:color w:val="000000" w:themeColor="text1"/>
          <w:sz w:val="24"/>
          <w:szCs w:val="24"/>
          <w:u w:val="none"/>
        </w:rPr>
        <w:t>job satisfaction</w:t>
      </w:r>
      <w:r w:rsidRPr="00800EA5">
        <w:rPr>
          <w:rStyle w:val="Hyperlink"/>
          <w:rFonts w:ascii="Arial" w:hAnsi="Arial" w:cs="Arial"/>
          <w:color w:val="000000" w:themeColor="text1"/>
          <w:sz w:val="24"/>
          <w:szCs w:val="24"/>
          <w:u w:val="none"/>
        </w:rPr>
        <w:t xml:space="preserve"> and</w:t>
      </w:r>
      <w:r w:rsidR="0065204B">
        <w:rPr>
          <w:rStyle w:val="Hyperlink"/>
          <w:rFonts w:ascii="Arial" w:hAnsi="Arial" w:cs="Arial"/>
          <w:color w:val="000000" w:themeColor="text1"/>
          <w:sz w:val="24"/>
          <w:szCs w:val="24"/>
          <w:u w:val="none"/>
        </w:rPr>
        <w:t xml:space="preserve"> </w:t>
      </w:r>
      <w:r w:rsidR="0065204B" w:rsidRPr="00800EA5">
        <w:rPr>
          <w:rStyle w:val="Hyperlink"/>
          <w:rFonts w:ascii="Arial" w:hAnsi="Arial" w:cs="Arial"/>
          <w:color w:val="000000" w:themeColor="text1"/>
          <w:sz w:val="24"/>
          <w:szCs w:val="24"/>
          <w:u w:val="none"/>
        </w:rPr>
        <w:t>attitudes</w:t>
      </w:r>
      <w:r w:rsidRPr="00800EA5">
        <w:rPr>
          <w:rStyle w:val="Hyperlink"/>
          <w:rFonts w:ascii="Arial" w:hAnsi="Arial" w:cs="Arial"/>
          <w:color w:val="000000" w:themeColor="text1"/>
          <w:sz w:val="24"/>
          <w:szCs w:val="24"/>
          <w:u w:val="none"/>
        </w:rPr>
        <w:t>; from the early system of policing, the performance of professional police officers in England and Wales was subjected to constraints from the rule of law. Today, with the required use of formulated procedure by the Police Service, the attitudes and performance of their duties have significantly improved. Officers hardly put-up bad behaviour knowing very well that they will be dealt with should they go against these procedures.</w:t>
      </w:r>
      <w:r w:rsidR="00183313">
        <w:rPr>
          <w:rStyle w:val="Hyperlink"/>
          <w:rFonts w:ascii="Arial" w:hAnsi="Arial" w:cs="Arial"/>
          <w:color w:val="000000" w:themeColor="text1"/>
          <w:sz w:val="24"/>
          <w:szCs w:val="24"/>
          <w:u w:val="none"/>
        </w:rPr>
        <w:t xml:space="preserve"> </w:t>
      </w:r>
      <w:r w:rsidR="007C0D1F">
        <w:rPr>
          <w:rStyle w:val="Hyperlink"/>
          <w:rFonts w:ascii="Arial" w:hAnsi="Arial" w:cs="Arial"/>
          <w:color w:val="000000" w:themeColor="text1"/>
          <w:sz w:val="24"/>
          <w:szCs w:val="24"/>
          <w:u w:val="none"/>
        </w:rPr>
        <w:t xml:space="preserve">For instance, a </w:t>
      </w:r>
      <w:r w:rsidR="003E0C4B">
        <w:rPr>
          <w:rStyle w:val="Hyperlink"/>
          <w:rFonts w:ascii="Arial" w:hAnsi="Arial" w:cs="Arial"/>
          <w:color w:val="000000" w:themeColor="text1"/>
          <w:sz w:val="24"/>
          <w:szCs w:val="24"/>
          <w:u w:val="none"/>
        </w:rPr>
        <w:t>six-</w:t>
      </w:r>
      <w:r w:rsidR="007C0D1F">
        <w:rPr>
          <w:rStyle w:val="Hyperlink"/>
          <w:rFonts w:ascii="Arial" w:hAnsi="Arial" w:cs="Arial"/>
          <w:color w:val="000000" w:themeColor="text1"/>
          <w:sz w:val="24"/>
          <w:szCs w:val="24"/>
          <w:u w:val="none"/>
        </w:rPr>
        <w:t xml:space="preserve">year investigation by the Independent Office for </w:t>
      </w:r>
      <w:r w:rsidR="003E0C4B">
        <w:rPr>
          <w:rStyle w:val="Hyperlink"/>
          <w:rFonts w:ascii="Arial" w:hAnsi="Arial" w:cs="Arial"/>
          <w:color w:val="000000" w:themeColor="text1"/>
          <w:sz w:val="24"/>
          <w:szCs w:val="24"/>
          <w:u w:val="none"/>
        </w:rPr>
        <w:t>Police Conduct concluded that, four police officers involved in the racist murder of the late Stephen Lawrence on 22</w:t>
      </w:r>
      <w:r w:rsidR="003E0C4B" w:rsidRPr="003E0C4B">
        <w:rPr>
          <w:rStyle w:val="Hyperlink"/>
          <w:rFonts w:ascii="Arial" w:hAnsi="Arial" w:cs="Arial"/>
          <w:color w:val="000000" w:themeColor="text1"/>
          <w:sz w:val="24"/>
          <w:szCs w:val="24"/>
          <w:u w:val="none"/>
          <w:vertAlign w:val="superscript"/>
        </w:rPr>
        <w:t>nd</w:t>
      </w:r>
      <w:r w:rsidR="003E0C4B">
        <w:rPr>
          <w:rStyle w:val="Hyperlink"/>
          <w:rFonts w:ascii="Arial" w:hAnsi="Arial" w:cs="Arial"/>
          <w:color w:val="000000" w:themeColor="text1"/>
          <w:sz w:val="24"/>
          <w:szCs w:val="24"/>
          <w:u w:val="none"/>
        </w:rPr>
        <w:t xml:space="preserve"> April 1993 in Eltham are under investigation. These police officers could face criminal charges if found culpable </w:t>
      </w:r>
      <w:sdt>
        <w:sdtPr>
          <w:rPr>
            <w:rStyle w:val="Hyperlink"/>
            <w:rFonts w:ascii="Arial" w:hAnsi="Arial" w:cs="Arial"/>
            <w:color w:val="000000" w:themeColor="text1"/>
            <w:sz w:val="24"/>
            <w:szCs w:val="24"/>
            <w:u w:val="none"/>
          </w:rPr>
          <w:id w:val="1819766561"/>
          <w:citation/>
        </w:sdtPr>
        <w:sdtContent>
          <w:r w:rsidR="003E0C4B">
            <w:rPr>
              <w:rStyle w:val="Hyperlink"/>
              <w:rFonts w:ascii="Arial" w:hAnsi="Arial" w:cs="Arial"/>
              <w:color w:val="000000" w:themeColor="text1"/>
              <w:sz w:val="24"/>
              <w:szCs w:val="24"/>
              <w:u w:val="none"/>
            </w:rPr>
            <w:fldChar w:fldCharType="begin"/>
          </w:r>
          <w:r w:rsidR="009A1019">
            <w:rPr>
              <w:rStyle w:val="Hyperlink"/>
              <w:rFonts w:ascii="Arial" w:hAnsi="Arial" w:cs="Arial"/>
              <w:color w:val="000000" w:themeColor="text1"/>
              <w:sz w:val="24"/>
              <w:szCs w:val="24"/>
              <w:u w:val="none"/>
              <w:lang w:val="en-US"/>
            </w:rPr>
            <w:instrText xml:space="preserve">CITATION BBC20 \l 1033 </w:instrText>
          </w:r>
          <w:r w:rsidR="003E0C4B">
            <w:rPr>
              <w:rStyle w:val="Hyperlink"/>
              <w:rFonts w:ascii="Arial" w:hAnsi="Arial" w:cs="Arial"/>
              <w:color w:val="000000" w:themeColor="text1"/>
              <w:sz w:val="24"/>
              <w:szCs w:val="24"/>
              <w:u w:val="none"/>
            </w:rPr>
            <w:fldChar w:fldCharType="separate"/>
          </w:r>
          <w:r w:rsidR="009A1019" w:rsidRPr="009A1019">
            <w:rPr>
              <w:rFonts w:ascii="Arial" w:hAnsi="Arial" w:cs="Arial"/>
              <w:noProof/>
              <w:color w:val="000000" w:themeColor="text1"/>
              <w:sz w:val="24"/>
              <w:szCs w:val="24"/>
              <w:lang w:val="en-US"/>
            </w:rPr>
            <w:t>(BBC, 2020)</w:t>
          </w:r>
          <w:r w:rsidR="003E0C4B">
            <w:rPr>
              <w:rStyle w:val="Hyperlink"/>
              <w:rFonts w:ascii="Arial" w:hAnsi="Arial" w:cs="Arial"/>
              <w:color w:val="000000" w:themeColor="text1"/>
              <w:sz w:val="24"/>
              <w:szCs w:val="24"/>
              <w:u w:val="none"/>
            </w:rPr>
            <w:fldChar w:fldCharType="end"/>
          </w:r>
        </w:sdtContent>
      </w:sdt>
    </w:p>
    <w:p w14:paraId="46E82953" w14:textId="28C0F0C6" w:rsidR="00EB3C2A" w:rsidRPr="00800EA5" w:rsidRDefault="00EB3C2A" w:rsidP="003D683E">
      <w:pPr>
        <w:spacing w:before="240" w:line="480" w:lineRule="auto"/>
        <w:jc w:val="both"/>
        <w:rPr>
          <w:rFonts w:ascii="Arial" w:hAnsi="Arial" w:cs="Arial"/>
          <w:sz w:val="24"/>
          <w:szCs w:val="24"/>
          <w:lang w:val="en-US"/>
        </w:rPr>
      </w:pPr>
      <w:r w:rsidRPr="00800EA5">
        <w:rPr>
          <w:rStyle w:val="Hyperlink"/>
          <w:rFonts w:ascii="Arial" w:hAnsi="Arial" w:cs="Arial"/>
          <w:color w:val="000000" w:themeColor="text1"/>
          <w:sz w:val="24"/>
          <w:szCs w:val="24"/>
          <w:u w:val="none"/>
        </w:rPr>
        <w:t xml:space="preserve">A </w:t>
      </w:r>
      <w:r w:rsidR="00572DF8">
        <w:rPr>
          <w:rStyle w:val="Hyperlink"/>
          <w:rFonts w:ascii="Arial" w:hAnsi="Arial" w:cs="Arial"/>
          <w:color w:val="000000" w:themeColor="text1"/>
          <w:sz w:val="24"/>
          <w:szCs w:val="24"/>
          <w:u w:val="none"/>
        </w:rPr>
        <w:t>propensity</w:t>
      </w:r>
      <w:r w:rsidRPr="00800EA5">
        <w:rPr>
          <w:rStyle w:val="Hyperlink"/>
          <w:rFonts w:ascii="Arial" w:hAnsi="Arial" w:cs="Arial"/>
          <w:color w:val="000000" w:themeColor="text1"/>
          <w:sz w:val="24"/>
          <w:szCs w:val="24"/>
          <w:u w:val="none"/>
        </w:rPr>
        <w:t xml:space="preserve"> towards a reduction in anti-social behaviour</w:t>
      </w:r>
      <w:r w:rsidR="00572DF8">
        <w:rPr>
          <w:rStyle w:val="Hyperlink"/>
          <w:rFonts w:ascii="Arial" w:hAnsi="Arial" w:cs="Arial"/>
          <w:color w:val="000000" w:themeColor="text1"/>
          <w:sz w:val="24"/>
          <w:szCs w:val="24"/>
          <w:u w:val="none"/>
        </w:rPr>
        <w:t xml:space="preserve"> and </w:t>
      </w:r>
      <w:r w:rsidR="00572DF8" w:rsidRPr="00800EA5">
        <w:rPr>
          <w:rStyle w:val="Hyperlink"/>
          <w:rFonts w:ascii="Arial" w:hAnsi="Arial" w:cs="Arial"/>
          <w:color w:val="000000" w:themeColor="text1"/>
          <w:sz w:val="24"/>
          <w:szCs w:val="24"/>
          <w:u w:val="none"/>
        </w:rPr>
        <w:t>disorder</w:t>
      </w:r>
      <w:r w:rsidRPr="00800EA5">
        <w:rPr>
          <w:rStyle w:val="Hyperlink"/>
          <w:rFonts w:ascii="Arial" w:hAnsi="Arial" w:cs="Arial"/>
          <w:color w:val="000000" w:themeColor="text1"/>
          <w:sz w:val="24"/>
          <w:szCs w:val="24"/>
          <w:u w:val="none"/>
        </w:rPr>
        <w:t xml:space="preserve">; in </w:t>
      </w:r>
      <w:r w:rsidR="00E014BE" w:rsidRPr="00800EA5">
        <w:rPr>
          <w:rStyle w:val="Hyperlink"/>
          <w:rFonts w:ascii="Arial" w:hAnsi="Arial" w:cs="Arial"/>
          <w:color w:val="000000" w:themeColor="text1"/>
          <w:sz w:val="24"/>
          <w:szCs w:val="24"/>
          <w:u w:val="none"/>
        </w:rPr>
        <w:t>p</w:t>
      </w:r>
      <w:r w:rsidRPr="00800EA5">
        <w:rPr>
          <w:rStyle w:val="Hyperlink"/>
          <w:rFonts w:ascii="Arial" w:hAnsi="Arial" w:cs="Arial"/>
          <w:color w:val="000000" w:themeColor="text1"/>
          <w:sz w:val="24"/>
          <w:szCs w:val="24"/>
          <w:u w:val="none"/>
        </w:rPr>
        <w:t>olicing by consent, the public must</w:t>
      </w:r>
      <w:r w:rsidR="00E014BE" w:rsidRPr="00800EA5">
        <w:rPr>
          <w:rStyle w:val="Hyperlink"/>
          <w:rFonts w:ascii="Arial" w:hAnsi="Arial" w:cs="Arial"/>
          <w:color w:val="000000" w:themeColor="text1"/>
          <w:sz w:val="24"/>
          <w:szCs w:val="24"/>
          <w:u w:val="none"/>
        </w:rPr>
        <w:t xml:space="preserve"> </w:t>
      </w:r>
      <w:r w:rsidRPr="00800EA5">
        <w:rPr>
          <w:rFonts w:ascii="Arial" w:hAnsi="Arial" w:cs="Arial"/>
          <w:sz w:val="24"/>
          <w:szCs w:val="24"/>
          <w:lang w:val="en-US"/>
        </w:rPr>
        <w:t xml:space="preserve">be wanting the law to be upheld by taking responsibility of following the rules of the law and to prevent each other from breaching the law </w:t>
      </w:r>
      <w:sdt>
        <w:sdtPr>
          <w:rPr>
            <w:rFonts w:ascii="Arial" w:hAnsi="Arial" w:cs="Arial"/>
            <w:sz w:val="24"/>
            <w:szCs w:val="24"/>
            <w:lang w:val="en-US"/>
          </w:rPr>
          <w:id w:val="-396824170"/>
          <w:citation/>
        </w:sdtPr>
        <w:sdtContent>
          <w:r w:rsidRPr="00800EA5">
            <w:rPr>
              <w:rFonts w:ascii="Arial" w:hAnsi="Arial" w:cs="Arial"/>
              <w:sz w:val="24"/>
              <w:szCs w:val="24"/>
              <w:lang w:val="en-US"/>
            </w:rPr>
            <w:fldChar w:fldCharType="begin"/>
          </w:r>
          <w:r w:rsidRPr="00800EA5">
            <w:rPr>
              <w:rFonts w:ascii="Arial" w:hAnsi="Arial" w:cs="Arial"/>
              <w:sz w:val="24"/>
              <w:szCs w:val="24"/>
              <w:lang w:val="en-US"/>
            </w:rPr>
            <w:instrText xml:space="preserve">CITATION Placeholder4 \l 1033 </w:instrText>
          </w:r>
          <w:r w:rsidRPr="00800EA5">
            <w:rPr>
              <w:rFonts w:ascii="Arial" w:hAnsi="Arial" w:cs="Arial"/>
              <w:sz w:val="24"/>
              <w:szCs w:val="24"/>
              <w:lang w:val="en-US"/>
            </w:rPr>
            <w:fldChar w:fldCharType="separate"/>
          </w:r>
          <w:r w:rsidRPr="00800EA5">
            <w:rPr>
              <w:rFonts w:ascii="Arial" w:hAnsi="Arial" w:cs="Arial"/>
              <w:noProof/>
              <w:sz w:val="24"/>
              <w:szCs w:val="24"/>
              <w:lang w:val="en-US"/>
            </w:rPr>
            <w:t>(Tuffin, et al., 2006)</w:t>
          </w:r>
          <w:r w:rsidRPr="00800EA5">
            <w:rPr>
              <w:rFonts w:ascii="Arial" w:hAnsi="Arial" w:cs="Arial"/>
              <w:sz w:val="24"/>
              <w:szCs w:val="24"/>
              <w:lang w:val="en-US"/>
            </w:rPr>
            <w:fldChar w:fldCharType="end"/>
          </w:r>
        </w:sdtContent>
      </w:sdt>
      <w:r w:rsidRPr="00800EA5">
        <w:rPr>
          <w:rFonts w:ascii="Arial" w:hAnsi="Arial" w:cs="Arial"/>
          <w:sz w:val="24"/>
          <w:szCs w:val="24"/>
          <w:lang w:val="en-US"/>
        </w:rPr>
        <w:t xml:space="preserve">. </w:t>
      </w:r>
    </w:p>
    <w:p w14:paraId="53863D60" w14:textId="4448264A" w:rsidR="00EB3C2A" w:rsidRPr="00800EA5" w:rsidRDefault="00EB3C2A" w:rsidP="003D683E">
      <w:pPr>
        <w:spacing w:before="240" w:line="480" w:lineRule="auto"/>
        <w:jc w:val="both"/>
        <w:rPr>
          <w:rFonts w:ascii="Arial" w:hAnsi="Arial" w:cs="Arial"/>
          <w:sz w:val="24"/>
          <w:szCs w:val="24"/>
        </w:rPr>
      </w:pPr>
      <w:r w:rsidRPr="00800EA5">
        <w:rPr>
          <w:rFonts w:ascii="Arial" w:hAnsi="Arial" w:cs="Arial"/>
          <w:sz w:val="24"/>
          <w:szCs w:val="24"/>
          <w:lang w:val="en-US"/>
        </w:rPr>
        <w:t xml:space="preserve">An increase in </w:t>
      </w:r>
      <w:r w:rsidR="00EB5034">
        <w:rPr>
          <w:rFonts w:ascii="Arial" w:hAnsi="Arial" w:cs="Arial"/>
          <w:sz w:val="24"/>
          <w:szCs w:val="24"/>
        </w:rPr>
        <w:t>n</w:t>
      </w:r>
      <w:r w:rsidRPr="00800EA5">
        <w:rPr>
          <w:rFonts w:ascii="Arial" w:hAnsi="Arial" w:cs="Arial"/>
          <w:sz w:val="24"/>
          <w:szCs w:val="24"/>
        </w:rPr>
        <w:t>eighbouring</w:t>
      </w:r>
      <w:r w:rsidRPr="00800EA5">
        <w:rPr>
          <w:rFonts w:ascii="Arial" w:hAnsi="Arial" w:cs="Arial"/>
          <w:sz w:val="24"/>
          <w:szCs w:val="24"/>
          <w:lang w:val="en-US"/>
        </w:rPr>
        <w:t xml:space="preserve"> </w:t>
      </w:r>
      <w:r w:rsidR="00E014BE" w:rsidRPr="00800EA5">
        <w:rPr>
          <w:rFonts w:ascii="Arial" w:hAnsi="Arial" w:cs="Arial"/>
          <w:sz w:val="24"/>
          <w:szCs w:val="24"/>
          <w:lang w:val="en-US"/>
        </w:rPr>
        <w:t>p</w:t>
      </w:r>
      <w:r w:rsidRPr="00800EA5">
        <w:rPr>
          <w:rFonts w:ascii="Arial" w:hAnsi="Arial" w:cs="Arial"/>
          <w:sz w:val="24"/>
          <w:szCs w:val="24"/>
          <w:lang w:val="en-US"/>
        </w:rPr>
        <w:t xml:space="preserve">olicing; the sense of belonging to a community which is defined by a geographical location or a self-defined social, political and ethnic group and the necessity of peace, security, stability and order is a human right of the people. It is however mostly difficult for the police officers to monitor alone and keep an eye on who is in order or who is not in our various communities. This is why the police service keeps encouraging the practice of policing by consent where they admonish police officers to communicate with all people and groups in the </w:t>
      </w:r>
      <w:proofErr w:type="spellStart"/>
      <w:r w:rsidRPr="00800EA5">
        <w:rPr>
          <w:rFonts w:ascii="Arial" w:hAnsi="Arial" w:cs="Arial"/>
          <w:sz w:val="24"/>
          <w:szCs w:val="24"/>
          <w:lang w:val="en-US"/>
        </w:rPr>
        <w:t>neighbourhood</w:t>
      </w:r>
      <w:proofErr w:type="spellEnd"/>
      <w:r w:rsidRPr="00800EA5">
        <w:rPr>
          <w:rFonts w:ascii="Arial" w:hAnsi="Arial" w:cs="Arial"/>
          <w:sz w:val="24"/>
          <w:szCs w:val="24"/>
          <w:lang w:val="en-US"/>
        </w:rPr>
        <w:t xml:space="preserve"> to help solve problems and to meet the needs of the communit</w:t>
      </w:r>
      <w:r w:rsidR="00EB5034">
        <w:rPr>
          <w:rFonts w:ascii="Arial" w:hAnsi="Arial" w:cs="Arial"/>
          <w:sz w:val="24"/>
          <w:szCs w:val="24"/>
          <w:lang w:val="en-US"/>
        </w:rPr>
        <w:t>y</w:t>
      </w:r>
      <w:r w:rsidRPr="00800EA5">
        <w:rPr>
          <w:rFonts w:ascii="Arial" w:hAnsi="Arial" w:cs="Arial"/>
          <w:sz w:val="24"/>
          <w:szCs w:val="24"/>
          <w:lang w:val="en-US"/>
        </w:rPr>
        <w:t xml:space="preserve"> for social order and good </w:t>
      </w:r>
      <w:proofErr w:type="spellStart"/>
      <w:r w:rsidRPr="00800EA5">
        <w:rPr>
          <w:rFonts w:ascii="Arial" w:hAnsi="Arial" w:cs="Arial"/>
          <w:sz w:val="24"/>
          <w:szCs w:val="24"/>
          <w:lang w:val="en-US"/>
        </w:rPr>
        <w:t>behaviour</w:t>
      </w:r>
      <w:proofErr w:type="spellEnd"/>
      <w:sdt>
        <w:sdtPr>
          <w:rPr>
            <w:rFonts w:ascii="Arial" w:hAnsi="Arial" w:cs="Arial"/>
            <w:sz w:val="24"/>
            <w:szCs w:val="24"/>
            <w:lang w:val="en-US"/>
          </w:rPr>
          <w:id w:val="-2067322367"/>
          <w:citation/>
        </w:sdtPr>
        <w:sdtContent>
          <w:r w:rsidRPr="00800EA5">
            <w:rPr>
              <w:rFonts w:ascii="Arial" w:hAnsi="Arial" w:cs="Arial"/>
              <w:sz w:val="24"/>
              <w:szCs w:val="24"/>
              <w:lang w:val="en-US"/>
            </w:rPr>
            <w:fldChar w:fldCharType="begin"/>
          </w:r>
          <w:r w:rsidRPr="00800EA5">
            <w:rPr>
              <w:rFonts w:ascii="Arial" w:hAnsi="Arial" w:cs="Arial"/>
              <w:sz w:val="24"/>
              <w:szCs w:val="24"/>
              <w:lang w:val="en-US"/>
            </w:rPr>
            <w:instrText xml:space="preserve"> CITATION Cli14 \l 1033 </w:instrText>
          </w:r>
          <w:r w:rsidRPr="00800EA5">
            <w:rPr>
              <w:rFonts w:ascii="Arial" w:hAnsi="Arial" w:cs="Arial"/>
              <w:sz w:val="24"/>
              <w:szCs w:val="24"/>
              <w:lang w:val="en-US"/>
            </w:rPr>
            <w:fldChar w:fldCharType="separate"/>
          </w:r>
          <w:r w:rsidRPr="00800EA5">
            <w:rPr>
              <w:rFonts w:ascii="Arial" w:hAnsi="Arial" w:cs="Arial"/>
              <w:noProof/>
              <w:sz w:val="24"/>
              <w:szCs w:val="24"/>
              <w:lang w:val="en-US"/>
            </w:rPr>
            <w:t xml:space="preserve"> (Harfield, 2014)</w:t>
          </w:r>
          <w:r w:rsidRPr="00800EA5">
            <w:rPr>
              <w:rFonts w:ascii="Arial" w:hAnsi="Arial" w:cs="Arial"/>
              <w:sz w:val="24"/>
              <w:szCs w:val="24"/>
              <w:lang w:val="en-US"/>
            </w:rPr>
            <w:fldChar w:fldCharType="end"/>
          </w:r>
        </w:sdtContent>
      </w:sdt>
      <w:r w:rsidRPr="00800EA5">
        <w:rPr>
          <w:rFonts w:ascii="Arial" w:hAnsi="Arial" w:cs="Arial"/>
          <w:sz w:val="24"/>
          <w:szCs w:val="24"/>
          <w:lang w:val="en-US"/>
        </w:rPr>
        <w:t>.</w:t>
      </w:r>
    </w:p>
    <w:p w14:paraId="5FED7F1D" w14:textId="7CE9EC25" w:rsidR="00EB3C2A" w:rsidRPr="00800EA5" w:rsidRDefault="00EB3C2A" w:rsidP="003D683E">
      <w:pPr>
        <w:spacing w:before="240" w:line="480" w:lineRule="auto"/>
        <w:jc w:val="both"/>
        <w:rPr>
          <w:rFonts w:ascii="Arial" w:hAnsi="Arial" w:cs="Arial"/>
          <w:sz w:val="24"/>
          <w:szCs w:val="24"/>
          <w:lang w:val="en-US"/>
        </w:rPr>
      </w:pPr>
      <w:r w:rsidRPr="00800EA5">
        <w:rPr>
          <w:rFonts w:ascii="Arial" w:hAnsi="Arial" w:cs="Arial"/>
          <w:sz w:val="24"/>
          <w:szCs w:val="24"/>
          <w:lang w:val="en-US"/>
        </w:rPr>
        <w:lastRenderedPageBreak/>
        <w:t xml:space="preserve">Policing by consent has brought to the modern-day police service an accountability </w:t>
      </w:r>
      <w:sdt>
        <w:sdtPr>
          <w:rPr>
            <w:rFonts w:ascii="Arial" w:hAnsi="Arial" w:cs="Arial"/>
            <w:sz w:val="24"/>
            <w:szCs w:val="24"/>
            <w:lang w:val="en-US"/>
          </w:rPr>
          <w:id w:val="-1899353326"/>
          <w:citation/>
        </w:sdtPr>
        <w:sdtContent>
          <w:r w:rsidRPr="00800EA5">
            <w:rPr>
              <w:rFonts w:ascii="Arial" w:hAnsi="Arial" w:cs="Arial"/>
              <w:sz w:val="24"/>
              <w:szCs w:val="24"/>
              <w:lang w:val="en-US"/>
            </w:rPr>
            <w:fldChar w:fldCharType="begin"/>
          </w:r>
          <w:r w:rsidRPr="00800EA5">
            <w:rPr>
              <w:rFonts w:ascii="Arial" w:hAnsi="Arial" w:cs="Arial"/>
              <w:sz w:val="24"/>
              <w:szCs w:val="24"/>
              <w:lang w:val="en-US"/>
            </w:rPr>
            <w:instrText xml:space="preserve"> CITATION She221 \l 1033 </w:instrText>
          </w:r>
          <w:r w:rsidRPr="00800EA5">
            <w:rPr>
              <w:rFonts w:ascii="Arial" w:hAnsi="Arial" w:cs="Arial"/>
              <w:sz w:val="24"/>
              <w:szCs w:val="24"/>
              <w:lang w:val="en-US"/>
            </w:rPr>
            <w:fldChar w:fldCharType="separate"/>
          </w:r>
          <w:r w:rsidRPr="00800EA5">
            <w:rPr>
              <w:rFonts w:ascii="Arial" w:hAnsi="Arial" w:cs="Arial"/>
              <w:noProof/>
              <w:sz w:val="24"/>
              <w:szCs w:val="24"/>
              <w:lang w:val="en-US"/>
            </w:rPr>
            <w:t>(Sheldon, 2022)</w:t>
          </w:r>
          <w:r w:rsidRPr="00800EA5">
            <w:rPr>
              <w:rFonts w:ascii="Arial" w:hAnsi="Arial" w:cs="Arial"/>
              <w:sz w:val="24"/>
              <w:szCs w:val="24"/>
              <w:lang w:val="en-US"/>
            </w:rPr>
            <w:fldChar w:fldCharType="end"/>
          </w:r>
        </w:sdtContent>
      </w:sdt>
      <w:r w:rsidRPr="00800EA5">
        <w:rPr>
          <w:rFonts w:ascii="Arial" w:hAnsi="Arial" w:cs="Arial"/>
          <w:sz w:val="24"/>
          <w:szCs w:val="24"/>
          <w:lang w:val="en-US"/>
        </w:rPr>
        <w:t xml:space="preserve">. For much of the nineteenth century, police service accountability had been straightforward and that, police officers are accountable for their actions. For example, a </w:t>
      </w:r>
      <w:r w:rsidR="00572DF8">
        <w:rPr>
          <w:rFonts w:ascii="Arial" w:hAnsi="Arial" w:cs="Arial"/>
          <w:sz w:val="24"/>
          <w:szCs w:val="24"/>
          <w:lang w:val="en-US"/>
        </w:rPr>
        <w:t xml:space="preserve">chief constable was empowered and required by a police authority to </w:t>
      </w:r>
      <w:r w:rsidRPr="00800EA5">
        <w:rPr>
          <w:rFonts w:ascii="Arial" w:hAnsi="Arial" w:cs="Arial"/>
          <w:sz w:val="24"/>
          <w:szCs w:val="24"/>
          <w:lang w:val="en-US"/>
        </w:rPr>
        <w:t>produce a report of police activities to the community.</w:t>
      </w:r>
      <w:r w:rsidR="00572DF8">
        <w:rPr>
          <w:rFonts w:ascii="Arial" w:hAnsi="Arial" w:cs="Arial"/>
          <w:sz w:val="24"/>
          <w:szCs w:val="24"/>
          <w:lang w:val="en-US"/>
        </w:rPr>
        <w:t xml:space="preserve"> </w:t>
      </w:r>
      <w:r w:rsidRPr="00800EA5">
        <w:rPr>
          <w:rFonts w:ascii="Arial" w:hAnsi="Arial" w:cs="Arial"/>
          <w:sz w:val="24"/>
          <w:szCs w:val="24"/>
          <w:lang w:val="en-US"/>
        </w:rPr>
        <w:t xml:space="preserve">Today, the English and Welsh Police Service has code of ethics, professional and regulatory bodies. In 2012, the College of </w:t>
      </w:r>
      <w:r w:rsidR="00E014BE" w:rsidRPr="00800EA5">
        <w:rPr>
          <w:rFonts w:ascii="Arial" w:hAnsi="Arial" w:cs="Arial"/>
          <w:sz w:val="24"/>
          <w:szCs w:val="24"/>
          <w:lang w:val="en-US"/>
        </w:rPr>
        <w:t>p</w:t>
      </w:r>
      <w:r w:rsidRPr="00800EA5">
        <w:rPr>
          <w:rFonts w:ascii="Arial" w:hAnsi="Arial" w:cs="Arial"/>
          <w:sz w:val="24"/>
          <w:szCs w:val="24"/>
          <w:lang w:val="en-US"/>
        </w:rPr>
        <w:t xml:space="preserve">olicing which was established as the official professional body for policing to focus on knowledge and sharing of good practices, development of individuals of the police profession and setting of standards for police officers and individuals. For instance, the modern-day police service now has a developed </w:t>
      </w:r>
      <w:r w:rsidR="00E014BE" w:rsidRPr="00800EA5">
        <w:rPr>
          <w:rFonts w:ascii="Arial" w:hAnsi="Arial" w:cs="Arial"/>
          <w:sz w:val="24"/>
          <w:szCs w:val="24"/>
          <w:lang w:val="en-US"/>
        </w:rPr>
        <w:t>c</w:t>
      </w:r>
      <w:r w:rsidRPr="00800EA5">
        <w:rPr>
          <w:rFonts w:ascii="Arial" w:hAnsi="Arial" w:cs="Arial"/>
          <w:sz w:val="24"/>
          <w:szCs w:val="24"/>
          <w:lang w:val="en-US"/>
        </w:rPr>
        <w:t xml:space="preserve">ode of </w:t>
      </w:r>
      <w:r w:rsidR="00E014BE" w:rsidRPr="00800EA5">
        <w:rPr>
          <w:rFonts w:ascii="Arial" w:hAnsi="Arial" w:cs="Arial"/>
          <w:sz w:val="24"/>
          <w:szCs w:val="24"/>
          <w:lang w:val="en-US"/>
        </w:rPr>
        <w:t>e</w:t>
      </w:r>
      <w:r w:rsidRPr="00800EA5">
        <w:rPr>
          <w:rFonts w:ascii="Arial" w:hAnsi="Arial" w:cs="Arial"/>
          <w:sz w:val="24"/>
          <w:szCs w:val="24"/>
          <w:lang w:val="en-US"/>
        </w:rPr>
        <w:t>thics for policing, an extensive development of Authorized Professional Practice (APP), and a center to share knowledge and ideas to continue the commitment it has to the National Police Library</w:t>
      </w:r>
      <w:r w:rsidR="00E014BE" w:rsidRPr="00800EA5">
        <w:rPr>
          <w:rFonts w:ascii="Arial" w:hAnsi="Arial" w:cs="Arial"/>
          <w:sz w:val="24"/>
          <w:szCs w:val="24"/>
          <w:lang w:val="en-US"/>
        </w:rPr>
        <w:t xml:space="preserve"> </w:t>
      </w:r>
      <w:r w:rsidRPr="00800EA5">
        <w:rPr>
          <w:rFonts w:ascii="Arial" w:hAnsi="Arial" w:cs="Arial"/>
          <w:noProof/>
          <w:sz w:val="24"/>
          <w:szCs w:val="24"/>
          <w:lang w:val="en-US"/>
        </w:rPr>
        <w:t>(Blackburn, et al., 2022; Wood, 2020)</w:t>
      </w:r>
      <w:r w:rsidRPr="00800EA5">
        <w:rPr>
          <w:rFonts w:ascii="Arial" w:hAnsi="Arial" w:cs="Arial"/>
          <w:sz w:val="24"/>
          <w:szCs w:val="24"/>
          <w:lang w:val="en-US"/>
        </w:rPr>
        <w:t>.</w:t>
      </w:r>
    </w:p>
    <w:p w14:paraId="7D6DEF84" w14:textId="77777777" w:rsidR="009A1019" w:rsidRDefault="00EB3C2A" w:rsidP="009A1019">
      <w:pPr>
        <w:spacing w:before="240" w:line="480" w:lineRule="auto"/>
        <w:jc w:val="both"/>
        <w:rPr>
          <w:rFonts w:ascii="Arial" w:hAnsi="Arial" w:cs="Arial"/>
          <w:sz w:val="24"/>
          <w:szCs w:val="24"/>
          <w:lang w:val="en-US"/>
        </w:rPr>
      </w:pPr>
      <w:r w:rsidRPr="00800EA5">
        <w:rPr>
          <w:rFonts w:ascii="Arial" w:hAnsi="Arial" w:cs="Arial"/>
          <w:sz w:val="24"/>
          <w:szCs w:val="24"/>
          <w:lang w:val="en-US"/>
        </w:rPr>
        <w:t xml:space="preserve">In conclusion, the Police </w:t>
      </w:r>
      <w:r w:rsidR="00E014BE" w:rsidRPr="00800EA5">
        <w:rPr>
          <w:rFonts w:ascii="Arial" w:hAnsi="Arial" w:cs="Arial"/>
          <w:sz w:val="24"/>
          <w:szCs w:val="24"/>
          <w:lang w:val="en-US"/>
        </w:rPr>
        <w:t>s</w:t>
      </w:r>
      <w:r w:rsidRPr="00800EA5">
        <w:rPr>
          <w:rFonts w:ascii="Arial" w:hAnsi="Arial" w:cs="Arial"/>
          <w:sz w:val="24"/>
          <w:szCs w:val="24"/>
          <w:lang w:val="en-US"/>
        </w:rPr>
        <w:t xml:space="preserve">ervice always need legitimacy as a sense of being seen on the side of the public in order to have their right to enforce the law, protect the vulnerable particularly and also to be able to use reasonable force when persuasion fails in their activities. When the </w:t>
      </w:r>
      <w:r w:rsidR="00E014BE" w:rsidRPr="00800EA5">
        <w:rPr>
          <w:rFonts w:ascii="Arial" w:hAnsi="Arial" w:cs="Arial"/>
          <w:sz w:val="24"/>
          <w:szCs w:val="24"/>
          <w:lang w:val="en-US"/>
        </w:rPr>
        <w:t>p</w:t>
      </w:r>
      <w:r w:rsidRPr="00800EA5">
        <w:rPr>
          <w:rFonts w:ascii="Arial" w:hAnsi="Arial" w:cs="Arial"/>
          <w:sz w:val="24"/>
          <w:szCs w:val="24"/>
          <w:lang w:val="en-US"/>
        </w:rPr>
        <w:t>olice legitimacy is questionable, it affects how the public cooperates with th</w:t>
      </w:r>
      <w:r w:rsidR="00E014BE" w:rsidRPr="00800EA5">
        <w:rPr>
          <w:rFonts w:ascii="Arial" w:hAnsi="Arial" w:cs="Arial"/>
          <w:sz w:val="24"/>
          <w:szCs w:val="24"/>
          <w:lang w:val="en-US"/>
        </w:rPr>
        <w:t>e</w:t>
      </w:r>
      <w:r w:rsidRPr="00800EA5">
        <w:rPr>
          <w:rFonts w:ascii="Arial" w:hAnsi="Arial" w:cs="Arial"/>
          <w:sz w:val="24"/>
          <w:szCs w:val="24"/>
          <w:lang w:val="en-US"/>
        </w:rPr>
        <w:t xml:space="preserve">m. Although the introduction of </w:t>
      </w:r>
      <w:r w:rsidR="00E014BE" w:rsidRPr="00800EA5">
        <w:rPr>
          <w:rFonts w:ascii="Arial" w:hAnsi="Arial" w:cs="Arial"/>
          <w:sz w:val="24"/>
          <w:szCs w:val="24"/>
          <w:lang w:val="en-US"/>
        </w:rPr>
        <w:t>p</w:t>
      </w:r>
      <w:r w:rsidRPr="00800EA5">
        <w:rPr>
          <w:rFonts w:ascii="Arial" w:hAnsi="Arial" w:cs="Arial"/>
          <w:sz w:val="24"/>
          <w:szCs w:val="24"/>
          <w:lang w:val="en-US"/>
        </w:rPr>
        <w:t>olicing by consent which is to strategies how and what the police should employ to get the support and approval of the public in their work may have its challenges but it has enormous importance and significant impacts on the 21</w:t>
      </w:r>
      <w:r w:rsidRPr="00800EA5">
        <w:rPr>
          <w:rFonts w:ascii="Arial" w:hAnsi="Arial" w:cs="Arial"/>
          <w:sz w:val="24"/>
          <w:szCs w:val="24"/>
          <w:vertAlign w:val="superscript"/>
          <w:lang w:val="en-US"/>
        </w:rPr>
        <w:t>st</w:t>
      </w:r>
      <w:r w:rsidRPr="00800EA5">
        <w:rPr>
          <w:rFonts w:ascii="Arial" w:hAnsi="Arial" w:cs="Arial"/>
          <w:sz w:val="24"/>
          <w:szCs w:val="24"/>
          <w:lang w:val="en-US"/>
        </w:rPr>
        <w:t xml:space="preserve"> Century Police </w:t>
      </w:r>
      <w:r w:rsidR="00E014BE" w:rsidRPr="00800EA5">
        <w:rPr>
          <w:rFonts w:ascii="Arial" w:hAnsi="Arial" w:cs="Arial"/>
          <w:sz w:val="24"/>
          <w:szCs w:val="24"/>
          <w:lang w:val="en-US"/>
        </w:rPr>
        <w:t>s</w:t>
      </w:r>
      <w:r w:rsidRPr="00800EA5">
        <w:rPr>
          <w:rFonts w:ascii="Arial" w:hAnsi="Arial" w:cs="Arial"/>
          <w:sz w:val="24"/>
          <w:szCs w:val="24"/>
          <w:lang w:val="en-US"/>
        </w:rPr>
        <w:t>ervice especially in England and Wales. Currently, people do not just comply with the law only because of the consequences it comes with</w:t>
      </w:r>
      <w:r w:rsidR="00E014BE" w:rsidRPr="00800EA5">
        <w:rPr>
          <w:rFonts w:ascii="Arial" w:hAnsi="Arial" w:cs="Arial"/>
          <w:sz w:val="24"/>
          <w:szCs w:val="24"/>
          <w:lang w:val="en-US"/>
        </w:rPr>
        <w:t xml:space="preserve"> for flouting</w:t>
      </w:r>
      <w:r w:rsidRPr="00800EA5">
        <w:rPr>
          <w:rFonts w:ascii="Arial" w:hAnsi="Arial" w:cs="Arial"/>
          <w:sz w:val="24"/>
          <w:szCs w:val="24"/>
          <w:lang w:val="en-US"/>
        </w:rPr>
        <w:t xml:space="preserve"> or because it </w:t>
      </w:r>
      <w:r w:rsidR="00E014BE" w:rsidRPr="00800EA5">
        <w:rPr>
          <w:rFonts w:ascii="Arial" w:hAnsi="Arial" w:cs="Arial"/>
          <w:sz w:val="24"/>
          <w:szCs w:val="24"/>
          <w:lang w:val="en-US"/>
        </w:rPr>
        <w:t>i</w:t>
      </w:r>
      <w:r w:rsidRPr="00800EA5">
        <w:rPr>
          <w:rFonts w:ascii="Arial" w:hAnsi="Arial" w:cs="Arial"/>
          <w:sz w:val="24"/>
          <w:szCs w:val="24"/>
          <w:lang w:val="en-US"/>
        </w:rPr>
        <w:t>s morally wrong to do so but they do also because they believe policing is a collective responsibility and that supporting the police service is the right thing to do.</w:t>
      </w:r>
    </w:p>
    <w:p w14:paraId="5B6ED507" w14:textId="78981516" w:rsidR="00EB3C2A" w:rsidRPr="009A1019" w:rsidRDefault="00EB3C2A" w:rsidP="009A1019">
      <w:pPr>
        <w:spacing w:before="240" w:line="360" w:lineRule="auto"/>
        <w:jc w:val="both"/>
        <w:rPr>
          <w:rFonts w:ascii="Arial" w:hAnsi="Arial" w:cs="Arial"/>
          <w:sz w:val="24"/>
          <w:szCs w:val="24"/>
          <w:lang w:val="en-US"/>
        </w:rPr>
      </w:pPr>
      <w:r w:rsidRPr="00800EA5">
        <w:rPr>
          <w:rFonts w:ascii="Arial" w:hAnsi="Arial" w:cs="Arial"/>
          <w:b/>
          <w:bCs/>
          <w:color w:val="000000" w:themeColor="text1"/>
          <w:sz w:val="24"/>
          <w:szCs w:val="24"/>
        </w:rPr>
        <w:lastRenderedPageBreak/>
        <w:t>References</w:t>
      </w:r>
    </w:p>
    <w:sdt>
      <w:sdtPr>
        <w:id w:val="1286387209"/>
        <w:bibliography/>
      </w:sdtPr>
      <w:sdtContent>
        <w:p w14:paraId="6A0A1A52" w14:textId="1D105756" w:rsidR="009A1019" w:rsidRPr="009A1019" w:rsidRDefault="009A1019" w:rsidP="009A1019">
          <w:pPr>
            <w:pStyle w:val="Bibliography"/>
            <w:spacing w:line="360" w:lineRule="auto"/>
            <w:rPr>
              <w:rFonts w:ascii="Arial" w:hAnsi="Arial" w:cs="Arial"/>
              <w:noProof/>
              <w:sz w:val="24"/>
              <w:szCs w:val="24"/>
              <w:lang w:val="en-US"/>
            </w:rPr>
          </w:pPr>
          <w:r w:rsidRPr="009A1019">
            <w:rPr>
              <w:rFonts w:ascii="Arial" w:hAnsi="Arial" w:cs="Arial"/>
              <w:sz w:val="24"/>
              <w:szCs w:val="24"/>
            </w:rPr>
            <w:fldChar w:fldCharType="begin"/>
          </w:r>
          <w:r w:rsidRPr="009A1019">
            <w:rPr>
              <w:rFonts w:ascii="Arial" w:hAnsi="Arial" w:cs="Arial"/>
              <w:sz w:val="24"/>
              <w:szCs w:val="24"/>
            </w:rPr>
            <w:instrText xml:space="preserve"> BIBLIOGRAPHY </w:instrText>
          </w:r>
          <w:r w:rsidRPr="009A1019">
            <w:rPr>
              <w:rFonts w:ascii="Arial" w:hAnsi="Arial" w:cs="Arial"/>
              <w:sz w:val="24"/>
              <w:szCs w:val="24"/>
            </w:rPr>
            <w:fldChar w:fldCharType="separate"/>
          </w:r>
          <w:r w:rsidRPr="009A1019">
            <w:rPr>
              <w:rFonts w:ascii="Arial" w:hAnsi="Arial" w:cs="Arial"/>
              <w:noProof/>
              <w:sz w:val="24"/>
              <w:szCs w:val="24"/>
              <w:lang w:val="en-US"/>
            </w:rPr>
            <w:t xml:space="preserve">BBC, 2020. </w:t>
          </w:r>
          <w:r w:rsidRPr="009A1019">
            <w:rPr>
              <w:rFonts w:ascii="Arial" w:hAnsi="Arial" w:cs="Arial"/>
              <w:i/>
              <w:iCs/>
              <w:noProof/>
              <w:sz w:val="24"/>
              <w:szCs w:val="24"/>
              <w:lang w:val="en-US"/>
            </w:rPr>
            <w:t>Stephen Lawrence murder: Met Police officers could face crininal</w:t>
          </w:r>
          <w:r>
            <w:rPr>
              <w:rFonts w:ascii="Arial" w:hAnsi="Arial" w:cs="Arial"/>
              <w:i/>
              <w:iCs/>
              <w:noProof/>
              <w:sz w:val="24"/>
              <w:szCs w:val="24"/>
              <w:lang w:val="en-US"/>
            </w:rPr>
            <w:t xml:space="preserve"> </w:t>
          </w:r>
          <w:r w:rsidRPr="009A1019">
            <w:rPr>
              <w:rFonts w:ascii="Arial" w:hAnsi="Arial" w:cs="Arial"/>
              <w:i/>
              <w:iCs/>
              <w:noProof/>
              <w:sz w:val="24"/>
              <w:szCs w:val="24"/>
              <w:lang w:val="en-US"/>
            </w:rPr>
            <w:t>charges.</w:t>
          </w:r>
          <w:r w:rsidRPr="009A1019">
            <w:rPr>
              <w:rFonts w:ascii="Arial" w:hAnsi="Arial" w:cs="Arial"/>
              <w:noProof/>
              <w:sz w:val="24"/>
              <w:szCs w:val="24"/>
              <w:lang w:val="en-US"/>
            </w:rPr>
            <w:t xml:space="preserve"> Available at: </w:t>
          </w:r>
          <w:r w:rsidRPr="007609AD">
            <w:rPr>
              <w:rFonts w:ascii="Arial" w:hAnsi="Arial" w:cs="Arial"/>
              <w:noProof/>
              <w:sz w:val="24"/>
              <w:szCs w:val="24"/>
              <w:lang w:val="en-US"/>
            </w:rPr>
            <w:t>http://www.bbc.com/news/uk-england-london-54797993.amp</w:t>
          </w:r>
          <w:r w:rsidRPr="007609AD">
            <w:rPr>
              <w:rFonts w:ascii="Arial" w:hAnsi="Arial" w:cs="Arial"/>
              <w:noProof/>
              <w:sz w:val="24"/>
              <w:szCs w:val="24"/>
              <w:lang w:val="en-US"/>
            </w:rPr>
            <w:t xml:space="preserve"> </w:t>
          </w:r>
          <w:r w:rsidRPr="009A1019">
            <w:rPr>
              <w:rFonts w:ascii="Arial" w:hAnsi="Arial" w:cs="Arial"/>
              <w:noProof/>
              <w:sz w:val="24"/>
              <w:szCs w:val="24"/>
              <w:lang w:val="en-US"/>
            </w:rPr>
            <w:t>[Accessed 29 October 2022].</w:t>
          </w:r>
        </w:p>
        <w:p w14:paraId="45EF425D" w14:textId="1920036E" w:rsidR="00EB3C2A" w:rsidRPr="009A1019" w:rsidRDefault="009A1019" w:rsidP="009A1019">
          <w:pPr>
            <w:spacing w:line="360" w:lineRule="auto"/>
          </w:pPr>
          <w:r w:rsidRPr="009A1019">
            <w:rPr>
              <w:rFonts w:ascii="Arial" w:hAnsi="Arial" w:cs="Arial"/>
              <w:b/>
              <w:bCs/>
              <w:noProof/>
              <w:sz w:val="24"/>
              <w:szCs w:val="24"/>
            </w:rPr>
            <w:fldChar w:fldCharType="end"/>
          </w:r>
          <w:r w:rsidR="00EB3C2A" w:rsidRPr="00800EA5">
            <w:rPr>
              <w:rFonts w:ascii="Arial" w:hAnsi="Arial" w:cs="Arial"/>
              <w:noProof/>
              <w:sz w:val="24"/>
              <w:szCs w:val="24"/>
              <w:lang w:val="en-US"/>
            </w:rPr>
            <w:t xml:space="preserve">Blackburn, B. et al., 2022. </w:t>
          </w:r>
          <w:r w:rsidR="00EB3C2A" w:rsidRPr="00403065">
            <w:rPr>
              <w:rFonts w:ascii="Arial" w:hAnsi="Arial" w:cs="Arial"/>
              <w:i/>
              <w:iCs/>
              <w:noProof/>
              <w:sz w:val="24"/>
              <w:szCs w:val="24"/>
              <w:lang w:val="en-US"/>
            </w:rPr>
            <w:t>Policing</w:t>
          </w:r>
          <w:r w:rsidR="00403065">
            <w:rPr>
              <w:rFonts w:ascii="Arial" w:hAnsi="Arial" w:cs="Arial"/>
              <w:i/>
              <w:iCs/>
              <w:noProof/>
              <w:sz w:val="24"/>
              <w:szCs w:val="24"/>
              <w:lang w:val="en-US"/>
            </w:rPr>
            <w:t xml:space="preserve"> </w:t>
          </w:r>
          <w:r w:rsidR="00EB3C2A" w:rsidRPr="00403065">
            <w:rPr>
              <w:rFonts w:ascii="Arial" w:hAnsi="Arial" w:cs="Arial"/>
              <w:i/>
              <w:iCs/>
              <w:noProof/>
              <w:sz w:val="24"/>
              <w:szCs w:val="24"/>
              <w:lang w:val="en-US"/>
            </w:rPr>
            <w:t>In</w:t>
          </w:r>
          <w:r w:rsidR="00EB3C2A" w:rsidRPr="00800EA5">
            <w:rPr>
              <w:rFonts w:ascii="Arial" w:hAnsi="Arial" w:cs="Arial"/>
              <w:noProof/>
              <w:sz w:val="24"/>
              <w:szCs w:val="24"/>
              <w:lang w:val="en-US"/>
            </w:rPr>
            <w:t xml:space="preserve"> </w:t>
          </w:r>
          <w:r w:rsidR="00EB3C2A" w:rsidRPr="00800EA5">
            <w:rPr>
              <w:rFonts w:ascii="Arial" w:hAnsi="Arial" w:cs="Arial"/>
              <w:i/>
              <w:iCs/>
              <w:noProof/>
              <w:sz w:val="24"/>
              <w:szCs w:val="24"/>
              <w:lang w:val="en-US"/>
            </w:rPr>
            <w:t xml:space="preserve">Blackstone's Handbook for Policing Students. </w:t>
          </w:r>
          <w:r w:rsidR="00EB3C2A" w:rsidRPr="00800EA5">
            <w:rPr>
              <w:rFonts w:ascii="Arial" w:hAnsi="Arial" w:cs="Arial"/>
              <w:noProof/>
              <w:sz w:val="24"/>
              <w:szCs w:val="24"/>
              <w:lang w:val="en-US"/>
            </w:rPr>
            <w:t>Sixteenth ed. s.l.:Oxford University Press, p. 20.</w:t>
          </w:r>
        </w:p>
      </w:sdtContent>
    </w:sdt>
    <w:p w14:paraId="1F63CACA" w14:textId="6D6A209E" w:rsidR="005D72E0" w:rsidRPr="00800EA5" w:rsidRDefault="005D72E0" w:rsidP="009A1019">
      <w:pPr>
        <w:pStyle w:val="Bibliography"/>
        <w:spacing w:line="360" w:lineRule="auto"/>
        <w:jc w:val="both"/>
        <w:rPr>
          <w:rFonts w:ascii="Arial" w:hAnsi="Arial" w:cs="Arial"/>
          <w:noProof/>
          <w:sz w:val="24"/>
          <w:szCs w:val="24"/>
          <w:lang w:val="en-US"/>
        </w:rPr>
      </w:pPr>
      <w:r w:rsidRPr="00800EA5">
        <w:rPr>
          <w:rFonts w:ascii="Arial" w:hAnsi="Arial" w:cs="Arial"/>
          <w:sz w:val="24"/>
          <w:szCs w:val="24"/>
        </w:rPr>
        <w:t xml:space="preserve">College of Policing (2013) </w:t>
      </w:r>
      <w:r w:rsidR="00800EA5" w:rsidRPr="00800EA5">
        <w:rPr>
          <w:rFonts w:ascii="Arial" w:hAnsi="Arial" w:cs="Arial"/>
          <w:i/>
          <w:iCs/>
          <w:sz w:val="24"/>
          <w:szCs w:val="24"/>
        </w:rPr>
        <w:t>Engagement</w:t>
      </w:r>
      <w:r w:rsidRPr="00800EA5">
        <w:rPr>
          <w:rFonts w:ascii="Arial" w:hAnsi="Arial" w:cs="Arial"/>
          <w:i/>
          <w:iCs/>
          <w:sz w:val="24"/>
          <w:szCs w:val="24"/>
        </w:rPr>
        <w:t xml:space="preserve"> and Communication.</w:t>
      </w:r>
      <w:r w:rsidR="000E2C34">
        <w:rPr>
          <w:rFonts w:ascii="Arial" w:hAnsi="Arial" w:cs="Arial"/>
          <w:i/>
          <w:iCs/>
          <w:sz w:val="24"/>
          <w:szCs w:val="24"/>
        </w:rPr>
        <w:t xml:space="preserve"> </w:t>
      </w:r>
      <w:r w:rsidRPr="00800EA5">
        <w:rPr>
          <w:rFonts w:ascii="Arial" w:hAnsi="Arial" w:cs="Arial"/>
          <w:sz w:val="24"/>
          <w:szCs w:val="24"/>
        </w:rPr>
        <w:t xml:space="preserve">Available at: </w:t>
      </w:r>
      <w:hyperlink r:id="rId5" w:history="1">
        <w:r w:rsidRPr="007609AD">
          <w:rPr>
            <w:rStyle w:val="Hyperlink"/>
            <w:rFonts w:ascii="Arial" w:hAnsi="Arial" w:cs="Arial"/>
            <w:noProof/>
            <w:sz w:val="24"/>
            <w:szCs w:val="24"/>
            <w:u w:val="none"/>
          </w:rPr>
          <w:t>https://www.college.police.uk/app/engagement-and-communication/engagement</w:t>
        </w:r>
      </w:hyperlink>
      <w:r w:rsidR="000E2C34">
        <w:rPr>
          <w:rFonts w:ascii="Arial" w:hAnsi="Arial" w:cs="Arial"/>
          <w:noProof/>
          <w:sz w:val="24"/>
          <w:szCs w:val="24"/>
          <w:lang w:val="en-US"/>
        </w:rPr>
        <w:t xml:space="preserve"> </w:t>
      </w:r>
      <w:r w:rsidRPr="00800EA5">
        <w:rPr>
          <w:rFonts w:ascii="Arial" w:hAnsi="Arial" w:cs="Arial"/>
          <w:sz w:val="24"/>
          <w:szCs w:val="24"/>
        </w:rPr>
        <w:t>(Accessed: 23 October 2022).</w:t>
      </w:r>
    </w:p>
    <w:sdt>
      <w:sdtPr>
        <w:rPr>
          <w:rFonts w:ascii="Arial" w:hAnsi="Arial" w:cs="Arial"/>
          <w:sz w:val="24"/>
          <w:szCs w:val="24"/>
          <w:lang w:val="en-GH" w:eastAsia="en-GH"/>
        </w:rPr>
        <w:id w:val="111145805"/>
        <w:bibliography/>
      </w:sdtPr>
      <w:sdtContent>
        <w:p w14:paraId="3CF47BEE" w14:textId="0B8DD065" w:rsidR="005D72E0" w:rsidRPr="00800EA5" w:rsidRDefault="005D72E0" w:rsidP="009A1019">
          <w:pPr>
            <w:pStyle w:val="Bibliography"/>
            <w:spacing w:line="360" w:lineRule="auto"/>
            <w:jc w:val="both"/>
            <w:rPr>
              <w:rFonts w:ascii="Arial" w:hAnsi="Arial" w:cs="Arial"/>
              <w:noProof/>
              <w:sz w:val="24"/>
              <w:szCs w:val="24"/>
              <w:lang w:val="en-US"/>
            </w:rPr>
          </w:pPr>
          <w:r w:rsidRPr="00800EA5">
            <w:rPr>
              <w:rFonts w:ascii="Arial" w:hAnsi="Arial" w:cs="Arial"/>
              <w:sz w:val="24"/>
              <w:szCs w:val="24"/>
            </w:rPr>
            <w:fldChar w:fldCharType="begin"/>
          </w:r>
          <w:r w:rsidRPr="00800EA5">
            <w:rPr>
              <w:rFonts w:ascii="Arial" w:hAnsi="Arial" w:cs="Arial"/>
              <w:sz w:val="24"/>
              <w:szCs w:val="24"/>
            </w:rPr>
            <w:instrText xml:space="preserve"> BIBLIOGRAPHY </w:instrText>
          </w:r>
          <w:r w:rsidRPr="00800EA5">
            <w:rPr>
              <w:rFonts w:ascii="Arial" w:hAnsi="Arial" w:cs="Arial"/>
              <w:sz w:val="24"/>
              <w:szCs w:val="24"/>
            </w:rPr>
            <w:fldChar w:fldCharType="separate"/>
          </w:r>
          <w:r w:rsidRPr="00800EA5">
            <w:rPr>
              <w:rFonts w:ascii="Arial" w:hAnsi="Arial" w:cs="Arial"/>
              <w:noProof/>
              <w:sz w:val="24"/>
              <w:szCs w:val="24"/>
              <w:lang w:val="en-US"/>
            </w:rPr>
            <w:t>Harfield, C., 2014.</w:t>
          </w:r>
          <w:r w:rsidR="000E2C34">
            <w:rPr>
              <w:rFonts w:ascii="Arial" w:hAnsi="Arial" w:cs="Arial"/>
              <w:noProof/>
              <w:sz w:val="24"/>
              <w:szCs w:val="24"/>
              <w:lang w:val="en-US"/>
            </w:rPr>
            <w:t xml:space="preserve"> </w:t>
          </w:r>
          <w:r w:rsidRPr="00800EA5">
            <w:rPr>
              <w:rFonts w:ascii="Arial" w:hAnsi="Arial" w:cs="Arial"/>
              <w:i/>
              <w:iCs/>
              <w:noProof/>
              <w:sz w:val="24"/>
              <w:szCs w:val="24"/>
              <w:lang w:val="en-US"/>
            </w:rPr>
            <w:t xml:space="preserve">Blackstone's Police Operational Handbook: Practice and Procedure. </w:t>
          </w:r>
          <w:r w:rsidRPr="00800EA5">
            <w:rPr>
              <w:rFonts w:ascii="Arial" w:hAnsi="Arial" w:cs="Arial"/>
              <w:noProof/>
              <w:sz w:val="24"/>
              <w:szCs w:val="24"/>
              <w:lang w:val="en-US"/>
            </w:rPr>
            <w:t>Second edition ed. s.l.:Oxford University Press.</w:t>
          </w:r>
        </w:p>
        <w:p w14:paraId="1075463D" w14:textId="6C4A1E2B" w:rsidR="005D72E0" w:rsidRPr="00800EA5" w:rsidRDefault="005D72E0" w:rsidP="009A1019">
          <w:pPr>
            <w:pStyle w:val="Bibliography"/>
            <w:spacing w:line="360" w:lineRule="auto"/>
            <w:jc w:val="both"/>
            <w:rPr>
              <w:rFonts w:ascii="Arial" w:hAnsi="Arial" w:cs="Arial"/>
              <w:noProof/>
              <w:sz w:val="24"/>
              <w:szCs w:val="24"/>
              <w:lang w:val="en-US"/>
            </w:rPr>
          </w:pPr>
          <w:r w:rsidRPr="00800EA5">
            <w:rPr>
              <w:rFonts w:ascii="Arial" w:hAnsi="Arial" w:cs="Arial"/>
              <w:b/>
              <w:bCs/>
              <w:noProof/>
              <w:sz w:val="24"/>
              <w:szCs w:val="24"/>
            </w:rPr>
            <w:fldChar w:fldCharType="end"/>
          </w:r>
          <w:r w:rsidRPr="00800EA5">
            <w:rPr>
              <w:rFonts w:ascii="Arial" w:hAnsi="Arial" w:cs="Arial"/>
              <w:noProof/>
              <w:sz w:val="24"/>
              <w:szCs w:val="24"/>
              <w:lang w:val="en-US"/>
            </w:rPr>
            <w:t xml:space="preserve">Her Majesty’s Inspectorate of Constabulary and Fire and Rescue Services, H., 2019. </w:t>
          </w:r>
          <w:r w:rsidRPr="00800EA5">
            <w:rPr>
              <w:rFonts w:ascii="Arial" w:hAnsi="Arial" w:cs="Arial"/>
              <w:i/>
              <w:iCs/>
              <w:noProof/>
              <w:sz w:val="24"/>
              <w:szCs w:val="24"/>
              <w:lang w:val="en-US"/>
            </w:rPr>
            <w:t xml:space="preserve">Public perception of Policing In England and Wales 2018, </w:t>
          </w:r>
          <w:r w:rsidRPr="00800EA5">
            <w:rPr>
              <w:rFonts w:ascii="Arial" w:hAnsi="Arial" w:cs="Arial"/>
              <w:noProof/>
              <w:sz w:val="24"/>
              <w:szCs w:val="24"/>
              <w:lang w:val="en-US"/>
            </w:rPr>
            <w:t>s.l.: BMG Research.</w:t>
          </w:r>
        </w:p>
        <w:p w14:paraId="7E144FE6" w14:textId="05EE41D8" w:rsidR="005D72E0" w:rsidRPr="00800EA5" w:rsidRDefault="005D72E0" w:rsidP="009A1019">
          <w:pPr>
            <w:pStyle w:val="Bibliography"/>
            <w:spacing w:line="360" w:lineRule="auto"/>
            <w:jc w:val="both"/>
            <w:rPr>
              <w:rFonts w:ascii="Arial" w:hAnsi="Arial" w:cs="Arial"/>
              <w:noProof/>
              <w:sz w:val="24"/>
              <w:szCs w:val="24"/>
              <w:lang w:val="en-US"/>
            </w:rPr>
          </w:pPr>
          <w:r w:rsidRPr="00800EA5">
            <w:rPr>
              <w:rFonts w:ascii="Arial" w:hAnsi="Arial" w:cs="Arial"/>
              <w:noProof/>
              <w:sz w:val="24"/>
              <w:szCs w:val="24"/>
              <w:lang w:val="en-US"/>
            </w:rPr>
            <w:t>Lentz, S. A. &amp; Chaires, R. H., 2007. T</w:t>
          </w:r>
          <w:r w:rsidRPr="000E2C34">
            <w:rPr>
              <w:rFonts w:ascii="Arial" w:hAnsi="Arial" w:cs="Arial"/>
              <w:i/>
              <w:iCs/>
              <w:noProof/>
              <w:sz w:val="24"/>
              <w:szCs w:val="24"/>
              <w:lang w:val="en-US"/>
            </w:rPr>
            <w:t>he invention of Peel's principles; A study of policing history</w:t>
          </w:r>
          <w:r w:rsidRPr="00800EA5">
            <w:rPr>
              <w:rFonts w:ascii="Arial" w:hAnsi="Arial" w:cs="Arial"/>
              <w:noProof/>
              <w:sz w:val="24"/>
              <w:szCs w:val="24"/>
              <w:lang w:val="en-US"/>
            </w:rPr>
            <w:t xml:space="preserve">. </w:t>
          </w:r>
          <w:r w:rsidRPr="000E2C34">
            <w:rPr>
              <w:rFonts w:ascii="Arial" w:hAnsi="Arial" w:cs="Arial"/>
              <w:noProof/>
              <w:sz w:val="24"/>
              <w:szCs w:val="24"/>
              <w:lang w:val="en-US"/>
            </w:rPr>
            <w:t>journal of criminal justice</w:t>
          </w:r>
          <w:r w:rsidRPr="00800EA5">
            <w:rPr>
              <w:rFonts w:ascii="Arial" w:hAnsi="Arial" w:cs="Arial"/>
              <w:i/>
              <w:iCs/>
              <w:noProof/>
              <w:sz w:val="24"/>
              <w:szCs w:val="24"/>
              <w:lang w:val="en-US"/>
            </w:rPr>
            <w:t xml:space="preserve"> 35, </w:t>
          </w:r>
          <w:r w:rsidRPr="00800EA5">
            <w:rPr>
              <w:rFonts w:ascii="Arial" w:hAnsi="Arial" w:cs="Arial"/>
              <w:noProof/>
              <w:sz w:val="24"/>
              <w:szCs w:val="24"/>
              <w:lang w:val="en-US"/>
            </w:rPr>
            <w:t>pp. 69-79.</w:t>
          </w:r>
        </w:p>
        <w:p w14:paraId="2060B491" w14:textId="0DE74E40" w:rsidR="00800EA5" w:rsidRPr="00800EA5" w:rsidRDefault="00800EA5" w:rsidP="009A1019">
          <w:pPr>
            <w:spacing w:line="360" w:lineRule="auto"/>
            <w:jc w:val="both"/>
            <w:rPr>
              <w:rFonts w:ascii="Arial" w:hAnsi="Arial" w:cs="Arial"/>
              <w:sz w:val="24"/>
              <w:szCs w:val="24"/>
            </w:rPr>
          </w:pPr>
          <w:r w:rsidRPr="00800EA5">
            <w:rPr>
              <w:rFonts w:ascii="Arial" w:hAnsi="Arial" w:cs="Arial"/>
              <w:sz w:val="24"/>
              <w:szCs w:val="24"/>
            </w:rPr>
            <w:t xml:space="preserve">Rahim, Z &amp; </w:t>
          </w:r>
          <w:proofErr w:type="spellStart"/>
          <w:r w:rsidRPr="00800EA5">
            <w:rPr>
              <w:rFonts w:ascii="Arial" w:hAnsi="Arial" w:cs="Arial"/>
              <w:sz w:val="24"/>
              <w:szCs w:val="24"/>
            </w:rPr>
            <w:t>Picheta</w:t>
          </w:r>
          <w:proofErr w:type="spellEnd"/>
          <w:r w:rsidRPr="00800EA5">
            <w:rPr>
              <w:rFonts w:ascii="Arial" w:hAnsi="Arial" w:cs="Arial"/>
              <w:sz w:val="24"/>
              <w:szCs w:val="24"/>
            </w:rPr>
            <w:t xml:space="preserve">, R., (2020) </w:t>
          </w:r>
          <w:r w:rsidRPr="00800EA5">
            <w:rPr>
              <w:rFonts w:ascii="Arial" w:hAnsi="Arial" w:cs="Arial"/>
              <w:i/>
              <w:iCs/>
              <w:sz w:val="24"/>
              <w:szCs w:val="24"/>
            </w:rPr>
            <w:t>Thousands around the world protest George Floyd’s death in global display of solidarity.</w:t>
          </w:r>
          <w:r w:rsidR="000E2C34">
            <w:rPr>
              <w:rFonts w:ascii="Arial" w:hAnsi="Arial" w:cs="Arial"/>
              <w:i/>
              <w:iCs/>
              <w:sz w:val="24"/>
              <w:szCs w:val="24"/>
            </w:rPr>
            <w:t xml:space="preserve"> </w:t>
          </w:r>
          <w:r w:rsidRPr="00800EA5">
            <w:rPr>
              <w:rFonts w:ascii="Arial" w:hAnsi="Arial" w:cs="Arial"/>
              <w:sz w:val="24"/>
              <w:szCs w:val="24"/>
            </w:rPr>
            <w:t xml:space="preserve">Available at: </w:t>
          </w:r>
          <w:hyperlink r:id="rId6" w:history="1">
            <w:r w:rsidRPr="007609AD">
              <w:rPr>
                <w:rStyle w:val="Hyperlink"/>
                <w:rFonts w:ascii="Arial" w:hAnsi="Arial" w:cs="Arial"/>
                <w:sz w:val="24"/>
                <w:szCs w:val="24"/>
                <w:u w:val="none"/>
                <w:lang w:val="en-US"/>
              </w:rPr>
              <w:t>https://edition.cnn.com/2020/06/01/world/george-floyd-global-protests-intl/index.html</w:t>
            </w:r>
          </w:hyperlink>
          <w:r w:rsidRPr="00800EA5">
            <w:rPr>
              <w:rFonts w:ascii="Arial" w:hAnsi="Arial" w:cs="Arial"/>
              <w:sz w:val="24"/>
              <w:szCs w:val="24"/>
              <w:lang w:val="en-US"/>
            </w:rPr>
            <w:t xml:space="preserve"> </w:t>
          </w:r>
          <w:r w:rsidRPr="00800EA5">
            <w:rPr>
              <w:rFonts w:ascii="Arial" w:hAnsi="Arial" w:cs="Arial"/>
              <w:sz w:val="24"/>
              <w:szCs w:val="24"/>
            </w:rPr>
            <w:t>(Accessed: 23 October 2022).</w:t>
          </w:r>
        </w:p>
        <w:p w14:paraId="55F69BDD" w14:textId="5B2352C7" w:rsidR="005D72E0" w:rsidRPr="00800EA5" w:rsidRDefault="005D72E0" w:rsidP="009A1019">
          <w:pPr>
            <w:pStyle w:val="Bibliography"/>
            <w:spacing w:line="360" w:lineRule="auto"/>
            <w:jc w:val="both"/>
            <w:rPr>
              <w:rFonts w:ascii="Arial" w:hAnsi="Arial" w:cs="Arial"/>
              <w:noProof/>
              <w:sz w:val="24"/>
              <w:szCs w:val="24"/>
              <w:lang w:val="en-US"/>
            </w:rPr>
          </w:pPr>
          <w:r w:rsidRPr="00800EA5">
            <w:rPr>
              <w:rFonts w:ascii="Arial" w:hAnsi="Arial" w:cs="Arial"/>
              <w:noProof/>
              <w:sz w:val="24"/>
              <w:szCs w:val="24"/>
              <w:lang w:val="en-US"/>
            </w:rPr>
            <w:t xml:space="preserve">Rawlings, P., 2008. </w:t>
          </w:r>
          <w:r w:rsidRPr="00800EA5">
            <w:rPr>
              <w:rFonts w:ascii="Arial" w:hAnsi="Arial" w:cs="Arial"/>
              <w:i/>
              <w:iCs/>
              <w:noProof/>
              <w:sz w:val="24"/>
              <w:szCs w:val="24"/>
              <w:lang w:val="en-US"/>
            </w:rPr>
            <w:t xml:space="preserve">Policing before the Police; in T. Newburn (ed), Handbook of Policing (2nd edition) Cullompton, Devon. </w:t>
          </w:r>
          <w:r w:rsidRPr="00800EA5">
            <w:rPr>
              <w:rFonts w:ascii="Arial" w:hAnsi="Arial" w:cs="Arial"/>
              <w:noProof/>
              <w:sz w:val="24"/>
              <w:szCs w:val="24"/>
              <w:lang w:val="en-US"/>
            </w:rPr>
            <w:t>s.l.:Williams Publishing.</w:t>
          </w:r>
        </w:p>
        <w:p w14:paraId="752B92E7" w14:textId="22283DBC" w:rsidR="00800EA5" w:rsidRPr="00800EA5" w:rsidRDefault="00800EA5" w:rsidP="009A1019">
          <w:pPr>
            <w:pStyle w:val="Bibliography"/>
            <w:spacing w:line="360" w:lineRule="auto"/>
            <w:jc w:val="both"/>
            <w:rPr>
              <w:rFonts w:ascii="Arial" w:hAnsi="Arial" w:cs="Arial"/>
              <w:noProof/>
              <w:sz w:val="24"/>
              <w:szCs w:val="24"/>
              <w:lang w:val="en-US"/>
            </w:rPr>
          </w:pPr>
          <w:r w:rsidRPr="00800EA5">
            <w:rPr>
              <w:rFonts w:ascii="Arial" w:hAnsi="Arial" w:cs="Arial"/>
              <w:noProof/>
              <w:sz w:val="24"/>
              <w:szCs w:val="24"/>
              <w:lang w:val="en-US"/>
            </w:rPr>
            <w:t xml:space="preserve">Reiner, R., 2000. </w:t>
          </w:r>
          <w:r w:rsidRPr="00800EA5">
            <w:rPr>
              <w:rFonts w:ascii="Arial" w:hAnsi="Arial" w:cs="Arial"/>
              <w:i/>
              <w:iCs/>
              <w:noProof/>
              <w:sz w:val="24"/>
              <w:szCs w:val="24"/>
              <w:lang w:val="en-US"/>
            </w:rPr>
            <w:t xml:space="preserve">The Politics of the Police. </w:t>
          </w:r>
          <w:r w:rsidRPr="00800EA5">
            <w:rPr>
              <w:rFonts w:ascii="Arial" w:hAnsi="Arial" w:cs="Arial"/>
              <w:noProof/>
              <w:sz w:val="24"/>
              <w:szCs w:val="24"/>
              <w:lang w:val="en-US"/>
            </w:rPr>
            <w:t>s.l.:Oxford University Press.</w:t>
          </w:r>
        </w:p>
        <w:p w14:paraId="01F9A46C" w14:textId="77777777" w:rsidR="005D72E0" w:rsidRPr="00800EA5" w:rsidRDefault="005D72E0" w:rsidP="009A1019">
          <w:pPr>
            <w:spacing w:line="360" w:lineRule="auto"/>
            <w:jc w:val="both"/>
            <w:rPr>
              <w:rFonts w:ascii="Arial" w:hAnsi="Arial" w:cs="Arial"/>
              <w:i/>
              <w:iCs/>
              <w:sz w:val="24"/>
              <w:szCs w:val="24"/>
              <w:lang w:val="en-GH"/>
            </w:rPr>
          </w:pPr>
          <w:r w:rsidRPr="00800EA5">
            <w:rPr>
              <w:rFonts w:ascii="Arial" w:hAnsi="Arial" w:cs="Arial"/>
              <w:noProof/>
              <w:sz w:val="24"/>
              <w:szCs w:val="24"/>
              <w:lang w:val="en-US"/>
            </w:rPr>
            <w:t xml:space="preserve">Sheldon, B., 2022. </w:t>
          </w:r>
          <w:r w:rsidRPr="00800EA5">
            <w:rPr>
              <w:rFonts w:ascii="Arial" w:hAnsi="Arial" w:cs="Arial"/>
              <w:i/>
              <w:iCs/>
              <w:noProof/>
              <w:sz w:val="24"/>
              <w:szCs w:val="24"/>
              <w:lang w:val="en-US"/>
            </w:rPr>
            <w:t xml:space="preserve">Understanding policing and professional practice. </w:t>
          </w:r>
          <w:r w:rsidRPr="00800EA5">
            <w:rPr>
              <w:rFonts w:ascii="Arial" w:hAnsi="Arial" w:cs="Arial"/>
              <w:noProof/>
              <w:sz w:val="24"/>
              <w:szCs w:val="24"/>
              <w:lang w:val="en-US"/>
            </w:rPr>
            <w:t>s.l.:Critical Publishing.</w:t>
          </w:r>
        </w:p>
        <w:p w14:paraId="73EF054F" w14:textId="24BD5621" w:rsidR="005D72E0" w:rsidRPr="00800EA5" w:rsidRDefault="005D72E0" w:rsidP="009A1019">
          <w:pPr>
            <w:pStyle w:val="Bibliography"/>
            <w:spacing w:line="360" w:lineRule="auto"/>
            <w:jc w:val="both"/>
            <w:rPr>
              <w:rFonts w:ascii="Arial" w:hAnsi="Arial" w:cs="Arial"/>
              <w:noProof/>
              <w:sz w:val="24"/>
              <w:szCs w:val="24"/>
              <w:lang w:val="en-US"/>
            </w:rPr>
          </w:pPr>
          <w:r w:rsidRPr="00800EA5">
            <w:rPr>
              <w:rFonts w:ascii="Arial" w:hAnsi="Arial" w:cs="Arial"/>
              <w:noProof/>
              <w:sz w:val="24"/>
              <w:szCs w:val="24"/>
              <w:lang w:val="en-US"/>
            </w:rPr>
            <w:t xml:space="preserve">Tuffin, R., Morris, J. &amp; Poole, A., 2006. </w:t>
          </w:r>
          <w:r w:rsidRPr="00800EA5">
            <w:rPr>
              <w:rFonts w:ascii="Arial" w:hAnsi="Arial" w:cs="Arial"/>
              <w:i/>
              <w:iCs/>
              <w:noProof/>
              <w:sz w:val="24"/>
              <w:szCs w:val="24"/>
              <w:lang w:val="en-US"/>
            </w:rPr>
            <w:t xml:space="preserve">An evaluation of the impact of the Natural Reassurance Policing Programme, </w:t>
          </w:r>
          <w:r w:rsidRPr="00800EA5">
            <w:rPr>
              <w:rFonts w:ascii="Arial" w:hAnsi="Arial" w:cs="Arial"/>
              <w:noProof/>
              <w:sz w:val="24"/>
              <w:szCs w:val="24"/>
              <w:lang w:val="en-US"/>
            </w:rPr>
            <w:t>London: Home Office Research Study.</w:t>
          </w:r>
        </w:p>
      </w:sdtContent>
    </w:sdt>
    <w:p w14:paraId="48258000" w14:textId="77777777" w:rsidR="00EB3C2A" w:rsidRPr="00800EA5" w:rsidRDefault="00EB3C2A" w:rsidP="009A1019">
      <w:pPr>
        <w:pStyle w:val="Bibliography"/>
        <w:spacing w:line="360" w:lineRule="auto"/>
        <w:jc w:val="both"/>
        <w:rPr>
          <w:rFonts w:ascii="Arial" w:hAnsi="Arial" w:cs="Arial"/>
          <w:noProof/>
          <w:sz w:val="24"/>
          <w:szCs w:val="24"/>
          <w:lang w:val="en-US"/>
        </w:rPr>
      </w:pPr>
      <w:r w:rsidRPr="00800EA5">
        <w:rPr>
          <w:rFonts w:ascii="Arial" w:hAnsi="Arial" w:cs="Arial"/>
          <w:noProof/>
          <w:sz w:val="24"/>
          <w:szCs w:val="24"/>
          <w:lang w:val="en-US"/>
        </w:rPr>
        <w:t xml:space="preserve">Waddinston, P. A. J., 1999. </w:t>
      </w:r>
      <w:r w:rsidRPr="00800EA5">
        <w:rPr>
          <w:rFonts w:ascii="Arial" w:hAnsi="Arial" w:cs="Arial"/>
          <w:i/>
          <w:iCs/>
          <w:noProof/>
          <w:sz w:val="24"/>
          <w:szCs w:val="24"/>
          <w:lang w:val="en-US"/>
        </w:rPr>
        <w:t xml:space="preserve">Policing Citizens: Police, Power And the State, </w:t>
      </w:r>
      <w:r w:rsidRPr="00800EA5">
        <w:rPr>
          <w:rFonts w:ascii="Arial" w:hAnsi="Arial" w:cs="Arial"/>
          <w:noProof/>
          <w:sz w:val="24"/>
          <w:szCs w:val="24"/>
          <w:lang w:val="en-US"/>
        </w:rPr>
        <w:t>s.l.:UCL Press Limited.</w:t>
      </w:r>
    </w:p>
    <w:p w14:paraId="5A494C9E" w14:textId="77777777" w:rsidR="00EB3C2A" w:rsidRPr="00800EA5" w:rsidRDefault="00EB3C2A" w:rsidP="009A1019">
      <w:pPr>
        <w:spacing w:line="360" w:lineRule="auto"/>
        <w:jc w:val="both"/>
        <w:rPr>
          <w:rFonts w:ascii="Arial" w:hAnsi="Arial" w:cs="Arial"/>
          <w:sz w:val="24"/>
          <w:szCs w:val="24"/>
          <w:lang w:val="en-US"/>
        </w:rPr>
      </w:pPr>
      <w:r w:rsidRPr="00800EA5">
        <w:rPr>
          <w:rFonts w:ascii="Arial" w:hAnsi="Arial" w:cs="Arial"/>
          <w:noProof/>
          <w:sz w:val="24"/>
          <w:szCs w:val="24"/>
          <w:lang w:val="en-US"/>
        </w:rPr>
        <w:t xml:space="preserve">Wood, D., 2020. </w:t>
      </w:r>
      <w:r w:rsidRPr="00800EA5">
        <w:rPr>
          <w:rFonts w:ascii="Arial" w:hAnsi="Arial" w:cs="Arial"/>
          <w:i/>
          <w:iCs/>
          <w:noProof/>
          <w:sz w:val="24"/>
          <w:szCs w:val="24"/>
          <w:lang w:val="en-US"/>
        </w:rPr>
        <w:t xml:space="preserve">Towards ethical policing. </w:t>
      </w:r>
      <w:r w:rsidRPr="00800EA5">
        <w:rPr>
          <w:rFonts w:ascii="Arial" w:hAnsi="Arial" w:cs="Arial"/>
          <w:noProof/>
          <w:sz w:val="24"/>
          <w:szCs w:val="24"/>
          <w:lang w:val="en-US"/>
        </w:rPr>
        <w:t>Bristol: Policy Press.</w:t>
      </w:r>
    </w:p>
    <w:sectPr w:rsidR="00EB3C2A" w:rsidRPr="00800E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020"/>
    <w:rsid w:val="000A4A03"/>
    <w:rsid w:val="000C06D5"/>
    <w:rsid w:val="000D2B04"/>
    <w:rsid w:val="000E2C34"/>
    <w:rsid w:val="000E301A"/>
    <w:rsid w:val="00183313"/>
    <w:rsid w:val="00217BE2"/>
    <w:rsid w:val="0027459E"/>
    <w:rsid w:val="002D17A5"/>
    <w:rsid w:val="00345A77"/>
    <w:rsid w:val="00382C7B"/>
    <w:rsid w:val="00386211"/>
    <w:rsid w:val="003D683E"/>
    <w:rsid w:val="003E0C4B"/>
    <w:rsid w:val="00403065"/>
    <w:rsid w:val="00412020"/>
    <w:rsid w:val="004A700F"/>
    <w:rsid w:val="005132D4"/>
    <w:rsid w:val="00572DF8"/>
    <w:rsid w:val="00576A9E"/>
    <w:rsid w:val="005D177A"/>
    <w:rsid w:val="005D67EE"/>
    <w:rsid w:val="005D72E0"/>
    <w:rsid w:val="0061459D"/>
    <w:rsid w:val="0065204B"/>
    <w:rsid w:val="006526FA"/>
    <w:rsid w:val="00657DBF"/>
    <w:rsid w:val="006671BE"/>
    <w:rsid w:val="006A39ED"/>
    <w:rsid w:val="006D2E81"/>
    <w:rsid w:val="006E47A2"/>
    <w:rsid w:val="006F3EDE"/>
    <w:rsid w:val="00706183"/>
    <w:rsid w:val="007609AD"/>
    <w:rsid w:val="00791B1F"/>
    <w:rsid w:val="007C0D1F"/>
    <w:rsid w:val="00800EA5"/>
    <w:rsid w:val="008912C7"/>
    <w:rsid w:val="00915700"/>
    <w:rsid w:val="00956005"/>
    <w:rsid w:val="00982EF4"/>
    <w:rsid w:val="009A1019"/>
    <w:rsid w:val="009B1705"/>
    <w:rsid w:val="009E7E34"/>
    <w:rsid w:val="00A131FD"/>
    <w:rsid w:val="00AC54A5"/>
    <w:rsid w:val="00B0366A"/>
    <w:rsid w:val="00B8181E"/>
    <w:rsid w:val="00BC760A"/>
    <w:rsid w:val="00BF4CEB"/>
    <w:rsid w:val="00C720A9"/>
    <w:rsid w:val="00D030C2"/>
    <w:rsid w:val="00D20F3A"/>
    <w:rsid w:val="00D36671"/>
    <w:rsid w:val="00D5754B"/>
    <w:rsid w:val="00DF6C41"/>
    <w:rsid w:val="00E014BE"/>
    <w:rsid w:val="00E76A1D"/>
    <w:rsid w:val="00EB3C2A"/>
    <w:rsid w:val="00EB5034"/>
    <w:rsid w:val="00EC7140"/>
    <w:rsid w:val="00ED3CD7"/>
    <w:rsid w:val="00F0293D"/>
    <w:rsid w:val="00F35763"/>
    <w:rsid w:val="00F45470"/>
    <w:rsid w:val="00F87C91"/>
    <w:rsid w:val="00FA0B05"/>
    <w:rsid w:val="00FC4FC7"/>
  </w:rsids>
  <m:mathPr>
    <m:mathFont m:val="Cambria Math"/>
    <m:brkBin m:val="before"/>
    <m:brkBinSub m:val="--"/>
    <m:smallFrac m:val="0"/>
    <m:dispDef/>
    <m:lMargin m:val="0"/>
    <m:rMargin m:val="0"/>
    <m:defJc m:val="centerGroup"/>
    <m:wrapIndent m:val="1440"/>
    <m:intLim m:val="subSup"/>
    <m:naryLim m:val="undOvr"/>
  </m:mathPr>
  <w:themeFontLang w:val="en-G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75180"/>
  <w15:chartTrackingRefBased/>
  <w15:docId w15:val="{B500576F-AC27-4D31-94B2-CB03C8960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3C2A"/>
    <w:pPr>
      <w:spacing w:line="256" w:lineRule="auto"/>
    </w:pPr>
    <w:rPr>
      <w:lang w:val="en-GB"/>
    </w:rPr>
  </w:style>
  <w:style w:type="paragraph" w:styleId="Heading1">
    <w:name w:val="heading 1"/>
    <w:basedOn w:val="Normal"/>
    <w:next w:val="Normal"/>
    <w:link w:val="Heading1Char"/>
    <w:uiPriority w:val="9"/>
    <w:qFormat/>
    <w:rsid w:val="00EB3C2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12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B3C2A"/>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unhideWhenUsed/>
    <w:rsid w:val="00EB3C2A"/>
    <w:rPr>
      <w:color w:val="0000FF"/>
      <w:u w:val="single"/>
    </w:rPr>
  </w:style>
  <w:style w:type="paragraph" w:styleId="Bibliography">
    <w:name w:val="Bibliography"/>
    <w:basedOn w:val="Normal"/>
    <w:next w:val="Normal"/>
    <w:uiPriority w:val="37"/>
    <w:unhideWhenUsed/>
    <w:rsid w:val="00EB3C2A"/>
  </w:style>
  <w:style w:type="character" w:styleId="UnresolvedMention">
    <w:name w:val="Unresolved Mention"/>
    <w:basedOn w:val="DefaultParagraphFont"/>
    <w:uiPriority w:val="99"/>
    <w:semiHidden/>
    <w:unhideWhenUsed/>
    <w:rsid w:val="00FC4FC7"/>
    <w:rPr>
      <w:color w:val="605E5C"/>
      <w:shd w:val="clear" w:color="auto" w:fill="E1DFDD"/>
    </w:rPr>
  </w:style>
  <w:style w:type="character" w:customStyle="1" w:styleId="bylinename">
    <w:name w:val="byline__name"/>
    <w:basedOn w:val="DefaultParagraphFont"/>
    <w:rsid w:val="00FA0B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604650">
      <w:bodyDiv w:val="1"/>
      <w:marLeft w:val="0"/>
      <w:marRight w:val="0"/>
      <w:marTop w:val="0"/>
      <w:marBottom w:val="0"/>
      <w:divBdr>
        <w:top w:val="none" w:sz="0" w:space="0" w:color="auto"/>
        <w:left w:val="none" w:sz="0" w:space="0" w:color="auto"/>
        <w:bottom w:val="none" w:sz="0" w:space="0" w:color="auto"/>
        <w:right w:val="none" w:sz="0" w:space="0" w:color="auto"/>
      </w:divBdr>
    </w:div>
    <w:div w:id="288166964">
      <w:bodyDiv w:val="1"/>
      <w:marLeft w:val="0"/>
      <w:marRight w:val="0"/>
      <w:marTop w:val="0"/>
      <w:marBottom w:val="0"/>
      <w:divBdr>
        <w:top w:val="none" w:sz="0" w:space="0" w:color="auto"/>
        <w:left w:val="none" w:sz="0" w:space="0" w:color="auto"/>
        <w:bottom w:val="none" w:sz="0" w:space="0" w:color="auto"/>
        <w:right w:val="none" w:sz="0" w:space="0" w:color="auto"/>
      </w:divBdr>
    </w:div>
    <w:div w:id="536699528">
      <w:bodyDiv w:val="1"/>
      <w:marLeft w:val="0"/>
      <w:marRight w:val="0"/>
      <w:marTop w:val="0"/>
      <w:marBottom w:val="0"/>
      <w:divBdr>
        <w:top w:val="none" w:sz="0" w:space="0" w:color="auto"/>
        <w:left w:val="none" w:sz="0" w:space="0" w:color="auto"/>
        <w:bottom w:val="none" w:sz="0" w:space="0" w:color="auto"/>
        <w:right w:val="none" w:sz="0" w:space="0" w:color="auto"/>
      </w:divBdr>
    </w:div>
    <w:div w:id="619263286">
      <w:bodyDiv w:val="1"/>
      <w:marLeft w:val="0"/>
      <w:marRight w:val="0"/>
      <w:marTop w:val="0"/>
      <w:marBottom w:val="0"/>
      <w:divBdr>
        <w:top w:val="none" w:sz="0" w:space="0" w:color="auto"/>
        <w:left w:val="none" w:sz="0" w:space="0" w:color="auto"/>
        <w:bottom w:val="none" w:sz="0" w:space="0" w:color="auto"/>
        <w:right w:val="none" w:sz="0" w:space="0" w:color="auto"/>
      </w:divBdr>
    </w:div>
    <w:div w:id="646478659">
      <w:bodyDiv w:val="1"/>
      <w:marLeft w:val="0"/>
      <w:marRight w:val="0"/>
      <w:marTop w:val="0"/>
      <w:marBottom w:val="0"/>
      <w:divBdr>
        <w:top w:val="none" w:sz="0" w:space="0" w:color="auto"/>
        <w:left w:val="none" w:sz="0" w:space="0" w:color="auto"/>
        <w:bottom w:val="none" w:sz="0" w:space="0" w:color="auto"/>
        <w:right w:val="none" w:sz="0" w:space="0" w:color="auto"/>
      </w:divBdr>
    </w:div>
    <w:div w:id="845633507">
      <w:bodyDiv w:val="1"/>
      <w:marLeft w:val="0"/>
      <w:marRight w:val="0"/>
      <w:marTop w:val="0"/>
      <w:marBottom w:val="0"/>
      <w:divBdr>
        <w:top w:val="none" w:sz="0" w:space="0" w:color="auto"/>
        <w:left w:val="none" w:sz="0" w:space="0" w:color="auto"/>
        <w:bottom w:val="none" w:sz="0" w:space="0" w:color="auto"/>
        <w:right w:val="none" w:sz="0" w:space="0" w:color="auto"/>
      </w:divBdr>
    </w:div>
    <w:div w:id="973869998">
      <w:bodyDiv w:val="1"/>
      <w:marLeft w:val="0"/>
      <w:marRight w:val="0"/>
      <w:marTop w:val="0"/>
      <w:marBottom w:val="0"/>
      <w:divBdr>
        <w:top w:val="none" w:sz="0" w:space="0" w:color="auto"/>
        <w:left w:val="none" w:sz="0" w:space="0" w:color="auto"/>
        <w:bottom w:val="none" w:sz="0" w:space="0" w:color="auto"/>
        <w:right w:val="none" w:sz="0" w:space="0" w:color="auto"/>
      </w:divBdr>
    </w:div>
    <w:div w:id="1041899784">
      <w:bodyDiv w:val="1"/>
      <w:marLeft w:val="0"/>
      <w:marRight w:val="0"/>
      <w:marTop w:val="0"/>
      <w:marBottom w:val="0"/>
      <w:divBdr>
        <w:top w:val="none" w:sz="0" w:space="0" w:color="auto"/>
        <w:left w:val="none" w:sz="0" w:space="0" w:color="auto"/>
        <w:bottom w:val="none" w:sz="0" w:space="0" w:color="auto"/>
        <w:right w:val="none" w:sz="0" w:space="0" w:color="auto"/>
      </w:divBdr>
    </w:div>
    <w:div w:id="1271545026">
      <w:bodyDiv w:val="1"/>
      <w:marLeft w:val="0"/>
      <w:marRight w:val="0"/>
      <w:marTop w:val="0"/>
      <w:marBottom w:val="0"/>
      <w:divBdr>
        <w:top w:val="none" w:sz="0" w:space="0" w:color="auto"/>
        <w:left w:val="none" w:sz="0" w:space="0" w:color="auto"/>
        <w:bottom w:val="none" w:sz="0" w:space="0" w:color="auto"/>
        <w:right w:val="none" w:sz="0" w:space="0" w:color="auto"/>
      </w:divBdr>
    </w:div>
    <w:div w:id="1407723094">
      <w:bodyDiv w:val="1"/>
      <w:marLeft w:val="0"/>
      <w:marRight w:val="0"/>
      <w:marTop w:val="0"/>
      <w:marBottom w:val="0"/>
      <w:divBdr>
        <w:top w:val="none" w:sz="0" w:space="0" w:color="auto"/>
        <w:left w:val="none" w:sz="0" w:space="0" w:color="auto"/>
        <w:bottom w:val="none" w:sz="0" w:space="0" w:color="auto"/>
        <w:right w:val="none" w:sz="0" w:space="0" w:color="auto"/>
      </w:divBdr>
    </w:div>
    <w:div w:id="1988589358">
      <w:bodyDiv w:val="1"/>
      <w:marLeft w:val="0"/>
      <w:marRight w:val="0"/>
      <w:marTop w:val="0"/>
      <w:marBottom w:val="0"/>
      <w:divBdr>
        <w:top w:val="none" w:sz="0" w:space="0" w:color="auto"/>
        <w:left w:val="none" w:sz="0" w:space="0" w:color="auto"/>
        <w:bottom w:val="none" w:sz="0" w:space="0" w:color="auto"/>
        <w:right w:val="none" w:sz="0" w:space="0" w:color="auto"/>
      </w:divBdr>
    </w:div>
    <w:div w:id="2051027868">
      <w:bodyDiv w:val="1"/>
      <w:marLeft w:val="0"/>
      <w:marRight w:val="0"/>
      <w:marTop w:val="0"/>
      <w:marBottom w:val="0"/>
      <w:divBdr>
        <w:top w:val="none" w:sz="0" w:space="0" w:color="auto"/>
        <w:left w:val="none" w:sz="0" w:space="0" w:color="auto"/>
        <w:bottom w:val="none" w:sz="0" w:space="0" w:color="auto"/>
        <w:right w:val="none" w:sz="0" w:space="0" w:color="auto"/>
      </w:divBdr>
    </w:div>
    <w:div w:id="2070687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edition.cnn.com/2020/06/01/world/george-floyd-global-protests-intl/index.html" TargetMode="External"/><Relationship Id="rId5" Type="http://schemas.openxmlformats.org/officeDocument/2006/relationships/hyperlink" Target="https://www.college.police.uk/app/engagement-and-communication/engagemen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Col13</b:Tag>
    <b:SourceType>InternetSite</b:SourceType>
    <b:Guid>{69EEEEC9-F302-4C74-A852-53CFCF31B1F4}</b:Guid>
    <b:Author>
      <b:Author>
        <b:NameList>
          <b:Person>
            <b:Last>Policing</b:Last>
            <b:First>College</b:First>
            <b:Middle>of</b:Middle>
          </b:Person>
        </b:NameList>
      </b:Author>
    </b:Author>
    <b:Title>college of policing</b:Title>
    <b:Year>2013</b:Year>
    <b:YearAccessed>2022</b:YearAccessed>
    <b:MonthAccessed>0ctober</b:MonthAccessed>
    <b:DayAccessed>23</b:DayAccessed>
    <b:RefOrder>3</b:RefOrder>
  </b:Source>
  <b:Source>
    <b:Tag>Zam20</b:Tag>
    <b:SourceType>InternetSite</b:SourceType>
    <b:Guid>{4C14B55F-C263-4DFF-828B-AA80F687170E}</b:Guid>
    <b:Author>
      <b:Author>
        <b:NameList>
          <b:Person>
            <b:Last>Rahim</b:Last>
            <b:First>Zamira</b:First>
          </b:Person>
          <b:Person>
            <b:Last>Picheta</b:Last>
            <b:First>Rob</b:First>
          </b:Person>
        </b:NameList>
      </b:Author>
    </b:Author>
    <b:Title>CNN</b:Title>
    <b:Year>2020</b:Year>
    <b:YearAccessed>2022</b:YearAccessed>
    <b:MonthAccessed>october</b:MonthAccessed>
    <b:DayAccessed>23</b:DayAccessed>
    <b:URL>https://edition.cnn.com/2020/06/01/world/george-floyd-global-protests-intl/index.html</b:URL>
    <b:RefOrder>1</b:RefOrder>
  </b:Source>
  <b:Source>
    <b:Tag>BBC20</b:Tag>
    <b:SourceType>InternetSite</b:SourceType>
    <b:Guid>{6D59A5B5-DAD8-4355-A8CB-BFA2647CB85B}</b:Guid>
    <b:Author>
      <b:Author>
        <b:NameList>
          <b:Person>
            <b:Last>BBC</b:Last>
          </b:Person>
        </b:NameList>
      </b:Author>
    </b:Author>
    <b:Title>BBC</b:Title>
    <b:Year>2020</b:Year>
    <b:YearAccessed>2022</b:YearAccessed>
    <b:MonthAccessed>October</b:MonthAccessed>
    <b:DayAccessed>29</b:DayAccessed>
    <b:URL>http://www.bbc.com/news/uk-england-london-54797993.amp</b:URL>
    <b:RefOrder>2</b:RefOrder>
  </b:Source>
</b:Sources>
</file>

<file path=customXml/itemProps1.xml><?xml version="1.0" encoding="utf-8"?>
<ds:datastoreItem xmlns:ds="http://schemas.openxmlformats.org/officeDocument/2006/customXml" ds:itemID="{4D60AF89-0744-433F-B502-E14A77BEF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1632</TotalTime>
  <Pages>6</Pages>
  <Words>1717</Words>
  <Characters>9788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24</cp:revision>
  <dcterms:created xsi:type="dcterms:W3CDTF">2022-09-18T21:15:00Z</dcterms:created>
  <dcterms:modified xsi:type="dcterms:W3CDTF">2022-10-29T02:47:00Z</dcterms:modified>
</cp:coreProperties>
</file>