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984971799"/>
        <w:docPartObj>
          <w:docPartGallery w:val="Cover Pages"/>
          <w:docPartUnique/>
        </w:docPartObj>
      </w:sdtPr>
      <w:sdtEndPr>
        <w:rPr>
          <w:rFonts w:ascii="Algerian" w:eastAsiaTheme="majorEastAsia" w:hAnsi="Algerian" w:cstheme="majorBidi"/>
          <w:color w:val="auto"/>
          <w:spacing w:val="-10"/>
          <w:kern w:val="28"/>
          <w:sz w:val="56"/>
          <w:szCs w:val="56"/>
          <w:lang w:val="en-GB"/>
          <w14:ligatures w14:val="standardContextual"/>
        </w:rPr>
      </w:sdtEndPr>
      <w:sdtContent>
        <w:p w14:paraId="36E0A9AC" w14:textId="44A8DE08" w:rsidR="005E2D7F" w:rsidRDefault="005E2D7F">
          <w:pPr>
            <w:pStyle w:val="NoSpacing"/>
            <w:spacing w:before="1540" w:after="240"/>
            <w:jc w:val="center"/>
            <w:rPr>
              <w:color w:val="4472C4" w:themeColor="accent1"/>
            </w:rPr>
          </w:pPr>
          <w:r>
            <w:rPr>
              <w:noProof/>
              <w:color w:val="4472C4" w:themeColor="accent1"/>
            </w:rPr>
            <w:drawing>
              <wp:inline distT="0" distB="0" distL="0" distR="0" wp14:anchorId="11C1E896" wp14:editId="57046A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D361C3E5D72434082CA1F3690177B3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DA0F10" w14:textId="582D2579" w:rsidR="005E2D7F" w:rsidRDefault="005E2D7F" w:rsidP="005E2D7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654FD">
                <w:rPr>
                  <w:rFonts w:ascii="Algerian" w:eastAsiaTheme="majorEastAsia" w:hAnsi="Algerian" w:cstheme="majorBidi"/>
                  <w:spacing w:val="-10"/>
                  <w:kern w:val="28"/>
                  <w:sz w:val="56"/>
                  <w:szCs w:val="56"/>
                </w:rPr>
                <w:t>Research skills and time management for students</w:t>
              </w:r>
            </w:p>
          </w:sdtContent>
        </w:sdt>
        <w:sdt>
          <w:sdtPr>
            <w:rPr>
              <w:color w:val="4472C4" w:themeColor="accent1"/>
              <w:sz w:val="28"/>
              <w:szCs w:val="28"/>
            </w:rPr>
            <w:alias w:val="Subtitle"/>
            <w:tag w:val=""/>
            <w:id w:val="328029620"/>
            <w:placeholder>
              <w:docPart w:val="096AC63A2EB244DEB8DB82EE6A7B6EC6"/>
            </w:placeholder>
            <w:dataBinding w:prefixMappings="xmlns:ns0='http://purl.org/dc/elements/1.1/' xmlns:ns1='http://schemas.openxmlformats.org/package/2006/metadata/core-properties' " w:xpath="/ns1:coreProperties[1]/ns0:subject[1]" w:storeItemID="{6C3C8BC8-F283-45AE-878A-BAB7291924A1}"/>
            <w:text/>
          </w:sdtPr>
          <w:sdtContent>
            <w:p w14:paraId="3F80C203" w14:textId="739A4D2E" w:rsidR="005E2D7F" w:rsidRDefault="005E2D7F" w:rsidP="005E2D7F">
              <w:pPr>
                <w:pStyle w:val="NoSpacing"/>
                <w:jc w:val="center"/>
                <w:rPr>
                  <w:color w:val="4472C4" w:themeColor="accent1"/>
                  <w:sz w:val="28"/>
                  <w:szCs w:val="28"/>
                </w:rPr>
              </w:pPr>
              <w:r>
                <w:rPr>
                  <w:color w:val="4472C4" w:themeColor="accent1"/>
                  <w:sz w:val="28"/>
                  <w:szCs w:val="28"/>
                </w:rPr>
                <w:t>LCBB4006</w:t>
              </w:r>
            </w:p>
          </w:sdtContent>
        </w:sdt>
        <w:p w14:paraId="499FC7D4" w14:textId="77777777" w:rsidR="005E2D7F" w:rsidRDefault="005E2D7F" w:rsidP="005E2D7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73D0AE" wp14:editId="605318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889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fullDate="2024-06-18T00:00:00Z">
                                    <w:dateFormat w:val="MMMM d, yyyy"/>
                                    <w:lid w:val="en-US"/>
                                    <w:storeMappedDataAs w:val="dateTime"/>
                                    <w:calendar w:val="gregorian"/>
                                  </w:date>
                                </w:sdtPr>
                                <w:sdtContent>
                                  <w:p w14:paraId="2853C5A6" w14:textId="6CE76214" w:rsidR="005E2D7F" w:rsidRPr="005E2D7F" w:rsidRDefault="005E2D7F" w:rsidP="005E2D7F">
                                    <w:pPr>
                                      <w:pStyle w:val="NoSpacing"/>
                                      <w:spacing w:after="40"/>
                                      <w:jc w:val="center"/>
                                      <w:rPr>
                                        <w:caps/>
                                        <w:color w:val="4472C4" w:themeColor="accent1"/>
                                        <w:sz w:val="40"/>
                                        <w:szCs w:val="40"/>
                                      </w:rPr>
                                    </w:pPr>
                                    <w:r>
                                      <w:rPr>
                                        <w:caps/>
                                        <w:color w:val="4472C4" w:themeColor="accent1"/>
                                        <w:sz w:val="40"/>
                                        <w:szCs w:val="40"/>
                                      </w:rPr>
                                      <w:t xml:space="preserve">     </w:t>
                                    </w:r>
                                  </w:p>
                                </w:sdtContent>
                              </w:sdt>
                              <w:p w14:paraId="30D2290D" w14:textId="50ACD7A8" w:rsidR="005E2D7F" w:rsidRPr="005E2D7F" w:rsidRDefault="005E2D7F" w:rsidP="00E11D65">
                                <w:pPr>
                                  <w:pStyle w:val="NoSpacing"/>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Pr="005E2D7F">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Florentina Zauca </w:t>
                                    </w:r>
                                  </w:sdtContent>
                                </w:sdt>
                              </w:p>
                              <w:p w14:paraId="097DB6F6" w14:textId="5CA8EFA9" w:rsidR="005E2D7F" w:rsidRDefault="005E2D7F"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sdt>
                                  <w:sdtP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ddress"/>
                                    <w:tag w:val=""/>
                                    <w:id w:val="-726379553"/>
                                    <w:dataBinding w:prefixMappings="xmlns:ns0='http://schemas.microsoft.com/office/2006/coverPageProps' " w:xpath="/ns0:CoverPageProperties[1]/ns0:CompanyAddress[1]" w:storeItemID="{55AF091B-3C7A-41E3-B477-F2FDAA23CFDA}"/>
                                    <w:text/>
                                  </w:sdtPr>
                                  <w:sdtContent>
                                    <w:r w:rsidRPr="005E2D7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Business Management (BA)</w:t>
                                    </w:r>
                                  </w:sdtContent>
                                </w:sdt>
                              </w:p>
                              <w:p w14:paraId="3F915579" w14:textId="32E3B75A" w:rsidR="003B2B5D" w:rsidRPr="005E2D7F" w:rsidRDefault="003B2B5D"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Patrick Yeboah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F73D0A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0;mso-height-percent:0;mso-top-percent:850;mso-wrap-distance-left:9pt;mso-wrap-distance-top:0;mso-wrap-distance-right:9pt;mso-wrap-distance-bottom:0;mso-position-horizontal:center;mso-position-horizontal-relative:margin;mso-position-vertical-relative:page;mso-width-percent: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" filled="f" stroked="f" strokeweight=".5pt">
                    <v:textbox style="mso-fit-shape-to-text:t" inset="0,0,0,0">
                      <w:txbxContent>
                        <w:sdt>
                          <w:sdtPr>
                            <w:rPr>
                              <w:caps/>
                              <w:color w:val="4472C4"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fullDate="2024-06-18T00:00:00Z">
                              <w:dateFormat w:val="MMMM d, yyyy"/>
                              <w:lid w:val="en-US"/>
                              <w:storeMappedDataAs w:val="dateTime"/>
                              <w:calendar w:val="gregorian"/>
                            </w:date>
                          </w:sdtPr>
                          <w:sdtContent>
                            <w:p w14:paraId="2853C5A6" w14:textId="6CE76214" w:rsidR="005E2D7F" w:rsidRPr="005E2D7F" w:rsidRDefault="005E2D7F" w:rsidP="005E2D7F">
                              <w:pPr>
                                <w:pStyle w:val="NoSpacing"/>
                                <w:spacing w:after="40"/>
                                <w:jc w:val="center"/>
                                <w:rPr>
                                  <w:caps/>
                                  <w:color w:val="4472C4" w:themeColor="accent1"/>
                                  <w:sz w:val="40"/>
                                  <w:szCs w:val="40"/>
                                </w:rPr>
                              </w:pPr>
                              <w:r>
                                <w:rPr>
                                  <w:caps/>
                                  <w:color w:val="4472C4" w:themeColor="accent1"/>
                                  <w:sz w:val="40"/>
                                  <w:szCs w:val="40"/>
                                </w:rPr>
                                <w:t xml:space="preserve">     </w:t>
                              </w:r>
                            </w:p>
                          </w:sdtContent>
                        </w:sdt>
                        <w:p w14:paraId="30D2290D" w14:textId="50ACD7A8" w:rsidR="005E2D7F" w:rsidRPr="005E2D7F" w:rsidRDefault="005E2D7F" w:rsidP="00E11D65">
                          <w:pPr>
                            <w:pStyle w:val="NoSpacing"/>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Pr="005E2D7F">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Florentina Zauca </w:t>
                              </w:r>
                            </w:sdtContent>
                          </w:sdt>
                        </w:p>
                        <w:p w14:paraId="097DB6F6" w14:textId="5CA8EFA9" w:rsidR="005E2D7F" w:rsidRDefault="005E2D7F"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sdt>
                            <w:sdtP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ddress"/>
                              <w:tag w:val=""/>
                              <w:id w:val="-726379553"/>
                              <w:dataBinding w:prefixMappings="xmlns:ns0='http://schemas.microsoft.com/office/2006/coverPageProps' " w:xpath="/ns0:CoverPageProperties[1]/ns0:CompanyAddress[1]" w:storeItemID="{55AF091B-3C7A-41E3-B477-F2FDAA23CFDA}"/>
                              <w:text/>
                            </w:sdtPr>
                            <w:sdtContent>
                              <w:r w:rsidRPr="005E2D7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Business Management (BA)</w:t>
                              </w:r>
                            </w:sdtContent>
                          </w:sdt>
                        </w:p>
                        <w:p w14:paraId="3F915579" w14:textId="32E3B75A" w:rsidR="003B2B5D" w:rsidRPr="005E2D7F" w:rsidRDefault="003B2B5D"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Patrick Yeboah </w:t>
                          </w:r>
                        </w:p>
                      </w:txbxContent>
                    </v:textbox>
                    <w10:wrap anchorx="margin" anchory="page"/>
                  </v:shape>
                </w:pict>
              </mc:Fallback>
            </mc:AlternateContent>
          </w:r>
          <w:r>
            <w:rPr>
              <w:noProof/>
              <w:color w:val="4472C4" w:themeColor="accent1"/>
            </w:rPr>
            <w:drawing>
              <wp:inline distT="0" distB="0" distL="0" distR="0" wp14:anchorId="64ED0A37" wp14:editId="74ADD77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51C168" w14:textId="051933C5" w:rsidR="005E2D7F" w:rsidRDefault="005E2D7F" w:rsidP="005E2D7F">
          <w:pPr>
            <w:rPr>
              <w:rFonts w:ascii="Algerian" w:eastAsiaTheme="majorEastAsia" w:hAnsi="Algerian" w:cstheme="majorBidi"/>
              <w:spacing w:val="-10"/>
              <w:kern w:val="28"/>
              <w:sz w:val="56"/>
              <w:szCs w:val="56"/>
            </w:rPr>
          </w:pPr>
          <w:r>
            <w:rPr>
              <w:rFonts w:ascii="Algerian" w:eastAsiaTheme="majorEastAsia" w:hAnsi="Algerian" w:cstheme="majorBidi"/>
              <w:spacing w:val="-10"/>
              <w:kern w:val="28"/>
              <w:sz w:val="56"/>
              <w:szCs w:val="56"/>
            </w:rPr>
            <w:br w:type="page"/>
          </w:r>
        </w:p>
      </w:sdtContent>
    </w:sdt>
    <w:sdt>
      <w:sdtPr>
        <w:id w:val="-512695096"/>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E4818F5" w14:textId="5B33E3D7" w:rsidR="00F22EE2" w:rsidRPr="00E11D65" w:rsidRDefault="00F22EE2">
          <w:pPr>
            <w:pStyle w:val="TOCHeading"/>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11D65">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Table of Contents</w:t>
          </w:r>
        </w:p>
        <w:p w14:paraId="6EF24E16" w14:textId="40D311F3" w:rsidR="00F22EE2" w:rsidRPr="00E11D65" w:rsidRDefault="00F22EE2" w:rsidP="00E11D65">
          <w:pPr>
            <w:pStyle w:val="TOC1"/>
          </w:pPr>
          <w:r w:rsidRPr="00E11D65">
            <w:t xml:space="preserve">Abstract </w:t>
          </w:r>
          <w:r w:rsidRPr="00E11D65">
            <w:ptab w:relativeTo="margin" w:alignment="right" w:leader="dot"/>
          </w:r>
          <w:r w:rsidRPr="00E11D65">
            <w:t>1</w:t>
          </w:r>
        </w:p>
        <w:p w14:paraId="60AA8F16" w14:textId="593506AD" w:rsidR="00F22EE2" w:rsidRPr="00E11D65" w:rsidRDefault="00F22EE2" w:rsidP="00F22EE2">
          <w:pPr>
            <w:pStyle w:val="TOC2"/>
            <w:numPr>
              <w:ilvl w:val="0"/>
              <w:numId w:val="11"/>
            </w:numPr>
            <w:rPr>
              <w:b/>
              <w:bCs/>
            </w:rPr>
          </w:pPr>
          <w:r w:rsidRPr="00E11D65">
            <w:rPr>
              <w:b/>
              <w:bCs/>
            </w:rPr>
            <w:t xml:space="preserve">Introduction </w:t>
          </w:r>
          <w:r w:rsidRPr="00E11D65">
            <w:rPr>
              <w:b/>
              <w:bCs/>
            </w:rPr>
            <w:ptab w:relativeTo="margin" w:alignment="right" w:leader="dot"/>
          </w:r>
          <w:r w:rsidRPr="00E11D65">
            <w:rPr>
              <w:b/>
              <w:bCs/>
            </w:rPr>
            <w:t>2</w:t>
          </w:r>
        </w:p>
        <w:p w14:paraId="0A402AD1" w14:textId="682F894C" w:rsidR="00F22EE2" w:rsidRPr="00E11D65" w:rsidRDefault="00F22EE2">
          <w:pPr>
            <w:pStyle w:val="TOC3"/>
            <w:ind w:left="446"/>
            <w:rPr>
              <w:b/>
              <w:bCs/>
            </w:rPr>
          </w:pPr>
          <w:r w:rsidRPr="00E11D65">
            <w:rPr>
              <w:b/>
              <w:bCs/>
            </w:rPr>
            <w:t xml:space="preserve">1.1 Definition of Academic Skills </w:t>
          </w:r>
          <w:r w:rsidRPr="00E11D65">
            <w:rPr>
              <w:b/>
              <w:bCs/>
            </w:rPr>
            <w:ptab w:relativeTo="margin" w:alignment="right" w:leader="dot"/>
          </w:r>
          <w:r w:rsidR="00E11D65" w:rsidRPr="00E11D65">
            <w:rPr>
              <w:b/>
              <w:bCs/>
            </w:rPr>
            <w:t>2</w:t>
          </w:r>
        </w:p>
        <w:p w14:paraId="5AB75603" w14:textId="2CAD76B2" w:rsidR="00F22EE2" w:rsidRPr="00E11D65" w:rsidRDefault="00F22EE2" w:rsidP="00E11D65">
          <w:pPr>
            <w:pStyle w:val="TOC1"/>
          </w:pPr>
          <w:r w:rsidRPr="00E11D65">
            <w:t xml:space="preserve">          1.2 Definition of Time Management</w:t>
          </w:r>
          <w:r w:rsidRPr="00E11D65">
            <w:ptab w:relativeTo="margin" w:alignment="right" w:leader="dot"/>
          </w:r>
          <w:r w:rsidR="00E11D65" w:rsidRPr="00E11D65">
            <w:t>2</w:t>
          </w:r>
        </w:p>
        <w:p w14:paraId="466B92DF" w14:textId="01C1534C" w:rsidR="00F22EE2" w:rsidRPr="00E11D65" w:rsidRDefault="00F22EE2">
          <w:pPr>
            <w:pStyle w:val="TOC2"/>
            <w:ind w:left="216"/>
            <w:rPr>
              <w:b/>
              <w:bCs/>
            </w:rPr>
          </w:pPr>
          <w:r w:rsidRPr="00E11D65">
            <w:rPr>
              <w:b/>
              <w:bCs/>
            </w:rPr>
            <w:t xml:space="preserve">   2. The importance of time management </w:t>
          </w:r>
          <w:r w:rsidRPr="00E11D65">
            <w:rPr>
              <w:b/>
              <w:bCs/>
            </w:rPr>
            <w:ptab w:relativeTo="margin" w:alignment="right" w:leader="dot"/>
          </w:r>
          <w:r w:rsidR="00E11D65" w:rsidRPr="00E11D65">
            <w:rPr>
              <w:b/>
              <w:bCs/>
            </w:rPr>
            <w:t>3</w:t>
          </w:r>
        </w:p>
        <w:p w14:paraId="74080D56" w14:textId="10CF3CCA" w:rsidR="00F22EE2" w:rsidRPr="00E11D65" w:rsidRDefault="00F22EE2" w:rsidP="00F22EE2">
          <w:pPr>
            <w:pStyle w:val="TOC3"/>
            <w:ind w:left="446"/>
            <w:rPr>
              <w:b/>
              <w:bCs/>
            </w:rPr>
          </w:pPr>
          <w:r w:rsidRPr="00E11D65">
            <w:rPr>
              <w:b/>
              <w:bCs/>
            </w:rPr>
            <w:t>2.1 Time</w:t>
          </w:r>
          <w:r w:rsidR="00E11D65">
            <w:rPr>
              <w:b/>
              <w:bCs/>
            </w:rPr>
            <w:t xml:space="preserve"> </w:t>
          </w:r>
          <w:r w:rsidRPr="00E11D65">
            <w:rPr>
              <w:b/>
              <w:bCs/>
            </w:rPr>
            <w:t>management……………………………………………………………………</w:t>
          </w:r>
          <w:r w:rsidR="00E11D65">
            <w:rPr>
              <w:b/>
              <w:bCs/>
            </w:rPr>
            <w:t>…</w:t>
          </w:r>
          <w:r w:rsidRPr="00E11D65">
            <w:rPr>
              <w:b/>
              <w:bCs/>
            </w:rPr>
            <w:t>……………………………………</w:t>
          </w:r>
          <w:r w:rsidR="00E11D65" w:rsidRPr="00E11D65">
            <w:rPr>
              <w:b/>
              <w:bCs/>
            </w:rPr>
            <w:t>3</w:t>
          </w:r>
        </w:p>
        <w:p w14:paraId="70EE4E0F" w14:textId="754E244C" w:rsidR="00F22EE2" w:rsidRPr="00E11D65" w:rsidRDefault="00F22EE2">
          <w:pPr>
            <w:pStyle w:val="TOC3"/>
            <w:ind w:left="446"/>
            <w:rPr>
              <w:b/>
              <w:bCs/>
            </w:rPr>
          </w:pPr>
          <w:r w:rsidRPr="00E11D65">
            <w:rPr>
              <w:b/>
              <w:bCs/>
            </w:rPr>
            <w:t xml:space="preserve">2.2 Academic Skills </w:t>
          </w:r>
          <w:r w:rsidRPr="00E11D65">
            <w:rPr>
              <w:b/>
              <w:bCs/>
            </w:rPr>
            <w:ptab w:relativeTo="margin" w:alignment="right" w:leader="dot"/>
          </w:r>
          <w:r w:rsidR="00E11D65" w:rsidRPr="00E11D65">
            <w:rPr>
              <w:b/>
              <w:bCs/>
            </w:rPr>
            <w:t>4</w:t>
          </w:r>
        </w:p>
        <w:p w14:paraId="42345306" w14:textId="536EBB3E" w:rsidR="00F22EE2" w:rsidRPr="00E11D65" w:rsidRDefault="00F22EE2" w:rsidP="00F22EE2">
          <w:pPr>
            <w:rPr>
              <w:b/>
              <w:bCs/>
              <w:lang w:val="en-US"/>
            </w:rPr>
          </w:pPr>
          <w:r w:rsidRPr="00E11D65">
            <w:rPr>
              <w:b/>
              <w:bCs/>
              <w:lang w:val="en-US"/>
            </w:rPr>
            <w:t xml:space="preserve">      3. Conclusion………………………………</w:t>
          </w:r>
          <w:r w:rsidR="00E11D65">
            <w:rPr>
              <w:b/>
              <w:bCs/>
              <w:lang w:val="en-US"/>
            </w:rPr>
            <w:t>.</w:t>
          </w:r>
          <w:r w:rsidRPr="00E11D65">
            <w:rPr>
              <w:b/>
              <w:bCs/>
              <w:lang w:val="en-US"/>
            </w:rPr>
            <w:t>………………………………………………………………………………………</w:t>
          </w:r>
          <w:r w:rsidR="00E11D65" w:rsidRPr="00E11D65">
            <w:rPr>
              <w:b/>
              <w:bCs/>
              <w:lang w:val="en-US"/>
            </w:rPr>
            <w:t>….5</w:t>
          </w:r>
        </w:p>
        <w:p w14:paraId="0DC988D8" w14:textId="3B076C57" w:rsidR="00F22EE2" w:rsidRPr="00E11D65" w:rsidRDefault="00F22EE2" w:rsidP="00F22EE2">
          <w:pPr>
            <w:rPr>
              <w:b/>
              <w:bCs/>
              <w:lang w:val="en-US"/>
            </w:rPr>
          </w:pPr>
          <w:r w:rsidRPr="00E11D65">
            <w:rPr>
              <w:b/>
              <w:bCs/>
              <w:lang w:val="en-US"/>
            </w:rPr>
            <w:t xml:space="preserve"> References ………………………………………………………………………………………………………………………………</w:t>
          </w:r>
          <w:r w:rsidR="00E11D65">
            <w:rPr>
              <w:b/>
              <w:bCs/>
              <w:lang w:val="en-US"/>
            </w:rPr>
            <w:t>...</w:t>
          </w:r>
          <w:r w:rsidRPr="00E11D65">
            <w:rPr>
              <w:b/>
              <w:bCs/>
              <w:lang w:val="en-US"/>
            </w:rPr>
            <w:t>.</w:t>
          </w:r>
          <w:r w:rsidR="00E11D65" w:rsidRPr="00E11D65">
            <w:rPr>
              <w:b/>
              <w:bCs/>
              <w:lang w:val="en-US"/>
            </w:rPr>
            <w:t>6</w:t>
          </w:r>
        </w:p>
        <w:p w14:paraId="72F5A8A6" w14:textId="77777777" w:rsidR="00F22EE2" w:rsidRDefault="00F22EE2" w:rsidP="00F22EE2">
          <w:pPr>
            <w:rPr>
              <w:lang w:val="en-US"/>
            </w:rPr>
          </w:pPr>
        </w:p>
        <w:p w14:paraId="66E8C10F" w14:textId="77777777" w:rsidR="00F22EE2" w:rsidRDefault="00F22EE2" w:rsidP="00F22EE2">
          <w:pPr>
            <w:rPr>
              <w:lang w:val="en-US"/>
            </w:rPr>
          </w:pPr>
        </w:p>
        <w:p w14:paraId="27EE506D" w14:textId="06BAAABA" w:rsidR="00F22EE2" w:rsidRPr="00F22EE2" w:rsidRDefault="00F22EE2" w:rsidP="00F22EE2">
          <w:pPr>
            <w:rPr>
              <w:lang w:val="en-US"/>
            </w:rPr>
          </w:pPr>
        </w:p>
      </w:sdtContent>
    </w:sdt>
    <w:p w14:paraId="45B0BD1C" w14:textId="77777777" w:rsidR="005E2D7F" w:rsidRDefault="005E2D7F" w:rsidP="005E2D7F">
      <w:pPr>
        <w:ind w:firstLine="720"/>
        <w:jc w:val="center"/>
        <w:rPr>
          <w:sz w:val="32"/>
          <w:szCs w:val="32"/>
        </w:rPr>
      </w:pPr>
    </w:p>
    <w:p w14:paraId="45DBE38D" w14:textId="77777777" w:rsidR="00A40A26" w:rsidRDefault="00A40A26" w:rsidP="00B57012">
      <w:pPr>
        <w:rPr>
          <w:sz w:val="20"/>
          <w:szCs w:val="20"/>
        </w:rPr>
      </w:pPr>
    </w:p>
    <w:p w14:paraId="37D40AEA" w14:textId="77777777" w:rsidR="005E2D7F" w:rsidRDefault="005E2D7F" w:rsidP="00B57012">
      <w:pPr>
        <w:rPr>
          <w:sz w:val="20"/>
          <w:szCs w:val="20"/>
        </w:rPr>
      </w:pPr>
    </w:p>
    <w:p w14:paraId="6D1E4A4C" w14:textId="77777777" w:rsidR="005E2D7F" w:rsidRDefault="005E2D7F" w:rsidP="00B57012">
      <w:pPr>
        <w:rPr>
          <w:sz w:val="20"/>
          <w:szCs w:val="20"/>
        </w:rPr>
      </w:pPr>
    </w:p>
    <w:p w14:paraId="4FB9DE9B" w14:textId="77777777" w:rsidR="005E2D7F" w:rsidRDefault="005E2D7F" w:rsidP="00B57012">
      <w:pPr>
        <w:rPr>
          <w:sz w:val="20"/>
          <w:szCs w:val="20"/>
        </w:rPr>
      </w:pPr>
    </w:p>
    <w:p w14:paraId="44490901" w14:textId="77777777" w:rsidR="005E2D7F" w:rsidRDefault="005E2D7F" w:rsidP="00B57012">
      <w:pPr>
        <w:rPr>
          <w:sz w:val="20"/>
          <w:szCs w:val="20"/>
        </w:rPr>
      </w:pPr>
    </w:p>
    <w:p w14:paraId="1DFE3FBA" w14:textId="77777777" w:rsidR="005E2D7F" w:rsidRDefault="005E2D7F" w:rsidP="00B57012">
      <w:pPr>
        <w:rPr>
          <w:sz w:val="20"/>
          <w:szCs w:val="20"/>
        </w:rPr>
      </w:pPr>
    </w:p>
    <w:p w14:paraId="4397BB50" w14:textId="77777777" w:rsidR="005E2D7F" w:rsidRDefault="005E2D7F" w:rsidP="00B57012">
      <w:pPr>
        <w:rPr>
          <w:sz w:val="20"/>
          <w:szCs w:val="20"/>
        </w:rPr>
      </w:pPr>
    </w:p>
    <w:p w14:paraId="3E132D23" w14:textId="77777777" w:rsidR="005E2D7F" w:rsidRDefault="005E2D7F" w:rsidP="00B57012">
      <w:pPr>
        <w:rPr>
          <w:sz w:val="20"/>
          <w:szCs w:val="20"/>
        </w:rPr>
      </w:pPr>
    </w:p>
    <w:p w14:paraId="15252D72" w14:textId="77777777" w:rsidR="005E2D7F" w:rsidRDefault="005E2D7F" w:rsidP="00B57012">
      <w:pPr>
        <w:rPr>
          <w:sz w:val="20"/>
          <w:szCs w:val="20"/>
        </w:rPr>
      </w:pPr>
    </w:p>
    <w:p w14:paraId="03308171" w14:textId="77777777" w:rsidR="005E2D7F" w:rsidRDefault="005E2D7F" w:rsidP="00B57012">
      <w:pPr>
        <w:rPr>
          <w:sz w:val="20"/>
          <w:szCs w:val="20"/>
        </w:rPr>
      </w:pPr>
    </w:p>
    <w:p w14:paraId="04912C0D" w14:textId="77777777" w:rsidR="005E2D7F" w:rsidRDefault="005E2D7F" w:rsidP="00B57012">
      <w:pPr>
        <w:rPr>
          <w:sz w:val="20"/>
          <w:szCs w:val="20"/>
        </w:rPr>
      </w:pPr>
    </w:p>
    <w:p w14:paraId="30F00DD1" w14:textId="77777777" w:rsidR="005E2D7F" w:rsidRDefault="005E2D7F" w:rsidP="00B57012">
      <w:pPr>
        <w:rPr>
          <w:sz w:val="20"/>
          <w:szCs w:val="20"/>
        </w:rPr>
      </w:pPr>
    </w:p>
    <w:p w14:paraId="5F4C8029" w14:textId="77777777" w:rsidR="005E2D7F" w:rsidRDefault="005E2D7F" w:rsidP="00B57012">
      <w:pPr>
        <w:rPr>
          <w:sz w:val="20"/>
          <w:szCs w:val="20"/>
        </w:rPr>
      </w:pPr>
    </w:p>
    <w:p w14:paraId="1416B8A6" w14:textId="77777777" w:rsidR="005E2D7F" w:rsidRDefault="005E2D7F" w:rsidP="00B57012">
      <w:pPr>
        <w:rPr>
          <w:sz w:val="20"/>
          <w:szCs w:val="20"/>
        </w:rPr>
      </w:pPr>
    </w:p>
    <w:p w14:paraId="5F548932" w14:textId="77777777" w:rsidR="005E2D7F" w:rsidRDefault="005E2D7F" w:rsidP="00B57012">
      <w:pPr>
        <w:rPr>
          <w:sz w:val="20"/>
          <w:szCs w:val="20"/>
        </w:rPr>
      </w:pPr>
    </w:p>
    <w:p w14:paraId="7515E6B5" w14:textId="77777777" w:rsidR="005E2D7F" w:rsidRDefault="005E2D7F" w:rsidP="00B57012">
      <w:pPr>
        <w:rPr>
          <w:sz w:val="20"/>
          <w:szCs w:val="20"/>
        </w:rPr>
      </w:pPr>
    </w:p>
    <w:p w14:paraId="1DBAE012" w14:textId="77777777" w:rsidR="005E2D7F" w:rsidRDefault="005E2D7F" w:rsidP="00B57012">
      <w:pPr>
        <w:rPr>
          <w:sz w:val="20"/>
          <w:szCs w:val="20"/>
        </w:rPr>
      </w:pPr>
    </w:p>
    <w:p w14:paraId="293969BD" w14:textId="77777777" w:rsidR="005E2D7F" w:rsidRDefault="005E2D7F" w:rsidP="00B57012">
      <w:pPr>
        <w:rPr>
          <w:sz w:val="20"/>
          <w:szCs w:val="20"/>
        </w:rPr>
      </w:pPr>
    </w:p>
    <w:p w14:paraId="72AA9A30" w14:textId="77777777" w:rsidR="00E11D65" w:rsidRDefault="00E11D65" w:rsidP="00C00486">
      <w:pPr>
        <w:spacing w:before="30" w:line="360" w:lineRule="auto"/>
        <w:jc w:val="center"/>
        <w:rPr>
          <w:rFonts w:ascii="Arial" w:hAnsi="Arial" w:cs="Arial"/>
          <w:b/>
          <w:bCs/>
          <w:sz w:val="24"/>
          <w:szCs w:val="24"/>
        </w:rPr>
      </w:pPr>
    </w:p>
    <w:p w14:paraId="2FFB3283" w14:textId="10CBB9FB" w:rsidR="005E2D7F" w:rsidRPr="00E11D65" w:rsidRDefault="005E2D7F" w:rsidP="00C00486">
      <w:pPr>
        <w:spacing w:before="30" w:line="360" w:lineRule="auto"/>
        <w:jc w:val="center"/>
        <w:rPr>
          <w:rFonts w:ascii="Arial" w:hAnsi="Arial" w:cs="Arial"/>
          <w:b/>
          <w:bCs/>
          <w:sz w:val="24"/>
          <w:szCs w:val="24"/>
        </w:rPr>
      </w:pPr>
      <w:r w:rsidRPr="00E11D65">
        <w:rPr>
          <w:rFonts w:ascii="Arial" w:hAnsi="Arial" w:cs="Arial"/>
          <w:b/>
          <w:bCs/>
          <w:sz w:val="24"/>
          <w:szCs w:val="24"/>
        </w:rPr>
        <w:lastRenderedPageBreak/>
        <w:t>Research skills and time management for students</w:t>
      </w:r>
    </w:p>
    <w:p w14:paraId="190B3DBE" w14:textId="77777777" w:rsidR="00C00486" w:rsidRPr="00C00486" w:rsidRDefault="00C00486" w:rsidP="00E11D65">
      <w:pPr>
        <w:spacing w:before="30" w:line="360" w:lineRule="auto"/>
        <w:jc w:val="center"/>
        <w:rPr>
          <w:b/>
          <w:bCs/>
          <w:sz w:val="20"/>
          <w:szCs w:val="20"/>
        </w:rPr>
      </w:pPr>
    </w:p>
    <w:p w14:paraId="238BC54A" w14:textId="77777777" w:rsidR="002551BA" w:rsidRPr="00C00486" w:rsidRDefault="00A40A26" w:rsidP="00E11D65">
      <w:pPr>
        <w:pStyle w:val="NormalWeb"/>
        <w:spacing w:before="30" w:beforeAutospacing="0" w:line="360" w:lineRule="auto"/>
        <w:rPr>
          <w:rStyle w:val="Strong"/>
          <w:rFonts w:ascii="Arial" w:hAnsi="Arial" w:cs="Arial"/>
          <w:sz w:val="22"/>
          <w:szCs w:val="22"/>
        </w:rPr>
      </w:pPr>
      <w:r w:rsidRPr="00C00486">
        <w:rPr>
          <w:rStyle w:val="Strong"/>
          <w:rFonts w:ascii="Arial" w:hAnsi="Arial" w:cs="Arial"/>
          <w:sz w:val="22"/>
          <w:szCs w:val="22"/>
        </w:rPr>
        <w:t>Abstract:</w:t>
      </w:r>
    </w:p>
    <w:p w14:paraId="58219D43" w14:textId="0820E198" w:rsidR="002551BA" w:rsidRDefault="002551BA" w:rsidP="00E11D65">
      <w:pPr>
        <w:pStyle w:val="NormalWeb"/>
        <w:spacing w:before="30" w:beforeAutospacing="0" w:line="360" w:lineRule="auto"/>
        <w:rPr>
          <w:rFonts w:ascii="Arial" w:hAnsi="Arial" w:cs="Arial"/>
          <w:sz w:val="22"/>
          <w:szCs w:val="22"/>
        </w:rPr>
      </w:pPr>
      <w:r w:rsidRPr="00C00486">
        <w:rPr>
          <w:rFonts w:ascii="Arial" w:hAnsi="Arial" w:cs="Arial"/>
          <w:sz w:val="22"/>
          <w:szCs w:val="22"/>
        </w:rPr>
        <w:t xml:space="preserve">The purpose of this academic report is to present the importance of academic achievement and time management for students as they relate to one another. This demonstrates how well time management exercises connect to </w:t>
      </w:r>
      <w:r w:rsidR="00B359F1" w:rsidRPr="00C00486">
        <w:rPr>
          <w:rFonts w:ascii="Arial" w:hAnsi="Arial" w:cs="Arial"/>
          <w:sz w:val="22"/>
          <w:szCs w:val="22"/>
        </w:rPr>
        <w:t>students’</w:t>
      </w:r>
      <w:r w:rsidRPr="00C00486">
        <w:rPr>
          <w:rFonts w:ascii="Arial" w:hAnsi="Arial" w:cs="Arial"/>
          <w:sz w:val="22"/>
          <w:szCs w:val="22"/>
        </w:rPr>
        <w:t xml:space="preserve"> academic goals, which can have an important role in multiple aspects of their educational journey. </w:t>
      </w:r>
      <w:r w:rsidR="00B359F1">
        <w:rPr>
          <w:rFonts w:ascii="Arial" w:hAnsi="Arial" w:cs="Arial"/>
          <w:sz w:val="22"/>
          <w:szCs w:val="22"/>
        </w:rPr>
        <w:t>(Dillon, 2007)</w:t>
      </w:r>
    </w:p>
    <w:p w14:paraId="1A7BB17B" w14:textId="77777777" w:rsidR="00B359F1" w:rsidRPr="00C00486" w:rsidRDefault="00B359F1" w:rsidP="00E11D65">
      <w:pPr>
        <w:pStyle w:val="NormalWeb"/>
        <w:spacing w:before="30" w:beforeAutospacing="0" w:line="360" w:lineRule="auto"/>
        <w:rPr>
          <w:rFonts w:ascii="Arial" w:hAnsi="Arial" w:cs="Arial"/>
          <w:sz w:val="22"/>
          <w:szCs w:val="22"/>
        </w:rPr>
      </w:pPr>
    </w:p>
    <w:p w14:paraId="35A567DF" w14:textId="35F32A11" w:rsidR="005D2B04" w:rsidRPr="00C00486" w:rsidRDefault="00A40A26" w:rsidP="00E11D65">
      <w:pPr>
        <w:pStyle w:val="NormalWeb"/>
        <w:numPr>
          <w:ilvl w:val="0"/>
          <w:numId w:val="3"/>
        </w:numPr>
        <w:spacing w:before="30" w:beforeAutospacing="0" w:line="360" w:lineRule="auto"/>
        <w:rPr>
          <w:rFonts w:ascii="Arial" w:hAnsi="Arial" w:cs="Arial"/>
          <w:sz w:val="22"/>
          <w:szCs w:val="22"/>
        </w:rPr>
      </w:pPr>
      <w:r w:rsidRPr="00C00486">
        <w:rPr>
          <w:rStyle w:val="Strong"/>
          <w:rFonts w:ascii="Arial" w:hAnsi="Arial" w:cs="Arial"/>
          <w:sz w:val="22"/>
          <w:szCs w:val="22"/>
        </w:rPr>
        <w:t>Introduction:</w:t>
      </w:r>
      <w:r w:rsidRPr="00C00486">
        <w:rPr>
          <w:rFonts w:ascii="Arial" w:hAnsi="Arial" w:cs="Arial"/>
          <w:sz w:val="22"/>
          <w:szCs w:val="22"/>
        </w:rPr>
        <w:t xml:space="preserve"> </w:t>
      </w:r>
    </w:p>
    <w:p w14:paraId="0155A5A4" w14:textId="496E2E8E" w:rsidR="0014573E" w:rsidRPr="00C00486" w:rsidRDefault="005D2B04" w:rsidP="00E11D65">
      <w:pPr>
        <w:spacing w:before="30" w:line="360" w:lineRule="auto"/>
        <w:rPr>
          <w:rFonts w:ascii="Arial" w:eastAsia="Times New Roman" w:hAnsi="Arial" w:cs="Arial"/>
          <w:kern w:val="0"/>
          <w:lang w:eastAsia="en-GB"/>
          <w14:ligatures w14:val="none"/>
        </w:rPr>
      </w:pPr>
      <w:r w:rsidRPr="00C00486">
        <w:rPr>
          <w:rFonts w:ascii="Arial" w:hAnsi="Arial" w:cs="Arial"/>
        </w:rPr>
        <w:t xml:space="preserve">For university students, gaining the ability and flexibility to manage and organise their time well becomes crucial since it increases how well they perform in school. This academic report looks at the </w:t>
      </w:r>
      <w:r w:rsidR="0014573E" w:rsidRPr="00C00486">
        <w:rPr>
          <w:rFonts w:ascii="Arial" w:hAnsi="Arial" w:cs="Arial"/>
        </w:rPr>
        <w:t>collaboration</w:t>
      </w:r>
      <w:r w:rsidRPr="00C00486">
        <w:rPr>
          <w:rFonts w:ascii="Arial" w:hAnsi="Arial" w:cs="Arial"/>
        </w:rPr>
        <w:t xml:space="preserve"> between the academic achievement of learners and time management skills in a critical </w:t>
      </w:r>
      <w:r w:rsidR="00C00486" w:rsidRPr="00C00486">
        <w:rPr>
          <w:rFonts w:ascii="Arial" w:hAnsi="Arial" w:cs="Arial"/>
        </w:rPr>
        <w:t>thinking,</w:t>
      </w:r>
      <w:r w:rsidRPr="00C00486">
        <w:rPr>
          <w:rFonts w:ascii="Arial" w:hAnsi="Arial" w:cs="Arial"/>
        </w:rPr>
        <w:t xml:space="preserve"> eager to </w:t>
      </w:r>
      <w:r w:rsidR="00C00486" w:rsidRPr="00C00486">
        <w:rPr>
          <w:rFonts w:ascii="Arial" w:hAnsi="Arial" w:cs="Arial"/>
        </w:rPr>
        <w:t>assimilate knowledge</w:t>
      </w:r>
      <w:r w:rsidRPr="00C00486">
        <w:rPr>
          <w:rFonts w:ascii="Arial" w:hAnsi="Arial" w:cs="Arial"/>
        </w:rPr>
        <w:t xml:space="preserve"> on how </w:t>
      </w:r>
      <w:r w:rsidR="00C00486" w:rsidRPr="00C00486">
        <w:rPr>
          <w:rFonts w:ascii="Arial" w:hAnsi="Arial" w:cs="Arial"/>
        </w:rPr>
        <w:t>this information</w:t>
      </w:r>
      <w:r w:rsidRPr="00C00486">
        <w:rPr>
          <w:rFonts w:ascii="Arial" w:hAnsi="Arial" w:cs="Arial"/>
        </w:rPr>
        <w:t xml:space="preserve"> affect their overall performance.</w:t>
      </w:r>
      <w:r w:rsidR="0014573E" w:rsidRPr="00C00486">
        <w:rPr>
          <w:rFonts w:ascii="Arial" w:hAnsi="Arial" w:cs="Arial"/>
        </w:rPr>
        <w:t xml:space="preserve"> </w:t>
      </w:r>
      <w:r w:rsidR="0014573E" w:rsidRPr="00C00486">
        <w:rPr>
          <w:rFonts w:ascii="Arial" w:eastAsia="Times New Roman" w:hAnsi="Arial" w:cs="Arial"/>
          <w:kern w:val="0"/>
          <w:lang w:eastAsia="en-GB"/>
          <w14:ligatures w14:val="none"/>
        </w:rPr>
        <w:t xml:space="preserve">Many barriers, sometimes known as "time traps," make it tougher to manage the hours you have wisely. Students are more likely to fall towards these traps whenever they refrain from making effective use of their time. This could trigger them to appear unstable and inconsiderate, and unaware of their objectives and order of importance. </w:t>
      </w:r>
    </w:p>
    <w:p w14:paraId="26742E2C" w14:textId="4DC04697" w:rsidR="005D2B04" w:rsidRPr="00C00486" w:rsidRDefault="005D2B04" w:rsidP="00E11D65">
      <w:pPr>
        <w:pStyle w:val="NormalWeb"/>
        <w:spacing w:before="30" w:beforeAutospacing="0" w:line="360" w:lineRule="auto"/>
        <w:ind w:left="720"/>
        <w:rPr>
          <w:rFonts w:ascii="Arial" w:hAnsi="Arial" w:cs="Arial"/>
          <w:sz w:val="22"/>
          <w:szCs w:val="22"/>
        </w:rPr>
      </w:pPr>
    </w:p>
    <w:p w14:paraId="1E550B4E" w14:textId="4999FFA8" w:rsidR="00EF29F2" w:rsidRPr="00C00486" w:rsidRDefault="00C00486" w:rsidP="00E11D65">
      <w:pPr>
        <w:pStyle w:val="NormalWeb"/>
        <w:spacing w:before="30" w:beforeAutospacing="0" w:line="360" w:lineRule="auto"/>
        <w:rPr>
          <w:rFonts w:ascii="Arial" w:hAnsi="Arial" w:cs="Arial"/>
          <w:b/>
          <w:bCs/>
          <w:sz w:val="22"/>
          <w:szCs w:val="22"/>
        </w:rPr>
      </w:pPr>
      <w:r>
        <w:rPr>
          <w:rFonts w:ascii="Arial" w:hAnsi="Arial" w:cs="Arial"/>
          <w:b/>
          <w:bCs/>
          <w:sz w:val="22"/>
          <w:szCs w:val="22"/>
        </w:rPr>
        <w:t xml:space="preserve">           </w:t>
      </w:r>
      <w:r w:rsidR="00BD2AD8" w:rsidRPr="00C00486">
        <w:rPr>
          <w:rFonts w:ascii="Arial" w:hAnsi="Arial" w:cs="Arial"/>
          <w:b/>
          <w:bCs/>
          <w:sz w:val="22"/>
          <w:szCs w:val="22"/>
        </w:rPr>
        <w:t xml:space="preserve">1.1 </w:t>
      </w:r>
      <w:r w:rsidR="00F7496D" w:rsidRPr="00C00486">
        <w:rPr>
          <w:rFonts w:ascii="Arial" w:hAnsi="Arial" w:cs="Arial"/>
          <w:b/>
          <w:bCs/>
          <w:sz w:val="22"/>
          <w:szCs w:val="22"/>
        </w:rPr>
        <w:t xml:space="preserve">Definition of Academic skills </w:t>
      </w:r>
    </w:p>
    <w:p w14:paraId="257E7B39" w14:textId="77777777" w:rsidR="00016F06" w:rsidRPr="00C00486" w:rsidRDefault="00CB1B96" w:rsidP="00E11D65">
      <w:pPr>
        <w:spacing w:before="30" w:line="360" w:lineRule="auto"/>
        <w:rPr>
          <w:rFonts w:ascii="Arial" w:hAnsi="Arial" w:cs="Arial"/>
        </w:rPr>
      </w:pPr>
      <w:r w:rsidRPr="00C00486">
        <w:rPr>
          <w:rFonts w:ascii="Arial" w:hAnsi="Arial" w:cs="Arial"/>
        </w:rPr>
        <w:t>“Skills for Academic and Carrer success focuses on the essential skills you need to be successful in your studies and in your future career.” (Caroll, 2013, p 1</w:t>
      </w:r>
      <w:r w:rsidR="00016F06" w:rsidRPr="00C00486">
        <w:rPr>
          <w:rFonts w:ascii="Arial" w:hAnsi="Arial" w:cs="Arial"/>
        </w:rPr>
        <w:t xml:space="preserve">) </w:t>
      </w:r>
    </w:p>
    <w:p w14:paraId="4D203FAC" w14:textId="4675850F" w:rsidR="00CB1B96" w:rsidRPr="00C00486" w:rsidRDefault="00CB1B96" w:rsidP="00E11D65">
      <w:pPr>
        <w:spacing w:before="30" w:line="360" w:lineRule="auto"/>
        <w:rPr>
          <w:rFonts w:ascii="Arial" w:hAnsi="Arial" w:cs="Arial"/>
        </w:rPr>
      </w:pPr>
      <w:r w:rsidRPr="00C00486">
        <w:rPr>
          <w:rFonts w:ascii="Arial" w:hAnsi="Arial" w:cs="Arial"/>
        </w:rPr>
        <w:t>“</w:t>
      </w:r>
      <w:r w:rsidR="00C74E3A" w:rsidRPr="00C00486">
        <w:rPr>
          <w:rFonts w:ascii="Arial" w:hAnsi="Arial" w:cs="Arial"/>
          <w:color w:val="000000"/>
          <w:shd w:val="clear" w:color="auto" w:fill="FFFFFF"/>
        </w:rPr>
        <w:t xml:space="preserve">Stemming from the definition of ‘academic skills’, several online teaching and learning strategies are described.” </w:t>
      </w:r>
      <w:r w:rsidR="00990DBF" w:rsidRPr="00C00486">
        <w:rPr>
          <w:rFonts w:ascii="Arial" w:hAnsi="Arial" w:cs="Arial"/>
          <w:color w:val="000000"/>
          <w:shd w:val="clear" w:color="auto" w:fill="FFFFFF"/>
        </w:rPr>
        <w:t xml:space="preserve"> </w:t>
      </w:r>
      <w:r w:rsidR="00016F06" w:rsidRPr="00C00486">
        <w:rPr>
          <w:rFonts w:ascii="Arial" w:hAnsi="Arial" w:cs="Arial"/>
          <w:color w:val="000000"/>
          <w:shd w:val="clear" w:color="auto" w:fill="FFFFFF"/>
        </w:rPr>
        <w:t>(Journal</w:t>
      </w:r>
      <w:r w:rsidR="00990DBF" w:rsidRPr="00C00486">
        <w:rPr>
          <w:rFonts w:ascii="Arial" w:hAnsi="Arial" w:cs="Arial"/>
        </w:rPr>
        <w:t xml:space="preserve"> of information literacy 6, no. 1 (2012): 72)</w:t>
      </w:r>
    </w:p>
    <w:p w14:paraId="73FF8686" w14:textId="48A284BF" w:rsidR="00990DBF" w:rsidRPr="00C00486" w:rsidRDefault="00C00486" w:rsidP="00E11D65">
      <w:pPr>
        <w:pStyle w:val="NormalWeb"/>
        <w:spacing w:before="30" w:beforeAutospacing="0" w:line="360" w:lineRule="auto"/>
        <w:rPr>
          <w:rFonts w:ascii="Arial" w:hAnsi="Arial" w:cs="Arial"/>
          <w:b/>
          <w:bCs/>
          <w:sz w:val="22"/>
          <w:szCs w:val="22"/>
        </w:rPr>
      </w:pPr>
      <w:r>
        <w:rPr>
          <w:rFonts w:ascii="Arial" w:hAnsi="Arial" w:cs="Arial"/>
          <w:b/>
          <w:bCs/>
          <w:sz w:val="22"/>
          <w:szCs w:val="22"/>
        </w:rPr>
        <w:t xml:space="preserve">            </w:t>
      </w:r>
      <w:r w:rsidR="00BD2AD8" w:rsidRPr="00C00486">
        <w:rPr>
          <w:rFonts w:ascii="Arial" w:hAnsi="Arial" w:cs="Arial"/>
          <w:b/>
          <w:bCs/>
          <w:sz w:val="22"/>
          <w:szCs w:val="22"/>
        </w:rPr>
        <w:t>1.2</w:t>
      </w:r>
      <w:r>
        <w:rPr>
          <w:rFonts w:ascii="Arial" w:hAnsi="Arial" w:cs="Arial"/>
          <w:b/>
          <w:bCs/>
          <w:sz w:val="22"/>
          <w:szCs w:val="22"/>
        </w:rPr>
        <w:t xml:space="preserve"> </w:t>
      </w:r>
      <w:r w:rsidR="00990DBF" w:rsidRPr="00C00486">
        <w:rPr>
          <w:rFonts w:ascii="Arial" w:hAnsi="Arial" w:cs="Arial"/>
          <w:b/>
          <w:bCs/>
          <w:sz w:val="22"/>
          <w:szCs w:val="22"/>
        </w:rPr>
        <w:t>Definition of Time management</w:t>
      </w:r>
    </w:p>
    <w:p w14:paraId="14778CA2" w14:textId="1AAA3AC5" w:rsidR="00F7496D" w:rsidRPr="00C00486" w:rsidRDefault="00016F06" w:rsidP="00E11D65">
      <w:pPr>
        <w:pStyle w:val="NormalWeb"/>
        <w:spacing w:before="30" w:beforeAutospacing="0" w:line="360" w:lineRule="auto"/>
        <w:rPr>
          <w:rFonts w:ascii="Arial" w:hAnsi="Arial" w:cs="Arial"/>
          <w:sz w:val="22"/>
          <w:szCs w:val="22"/>
        </w:rPr>
      </w:pPr>
      <w:r w:rsidRPr="00C00486">
        <w:rPr>
          <w:rFonts w:ascii="Arial" w:hAnsi="Arial" w:cs="Arial"/>
          <w:sz w:val="22"/>
          <w:szCs w:val="22"/>
        </w:rPr>
        <w:t>Time management is ensuring the efficient execution of all available resources to fulfil goals set in advance. It involves overseeing time, organising tasks, and making effective usage of a specific amount of time. The key aspect of successful managing your time is time planning, and the most efficient tactic is task prioritisation</w:t>
      </w:r>
      <w:r w:rsidRPr="00C00486">
        <w:rPr>
          <w:rFonts w:ascii="Arial" w:hAnsi="Arial" w:cs="Arial"/>
          <w:sz w:val="22"/>
          <w:szCs w:val="22"/>
        </w:rPr>
        <w:t xml:space="preserve"> </w:t>
      </w:r>
      <w:r w:rsidR="00C00486" w:rsidRPr="00C00486">
        <w:rPr>
          <w:rFonts w:ascii="Arial" w:hAnsi="Arial" w:cs="Arial"/>
          <w:sz w:val="22"/>
          <w:szCs w:val="22"/>
        </w:rPr>
        <w:t>(Hirsh</w:t>
      </w:r>
      <w:r w:rsidRPr="00C00486">
        <w:rPr>
          <w:rFonts w:ascii="Arial" w:hAnsi="Arial" w:cs="Arial"/>
          <w:sz w:val="22"/>
          <w:szCs w:val="22"/>
        </w:rPr>
        <w:t>, 2009)</w:t>
      </w:r>
    </w:p>
    <w:p w14:paraId="4CD0B509" w14:textId="4B65277B" w:rsidR="004E2AEF" w:rsidRPr="00C00486" w:rsidRDefault="00C46DDA" w:rsidP="00E11D65">
      <w:pPr>
        <w:pStyle w:val="NormalWeb"/>
        <w:spacing w:before="30" w:beforeAutospacing="0" w:line="360" w:lineRule="auto"/>
        <w:rPr>
          <w:rFonts w:ascii="Arial" w:hAnsi="Arial" w:cs="Arial"/>
          <w:sz w:val="22"/>
          <w:szCs w:val="22"/>
        </w:rPr>
      </w:pPr>
      <w:r w:rsidRPr="00C00486">
        <w:rPr>
          <w:rFonts w:ascii="Arial" w:hAnsi="Arial" w:cs="Arial"/>
          <w:sz w:val="22"/>
          <w:szCs w:val="22"/>
        </w:rPr>
        <w:lastRenderedPageBreak/>
        <w:t>It is unrealistic to expect the rest of your life to be put on hold, so maintaining a clear sense of purpose and motivation is essential to staying on track and achieving academic success. (Bedford</w:t>
      </w:r>
      <w:r w:rsidR="003B2B5D">
        <w:rPr>
          <w:rFonts w:ascii="Arial" w:hAnsi="Arial" w:cs="Arial"/>
          <w:sz w:val="22"/>
          <w:szCs w:val="22"/>
        </w:rPr>
        <w:t xml:space="preserve"> and </w:t>
      </w:r>
      <w:r w:rsidRPr="00C00486">
        <w:rPr>
          <w:rFonts w:ascii="Arial" w:hAnsi="Arial" w:cs="Arial"/>
          <w:sz w:val="22"/>
          <w:szCs w:val="22"/>
        </w:rPr>
        <w:t>Wilson, 20</w:t>
      </w:r>
      <w:r w:rsidR="003B2B5D">
        <w:rPr>
          <w:rFonts w:ascii="Arial" w:hAnsi="Arial" w:cs="Arial"/>
          <w:sz w:val="22"/>
          <w:szCs w:val="22"/>
        </w:rPr>
        <w:t>13</w:t>
      </w:r>
      <w:r w:rsidRPr="00C00486">
        <w:rPr>
          <w:rFonts w:ascii="Arial" w:hAnsi="Arial" w:cs="Arial"/>
          <w:sz w:val="22"/>
          <w:szCs w:val="22"/>
        </w:rPr>
        <w:t xml:space="preserve">). </w:t>
      </w:r>
    </w:p>
    <w:p w14:paraId="3016B41C" w14:textId="77777777" w:rsidR="00016F06" w:rsidRPr="00C00486" w:rsidRDefault="00016F06" w:rsidP="00E11D65">
      <w:pPr>
        <w:pStyle w:val="NormalWeb"/>
        <w:spacing w:before="30" w:beforeAutospacing="0" w:line="360" w:lineRule="auto"/>
        <w:rPr>
          <w:rFonts w:ascii="Arial" w:hAnsi="Arial" w:cs="Arial"/>
          <w:sz w:val="22"/>
          <w:szCs w:val="22"/>
        </w:rPr>
      </w:pPr>
    </w:p>
    <w:p w14:paraId="0F609640" w14:textId="0770DFBC" w:rsidR="00990DBF" w:rsidRPr="00C00486" w:rsidRDefault="00990DBF" w:rsidP="00E11D65">
      <w:pPr>
        <w:pStyle w:val="NormalWeb"/>
        <w:spacing w:before="30" w:beforeAutospacing="0" w:line="360" w:lineRule="auto"/>
        <w:rPr>
          <w:rStyle w:val="Strong"/>
          <w:rFonts w:ascii="Arial" w:hAnsi="Arial" w:cs="Arial"/>
          <w:b w:val="0"/>
          <w:bCs w:val="0"/>
          <w:sz w:val="22"/>
          <w:szCs w:val="22"/>
        </w:rPr>
      </w:pPr>
      <w:r w:rsidRPr="00C00486">
        <w:rPr>
          <w:rFonts w:ascii="Arial" w:hAnsi="Arial" w:cs="Arial"/>
          <w:b/>
          <w:bCs/>
          <w:sz w:val="22"/>
          <w:szCs w:val="22"/>
        </w:rPr>
        <w:t xml:space="preserve"> The importance of time management and academic skills </w:t>
      </w:r>
    </w:p>
    <w:p w14:paraId="58C77257" w14:textId="30C831B0" w:rsidR="005325AC" w:rsidRPr="00C00486" w:rsidRDefault="00A40A26" w:rsidP="00E11D65">
      <w:pPr>
        <w:pStyle w:val="NormalWeb"/>
        <w:spacing w:before="30" w:beforeAutospacing="0" w:line="360" w:lineRule="auto"/>
        <w:rPr>
          <w:rFonts w:ascii="Arial" w:hAnsi="Arial" w:cs="Arial"/>
          <w:sz w:val="22"/>
          <w:szCs w:val="22"/>
        </w:rPr>
      </w:pPr>
      <w:r w:rsidRPr="00C00486">
        <w:rPr>
          <w:rFonts w:ascii="Arial" w:hAnsi="Arial" w:cs="Arial"/>
          <w:sz w:val="22"/>
          <w:szCs w:val="22"/>
        </w:rPr>
        <w:t xml:space="preserve"> According to the </w:t>
      </w:r>
      <w:r w:rsidR="005325AC" w:rsidRPr="00C00486">
        <w:rPr>
          <w:rFonts w:ascii="Arial" w:hAnsi="Arial" w:cs="Arial"/>
          <w:sz w:val="22"/>
          <w:szCs w:val="22"/>
        </w:rPr>
        <w:t xml:space="preserve">academic </w:t>
      </w:r>
      <w:r w:rsidR="005A4B5A" w:rsidRPr="00C00486">
        <w:rPr>
          <w:rFonts w:ascii="Arial" w:hAnsi="Arial" w:cs="Arial"/>
          <w:sz w:val="22"/>
          <w:szCs w:val="22"/>
        </w:rPr>
        <w:t>study,</w:t>
      </w:r>
      <w:r w:rsidRPr="00C00486">
        <w:rPr>
          <w:rFonts w:ascii="Arial" w:hAnsi="Arial" w:cs="Arial"/>
          <w:sz w:val="22"/>
          <w:szCs w:val="22"/>
        </w:rPr>
        <w:t xml:space="preserve"> a significant</w:t>
      </w:r>
      <w:r w:rsidR="005325AC" w:rsidRPr="00C00486">
        <w:rPr>
          <w:rFonts w:ascii="Arial" w:hAnsi="Arial" w:cs="Arial"/>
          <w:sz w:val="22"/>
          <w:szCs w:val="22"/>
        </w:rPr>
        <w:t xml:space="preserve"> cooperation </w:t>
      </w:r>
      <w:r w:rsidR="00C00486" w:rsidRPr="00C00486">
        <w:rPr>
          <w:rFonts w:ascii="Arial" w:hAnsi="Arial" w:cs="Arial"/>
          <w:sz w:val="22"/>
          <w:szCs w:val="22"/>
        </w:rPr>
        <w:t>appears between</w:t>
      </w:r>
      <w:r w:rsidRPr="00C00486">
        <w:rPr>
          <w:rFonts w:ascii="Arial" w:hAnsi="Arial" w:cs="Arial"/>
          <w:sz w:val="22"/>
          <w:szCs w:val="22"/>
        </w:rPr>
        <w:t xml:space="preserve"> </w:t>
      </w:r>
      <w:r w:rsidR="00C00486" w:rsidRPr="00C00486">
        <w:rPr>
          <w:rFonts w:ascii="Arial" w:hAnsi="Arial" w:cs="Arial"/>
          <w:sz w:val="22"/>
          <w:szCs w:val="22"/>
        </w:rPr>
        <w:t>student’s</w:t>
      </w:r>
      <w:r w:rsidRPr="00C00486">
        <w:rPr>
          <w:rFonts w:ascii="Arial" w:hAnsi="Arial" w:cs="Arial"/>
          <w:sz w:val="22"/>
          <w:szCs w:val="22"/>
        </w:rPr>
        <w:t xml:space="preserve"> time management skills and their academic </w:t>
      </w:r>
      <w:r w:rsidR="005325AC" w:rsidRPr="00C00486">
        <w:rPr>
          <w:rFonts w:ascii="Arial" w:hAnsi="Arial" w:cs="Arial"/>
          <w:sz w:val="22"/>
          <w:szCs w:val="22"/>
        </w:rPr>
        <w:t>skills</w:t>
      </w:r>
      <w:r w:rsidRPr="00C00486">
        <w:rPr>
          <w:rFonts w:ascii="Arial" w:hAnsi="Arial" w:cs="Arial"/>
          <w:sz w:val="22"/>
          <w:szCs w:val="22"/>
        </w:rPr>
        <w:t xml:space="preserve">. </w:t>
      </w:r>
      <w:r w:rsidR="005A4B5A" w:rsidRPr="00C00486">
        <w:rPr>
          <w:rFonts w:ascii="Arial" w:hAnsi="Arial" w:cs="Arial"/>
          <w:sz w:val="22"/>
          <w:szCs w:val="22"/>
        </w:rPr>
        <w:t>Learners who</w:t>
      </w:r>
      <w:r w:rsidRPr="00C00486">
        <w:rPr>
          <w:rFonts w:ascii="Arial" w:hAnsi="Arial" w:cs="Arial"/>
          <w:sz w:val="22"/>
          <w:szCs w:val="22"/>
        </w:rPr>
        <w:t xml:space="preserve"> </w:t>
      </w:r>
      <w:r w:rsidR="005325AC" w:rsidRPr="00C00486">
        <w:rPr>
          <w:rFonts w:ascii="Arial" w:hAnsi="Arial" w:cs="Arial"/>
          <w:sz w:val="22"/>
          <w:szCs w:val="22"/>
        </w:rPr>
        <w:t xml:space="preserve">develop well </w:t>
      </w:r>
      <w:r w:rsidRPr="00C00486">
        <w:rPr>
          <w:rFonts w:ascii="Arial" w:hAnsi="Arial" w:cs="Arial"/>
          <w:sz w:val="22"/>
          <w:szCs w:val="22"/>
        </w:rPr>
        <w:t xml:space="preserve">in managing their time </w:t>
      </w:r>
      <w:r w:rsidR="005325AC" w:rsidRPr="00C00486">
        <w:rPr>
          <w:rFonts w:ascii="Arial" w:hAnsi="Arial" w:cs="Arial"/>
          <w:sz w:val="22"/>
          <w:szCs w:val="22"/>
        </w:rPr>
        <w:t>are open</w:t>
      </w:r>
      <w:r w:rsidRPr="00C00486">
        <w:rPr>
          <w:rFonts w:ascii="Arial" w:hAnsi="Arial" w:cs="Arial"/>
          <w:sz w:val="22"/>
          <w:szCs w:val="22"/>
        </w:rPr>
        <w:t xml:space="preserve"> to achieve higher academic success. The study </w:t>
      </w:r>
      <w:r w:rsidR="005325AC" w:rsidRPr="00C00486">
        <w:rPr>
          <w:rFonts w:ascii="Arial" w:hAnsi="Arial" w:cs="Arial"/>
          <w:sz w:val="22"/>
          <w:szCs w:val="22"/>
        </w:rPr>
        <w:t>is noticed</w:t>
      </w:r>
      <w:r w:rsidRPr="00C00486">
        <w:rPr>
          <w:rFonts w:ascii="Arial" w:hAnsi="Arial" w:cs="Arial"/>
          <w:sz w:val="22"/>
          <w:szCs w:val="22"/>
        </w:rPr>
        <w:t xml:space="preserve"> that </w:t>
      </w:r>
      <w:r w:rsidR="005325AC" w:rsidRPr="00C00486">
        <w:rPr>
          <w:rFonts w:ascii="Arial" w:hAnsi="Arial" w:cs="Arial"/>
          <w:sz w:val="22"/>
          <w:szCs w:val="22"/>
        </w:rPr>
        <w:t xml:space="preserve">well organised </w:t>
      </w:r>
      <w:r w:rsidRPr="00C00486">
        <w:rPr>
          <w:rFonts w:ascii="Arial" w:hAnsi="Arial" w:cs="Arial"/>
          <w:sz w:val="22"/>
          <w:szCs w:val="22"/>
        </w:rPr>
        <w:t>time management is a key factor in achieving better academic</w:t>
      </w:r>
      <w:r w:rsidR="005325AC" w:rsidRPr="00C00486">
        <w:rPr>
          <w:rFonts w:ascii="Arial" w:hAnsi="Arial" w:cs="Arial"/>
          <w:sz w:val="22"/>
          <w:szCs w:val="22"/>
        </w:rPr>
        <w:t xml:space="preserve"> outcomes. </w:t>
      </w:r>
    </w:p>
    <w:p w14:paraId="78DCB95F" w14:textId="3276442A" w:rsidR="005325AC" w:rsidRPr="00C00486" w:rsidRDefault="005325AC" w:rsidP="00E11D65">
      <w:pPr>
        <w:pStyle w:val="NormalWeb"/>
        <w:spacing w:before="30" w:beforeAutospacing="0" w:line="360" w:lineRule="auto"/>
        <w:rPr>
          <w:rFonts w:ascii="Arial" w:hAnsi="Arial" w:cs="Arial"/>
          <w:sz w:val="22"/>
          <w:szCs w:val="22"/>
        </w:rPr>
      </w:pPr>
      <w:r w:rsidRPr="00C00486">
        <w:rPr>
          <w:rFonts w:ascii="Arial" w:hAnsi="Arial" w:cs="Arial"/>
          <w:sz w:val="22"/>
          <w:szCs w:val="22"/>
        </w:rPr>
        <w:t xml:space="preserve"> First of </w:t>
      </w:r>
      <w:proofErr w:type="gramStart"/>
      <w:r w:rsidRPr="00C00486">
        <w:rPr>
          <w:rFonts w:ascii="Arial" w:hAnsi="Arial" w:cs="Arial"/>
          <w:sz w:val="22"/>
          <w:szCs w:val="22"/>
        </w:rPr>
        <w:t>all ,</w:t>
      </w:r>
      <w:proofErr w:type="gramEnd"/>
      <w:r w:rsidRPr="00C00486">
        <w:rPr>
          <w:rFonts w:ascii="Arial" w:hAnsi="Arial" w:cs="Arial"/>
          <w:sz w:val="22"/>
          <w:szCs w:val="22"/>
        </w:rPr>
        <w:t xml:space="preserve"> the main  objective of this  academic study is to discover when learners educational achievement and time managing skills is connected to their students. The outcome objective of </w:t>
      </w:r>
      <w:proofErr w:type="gramStart"/>
      <w:r w:rsidRPr="00C00486">
        <w:rPr>
          <w:rFonts w:ascii="Arial" w:hAnsi="Arial" w:cs="Arial"/>
          <w:sz w:val="22"/>
          <w:szCs w:val="22"/>
        </w:rPr>
        <w:t>the  academic</w:t>
      </w:r>
      <w:proofErr w:type="gramEnd"/>
      <w:r w:rsidRPr="00C00486">
        <w:rPr>
          <w:rFonts w:ascii="Arial" w:hAnsi="Arial" w:cs="Arial"/>
          <w:sz w:val="22"/>
          <w:szCs w:val="22"/>
        </w:rPr>
        <w:t xml:space="preserve"> study is to gain a greater understanding this </w:t>
      </w:r>
      <w:r w:rsidR="00B359F1" w:rsidRPr="00C00486">
        <w:rPr>
          <w:rFonts w:ascii="Arial" w:hAnsi="Arial" w:cs="Arial"/>
          <w:sz w:val="22"/>
          <w:szCs w:val="22"/>
        </w:rPr>
        <w:t>cooperation</w:t>
      </w:r>
      <w:r w:rsidRPr="00C00486">
        <w:rPr>
          <w:rFonts w:ascii="Arial" w:hAnsi="Arial" w:cs="Arial"/>
          <w:sz w:val="22"/>
          <w:szCs w:val="22"/>
        </w:rPr>
        <w:t xml:space="preserve"> with the intention to  deliver useful knowledges that can  help students in strengthening the capacity for time table , as a outcome,  enhance improve their academic performance.</w:t>
      </w:r>
      <w:r w:rsidR="00B359F1">
        <w:rPr>
          <w:rFonts w:ascii="Arial" w:hAnsi="Arial" w:cs="Arial"/>
          <w:sz w:val="22"/>
          <w:szCs w:val="22"/>
        </w:rPr>
        <w:t xml:space="preserve">( Morison 2010). </w:t>
      </w:r>
    </w:p>
    <w:p w14:paraId="78F6023E" w14:textId="46C05C6F" w:rsidR="00A40A26" w:rsidRPr="00C00486" w:rsidRDefault="00A40A26" w:rsidP="00E11D65">
      <w:pPr>
        <w:pStyle w:val="NormalWeb"/>
        <w:spacing w:before="30" w:beforeAutospacing="0" w:line="360" w:lineRule="auto"/>
        <w:rPr>
          <w:rFonts w:ascii="Arial" w:hAnsi="Arial" w:cs="Arial"/>
          <w:sz w:val="22"/>
          <w:szCs w:val="22"/>
        </w:rPr>
      </w:pPr>
    </w:p>
    <w:p w14:paraId="41159055" w14:textId="77777777" w:rsidR="004E2AEF" w:rsidRPr="00C00486" w:rsidRDefault="00A40A26" w:rsidP="00E11D65">
      <w:pPr>
        <w:pStyle w:val="NormalWeb"/>
        <w:spacing w:before="30" w:beforeAutospacing="0" w:line="360" w:lineRule="auto"/>
        <w:rPr>
          <w:rFonts w:ascii="Arial" w:hAnsi="Arial" w:cs="Arial"/>
          <w:b/>
          <w:bCs/>
          <w:sz w:val="22"/>
          <w:szCs w:val="22"/>
        </w:rPr>
      </w:pPr>
      <w:r w:rsidRPr="00C00486">
        <w:rPr>
          <w:rFonts w:ascii="Arial" w:hAnsi="Arial" w:cs="Arial"/>
          <w:b/>
          <w:bCs/>
          <w:sz w:val="22"/>
          <w:szCs w:val="22"/>
        </w:rPr>
        <w:t xml:space="preserve">Time </w:t>
      </w:r>
      <w:r w:rsidR="00C46DDA" w:rsidRPr="00C00486">
        <w:rPr>
          <w:rFonts w:ascii="Arial" w:hAnsi="Arial" w:cs="Arial"/>
          <w:b/>
          <w:bCs/>
          <w:sz w:val="22"/>
          <w:szCs w:val="22"/>
        </w:rPr>
        <w:t>management:</w:t>
      </w:r>
    </w:p>
    <w:p w14:paraId="69D8C006" w14:textId="059AB03C" w:rsidR="007928A9" w:rsidRPr="007928A9" w:rsidRDefault="007928A9" w:rsidP="00E11D65">
      <w:pPr>
        <w:spacing w:before="30" w:after="0" w:line="360" w:lineRule="auto"/>
        <w:rPr>
          <w:rFonts w:ascii="Arial" w:eastAsia="Times New Roman" w:hAnsi="Arial" w:cs="Arial"/>
          <w:kern w:val="0"/>
          <w:lang w:eastAsia="en-GB"/>
          <w14:ligatures w14:val="none"/>
        </w:rPr>
      </w:pPr>
      <w:r w:rsidRPr="007928A9">
        <w:rPr>
          <w:rFonts w:ascii="Arial" w:eastAsia="Times New Roman" w:hAnsi="Arial" w:cs="Arial"/>
          <w:kern w:val="0"/>
          <w:lang w:eastAsia="en-GB"/>
          <w14:ligatures w14:val="none"/>
        </w:rPr>
        <w:t>It is crucial for persons who desire to be successful in every area of their daily existence. Good organisation of time is fundamental to a prosperous educational path. By concentrate on the correct activities at the correct moments, children can succeed. It takes a lot of work for one to accomplish academic goals, thus mastering time management techniques is crucial. Establishing a basic programme to encourage the organisation, helps prioritised activities, and promotes punctuality is an important component of time management. It's important for students to maintain a balance between their school work, families, and jobs, and recreational pursuits with the goal to achieve the best possible their academic achievements and wellbeing.</w:t>
      </w:r>
    </w:p>
    <w:p w14:paraId="145D6EA6" w14:textId="77777777" w:rsidR="007928A9" w:rsidRPr="00C00486" w:rsidRDefault="007928A9" w:rsidP="00E11D65">
      <w:pPr>
        <w:spacing w:before="30" w:after="0" w:line="360" w:lineRule="auto"/>
        <w:rPr>
          <w:rFonts w:ascii="Arial" w:eastAsia="Times New Roman" w:hAnsi="Arial" w:cs="Arial"/>
          <w:kern w:val="0"/>
          <w:lang w:eastAsia="en-GB"/>
          <w14:ligatures w14:val="none"/>
        </w:rPr>
      </w:pPr>
    </w:p>
    <w:p w14:paraId="25C3F065" w14:textId="587C37ED" w:rsidR="007928A9" w:rsidRPr="00C00486" w:rsidRDefault="007928A9" w:rsidP="00E11D65">
      <w:pPr>
        <w:spacing w:before="30" w:after="0" w:line="360" w:lineRule="auto"/>
        <w:ind w:left="360"/>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 xml:space="preserve">During simple terms, concentrating moments at work, competent time management helps you maximised productivity, minimise distractions, and further improve the environment in which you learn. The following are some </w:t>
      </w:r>
      <w:r w:rsidRPr="00C00486">
        <w:rPr>
          <w:rFonts w:ascii="Arial" w:eastAsia="Times New Roman" w:hAnsi="Arial" w:cs="Arial"/>
          <w:kern w:val="0"/>
          <w:lang w:eastAsia="en-GB"/>
          <w14:ligatures w14:val="none"/>
        </w:rPr>
        <w:t>of the</w:t>
      </w:r>
      <w:r w:rsidRPr="00C00486">
        <w:rPr>
          <w:rFonts w:ascii="Arial" w:eastAsia="Times New Roman" w:hAnsi="Arial" w:cs="Arial"/>
          <w:kern w:val="0"/>
          <w:lang w:eastAsia="en-GB"/>
          <w14:ligatures w14:val="none"/>
        </w:rPr>
        <w:t xml:space="preserve"> ways for strengthening your time management capacities:</w:t>
      </w:r>
    </w:p>
    <w:p w14:paraId="38839D49" w14:textId="55791680" w:rsidR="007928A9" w:rsidRPr="00C00486" w:rsidRDefault="007928A9" w:rsidP="00E11D65">
      <w:pPr>
        <w:spacing w:before="30" w:after="0" w:line="360" w:lineRule="auto"/>
        <w:ind w:left="360"/>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lastRenderedPageBreak/>
        <w:br/>
        <w:t xml:space="preserve">• Optimise Study Environment: Develop a focused, neat and tidy and silent area for studying. </w:t>
      </w:r>
      <w:r w:rsidRPr="00C00486">
        <w:rPr>
          <w:rFonts w:ascii="Arial" w:eastAsia="Times New Roman" w:hAnsi="Arial" w:cs="Arial"/>
          <w:kern w:val="0"/>
          <w:lang w:eastAsia="en-GB"/>
          <w14:ligatures w14:val="none"/>
        </w:rPr>
        <w:br/>
        <w:t xml:space="preserve">• Minimise Distractions: For continued concentration, identify and then take eliminate of distractions. </w:t>
      </w:r>
      <w:r w:rsidRPr="00C00486">
        <w:rPr>
          <w:rFonts w:ascii="Arial" w:eastAsia="Times New Roman" w:hAnsi="Arial" w:cs="Arial"/>
          <w:kern w:val="0"/>
          <w:lang w:eastAsia="en-GB"/>
          <w14:ligatures w14:val="none"/>
        </w:rPr>
        <w:br/>
        <w:t xml:space="preserve">• Enhance Focus: When your concentration is at its sharpest, work in simple terms, focused bursts. </w:t>
      </w:r>
      <w:r w:rsidRPr="00C00486">
        <w:rPr>
          <w:rFonts w:ascii="Arial" w:eastAsia="Times New Roman" w:hAnsi="Arial" w:cs="Arial"/>
          <w:kern w:val="0"/>
          <w:lang w:eastAsia="en-GB"/>
          <w14:ligatures w14:val="none"/>
        </w:rPr>
        <w:br/>
        <w:t xml:space="preserve"> Get Started: Explore methods to overcome procrastination and start work now. </w:t>
      </w:r>
      <w:r w:rsidRPr="00C00486">
        <w:rPr>
          <w:rFonts w:ascii="Arial" w:eastAsia="Times New Roman" w:hAnsi="Arial" w:cs="Arial"/>
          <w:kern w:val="0"/>
          <w:lang w:eastAsia="en-GB"/>
          <w14:ligatures w14:val="none"/>
        </w:rPr>
        <w:br/>
        <w:t xml:space="preserve">• Remaining Positive: For ongoing drive focused on accomplishments and positive outcomes. </w:t>
      </w:r>
      <w:r w:rsidRPr="00C00486">
        <w:rPr>
          <w:rFonts w:ascii="Arial" w:eastAsia="Times New Roman" w:hAnsi="Arial" w:cs="Arial"/>
          <w:kern w:val="0"/>
          <w:lang w:eastAsia="en-GB"/>
          <w14:ligatures w14:val="none"/>
        </w:rPr>
        <w:br/>
        <w:t xml:space="preserve">• Seek Help: When you're looking for help, avoid being afraid to ask for it. </w:t>
      </w:r>
      <w:r w:rsidRPr="00C00486">
        <w:rPr>
          <w:rFonts w:ascii="Arial" w:eastAsia="Times New Roman" w:hAnsi="Arial" w:cs="Arial"/>
          <w:kern w:val="0"/>
          <w:lang w:eastAsia="en-GB"/>
          <w14:ligatures w14:val="none"/>
        </w:rPr>
        <w:br/>
        <w:t xml:space="preserve">• Collaborate: To stay stimulated and acquire novel perspectives and collaborate alongside teammates. </w:t>
      </w:r>
      <w:r w:rsidRPr="00C00486">
        <w:rPr>
          <w:rFonts w:ascii="Arial" w:eastAsia="Times New Roman" w:hAnsi="Arial" w:cs="Arial"/>
          <w:kern w:val="0"/>
          <w:lang w:eastAsia="en-GB"/>
          <w14:ligatures w14:val="none"/>
        </w:rPr>
        <w:br/>
        <w:t>Create Artificial Deadlines: To assist with you stay on task at hand, set deadlines for yourselves.</w:t>
      </w:r>
    </w:p>
    <w:p w14:paraId="12F7F99E" w14:textId="7DCCCE3B" w:rsidR="002679CB" w:rsidRPr="00C00486" w:rsidRDefault="002679CB" w:rsidP="00E11D65">
      <w:pPr>
        <w:spacing w:before="30" w:after="100" w:afterAutospacing="1" w:line="360" w:lineRule="auto"/>
        <w:ind w:left="720"/>
        <w:rPr>
          <w:rFonts w:ascii="Arial" w:eastAsia="Times New Roman" w:hAnsi="Arial" w:cs="Arial"/>
          <w:kern w:val="0"/>
          <w:lang w:eastAsia="en-GB"/>
          <w14:ligatures w14:val="none"/>
        </w:rPr>
      </w:pPr>
    </w:p>
    <w:p w14:paraId="05727B3F" w14:textId="77777777" w:rsidR="001676B0" w:rsidRPr="00C00486" w:rsidRDefault="001676B0" w:rsidP="00E11D65">
      <w:pPr>
        <w:pStyle w:val="ListParagraph"/>
        <w:numPr>
          <w:ilvl w:val="0"/>
          <w:numId w:val="9"/>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 xml:space="preserve">Be Adaptive During Planning involves allow for </w:t>
      </w:r>
      <w:proofErr w:type="gramStart"/>
      <w:r w:rsidRPr="00C00486">
        <w:rPr>
          <w:rFonts w:ascii="Arial" w:eastAsia="Times New Roman" w:hAnsi="Arial" w:cs="Arial"/>
          <w:kern w:val="0"/>
          <w:lang w:eastAsia="en-GB"/>
          <w14:ligatures w14:val="none"/>
        </w:rPr>
        <w:t>managing  disruptions</w:t>
      </w:r>
      <w:proofErr w:type="gramEnd"/>
      <w:r w:rsidRPr="00C00486">
        <w:rPr>
          <w:rFonts w:ascii="Arial" w:eastAsia="Times New Roman" w:hAnsi="Arial" w:cs="Arial"/>
          <w:kern w:val="0"/>
          <w:lang w:eastAsia="en-GB"/>
          <w14:ligatures w14:val="none"/>
        </w:rPr>
        <w:t xml:space="preserve"> in your schedule.</w:t>
      </w:r>
    </w:p>
    <w:p w14:paraId="33B5ECA3" w14:textId="36E83628" w:rsidR="001676B0" w:rsidRPr="00C00486" w:rsidRDefault="001676B0" w:rsidP="00E11D65">
      <w:pPr>
        <w:pStyle w:val="ListParagraph"/>
        <w:numPr>
          <w:ilvl w:val="0"/>
          <w:numId w:val="9"/>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 xml:space="preserve">• Define Task Setting priorities: Consider what assignments are most significant for accomplishing first and score them correspondingly. </w:t>
      </w:r>
    </w:p>
    <w:p w14:paraId="71DC45FE" w14:textId="72D49CCF" w:rsidR="0092166A" w:rsidRPr="00C00486" w:rsidRDefault="001676B0" w:rsidP="00E11D65">
      <w:pPr>
        <w:spacing w:before="30" w:after="0" w:line="360" w:lineRule="auto"/>
        <w:ind w:left="360"/>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Students are able to improve their everyday academic performance, productivity, and management through applying these strategies into operation. Students are able to improve their everyday academic performance, productivity, and organisation through implementing all of these methods into operation</w:t>
      </w:r>
      <w:r w:rsidRPr="00C00486">
        <w:rPr>
          <w:rFonts w:ascii="Arial" w:eastAsia="Times New Roman" w:hAnsi="Arial" w:cs="Arial"/>
          <w:kern w:val="0"/>
          <w:lang w:eastAsia="en-GB"/>
          <w14:ligatures w14:val="none"/>
        </w:rPr>
        <w:t xml:space="preserve">. </w:t>
      </w:r>
      <w:r w:rsidR="002679CB" w:rsidRPr="00C00486">
        <w:rPr>
          <w:rFonts w:ascii="Arial" w:eastAsia="Times New Roman" w:hAnsi="Arial" w:cs="Arial"/>
          <w:kern w:val="0"/>
          <w:lang w:eastAsia="en-GB"/>
          <w14:ligatures w14:val="none"/>
        </w:rPr>
        <w:t>(</w:t>
      </w:r>
      <w:r w:rsidR="000E7D4F" w:rsidRPr="00C00486">
        <w:rPr>
          <w:rFonts w:ascii="Arial" w:eastAsia="Times New Roman" w:hAnsi="Arial" w:cs="Arial"/>
          <w:kern w:val="0"/>
          <w:lang w:eastAsia="en-GB"/>
          <w14:ligatures w14:val="none"/>
        </w:rPr>
        <w:t>McMillan</w:t>
      </w:r>
      <w:r w:rsidR="00EF29F2" w:rsidRPr="00C00486">
        <w:rPr>
          <w:rFonts w:ascii="Arial" w:eastAsia="Times New Roman" w:hAnsi="Arial" w:cs="Arial"/>
          <w:kern w:val="0"/>
          <w:lang w:eastAsia="en-GB"/>
          <w14:ligatures w14:val="none"/>
        </w:rPr>
        <w:t xml:space="preserve"> and </w:t>
      </w:r>
      <w:r w:rsidR="000E7D4F" w:rsidRPr="00C00486">
        <w:rPr>
          <w:rFonts w:ascii="Arial" w:eastAsia="Times New Roman" w:hAnsi="Arial" w:cs="Arial"/>
          <w:kern w:val="0"/>
          <w:lang w:eastAsia="en-GB"/>
          <w14:ligatures w14:val="none"/>
        </w:rPr>
        <w:t xml:space="preserve">Weyers, 2012). </w:t>
      </w:r>
    </w:p>
    <w:p w14:paraId="0D7F7EA5" w14:textId="77777777" w:rsidR="0092166A" w:rsidRPr="00C00486" w:rsidRDefault="0092166A" w:rsidP="00E11D65">
      <w:pPr>
        <w:spacing w:before="30" w:after="100" w:afterAutospacing="1" w:line="360" w:lineRule="auto"/>
        <w:rPr>
          <w:rFonts w:ascii="Arial" w:eastAsia="Times New Roman" w:hAnsi="Arial" w:cs="Arial"/>
          <w:kern w:val="0"/>
          <w:lang w:eastAsia="en-GB"/>
          <w14:ligatures w14:val="none"/>
        </w:rPr>
      </w:pPr>
    </w:p>
    <w:p w14:paraId="5CE73DD5" w14:textId="0935B26D" w:rsidR="00A40A26" w:rsidRPr="00C00486" w:rsidRDefault="00A40A26" w:rsidP="00E11D65">
      <w:pPr>
        <w:spacing w:before="30" w:after="100" w:afterAutospacing="1" w:line="360" w:lineRule="auto"/>
        <w:rPr>
          <w:rFonts w:ascii="Arial" w:eastAsia="Times New Roman" w:hAnsi="Arial" w:cs="Arial"/>
          <w:b/>
          <w:bCs/>
          <w:kern w:val="0"/>
          <w:lang w:eastAsia="en-GB"/>
          <w14:ligatures w14:val="none"/>
        </w:rPr>
      </w:pPr>
      <w:r w:rsidRPr="00C00486">
        <w:rPr>
          <w:rFonts w:ascii="Arial" w:eastAsia="Times New Roman" w:hAnsi="Arial" w:cs="Arial"/>
          <w:b/>
          <w:bCs/>
          <w:kern w:val="0"/>
          <w:lang w:eastAsia="en-GB"/>
          <w14:ligatures w14:val="none"/>
        </w:rPr>
        <w:t>Academic Skills</w:t>
      </w:r>
    </w:p>
    <w:p w14:paraId="48CBEA0A" w14:textId="0C1BC363" w:rsidR="005A4B5A" w:rsidRPr="00C00486" w:rsidRDefault="005A4B5A" w:rsidP="00E11D65">
      <w:pPr>
        <w:spacing w:before="30" w:after="0" w:line="360" w:lineRule="auto"/>
        <w:rPr>
          <w:rFonts w:ascii="Arial" w:eastAsia="Times New Roman" w:hAnsi="Arial" w:cs="Arial"/>
          <w:kern w:val="0"/>
          <w:lang w:eastAsia="en-GB"/>
          <w14:ligatures w14:val="none"/>
        </w:rPr>
      </w:pPr>
      <w:r w:rsidRPr="005A4B5A">
        <w:rPr>
          <w:rFonts w:ascii="Arial" w:eastAsia="Times New Roman" w:hAnsi="Arial" w:cs="Arial"/>
          <w:kern w:val="0"/>
          <w:lang w:eastAsia="en-GB"/>
          <w14:ligatures w14:val="none"/>
        </w:rPr>
        <w:t>The standard description of academic or study skills is the set of competencies needed to successfully participate in and finish an educational course. Those skills are frequently brought up as being essential for undergraduate student engagement and retention.</w:t>
      </w:r>
      <w:r w:rsidRPr="00C00486">
        <w:rPr>
          <w:rFonts w:ascii="Arial" w:eastAsia="Times New Roman" w:hAnsi="Arial" w:cs="Arial"/>
          <w:kern w:val="0"/>
          <w:lang w:eastAsia="en-GB"/>
          <w14:ligatures w14:val="none"/>
        </w:rPr>
        <w:t xml:space="preserve"> (Fergy et </w:t>
      </w:r>
      <w:proofErr w:type="gramStart"/>
      <w:r w:rsidRPr="00C00486">
        <w:rPr>
          <w:rFonts w:ascii="Arial" w:eastAsia="Times New Roman" w:hAnsi="Arial" w:cs="Arial"/>
          <w:kern w:val="0"/>
          <w:lang w:eastAsia="en-GB"/>
          <w14:ligatures w14:val="none"/>
        </w:rPr>
        <w:t>all ,</w:t>
      </w:r>
      <w:proofErr w:type="gramEnd"/>
      <w:r w:rsidRPr="00C00486">
        <w:rPr>
          <w:rFonts w:ascii="Arial" w:eastAsia="Times New Roman" w:hAnsi="Arial" w:cs="Arial"/>
          <w:kern w:val="0"/>
          <w:lang w:eastAsia="en-GB"/>
          <w14:ligatures w14:val="none"/>
        </w:rPr>
        <w:t xml:space="preserve"> 2</w:t>
      </w:r>
      <w:r w:rsidR="003B2B5D">
        <w:rPr>
          <w:rFonts w:ascii="Arial" w:eastAsia="Times New Roman" w:hAnsi="Arial" w:cs="Arial"/>
          <w:kern w:val="0"/>
          <w:lang w:eastAsia="en-GB"/>
          <w14:ligatures w14:val="none"/>
        </w:rPr>
        <w:t>014</w:t>
      </w:r>
      <w:r w:rsidRPr="00C00486">
        <w:rPr>
          <w:rFonts w:ascii="Arial" w:eastAsia="Times New Roman" w:hAnsi="Arial" w:cs="Arial"/>
          <w:kern w:val="0"/>
          <w:lang w:eastAsia="en-GB"/>
          <w14:ligatures w14:val="none"/>
        </w:rPr>
        <w:t>)</w:t>
      </w:r>
    </w:p>
    <w:p w14:paraId="54BB1D3C" w14:textId="558DF176" w:rsidR="005A4B5A" w:rsidRPr="00C00486" w:rsidRDefault="005A4B5A" w:rsidP="00E11D65">
      <w:pPr>
        <w:spacing w:before="30" w:after="0" w:line="360" w:lineRule="auto"/>
        <w:rPr>
          <w:rFonts w:ascii="Arial" w:eastAsia="Times New Roman" w:hAnsi="Arial" w:cs="Arial"/>
          <w:kern w:val="0"/>
          <w:lang w:eastAsia="en-GB"/>
          <w14:ligatures w14:val="none"/>
        </w:rPr>
      </w:pPr>
      <w:r w:rsidRPr="005A4B5A">
        <w:rPr>
          <w:rFonts w:ascii="Arial" w:eastAsia="Times New Roman" w:hAnsi="Arial" w:cs="Arial"/>
          <w:kern w:val="0"/>
          <w:lang w:eastAsia="en-GB"/>
          <w14:ligatures w14:val="none"/>
        </w:rPr>
        <w:t xml:space="preserve">Despite this discipline-specific investigation served as an incentive for the development of the next procedure, the elements involved are transdisciplinary and could be considered equally applicable to any field of study. The examination afterwards will be represented implementing examples from the practice of social work; yet those should not be considered </w:t>
      </w:r>
      <w:r w:rsidRPr="005A4B5A">
        <w:rPr>
          <w:rFonts w:ascii="Arial" w:eastAsia="Times New Roman" w:hAnsi="Arial" w:cs="Arial"/>
          <w:kern w:val="0"/>
          <w:lang w:eastAsia="en-GB"/>
          <w14:ligatures w14:val="none"/>
        </w:rPr>
        <w:lastRenderedPageBreak/>
        <w:t>as recommendation regarding how to utilise this technique. Everyone beginning education will have the ability to utilise an abundance of materials, and their primary challenge is determining how to make the best possible use of them</w:t>
      </w:r>
      <w:r w:rsidRPr="00C00486">
        <w:rPr>
          <w:rFonts w:ascii="Arial" w:eastAsia="Times New Roman" w:hAnsi="Arial" w:cs="Arial"/>
          <w:kern w:val="0"/>
          <w:lang w:eastAsia="en-GB"/>
          <w14:ligatures w14:val="none"/>
        </w:rPr>
        <w:t>:</w:t>
      </w:r>
    </w:p>
    <w:p w14:paraId="2CEF0DD4" w14:textId="77777777" w:rsidR="003D4DCE" w:rsidRPr="00C00486" w:rsidRDefault="003D4DCE" w:rsidP="00E11D65">
      <w:pPr>
        <w:pStyle w:val="ListParagraph"/>
        <w:numPr>
          <w:ilvl w:val="0"/>
          <w:numId w:val="10"/>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A resource-based approach to student success eschews institutional models that take a deficit view by constructing initiatives that are usually implicitly remedial for particular student communities that are considered to be at possibility of dropping out or not fulfilling their full potential.</w:t>
      </w:r>
    </w:p>
    <w:p w14:paraId="69F25AB3" w14:textId="77777777" w:rsidR="003D4DCE" w:rsidRPr="00C00486" w:rsidRDefault="003D4DCE" w:rsidP="00E11D65">
      <w:pPr>
        <w:pStyle w:val="ListParagraph"/>
        <w:numPr>
          <w:ilvl w:val="0"/>
          <w:numId w:val="10"/>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Intrapersonal resources: These encompass the character behaviours, values, and traits that students frequently demonstrate prior to entering higher education.</w:t>
      </w:r>
    </w:p>
    <w:p w14:paraId="446CAB50" w14:textId="61E3E2FB" w:rsidR="005A4B5A" w:rsidRPr="00C00486" w:rsidRDefault="003D4DCE" w:rsidP="00E11D65">
      <w:pPr>
        <w:pStyle w:val="ListParagraph"/>
        <w:numPr>
          <w:ilvl w:val="0"/>
          <w:numId w:val="10"/>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Resources for skills: Deeper attributes beyond the skills themselves contribute to skills resources. They have nothing to do with ethical concepts, behavioural and mental patterns, the community of support enveloping the student, and how and in which the student selects to make use of it.</w:t>
      </w:r>
    </w:p>
    <w:p w14:paraId="011A90F1" w14:textId="45A0A2A3" w:rsidR="003D4DCE" w:rsidRPr="00C00486" w:rsidRDefault="003D4DCE" w:rsidP="00E11D65">
      <w:pPr>
        <w:pStyle w:val="ListParagraph"/>
        <w:numPr>
          <w:ilvl w:val="0"/>
          <w:numId w:val="10"/>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R</w:t>
      </w:r>
      <w:r w:rsidRPr="00C00486">
        <w:rPr>
          <w:rFonts w:ascii="Arial" w:eastAsia="Times New Roman" w:hAnsi="Arial" w:cs="Arial"/>
          <w:kern w:val="0"/>
          <w:lang w:eastAsia="en-GB"/>
          <w14:ligatures w14:val="none"/>
        </w:rPr>
        <w:t xml:space="preserve">esource and needs analyses: These analyses are capable of being accomplished in any number of ways. Students could </w:t>
      </w:r>
      <w:r w:rsidRPr="00C00486">
        <w:rPr>
          <w:rFonts w:ascii="Arial" w:eastAsia="Times New Roman" w:hAnsi="Arial" w:cs="Arial"/>
          <w:kern w:val="0"/>
          <w:lang w:eastAsia="en-GB"/>
          <w14:ligatures w14:val="none"/>
        </w:rPr>
        <w:t>necessitate</w:t>
      </w:r>
      <w:r w:rsidRPr="00C00486">
        <w:rPr>
          <w:rFonts w:ascii="Arial" w:eastAsia="Times New Roman" w:hAnsi="Arial" w:cs="Arial"/>
          <w:kern w:val="0"/>
          <w:lang w:eastAsia="en-GB"/>
          <w14:ligatures w14:val="none"/>
        </w:rPr>
        <w:t xml:space="preserve"> to reflect on and assess their own skills and strengths alongside the abundant resources at their available on an individual basis.</w:t>
      </w:r>
    </w:p>
    <w:p w14:paraId="24021EBC" w14:textId="33579020" w:rsidR="003D4DCE" w:rsidRPr="00C00486" w:rsidRDefault="003D4DCE" w:rsidP="00E11D65">
      <w:pPr>
        <w:pStyle w:val="ListParagraph"/>
        <w:numPr>
          <w:ilvl w:val="0"/>
          <w:numId w:val="10"/>
        </w:numPr>
        <w:spacing w:before="30" w:after="0" w:line="360" w:lineRule="auto"/>
        <w:rPr>
          <w:rFonts w:ascii="Arial" w:eastAsia="Times New Roman" w:hAnsi="Arial" w:cs="Arial"/>
          <w:kern w:val="0"/>
          <w:lang w:eastAsia="en-GB"/>
          <w14:ligatures w14:val="none"/>
        </w:rPr>
      </w:pPr>
      <w:r w:rsidRPr="00C00486">
        <w:rPr>
          <w:rFonts w:ascii="Arial" w:eastAsia="Times New Roman" w:hAnsi="Arial" w:cs="Arial"/>
          <w:kern w:val="0"/>
          <w:lang w:eastAsia="en-GB"/>
          <w14:ligatures w14:val="none"/>
        </w:rPr>
        <w:t>Learning support: The components affecting the achievement are an amalgamation of capabilities and environments. Despite most students have some knowledge of subjects prior to reaching university, this information was largely accumulated through previous educational institutions and fails to properly account with the specialised atmosphere of learning of higher education.</w:t>
      </w:r>
      <w:r w:rsidR="003B2B5D">
        <w:rPr>
          <w:rFonts w:ascii="Arial" w:eastAsia="Times New Roman" w:hAnsi="Arial" w:cs="Arial"/>
          <w:kern w:val="0"/>
          <w:lang w:eastAsia="en-GB"/>
          <w14:ligatures w14:val="none"/>
        </w:rPr>
        <w:t xml:space="preserve"> (Fergy et all,2014)</w:t>
      </w:r>
    </w:p>
    <w:p w14:paraId="373D5D3C" w14:textId="77777777" w:rsidR="005A4B5A" w:rsidRPr="005A4B5A" w:rsidRDefault="005A4B5A" w:rsidP="00E11D65">
      <w:pPr>
        <w:spacing w:before="30" w:after="0" w:line="360" w:lineRule="auto"/>
        <w:rPr>
          <w:rFonts w:ascii="Arial" w:eastAsia="Times New Roman" w:hAnsi="Arial" w:cs="Arial"/>
          <w:kern w:val="0"/>
          <w:lang w:eastAsia="en-GB"/>
          <w14:ligatures w14:val="none"/>
        </w:rPr>
      </w:pPr>
    </w:p>
    <w:p w14:paraId="686FBD82" w14:textId="77777777" w:rsidR="003D4DCE" w:rsidRPr="00C00486" w:rsidRDefault="003D4DCE" w:rsidP="00E11D65">
      <w:pPr>
        <w:spacing w:before="30" w:after="100" w:afterAutospacing="1" w:line="360" w:lineRule="auto"/>
        <w:rPr>
          <w:rFonts w:ascii="Arial" w:eastAsia="Times New Roman" w:hAnsi="Arial" w:cs="Arial"/>
          <w:kern w:val="0"/>
          <w:lang w:eastAsia="en-GB"/>
          <w14:ligatures w14:val="none"/>
        </w:rPr>
      </w:pPr>
    </w:p>
    <w:p w14:paraId="45259290" w14:textId="77777777" w:rsidR="003D4DCE" w:rsidRPr="00C00486" w:rsidRDefault="003D4DCE" w:rsidP="00E11D65">
      <w:pPr>
        <w:spacing w:before="30" w:after="100" w:afterAutospacing="1" w:line="360" w:lineRule="auto"/>
        <w:rPr>
          <w:rFonts w:ascii="Arial" w:eastAsia="Times New Roman" w:hAnsi="Arial" w:cs="Arial"/>
          <w:b/>
          <w:bCs/>
          <w:kern w:val="0"/>
          <w:lang w:eastAsia="en-GB"/>
          <w14:ligatures w14:val="none"/>
        </w:rPr>
      </w:pPr>
      <w:r w:rsidRPr="00C00486">
        <w:rPr>
          <w:rFonts w:ascii="Arial" w:eastAsia="Times New Roman" w:hAnsi="Arial" w:cs="Arial"/>
          <w:b/>
          <w:bCs/>
          <w:kern w:val="0"/>
          <w:lang w:eastAsia="en-GB"/>
          <w14:ligatures w14:val="none"/>
        </w:rPr>
        <w:t>Conclusion</w:t>
      </w:r>
    </w:p>
    <w:p w14:paraId="254B103C" w14:textId="77777777" w:rsidR="00E11D65" w:rsidRDefault="005E2D7F" w:rsidP="00E11D65">
      <w:pPr>
        <w:spacing w:before="30" w:after="0" w:line="360" w:lineRule="auto"/>
        <w:rPr>
          <w:rFonts w:ascii="Arial" w:eastAsia="Times New Roman" w:hAnsi="Arial" w:cs="Arial"/>
          <w:kern w:val="0"/>
          <w:lang w:eastAsia="en-GB"/>
          <w14:ligatures w14:val="none"/>
        </w:rPr>
      </w:pPr>
      <w:r w:rsidRPr="005E2D7F">
        <w:rPr>
          <w:rFonts w:ascii="Arial" w:eastAsia="Times New Roman" w:hAnsi="Arial" w:cs="Arial"/>
          <w:kern w:val="0"/>
          <w:lang w:eastAsia="en-GB"/>
          <w14:ligatures w14:val="none"/>
        </w:rPr>
        <w:t>It demands more than just understanding the essentials of academic competence and time methods of leadership for one to succeed in higher education and receive a "pass" in comparison to a "fail." For an opportunity for knowledge garnered in a school setting to be practically used following graduation, students must develop the tools appropriate to engage in lifelong learning and upgrade their knowledge and skill set in response to changes in job market. It is simpler for students to correlate their own personal objectives and sense of direction with the standards of the community and their potential employers when the particular resources and each student makes to their university experience are identified</w:t>
      </w:r>
      <w:r w:rsidR="00E11D65">
        <w:rPr>
          <w:rFonts w:ascii="Arial" w:eastAsia="Times New Roman" w:hAnsi="Arial" w:cs="Arial"/>
          <w:kern w:val="0"/>
          <w:lang w:eastAsia="en-GB"/>
          <w14:ligatures w14:val="none"/>
        </w:rPr>
        <w:t xml:space="preserve">, </w:t>
      </w:r>
      <w:r w:rsidRPr="005E2D7F">
        <w:rPr>
          <w:rFonts w:ascii="Arial" w:eastAsia="Times New Roman" w:hAnsi="Arial" w:cs="Arial"/>
          <w:kern w:val="0"/>
          <w:lang w:eastAsia="en-GB"/>
          <w14:ligatures w14:val="none"/>
        </w:rPr>
        <w:t>valued, and promoted. It is enough for students to concentrate just on the growth of capacities that the educational institution needs of its students.</w:t>
      </w:r>
    </w:p>
    <w:p w14:paraId="62860568" w14:textId="2B60573B" w:rsidR="00B359F1" w:rsidRDefault="00016F06" w:rsidP="00B359F1">
      <w:pPr>
        <w:spacing w:before="30" w:after="0" w:line="360" w:lineRule="auto"/>
        <w:rPr>
          <w:rFonts w:ascii="Arial" w:hAnsi="Arial" w:cs="Arial"/>
          <w:i/>
          <w:iCs/>
          <w:sz w:val="24"/>
          <w:szCs w:val="24"/>
        </w:rPr>
      </w:pPr>
      <w:r w:rsidRPr="009D7118">
        <w:rPr>
          <w:rFonts w:ascii="Arial" w:hAnsi="Arial" w:cs="Arial"/>
          <w:i/>
          <w:iCs/>
          <w:sz w:val="24"/>
          <w:szCs w:val="24"/>
        </w:rPr>
        <w:lastRenderedPageBreak/>
        <w:t>Reference</w:t>
      </w:r>
      <w:r w:rsidR="00B359F1" w:rsidRPr="009D7118">
        <w:rPr>
          <w:rFonts w:ascii="Arial" w:hAnsi="Arial" w:cs="Arial"/>
          <w:i/>
          <w:iCs/>
          <w:sz w:val="24"/>
          <w:szCs w:val="24"/>
        </w:rPr>
        <w:t>s:</w:t>
      </w:r>
    </w:p>
    <w:p w14:paraId="16BA66F2" w14:textId="357351EE" w:rsidR="003B2B5D" w:rsidRPr="003B2B5D" w:rsidRDefault="003B2B5D" w:rsidP="00B359F1">
      <w:pPr>
        <w:spacing w:before="30" w:after="0" w:line="360" w:lineRule="auto"/>
        <w:rPr>
          <w:rFonts w:ascii="Arial" w:hAnsi="Arial" w:cs="Arial"/>
          <w:i/>
          <w:iCs/>
          <w:sz w:val="28"/>
          <w:szCs w:val="28"/>
        </w:rPr>
      </w:pPr>
      <w:r w:rsidRPr="003B2B5D">
        <w:rPr>
          <w:rFonts w:ascii="Arial" w:hAnsi="Arial" w:cs="Arial"/>
          <w:i/>
          <w:iCs/>
          <w:color w:val="222222"/>
          <w:shd w:val="clear" w:color="auto" w:fill="FFFFFF"/>
        </w:rPr>
        <w:t>Bedford, D. and Wilson, E., 2013. Study skills for foundation degrees. Routledge.</w:t>
      </w:r>
    </w:p>
    <w:p w14:paraId="7B8768E2" w14:textId="77777777" w:rsidR="009D7118" w:rsidRPr="003B2B5D" w:rsidRDefault="009D7118" w:rsidP="009D7118">
      <w:pPr>
        <w:spacing w:before="30" w:after="0" w:line="360" w:lineRule="auto"/>
        <w:rPr>
          <w:rFonts w:ascii="Arial" w:hAnsi="Arial" w:cs="Arial"/>
          <w:i/>
          <w:iCs/>
          <w:shd w:val="clear" w:color="auto" w:fill="FFFFFF"/>
        </w:rPr>
      </w:pPr>
      <w:r w:rsidRPr="003B2B5D">
        <w:rPr>
          <w:rFonts w:ascii="Arial" w:hAnsi="Arial" w:cs="Arial"/>
          <w:i/>
          <w:iCs/>
          <w:shd w:val="clear" w:color="auto" w:fill="FFFFFF"/>
        </w:rPr>
        <w:t>Dillon, J. (2007).</w:t>
      </w:r>
      <w:r w:rsidRPr="003B2B5D">
        <w:rPr>
          <w:rFonts w:ascii="Arial" w:hAnsi="Arial" w:cs="Arial"/>
          <w:i/>
          <w:iCs/>
          <w:shd w:val="clear" w:color="auto" w:fill="FFFFFF"/>
        </w:rPr>
        <w:t>”</w:t>
      </w:r>
      <w:r w:rsidRPr="003B2B5D">
        <w:rPr>
          <w:rFonts w:ascii="Arial" w:hAnsi="Arial" w:cs="Arial"/>
          <w:i/>
          <w:iCs/>
          <w:shd w:val="clear" w:color="auto" w:fill="FFFFFF"/>
        </w:rPr>
        <w:t xml:space="preserve"> The conundrum of balancing widening participation with the</w:t>
      </w:r>
      <w:r w:rsidRPr="003B2B5D">
        <w:rPr>
          <w:rFonts w:ascii="Arial" w:hAnsi="Arial" w:cs="Arial"/>
          <w:i/>
          <w:iCs/>
          <w:shd w:val="clear" w:color="auto" w:fill="FFFFFF"/>
        </w:rPr>
        <w:t xml:space="preserve"> </w:t>
      </w:r>
      <w:r w:rsidRPr="003B2B5D">
        <w:rPr>
          <w:rFonts w:ascii="Arial" w:hAnsi="Arial" w:cs="Arial"/>
          <w:i/>
          <w:iCs/>
          <w:shd w:val="clear" w:color="auto" w:fill="FFFFFF"/>
        </w:rPr>
        <w:t>selection of</w:t>
      </w:r>
      <w:r w:rsidRPr="003B2B5D">
        <w:rPr>
          <w:rFonts w:ascii="Arial" w:hAnsi="Arial" w:cs="Arial"/>
          <w:i/>
          <w:iCs/>
          <w:color w:val="252525"/>
        </w:rPr>
        <w:t xml:space="preserve"> </w:t>
      </w:r>
      <w:r w:rsidRPr="003B2B5D">
        <w:rPr>
          <w:rFonts w:ascii="Arial" w:hAnsi="Arial" w:cs="Arial"/>
          <w:i/>
          <w:iCs/>
          <w:shd w:val="clear" w:color="auto" w:fill="FFFFFF"/>
        </w:rPr>
        <w:t>suitable students for social work education.</w:t>
      </w:r>
      <w:r w:rsidRPr="003B2B5D">
        <w:rPr>
          <w:rFonts w:ascii="Arial" w:hAnsi="Arial" w:cs="Arial"/>
          <w:i/>
          <w:iCs/>
          <w:shd w:val="clear" w:color="auto" w:fill="FFFFFF"/>
        </w:rPr>
        <w:t>”</w:t>
      </w:r>
    </w:p>
    <w:p w14:paraId="3B904B3A" w14:textId="77777777" w:rsidR="009D7118" w:rsidRDefault="009D7118" w:rsidP="009D7118">
      <w:pPr>
        <w:spacing w:before="30" w:after="0" w:line="360" w:lineRule="auto"/>
        <w:rPr>
          <w:rFonts w:ascii="Arial" w:hAnsi="Arial" w:cs="Arial"/>
          <w:i/>
          <w:iCs/>
          <w:color w:val="222222"/>
          <w:shd w:val="clear" w:color="auto" w:fill="FFFFFF"/>
        </w:rPr>
      </w:pPr>
      <w:r w:rsidRPr="003B2B5D">
        <w:rPr>
          <w:rFonts w:ascii="Arial" w:hAnsi="Arial" w:cs="Arial"/>
          <w:i/>
          <w:iCs/>
          <w:color w:val="222222"/>
          <w:shd w:val="clear" w:color="auto" w:fill="FFFFFF"/>
        </w:rPr>
        <w:t>Hirsh, S., 2009. A new definition. Journal of staff development, 30</w:t>
      </w:r>
    </w:p>
    <w:p w14:paraId="32FDC368" w14:textId="21BF16E8" w:rsidR="003B2B5D" w:rsidRPr="003B2B5D" w:rsidRDefault="003B2B5D" w:rsidP="009D7118">
      <w:pPr>
        <w:spacing w:before="30" w:after="0" w:line="360" w:lineRule="auto"/>
        <w:rPr>
          <w:rFonts w:ascii="Arial" w:hAnsi="Arial" w:cs="Arial"/>
          <w:i/>
          <w:iCs/>
          <w:shd w:val="clear" w:color="auto" w:fill="FFFFFF"/>
        </w:rPr>
      </w:pPr>
      <w:r>
        <w:rPr>
          <w:rFonts w:ascii="Arial" w:hAnsi="Arial" w:cs="Arial"/>
          <w:i/>
          <w:iCs/>
          <w:color w:val="222222"/>
          <w:shd w:val="clear" w:color="auto" w:fill="FFFFFF"/>
        </w:rPr>
        <w:t xml:space="preserve">Morisson, </w:t>
      </w:r>
      <w:proofErr w:type="gramStart"/>
      <w:r>
        <w:rPr>
          <w:rFonts w:ascii="Arial" w:hAnsi="Arial" w:cs="Arial"/>
          <w:i/>
          <w:iCs/>
          <w:color w:val="222222"/>
          <w:shd w:val="clear" w:color="auto" w:fill="FFFFFF"/>
        </w:rPr>
        <w:t>A,(</w:t>
      </w:r>
      <w:proofErr w:type="gramEnd"/>
      <w:r>
        <w:rPr>
          <w:rFonts w:ascii="Arial" w:hAnsi="Arial" w:cs="Arial"/>
          <w:i/>
          <w:iCs/>
          <w:color w:val="222222"/>
          <w:shd w:val="clear" w:color="auto" w:fill="FFFFFF"/>
        </w:rPr>
        <w:t xml:space="preserve">2010)” I want an education” </w:t>
      </w:r>
      <w:r w:rsidRPr="003B2B5D">
        <w:rPr>
          <w:rFonts w:ascii="Arial" w:hAnsi="Arial" w:cs="Arial"/>
          <w:i/>
          <w:iCs/>
          <w:shd w:val="clear" w:color="auto" w:fill="FFFFFF"/>
        </w:rPr>
        <w:t>Research in Post-Compulsory Education</w:t>
      </w:r>
    </w:p>
    <w:p w14:paraId="416AE0F7" w14:textId="106F3A16" w:rsidR="00B359F1" w:rsidRPr="003B2B5D" w:rsidRDefault="009D7118" w:rsidP="009D7118">
      <w:pPr>
        <w:spacing w:before="30" w:after="0" w:line="360" w:lineRule="auto"/>
        <w:rPr>
          <w:rFonts w:ascii="Arial" w:hAnsi="Arial" w:cs="Arial"/>
          <w:i/>
          <w:iCs/>
          <w:shd w:val="clear" w:color="auto" w:fill="FFFFFF"/>
        </w:rPr>
      </w:pPr>
      <w:r w:rsidRPr="003B2B5D">
        <w:rPr>
          <w:rFonts w:ascii="Arial" w:hAnsi="Arial" w:cs="Arial"/>
          <w:i/>
          <w:iCs/>
          <w:color w:val="222222"/>
          <w:shd w:val="clear" w:color="auto" w:fill="FFFFFF"/>
        </w:rPr>
        <w:t xml:space="preserve">Panda, I., Maharana, B. and </w:t>
      </w:r>
      <w:proofErr w:type="spellStart"/>
      <w:r w:rsidRPr="003B2B5D">
        <w:rPr>
          <w:rFonts w:ascii="Arial" w:hAnsi="Arial" w:cs="Arial"/>
          <w:i/>
          <w:iCs/>
          <w:color w:val="222222"/>
          <w:shd w:val="clear" w:color="auto" w:fill="FFFFFF"/>
        </w:rPr>
        <w:t>Chhatar</w:t>
      </w:r>
      <w:proofErr w:type="spellEnd"/>
      <w:r w:rsidRPr="003B2B5D">
        <w:rPr>
          <w:rFonts w:ascii="Arial" w:hAnsi="Arial" w:cs="Arial"/>
          <w:i/>
          <w:iCs/>
          <w:color w:val="222222"/>
          <w:shd w:val="clear" w:color="auto" w:fill="FFFFFF"/>
        </w:rPr>
        <w:t xml:space="preserve">, D.C., 2013. The journal of information literacy: A bibliometric study. International Journal of Scientific and Research Publications, 3(3), </w:t>
      </w:r>
      <w:r w:rsidR="00B359F1" w:rsidRPr="003B2B5D">
        <w:rPr>
          <w:rFonts w:ascii="Arial" w:eastAsia="Times New Roman" w:hAnsi="Arial" w:cs="Arial"/>
          <w:i/>
          <w:iCs/>
          <w:kern w:val="0"/>
          <w:shd w:val="clear" w:color="auto" w:fill="FFFFFF"/>
          <w:lang w:eastAsia="en-GB"/>
          <w14:ligatures w14:val="none"/>
        </w:rPr>
        <w:br/>
      </w:r>
      <w:r w:rsidR="003B2B5D" w:rsidRPr="003B2B5D">
        <w:rPr>
          <w:rFonts w:ascii="Arial" w:hAnsi="Arial" w:cs="Arial"/>
          <w:i/>
          <w:iCs/>
          <w:color w:val="222222"/>
          <w:shd w:val="clear" w:color="auto" w:fill="FFFFFF"/>
        </w:rPr>
        <w:t>Scruton, J. and Ferguson, B., 2014. Teaching and supporting adult learners. Critical Publishing.</w:t>
      </w:r>
    </w:p>
    <w:p w14:paraId="7A8AE97D" w14:textId="77777777" w:rsidR="00016F06" w:rsidRPr="003B2B5D" w:rsidRDefault="00016F06" w:rsidP="00B57012">
      <w:pPr>
        <w:rPr>
          <w:i/>
          <w:iCs/>
        </w:rPr>
      </w:pPr>
    </w:p>
    <w:sectPr w:rsidR="00016F06" w:rsidRPr="003B2B5D" w:rsidSect="005E2D7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C1AE8" w14:textId="77777777" w:rsidR="00C44F70" w:rsidRDefault="00C44F70" w:rsidP="00E11D65">
      <w:pPr>
        <w:spacing w:after="0" w:line="240" w:lineRule="auto"/>
      </w:pPr>
      <w:r>
        <w:separator/>
      </w:r>
    </w:p>
  </w:endnote>
  <w:endnote w:type="continuationSeparator" w:id="0">
    <w:p w14:paraId="7784F4F8" w14:textId="77777777" w:rsidR="00C44F70" w:rsidRDefault="00C44F70" w:rsidP="00E1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1556550"/>
      <w:docPartObj>
        <w:docPartGallery w:val="Page Numbers (Bottom of Page)"/>
        <w:docPartUnique/>
      </w:docPartObj>
    </w:sdtPr>
    <w:sdtEndPr>
      <w:rPr>
        <w:noProof/>
      </w:rPr>
    </w:sdtEndPr>
    <w:sdtContent>
      <w:p w14:paraId="718E9F6E" w14:textId="7FDF2884" w:rsidR="00E11D65" w:rsidRDefault="00E11D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3AA1E" w14:textId="77777777" w:rsidR="00E11D65" w:rsidRDefault="00E11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12BDDE" w14:textId="77777777" w:rsidR="00C44F70" w:rsidRDefault="00C44F70" w:rsidP="00E11D65">
      <w:pPr>
        <w:spacing w:after="0" w:line="240" w:lineRule="auto"/>
      </w:pPr>
      <w:r>
        <w:separator/>
      </w:r>
    </w:p>
  </w:footnote>
  <w:footnote w:type="continuationSeparator" w:id="0">
    <w:p w14:paraId="2173E27D" w14:textId="77777777" w:rsidR="00C44F70" w:rsidRDefault="00C44F70" w:rsidP="00E11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0F35"/>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023DC3"/>
    <w:multiLevelType w:val="hybridMultilevel"/>
    <w:tmpl w:val="42CA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F58C5"/>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D84CE8"/>
    <w:multiLevelType w:val="hybridMultilevel"/>
    <w:tmpl w:val="4116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1E24D3"/>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EC4808"/>
    <w:multiLevelType w:val="multilevel"/>
    <w:tmpl w:val="25E67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764561"/>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144084"/>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34155C"/>
    <w:multiLevelType w:val="multilevel"/>
    <w:tmpl w:val="0B1A667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CE757C1"/>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FB3C16"/>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0749528">
    <w:abstractNumId w:val="5"/>
  </w:num>
  <w:num w:numId="2" w16cid:durableId="1351251075">
    <w:abstractNumId w:val="7"/>
  </w:num>
  <w:num w:numId="3" w16cid:durableId="1218855314">
    <w:abstractNumId w:val="8"/>
  </w:num>
  <w:num w:numId="4" w16cid:durableId="1022778438">
    <w:abstractNumId w:val="1"/>
  </w:num>
  <w:num w:numId="5" w16cid:durableId="544681991">
    <w:abstractNumId w:val="2"/>
  </w:num>
  <w:num w:numId="6" w16cid:durableId="1380014267">
    <w:abstractNumId w:val="6"/>
  </w:num>
  <w:num w:numId="7" w16cid:durableId="566959540">
    <w:abstractNumId w:val="4"/>
  </w:num>
  <w:num w:numId="8" w16cid:durableId="1441027983">
    <w:abstractNumId w:val="9"/>
  </w:num>
  <w:num w:numId="9" w16cid:durableId="1522737797">
    <w:abstractNumId w:val="0"/>
  </w:num>
  <w:num w:numId="10" w16cid:durableId="1416439512">
    <w:abstractNumId w:val="10"/>
  </w:num>
  <w:num w:numId="11" w16cid:durableId="18097784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12"/>
    <w:rsid w:val="00016F06"/>
    <w:rsid w:val="0002443A"/>
    <w:rsid w:val="00051592"/>
    <w:rsid w:val="000E7D4F"/>
    <w:rsid w:val="00134C50"/>
    <w:rsid w:val="0014573E"/>
    <w:rsid w:val="001667B4"/>
    <w:rsid w:val="001676B0"/>
    <w:rsid w:val="00220C0E"/>
    <w:rsid w:val="002551BA"/>
    <w:rsid w:val="002679CB"/>
    <w:rsid w:val="00271E38"/>
    <w:rsid w:val="003B2B5D"/>
    <w:rsid w:val="003C6FC1"/>
    <w:rsid w:val="003D4DCE"/>
    <w:rsid w:val="004E2AEF"/>
    <w:rsid w:val="00506F55"/>
    <w:rsid w:val="005325AC"/>
    <w:rsid w:val="005A4B5A"/>
    <w:rsid w:val="005D2B04"/>
    <w:rsid w:val="005E2D7F"/>
    <w:rsid w:val="006349C1"/>
    <w:rsid w:val="00642B0D"/>
    <w:rsid w:val="007263C2"/>
    <w:rsid w:val="00757C70"/>
    <w:rsid w:val="007928A9"/>
    <w:rsid w:val="0092166A"/>
    <w:rsid w:val="00990DBF"/>
    <w:rsid w:val="009911CB"/>
    <w:rsid w:val="009D7118"/>
    <w:rsid w:val="00A40A26"/>
    <w:rsid w:val="00AE5AAC"/>
    <w:rsid w:val="00B359F1"/>
    <w:rsid w:val="00B57012"/>
    <w:rsid w:val="00B70BF1"/>
    <w:rsid w:val="00BD2AD8"/>
    <w:rsid w:val="00C00486"/>
    <w:rsid w:val="00C44F70"/>
    <w:rsid w:val="00C46DDA"/>
    <w:rsid w:val="00C74E3A"/>
    <w:rsid w:val="00CB1B96"/>
    <w:rsid w:val="00CC3072"/>
    <w:rsid w:val="00D357EF"/>
    <w:rsid w:val="00D508A1"/>
    <w:rsid w:val="00DB5304"/>
    <w:rsid w:val="00E11D65"/>
    <w:rsid w:val="00E46FE5"/>
    <w:rsid w:val="00EE1EB1"/>
    <w:rsid w:val="00EF29F2"/>
    <w:rsid w:val="00F22EE2"/>
    <w:rsid w:val="00F74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C539"/>
  <w15:chartTrackingRefBased/>
  <w15:docId w15:val="{956E4FFE-8D0F-4C9B-B755-9AACCAA9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E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40A2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C46DD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B2B5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A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40A26"/>
    <w:rPr>
      <w:b/>
      <w:bCs/>
    </w:rPr>
  </w:style>
  <w:style w:type="character" w:customStyle="1" w:styleId="Heading3Char">
    <w:name w:val="Heading 3 Char"/>
    <w:basedOn w:val="DefaultParagraphFont"/>
    <w:link w:val="Heading3"/>
    <w:uiPriority w:val="9"/>
    <w:rsid w:val="00A40A26"/>
    <w:rPr>
      <w:rFonts w:ascii="Times New Roman" w:eastAsia="Times New Roman" w:hAnsi="Times New Roman" w:cs="Times New Roman"/>
      <w:b/>
      <w:bCs/>
      <w:kern w:val="0"/>
      <w:sz w:val="27"/>
      <w:szCs w:val="27"/>
      <w:lang w:eastAsia="en-GB"/>
      <w14:ligatures w14:val="none"/>
    </w:rPr>
  </w:style>
  <w:style w:type="character" w:customStyle="1" w:styleId="line-clamp-1">
    <w:name w:val="line-clamp-1"/>
    <w:basedOn w:val="DefaultParagraphFont"/>
    <w:rsid w:val="00A40A26"/>
  </w:style>
  <w:style w:type="character" w:customStyle="1" w:styleId="Heading4Char">
    <w:name w:val="Heading 4 Char"/>
    <w:basedOn w:val="DefaultParagraphFont"/>
    <w:link w:val="Heading4"/>
    <w:uiPriority w:val="9"/>
    <w:rsid w:val="00C46DDA"/>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2166A"/>
    <w:rPr>
      <w:sz w:val="16"/>
      <w:szCs w:val="16"/>
    </w:rPr>
  </w:style>
  <w:style w:type="paragraph" w:styleId="CommentText">
    <w:name w:val="annotation text"/>
    <w:basedOn w:val="Normal"/>
    <w:link w:val="CommentTextChar"/>
    <w:uiPriority w:val="99"/>
    <w:semiHidden/>
    <w:unhideWhenUsed/>
    <w:rsid w:val="0092166A"/>
    <w:pPr>
      <w:spacing w:line="240" w:lineRule="auto"/>
    </w:pPr>
    <w:rPr>
      <w:sz w:val="20"/>
      <w:szCs w:val="20"/>
    </w:rPr>
  </w:style>
  <w:style w:type="character" w:customStyle="1" w:styleId="CommentTextChar">
    <w:name w:val="Comment Text Char"/>
    <w:basedOn w:val="DefaultParagraphFont"/>
    <w:link w:val="CommentText"/>
    <w:uiPriority w:val="99"/>
    <w:semiHidden/>
    <w:rsid w:val="0092166A"/>
    <w:rPr>
      <w:sz w:val="20"/>
      <w:szCs w:val="20"/>
    </w:rPr>
  </w:style>
  <w:style w:type="paragraph" w:styleId="CommentSubject">
    <w:name w:val="annotation subject"/>
    <w:basedOn w:val="CommentText"/>
    <w:next w:val="CommentText"/>
    <w:link w:val="CommentSubjectChar"/>
    <w:uiPriority w:val="99"/>
    <w:semiHidden/>
    <w:unhideWhenUsed/>
    <w:rsid w:val="0092166A"/>
    <w:rPr>
      <w:b/>
      <w:bCs/>
    </w:rPr>
  </w:style>
  <w:style w:type="character" w:customStyle="1" w:styleId="CommentSubjectChar">
    <w:name w:val="Comment Subject Char"/>
    <w:basedOn w:val="CommentTextChar"/>
    <w:link w:val="CommentSubject"/>
    <w:uiPriority w:val="99"/>
    <w:semiHidden/>
    <w:rsid w:val="0092166A"/>
    <w:rPr>
      <w:b/>
      <w:bCs/>
      <w:sz w:val="20"/>
      <w:szCs w:val="20"/>
    </w:rPr>
  </w:style>
  <w:style w:type="character" w:styleId="Hyperlink">
    <w:name w:val="Hyperlink"/>
    <w:basedOn w:val="DefaultParagraphFont"/>
    <w:uiPriority w:val="99"/>
    <w:semiHidden/>
    <w:unhideWhenUsed/>
    <w:rsid w:val="00CB1B96"/>
    <w:rPr>
      <w:color w:val="0000FF"/>
      <w:u w:val="single"/>
    </w:rPr>
  </w:style>
  <w:style w:type="paragraph" w:styleId="ListParagraph">
    <w:name w:val="List Paragraph"/>
    <w:basedOn w:val="Normal"/>
    <w:uiPriority w:val="34"/>
    <w:qFormat/>
    <w:rsid w:val="007928A9"/>
    <w:pPr>
      <w:ind w:left="720"/>
      <w:contextualSpacing/>
    </w:pPr>
  </w:style>
  <w:style w:type="paragraph" w:styleId="Title">
    <w:name w:val="Title"/>
    <w:basedOn w:val="Normal"/>
    <w:next w:val="Normal"/>
    <w:link w:val="TitleChar"/>
    <w:uiPriority w:val="10"/>
    <w:qFormat/>
    <w:rsid w:val="005E2D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D7F"/>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5E2D7F"/>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5E2D7F"/>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F22E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2EE2"/>
    <w:pPr>
      <w:outlineLvl w:val="9"/>
    </w:pPr>
    <w:rPr>
      <w:kern w:val="0"/>
      <w:lang w:val="en-US"/>
      <w14:ligatures w14:val="none"/>
    </w:rPr>
  </w:style>
  <w:style w:type="paragraph" w:styleId="TOC2">
    <w:name w:val="toc 2"/>
    <w:basedOn w:val="Normal"/>
    <w:next w:val="Normal"/>
    <w:autoRedefine/>
    <w:uiPriority w:val="39"/>
    <w:unhideWhenUsed/>
    <w:rsid w:val="00F22EE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11D65"/>
    <w:pPr>
      <w:spacing w:after="100"/>
    </w:pPr>
    <w:rPr>
      <w:rFonts w:eastAsiaTheme="minorEastAsia" w:cs="Times New Roman"/>
      <w:b/>
      <w:bCs/>
      <w:kern w:val="0"/>
      <w:lang w:val="en-US"/>
      <w14:ligatures w14:val="none"/>
    </w:rPr>
  </w:style>
  <w:style w:type="paragraph" w:styleId="TOC3">
    <w:name w:val="toc 3"/>
    <w:basedOn w:val="Normal"/>
    <w:next w:val="Normal"/>
    <w:autoRedefine/>
    <w:uiPriority w:val="39"/>
    <w:unhideWhenUsed/>
    <w:rsid w:val="00F22EE2"/>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E11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D65"/>
  </w:style>
  <w:style w:type="paragraph" w:styleId="Footer">
    <w:name w:val="footer"/>
    <w:basedOn w:val="Normal"/>
    <w:link w:val="FooterChar"/>
    <w:uiPriority w:val="99"/>
    <w:unhideWhenUsed/>
    <w:rsid w:val="00E11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D65"/>
  </w:style>
  <w:style w:type="character" w:customStyle="1" w:styleId="last-name">
    <w:name w:val="last-name"/>
    <w:basedOn w:val="DefaultParagraphFont"/>
    <w:rsid w:val="009D7118"/>
  </w:style>
  <w:style w:type="character" w:customStyle="1" w:styleId="Heading6Char">
    <w:name w:val="Heading 6 Char"/>
    <w:basedOn w:val="DefaultParagraphFont"/>
    <w:link w:val="Heading6"/>
    <w:uiPriority w:val="9"/>
    <w:semiHidden/>
    <w:rsid w:val="003B2B5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0970">
      <w:bodyDiv w:val="1"/>
      <w:marLeft w:val="0"/>
      <w:marRight w:val="0"/>
      <w:marTop w:val="0"/>
      <w:marBottom w:val="0"/>
      <w:divBdr>
        <w:top w:val="none" w:sz="0" w:space="0" w:color="auto"/>
        <w:left w:val="none" w:sz="0" w:space="0" w:color="auto"/>
        <w:bottom w:val="none" w:sz="0" w:space="0" w:color="auto"/>
        <w:right w:val="none" w:sz="0" w:space="0" w:color="auto"/>
      </w:divBdr>
    </w:div>
    <w:div w:id="162017693">
      <w:bodyDiv w:val="1"/>
      <w:marLeft w:val="0"/>
      <w:marRight w:val="0"/>
      <w:marTop w:val="0"/>
      <w:marBottom w:val="0"/>
      <w:divBdr>
        <w:top w:val="none" w:sz="0" w:space="0" w:color="auto"/>
        <w:left w:val="none" w:sz="0" w:space="0" w:color="auto"/>
        <w:bottom w:val="none" w:sz="0" w:space="0" w:color="auto"/>
        <w:right w:val="none" w:sz="0" w:space="0" w:color="auto"/>
      </w:divBdr>
    </w:div>
    <w:div w:id="191380141">
      <w:bodyDiv w:val="1"/>
      <w:marLeft w:val="0"/>
      <w:marRight w:val="0"/>
      <w:marTop w:val="0"/>
      <w:marBottom w:val="0"/>
      <w:divBdr>
        <w:top w:val="none" w:sz="0" w:space="0" w:color="auto"/>
        <w:left w:val="none" w:sz="0" w:space="0" w:color="auto"/>
        <w:bottom w:val="none" w:sz="0" w:space="0" w:color="auto"/>
        <w:right w:val="none" w:sz="0" w:space="0" w:color="auto"/>
      </w:divBdr>
    </w:div>
    <w:div w:id="217127903">
      <w:bodyDiv w:val="1"/>
      <w:marLeft w:val="0"/>
      <w:marRight w:val="0"/>
      <w:marTop w:val="0"/>
      <w:marBottom w:val="0"/>
      <w:divBdr>
        <w:top w:val="none" w:sz="0" w:space="0" w:color="auto"/>
        <w:left w:val="none" w:sz="0" w:space="0" w:color="auto"/>
        <w:bottom w:val="none" w:sz="0" w:space="0" w:color="auto"/>
        <w:right w:val="none" w:sz="0" w:space="0" w:color="auto"/>
      </w:divBdr>
    </w:div>
    <w:div w:id="375006255">
      <w:bodyDiv w:val="1"/>
      <w:marLeft w:val="0"/>
      <w:marRight w:val="0"/>
      <w:marTop w:val="0"/>
      <w:marBottom w:val="0"/>
      <w:divBdr>
        <w:top w:val="none" w:sz="0" w:space="0" w:color="auto"/>
        <w:left w:val="none" w:sz="0" w:space="0" w:color="auto"/>
        <w:bottom w:val="none" w:sz="0" w:space="0" w:color="auto"/>
        <w:right w:val="none" w:sz="0" w:space="0" w:color="auto"/>
      </w:divBdr>
    </w:div>
    <w:div w:id="400493550">
      <w:bodyDiv w:val="1"/>
      <w:marLeft w:val="0"/>
      <w:marRight w:val="0"/>
      <w:marTop w:val="0"/>
      <w:marBottom w:val="0"/>
      <w:divBdr>
        <w:top w:val="none" w:sz="0" w:space="0" w:color="auto"/>
        <w:left w:val="none" w:sz="0" w:space="0" w:color="auto"/>
        <w:bottom w:val="none" w:sz="0" w:space="0" w:color="auto"/>
        <w:right w:val="none" w:sz="0" w:space="0" w:color="auto"/>
      </w:divBdr>
    </w:div>
    <w:div w:id="431635643">
      <w:bodyDiv w:val="1"/>
      <w:marLeft w:val="0"/>
      <w:marRight w:val="0"/>
      <w:marTop w:val="0"/>
      <w:marBottom w:val="0"/>
      <w:divBdr>
        <w:top w:val="none" w:sz="0" w:space="0" w:color="auto"/>
        <w:left w:val="none" w:sz="0" w:space="0" w:color="auto"/>
        <w:bottom w:val="none" w:sz="0" w:space="0" w:color="auto"/>
        <w:right w:val="none" w:sz="0" w:space="0" w:color="auto"/>
      </w:divBdr>
      <w:divsChild>
        <w:div w:id="2106421237">
          <w:marLeft w:val="0"/>
          <w:marRight w:val="0"/>
          <w:marTop w:val="0"/>
          <w:marBottom w:val="0"/>
          <w:divBdr>
            <w:top w:val="none" w:sz="0" w:space="0" w:color="auto"/>
            <w:left w:val="none" w:sz="0" w:space="0" w:color="auto"/>
            <w:bottom w:val="none" w:sz="0" w:space="0" w:color="auto"/>
            <w:right w:val="none" w:sz="0" w:space="0" w:color="auto"/>
          </w:divBdr>
          <w:divsChild>
            <w:div w:id="1038312745">
              <w:marLeft w:val="0"/>
              <w:marRight w:val="0"/>
              <w:marTop w:val="0"/>
              <w:marBottom w:val="0"/>
              <w:divBdr>
                <w:top w:val="none" w:sz="0" w:space="0" w:color="auto"/>
                <w:left w:val="none" w:sz="0" w:space="0" w:color="auto"/>
                <w:bottom w:val="none" w:sz="0" w:space="0" w:color="auto"/>
                <w:right w:val="none" w:sz="0" w:space="0" w:color="auto"/>
              </w:divBdr>
              <w:divsChild>
                <w:div w:id="299309800">
                  <w:marLeft w:val="0"/>
                  <w:marRight w:val="0"/>
                  <w:marTop w:val="0"/>
                  <w:marBottom w:val="0"/>
                  <w:divBdr>
                    <w:top w:val="none" w:sz="0" w:space="0" w:color="auto"/>
                    <w:left w:val="none" w:sz="0" w:space="0" w:color="auto"/>
                    <w:bottom w:val="none" w:sz="0" w:space="0" w:color="auto"/>
                    <w:right w:val="none" w:sz="0" w:space="0" w:color="auto"/>
                  </w:divBdr>
                  <w:divsChild>
                    <w:div w:id="7425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369801">
          <w:marLeft w:val="0"/>
          <w:marRight w:val="0"/>
          <w:marTop w:val="0"/>
          <w:marBottom w:val="0"/>
          <w:divBdr>
            <w:top w:val="none" w:sz="0" w:space="0" w:color="auto"/>
            <w:left w:val="none" w:sz="0" w:space="0" w:color="auto"/>
            <w:bottom w:val="none" w:sz="0" w:space="0" w:color="auto"/>
            <w:right w:val="none" w:sz="0" w:space="0" w:color="auto"/>
          </w:divBdr>
          <w:divsChild>
            <w:div w:id="1454637783">
              <w:marLeft w:val="0"/>
              <w:marRight w:val="0"/>
              <w:marTop w:val="0"/>
              <w:marBottom w:val="0"/>
              <w:divBdr>
                <w:top w:val="none" w:sz="0" w:space="0" w:color="auto"/>
                <w:left w:val="none" w:sz="0" w:space="0" w:color="auto"/>
                <w:bottom w:val="none" w:sz="0" w:space="0" w:color="auto"/>
                <w:right w:val="none" w:sz="0" w:space="0" w:color="auto"/>
              </w:divBdr>
              <w:divsChild>
                <w:div w:id="1642998669">
                  <w:marLeft w:val="0"/>
                  <w:marRight w:val="0"/>
                  <w:marTop w:val="0"/>
                  <w:marBottom w:val="0"/>
                  <w:divBdr>
                    <w:top w:val="none" w:sz="0" w:space="0" w:color="auto"/>
                    <w:left w:val="none" w:sz="0" w:space="0" w:color="auto"/>
                    <w:bottom w:val="none" w:sz="0" w:space="0" w:color="auto"/>
                    <w:right w:val="none" w:sz="0" w:space="0" w:color="auto"/>
                  </w:divBdr>
                  <w:divsChild>
                    <w:div w:id="76057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89955">
      <w:bodyDiv w:val="1"/>
      <w:marLeft w:val="0"/>
      <w:marRight w:val="0"/>
      <w:marTop w:val="0"/>
      <w:marBottom w:val="0"/>
      <w:divBdr>
        <w:top w:val="none" w:sz="0" w:space="0" w:color="auto"/>
        <w:left w:val="none" w:sz="0" w:space="0" w:color="auto"/>
        <w:bottom w:val="none" w:sz="0" w:space="0" w:color="auto"/>
        <w:right w:val="none" w:sz="0" w:space="0" w:color="auto"/>
      </w:divBdr>
    </w:div>
    <w:div w:id="556405095">
      <w:bodyDiv w:val="1"/>
      <w:marLeft w:val="0"/>
      <w:marRight w:val="0"/>
      <w:marTop w:val="0"/>
      <w:marBottom w:val="0"/>
      <w:divBdr>
        <w:top w:val="none" w:sz="0" w:space="0" w:color="auto"/>
        <w:left w:val="none" w:sz="0" w:space="0" w:color="auto"/>
        <w:bottom w:val="none" w:sz="0" w:space="0" w:color="auto"/>
        <w:right w:val="none" w:sz="0" w:space="0" w:color="auto"/>
      </w:divBdr>
    </w:div>
    <w:div w:id="667751510">
      <w:bodyDiv w:val="1"/>
      <w:marLeft w:val="0"/>
      <w:marRight w:val="0"/>
      <w:marTop w:val="0"/>
      <w:marBottom w:val="0"/>
      <w:divBdr>
        <w:top w:val="none" w:sz="0" w:space="0" w:color="auto"/>
        <w:left w:val="none" w:sz="0" w:space="0" w:color="auto"/>
        <w:bottom w:val="none" w:sz="0" w:space="0" w:color="auto"/>
        <w:right w:val="none" w:sz="0" w:space="0" w:color="auto"/>
      </w:divBdr>
    </w:div>
    <w:div w:id="673655322">
      <w:bodyDiv w:val="1"/>
      <w:marLeft w:val="0"/>
      <w:marRight w:val="0"/>
      <w:marTop w:val="0"/>
      <w:marBottom w:val="0"/>
      <w:divBdr>
        <w:top w:val="none" w:sz="0" w:space="0" w:color="auto"/>
        <w:left w:val="none" w:sz="0" w:space="0" w:color="auto"/>
        <w:bottom w:val="none" w:sz="0" w:space="0" w:color="auto"/>
        <w:right w:val="none" w:sz="0" w:space="0" w:color="auto"/>
      </w:divBdr>
    </w:div>
    <w:div w:id="732312183">
      <w:bodyDiv w:val="1"/>
      <w:marLeft w:val="0"/>
      <w:marRight w:val="0"/>
      <w:marTop w:val="0"/>
      <w:marBottom w:val="0"/>
      <w:divBdr>
        <w:top w:val="none" w:sz="0" w:space="0" w:color="auto"/>
        <w:left w:val="none" w:sz="0" w:space="0" w:color="auto"/>
        <w:bottom w:val="none" w:sz="0" w:space="0" w:color="auto"/>
        <w:right w:val="none" w:sz="0" w:space="0" w:color="auto"/>
      </w:divBdr>
    </w:div>
    <w:div w:id="796143022">
      <w:bodyDiv w:val="1"/>
      <w:marLeft w:val="0"/>
      <w:marRight w:val="0"/>
      <w:marTop w:val="0"/>
      <w:marBottom w:val="0"/>
      <w:divBdr>
        <w:top w:val="none" w:sz="0" w:space="0" w:color="auto"/>
        <w:left w:val="none" w:sz="0" w:space="0" w:color="auto"/>
        <w:bottom w:val="none" w:sz="0" w:space="0" w:color="auto"/>
        <w:right w:val="none" w:sz="0" w:space="0" w:color="auto"/>
      </w:divBdr>
      <w:divsChild>
        <w:div w:id="289409140">
          <w:marLeft w:val="0"/>
          <w:marRight w:val="0"/>
          <w:marTop w:val="0"/>
          <w:marBottom w:val="0"/>
          <w:divBdr>
            <w:top w:val="none" w:sz="0" w:space="0" w:color="auto"/>
            <w:left w:val="none" w:sz="0" w:space="0" w:color="auto"/>
            <w:bottom w:val="none" w:sz="0" w:space="0" w:color="auto"/>
            <w:right w:val="none" w:sz="0" w:space="0" w:color="auto"/>
          </w:divBdr>
          <w:divsChild>
            <w:div w:id="1551917680">
              <w:marLeft w:val="0"/>
              <w:marRight w:val="0"/>
              <w:marTop w:val="0"/>
              <w:marBottom w:val="0"/>
              <w:divBdr>
                <w:top w:val="none" w:sz="0" w:space="0" w:color="auto"/>
                <w:left w:val="none" w:sz="0" w:space="0" w:color="auto"/>
                <w:bottom w:val="none" w:sz="0" w:space="0" w:color="auto"/>
                <w:right w:val="none" w:sz="0" w:space="0" w:color="auto"/>
              </w:divBdr>
              <w:divsChild>
                <w:div w:id="1527524501">
                  <w:marLeft w:val="0"/>
                  <w:marRight w:val="0"/>
                  <w:marTop w:val="0"/>
                  <w:marBottom w:val="0"/>
                  <w:divBdr>
                    <w:top w:val="none" w:sz="0" w:space="0" w:color="auto"/>
                    <w:left w:val="none" w:sz="0" w:space="0" w:color="auto"/>
                    <w:bottom w:val="none" w:sz="0" w:space="0" w:color="auto"/>
                    <w:right w:val="none" w:sz="0" w:space="0" w:color="auto"/>
                  </w:divBdr>
                  <w:divsChild>
                    <w:div w:id="80304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7287">
          <w:marLeft w:val="0"/>
          <w:marRight w:val="0"/>
          <w:marTop w:val="0"/>
          <w:marBottom w:val="0"/>
          <w:divBdr>
            <w:top w:val="none" w:sz="0" w:space="0" w:color="auto"/>
            <w:left w:val="none" w:sz="0" w:space="0" w:color="auto"/>
            <w:bottom w:val="none" w:sz="0" w:space="0" w:color="auto"/>
            <w:right w:val="none" w:sz="0" w:space="0" w:color="auto"/>
          </w:divBdr>
          <w:divsChild>
            <w:div w:id="121509124">
              <w:marLeft w:val="0"/>
              <w:marRight w:val="0"/>
              <w:marTop w:val="0"/>
              <w:marBottom w:val="0"/>
              <w:divBdr>
                <w:top w:val="none" w:sz="0" w:space="0" w:color="auto"/>
                <w:left w:val="none" w:sz="0" w:space="0" w:color="auto"/>
                <w:bottom w:val="none" w:sz="0" w:space="0" w:color="auto"/>
                <w:right w:val="none" w:sz="0" w:space="0" w:color="auto"/>
              </w:divBdr>
              <w:divsChild>
                <w:div w:id="144125065">
                  <w:marLeft w:val="0"/>
                  <w:marRight w:val="0"/>
                  <w:marTop w:val="0"/>
                  <w:marBottom w:val="0"/>
                  <w:divBdr>
                    <w:top w:val="none" w:sz="0" w:space="0" w:color="auto"/>
                    <w:left w:val="none" w:sz="0" w:space="0" w:color="auto"/>
                    <w:bottom w:val="none" w:sz="0" w:space="0" w:color="auto"/>
                    <w:right w:val="none" w:sz="0" w:space="0" w:color="auto"/>
                  </w:divBdr>
                  <w:divsChild>
                    <w:div w:id="156240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113894">
      <w:bodyDiv w:val="1"/>
      <w:marLeft w:val="0"/>
      <w:marRight w:val="0"/>
      <w:marTop w:val="0"/>
      <w:marBottom w:val="0"/>
      <w:divBdr>
        <w:top w:val="none" w:sz="0" w:space="0" w:color="auto"/>
        <w:left w:val="none" w:sz="0" w:space="0" w:color="auto"/>
        <w:bottom w:val="none" w:sz="0" w:space="0" w:color="auto"/>
        <w:right w:val="none" w:sz="0" w:space="0" w:color="auto"/>
      </w:divBdr>
      <w:divsChild>
        <w:div w:id="1399589947">
          <w:marLeft w:val="0"/>
          <w:marRight w:val="0"/>
          <w:marTop w:val="0"/>
          <w:marBottom w:val="0"/>
          <w:divBdr>
            <w:top w:val="none" w:sz="0" w:space="0" w:color="auto"/>
            <w:left w:val="none" w:sz="0" w:space="0" w:color="auto"/>
            <w:bottom w:val="none" w:sz="0" w:space="0" w:color="auto"/>
            <w:right w:val="none" w:sz="0" w:space="0" w:color="auto"/>
          </w:divBdr>
        </w:div>
      </w:divsChild>
    </w:div>
    <w:div w:id="1102802048">
      <w:bodyDiv w:val="1"/>
      <w:marLeft w:val="0"/>
      <w:marRight w:val="0"/>
      <w:marTop w:val="0"/>
      <w:marBottom w:val="0"/>
      <w:divBdr>
        <w:top w:val="none" w:sz="0" w:space="0" w:color="auto"/>
        <w:left w:val="none" w:sz="0" w:space="0" w:color="auto"/>
        <w:bottom w:val="none" w:sz="0" w:space="0" w:color="auto"/>
        <w:right w:val="none" w:sz="0" w:space="0" w:color="auto"/>
      </w:divBdr>
    </w:div>
    <w:div w:id="1377268737">
      <w:bodyDiv w:val="1"/>
      <w:marLeft w:val="0"/>
      <w:marRight w:val="0"/>
      <w:marTop w:val="0"/>
      <w:marBottom w:val="0"/>
      <w:divBdr>
        <w:top w:val="none" w:sz="0" w:space="0" w:color="auto"/>
        <w:left w:val="none" w:sz="0" w:space="0" w:color="auto"/>
        <w:bottom w:val="none" w:sz="0" w:space="0" w:color="auto"/>
        <w:right w:val="none" w:sz="0" w:space="0" w:color="auto"/>
      </w:divBdr>
    </w:div>
    <w:div w:id="1405758519">
      <w:bodyDiv w:val="1"/>
      <w:marLeft w:val="0"/>
      <w:marRight w:val="0"/>
      <w:marTop w:val="0"/>
      <w:marBottom w:val="0"/>
      <w:divBdr>
        <w:top w:val="none" w:sz="0" w:space="0" w:color="auto"/>
        <w:left w:val="none" w:sz="0" w:space="0" w:color="auto"/>
        <w:bottom w:val="none" w:sz="0" w:space="0" w:color="auto"/>
        <w:right w:val="none" w:sz="0" w:space="0" w:color="auto"/>
      </w:divBdr>
    </w:div>
    <w:div w:id="1413743562">
      <w:bodyDiv w:val="1"/>
      <w:marLeft w:val="0"/>
      <w:marRight w:val="0"/>
      <w:marTop w:val="0"/>
      <w:marBottom w:val="0"/>
      <w:divBdr>
        <w:top w:val="none" w:sz="0" w:space="0" w:color="auto"/>
        <w:left w:val="none" w:sz="0" w:space="0" w:color="auto"/>
        <w:bottom w:val="none" w:sz="0" w:space="0" w:color="auto"/>
        <w:right w:val="none" w:sz="0" w:space="0" w:color="auto"/>
      </w:divBdr>
      <w:divsChild>
        <w:div w:id="1858690316">
          <w:marLeft w:val="0"/>
          <w:marRight w:val="0"/>
          <w:marTop w:val="0"/>
          <w:marBottom w:val="0"/>
          <w:divBdr>
            <w:top w:val="none" w:sz="0" w:space="0" w:color="auto"/>
            <w:left w:val="none" w:sz="0" w:space="0" w:color="auto"/>
            <w:bottom w:val="none" w:sz="0" w:space="0" w:color="auto"/>
            <w:right w:val="none" w:sz="0" w:space="0" w:color="auto"/>
          </w:divBdr>
        </w:div>
        <w:div w:id="896430341">
          <w:marLeft w:val="0"/>
          <w:marRight w:val="0"/>
          <w:marTop w:val="0"/>
          <w:marBottom w:val="0"/>
          <w:divBdr>
            <w:top w:val="none" w:sz="0" w:space="0" w:color="auto"/>
            <w:left w:val="none" w:sz="0" w:space="0" w:color="auto"/>
            <w:bottom w:val="none" w:sz="0" w:space="0" w:color="auto"/>
            <w:right w:val="none" w:sz="0" w:space="0" w:color="auto"/>
          </w:divBdr>
        </w:div>
      </w:divsChild>
    </w:div>
    <w:div w:id="1418330194">
      <w:bodyDiv w:val="1"/>
      <w:marLeft w:val="0"/>
      <w:marRight w:val="0"/>
      <w:marTop w:val="0"/>
      <w:marBottom w:val="0"/>
      <w:divBdr>
        <w:top w:val="none" w:sz="0" w:space="0" w:color="auto"/>
        <w:left w:val="none" w:sz="0" w:space="0" w:color="auto"/>
        <w:bottom w:val="none" w:sz="0" w:space="0" w:color="auto"/>
        <w:right w:val="none" w:sz="0" w:space="0" w:color="auto"/>
      </w:divBdr>
    </w:div>
    <w:div w:id="1426655531">
      <w:bodyDiv w:val="1"/>
      <w:marLeft w:val="0"/>
      <w:marRight w:val="0"/>
      <w:marTop w:val="0"/>
      <w:marBottom w:val="0"/>
      <w:divBdr>
        <w:top w:val="none" w:sz="0" w:space="0" w:color="auto"/>
        <w:left w:val="none" w:sz="0" w:space="0" w:color="auto"/>
        <w:bottom w:val="none" w:sz="0" w:space="0" w:color="auto"/>
        <w:right w:val="none" w:sz="0" w:space="0" w:color="auto"/>
      </w:divBdr>
    </w:div>
    <w:div w:id="1562130919">
      <w:bodyDiv w:val="1"/>
      <w:marLeft w:val="0"/>
      <w:marRight w:val="0"/>
      <w:marTop w:val="0"/>
      <w:marBottom w:val="0"/>
      <w:divBdr>
        <w:top w:val="none" w:sz="0" w:space="0" w:color="auto"/>
        <w:left w:val="none" w:sz="0" w:space="0" w:color="auto"/>
        <w:bottom w:val="none" w:sz="0" w:space="0" w:color="auto"/>
        <w:right w:val="none" w:sz="0" w:space="0" w:color="auto"/>
      </w:divBdr>
    </w:div>
    <w:div w:id="1652710466">
      <w:bodyDiv w:val="1"/>
      <w:marLeft w:val="0"/>
      <w:marRight w:val="0"/>
      <w:marTop w:val="0"/>
      <w:marBottom w:val="0"/>
      <w:divBdr>
        <w:top w:val="none" w:sz="0" w:space="0" w:color="auto"/>
        <w:left w:val="none" w:sz="0" w:space="0" w:color="auto"/>
        <w:bottom w:val="none" w:sz="0" w:space="0" w:color="auto"/>
        <w:right w:val="none" w:sz="0" w:space="0" w:color="auto"/>
      </w:divBdr>
    </w:div>
    <w:div w:id="1789279135">
      <w:bodyDiv w:val="1"/>
      <w:marLeft w:val="0"/>
      <w:marRight w:val="0"/>
      <w:marTop w:val="0"/>
      <w:marBottom w:val="0"/>
      <w:divBdr>
        <w:top w:val="none" w:sz="0" w:space="0" w:color="auto"/>
        <w:left w:val="none" w:sz="0" w:space="0" w:color="auto"/>
        <w:bottom w:val="none" w:sz="0" w:space="0" w:color="auto"/>
        <w:right w:val="none" w:sz="0" w:space="0" w:color="auto"/>
      </w:divBdr>
    </w:div>
    <w:div w:id="1849950518">
      <w:bodyDiv w:val="1"/>
      <w:marLeft w:val="0"/>
      <w:marRight w:val="0"/>
      <w:marTop w:val="0"/>
      <w:marBottom w:val="0"/>
      <w:divBdr>
        <w:top w:val="none" w:sz="0" w:space="0" w:color="auto"/>
        <w:left w:val="none" w:sz="0" w:space="0" w:color="auto"/>
        <w:bottom w:val="none" w:sz="0" w:space="0" w:color="auto"/>
        <w:right w:val="none" w:sz="0" w:space="0" w:color="auto"/>
      </w:divBdr>
      <w:divsChild>
        <w:div w:id="2074499082">
          <w:marLeft w:val="0"/>
          <w:marRight w:val="0"/>
          <w:marTop w:val="0"/>
          <w:marBottom w:val="0"/>
          <w:divBdr>
            <w:top w:val="none" w:sz="0" w:space="0" w:color="auto"/>
            <w:left w:val="none" w:sz="0" w:space="0" w:color="auto"/>
            <w:bottom w:val="none" w:sz="0" w:space="0" w:color="auto"/>
            <w:right w:val="none" w:sz="0" w:space="0" w:color="auto"/>
          </w:divBdr>
          <w:divsChild>
            <w:div w:id="420417497">
              <w:marLeft w:val="0"/>
              <w:marRight w:val="0"/>
              <w:marTop w:val="0"/>
              <w:marBottom w:val="0"/>
              <w:divBdr>
                <w:top w:val="none" w:sz="0" w:space="0" w:color="auto"/>
                <w:left w:val="none" w:sz="0" w:space="0" w:color="auto"/>
                <w:bottom w:val="none" w:sz="0" w:space="0" w:color="auto"/>
                <w:right w:val="none" w:sz="0" w:space="0" w:color="auto"/>
              </w:divBdr>
              <w:divsChild>
                <w:div w:id="358556555">
                  <w:marLeft w:val="0"/>
                  <w:marRight w:val="0"/>
                  <w:marTop w:val="0"/>
                  <w:marBottom w:val="0"/>
                  <w:divBdr>
                    <w:top w:val="none" w:sz="0" w:space="0" w:color="auto"/>
                    <w:left w:val="none" w:sz="0" w:space="0" w:color="auto"/>
                    <w:bottom w:val="none" w:sz="0" w:space="0" w:color="auto"/>
                    <w:right w:val="none" w:sz="0" w:space="0" w:color="auto"/>
                  </w:divBdr>
                  <w:divsChild>
                    <w:div w:id="57128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8320">
          <w:marLeft w:val="0"/>
          <w:marRight w:val="0"/>
          <w:marTop w:val="0"/>
          <w:marBottom w:val="0"/>
          <w:divBdr>
            <w:top w:val="none" w:sz="0" w:space="0" w:color="auto"/>
            <w:left w:val="none" w:sz="0" w:space="0" w:color="auto"/>
            <w:bottom w:val="none" w:sz="0" w:space="0" w:color="auto"/>
            <w:right w:val="none" w:sz="0" w:space="0" w:color="auto"/>
          </w:divBdr>
          <w:divsChild>
            <w:div w:id="1878470883">
              <w:marLeft w:val="0"/>
              <w:marRight w:val="0"/>
              <w:marTop w:val="0"/>
              <w:marBottom w:val="0"/>
              <w:divBdr>
                <w:top w:val="none" w:sz="0" w:space="0" w:color="auto"/>
                <w:left w:val="none" w:sz="0" w:space="0" w:color="auto"/>
                <w:bottom w:val="none" w:sz="0" w:space="0" w:color="auto"/>
                <w:right w:val="none" w:sz="0" w:space="0" w:color="auto"/>
              </w:divBdr>
              <w:divsChild>
                <w:div w:id="1091318300">
                  <w:marLeft w:val="0"/>
                  <w:marRight w:val="0"/>
                  <w:marTop w:val="0"/>
                  <w:marBottom w:val="0"/>
                  <w:divBdr>
                    <w:top w:val="none" w:sz="0" w:space="0" w:color="auto"/>
                    <w:left w:val="none" w:sz="0" w:space="0" w:color="auto"/>
                    <w:bottom w:val="none" w:sz="0" w:space="0" w:color="auto"/>
                    <w:right w:val="none" w:sz="0" w:space="0" w:color="auto"/>
                  </w:divBdr>
                  <w:divsChild>
                    <w:div w:id="2508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962598">
      <w:bodyDiv w:val="1"/>
      <w:marLeft w:val="0"/>
      <w:marRight w:val="0"/>
      <w:marTop w:val="0"/>
      <w:marBottom w:val="0"/>
      <w:divBdr>
        <w:top w:val="none" w:sz="0" w:space="0" w:color="auto"/>
        <w:left w:val="none" w:sz="0" w:space="0" w:color="auto"/>
        <w:bottom w:val="none" w:sz="0" w:space="0" w:color="auto"/>
        <w:right w:val="none" w:sz="0" w:space="0" w:color="auto"/>
      </w:divBdr>
    </w:div>
    <w:div w:id="19649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D361C3E5D72434082CA1F3690177B38"/>
        <w:category>
          <w:name w:val="General"/>
          <w:gallery w:val="placeholder"/>
        </w:category>
        <w:types>
          <w:type w:val="bbPlcHdr"/>
        </w:types>
        <w:behaviors>
          <w:behavior w:val="content"/>
        </w:behaviors>
        <w:guid w:val="{01CC2EDB-29FF-43FB-9996-33706F455B50}"/>
      </w:docPartPr>
      <w:docPartBody>
        <w:p w:rsidR="00000000" w:rsidRDefault="0057057B" w:rsidP="0057057B">
          <w:pPr>
            <w:pStyle w:val="8D361C3E5D72434082CA1F3690177B38"/>
          </w:pPr>
          <w:r>
            <w:rPr>
              <w:rFonts w:asciiTheme="majorHAnsi" w:eastAsiaTheme="majorEastAsia" w:hAnsiTheme="majorHAnsi" w:cstheme="majorBidi"/>
              <w:caps/>
              <w:color w:val="4472C4" w:themeColor="accent1"/>
              <w:sz w:val="80"/>
              <w:szCs w:val="80"/>
            </w:rPr>
            <w:t>[Document title]</w:t>
          </w:r>
        </w:p>
      </w:docPartBody>
    </w:docPart>
    <w:docPart>
      <w:docPartPr>
        <w:name w:val="096AC63A2EB244DEB8DB82EE6A7B6EC6"/>
        <w:category>
          <w:name w:val="General"/>
          <w:gallery w:val="placeholder"/>
        </w:category>
        <w:types>
          <w:type w:val="bbPlcHdr"/>
        </w:types>
        <w:behaviors>
          <w:behavior w:val="content"/>
        </w:behaviors>
        <w:guid w:val="{9C518EC0-EF71-4335-8A61-EEA9B1064F8B}"/>
      </w:docPartPr>
      <w:docPartBody>
        <w:p w:rsidR="00000000" w:rsidRDefault="0057057B" w:rsidP="0057057B">
          <w:pPr>
            <w:pStyle w:val="096AC63A2EB244DEB8DB82EE6A7B6EC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57B"/>
    <w:rsid w:val="0057057B"/>
    <w:rsid w:val="00CC3072"/>
    <w:rsid w:val="00D50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3034954D7241548AA379B97A3B2E66">
    <w:name w:val="D93034954D7241548AA379B97A3B2E66"/>
    <w:rsid w:val="0057057B"/>
  </w:style>
  <w:style w:type="paragraph" w:customStyle="1" w:styleId="316070C9000A473896B922D4BF3E5B21">
    <w:name w:val="316070C9000A473896B922D4BF3E5B21"/>
    <w:rsid w:val="0057057B"/>
  </w:style>
  <w:style w:type="paragraph" w:customStyle="1" w:styleId="050B093BD8E14D4389B2741B8EAC35B6">
    <w:name w:val="050B093BD8E14D4389B2741B8EAC35B6"/>
    <w:rsid w:val="0057057B"/>
  </w:style>
  <w:style w:type="paragraph" w:customStyle="1" w:styleId="88C809BF94E544F79918602B9BE63F9F">
    <w:name w:val="88C809BF94E544F79918602B9BE63F9F"/>
    <w:rsid w:val="0057057B"/>
  </w:style>
  <w:style w:type="paragraph" w:customStyle="1" w:styleId="EE5995740F354FDC82803D2D09F339AA">
    <w:name w:val="EE5995740F354FDC82803D2D09F339AA"/>
    <w:rsid w:val="0057057B"/>
  </w:style>
  <w:style w:type="paragraph" w:customStyle="1" w:styleId="8D361C3E5D72434082CA1F3690177B38">
    <w:name w:val="8D361C3E5D72434082CA1F3690177B38"/>
    <w:rsid w:val="0057057B"/>
  </w:style>
  <w:style w:type="paragraph" w:customStyle="1" w:styleId="096AC63A2EB244DEB8DB82EE6A7B6EC6">
    <w:name w:val="096AC63A2EB244DEB8DB82EE6A7B6EC6"/>
    <w:rsid w:val="0057057B"/>
  </w:style>
  <w:style w:type="paragraph" w:customStyle="1" w:styleId="8C040C1F447344C7A95A9E546B0E8063">
    <w:name w:val="8C040C1F447344C7A95A9E546B0E8063"/>
    <w:rsid w:val="0057057B"/>
  </w:style>
  <w:style w:type="paragraph" w:customStyle="1" w:styleId="0B83638BC6784C12A8019F5618B948CF">
    <w:name w:val="0B83638BC6784C12A8019F5618B948CF"/>
    <w:rsid w:val="0057057B"/>
  </w:style>
  <w:style w:type="paragraph" w:customStyle="1" w:styleId="E4E83CAF606149FD8775BD293F93502E">
    <w:name w:val="E4E83CAF606149FD8775BD293F93502E"/>
    <w:rsid w:val="005705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Business Management (BA)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3BCBF9-08D4-482E-B05E-6052B040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Florentina Zauca</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skills and time management for students</dc:title>
  <dc:subject>LCBB4006</dc:subject>
  <dc:creator>Florentina Zauca</dc:creator>
  <cp:keywords/>
  <dc:description/>
  <cp:lastModifiedBy>Florentina Zauca</cp:lastModifiedBy>
  <cp:revision>2</cp:revision>
  <dcterms:created xsi:type="dcterms:W3CDTF">2024-06-18T20:50:00Z</dcterms:created>
  <dcterms:modified xsi:type="dcterms:W3CDTF">2024-06-18T20:50:00Z</dcterms:modified>
</cp:coreProperties>
</file>