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15DD5" w14:textId="1341D0BB" w:rsidR="007D2B76" w:rsidRDefault="007D2B76">
      <w:pPr>
        <w:rPr>
          <w:rFonts w:ascii="Arial" w:hAnsi="Arial" w:cs="Arial"/>
          <w:sz w:val="24"/>
          <w:szCs w:val="24"/>
        </w:rPr>
      </w:pPr>
      <w:r w:rsidRPr="007D2B76">
        <w:rPr>
          <w:rFonts w:ascii="Arial" w:hAnsi="Arial" w:cs="Arial"/>
          <w:sz w:val="24"/>
          <w:szCs w:val="24"/>
        </w:rPr>
        <w:t>Danielle Davies Student number – 2014780</w:t>
      </w:r>
      <w:r w:rsidR="00FC4495">
        <w:rPr>
          <w:rFonts w:ascii="Arial" w:hAnsi="Arial" w:cs="Arial"/>
          <w:sz w:val="24"/>
          <w:szCs w:val="24"/>
        </w:rPr>
        <w:t xml:space="preserve"> </w:t>
      </w:r>
      <w:r w:rsidRPr="007D2B76">
        <w:rPr>
          <w:rFonts w:ascii="Arial" w:hAnsi="Arial" w:cs="Arial"/>
          <w:sz w:val="24"/>
          <w:szCs w:val="24"/>
        </w:rPr>
        <w:t xml:space="preserve">Module code </w:t>
      </w:r>
      <w:r>
        <w:rPr>
          <w:rFonts w:ascii="Arial" w:hAnsi="Arial" w:cs="Arial"/>
          <w:sz w:val="24"/>
          <w:szCs w:val="24"/>
        </w:rPr>
        <w:t>–</w:t>
      </w:r>
      <w:r w:rsidRPr="007D2B76">
        <w:rPr>
          <w:rFonts w:ascii="Arial" w:hAnsi="Arial" w:cs="Arial"/>
          <w:sz w:val="24"/>
          <w:szCs w:val="24"/>
        </w:rPr>
        <w:t xml:space="preserve"> </w:t>
      </w:r>
    </w:p>
    <w:p w14:paraId="72A0BDB0" w14:textId="01CFE2AD" w:rsidR="00500484" w:rsidRDefault="007D2B76" w:rsidP="00500484">
      <w:pPr>
        <w:rPr>
          <w:rFonts w:ascii="Arial" w:hAnsi="Arial" w:cs="Arial"/>
          <w:b/>
          <w:bCs/>
          <w:sz w:val="32"/>
          <w:szCs w:val="32"/>
          <w:u w:val="single"/>
        </w:rPr>
      </w:pPr>
      <w:r w:rsidRPr="007D2B76">
        <w:rPr>
          <w:rFonts w:ascii="Arial" w:hAnsi="Arial" w:cs="Arial"/>
          <w:sz w:val="32"/>
          <w:szCs w:val="32"/>
        </w:rPr>
        <w:t xml:space="preserve">                </w:t>
      </w:r>
      <w:r w:rsidRPr="007D2B76">
        <w:rPr>
          <w:rFonts w:ascii="Arial" w:hAnsi="Arial" w:cs="Arial"/>
          <w:b/>
          <w:bCs/>
          <w:sz w:val="32"/>
          <w:szCs w:val="32"/>
          <w:u w:val="single"/>
        </w:rPr>
        <w:t>Briefing paper – U</w:t>
      </w:r>
      <w:r>
        <w:rPr>
          <w:rFonts w:ascii="Arial" w:hAnsi="Arial" w:cs="Arial"/>
          <w:b/>
          <w:bCs/>
          <w:sz w:val="32"/>
          <w:szCs w:val="32"/>
          <w:u w:val="single"/>
        </w:rPr>
        <w:t>nit</w:t>
      </w:r>
      <w:r w:rsidR="00500484">
        <w:rPr>
          <w:rFonts w:ascii="Arial" w:hAnsi="Arial" w:cs="Arial"/>
          <w:b/>
          <w:bCs/>
          <w:sz w:val="32"/>
          <w:szCs w:val="32"/>
          <w:u w:val="single"/>
        </w:rPr>
        <w:t>ed Nations Convention on</w:t>
      </w:r>
    </w:p>
    <w:p w14:paraId="1F37ACD7" w14:textId="15025316" w:rsidR="00500484" w:rsidRPr="00500484" w:rsidRDefault="002605F8" w:rsidP="00500484">
      <w:pPr>
        <w:rPr>
          <w:rFonts w:ascii="Arial" w:hAnsi="Arial" w:cs="Arial"/>
          <w:b/>
          <w:bCs/>
          <w:sz w:val="32"/>
          <w:szCs w:val="32"/>
          <w:u w:val="single"/>
        </w:rPr>
      </w:pPr>
      <w:r w:rsidRPr="007D2B76">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2FB66F9" wp14:editId="13AB522D">
                <wp:simplePos x="0" y="0"/>
                <wp:positionH relativeFrom="margin">
                  <wp:posOffset>-488950</wp:posOffset>
                </wp:positionH>
                <wp:positionV relativeFrom="paragraph">
                  <wp:posOffset>377825</wp:posOffset>
                </wp:positionV>
                <wp:extent cx="6705600" cy="2368550"/>
                <wp:effectExtent l="57150" t="38100" r="57150" b="698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36855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E457195" w14:textId="4AAC2CD6" w:rsidR="00676377" w:rsidRPr="00FD278A" w:rsidRDefault="00676377" w:rsidP="0099043B">
                            <w:pPr>
                              <w:spacing w:after="30"/>
                              <w:rPr>
                                <w:rFonts w:ascii="Arial" w:hAnsi="Arial" w:cs="Arial"/>
                                <w:sz w:val="20"/>
                                <w:szCs w:val="20"/>
                              </w:rPr>
                            </w:pPr>
                            <w:r w:rsidRPr="00FD278A">
                              <w:rPr>
                                <w:rFonts w:ascii="Arial" w:hAnsi="Arial" w:cs="Arial"/>
                                <w:b/>
                                <w:bCs/>
                                <w:sz w:val="20"/>
                                <w:szCs w:val="20"/>
                                <w:u w:val="single"/>
                              </w:rPr>
                              <w:t>Introduction</w:t>
                            </w:r>
                            <w:r w:rsidRPr="00FD278A">
                              <w:rPr>
                                <w:rFonts w:ascii="Arial" w:hAnsi="Arial" w:cs="Arial"/>
                                <w:sz w:val="20"/>
                                <w:szCs w:val="20"/>
                              </w:rPr>
                              <w:t xml:space="preserve"> – The United Nations </w:t>
                            </w:r>
                            <w:r w:rsidR="006516FA" w:rsidRPr="00FD278A">
                              <w:rPr>
                                <w:rFonts w:ascii="Arial" w:hAnsi="Arial" w:cs="Arial"/>
                                <w:sz w:val="20"/>
                                <w:szCs w:val="20"/>
                              </w:rPr>
                              <w:t>C</w:t>
                            </w:r>
                            <w:r w:rsidRPr="00FD278A">
                              <w:rPr>
                                <w:rFonts w:ascii="Arial" w:hAnsi="Arial" w:cs="Arial"/>
                                <w:sz w:val="20"/>
                                <w:szCs w:val="20"/>
                              </w:rPr>
                              <w:t>onvention on the Rights of the Child (UNCRC), was brought into action in 1990. The UNCRC is made up of 54 articles detailing the rights of all children across the world no matter their background, religion, sex, or abilities. These articles in the convention are to ensure that every child has social, political, economic, and cultural rights (). Although each of the articles are important 4 of the articles are known as the core principles and these 4 articles help to explain all the other articles and play a crucial role in the understanding of all the rights for all children. These 4 articles are Article 2 – non-discrimination, article 3- best interests of the child, Article 6 – right to life, survival and development and Article 12 – the right to be heard (UNICEF, No Date; Welsh Government, 2019).</w:t>
                            </w:r>
                          </w:p>
                          <w:p w14:paraId="1261EABC" w14:textId="156A9BEC"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Save the children (no date) have made a dedication to the UNCRC by ensuring that all laws fully comply with </w:t>
                            </w:r>
                            <w:r w:rsidR="006516FA" w:rsidRPr="00FD278A">
                              <w:rPr>
                                <w:rFonts w:ascii="Arial" w:hAnsi="Arial" w:cs="Arial"/>
                                <w:sz w:val="20"/>
                                <w:szCs w:val="20"/>
                              </w:rPr>
                              <w:t>t</w:t>
                            </w:r>
                            <w:r w:rsidRPr="00FD278A">
                              <w:rPr>
                                <w:rFonts w:ascii="Arial" w:hAnsi="Arial" w:cs="Arial"/>
                                <w:sz w:val="20"/>
                                <w:szCs w:val="20"/>
                              </w:rPr>
                              <w:t xml:space="preserve">he UNCRC. They have also established an international ombudsman for the protection and promotion of child’s rights in every country, and have set up an international </w:t>
                            </w:r>
                            <w:r w:rsidR="006516FA" w:rsidRPr="00FD278A">
                              <w:rPr>
                                <w:rFonts w:ascii="Arial" w:hAnsi="Arial" w:cs="Arial"/>
                                <w:sz w:val="20"/>
                                <w:szCs w:val="20"/>
                              </w:rPr>
                              <w:t>complaint’s</w:t>
                            </w:r>
                            <w:r w:rsidRPr="00FD278A">
                              <w:rPr>
                                <w:rFonts w:ascii="Arial" w:hAnsi="Arial" w:cs="Arial"/>
                                <w:sz w:val="20"/>
                                <w:szCs w:val="20"/>
                              </w:rPr>
                              <w:t xml:space="preserve"> procedure for the </w:t>
                            </w:r>
                            <w:proofErr w:type="gramStart"/>
                            <w:r w:rsidRPr="00FD278A">
                              <w:rPr>
                                <w:rFonts w:ascii="Arial" w:hAnsi="Arial" w:cs="Arial"/>
                                <w:sz w:val="20"/>
                                <w:szCs w:val="20"/>
                              </w:rPr>
                              <w:t>UNCRC</w:t>
                            </w:r>
                            <w:proofErr w:type="gramEnd"/>
                          </w:p>
                          <w:p w14:paraId="33B8B741" w14:textId="3BED7D96" w:rsidR="00676377" w:rsidRPr="00FD278A" w:rsidRDefault="00676377">
                            <w:pPr>
                              <w:rPr>
                                <w:rFonts w:ascii="Arial" w:hAnsi="Arial" w:cs="Arial"/>
                                <w:sz w:val="20"/>
                                <w:szCs w:val="20"/>
                              </w:rPr>
                            </w:pPr>
                            <w:r w:rsidRPr="00FD278A">
                              <w:rPr>
                                <w:rFonts w:ascii="Arial" w:hAnsi="Arial" w:cs="Arial"/>
                                <w:sz w:val="20"/>
                                <w:szCs w:val="20"/>
                              </w:rPr>
                              <w:t xml:space="preserve">In 2011, Wales became the first country in the UK to make the UNCRC part of their law. This law is known as the Rights for Children and Young Person’s (Wales) measure 2011. This law highlights Wales commitment to children’s rights and the UNCRC (Welsh Government,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FB66F9" id="_x0000_t202" coordsize="21600,21600" o:spt="202" path="m,l,21600r21600,l21600,xe">
                <v:stroke joinstyle="miter"/>
                <v:path gradientshapeok="t" o:connecttype="rect"/>
              </v:shapetype>
              <v:shape id="Text Box 2" o:spid="_x0000_s1026" type="#_x0000_t202" style="position:absolute;margin-left:-38.5pt;margin-top:29.75pt;width:528pt;height:18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" fillcolor="#65a0d7 [3032]" stroked="f">
                <v:fill color2="#5898d4 [3176]" rotate="t" colors="0 #71a6db;.5 #559bdb;1 #438ac9" focus="100%" type="gradient">
                  <o:fill v:ext="view" type="gradientUnscaled"/>
                </v:fill>
                <v:shadow on="t" color="black" opacity="41287f" offset="0,1.5pt"/>
                <v:textbox>
                  <w:txbxContent>
                    <w:p w14:paraId="0E457195" w14:textId="4AAC2CD6" w:rsidR="00676377" w:rsidRPr="00FD278A" w:rsidRDefault="00676377" w:rsidP="0099043B">
                      <w:pPr>
                        <w:spacing w:after="30"/>
                        <w:rPr>
                          <w:rFonts w:ascii="Arial" w:hAnsi="Arial" w:cs="Arial"/>
                          <w:sz w:val="20"/>
                          <w:szCs w:val="20"/>
                        </w:rPr>
                      </w:pPr>
                      <w:r w:rsidRPr="00FD278A">
                        <w:rPr>
                          <w:rFonts w:ascii="Arial" w:hAnsi="Arial" w:cs="Arial"/>
                          <w:b/>
                          <w:bCs/>
                          <w:sz w:val="20"/>
                          <w:szCs w:val="20"/>
                          <w:u w:val="single"/>
                        </w:rPr>
                        <w:t>Introduction</w:t>
                      </w:r>
                      <w:r w:rsidRPr="00FD278A">
                        <w:rPr>
                          <w:rFonts w:ascii="Arial" w:hAnsi="Arial" w:cs="Arial"/>
                          <w:sz w:val="20"/>
                          <w:szCs w:val="20"/>
                        </w:rPr>
                        <w:t xml:space="preserve"> – The United Nations </w:t>
                      </w:r>
                      <w:r w:rsidR="006516FA" w:rsidRPr="00FD278A">
                        <w:rPr>
                          <w:rFonts w:ascii="Arial" w:hAnsi="Arial" w:cs="Arial"/>
                          <w:sz w:val="20"/>
                          <w:szCs w:val="20"/>
                        </w:rPr>
                        <w:t>C</w:t>
                      </w:r>
                      <w:r w:rsidRPr="00FD278A">
                        <w:rPr>
                          <w:rFonts w:ascii="Arial" w:hAnsi="Arial" w:cs="Arial"/>
                          <w:sz w:val="20"/>
                          <w:szCs w:val="20"/>
                        </w:rPr>
                        <w:t>onvention on the Rights of the Child (UNCRC), was brought into action in 1990. The UNCRC is made up of 54 articles detailing the rights of all children across the world no matter their background, religion, sex, or abilities. These articles in the convention are to ensure that every child has social, political, economic, and cultural rights (). Although each of the articles are important 4 of the articles are known as the core principles and these 4 articles help to explain all the other articles and play a crucial role in the understanding of all the rights for all children. These 4 articles are Article 2 – non-discrimination, article 3- best interests of the child, Article 6 – right to life, survival and development and Article 12 – the right to be heard (UNICEF, No Date; Welsh Government, 2019).</w:t>
                      </w:r>
                    </w:p>
                    <w:p w14:paraId="1261EABC" w14:textId="156A9BEC"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Save the children (no date) have made a dedication to the UNCRC by ensuring that all laws fully comply with </w:t>
                      </w:r>
                      <w:r w:rsidR="006516FA" w:rsidRPr="00FD278A">
                        <w:rPr>
                          <w:rFonts w:ascii="Arial" w:hAnsi="Arial" w:cs="Arial"/>
                          <w:sz w:val="20"/>
                          <w:szCs w:val="20"/>
                        </w:rPr>
                        <w:t>t</w:t>
                      </w:r>
                      <w:r w:rsidRPr="00FD278A">
                        <w:rPr>
                          <w:rFonts w:ascii="Arial" w:hAnsi="Arial" w:cs="Arial"/>
                          <w:sz w:val="20"/>
                          <w:szCs w:val="20"/>
                        </w:rPr>
                        <w:t xml:space="preserve">he UNCRC. They have also established an international ombudsman for the protection and promotion of child’s rights in every country, and have set up an international </w:t>
                      </w:r>
                      <w:r w:rsidR="006516FA" w:rsidRPr="00FD278A">
                        <w:rPr>
                          <w:rFonts w:ascii="Arial" w:hAnsi="Arial" w:cs="Arial"/>
                          <w:sz w:val="20"/>
                          <w:szCs w:val="20"/>
                        </w:rPr>
                        <w:t>complaint’s</w:t>
                      </w:r>
                      <w:r w:rsidRPr="00FD278A">
                        <w:rPr>
                          <w:rFonts w:ascii="Arial" w:hAnsi="Arial" w:cs="Arial"/>
                          <w:sz w:val="20"/>
                          <w:szCs w:val="20"/>
                        </w:rPr>
                        <w:t xml:space="preserve"> procedure for the </w:t>
                      </w:r>
                      <w:proofErr w:type="gramStart"/>
                      <w:r w:rsidRPr="00FD278A">
                        <w:rPr>
                          <w:rFonts w:ascii="Arial" w:hAnsi="Arial" w:cs="Arial"/>
                          <w:sz w:val="20"/>
                          <w:szCs w:val="20"/>
                        </w:rPr>
                        <w:t>UNCRC</w:t>
                      </w:r>
                      <w:proofErr w:type="gramEnd"/>
                    </w:p>
                    <w:p w14:paraId="33B8B741" w14:textId="3BED7D96" w:rsidR="00676377" w:rsidRPr="00FD278A" w:rsidRDefault="00676377">
                      <w:pPr>
                        <w:rPr>
                          <w:rFonts w:ascii="Arial" w:hAnsi="Arial" w:cs="Arial"/>
                          <w:sz w:val="20"/>
                          <w:szCs w:val="20"/>
                        </w:rPr>
                      </w:pPr>
                      <w:r w:rsidRPr="00FD278A">
                        <w:rPr>
                          <w:rFonts w:ascii="Arial" w:hAnsi="Arial" w:cs="Arial"/>
                          <w:sz w:val="20"/>
                          <w:szCs w:val="20"/>
                        </w:rPr>
                        <w:t xml:space="preserve">In 2011, Wales became the first country in the UK to make the UNCRC part of their law. This law is known as the Rights for Children and Young Person’s (Wales) measure 2011. This law highlights Wales commitment to children’s rights and the UNCRC (Welsh Government, 2019). </w:t>
                      </w:r>
                    </w:p>
                  </w:txbxContent>
                </v:textbox>
                <w10:wrap type="square" anchorx="margin"/>
              </v:shape>
            </w:pict>
          </mc:Fallback>
        </mc:AlternateContent>
      </w:r>
      <w:r w:rsidR="00500484" w:rsidRPr="00500484">
        <w:rPr>
          <w:rFonts w:ascii="Arial" w:hAnsi="Arial" w:cs="Arial"/>
          <w:b/>
          <w:bCs/>
          <w:sz w:val="32"/>
          <w:szCs w:val="32"/>
        </w:rPr>
        <w:t xml:space="preserve"> </w:t>
      </w:r>
      <w:r w:rsidR="00500484" w:rsidRPr="00500484">
        <w:rPr>
          <w:rFonts w:ascii="Arial" w:hAnsi="Arial" w:cs="Arial"/>
          <w:sz w:val="32"/>
          <w:szCs w:val="32"/>
        </w:rPr>
        <w:t xml:space="preserve">                                  </w:t>
      </w:r>
      <w:r w:rsidR="00500484">
        <w:rPr>
          <w:rFonts w:ascii="Arial" w:hAnsi="Arial" w:cs="Arial"/>
          <w:b/>
          <w:bCs/>
          <w:sz w:val="32"/>
          <w:szCs w:val="32"/>
          <w:u w:val="single"/>
        </w:rPr>
        <w:t>the rights of the Child</w:t>
      </w:r>
    </w:p>
    <w:p w14:paraId="47B08ED5" w14:textId="6A7C36CA" w:rsidR="007D2B76" w:rsidRPr="00BE45C7" w:rsidRDefault="00FD278A" w:rsidP="00BE45C7">
      <w:pPr>
        <w:tabs>
          <w:tab w:val="left" w:pos="1880"/>
          <w:tab w:val="left" w:pos="6125"/>
        </w:tabs>
        <w:rPr>
          <w:rFonts w:ascii="Arial" w:hAnsi="Arial" w:cs="Arial"/>
          <w:sz w:val="24"/>
          <w:szCs w:val="24"/>
        </w:rPr>
      </w:pPr>
      <w:r w:rsidRPr="00FC4495">
        <w:rPr>
          <w:noProof/>
        </w:rPr>
        <w:drawing>
          <wp:anchor distT="0" distB="0" distL="114300" distR="114300" simplePos="0" relativeHeight="251665408" behindDoc="0" locked="0" layoutInCell="1" allowOverlap="1" wp14:anchorId="0545C5F3" wp14:editId="17A8CAC3">
            <wp:simplePos x="0" y="0"/>
            <wp:positionH relativeFrom="margin">
              <wp:align>center</wp:align>
            </wp:positionH>
            <wp:positionV relativeFrom="paragraph">
              <wp:posOffset>2566035</wp:posOffset>
            </wp:positionV>
            <wp:extent cx="1887855" cy="143764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87855" cy="1437640"/>
                    </a:xfrm>
                    <a:prstGeom prst="rect">
                      <a:avLst/>
                    </a:prstGeom>
                  </pic:spPr>
                </pic:pic>
              </a:graphicData>
            </a:graphic>
          </wp:anchor>
        </w:drawing>
      </w:r>
      <w:r w:rsidR="009301C5">
        <w:rPr>
          <w:rFonts w:ascii="Arial" w:hAnsi="Arial" w:cs="Arial"/>
          <w:sz w:val="24"/>
          <w:szCs w:val="24"/>
        </w:rPr>
        <w:tab/>
      </w:r>
      <w:r w:rsidR="00BE45C7">
        <w:rPr>
          <w:rFonts w:ascii="Arial" w:hAnsi="Arial" w:cs="Arial"/>
          <w:sz w:val="24"/>
          <w:szCs w:val="24"/>
        </w:rPr>
        <w:tab/>
      </w:r>
      <w:r w:rsidR="00BE45C7" w:rsidRPr="00BE45C7">
        <w:rPr>
          <w:rFonts w:ascii="Arial" w:hAnsi="Arial" w:cs="Arial"/>
          <w:sz w:val="20"/>
          <w:szCs w:val="20"/>
        </w:rPr>
        <w:t>(Pinterest, no date)</w:t>
      </w:r>
    </w:p>
    <w:p w14:paraId="3548CD14" w14:textId="21C3AACD" w:rsidR="009301C5" w:rsidRDefault="009301C5" w:rsidP="009301C5">
      <w:pPr>
        <w:tabs>
          <w:tab w:val="left" w:pos="1880"/>
        </w:tabs>
        <w:rPr>
          <w:rFonts w:ascii="Arial" w:hAnsi="Arial" w:cs="Arial"/>
          <w:sz w:val="24"/>
          <w:szCs w:val="24"/>
        </w:rPr>
      </w:pPr>
    </w:p>
    <w:p w14:paraId="0CEAF494" w14:textId="5568E257" w:rsidR="003D7B87" w:rsidRPr="003D7B87" w:rsidRDefault="003D7B87" w:rsidP="003D7B87">
      <w:pPr>
        <w:rPr>
          <w:rFonts w:ascii="Arial" w:hAnsi="Arial" w:cs="Arial"/>
          <w:sz w:val="24"/>
          <w:szCs w:val="24"/>
        </w:rPr>
      </w:pPr>
    </w:p>
    <w:p w14:paraId="20D0CB82" w14:textId="0AA66DD0" w:rsidR="003D7B87" w:rsidRPr="003D7B87" w:rsidRDefault="003D7B87" w:rsidP="003D7B87">
      <w:pPr>
        <w:rPr>
          <w:rFonts w:ascii="Arial" w:hAnsi="Arial" w:cs="Arial"/>
          <w:sz w:val="24"/>
          <w:szCs w:val="24"/>
        </w:rPr>
      </w:pPr>
    </w:p>
    <w:p w14:paraId="2023CE65" w14:textId="7D4628CE" w:rsidR="003D7B87" w:rsidRPr="003D7B87" w:rsidRDefault="003D7B87" w:rsidP="003D7B87">
      <w:pPr>
        <w:rPr>
          <w:rFonts w:ascii="Arial" w:hAnsi="Arial" w:cs="Arial"/>
          <w:sz w:val="24"/>
          <w:szCs w:val="24"/>
        </w:rPr>
      </w:pPr>
    </w:p>
    <w:p w14:paraId="757F8443" w14:textId="6CB31215" w:rsidR="003D7B87" w:rsidRPr="003D7B87" w:rsidRDefault="00FC4495" w:rsidP="003D7B87">
      <w:pPr>
        <w:rPr>
          <w:rFonts w:ascii="Arial" w:hAnsi="Arial" w:cs="Arial"/>
          <w:sz w:val="24"/>
          <w:szCs w:val="24"/>
        </w:rPr>
      </w:pPr>
      <w:r w:rsidRPr="0081248E">
        <w:rPr>
          <w:rFonts w:ascii="Arial" w:hAnsi="Arial" w:cs="Arial"/>
          <w:noProof/>
          <w:sz w:val="24"/>
          <w:szCs w:val="24"/>
        </w:rPr>
        <mc:AlternateContent>
          <mc:Choice Requires="wps">
            <w:drawing>
              <wp:anchor distT="0" distB="0" distL="114300" distR="114300" simplePos="0" relativeHeight="251662336" behindDoc="0" locked="0" layoutInCell="1" allowOverlap="1" wp14:anchorId="3B20AB4E" wp14:editId="2CA419E7">
                <wp:simplePos x="0" y="0"/>
                <wp:positionH relativeFrom="margin">
                  <wp:align>center</wp:align>
                </wp:positionH>
                <wp:positionV relativeFrom="paragraph">
                  <wp:posOffset>157342</wp:posOffset>
                </wp:positionV>
                <wp:extent cx="6871252" cy="1949450"/>
                <wp:effectExtent l="0" t="0" r="25400"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1252" cy="194945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A079153" w14:textId="77777777" w:rsidR="00676377" w:rsidRPr="00FD278A" w:rsidRDefault="00676377" w:rsidP="0099043B">
                            <w:pPr>
                              <w:spacing w:after="30"/>
                              <w:rPr>
                                <w:rFonts w:ascii="Arial" w:hAnsi="Arial" w:cs="Arial"/>
                                <w:b/>
                                <w:bCs/>
                                <w:sz w:val="20"/>
                                <w:szCs w:val="20"/>
                                <w:u w:val="single"/>
                              </w:rPr>
                            </w:pPr>
                            <w:r w:rsidRPr="00FD278A">
                              <w:rPr>
                                <w:rFonts w:ascii="Arial" w:hAnsi="Arial" w:cs="Arial"/>
                                <w:b/>
                                <w:bCs/>
                                <w:sz w:val="20"/>
                                <w:szCs w:val="20"/>
                                <w:u w:val="single"/>
                              </w:rPr>
                              <w:t xml:space="preserve">Article 3 – best interests of the child </w:t>
                            </w:r>
                          </w:p>
                          <w:p w14:paraId="099435E4" w14:textId="55C62291"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Article 3 states that the best interests of the child must be a main priority when decisions are made about them (UNICEF, 2019). As stated above in the introduction this right is one of the core principles that forms the basis of all the rights set out in the convention (UNICEF, no date; Welsh Government, 2019). </w:t>
                            </w:r>
                          </w:p>
                          <w:p w14:paraId="2227E1F9" w14:textId="3CAAAE09" w:rsidR="00676377" w:rsidRPr="00FD278A" w:rsidRDefault="00676377" w:rsidP="0099043B">
                            <w:pPr>
                              <w:spacing w:after="30"/>
                              <w:rPr>
                                <w:rFonts w:ascii="Arial" w:hAnsi="Arial" w:cs="Arial"/>
                                <w:sz w:val="20"/>
                                <w:szCs w:val="20"/>
                              </w:rPr>
                            </w:pPr>
                            <w:r w:rsidRPr="00FD278A">
                              <w:rPr>
                                <w:rFonts w:ascii="Arial" w:hAnsi="Arial" w:cs="Arial"/>
                                <w:sz w:val="20"/>
                                <w:szCs w:val="20"/>
                              </w:rPr>
                              <w:t>According to the Children’s Commissioner for Wales (2021), The curriculum for Wales 2022 will play an important role in understanding and promoting respect for all human rights and the rights of the child. The UNCRC forms the basis of each of the Areas of Learning and Experience and each of the Four Purposes of the curriculum. For article 3 particularly the curriculum states that children should be able to:</w:t>
                            </w:r>
                          </w:p>
                          <w:p w14:paraId="74B030D4" w14:textId="608102D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Form positive relationships based upon trust and mutual respect.</w:t>
                            </w:r>
                          </w:p>
                          <w:p w14:paraId="2B692D7B" w14:textId="12E11BCA"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Respect the needs and rights of others, as a member of a diverse society.</w:t>
                            </w:r>
                          </w:p>
                          <w:p w14:paraId="60F3C11D" w14:textId="4811A36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They give their energy and skills so that other people will benefit.</w:t>
                            </w:r>
                            <w:r w:rsidR="00D57807">
                              <w:rPr>
                                <w:rFonts w:ascii="Arial" w:hAnsi="Arial" w:cs="Arial"/>
                                <w:sz w:val="20"/>
                                <w:szCs w:val="20"/>
                              </w:rPr>
                              <w:t xml:space="preserve"> (Children’s Commissioner for Wales, 2021).</w:t>
                            </w:r>
                          </w:p>
                          <w:p w14:paraId="2D28FB41" w14:textId="0FDCBC13" w:rsidR="00676377" w:rsidRDefault="00676377" w:rsidP="0099043B">
                            <w:pPr>
                              <w:spacing w:after="30"/>
                              <w:rPr>
                                <w:rFonts w:ascii="Arial" w:hAnsi="Arial" w:cs="Arial"/>
                                <w:sz w:val="24"/>
                                <w:szCs w:val="24"/>
                              </w:rPr>
                            </w:pPr>
                            <w:r>
                              <w:rPr>
                                <w:rFonts w:ascii="Arial" w:hAnsi="Arial" w:cs="Arial"/>
                                <w:sz w:val="24"/>
                                <w:szCs w:val="24"/>
                              </w:rPr>
                              <w:t xml:space="preserve"> </w:t>
                            </w:r>
                          </w:p>
                          <w:p w14:paraId="67BAAD6A" w14:textId="77777777" w:rsidR="00676377" w:rsidRDefault="00676377" w:rsidP="0099043B">
                            <w:pPr>
                              <w:spacing w:after="30"/>
                              <w:rPr>
                                <w:rFonts w:ascii="Arial" w:hAnsi="Arial" w:cs="Arial"/>
                                <w:sz w:val="24"/>
                                <w:szCs w:val="24"/>
                              </w:rPr>
                            </w:pPr>
                          </w:p>
                          <w:p w14:paraId="308F9F5C" w14:textId="77777777" w:rsidR="00676377" w:rsidRPr="00CD1B19" w:rsidRDefault="00676377" w:rsidP="0099043B">
                            <w:pPr>
                              <w:spacing w:after="30"/>
                              <w:rPr>
                                <w:rFonts w:ascii="Arial" w:hAnsi="Arial" w:cs="Arial"/>
                                <w:sz w:val="24"/>
                                <w:szCs w:val="24"/>
                              </w:rPr>
                            </w:pPr>
                          </w:p>
                          <w:p w14:paraId="67B23167" w14:textId="77777777" w:rsidR="00676377" w:rsidRDefault="00676377" w:rsidP="0099043B">
                            <w:pPr>
                              <w:spacing w:after="30"/>
                            </w:pPr>
                          </w:p>
                          <w:p w14:paraId="6C306F03" w14:textId="77777777" w:rsidR="00676377" w:rsidRDefault="00676377" w:rsidP="0099043B">
                            <w:pPr>
                              <w:spacing w:after="30"/>
                            </w:pPr>
                          </w:p>
                          <w:p w14:paraId="173850FF" w14:textId="77777777" w:rsidR="00676377" w:rsidRDefault="00676377" w:rsidP="0099043B">
                            <w:pPr>
                              <w:spacing w:after="3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0AB4E" id="_x0000_s1027" type="#_x0000_t202" style="position:absolute;margin-left:0;margin-top:12.4pt;width:541.05pt;height:15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" fillcolor="#91bce3 [2168]" strokecolor="#5b9bd5 [3208]" strokeweight=".5pt">
                <v:fill color2="#7aaddd [2616]" rotate="t" colors="0 #b1cbe9;.5 #a3c1e5;1 #92b9e4" focus="100%" type="gradient">
                  <o:fill v:ext="view" type="gradientUnscaled"/>
                </v:fill>
                <v:textbox>
                  <w:txbxContent>
                    <w:p w14:paraId="1A079153" w14:textId="77777777" w:rsidR="00676377" w:rsidRPr="00FD278A" w:rsidRDefault="00676377" w:rsidP="0099043B">
                      <w:pPr>
                        <w:spacing w:after="30"/>
                        <w:rPr>
                          <w:rFonts w:ascii="Arial" w:hAnsi="Arial" w:cs="Arial"/>
                          <w:b/>
                          <w:bCs/>
                          <w:sz w:val="20"/>
                          <w:szCs w:val="20"/>
                          <w:u w:val="single"/>
                        </w:rPr>
                      </w:pPr>
                      <w:r w:rsidRPr="00FD278A">
                        <w:rPr>
                          <w:rFonts w:ascii="Arial" w:hAnsi="Arial" w:cs="Arial"/>
                          <w:b/>
                          <w:bCs/>
                          <w:sz w:val="20"/>
                          <w:szCs w:val="20"/>
                          <w:u w:val="single"/>
                        </w:rPr>
                        <w:t xml:space="preserve">Article 3 – best interests of the child </w:t>
                      </w:r>
                    </w:p>
                    <w:p w14:paraId="099435E4" w14:textId="55C62291"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Article 3 states that the best interests of the child must be a main priority when decisions are made about them (UNICEF, 2019). As stated above in the introduction this right is one of the core principles that forms the basis of all the rights set out in the convention (UNICEF, no date; Welsh Government, 2019). </w:t>
                      </w:r>
                    </w:p>
                    <w:p w14:paraId="2227E1F9" w14:textId="3CAAAE09" w:rsidR="00676377" w:rsidRPr="00FD278A" w:rsidRDefault="00676377" w:rsidP="0099043B">
                      <w:pPr>
                        <w:spacing w:after="30"/>
                        <w:rPr>
                          <w:rFonts w:ascii="Arial" w:hAnsi="Arial" w:cs="Arial"/>
                          <w:sz w:val="20"/>
                          <w:szCs w:val="20"/>
                        </w:rPr>
                      </w:pPr>
                      <w:r w:rsidRPr="00FD278A">
                        <w:rPr>
                          <w:rFonts w:ascii="Arial" w:hAnsi="Arial" w:cs="Arial"/>
                          <w:sz w:val="20"/>
                          <w:szCs w:val="20"/>
                        </w:rPr>
                        <w:t>According to the Children’s Commissioner for Wales (2021), The curriculum for Wales 2022 will play an important role in understanding and promoting respect for all human rights and the rights of the child. The UNCRC forms the basis of each of the Areas of Learning and Experience and each of the Four Purposes of the curriculum. For article 3 particularly the curriculum states that children should be able to:</w:t>
                      </w:r>
                    </w:p>
                    <w:p w14:paraId="74B030D4" w14:textId="608102D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Form positive relationships based upon trust and mutual respect.</w:t>
                      </w:r>
                    </w:p>
                    <w:p w14:paraId="2B692D7B" w14:textId="12E11BCA"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Respect the needs and rights of others, as a member of a diverse society.</w:t>
                      </w:r>
                    </w:p>
                    <w:p w14:paraId="60F3C11D" w14:textId="4811A36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They give their energy and skills so that other people will benefit.</w:t>
                      </w:r>
                      <w:r w:rsidR="00D57807">
                        <w:rPr>
                          <w:rFonts w:ascii="Arial" w:hAnsi="Arial" w:cs="Arial"/>
                          <w:sz w:val="20"/>
                          <w:szCs w:val="20"/>
                        </w:rPr>
                        <w:t xml:space="preserve"> (Children’s Commissioner for Wales, 2021).</w:t>
                      </w:r>
                    </w:p>
                    <w:p w14:paraId="2D28FB41" w14:textId="0FDCBC13" w:rsidR="00676377" w:rsidRDefault="00676377" w:rsidP="0099043B">
                      <w:pPr>
                        <w:spacing w:after="30"/>
                        <w:rPr>
                          <w:rFonts w:ascii="Arial" w:hAnsi="Arial" w:cs="Arial"/>
                          <w:sz w:val="24"/>
                          <w:szCs w:val="24"/>
                        </w:rPr>
                      </w:pPr>
                      <w:r>
                        <w:rPr>
                          <w:rFonts w:ascii="Arial" w:hAnsi="Arial" w:cs="Arial"/>
                          <w:sz w:val="24"/>
                          <w:szCs w:val="24"/>
                        </w:rPr>
                        <w:t xml:space="preserve"> </w:t>
                      </w:r>
                    </w:p>
                    <w:p w14:paraId="67BAAD6A" w14:textId="77777777" w:rsidR="00676377" w:rsidRDefault="00676377" w:rsidP="0099043B">
                      <w:pPr>
                        <w:spacing w:after="30"/>
                        <w:rPr>
                          <w:rFonts w:ascii="Arial" w:hAnsi="Arial" w:cs="Arial"/>
                          <w:sz w:val="24"/>
                          <w:szCs w:val="24"/>
                        </w:rPr>
                      </w:pPr>
                    </w:p>
                    <w:p w14:paraId="308F9F5C" w14:textId="77777777" w:rsidR="00676377" w:rsidRPr="00CD1B19" w:rsidRDefault="00676377" w:rsidP="0099043B">
                      <w:pPr>
                        <w:spacing w:after="30"/>
                        <w:rPr>
                          <w:rFonts w:ascii="Arial" w:hAnsi="Arial" w:cs="Arial"/>
                          <w:sz w:val="24"/>
                          <w:szCs w:val="24"/>
                        </w:rPr>
                      </w:pPr>
                    </w:p>
                    <w:p w14:paraId="67B23167" w14:textId="77777777" w:rsidR="00676377" w:rsidRDefault="00676377" w:rsidP="0099043B">
                      <w:pPr>
                        <w:spacing w:after="30"/>
                      </w:pPr>
                    </w:p>
                    <w:p w14:paraId="6C306F03" w14:textId="77777777" w:rsidR="00676377" w:rsidRDefault="00676377" w:rsidP="0099043B">
                      <w:pPr>
                        <w:spacing w:after="30"/>
                      </w:pPr>
                    </w:p>
                    <w:p w14:paraId="173850FF" w14:textId="77777777" w:rsidR="00676377" w:rsidRDefault="00676377" w:rsidP="0099043B">
                      <w:pPr>
                        <w:spacing w:after="30"/>
                      </w:pPr>
                    </w:p>
                  </w:txbxContent>
                </v:textbox>
                <w10:wrap anchorx="margin"/>
              </v:shape>
            </w:pict>
          </mc:Fallback>
        </mc:AlternateContent>
      </w:r>
    </w:p>
    <w:p w14:paraId="3CE5AAF8" w14:textId="08BE6818" w:rsidR="003D7B87" w:rsidRPr="003D7B87" w:rsidRDefault="003D7B87" w:rsidP="003D7B87">
      <w:pPr>
        <w:rPr>
          <w:rFonts w:ascii="Arial" w:hAnsi="Arial" w:cs="Arial"/>
          <w:sz w:val="24"/>
          <w:szCs w:val="24"/>
        </w:rPr>
      </w:pPr>
    </w:p>
    <w:p w14:paraId="1C8B600B" w14:textId="0F144216" w:rsidR="003D7B87" w:rsidRPr="003D7B87" w:rsidRDefault="003D7B87" w:rsidP="003D7B87">
      <w:pPr>
        <w:rPr>
          <w:rFonts w:ascii="Arial" w:hAnsi="Arial" w:cs="Arial"/>
          <w:sz w:val="24"/>
          <w:szCs w:val="24"/>
        </w:rPr>
      </w:pPr>
    </w:p>
    <w:p w14:paraId="02326D9B" w14:textId="6B6BB18A" w:rsidR="003D7B87" w:rsidRPr="003D7B87" w:rsidRDefault="003D7B87" w:rsidP="003D7B87">
      <w:pPr>
        <w:rPr>
          <w:rFonts w:ascii="Arial" w:hAnsi="Arial" w:cs="Arial"/>
          <w:sz w:val="24"/>
          <w:szCs w:val="24"/>
        </w:rPr>
      </w:pPr>
    </w:p>
    <w:p w14:paraId="10CD5D59" w14:textId="36A451D8" w:rsidR="003D7B87" w:rsidRPr="003D7B87" w:rsidRDefault="003D7B87" w:rsidP="003D7B87">
      <w:pPr>
        <w:rPr>
          <w:rFonts w:ascii="Arial" w:hAnsi="Arial" w:cs="Arial"/>
          <w:sz w:val="24"/>
          <w:szCs w:val="24"/>
        </w:rPr>
      </w:pPr>
    </w:p>
    <w:p w14:paraId="03231DC5" w14:textId="4694031B" w:rsidR="003D7B87" w:rsidRDefault="003D7B87" w:rsidP="003D7B87">
      <w:pPr>
        <w:rPr>
          <w:rFonts w:ascii="Arial" w:hAnsi="Arial" w:cs="Arial"/>
          <w:sz w:val="24"/>
          <w:szCs w:val="24"/>
        </w:rPr>
      </w:pPr>
    </w:p>
    <w:p w14:paraId="46319683" w14:textId="7CDEA746" w:rsidR="003D7B87" w:rsidRDefault="00FD278A" w:rsidP="003D7B8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4C411DC" wp14:editId="2A69C043">
                <wp:simplePos x="0" y="0"/>
                <wp:positionH relativeFrom="column">
                  <wp:posOffset>-520700</wp:posOffset>
                </wp:positionH>
                <wp:positionV relativeFrom="paragraph">
                  <wp:posOffset>744220</wp:posOffset>
                </wp:positionV>
                <wp:extent cx="6788150" cy="1822450"/>
                <wp:effectExtent l="57150" t="38100" r="50800" b="82550"/>
                <wp:wrapNone/>
                <wp:docPr id="3" name="Text Box 3"/>
                <wp:cNvGraphicFramePr/>
                <a:graphic xmlns:a="http://schemas.openxmlformats.org/drawingml/2006/main">
                  <a:graphicData uri="http://schemas.microsoft.com/office/word/2010/wordprocessingShape">
                    <wps:wsp>
                      <wps:cNvSpPr txBox="1"/>
                      <wps:spPr>
                        <a:xfrm>
                          <a:off x="0" y="0"/>
                          <a:ext cx="6788150" cy="1822450"/>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1CF9B395" w14:textId="77777777" w:rsidR="00FD278A" w:rsidRPr="006516FA" w:rsidRDefault="00FD278A" w:rsidP="00FD278A">
                            <w:pPr>
                              <w:spacing w:after="30"/>
                              <w:rPr>
                                <w:rFonts w:ascii="Arial" w:hAnsi="Arial" w:cs="Arial"/>
                                <w:b/>
                                <w:bCs/>
                                <w:sz w:val="20"/>
                                <w:szCs w:val="20"/>
                                <w:u w:val="single"/>
                              </w:rPr>
                            </w:pPr>
                            <w:r w:rsidRPr="006516FA">
                              <w:rPr>
                                <w:rFonts w:ascii="Arial" w:hAnsi="Arial" w:cs="Arial"/>
                                <w:b/>
                                <w:bCs/>
                                <w:sz w:val="20"/>
                                <w:szCs w:val="20"/>
                                <w:u w:val="single"/>
                              </w:rPr>
                              <w:t>Article 12 – Respect for the views of the child</w:t>
                            </w:r>
                          </w:p>
                          <w:p w14:paraId="326B2A08"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This article states that every child has the right to express their views, feelings and wishes in all matters that affect them, and to also have their views considered and taken seriously (UNICEF, 2019).</w:t>
                            </w:r>
                          </w:p>
                          <w:p w14:paraId="543832A5"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According to the Children and Young person’s Commissioner of Scotland (2021), Article 12 allows children the right to voice their opinions and those opinions are valued and not dismissed because of their age.</w:t>
                            </w:r>
                          </w:p>
                          <w:p w14:paraId="0AFBD78F"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My Rights, My Say (2021), is a website that was developed to support children in Scotland’s right to be involved in decisions made about their lives.</w:t>
                            </w:r>
                          </w:p>
                          <w:p w14:paraId="7A8946D6"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Carmarthenshire County Council (</w:t>
                            </w:r>
                            <w:r>
                              <w:rPr>
                                <w:rFonts w:ascii="Arial" w:hAnsi="Arial" w:cs="Arial"/>
                                <w:sz w:val="20"/>
                                <w:szCs w:val="20"/>
                              </w:rPr>
                              <w:t>2021</w:t>
                            </w:r>
                            <w:r w:rsidRPr="006516FA">
                              <w:rPr>
                                <w:rFonts w:ascii="Arial" w:hAnsi="Arial" w:cs="Arial"/>
                                <w:sz w:val="20"/>
                                <w:szCs w:val="20"/>
                              </w:rPr>
                              <w:t>)</w:t>
                            </w:r>
                            <w:r>
                              <w:rPr>
                                <w:rFonts w:ascii="Arial" w:hAnsi="Arial" w:cs="Arial"/>
                                <w:sz w:val="20"/>
                                <w:szCs w:val="20"/>
                              </w:rPr>
                              <w:t>,</w:t>
                            </w:r>
                            <w:r w:rsidRPr="006516FA">
                              <w:rPr>
                                <w:rFonts w:ascii="Arial" w:hAnsi="Arial" w:cs="Arial"/>
                                <w:sz w:val="20"/>
                                <w:szCs w:val="20"/>
                              </w:rPr>
                              <w:t xml:space="preserve"> state that children’s active participation is one of their main priorities and one of their main focuses is to have a society where participation across the county gives all children a voice and ensures their opinions can influence decisions that directly affect them and their daily lives. </w:t>
                            </w:r>
                          </w:p>
                          <w:p w14:paraId="46EDC32A" w14:textId="77777777" w:rsidR="00FD278A" w:rsidRDefault="00FD2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C411DC" id="Text Box 3" o:spid="_x0000_s1028" type="#_x0000_t202" style="position:absolute;margin-left:-41pt;margin-top:58.6pt;width:534.5pt;height:143.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" fillcolor="#65a0d7 [3032]" stroked="f">
                <v:fill color2="#5898d4 [3176]" rotate="t" colors="0 #71a6db;.5 #559bdb;1 #438ac9" focus="100%" type="gradient">
                  <o:fill v:ext="view" type="gradientUnscaled"/>
                </v:fill>
                <v:shadow on="t" color="black" opacity="41287f" offset="0,1.5pt"/>
                <v:textbox>
                  <w:txbxContent>
                    <w:p w14:paraId="1CF9B395" w14:textId="77777777" w:rsidR="00FD278A" w:rsidRPr="006516FA" w:rsidRDefault="00FD278A" w:rsidP="00FD278A">
                      <w:pPr>
                        <w:spacing w:after="30"/>
                        <w:rPr>
                          <w:rFonts w:ascii="Arial" w:hAnsi="Arial" w:cs="Arial"/>
                          <w:b/>
                          <w:bCs/>
                          <w:sz w:val="20"/>
                          <w:szCs w:val="20"/>
                          <w:u w:val="single"/>
                        </w:rPr>
                      </w:pPr>
                      <w:r w:rsidRPr="006516FA">
                        <w:rPr>
                          <w:rFonts w:ascii="Arial" w:hAnsi="Arial" w:cs="Arial"/>
                          <w:b/>
                          <w:bCs/>
                          <w:sz w:val="20"/>
                          <w:szCs w:val="20"/>
                          <w:u w:val="single"/>
                        </w:rPr>
                        <w:t>Article 12 – Respect for the views of the child</w:t>
                      </w:r>
                    </w:p>
                    <w:p w14:paraId="326B2A08"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This article states that every child has the right to express their views, feelings and wishes in all matters that affect them, and to also have their views considered and taken seriously (UNICEF, 2019).</w:t>
                      </w:r>
                    </w:p>
                    <w:p w14:paraId="543832A5"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According to the Children and Young person’s Commissioner of Scotland (2021), Article 12 allows children the right to voice their opinions and those opinions are valued and not dismissed because of their age.</w:t>
                      </w:r>
                    </w:p>
                    <w:p w14:paraId="0AFBD78F"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My Rights, My Say (2021), is a website that was developed to support children in Scotland’s right to be involved in decisions made about their lives.</w:t>
                      </w:r>
                    </w:p>
                    <w:p w14:paraId="7A8946D6"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Carmarthenshire County Council (</w:t>
                      </w:r>
                      <w:r>
                        <w:rPr>
                          <w:rFonts w:ascii="Arial" w:hAnsi="Arial" w:cs="Arial"/>
                          <w:sz w:val="20"/>
                          <w:szCs w:val="20"/>
                        </w:rPr>
                        <w:t>2021</w:t>
                      </w:r>
                      <w:r w:rsidRPr="006516FA">
                        <w:rPr>
                          <w:rFonts w:ascii="Arial" w:hAnsi="Arial" w:cs="Arial"/>
                          <w:sz w:val="20"/>
                          <w:szCs w:val="20"/>
                        </w:rPr>
                        <w:t>)</w:t>
                      </w:r>
                      <w:r>
                        <w:rPr>
                          <w:rFonts w:ascii="Arial" w:hAnsi="Arial" w:cs="Arial"/>
                          <w:sz w:val="20"/>
                          <w:szCs w:val="20"/>
                        </w:rPr>
                        <w:t>,</w:t>
                      </w:r>
                      <w:r w:rsidRPr="006516FA">
                        <w:rPr>
                          <w:rFonts w:ascii="Arial" w:hAnsi="Arial" w:cs="Arial"/>
                          <w:sz w:val="20"/>
                          <w:szCs w:val="20"/>
                        </w:rPr>
                        <w:t xml:space="preserve"> state that children’s active participation is one of their main priorities and one of their main focuses is to have a society where participation across the county gives all children a voice and ensures their opinions can influence decisions that directly affect them and their daily lives. </w:t>
                      </w:r>
                    </w:p>
                    <w:p w14:paraId="46EDC32A" w14:textId="77777777" w:rsidR="00FD278A" w:rsidRDefault="00FD278A"/>
                  </w:txbxContent>
                </v:textbox>
              </v:shape>
            </w:pict>
          </mc:Fallback>
        </mc:AlternateContent>
      </w:r>
    </w:p>
    <w:p w14:paraId="6B06C090" w14:textId="20148394" w:rsidR="003D7B87" w:rsidRDefault="00EE67D1" w:rsidP="003D7B87">
      <w:pPr>
        <w:rPr>
          <w:rFonts w:ascii="Arial" w:hAnsi="Arial" w:cs="Arial"/>
          <w:sz w:val="24"/>
          <w:szCs w:val="24"/>
        </w:rPr>
      </w:pPr>
      <w:r w:rsidRPr="00E51518">
        <w:rPr>
          <w:rFonts w:ascii="Arial" w:hAnsi="Arial" w:cs="Arial"/>
          <w:noProof/>
          <w:sz w:val="24"/>
          <w:szCs w:val="24"/>
        </w:rPr>
        <w:lastRenderedPageBreak/>
        <mc:AlternateContent>
          <mc:Choice Requires="wps">
            <w:drawing>
              <wp:anchor distT="45720" distB="45720" distL="114300" distR="114300" simplePos="0" relativeHeight="251667456" behindDoc="0" locked="0" layoutInCell="1" allowOverlap="1" wp14:anchorId="17A403CB" wp14:editId="42605C6D">
                <wp:simplePos x="0" y="0"/>
                <wp:positionH relativeFrom="margin">
                  <wp:align>center</wp:align>
                </wp:positionH>
                <wp:positionV relativeFrom="paragraph">
                  <wp:posOffset>2245995</wp:posOffset>
                </wp:positionV>
                <wp:extent cx="6909435" cy="1955800"/>
                <wp:effectExtent l="0" t="0" r="24765"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19558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6236D4AB" w14:textId="450A65F5" w:rsidR="00E438E7" w:rsidRPr="00FD278A" w:rsidRDefault="00E51518" w:rsidP="00E438E7">
                            <w:pPr>
                              <w:spacing w:after="30"/>
                              <w:rPr>
                                <w:rFonts w:ascii="Arial" w:hAnsi="Arial" w:cs="Arial"/>
                                <w:b/>
                                <w:bCs/>
                                <w:sz w:val="20"/>
                                <w:szCs w:val="20"/>
                                <w:u w:val="single"/>
                              </w:rPr>
                            </w:pPr>
                            <w:r w:rsidRPr="00FD278A">
                              <w:rPr>
                                <w:rFonts w:ascii="Arial" w:hAnsi="Arial" w:cs="Arial"/>
                                <w:b/>
                                <w:bCs/>
                                <w:sz w:val="20"/>
                                <w:szCs w:val="20"/>
                                <w:u w:val="single"/>
                              </w:rPr>
                              <w:t xml:space="preserve">Article </w:t>
                            </w:r>
                            <w:r w:rsidR="006516FA" w:rsidRPr="00FD278A">
                              <w:rPr>
                                <w:rFonts w:ascii="Arial" w:hAnsi="Arial" w:cs="Arial"/>
                                <w:b/>
                                <w:bCs/>
                                <w:sz w:val="20"/>
                                <w:szCs w:val="20"/>
                                <w:u w:val="single"/>
                              </w:rPr>
                              <w:t xml:space="preserve">31 </w:t>
                            </w:r>
                            <w:r w:rsidR="00E438E7" w:rsidRPr="00FD278A">
                              <w:rPr>
                                <w:rFonts w:ascii="Arial" w:hAnsi="Arial" w:cs="Arial"/>
                                <w:b/>
                                <w:bCs/>
                                <w:sz w:val="20"/>
                                <w:szCs w:val="20"/>
                                <w:u w:val="single"/>
                              </w:rPr>
                              <w:t>–</w:t>
                            </w:r>
                            <w:r w:rsidR="006516FA" w:rsidRPr="00FD278A">
                              <w:rPr>
                                <w:rFonts w:ascii="Arial" w:hAnsi="Arial" w:cs="Arial"/>
                                <w:b/>
                                <w:bCs/>
                                <w:sz w:val="20"/>
                                <w:szCs w:val="20"/>
                                <w:u w:val="single"/>
                              </w:rPr>
                              <w:t xml:space="preserve"> </w:t>
                            </w:r>
                            <w:r w:rsidR="00E438E7" w:rsidRPr="00FD278A">
                              <w:rPr>
                                <w:rFonts w:ascii="Arial" w:hAnsi="Arial" w:cs="Arial"/>
                                <w:b/>
                                <w:bCs/>
                                <w:sz w:val="20"/>
                                <w:szCs w:val="20"/>
                                <w:u w:val="single"/>
                              </w:rPr>
                              <w:t xml:space="preserve">Leisure, play and </w:t>
                            </w:r>
                            <w:proofErr w:type="gramStart"/>
                            <w:r w:rsidR="00E438E7" w:rsidRPr="00FD278A">
                              <w:rPr>
                                <w:rFonts w:ascii="Arial" w:hAnsi="Arial" w:cs="Arial"/>
                                <w:b/>
                                <w:bCs/>
                                <w:sz w:val="20"/>
                                <w:szCs w:val="20"/>
                                <w:u w:val="single"/>
                              </w:rPr>
                              <w:t>culture</w:t>
                            </w:r>
                            <w:proofErr w:type="gramEnd"/>
                            <w:r w:rsidR="00E438E7" w:rsidRPr="00FD278A">
                              <w:rPr>
                                <w:rFonts w:ascii="Arial" w:hAnsi="Arial" w:cs="Arial"/>
                                <w:b/>
                                <w:bCs/>
                                <w:sz w:val="20"/>
                                <w:szCs w:val="20"/>
                                <w:u w:val="single"/>
                              </w:rPr>
                              <w:t xml:space="preserve"> </w:t>
                            </w:r>
                          </w:p>
                          <w:p w14:paraId="61346D61" w14:textId="024FB200" w:rsidR="00E438E7" w:rsidRPr="001302DC" w:rsidRDefault="00E438E7" w:rsidP="00E438E7">
                            <w:pPr>
                              <w:spacing w:after="30"/>
                              <w:rPr>
                                <w:rFonts w:ascii="Arial" w:hAnsi="Arial" w:cs="Arial"/>
                                <w:sz w:val="20"/>
                                <w:szCs w:val="20"/>
                              </w:rPr>
                            </w:pPr>
                            <w:r w:rsidRPr="001302DC">
                              <w:rPr>
                                <w:rFonts w:ascii="Arial" w:hAnsi="Arial" w:cs="Arial"/>
                                <w:sz w:val="20"/>
                                <w:szCs w:val="20"/>
                              </w:rPr>
                              <w:t xml:space="preserve">According to UNICEF (2019) this article states that every child has the right to play, relax and take part in a wide range of activities that are cultural and artistic. </w:t>
                            </w:r>
                          </w:p>
                          <w:p w14:paraId="466C5FCC" w14:textId="036E9D3A" w:rsidR="001302DC" w:rsidRDefault="001302DC" w:rsidP="00E438E7">
                            <w:pPr>
                              <w:spacing w:after="30"/>
                              <w:rPr>
                                <w:rFonts w:ascii="Arial" w:hAnsi="Arial" w:cs="Arial"/>
                                <w:sz w:val="20"/>
                                <w:szCs w:val="20"/>
                              </w:rPr>
                            </w:pPr>
                            <w:r w:rsidRPr="001302DC">
                              <w:rPr>
                                <w:rFonts w:ascii="Arial" w:hAnsi="Arial" w:cs="Arial"/>
                                <w:sz w:val="20"/>
                                <w:szCs w:val="20"/>
                              </w:rPr>
                              <w:t>The Foundation Phase in Wales is formed on the principles of learning through play. All children between the ages of 3 and 7 are taught in a play-based environment that is creative and imaginative (Welsh Government, 2018).</w:t>
                            </w:r>
                          </w:p>
                          <w:p w14:paraId="7A4C2563" w14:textId="09D92A64" w:rsidR="00EE67D1" w:rsidRDefault="00EE67D1" w:rsidP="00E438E7">
                            <w:pPr>
                              <w:spacing w:after="30"/>
                              <w:rPr>
                                <w:rFonts w:ascii="Arial" w:hAnsi="Arial" w:cs="Arial"/>
                                <w:sz w:val="20"/>
                                <w:szCs w:val="20"/>
                              </w:rPr>
                            </w:pPr>
                            <w:r>
                              <w:rPr>
                                <w:rFonts w:ascii="Arial" w:hAnsi="Arial" w:cs="Arial"/>
                                <w:sz w:val="20"/>
                                <w:szCs w:val="20"/>
                              </w:rPr>
                              <w:t xml:space="preserve">In the Reggio Emilia Approach play is </w:t>
                            </w:r>
                            <w:proofErr w:type="gramStart"/>
                            <w:r>
                              <w:rPr>
                                <w:rFonts w:ascii="Arial" w:hAnsi="Arial" w:cs="Arial"/>
                                <w:sz w:val="20"/>
                                <w:szCs w:val="20"/>
                              </w:rPr>
                              <w:t>a main focus</w:t>
                            </w:r>
                            <w:proofErr w:type="gramEnd"/>
                            <w:r>
                              <w:rPr>
                                <w:rFonts w:ascii="Arial" w:hAnsi="Arial" w:cs="Arial"/>
                                <w:sz w:val="20"/>
                                <w:szCs w:val="20"/>
                              </w:rPr>
                              <w:t xml:space="preserve"> in children’s learning and is guided by the children’s interests, thoughts, and the world they live in. They also believe that when children are in control of their own play, social interactions take place and stronger relationships are formed with the other children in the setting (Reggio Emilia, no date). </w:t>
                            </w:r>
                          </w:p>
                          <w:p w14:paraId="6B3BFCBE" w14:textId="3CF4FB2D" w:rsidR="00EE67D1" w:rsidRDefault="00EE67D1" w:rsidP="00E438E7">
                            <w:pPr>
                              <w:spacing w:after="30"/>
                              <w:rPr>
                                <w:rFonts w:ascii="Arial" w:hAnsi="Arial" w:cs="Arial"/>
                                <w:sz w:val="20"/>
                                <w:szCs w:val="20"/>
                              </w:rPr>
                            </w:pPr>
                            <w:r>
                              <w:rPr>
                                <w:rFonts w:ascii="Arial" w:hAnsi="Arial" w:cs="Arial"/>
                                <w:sz w:val="20"/>
                                <w:szCs w:val="20"/>
                              </w:rPr>
                              <w:t xml:space="preserve">According to Chitwood (2016), if Montessori cultural areas and activities are based on children’s interests and their level of </w:t>
                            </w:r>
                            <w:r w:rsidR="00D57807">
                              <w:rPr>
                                <w:rFonts w:ascii="Arial" w:hAnsi="Arial" w:cs="Arial"/>
                                <w:sz w:val="20"/>
                                <w:szCs w:val="20"/>
                              </w:rPr>
                              <w:t>abilities,</w:t>
                            </w:r>
                            <w:r>
                              <w:rPr>
                                <w:rFonts w:ascii="Arial" w:hAnsi="Arial" w:cs="Arial"/>
                                <w:sz w:val="20"/>
                                <w:szCs w:val="20"/>
                              </w:rPr>
                              <w:t xml:space="preserve"> they can be very rewarding and fun. </w:t>
                            </w:r>
                          </w:p>
                          <w:p w14:paraId="25EB9F4C" w14:textId="77777777" w:rsidR="00EE67D1" w:rsidRDefault="00EE67D1" w:rsidP="00E438E7">
                            <w:pPr>
                              <w:spacing w:after="30"/>
                              <w:rPr>
                                <w:rFonts w:ascii="Arial" w:hAnsi="Arial" w:cs="Arial"/>
                                <w:sz w:val="20"/>
                                <w:szCs w:val="20"/>
                              </w:rPr>
                            </w:pPr>
                          </w:p>
                          <w:p w14:paraId="05C9DA54" w14:textId="77777777" w:rsidR="00FD278A" w:rsidRPr="001302DC" w:rsidRDefault="00FD278A" w:rsidP="00E438E7">
                            <w:pPr>
                              <w:spacing w:after="30"/>
                              <w:rPr>
                                <w:rFonts w:ascii="Arial" w:hAnsi="Arial" w:cs="Arial"/>
                                <w:sz w:val="20"/>
                                <w:szCs w:val="20"/>
                              </w:rPr>
                            </w:pPr>
                          </w:p>
                          <w:p w14:paraId="500F61EA" w14:textId="77777777" w:rsidR="001302DC" w:rsidRDefault="001302DC" w:rsidP="00E438E7">
                            <w:pPr>
                              <w:spacing w:after="30"/>
                            </w:pPr>
                          </w:p>
                          <w:p w14:paraId="5689BAD6" w14:textId="77777777" w:rsidR="00E438E7" w:rsidRDefault="00E438E7" w:rsidP="00E438E7">
                            <w:pPr>
                              <w:spacing w:after="3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403CB" id="_x0000_s1029" type="#_x0000_t202" style="position:absolute;margin-left:0;margin-top:176.85pt;width:544.05pt;height:154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" fillcolor="#91bce3 [2168]" strokecolor="#5b9bd5 [3208]" strokeweight=".5pt">
                <v:fill color2="#7aaddd [2616]" rotate="t" colors="0 #b1cbe9;.5 #a3c1e5;1 #92b9e4" focus="100%" type="gradient">
                  <o:fill v:ext="view" type="gradientUnscaled"/>
                </v:fill>
                <v:textbox>
                  <w:txbxContent>
                    <w:p w14:paraId="6236D4AB" w14:textId="450A65F5" w:rsidR="00E438E7" w:rsidRPr="00FD278A" w:rsidRDefault="00E51518" w:rsidP="00E438E7">
                      <w:pPr>
                        <w:spacing w:after="30"/>
                        <w:rPr>
                          <w:rFonts w:ascii="Arial" w:hAnsi="Arial" w:cs="Arial"/>
                          <w:b/>
                          <w:bCs/>
                          <w:sz w:val="20"/>
                          <w:szCs w:val="20"/>
                          <w:u w:val="single"/>
                        </w:rPr>
                      </w:pPr>
                      <w:r w:rsidRPr="00FD278A">
                        <w:rPr>
                          <w:rFonts w:ascii="Arial" w:hAnsi="Arial" w:cs="Arial"/>
                          <w:b/>
                          <w:bCs/>
                          <w:sz w:val="20"/>
                          <w:szCs w:val="20"/>
                          <w:u w:val="single"/>
                        </w:rPr>
                        <w:t xml:space="preserve">Article </w:t>
                      </w:r>
                      <w:r w:rsidR="006516FA" w:rsidRPr="00FD278A">
                        <w:rPr>
                          <w:rFonts w:ascii="Arial" w:hAnsi="Arial" w:cs="Arial"/>
                          <w:b/>
                          <w:bCs/>
                          <w:sz w:val="20"/>
                          <w:szCs w:val="20"/>
                          <w:u w:val="single"/>
                        </w:rPr>
                        <w:t xml:space="preserve">31 </w:t>
                      </w:r>
                      <w:r w:rsidR="00E438E7" w:rsidRPr="00FD278A">
                        <w:rPr>
                          <w:rFonts w:ascii="Arial" w:hAnsi="Arial" w:cs="Arial"/>
                          <w:b/>
                          <w:bCs/>
                          <w:sz w:val="20"/>
                          <w:szCs w:val="20"/>
                          <w:u w:val="single"/>
                        </w:rPr>
                        <w:t>–</w:t>
                      </w:r>
                      <w:r w:rsidR="006516FA" w:rsidRPr="00FD278A">
                        <w:rPr>
                          <w:rFonts w:ascii="Arial" w:hAnsi="Arial" w:cs="Arial"/>
                          <w:b/>
                          <w:bCs/>
                          <w:sz w:val="20"/>
                          <w:szCs w:val="20"/>
                          <w:u w:val="single"/>
                        </w:rPr>
                        <w:t xml:space="preserve"> </w:t>
                      </w:r>
                      <w:r w:rsidR="00E438E7" w:rsidRPr="00FD278A">
                        <w:rPr>
                          <w:rFonts w:ascii="Arial" w:hAnsi="Arial" w:cs="Arial"/>
                          <w:b/>
                          <w:bCs/>
                          <w:sz w:val="20"/>
                          <w:szCs w:val="20"/>
                          <w:u w:val="single"/>
                        </w:rPr>
                        <w:t xml:space="preserve">Leisure, play and </w:t>
                      </w:r>
                      <w:proofErr w:type="gramStart"/>
                      <w:r w:rsidR="00E438E7" w:rsidRPr="00FD278A">
                        <w:rPr>
                          <w:rFonts w:ascii="Arial" w:hAnsi="Arial" w:cs="Arial"/>
                          <w:b/>
                          <w:bCs/>
                          <w:sz w:val="20"/>
                          <w:szCs w:val="20"/>
                          <w:u w:val="single"/>
                        </w:rPr>
                        <w:t>culture</w:t>
                      </w:r>
                      <w:proofErr w:type="gramEnd"/>
                      <w:r w:rsidR="00E438E7" w:rsidRPr="00FD278A">
                        <w:rPr>
                          <w:rFonts w:ascii="Arial" w:hAnsi="Arial" w:cs="Arial"/>
                          <w:b/>
                          <w:bCs/>
                          <w:sz w:val="20"/>
                          <w:szCs w:val="20"/>
                          <w:u w:val="single"/>
                        </w:rPr>
                        <w:t xml:space="preserve"> </w:t>
                      </w:r>
                    </w:p>
                    <w:p w14:paraId="61346D61" w14:textId="024FB200" w:rsidR="00E438E7" w:rsidRPr="001302DC" w:rsidRDefault="00E438E7" w:rsidP="00E438E7">
                      <w:pPr>
                        <w:spacing w:after="30"/>
                        <w:rPr>
                          <w:rFonts w:ascii="Arial" w:hAnsi="Arial" w:cs="Arial"/>
                          <w:sz w:val="20"/>
                          <w:szCs w:val="20"/>
                        </w:rPr>
                      </w:pPr>
                      <w:r w:rsidRPr="001302DC">
                        <w:rPr>
                          <w:rFonts w:ascii="Arial" w:hAnsi="Arial" w:cs="Arial"/>
                          <w:sz w:val="20"/>
                          <w:szCs w:val="20"/>
                        </w:rPr>
                        <w:t xml:space="preserve">According to UNICEF (2019) this article states that every child has the right to play, relax and take part in a wide range of activities that are cultural and artistic. </w:t>
                      </w:r>
                    </w:p>
                    <w:p w14:paraId="466C5FCC" w14:textId="036E9D3A" w:rsidR="001302DC" w:rsidRDefault="001302DC" w:rsidP="00E438E7">
                      <w:pPr>
                        <w:spacing w:after="30"/>
                        <w:rPr>
                          <w:rFonts w:ascii="Arial" w:hAnsi="Arial" w:cs="Arial"/>
                          <w:sz w:val="20"/>
                          <w:szCs w:val="20"/>
                        </w:rPr>
                      </w:pPr>
                      <w:r w:rsidRPr="001302DC">
                        <w:rPr>
                          <w:rFonts w:ascii="Arial" w:hAnsi="Arial" w:cs="Arial"/>
                          <w:sz w:val="20"/>
                          <w:szCs w:val="20"/>
                        </w:rPr>
                        <w:t>The Foundation Phase in Wales is formed on the principles of learning through play. All children between the ages of 3 and 7 are taught in a play-based environment that is creative and imaginative (Welsh Government, 2018).</w:t>
                      </w:r>
                    </w:p>
                    <w:p w14:paraId="7A4C2563" w14:textId="09D92A64" w:rsidR="00EE67D1" w:rsidRDefault="00EE67D1" w:rsidP="00E438E7">
                      <w:pPr>
                        <w:spacing w:after="30"/>
                        <w:rPr>
                          <w:rFonts w:ascii="Arial" w:hAnsi="Arial" w:cs="Arial"/>
                          <w:sz w:val="20"/>
                          <w:szCs w:val="20"/>
                        </w:rPr>
                      </w:pPr>
                      <w:r>
                        <w:rPr>
                          <w:rFonts w:ascii="Arial" w:hAnsi="Arial" w:cs="Arial"/>
                          <w:sz w:val="20"/>
                          <w:szCs w:val="20"/>
                        </w:rPr>
                        <w:t xml:space="preserve">In the Reggio Emilia Approach play is </w:t>
                      </w:r>
                      <w:proofErr w:type="gramStart"/>
                      <w:r>
                        <w:rPr>
                          <w:rFonts w:ascii="Arial" w:hAnsi="Arial" w:cs="Arial"/>
                          <w:sz w:val="20"/>
                          <w:szCs w:val="20"/>
                        </w:rPr>
                        <w:t>a main focus</w:t>
                      </w:r>
                      <w:proofErr w:type="gramEnd"/>
                      <w:r>
                        <w:rPr>
                          <w:rFonts w:ascii="Arial" w:hAnsi="Arial" w:cs="Arial"/>
                          <w:sz w:val="20"/>
                          <w:szCs w:val="20"/>
                        </w:rPr>
                        <w:t xml:space="preserve"> in children’s learning and is guided by the children’s interests, thoughts, and the world they live in. They also believe that when children are in control of their own play, social interactions take place and stronger relationships are formed with the other children in the setting (Reggio Emilia, no date). </w:t>
                      </w:r>
                    </w:p>
                    <w:p w14:paraId="6B3BFCBE" w14:textId="3CF4FB2D" w:rsidR="00EE67D1" w:rsidRDefault="00EE67D1" w:rsidP="00E438E7">
                      <w:pPr>
                        <w:spacing w:after="30"/>
                        <w:rPr>
                          <w:rFonts w:ascii="Arial" w:hAnsi="Arial" w:cs="Arial"/>
                          <w:sz w:val="20"/>
                          <w:szCs w:val="20"/>
                        </w:rPr>
                      </w:pPr>
                      <w:r>
                        <w:rPr>
                          <w:rFonts w:ascii="Arial" w:hAnsi="Arial" w:cs="Arial"/>
                          <w:sz w:val="20"/>
                          <w:szCs w:val="20"/>
                        </w:rPr>
                        <w:t xml:space="preserve">According to Chitwood (2016), if Montessori cultural areas and activities are based on children’s interests and their level of </w:t>
                      </w:r>
                      <w:r w:rsidR="00D57807">
                        <w:rPr>
                          <w:rFonts w:ascii="Arial" w:hAnsi="Arial" w:cs="Arial"/>
                          <w:sz w:val="20"/>
                          <w:szCs w:val="20"/>
                        </w:rPr>
                        <w:t>abilities,</w:t>
                      </w:r>
                      <w:r>
                        <w:rPr>
                          <w:rFonts w:ascii="Arial" w:hAnsi="Arial" w:cs="Arial"/>
                          <w:sz w:val="20"/>
                          <w:szCs w:val="20"/>
                        </w:rPr>
                        <w:t xml:space="preserve"> they can be very rewarding and fun. </w:t>
                      </w:r>
                    </w:p>
                    <w:p w14:paraId="25EB9F4C" w14:textId="77777777" w:rsidR="00EE67D1" w:rsidRDefault="00EE67D1" w:rsidP="00E438E7">
                      <w:pPr>
                        <w:spacing w:after="30"/>
                        <w:rPr>
                          <w:rFonts w:ascii="Arial" w:hAnsi="Arial" w:cs="Arial"/>
                          <w:sz w:val="20"/>
                          <w:szCs w:val="20"/>
                        </w:rPr>
                      </w:pPr>
                    </w:p>
                    <w:p w14:paraId="05C9DA54" w14:textId="77777777" w:rsidR="00FD278A" w:rsidRPr="001302DC" w:rsidRDefault="00FD278A" w:rsidP="00E438E7">
                      <w:pPr>
                        <w:spacing w:after="30"/>
                        <w:rPr>
                          <w:rFonts w:ascii="Arial" w:hAnsi="Arial" w:cs="Arial"/>
                          <w:sz w:val="20"/>
                          <w:szCs w:val="20"/>
                        </w:rPr>
                      </w:pPr>
                    </w:p>
                    <w:p w14:paraId="500F61EA" w14:textId="77777777" w:rsidR="001302DC" w:rsidRDefault="001302DC" w:rsidP="00E438E7">
                      <w:pPr>
                        <w:spacing w:after="30"/>
                      </w:pPr>
                    </w:p>
                    <w:p w14:paraId="5689BAD6" w14:textId="77777777" w:rsidR="00E438E7" w:rsidRDefault="00E438E7" w:rsidP="00E438E7">
                      <w:pPr>
                        <w:spacing w:after="30"/>
                      </w:pPr>
                    </w:p>
                  </w:txbxContent>
                </v:textbox>
                <w10:wrap type="square" anchorx="margin"/>
              </v:shape>
            </w:pict>
          </mc:Fallback>
        </mc:AlternateContent>
      </w:r>
      <w:r w:rsidR="006516FA" w:rsidRPr="003D7B87">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6136031A" wp14:editId="344C0253">
                <wp:simplePos x="0" y="0"/>
                <wp:positionH relativeFrom="margin">
                  <wp:posOffset>-603250</wp:posOffset>
                </wp:positionH>
                <wp:positionV relativeFrom="paragraph">
                  <wp:posOffset>0</wp:posOffset>
                </wp:positionV>
                <wp:extent cx="6909435" cy="2057400"/>
                <wp:effectExtent l="0" t="0" r="2476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205740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14:paraId="57DB040E" w14:textId="03E01DB1" w:rsidR="00FD278A" w:rsidRPr="00FD278A" w:rsidRDefault="00FD278A" w:rsidP="00BE45C7">
                            <w:pPr>
                              <w:spacing w:after="30"/>
                              <w:rPr>
                                <w:rFonts w:ascii="Arial" w:hAnsi="Arial" w:cs="Arial"/>
                                <w:b/>
                                <w:bCs/>
                                <w:sz w:val="20"/>
                                <w:szCs w:val="20"/>
                                <w:u w:val="single"/>
                              </w:rPr>
                            </w:pPr>
                            <w:r w:rsidRPr="00FD278A">
                              <w:rPr>
                                <w:rFonts w:ascii="Arial" w:hAnsi="Arial" w:cs="Arial"/>
                                <w:b/>
                                <w:bCs/>
                                <w:sz w:val="20"/>
                                <w:szCs w:val="20"/>
                                <w:u w:val="single"/>
                              </w:rPr>
                              <w:t xml:space="preserve">Article 12 continued </w:t>
                            </w:r>
                          </w:p>
                          <w:p w14:paraId="368EA77D" w14:textId="0B5BB27C" w:rsidR="002A2900" w:rsidRPr="006516FA" w:rsidRDefault="002A2900" w:rsidP="00BE45C7">
                            <w:pPr>
                              <w:spacing w:after="30"/>
                              <w:rPr>
                                <w:rFonts w:ascii="Arial" w:hAnsi="Arial" w:cs="Arial"/>
                                <w:sz w:val="20"/>
                                <w:szCs w:val="20"/>
                              </w:rPr>
                            </w:pPr>
                            <w:r w:rsidRPr="006516FA">
                              <w:rPr>
                                <w:rFonts w:ascii="Arial" w:hAnsi="Arial" w:cs="Arial"/>
                                <w:sz w:val="20"/>
                                <w:szCs w:val="20"/>
                              </w:rPr>
                              <w:t xml:space="preserve">One way of ensuring Article 12 is implemented in schools is to set up school councils. These school councils allow children to make decisions about their daily school life such as: </w:t>
                            </w:r>
                          </w:p>
                          <w:p w14:paraId="016E08FF" w14:textId="5D0FF7EF"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School equipment </w:t>
                            </w:r>
                          </w:p>
                          <w:p w14:paraId="48A7807D" w14:textId="2560858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Charity events</w:t>
                            </w:r>
                          </w:p>
                          <w:p w14:paraId="02EEF844" w14:textId="1AEA1863"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Playtimes/activities </w:t>
                            </w:r>
                          </w:p>
                          <w:p w14:paraId="62776EFF" w14:textId="372111DA"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Revising school rules and classroom rules</w:t>
                            </w:r>
                          </w:p>
                          <w:p w14:paraId="0AB6B33D" w14:textId="086AFCD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Formal duties</w:t>
                            </w:r>
                          </w:p>
                          <w:p w14:paraId="2A45B666" w14:textId="4DC27974"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Suggestions which will benefit the children </w:t>
                            </w:r>
                            <w:r w:rsidR="00E95B15" w:rsidRPr="006516FA">
                              <w:rPr>
                                <w:rFonts w:ascii="Arial" w:hAnsi="Arial" w:cs="Arial"/>
                                <w:sz w:val="20"/>
                                <w:szCs w:val="20"/>
                              </w:rPr>
                              <w:t>themselves.</w:t>
                            </w:r>
                          </w:p>
                          <w:p w14:paraId="0B721B46" w14:textId="79C0CE79" w:rsidR="002A2900" w:rsidRPr="002A2900" w:rsidRDefault="002A2900" w:rsidP="002A2900">
                            <w:pPr>
                              <w:spacing w:after="30"/>
                              <w:rPr>
                                <w:rFonts w:ascii="Arial" w:hAnsi="Arial" w:cs="Arial"/>
                                <w:sz w:val="24"/>
                                <w:szCs w:val="24"/>
                              </w:rPr>
                            </w:pPr>
                            <w:r w:rsidRPr="006516FA">
                              <w:rPr>
                                <w:rFonts w:ascii="Arial" w:hAnsi="Arial" w:cs="Arial"/>
                                <w:sz w:val="20"/>
                                <w:szCs w:val="20"/>
                              </w:rPr>
                              <w:t xml:space="preserve">In these meetings the children can also discuss any concerns, information, </w:t>
                            </w:r>
                            <w:proofErr w:type="gramStart"/>
                            <w:r w:rsidRPr="006516FA">
                              <w:rPr>
                                <w:rFonts w:ascii="Arial" w:hAnsi="Arial" w:cs="Arial"/>
                                <w:sz w:val="20"/>
                                <w:szCs w:val="20"/>
                              </w:rPr>
                              <w:t>ideas</w:t>
                            </w:r>
                            <w:proofErr w:type="gramEnd"/>
                            <w:r w:rsidRPr="006516FA">
                              <w:rPr>
                                <w:rFonts w:ascii="Arial" w:hAnsi="Arial" w:cs="Arial"/>
                                <w:sz w:val="20"/>
                                <w:szCs w:val="20"/>
                              </w:rPr>
                              <w:t xml:space="preserve"> and experiences they may have (</w:t>
                            </w:r>
                            <w:r w:rsidR="00E95B15" w:rsidRPr="006516FA">
                              <w:rPr>
                                <w:rFonts w:ascii="Arial" w:hAnsi="Arial" w:cs="Arial"/>
                                <w:sz w:val="20"/>
                                <w:szCs w:val="20"/>
                              </w:rPr>
                              <w:t>Johnstown Primary School, no date)</w:t>
                            </w:r>
                            <w:r w:rsidR="006516FA" w:rsidRPr="006516FA">
                              <w:rPr>
                                <w:rFonts w:ascii="Arial" w:hAnsi="Arial" w:cs="Arial"/>
                                <w:sz w:val="20"/>
                                <w:szCs w:val="20"/>
                              </w:rPr>
                              <w:t>.</w:t>
                            </w:r>
                            <w:r>
                              <w:rPr>
                                <w:rFonts w:ascii="Arial" w:hAnsi="Arial" w:cs="Arial"/>
                                <w:sz w:val="24"/>
                                <w:szCs w:val="24"/>
                              </w:rPr>
                              <w:br/>
                            </w:r>
                          </w:p>
                          <w:p w14:paraId="7DD7353D" w14:textId="77777777" w:rsidR="002A2900" w:rsidRPr="002A2900" w:rsidRDefault="002A2900" w:rsidP="002A2900">
                            <w:pPr>
                              <w:spacing w:after="30"/>
                              <w:rPr>
                                <w:rFonts w:ascii="Arial" w:hAnsi="Arial" w:cs="Arial"/>
                                <w:sz w:val="24"/>
                                <w:szCs w:val="24"/>
                              </w:rPr>
                            </w:pPr>
                          </w:p>
                          <w:p w14:paraId="510E7167" w14:textId="77777777" w:rsidR="002A2900" w:rsidRDefault="002A2900" w:rsidP="00BE45C7">
                            <w:pPr>
                              <w:spacing w:after="30"/>
                              <w:rPr>
                                <w:rFonts w:ascii="Arial" w:hAnsi="Arial" w:cs="Arial"/>
                                <w:sz w:val="24"/>
                                <w:szCs w:val="24"/>
                              </w:rPr>
                            </w:pPr>
                          </w:p>
                          <w:p w14:paraId="2947CCF6" w14:textId="77777777" w:rsidR="00676377" w:rsidRPr="003D7B87" w:rsidRDefault="00676377" w:rsidP="00BE45C7">
                            <w:pPr>
                              <w:spacing w:after="30"/>
                              <w:rPr>
                                <w:rFonts w:ascii="Arial" w:hAnsi="Arial" w:cs="Arial"/>
                                <w:sz w:val="24"/>
                                <w:szCs w:val="24"/>
                              </w:rPr>
                            </w:pPr>
                          </w:p>
                          <w:p w14:paraId="0D9B374E" w14:textId="441F2198" w:rsidR="00676377" w:rsidRPr="003D7B87" w:rsidRDefault="00676377" w:rsidP="00BE45C7">
                            <w:pPr>
                              <w:spacing w:after="30"/>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6031A" id="_x0000_s1030" type="#_x0000_t202" style="position:absolute;margin-left:-47.5pt;margin-top:0;width:544.05pt;height:16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" fillcolor="#65a0d7 [3032]" strokecolor="#5b9bd5 [3208]" strokeweight=".5pt">
                <v:fill color2="#5898d4 [3176]" rotate="t" colors="0 #71a6db;.5 #559bdb;1 #438ac9" focus="100%" type="gradient">
                  <o:fill v:ext="view" type="gradientUnscaled"/>
                </v:fill>
                <v:textbox>
                  <w:txbxContent>
                    <w:p w14:paraId="57DB040E" w14:textId="03E01DB1" w:rsidR="00FD278A" w:rsidRPr="00FD278A" w:rsidRDefault="00FD278A" w:rsidP="00BE45C7">
                      <w:pPr>
                        <w:spacing w:after="30"/>
                        <w:rPr>
                          <w:rFonts w:ascii="Arial" w:hAnsi="Arial" w:cs="Arial"/>
                          <w:b/>
                          <w:bCs/>
                          <w:sz w:val="20"/>
                          <w:szCs w:val="20"/>
                          <w:u w:val="single"/>
                        </w:rPr>
                      </w:pPr>
                      <w:r w:rsidRPr="00FD278A">
                        <w:rPr>
                          <w:rFonts w:ascii="Arial" w:hAnsi="Arial" w:cs="Arial"/>
                          <w:b/>
                          <w:bCs/>
                          <w:sz w:val="20"/>
                          <w:szCs w:val="20"/>
                          <w:u w:val="single"/>
                        </w:rPr>
                        <w:t xml:space="preserve">Article 12 continued </w:t>
                      </w:r>
                    </w:p>
                    <w:p w14:paraId="368EA77D" w14:textId="0B5BB27C" w:rsidR="002A2900" w:rsidRPr="006516FA" w:rsidRDefault="002A2900" w:rsidP="00BE45C7">
                      <w:pPr>
                        <w:spacing w:after="30"/>
                        <w:rPr>
                          <w:rFonts w:ascii="Arial" w:hAnsi="Arial" w:cs="Arial"/>
                          <w:sz w:val="20"/>
                          <w:szCs w:val="20"/>
                        </w:rPr>
                      </w:pPr>
                      <w:r w:rsidRPr="006516FA">
                        <w:rPr>
                          <w:rFonts w:ascii="Arial" w:hAnsi="Arial" w:cs="Arial"/>
                          <w:sz w:val="20"/>
                          <w:szCs w:val="20"/>
                        </w:rPr>
                        <w:t xml:space="preserve">One way of ensuring Article 12 is implemented in schools is to set up school councils. These school councils allow children to make decisions about their daily school life such as: </w:t>
                      </w:r>
                    </w:p>
                    <w:p w14:paraId="016E08FF" w14:textId="5D0FF7EF"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School equipment </w:t>
                      </w:r>
                    </w:p>
                    <w:p w14:paraId="48A7807D" w14:textId="2560858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Charity events</w:t>
                      </w:r>
                    </w:p>
                    <w:p w14:paraId="02EEF844" w14:textId="1AEA1863"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Playtimes/activities </w:t>
                      </w:r>
                    </w:p>
                    <w:p w14:paraId="62776EFF" w14:textId="372111DA"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Revising school rules and classroom rules</w:t>
                      </w:r>
                    </w:p>
                    <w:p w14:paraId="0AB6B33D" w14:textId="086AFCD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Formal duties</w:t>
                      </w:r>
                    </w:p>
                    <w:p w14:paraId="2A45B666" w14:textId="4DC27974"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Suggestions which will benefit the children </w:t>
                      </w:r>
                      <w:r w:rsidR="00E95B15" w:rsidRPr="006516FA">
                        <w:rPr>
                          <w:rFonts w:ascii="Arial" w:hAnsi="Arial" w:cs="Arial"/>
                          <w:sz w:val="20"/>
                          <w:szCs w:val="20"/>
                        </w:rPr>
                        <w:t>themselves.</w:t>
                      </w:r>
                    </w:p>
                    <w:p w14:paraId="0B721B46" w14:textId="79C0CE79" w:rsidR="002A2900" w:rsidRPr="002A2900" w:rsidRDefault="002A2900" w:rsidP="002A2900">
                      <w:pPr>
                        <w:spacing w:after="30"/>
                        <w:rPr>
                          <w:rFonts w:ascii="Arial" w:hAnsi="Arial" w:cs="Arial"/>
                          <w:sz w:val="24"/>
                          <w:szCs w:val="24"/>
                        </w:rPr>
                      </w:pPr>
                      <w:r w:rsidRPr="006516FA">
                        <w:rPr>
                          <w:rFonts w:ascii="Arial" w:hAnsi="Arial" w:cs="Arial"/>
                          <w:sz w:val="20"/>
                          <w:szCs w:val="20"/>
                        </w:rPr>
                        <w:t xml:space="preserve">In these meetings the children can also discuss any concerns, information, </w:t>
                      </w:r>
                      <w:proofErr w:type="gramStart"/>
                      <w:r w:rsidRPr="006516FA">
                        <w:rPr>
                          <w:rFonts w:ascii="Arial" w:hAnsi="Arial" w:cs="Arial"/>
                          <w:sz w:val="20"/>
                          <w:szCs w:val="20"/>
                        </w:rPr>
                        <w:t>ideas</w:t>
                      </w:r>
                      <w:proofErr w:type="gramEnd"/>
                      <w:r w:rsidRPr="006516FA">
                        <w:rPr>
                          <w:rFonts w:ascii="Arial" w:hAnsi="Arial" w:cs="Arial"/>
                          <w:sz w:val="20"/>
                          <w:szCs w:val="20"/>
                        </w:rPr>
                        <w:t xml:space="preserve"> and experiences they may have (</w:t>
                      </w:r>
                      <w:r w:rsidR="00E95B15" w:rsidRPr="006516FA">
                        <w:rPr>
                          <w:rFonts w:ascii="Arial" w:hAnsi="Arial" w:cs="Arial"/>
                          <w:sz w:val="20"/>
                          <w:szCs w:val="20"/>
                        </w:rPr>
                        <w:t>Johnstown Primary School, no date)</w:t>
                      </w:r>
                      <w:r w:rsidR="006516FA" w:rsidRPr="006516FA">
                        <w:rPr>
                          <w:rFonts w:ascii="Arial" w:hAnsi="Arial" w:cs="Arial"/>
                          <w:sz w:val="20"/>
                          <w:szCs w:val="20"/>
                        </w:rPr>
                        <w:t>.</w:t>
                      </w:r>
                      <w:r>
                        <w:rPr>
                          <w:rFonts w:ascii="Arial" w:hAnsi="Arial" w:cs="Arial"/>
                          <w:sz w:val="24"/>
                          <w:szCs w:val="24"/>
                        </w:rPr>
                        <w:br/>
                      </w:r>
                    </w:p>
                    <w:p w14:paraId="7DD7353D" w14:textId="77777777" w:rsidR="002A2900" w:rsidRPr="002A2900" w:rsidRDefault="002A2900" w:rsidP="002A2900">
                      <w:pPr>
                        <w:spacing w:after="30"/>
                        <w:rPr>
                          <w:rFonts w:ascii="Arial" w:hAnsi="Arial" w:cs="Arial"/>
                          <w:sz w:val="24"/>
                          <w:szCs w:val="24"/>
                        </w:rPr>
                      </w:pPr>
                    </w:p>
                    <w:p w14:paraId="510E7167" w14:textId="77777777" w:rsidR="002A2900" w:rsidRDefault="002A2900" w:rsidP="00BE45C7">
                      <w:pPr>
                        <w:spacing w:after="30"/>
                        <w:rPr>
                          <w:rFonts w:ascii="Arial" w:hAnsi="Arial" w:cs="Arial"/>
                          <w:sz w:val="24"/>
                          <w:szCs w:val="24"/>
                        </w:rPr>
                      </w:pPr>
                    </w:p>
                    <w:p w14:paraId="2947CCF6" w14:textId="77777777" w:rsidR="00676377" w:rsidRPr="003D7B87" w:rsidRDefault="00676377" w:rsidP="00BE45C7">
                      <w:pPr>
                        <w:spacing w:after="30"/>
                        <w:rPr>
                          <w:rFonts w:ascii="Arial" w:hAnsi="Arial" w:cs="Arial"/>
                          <w:sz w:val="24"/>
                          <w:szCs w:val="24"/>
                        </w:rPr>
                      </w:pPr>
                    </w:p>
                    <w:p w14:paraId="0D9B374E" w14:textId="441F2198" w:rsidR="00676377" w:rsidRPr="003D7B87" w:rsidRDefault="00676377" w:rsidP="00BE45C7">
                      <w:pPr>
                        <w:spacing w:after="30"/>
                        <w:rPr>
                          <w:rFonts w:ascii="Arial" w:hAnsi="Arial" w:cs="Arial"/>
                          <w:sz w:val="24"/>
                          <w:szCs w:val="24"/>
                        </w:rPr>
                      </w:pPr>
                    </w:p>
                  </w:txbxContent>
                </v:textbox>
                <w10:wrap type="square" anchorx="margin"/>
              </v:shape>
            </w:pict>
          </mc:Fallback>
        </mc:AlternateContent>
      </w:r>
    </w:p>
    <w:p w14:paraId="0827D47A" w14:textId="642950FA" w:rsidR="00FC4495" w:rsidRDefault="00FC4495" w:rsidP="003D7B87">
      <w:pPr>
        <w:rPr>
          <w:rFonts w:ascii="Arial" w:hAnsi="Arial" w:cs="Arial"/>
          <w:sz w:val="24"/>
          <w:szCs w:val="24"/>
        </w:rPr>
      </w:pPr>
    </w:p>
    <w:p w14:paraId="0BA88D91" w14:textId="51DAEFBF" w:rsidR="00FC4495" w:rsidRDefault="00FC4495" w:rsidP="003D7B87">
      <w:pPr>
        <w:rPr>
          <w:rFonts w:ascii="Arial" w:hAnsi="Arial" w:cs="Arial"/>
          <w:sz w:val="24"/>
          <w:szCs w:val="24"/>
        </w:rPr>
      </w:pPr>
    </w:p>
    <w:p w14:paraId="69AFBED2" w14:textId="74A9D8A9" w:rsidR="00FC4495" w:rsidRDefault="00FC4495" w:rsidP="003D7B87">
      <w:pPr>
        <w:rPr>
          <w:rFonts w:ascii="Arial" w:hAnsi="Arial" w:cs="Arial"/>
          <w:sz w:val="24"/>
          <w:szCs w:val="24"/>
        </w:rPr>
      </w:pPr>
    </w:p>
    <w:p w14:paraId="7E5AE39B" w14:textId="6CE60CE6" w:rsidR="00FC4495" w:rsidRDefault="00FC4495" w:rsidP="003D7B87">
      <w:pPr>
        <w:rPr>
          <w:rFonts w:ascii="Arial" w:hAnsi="Arial" w:cs="Arial"/>
          <w:sz w:val="24"/>
          <w:szCs w:val="24"/>
        </w:rPr>
      </w:pPr>
    </w:p>
    <w:p w14:paraId="0306E9DB" w14:textId="3F2E966B" w:rsidR="00FC4495" w:rsidRDefault="00FC4495" w:rsidP="003D7B87">
      <w:pPr>
        <w:rPr>
          <w:rFonts w:ascii="Arial" w:hAnsi="Arial" w:cs="Arial"/>
          <w:sz w:val="24"/>
          <w:szCs w:val="24"/>
        </w:rPr>
      </w:pPr>
    </w:p>
    <w:p w14:paraId="0EE6E004" w14:textId="3A3AA737" w:rsidR="00FC4495" w:rsidRDefault="00FC4495" w:rsidP="003D7B87">
      <w:pPr>
        <w:rPr>
          <w:rFonts w:ascii="Arial" w:hAnsi="Arial" w:cs="Arial"/>
          <w:sz w:val="24"/>
          <w:szCs w:val="24"/>
        </w:rPr>
      </w:pPr>
    </w:p>
    <w:p w14:paraId="2E0FE25A" w14:textId="65389BCC" w:rsidR="00FC4495" w:rsidRDefault="00FC4495" w:rsidP="003D7B87">
      <w:pPr>
        <w:rPr>
          <w:rFonts w:ascii="Arial" w:hAnsi="Arial" w:cs="Arial"/>
          <w:sz w:val="24"/>
          <w:szCs w:val="24"/>
        </w:rPr>
      </w:pPr>
    </w:p>
    <w:p w14:paraId="5BC3CC3B" w14:textId="4F1EC3EA" w:rsidR="00FC4495" w:rsidRDefault="00FC4495" w:rsidP="003D7B87">
      <w:pPr>
        <w:rPr>
          <w:rFonts w:ascii="Arial" w:hAnsi="Arial" w:cs="Arial"/>
          <w:sz w:val="24"/>
          <w:szCs w:val="24"/>
        </w:rPr>
      </w:pPr>
    </w:p>
    <w:p w14:paraId="77EC2FBB" w14:textId="3AEFFF4A" w:rsidR="00FC4495" w:rsidRDefault="00FC4495" w:rsidP="003D7B87">
      <w:pPr>
        <w:rPr>
          <w:rFonts w:ascii="Arial" w:hAnsi="Arial" w:cs="Arial"/>
          <w:sz w:val="24"/>
          <w:szCs w:val="24"/>
        </w:rPr>
      </w:pPr>
    </w:p>
    <w:p w14:paraId="24217D8C" w14:textId="1BEA66AA" w:rsidR="00FC4495" w:rsidRDefault="00FC4495" w:rsidP="003D7B87">
      <w:pPr>
        <w:rPr>
          <w:rFonts w:ascii="Arial" w:hAnsi="Arial" w:cs="Arial"/>
          <w:sz w:val="24"/>
          <w:szCs w:val="24"/>
        </w:rPr>
      </w:pPr>
    </w:p>
    <w:p w14:paraId="50DDAE7E" w14:textId="4F056220" w:rsidR="00FC4495" w:rsidRDefault="00FC4495" w:rsidP="003D7B87">
      <w:pPr>
        <w:rPr>
          <w:rFonts w:ascii="Arial" w:hAnsi="Arial" w:cs="Arial"/>
          <w:sz w:val="24"/>
          <w:szCs w:val="24"/>
        </w:rPr>
      </w:pPr>
    </w:p>
    <w:p w14:paraId="43961EA5" w14:textId="77777777" w:rsidR="00EE67D1" w:rsidRDefault="00EE67D1" w:rsidP="00FC4495">
      <w:pPr>
        <w:rPr>
          <w:rFonts w:ascii="Arial" w:hAnsi="Arial" w:cs="Arial"/>
          <w:sz w:val="24"/>
          <w:szCs w:val="24"/>
        </w:rPr>
      </w:pPr>
    </w:p>
    <w:p w14:paraId="3000C0F4" w14:textId="77777777" w:rsidR="00D57807" w:rsidRDefault="00D57807" w:rsidP="00FC4495">
      <w:pPr>
        <w:rPr>
          <w:rFonts w:ascii="Arial" w:hAnsi="Arial" w:cs="Arial"/>
          <w:b/>
          <w:bCs/>
          <w:sz w:val="28"/>
          <w:szCs w:val="28"/>
          <w:u w:val="single"/>
        </w:rPr>
      </w:pPr>
    </w:p>
    <w:p w14:paraId="502E21F7" w14:textId="77777777" w:rsidR="00D57807" w:rsidRDefault="00D57807" w:rsidP="00FC4495">
      <w:pPr>
        <w:rPr>
          <w:rFonts w:ascii="Arial" w:hAnsi="Arial" w:cs="Arial"/>
          <w:b/>
          <w:bCs/>
          <w:sz w:val="28"/>
          <w:szCs w:val="28"/>
          <w:u w:val="single"/>
        </w:rPr>
      </w:pPr>
    </w:p>
    <w:p w14:paraId="1495C8F8" w14:textId="27F72AB5" w:rsidR="00FC4495" w:rsidRPr="00FC4495" w:rsidRDefault="00FC4495" w:rsidP="00FC4495">
      <w:pPr>
        <w:rPr>
          <w:rFonts w:ascii="Arial" w:hAnsi="Arial" w:cs="Arial"/>
          <w:b/>
          <w:bCs/>
          <w:sz w:val="28"/>
          <w:szCs w:val="28"/>
          <w:u w:val="single"/>
        </w:rPr>
      </w:pPr>
      <w:r w:rsidRPr="00FC4495">
        <w:rPr>
          <w:rFonts w:ascii="Arial" w:hAnsi="Arial" w:cs="Arial"/>
          <w:b/>
          <w:bCs/>
          <w:sz w:val="28"/>
          <w:szCs w:val="28"/>
          <w:u w:val="single"/>
        </w:rPr>
        <w:lastRenderedPageBreak/>
        <w:t xml:space="preserve">Reference list – Briefing paper </w:t>
      </w:r>
    </w:p>
    <w:p w14:paraId="514B7E00" w14:textId="77777777" w:rsidR="00FC4495" w:rsidRDefault="00FC4495" w:rsidP="00FC4495">
      <w:pPr>
        <w:rPr>
          <w:rFonts w:ascii="Arial" w:hAnsi="Arial" w:cs="Arial"/>
          <w:sz w:val="24"/>
          <w:szCs w:val="24"/>
        </w:rPr>
      </w:pPr>
      <w:r w:rsidRPr="00F30186">
        <w:rPr>
          <w:rFonts w:ascii="Arial" w:hAnsi="Arial" w:cs="Arial"/>
          <w:sz w:val="24"/>
          <w:szCs w:val="24"/>
        </w:rPr>
        <w:t>UNICEF</w:t>
      </w:r>
      <w:r>
        <w:rPr>
          <w:rFonts w:ascii="Arial" w:hAnsi="Arial" w:cs="Arial"/>
          <w:sz w:val="24"/>
          <w:szCs w:val="24"/>
        </w:rPr>
        <w:t xml:space="preserve"> </w:t>
      </w:r>
      <w:r w:rsidRPr="00F30186">
        <w:rPr>
          <w:rFonts w:ascii="Arial" w:hAnsi="Arial" w:cs="Arial"/>
          <w:sz w:val="24"/>
          <w:szCs w:val="24"/>
        </w:rPr>
        <w:t xml:space="preserve">(no date) </w:t>
      </w:r>
      <w:r w:rsidRPr="00F30186">
        <w:rPr>
          <w:rFonts w:ascii="Arial" w:hAnsi="Arial" w:cs="Arial"/>
          <w:i/>
          <w:iCs/>
          <w:sz w:val="24"/>
          <w:szCs w:val="24"/>
        </w:rPr>
        <w:t>HOW WE PROTECT CHILDREN'S RIGHTS WITH THE UN CONVENTION ON THE RIGHTS OF THE CHILD</w:t>
      </w:r>
      <w:r w:rsidRPr="00F30186">
        <w:rPr>
          <w:rFonts w:ascii="Arial" w:hAnsi="Arial" w:cs="Arial"/>
          <w:sz w:val="24"/>
          <w:szCs w:val="24"/>
        </w:rPr>
        <w:t xml:space="preserve">. Available at: </w:t>
      </w:r>
      <w:hyperlink r:id="rId6" w:history="1">
        <w:r w:rsidRPr="00F30186">
          <w:rPr>
            <w:rStyle w:val="Hyperlink"/>
            <w:rFonts w:ascii="Arial" w:hAnsi="Arial" w:cs="Arial"/>
            <w:sz w:val="24"/>
            <w:szCs w:val="24"/>
          </w:rPr>
          <w:t>https://www.unicef.org.uk/what-we-do/un-convention-child-rights/</w:t>
        </w:r>
      </w:hyperlink>
      <w:r w:rsidRPr="00F30186">
        <w:rPr>
          <w:rFonts w:ascii="Arial" w:hAnsi="Arial" w:cs="Arial"/>
          <w:sz w:val="24"/>
          <w:szCs w:val="24"/>
        </w:rPr>
        <w:t xml:space="preserve"> (Accessed: 8</w:t>
      </w:r>
      <w:r w:rsidRPr="00F30186">
        <w:rPr>
          <w:rFonts w:ascii="Arial" w:hAnsi="Arial" w:cs="Arial"/>
          <w:sz w:val="24"/>
          <w:szCs w:val="24"/>
          <w:vertAlign w:val="superscript"/>
        </w:rPr>
        <w:t xml:space="preserve"> </w:t>
      </w:r>
      <w:r w:rsidRPr="00F30186">
        <w:rPr>
          <w:rFonts w:ascii="Arial" w:hAnsi="Arial" w:cs="Arial"/>
          <w:sz w:val="24"/>
          <w:szCs w:val="24"/>
        </w:rPr>
        <w:t xml:space="preserve">May 2021). </w:t>
      </w:r>
    </w:p>
    <w:p w14:paraId="582DB0C6" w14:textId="77777777" w:rsidR="00FC4495" w:rsidRDefault="00FC4495" w:rsidP="00FC4495">
      <w:pPr>
        <w:rPr>
          <w:rFonts w:ascii="Arial" w:hAnsi="Arial" w:cs="Arial"/>
          <w:sz w:val="24"/>
          <w:szCs w:val="24"/>
        </w:rPr>
      </w:pPr>
      <w:r w:rsidRPr="00A065B2">
        <w:rPr>
          <w:rFonts w:ascii="Arial" w:hAnsi="Arial" w:cs="Arial"/>
          <w:i/>
          <w:iCs/>
          <w:sz w:val="24"/>
          <w:szCs w:val="24"/>
        </w:rPr>
        <w:t>Rights of Children and Young person’s (Wales) Measure 2011</w:t>
      </w:r>
      <w:r>
        <w:rPr>
          <w:rFonts w:ascii="Arial" w:hAnsi="Arial" w:cs="Arial"/>
          <w:sz w:val="24"/>
          <w:szCs w:val="24"/>
        </w:rPr>
        <w:t xml:space="preserve"> (</w:t>
      </w:r>
      <w:proofErr w:type="spellStart"/>
      <w:r>
        <w:rPr>
          <w:rFonts w:ascii="Arial" w:hAnsi="Arial" w:cs="Arial"/>
          <w:sz w:val="24"/>
          <w:szCs w:val="24"/>
        </w:rPr>
        <w:t>nawm</w:t>
      </w:r>
      <w:proofErr w:type="spellEnd"/>
      <w:r>
        <w:rPr>
          <w:rFonts w:ascii="Arial" w:hAnsi="Arial" w:cs="Arial"/>
          <w:sz w:val="24"/>
          <w:szCs w:val="24"/>
        </w:rPr>
        <w:t xml:space="preserve"> 2). Available at: </w:t>
      </w:r>
      <w:hyperlink r:id="rId7" w:history="1">
        <w:r w:rsidRPr="001C28A6">
          <w:rPr>
            <w:rStyle w:val="Hyperlink"/>
            <w:rFonts w:ascii="Arial" w:hAnsi="Arial" w:cs="Arial"/>
            <w:sz w:val="24"/>
            <w:szCs w:val="24"/>
          </w:rPr>
          <w:t>https://www.legislation.gov.uk/mwa/2011/2/contents</w:t>
        </w:r>
      </w:hyperlink>
      <w:r>
        <w:rPr>
          <w:rFonts w:ascii="Arial" w:hAnsi="Arial" w:cs="Arial"/>
          <w:sz w:val="24"/>
          <w:szCs w:val="24"/>
        </w:rPr>
        <w:t xml:space="preserve"> (Accessed: 8 May 2021). </w:t>
      </w:r>
    </w:p>
    <w:p w14:paraId="6BE36F8C" w14:textId="77777777" w:rsidR="00FC4495" w:rsidRDefault="00FC4495" w:rsidP="00FC4495">
      <w:pPr>
        <w:rPr>
          <w:rFonts w:ascii="Arial" w:hAnsi="Arial" w:cs="Arial"/>
          <w:sz w:val="24"/>
          <w:szCs w:val="24"/>
        </w:rPr>
      </w:pPr>
      <w:r>
        <w:rPr>
          <w:rFonts w:ascii="Arial" w:hAnsi="Arial" w:cs="Arial"/>
          <w:sz w:val="24"/>
          <w:szCs w:val="24"/>
        </w:rPr>
        <w:t xml:space="preserve">Welsh Government (2019) </w:t>
      </w:r>
      <w:r w:rsidRPr="009140E4">
        <w:rPr>
          <w:rFonts w:ascii="Arial" w:hAnsi="Arial" w:cs="Arial"/>
          <w:i/>
          <w:iCs/>
          <w:sz w:val="24"/>
          <w:szCs w:val="24"/>
        </w:rPr>
        <w:t>Children's rights in Wales.</w:t>
      </w:r>
      <w:r>
        <w:rPr>
          <w:rFonts w:ascii="Arial" w:hAnsi="Arial" w:cs="Arial"/>
          <w:sz w:val="24"/>
          <w:szCs w:val="24"/>
        </w:rPr>
        <w:t xml:space="preserve"> Available at: </w:t>
      </w:r>
      <w:hyperlink r:id="rId8" w:history="1">
        <w:r w:rsidRPr="001C28A6">
          <w:rPr>
            <w:rStyle w:val="Hyperlink"/>
            <w:rFonts w:ascii="Arial" w:hAnsi="Arial" w:cs="Arial"/>
            <w:sz w:val="24"/>
            <w:szCs w:val="24"/>
          </w:rPr>
          <w:t>https://gov.wales/childrens-rights-in-wales</w:t>
        </w:r>
      </w:hyperlink>
      <w:r>
        <w:rPr>
          <w:rFonts w:ascii="Arial" w:hAnsi="Arial" w:cs="Arial"/>
          <w:sz w:val="24"/>
          <w:szCs w:val="24"/>
        </w:rPr>
        <w:t xml:space="preserve"> (Accessed: 8 May 2021).</w:t>
      </w:r>
    </w:p>
    <w:p w14:paraId="0F3B42FA" w14:textId="28043C60" w:rsidR="00FC4495" w:rsidRDefault="00D57807" w:rsidP="00FC4495">
      <w:pPr>
        <w:rPr>
          <w:rFonts w:ascii="Arial" w:hAnsi="Arial" w:cs="Arial"/>
          <w:sz w:val="24"/>
          <w:szCs w:val="24"/>
        </w:rPr>
      </w:pPr>
      <w:r>
        <w:rPr>
          <w:rFonts w:ascii="Arial" w:hAnsi="Arial" w:cs="Arial"/>
          <w:sz w:val="24"/>
          <w:szCs w:val="24"/>
        </w:rPr>
        <w:t xml:space="preserve">Welsh Government (2015) </w:t>
      </w:r>
      <w:r w:rsidRPr="00D57807">
        <w:rPr>
          <w:rFonts w:ascii="Arial" w:hAnsi="Arial" w:cs="Arial"/>
          <w:i/>
          <w:iCs/>
          <w:sz w:val="24"/>
          <w:szCs w:val="24"/>
        </w:rPr>
        <w:t>Enabling Children’s and Young People’s Rights</w:t>
      </w:r>
      <w:r>
        <w:rPr>
          <w:rFonts w:ascii="Arial" w:hAnsi="Arial" w:cs="Arial"/>
          <w:sz w:val="24"/>
          <w:szCs w:val="24"/>
        </w:rPr>
        <w:t xml:space="preserve">. </w:t>
      </w:r>
      <w:r w:rsidR="00FC4495">
        <w:rPr>
          <w:rFonts w:ascii="Arial" w:hAnsi="Arial" w:cs="Arial"/>
          <w:sz w:val="24"/>
          <w:szCs w:val="24"/>
        </w:rPr>
        <w:t>Available at:</w:t>
      </w:r>
      <w:hyperlink r:id="rId9" w:history="1">
        <w:r w:rsidRPr="00663BF5">
          <w:rPr>
            <w:rStyle w:val="Hyperlink"/>
            <w:rFonts w:ascii="Arial" w:hAnsi="Arial" w:cs="Arial"/>
            <w:sz w:val="24"/>
            <w:szCs w:val="24"/>
          </w:rPr>
          <w:t>https://moodle.uwtsd.ac.uk/pluginfile.php/117759/mod_folder/content/0/1.%20Introducing%20the%20UNCRC.mp4?forcedownload=1</w:t>
        </w:r>
      </w:hyperlink>
      <w:r w:rsidR="00FC4495">
        <w:rPr>
          <w:rFonts w:ascii="Arial" w:hAnsi="Arial" w:cs="Arial"/>
          <w:sz w:val="24"/>
          <w:szCs w:val="24"/>
        </w:rPr>
        <w:t xml:space="preserve"> </w:t>
      </w:r>
      <w:r>
        <w:rPr>
          <w:rFonts w:ascii="Arial" w:hAnsi="Arial" w:cs="Arial"/>
          <w:sz w:val="24"/>
          <w:szCs w:val="24"/>
        </w:rPr>
        <w:t>(Accessed: 8 May 2021).</w:t>
      </w:r>
    </w:p>
    <w:p w14:paraId="6F8520B2" w14:textId="77777777" w:rsidR="00FC4495" w:rsidRDefault="00FC4495" w:rsidP="00FC4495">
      <w:pPr>
        <w:rPr>
          <w:rFonts w:ascii="Arial" w:hAnsi="Arial" w:cs="Arial"/>
          <w:sz w:val="24"/>
          <w:szCs w:val="24"/>
        </w:rPr>
      </w:pPr>
      <w:r>
        <w:rPr>
          <w:rFonts w:ascii="Arial" w:hAnsi="Arial" w:cs="Arial"/>
          <w:sz w:val="24"/>
          <w:szCs w:val="24"/>
        </w:rPr>
        <w:t xml:space="preserve">Children’s Commissioner for Wales (2021) </w:t>
      </w:r>
      <w:r w:rsidRPr="009140E4">
        <w:rPr>
          <w:rFonts w:ascii="Arial" w:hAnsi="Arial" w:cs="Arial"/>
          <w:i/>
          <w:iCs/>
          <w:sz w:val="24"/>
          <w:szCs w:val="24"/>
        </w:rPr>
        <w:t>Human rights in the curriculum for Wales 2022</w:t>
      </w:r>
      <w:r>
        <w:rPr>
          <w:rFonts w:ascii="Arial" w:hAnsi="Arial" w:cs="Arial"/>
          <w:sz w:val="24"/>
          <w:szCs w:val="24"/>
        </w:rPr>
        <w:t xml:space="preserve">. Available at: </w:t>
      </w:r>
      <w:hyperlink r:id="rId10" w:history="1">
        <w:r w:rsidRPr="001C28A6">
          <w:rPr>
            <w:rStyle w:val="Hyperlink"/>
            <w:rFonts w:ascii="Arial" w:hAnsi="Arial" w:cs="Arial"/>
            <w:sz w:val="24"/>
            <w:szCs w:val="24"/>
          </w:rPr>
          <w:t>https://www.childcomwales.org.uk/human-rights-in-the-curriculum-for-wales-2022/</w:t>
        </w:r>
      </w:hyperlink>
      <w:r>
        <w:rPr>
          <w:rFonts w:ascii="Arial" w:hAnsi="Arial" w:cs="Arial"/>
          <w:sz w:val="24"/>
          <w:szCs w:val="24"/>
        </w:rPr>
        <w:t xml:space="preserve"> (Accessed: 9</w:t>
      </w:r>
      <w:r>
        <w:rPr>
          <w:rFonts w:ascii="Arial" w:hAnsi="Arial" w:cs="Arial"/>
          <w:sz w:val="24"/>
          <w:szCs w:val="24"/>
          <w:vertAlign w:val="superscript"/>
        </w:rPr>
        <w:t xml:space="preserve"> </w:t>
      </w:r>
      <w:r>
        <w:rPr>
          <w:rFonts w:ascii="Arial" w:hAnsi="Arial" w:cs="Arial"/>
          <w:sz w:val="24"/>
          <w:szCs w:val="24"/>
        </w:rPr>
        <w:t xml:space="preserve">May 2021). </w:t>
      </w:r>
    </w:p>
    <w:p w14:paraId="61444F7D" w14:textId="77777777" w:rsidR="00FC4495" w:rsidRDefault="00FC4495" w:rsidP="00FC4495">
      <w:pPr>
        <w:rPr>
          <w:rFonts w:ascii="Arial" w:hAnsi="Arial" w:cs="Arial"/>
          <w:sz w:val="24"/>
          <w:szCs w:val="24"/>
        </w:rPr>
      </w:pPr>
      <w:r>
        <w:rPr>
          <w:rFonts w:ascii="Arial" w:hAnsi="Arial" w:cs="Arial"/>
          <w:sz w:val="24"/>
          <w:szCs w:val="24"/>
        </w:rPr>
        <w:t xml:space="preserve">Children’s Commissioner for Wales (2021) </w:t>
      </w:r>
      <w:r w:rsidRPr="009140E4">
        <w:rPr>
          <w:rFonts w:ascii="Arial" w:hAnsi="Arial" w:cs="Arial"/>
          <w:i/>
          <w:iCs/>
          <w:sz w:val="24"/>
          <w:szCs w:val="24"/>
        </w:rPr>
        <w:t>Curriculum paper for teachers</w:t>
      </w:r>
      <w:r>
        <w:rPr>
          <w:rFonts w:ascii="Arial" w:hAnsi="Arial" w:cs="Arial"/>
          <w:sz w:val="24"/>
          <w:szCs w:val="24"/>
        </w:rPr>
        <w:t xml:space="preserve">. Available at: </w:t>
      </w:r>
      <w:hyperlink r:id="rId11" w:history="1">
        <w:r w:rsidRPr="001C28A6">
          <w:rPr>
            <w:rStyle w:val="Hyperlink"/>
            <w:rFonts w:ascii="Arial" w:hAnsi="Arial" w:cs="Arial"/>
            <w:sz w:val="24"/>
            <w:szCs w:val="24"/>
          </w:rPr>
          <w:t>https://www.childcomwales.org.uk/wp-content/uploads/2019/05/Curriculum-paper-for-teachers-1.pdf</w:t>
        </w:r>
      </w:hyperlink>
      <w:r>
        <w:rPr>
          <w:rFonts w:ascii="Arial" w:hAnsi="Arial" w:cs="Arial"/>
          <w:sz w:val="24"/>
          <w:szCs w:val="24"/>
        </w:rPr>
        <w:t xml:space="preserve"> (Accessed: 9 May 2021). </w:t>
      </w:r>
    </w:p>
    <w:p w14:paraId="14AA4DF2" w14:textId="77777777" w:rsidR="00FC4495" w:rsidRDefault="00FC4495" w:rsidP="00FC4495">
      <w:pPr>
        <w:rPr>
          <w:rFonts w:ascii="Arial" w:hAnsi="Arial" w:cs="Arial"/>
          <w:sz w:val="24"/>
          <w:szCs w:val="24"/>
        </w:rPr>
      </w:pPr>
      <w:r>
        <w:rPr>
          <w:rFonts w:ascii="Arial" w:hAnsi="Arial" w:cs="Arial"/>
          <w:sz w:val="24"/>
          <w:szCs w:val="24"/>
        </w:rPr>
        <w:t xml:space="preserve">Save the Children (no date) </w:t>
      </w:r>
      <w:r w:rsidRPr="00880938">
        <w:rPr>
          <w:rFonts w:ascii="Arial" w:hAnsi="Arial" w:cs="Arial"/>
          <w:i/>
          <w:iCs/>
          <w:sz w:val="24"/>
          <w:szCs w:val="24"/>
        </w:rPr>
        <w:t>Children’s rights</w:t>
      </w:r>
      <w:r>
        <w:rPr>
          <w:rFonts w:ascii="Arial" w:hAnsi="Arial" w:cs="Arial"/>
          <w:sz w:val="24"/>
          <w:szCs w:val="24"/>
        </w:rPr>
        <w:t xml:space="preserve">. Available at: </w:t>
      </w:r>
      <w:hyperlink r:id="rId12" w:history="1">
        <w:r w:rsidRPr="001C28A6">
          <w:rPr>
            <w:rStyle w:val="Hyperlink"/>
            <w:rFonts w:ascii="Arial" w:hAnsi="Arial" w:cs="Arial"/>
            <w:sz w:val="24"/>
            <w:szCs w:val="24"/>
          </w:rPr>
          <w:t>https://www.savethechildren.org.uk/what-we-do/childrens-rights</w:t>
        </w:r>
      </w:hyperlink>
      <w:r>
        <w:rPr>
          <w:rFonts w:ascii="Arial" w:hAnsi="Arial" w:cs="Arial"/>
          <w:sz w:val="24"/>
          <w:szCs w:val="24"/>
        </w:rPr>
        <w:t xml:space="preserve"> (Accessed: 9</w:t>
      </w:r>
      <w:r>
        <w:rPr>
          <w:rFonts w:ascii="Arial" w:hAnsi="Arial" w:cs="Arial"/>
          <w:sz w:val="24"/>
          <w:szCs w:val="24"/>
          <w:vertAlign w:val="superscript"/>
        </w:rPr>
        <w:t xml:space="preserve"> </w:t>
      </w:r>
      <w:r>
        <w:rPr>
          <w:rFonts w:ascii="Arial" w:hAnsi="Arial" w:cs="Arial"/>
          <w:sz w:val="24"/>
          <w:szCs w:val="24"/>
        </w:rPr>
        <w:t xml:space="preserve">May 2021). </w:t>
      </w:r>
    </w:p>
    <w:p w14:paraId="647D0717" w14:textId="3F277759" w:rsidR="00FC4495" w:rsidRDefault="00FC4495" w:rsidP="00FC4495">
      <w:pPr>
        <w:rPr>
          <w:rFonts w:ascii="Arial" w:hAnsi="Arial" w:cs="Arial"/>
          <w:sz w:val="24"/>
          <w:szCs w:val="24"/>
        </w:rPr>
      </w:pPr>
      <w:r>
        <w:rPr>
          <w:rFonts w:ascii="Arial" w:hAnsi="Arial" w:cs="Arial"/>
          <w:sz w:val="24"/>
          <w:szCs w:val="24"/>
        </w:rPr>
        <w:t xml:space="preserve">UNICEF (2019) </w:t>
      </w:r>
      <w:r w:rsidRPr="00756A39">
        <w:rPr>
          <w:rFonts w:ascii="Arial" w:hAnsi="Arial" w:cs="Arial"/>
          <w:i/>
          <w:iCs/>
          <w:sz w:val="24"/>
          <w:szCs w:val="24"/>
        </w:rPr>
        <w:t>A summary of the UN convention on the rights of the child.</w:t>
      </w:r>
      <w:r>
        <w:rPr>
          <w:rFonts w:ascii="Arial" w:hAnsi="Arial" w:cs="Arial"/>
          <w:sz w:val="24"/>
          <w:szCs w:val="24"/>
        </w:rPr>
        <w:t xml:space="preserve"> Available at: </w:t>
      </w:r>
      <w:hyperlink r:id="rId13" w:history="1">
        <w:r w:rsidRPr="001C28A6">
          <w:rPr>
            <w:rStyle w:val="Hyperlink"/>
            <w:rFonts w:ascii="Arial" w:hAnsi="Arial" w:cs="Arial"/>
            <w:sz w:val="24"/>
            <w:szCs w:val="24"/>
          </w:rPr>
          <w:t>https://downloads.unicef.org.uk/wp-content/uploads/2019/10/UNCRC_summary-1_1.pdf?_adal_sd=www.unicef.org.uk.1620908627548&amp;_adal_ca=so%3DGoogle%26me%3Dorganic%26ca%3D(not%2520set)%26co%3D(not%2520set)%26ke%3D(not%2520set).1620908627548&amp;_adal_cw=1620320200994.1620908627548&amp;_adal_id=840bf1bb-74ae-4b49-8211-0292ea04fdbb.1606298149.7.1620906844.1620900157.f22f5c21-e10e-4926-9eef-97645015529b.1620908627548&amp;_ga=2.76668945.562915355.1620900156-992217894.1606298148</w:t>
        </w:r>
      </w:hyperlink>
      <w:r>
        <w:rPr>
          <w:rFonts w:ascii="Arial" w:hAnsi="Arial" w:cs="Arial"/>
          <w:sz w:val="24"/>
          <w:szCs w:val="24"/>
        </w:rPr>
        <w:t xml:space="preserve"> (Accessed: 9 May 2021).</w:t>
      </w:r>
    </w:p>
    <w:p w14:paraId="5D9791FE" w14:textId="7E64FA37" w:rsidR="00FC4495" w:rsidRDefault="00751CB0" w:rsidP="003D7B87">
      <w:pPr>
        <w:rPr>
          <w:rFonts w:ascii="Arial" w:hAnsi="Arial" w:cs="Arial"/>
          <w:sz w:val="24"/>
          <w:szCs w:val="24"/>
        </w:rPr>
      </w:pPr>
      <w:r>
        <w:rPr>
          <w:rFonts w:ascii="Arial" w:hAnsi="Arial" w:cs="Arial"/>
          <w:sz w:val="24"/>
          <w:szCs w:val="24"/>
        </w:rPr>
        <w:t xml:space="preserve">Children and Young person’s Commissioner Scotland (2021) UNCRC simplified articles. Available at: </w:t>
      </w:r>
      <w:hyperlink r:id="rId14" w:history="1">
        <w:r w:rsidRPr="001C28A6">
          <w:rPr>
            <w:rStyle w:val="Hyperlink"/>
            <w:rFonts w:ascii="Arial" w:hAnsi="Arial" w:cs="Arial"/>
            <w:sz w:val="24"/>
            <w:szCs w:val="24"/>
          </w:rPr>
          <w:t>https://cypcs.org.uk/rights/uncrc/articles/article-12/</w:t>
        </w:r>
      </w:hyperlink>
      <w:r>
        <w:rPr>
          <w:rFonts w:ascii="Arial" w:hAnsi="Arial" w:cs="Arial"/>
          <w:sz w:val="24"/>
          <w:szCs w:val="24"/>
        </w:rPr>
        <w:t xml:space="preserve"> (Accessed: 12 May 2021). </w:t>
      </w:r>
    </w:p>
    <w:p w14:paraId="02E01821" w14:textId="4B550473" w:rsidR="002A2900" w:rsidRDefault="002A2900" w:rsidP="003D7B87">
      <w:pPr>
        <w:rPr>
          <w:rFonts w:ascii="Arial" w:hAnsi="Arial" w:cs="Arial"/>
          <w:sz w:val="24"/>
          <w:szCs w:val="24"/>
        </w:rPr>
      </w:pPr>
      <w:r>
        <w:rPr>
          <w:rFonts w:ascii="Arial" w:hAnsi="Arial" w:cs="Arial"/>
          <w:sz w:val="24"/>
          <w:szCs w:val="24"/>
        </w:rPr>
        <w:t xml:space="preserve">Johnstown Primary School (no date) </w:t>
      </w:r>
      <w:r w:rsidRPr="00872297">
        <w:rPr>
          <w:rFonts w:ascii="Arial" w:hAnsi="Arial" w:cs="Arial"/>
          <w:i/>
          <w:iCs/>
          <w:sz w:val="24"/>
          <w:szCs w:val="24"/>
        </w:rPr>
        <w:t>School Council</w:t>
      </w:r>
      <w:r w:rsidR="00872297">
        <w:rPr>
          <w:rFonts w:ascii="Arial" w:hAnsi="Arial" w:cs="Arial"/>
          <w:i/>
          <w:iCs/>
          <w:sz w:val="24"/>
          <w:szCs w:val="24"/>
        </w:rPr>
        <w:t>.</w:t>
      </w:r>
      <w:r w:rsidR="00872297">
        <w:rPr>
          <w:rFonts w:ascii="Arial" w:hAnsi="Arial" w:cs="Arial"/>
          <w:sz w:val="24"/>
          <w:szCs w:val="24"/>
        </w:rPr>
        <w:t xml:space="preserve"> Available at: </w:t>
      </w:r>
      <w:hyperlink r:id="rId15" w:history="1">
        <w:r w:rsidR="00872297" w:rsidRPr="009D5F8A">
          <w:rPr>
            <w:rStyle w:val="Hyperlink"/>
            <w:rFonts w:ascii="Arial" w:hAnsi="Arial" w:cs="Arial"/>
            <w:sz w:val="24"/>
            <w:szCs w:val="24"/>
          </w:rPr>
          <w:t>http://johnstown.amdro.org.uk/home/wellbeing/school-councillors/</w:t>
        </w:r>
      </w:hyperlink>
      <w:r w:rsidR="00872297">
        <w:rPr>
          <w:rFonts w:ascii="Arial" w:hAnsi="Arial" w:cs="Arial"/>
          <w:sz w:val="24"/>
          <w:szCs w:val="24"/>
        </w:rPr>
        <w:t xml:space="preserve"> (Accessed: 12 May 2021). </w:t>
      </w:r>
    </w:p>
    <w:p w14:paraId="17988D97" w14:textId="6301FB5F" w:rsidR="00872297" w:rsidRDefault="00324BEA" w:rsidP="003D7B87">
      <w:pPr>
        <w:rPr>
          <w:rFonts w:ascii="Arial" w:hAnsi="Arial" w:cs="Arial"/>
          <w:sz w:val="24"/>
          <w:szCs w:val="24"/>
        </w:rPr>
      </w:pPr>
      <w:r>
        <w:rPr>
          <w:rFonts w:ascii="Arial" w:hAnsi="Arial" w:cs="Arial"/>
          <w:sz w:val="24"/>
          <w:szCs w:val="24"/>
        </w:rPr>
        <w:t xml:space="preserve">Carmarthenshire County Council (2021) </w:t>
      </w:r>
      <w:r w:rsidRPr="00EE67D1">
        <w:rPr>
          <w:rFonts w:ascii="Arial" w:hAnsi="Arial" w:cs="Arial"/>
          <w:i/>
          <w:iCs/>
          <w:sz w:val="24"/>
          <w:szCs w:val="24"/>
        </w:rPr>
        <w:t>Participation and Children’s rights.</w:t>
      </w:r>
      <w:r>
        <w:rPr>
          <w:rFonts w:ascii="Arial" w:hAnsi="Arial" w:cs="Arial"/>
          <w:sz w:val="24"/>
          <w:szCs w:val="24"/>
        </w:rPr>
        <w:t xml:space="preserve"> Available at: </w:t>
      </w:r>
      <w:hyperlink r:id="rId16" w:history="1">
        <w:r w:rsidRPr="009D5F8A">
          <w:rPr>
            <w:rStyle w:val="Hyperlink"/>
            <w:rFonts w:ascii="Arial" w:hAnsi="Arial" w:cs="Arial"/>
            <w:sz w:val="24"/>
            <w:szCs w:val="24"/>
          </w:rPr>
          <w:t>https://www.carmarthenshire.gov.wales/home/council-services/education-schools/participation-and-childrens-rights/#.YJ1jVqhKg2w</w:t>
        </w:r>
      </w:hyperlink>
      <w:r>
        <w:rPr>
          <w:rFonts w:ascii="Arial" w:hAnsi="Arial" w:cs="Arial"/>
          <w:sz w:val="24"/>
          <w:szCs w:val="24"/>
        </w:rPr>
        <w:t xml:space="preserve"> (Accessed: 12 May 2021). </w:t>
      </w:r>
    </w:p>
    <w:p w14:paraId="5E1567D1" w14:textId="65466580" w:rsidR="00FD278A" w:rsidRDefault="00FD278A" w:rsidP="003D7B87">
      <w:pPr>
        <w:rPr>
          <w:rFonts w:ascii="Arial" w:hAnsi="Arial" w:cs="Arial"/>
          <w:sz w:val="24"/>
          <w:szCs w:val="24"/>
        </w:rPr>
      </w:pPr>
      <w:r>
        <w:rPr>
          <w:rFonts w:ascii="Arial" w:hAnsi="Arial" w:cs="Arial"/>
          <w:sz w:val="24"/>
          <w:szCs w:val="24"/>
        </w:rPr>
        <w:lastRenderedPageBreak/>
        <w:t xml:space="preserve">Welsh Government (2018) </w:t>
      </w:r>
      <w:r w:rsidRPr="00EE67D1">
        <w:rPr>
          <w:rFonts w:ascii="Arial" w:hAnsi="Arial" w:cs="Arial"/>
          <w:i/>
          <w:iCs/>
          <w:sz w:val="24"/>
          <w:szCs w:val="24"/>
        </w:rPr>
        <w:t>How is my Child doing in the Foundation Phase Guide.</w:t>
      </w:r>
      <w:r>
        <w:rPr>
          <w:rFonts w:ascii="Arial" w:hAnsi="Arial" w:cs="Arial"/>
          <w:sz w:val="24"/>
          <w:szCs w:val="24"/>
        </w:rPr>
        <w:t xml:space="preserve"> Available at: </w:t>
      </w:r>
      <w:hyperlink r:id="rId17" w:history="1">
        <w:r w:rsidRPr="00663BF5">
          <w:rPr>
            <w:rStyle w:val="Hyperlink"/>
            <w:rFonts w:ascii="Arial" w:hAnsi="Arial" w:cs="Arial"/>
            <w:sz w:val="24"/>
            <w:szCs w:val="24"/>
          </w:rPr>
          <w:t>https://gov.wales/sites/default/files/publications/2018-06/how-is-my-child-doing-in-the-foundation-phase-a-guide-for-parents-and-carers.pdf</w:t>
        </w:r>
      </w:hyperlink>
      <w:r>
        <w:rPr>
          <w:rFonts w:ascii="Arial" w:hAnsi="Arial" w:cs="Arial"/>
          <w:sz w:val="24"/>
          <w:szCs w:val="24"/>
        </w:rPr>
        <w:t xml:space="preserve"> (Accessed: 12 May 2021). </w:t>
      </w:r>
    </w:p>
    <w:p w14:paraId="11735ECE" w14:textId="77777777" w:rsidR="00EE67D1" w:rsidRDefault="00EE67D1" w:rsidP="003D7B87">
      <w:pPr>
        <w:rPr>
          <w:rFonts w:ascii="Arial" w:hAnsi="Arial" w:cs="Arial"/>
          <w:sz w:val="24"/>
          <w:szCs w:val="24"/>
        </w:rPr>
      </w:pPr>
      <w:r>
        <w:rPr>
          <w:rFonts w:ascii="Arial" w:hAnsi="Arial" w:cs="Arial"/>
          <w:sz w:val="24"/>
          <w:szCs w:val="24"/>
        </w:rPr>
        <w:t xml:space="preserve">Reggio Emilia (no date) </w:t>
      </w:r>
      <w:r w:rsidRPr="00EE67D1">
        <w:rPr>
          <w:rFonts w:ascii="Arial" w:hAnsi="Arial" w:cs="Arial"/>
          <w:i/>
          <w:iCs/>
          <w:sz w:val="24"/>
          <w:szCs w:val="24"/>
        </w:rPr>
        <w:t>Child led play and exploration</w:t>
      </w:r>
      <w:r>
        <w:rPr>
          <w:rFonts w:ascii="Arial" w:hAnsi="Arial" w:cs="Arial"/>
          <w:sz w:val="24"/>
          <w:szCs w:val="24"/>
        </w:rPr>
        <w:t>. Available at:</w:t>
      </w:r>
      <w:r w:rsidRPr="00EE67D1">
        <w:t xml:space="preserve"> </w:t>
      </w:r>
      <w:hyperlink r:id="rId18" w:history="1">
        <w:r w:rsidRPr="00663BF5">
          <w:rPr>
            <w:rStyle w:val="Hyperlink"/>
            <w:rFonts w:ascii="Arial" w:hAnsi="Arial" w:cs="Arial"/>
            <w:sz w:val="24"/>
            <w:szCs w:val="24"/>
          </w:rPr>
          <w:t>https://reggioemilia2015.weebly.com/child-lead-play-and-exploration.html</w:t>
        </w:r>
      </w:hyperlink>
      <w:r>
        <w:rPr>
          <w:rFonts w:ascii="Arial" w:hAnsi="Arial" w:cs="Arial"/>
          <w:sz w:val="24"/>
          <w:szCs w:val="24"/>
        </w:rPr>
        <w:t xml:space="preserve"> (Accessed: 11 May 2021). </w:t>
      </w:r>
    </w:p>
    <w:p w14:paraId="58B0DE81" w14:textId="3A441938" w:rsidR="00EE67D1" w:rsidRDefault="00EE67D1" w:rsidP="003D7B87">
      <w:pPr>
        <w:rPr>
          <w:rFonts w:ascii="Arial" w:hAnsi="Arial" w:cs="Arial"/>
          <w:sz w:val="24"/>
          <w:szCs w:val="24"/>
        </w:rPr>
      </w:pPr>
      <w:r>
        <w:rPr>
          <w:rFonts w:ascii="Arial" w:hAnsi="Arial" w:cs="Arial"/>
          <w:sz w:val="24"/>
          <w:szCs w:val="24"/>
        </w:rPr>
        <w:t xml:space="preserve">Chitwood, D (2016) </w:t>
      </w:r>
      <w:r w:rsidRPr="00EE67D1">
        <w:rPr>
          <w:rFonts w:ascii="Arial" w:hAnsi="Arial" w:cs="Arial"/>
          <w:i/>
          <w:iCs/>
          <w:sz w:val="24"/>
          <w:szCs w:val="24"/>
        </w:rPr>
        <w:t>MONTESSORI CULTURAL AREAS AND ACTIVITIES FOR MULTI-LEVEL LEARNING</w:t>
      </w:r>
      <w:r w:rsidRPr="00EE67D1">
        <w:rPr>
          <w:rFonts w:ascii="Arial" w:hAnsi="Arial" w:cs="Arial"/>
          <w:i/>
          <w:iCs/>
          <w:sz w:val="24"/>
          <w:szCs w:val="24"/>
        </w:rPr>
        <w:t>.</w:t>
      </w:r>
      <w:r>
        <w:rPr>
          <w:rFonts w:ascii="Arial" w:hAnsi="Arial" w:cs="Arial"/>
          <w:sz w:val="24"/>
          <w:szCs w:val="24"/>
        </w:rPr>
        <w:t xml:space="preserve"> Available at: </w:t>
      </w:r>
      <w:hyperlink r:id="rId19" w:history="1">
        <w:r w:rsidRPr="00663BF5">
          <w:rPr>
            <w:rStyle w:val="Hyperlink"/>
            <w:rFonts w:ascii="Arial" w:hAnsi="Arial" w:cs="Arial"/>
            <w:sz w:val="24"/>
            <w:szCs w:val="24"/>
          </w:rPr>
          <w:t>https://livingmontessorinow.com/montessori-cultural-areas-activities-for-multi-level-learning/</w:t>
        </w:r>
      </w:hyperlink>
      <w:r>
        <w:rPr>
          <w:rFonts w:ascii="Arial" w:hAnsi="Arial" w:cs="Arial"/>
          <w:sz w:val="24"/>
          <w:szCs w:val="24"/>
        </w:rPr>
        <w:t xml:space="preserve"> (Accessed: 11 May 2021).</w:t>
      </w:r>
    </w:p>
    <w:p w14:paraId="419F3030" w14:textId="77777777" w:rsidR="00324BEA" w:rsidRPr="00872297" w:rsidRDefault="00324BEA" w:rsidP="003D7B87">
      <w:pPr>
        <w:rPr>
          <w:rFonts w:ascii="Arial" w:hAnsi="Arial" w:cs="Arial"/>
          <w:sz w:val="24"/>
          <w:szCs w:val="24"/>
        </w:rPr>
      </w:pPr>
    </w:p>
    <w:p w14:paraId="1FF1DBD3" w14:textId="644A36F8" w:rsidR="00FC4495" w:rsidRDefault="00FC4495" w:rsidP="003D7B87">
      <w:pPr>
        <w:rPr>
          <w:rFonts w:ascii="Arial" w:hAnsi="Arial" w:cs="Arial"/>
          <w:sz w:val="24"/>
          <w:szCs w:val="24"/>
        </w:rPr>
      </w:pPr>
    </w:p>
    <w:p w14:paraId="1A72180E" w14:textId="38FDB0B8" w:rsidR="00FC4495" w:rsidRDefault="00FC4495" w:rsidP="003D7B87">
      <w:pPr>
        <w:rPr>
          <w:rFonts w:ascii="Arial" w:hAnsi="Arial" w:cs="Arial"/>
          <w:sz w:val="24"/>
          <w:szCs w:val="24"/>
        </w:rPr>
      </w:pPr>
    </w:p>
    <w:p w14:paraId="0A92C8EB" w14:textId="77777777" w:rsidR="00FC4495" w:rsidRDefault="00FC4495" w:rsidP="003D7B87">
      <w:pPr>
        <w:rPr>
          <w:rFonts w:ascii="Arial" w:hAnsi="Arial" w:cs="Arial"/>
          <w:sz w:val="24"/>
          <w:szCs w:val="24"/>
        </w:rPr>
      </w:pPr>
    </w:p>
    <w:p w14:paraId="7A1EAD2D" w14:textId="0A8349C0" w:rsidR="00FC4495" w:rsidRDefault="00FC4495" w:rsidP="003D7B87">
      <w:pPr>
        <w:rPr>
          <w:rFonts w:ascii="Arial" w:hAnsi="Arial" w:cs="Arial"/>
          <w:sz w:val="24"/>
          <w:szCs w:val="24"/>
        </w:rPr>
      </w:pPr>
    </w:p>
    <w:p w14:paraId="7787EE0A" w14:textId="7E479816" w:rsidR="00FC4495" w:rsidRDefault="00FC4495" w:rsidP="003D7B87">
      <w:pPr>
        <w:rPr>
          <w:rFonts w:ascii="Arial" w:hAnsi="Arial" w:cs="Arial"/>
          <w:sz w:val="24"/>
          <w:szCs w:val="24"/>
        </w:rPr>
      </w:pPr>
    </w:p>
    <w:p w14:paraId="35D4C083" w14:textId="670B5D9F" w:rsidR="003D7B87" w:rsidRPr="003D7B87" w:rsidRDefault="003D7B87" w:rsidP="003D7B87">
      <w:pPr>
        <w:rPr>
          <w:rFonts w:ascii="Arial" w:hAnsi="Arial" w:cs="Arial"/>
          <w:sz w:val="24"/>
          <w:szCs w:val="24"/>
        </w:rPr>
      </w:pPr>
    </w:p>
    <w:sectPr w:rsidR="003D7B87" w:rsidRPr="003D7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D222E"/>
    <w:multiLevelType w:val="hybridMultilevel"/>
    <w:tmpl w:val="CAC43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D79C0"/>
    <w:multiLevelType w:val="hybridMultilevel"/>
    <w:tmpl w:val="2CB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B76"/>
    <w:rsid w:val="000A5ECF"/>
    <w:rsid w:val="001302DC"/>
    <w:rsid w:val="0013044B"/>
    <w:rsid w:val="00193744"/>
    <w:rsid w:val="00223DA8"/>
    <w:rsid w:val="002605F8"/>
    <w:rsid w:val="00272F83"/>
    <w:rsid w:val="002A0D32"/>
    <w:rsid w:val="002A2900"/>
    <w:rsid w:val="0030773F"/>
    <w:rsid w:val="00324BEA"/>
    <w:rsid w:val="00372CD8"/>
    <w:rsid w:val="003962D6"/>
    <w:rsid w:val="003C4859"/>
    <w:rsid w:val="003D7B87"/>
    <w:rsid w:val="00500484"/>
    <w:rsid w:val="00554414"/>
    <w:rsid w:val="005D68D0"/>
    <w:rsid w:val="00623ADE"/>
    <w:rsid w:val="006516FA"/>
    <w:rsid w:val="00676377"/>
    <w:rsid w:val="00751CB0"/>
    <w:rsid w:val="007D2B76"/>
    <w:rsid w:val="0081248E"/>
    <w:rsid w:val="00872297"/>
    <w:rsid w:val="009301C5"/>
    <w:rsid w:val="0099043B"/>
    <w:rsid w:val="009F0808"/>
    <w:rsid w:val="00A3714A"/>
    <w:rsid w:val="00AC0477"/>
    <w:rsid w:val="00B40092"/>
    <w:rsid w:val="00BE45C7"/>
    <w:rsid w:val="00C371AC"/>
    <w:rsid w:val="00CD1B19"/>
    <w:rsid w:val="00D57807"/>
    <w:rsid w:val="00E438E7"/>
    <w:rsid w:val="00E51518"/>
    <w:rsid w:val="00E95B15"/>
    <w:rsid w:val="00EE67D1"/>
    <w:rsid w:val="00FC4495"/>
    <w:rsid w:val="00FD2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4180C"/>
  <w15:chartTrackingRefBased/>
  <w15:docId w15:val="{50F7655F-9A77-4288-9405-6C86106F9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01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01C5"/>
    <w:rPr>
      <w:rFonts w:eastAsiaTheme="minorEastAsia"/>
      <w:lang w:val="en-US"/>
    </w:rPr>
  </w:style>
  <w:style w:type="paragraph" w:styleId="ListParagraph">
    <w:name w:val="List Paragraph"/>
    <w:basedOn w:val="Normal"/>
    <w:uiPriority w:val="34"/>
    <w:qFormat/>
    <w:rsid w:val="00B40092"/>
    <w:pPr>
      <w:ind w:left="720"/>
      <w:contextualSpacing/>
    </w:pPr>
  </w:style>
  <w:style w:type="character" w:styleId="Hyperlink">
    <w:name w:val="Hyperlink"/>
    <w:basedOn w:val="DefaultParagraphFont"/>
    <w:uiPriority w:val="99"/>
    <w:unhideWhenUsed/>
    <w:rsid w:val="00FC4495"/>
    <w:rPr>
      <w:color w:val="0563C1" w:themeColor="hyperlink"/>
      <w:u w:val="single"/>
    </w:rPr>
  </w:style>
  <w:style w:type="character" w:styleId="FollowedHyperlink">
    <w:name w:val="FollowedHyperlink"/>
    <w:basedOn w:val="DefaultParagraphFont"/>
    <w:uiPriority w:val="99"/>
    <w:semiHidden/>
    <w:unhideWhenUsed/>
    <w:rsid w:val="00FC4495"/>
    <w:rPr>
      <w:color w:val="954F72" w:themeColor="followedHyperlink"/>
      <w:u w:val="single"/>
    </w:rPr>
  </w:style>
  <w:style w:type="character" w:styleId="UnresolvedMention">
    <w:name w:val="Unresolved Mention"/>
    <w:basedOn w:val="DefaultParagraphFont"/>
    <w:uiPriority w:val="99"/>
    <w:semiHidden/>
    <w:unhideWhenUsed/>
    <w:rsid w:val="00751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childrens-rights-in-wales" TargetMode="External"/><Relationship Id="rId13" Type="http://schemas.openxmlformats.org/officeDocument/2006/relationships/hyperlink" Target="https://downloads.unicef.org.uk/wp-content/uploads/2019/10/UNCRC_summary-1_1.pdf?_adal_sd=www.unicef.org.uk.1620908627548&amp;_adal_ca=so%3DGoogle%26me%3Dorganic%26ca%3D(not%2520set)%26co%3D(not%2520set)%26ke%3D(not%2520set).1620908627548&amp;_adal_cw=1620320200994.1620908627548&amp;_adal_id=840bf1bb-74ae-4b49-8211-0292ea04fdbb.1606298149.7.1620906844.1620900157.f22f5c21-e10e-4926-9eef-97645015529b.1620908627548&amp;_ga=2.76668945.562915355.1620900156-992217894.1606298148" TargetMode="External"/><Relationship Id="rId18" Type="http://schemas.openxmlformats.org/officeDocument/2006/relationships/hyperlink" Target="https://reggioemilia2015.weebly.com/child-lead-play-and-exploration.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lation.gov.uk/mwa/2011/2/contents" TargetMode="External"/><Relationship Id="rId12" Type="http://schemas.openxmlformats.org/officeDocument/2006/relationships/hyperlink" Target="https://www.savethechildren.org.uk/what-we-do/childrens-rights" TargetMode="External"/><Relationship Id="rId17" Type="http://schemas.openxmlformats.org/officeDocument/2006/relationships/hyperlink" Target="https://gov.wales/sites/default/files/publications/2018-06/how-is-my-child-doing-in-the-foundation-phase-a-guide-for-parents-and-carers.pdf" TargetMode="External"/><Relationship Id="rId2" Type="http://schemas.openxmlformats.org/officeDocument/2006/relationships/styles" Target="styles.xml"/><Relationship Id="rId16" Type="http://schemas.openxmlformats.org/officeDocument/2006/relationships/hyperlink" Target="https://www.carmarthenshire.gov.wales/home/council-services/education-schools/participation-and-childrens-rights/#.YJ1jVqhKg2w"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unicef.org.uk/what-we-do/un-convention-child-rights/" TargetMode="External"/><Relationship Id="rId11" Type="http://schemas.openxmlformats.org/officeDocument/2006/relationships/hyperlink" Target="https://www.childcomwales.org.uk/wp-content/uploads/2019/05/Curriculum-paper-for-teachers-1.pdf" TargetMode="External"/><Relationship Id="rId5" Type="http://schemas.openxmlformats.org/officeDocument/2006/relationships/image" Target="media/image1.png"/><Relationship Id="rId15" Type="http://schemas.openxmlformats.org/officeDocument/2006/relationships/hyperlink" Target="http://johnstown.amdro.org.uk/home/wellbeing/school-councillors/" TargetMode="External"/><Relationship Id="rId10" Type="http://schemas.openxmlformats.org/officeDocument/2006/relationships/hyperlink" Target="https://www.childcomwales.org.uk/human-rights-in-the-curriculum-for-wales-2022/" TargetMode="External"/><Relationship Id="rId19" Type="http://schemas.openxmlformats.org/officeDocument/2006/relationships/hyperlink" Target="https://livingmontessorinow.com/montessori-cultural-areas-activities-for-multi-level-learning/" TargetMode="External"/><Relationship Id="rId4" Type="http://schemas.openxmlformats.org/officeDocument/2006/relationships/webSettings" Target="webSettings.xml"/><Relationship Id="rId9" Type="http://schemas.openxmlformats.org/officeDocument/2006/relationships/hyperlink" Target="https://moodle.uwtsd.ac.uk/pluginfile.php/117759/mod_folder/content/0/1.%20Introducing%20the%20UNCRC.mp4?forcedownload=1" TargetMode="External"/><Relationship Id="rId14" Type="http://schemas.openxmlformats.org/officeDocument/2006/relationships/hyperlink" Target="https://cypcs.org.uk/rights/uncrc/articles/article-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TotalTime>
  <Pages>4</Pages>
  <Words>763</Words>
  <Characters>4354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11</cp:revision>
  <dcterms:created xsi:type="dcterms:W3CDTF">2021-05-13T10:15:00Z</dcterms:created>
  <dcterms:modified xsi:type="dcterms:W3CDTF">2021-05-13T20:13:00Z</dcterms:modified>
</cp:coreProperties>
</file>