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1AF" w:rsidRDefault="005D61AF"/>
    <w:p w:rsidR="0030381B" w:rsidRDefault="0030381B"/>
    <w:p w:rsidR="001B7F7D" w:rsidRDefault="001B7F7D"/>
    <w:p w:rsidR="001B7F7D" w:rsidRPr="001B7F7D" w:rsidRDefault="001B7F7D">
      <w:pPr>
        <w:rPr>
          <w:rFonts w:ascii="Arial" w:hAnsi="Arial" w:cs="Arial"/>
          <w:sz w:val="48"/>
          <w:szCs w:val="48"/>
        </w:rPr>
      </w:pPr>
      <w:r>
        <w:rPr>
          <w:rFonts w:ascii="Arial" w:hAnsi="Arial" w:cs="Arial"/>
          <w:sz w:val="48"/>
          <w:szCs w:val="48"/>
        </w:rPr>
        <w:t>REFLECTIVE PORTOFOLIO</w:t>
      </w:r>
    </w:p>
    <w:p w:rsidR="001B7F7D" w:rsidRDefault="001B7F7D">
      <w:pPr>
        <w:rPr>
          <w:rFonts w:ascii="Arial" w:hAnsi="Arial" w:cs="Arial"/>
          <w:sz w:val="48"/>
          <w:szCs w:val="48"/>
        </w:rPr>
      </w:pPr>
    </w:p>
    <w:p w:rsidR="0030381B" w:rsidRDefault="001B7F7D">
      <w:pPr>
        <w:rPr>
          <w:rFonts w:ascii="Arial" w:hAnsi="Arial" w:cs="Arial"/>
          <w:sz w:val="48"/>
          <w:szCs w:val="48"/>
        </w:rPr>
      </w:pPr>
      <w:r>
        <w:rPr>
          <w:rFonts w:ascii="Arial" w:hAnsi="Arial" w:cs="Arial"/>
          <w:sz w:val="48"/>
          <w:szCs w:val="48"/>
        </w:rPr>
        <w:t xml:space="preserve">Student </w:t>
      </w:r>
      <w:proofErr w:type="spellStart"/>
      <w:proofErr w:type="gramStart"/>
      <w:r>
        <w:rPr>
          <w:rFonts w:ascii="Arial" w:hAnsi="Arial" w:cs="Arial"/>
          <w:sz w:val="48"/>
          <w:szCs w:val="48"/>
        </w:rPr>
        <w:t>name:Cristian</w:t>
      </w:r>
      <w:proofErr w:type="spellEnd"/>
      <w:proofErr w:type="gramEnd"/>
      <w:r>
        <w:rPr>
          <w:rFonts w:ascii="Arial" w:hAnsi="Arial" w:cs="Arial"/>
          <w:sz w:val="48"/>
          <w:szCs w:val="48"/>
        </w:rPr>
        <w:t xml:space="preserve"> </w:t>
      </w:r>
      <w:proofErr w:type="spellStart"/>
      <w:r>
        <w:rPr>
          <w:rFonts w:ascii="Arial" w:hAnsi="Arial" w:cs="Arial"/>
          <w:sz w:val="48"/>
          <w:szCs w:val="48"/>
        </w:rPr>
        <w:t>Lungu</w:t>
      </w:r>
      <w:proofErr w:type="spellEnd"/>
      <w:r>
        <w:rPr>
          <w:rFonts w:ascii="Arial" w:hAnsi="Arial" w:cs="Arial"/>
          <w:sz w:val="48"/>
          <w:szCs w:val="48"/>
        </w:rPr>
        <w:t>.</w:t>
      </w:r>
    </w:p>
    <w:p w:rsidR="001B7F7D" w:rsidRDefault="001B7F7D">
      <w:pPr>
        <w:rPr>
          <w:rFonts w:ascii="Arial" w:hAnsi="Arial" w:cs="Arial"/>
          <w:sz w:val="48"/>
          <w:szCs w:val="48"/>
        </w:rPr>
      </w:pPr>
      <w:r>
        <w:rPr>
          <w:rFonts w:ascii="Arial" w:hAnsi="Arial" w:cs="Arial"/>
          <w:sz w:val="48"/>
          <w:szCs w:val="48"/>
        </w:rPr>
        <w:t>Student ID number:2026298.</w:t>
      </w:r>
    </w:p>
    <w:p w:rsidR="001B7F7D" w:rsidRDefault="001B7F7D">
      <w:pPr>
        <w:rPr>
          <w:rFonts w:ascii="Arial" w:hAnsi="Arial" w:cs="Arial"/>
          <w:sz w:val="48"/>
          <w:szCs w:val="48"/>
        </w:rPr>
      </w:pPr>
      <w:r>
        <w:rPr>
          <w:rFonts w:ascii="Arial" w:hAnsi="Arial" w:cs="Arial"/>
          <w:sz w:val="48"/>
          <w:szCs w:val="48"/>
        </w:rPr>
        <w:t xml:space="preserve">Module </w:t>
      </w:r>
      <w:proofErr w:type="spellStart"/>
      <w:proofErr w:type="gramStart"/>
      <w:r>
        <w:rPr>
          <w:rFonts w:ascii="Arial" w:hAnsi="Arial" w:cs="Arial"/>
          <w:sz w:val="48"/>
          <w:szCs w:val="48"/>
        </w:rPr>
        <w:t>code:BMSW</w:t>
      </w:r>
      <w:proofErr w:type="spellEnd"/>
      <w:proofErr w:type="gramEnd"/>
      <w:r>
        <w:rPr>
          <w:rFonts w:ascii="Arial" w:hAnsi="Arial" w:cs="Arial"/>
          <w:sz w:val="48"/>
          <w:szCs w:val="48"/>
        </w:rPr>
        <w:t xml:space="preserve"> 4005(August,2022-rework).</w:t>
      </w:r>
    </w:p>
    <w:p w:rsidR="001B7F7D" w:rsidRDefault="001B7F7D">
      <w:pPr>
        <w:rPr>
          <w:rFonts w:ascii="Arial" w:hAnsi="Arial" w:cs="Arial"/>
          <w:sz w:val="48"/>
          <w:szCs w:val="48"/>
        </w:rPr>
      </w:pPr>
      <w:r>
        <w:rPr>
          <w:rFonts w:ascii="Arial" w:hAnsi="Arial" w:cs="Arial"/>
          <w:sz w:val="48"/>
          <w:szCs w:val="48"/>
        </w:rPr>
        <w:t xml:space="preserve">Module </w:t>
      </w:r>
      <w:proofErr w:type="spellStart"/>
      <w:proofErr w:type="gramStart"/>
      <w:r>
        <w:rPr>
          <w:rFonts w:ascii="Arial" w:hAnsi="Arial" w:cs="Arial"/>
          <w:sz w:val="48"/>
          <w:szCs w:val="48"/>
        </w:rPr>
        <w:t>name:Professional</w:t>
      </w:r>
      <w:proofErr w:type="spellEnd"/>
      <w:proofErr w:type="gramEnd"/>
      <w:r>
        <w:rPr>
          <w:rFonts w:ascii="Arial" w:hAnsi="Arial" w:cs="Arial"/>
          <w:sz w:val="48"/>
          <w:szCs w:val="48"/>
        </w:rPr>
        <w:t xml:space="preserve"> and career         development.</w:t>
      </w:r>
    </w:p>
    <w:p w:rsidR="001B7F7D" w:rsidRPr="001B7F7D" w:rsidRDefault="001B7F7D">
      <w:pPr>
        <w:rPr>
          <w:rFonts w:ascii="Arial" w:hAnsi="Arial" w:cs="Arial"/>
          <w:sz w:val="48"/>
          <w:szCs w:val="48"/>
        </w:rPr>
      </w:pPr>
    </w:p>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1B7F7D" w:rsidRDefault="001B7F7D">
      <w:pPr>
        <w:pStyle w:val="TOC3"/>
        <w:ind w:left="446"/>
      </w:pPr>
    </w:p>
    <w:sdt>
      <w:sdtPr>
        <w:rPr>
          <w:rFonts w:asciiTheme="minorHAnsi" w:eastAsiaTheme="minorHAnsi" w:hAnsiTheme="minorHAnsi" w:cstheme="minorBidi"/>
          <w:color w:val="auto"/>
          <w:sz w:val="22"/>
          <w:szCs w:val="22"/>
        </w:rPr>
        <w:id w:val="-1563791845"/>
        <w:docPartObj>
          <w:docPartGallery w:val="Table of Contents"/>
          <w:docPartUnique/>
        </w:docPartObj>
      </w:sdtPr>
      <w:sdtEndPr>
        <w:rPr>
          <w:b/>
          <w:bCs/>
          <w:noProof/>
        </w:rPr>
      </w:sdtEndPr>
      <w:sdtContent>
        <w:p w:rsidR="003177BE" w:rsidRDefault="003177BE">
          <w:pPr>
            <w:pStyle w:val="TOCHeading"/>
          </w:pPr>
          <w:r>
            <w:t>Contents</w:t>
          </w:r>
        </w:p>
        <w:p w:rsidR="003177BE" w:rsidRDefault="003177BE">
          <w:pPr>
            <w:pStyle w:val="TOC1"/>
            <w:tabs>
              <w:tab w:val="right" w:leader="dot" w:pos="9350"/>
            </w:tabs>
            <w:rPr>
              <w:rFonts w:cstheme="minorBidi"/>
              <w:noProof/>
            </w:rPr>
          </w:pPr>
          <w:r>
            <w:fldChar w:fldCharType="begin"/>
          </w:r>
          <w:r>
            <w:instrText xml:space="preserve"> TOC \o "1-3" \h \z \u </w:instrText>
          </w:r>
          <w:r>
            <w:fldChar w:fldCharType="separate"/>
          </w:r>
          <w:hyperlink w:anchor="_Toc111464282" w:history="1">
            <w:r w:rsidRPr="00CF769B">
              <w:rPr>
                <w:rStyle w:val="Hyperlink"/>
                <w:noProof/>
              </w:rPr>
              <w:t>Introduction:</w:t>
            </w:r>
            <w:r>
              <w:rPr>
                <w:noProof/>
                <w:webHidden/>
              </w:rPr>
              <w:tab/>
            </w:r>
            <w:r>
              <w:rPr>
                <w:noProof/>
                <w:webHidden/>
              </w:rPr>
              <w:fldChar w:fldCharType="begin"/>
            </w:r>
            <w:r>
              <w:rPr>
                <w:noProof/>
                <w:webHidden/>
              </w:rPr>
              <w:instrText xml:space="preserve"> PAGEREF _Toc111464282 \h </w:instrText>
            </w:r>
            <w:r>
              <w:rPr>
                <w:noProof/>
                <w:webHidden/>
              </w:rPr>
            </w:r>
            <w:r>
              <w:rPr>
                <w:noProof/>
                <w:webHidden/>
              </w:rPr>
              <w:fldChar w:fldCharType="separate"/>
            </w:r>
            <w:r>
              <w:rPr>
                <w:noProof/>
                <w:webHidden/>
              </w:rPr>
              <w:t>2</w:t>
            </w:r>
            <w:r>
              <w:rPr>
                <w:noProof/>
                <w:webHidden/>
              </w:rPr>
              <w:fldChar w:fldCharType="end"/>
            </w:r>
          </w:hyperlink>
        </w:p>
        <w:p w:rsidR="003177BE" w:rsidRDefault="00B51BFC">
          <w:pPr>
            <w:pStyle w:val="TOC1"/>
            <w:tabs>
              <w:tab w:val="right" w:leader="dot" w:pos="9350"/>
            </w:tabs>
            <w:rPr>
              <w:rFonts w:cstheme="minorBidi"/>
              <w:noProof/>
            </w:rPr>
          </w:pPr>
          <w:hyperlink w:anchor="_Toc111464283" w:history="1">
            <w:r w:rsidR="003177BE" w:rsidRPr="00CF769B">
              <w:rPr>
                <w:rStyle w:val="Hyperlink"/>
                <w:noProof/>
              </w:rPr>
              <w:t>1. SWOT Analysis</w:t>
            </w:r>
            <w:r w:rsidR="003177BE">
              <w:rPr>
                <w:noProof/>
                <w:webHidden/>
              </w:rPr>
              <w:tab/>
            </w:r>
            <w:r w:rsidR="003177BE">
              <w:rPr>
                <w:noProof/>
                <w:webHidden/>
              </w:rPr>
              <w:fldChar w:fldCharType="begin"/>
            </w:r>
            <w:r w:rsidR="003177BE">
              <w:rPr>
                <w:noProof/>
                <w:webHidden/>
              </w:rPr>
              <w:instrText xml:space="preserve"> PAGEREF _Toc111464283 \h </w:instrText>
            </w:r>
            <w:r w:rsidR="003177BE">
              <w:rPr>
                <w:noProof/>
                <w:webHidden/>
              </w:rPr>
            </w:r>
            <w:r w:rsidR="003177BE">
              <w:rPr>
                <w:noProof/>
                <w:webHidden/>
              </w:rPr>
              <w:fldChar w:fldCharType="separate"/>
            </w:r>
            <w:r w:rsidR="003177BE">
              <w:rPr>
                <w:noProof/>
                <w:webHidden/>
              </w:rPr>
              <w:t>3</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84" w:history="1">
            <w:r w:rsidR="003177BE" w:rsidRPr="00CF769B">
              <w:rPr>
                <w:rStyle w:val="Hyperlink"/>
                <w:noProof/>
              </w:rPr>
              <w:t>Personal Development Plan</w:t>
            </w:r>
            <w:r w:rsidR="003177BE">
              <w:rPr>
                <w:noProof/>
                <w:webHidden/>
              </w:rPr>
              <w:tab/>
            </w:r>
            <w:r w:rsidR="003177BE">
              <w:rPr>
                <w:noProof/>
                <w:webHidden/>
              </w:rPr>
              <w:fldChar w:fldCharType="begin"/>
            </w:r>
            <w:r w:rsidR="003177BE">
              <w:rPr>
                <w:noProof/>
                <w:webHidden/>
              </w:rPr>
              <w:instrText xml:space="preserve"> PAGEREF _Toc111464284 \h </w:instrText>
            </w:r>
            <w:r w:rsidR="003177BE">
              <w:rPr>
                <w:noProof/>
                <w:webHidden/>
              </w:rPr>
            </w:r>
            <w:r w:rsidR="003177BE">
              <w:rPr>
                <w:noProof/>
                <w:webHidden/>
              </w:rPr>
              <w:fldChar w:fldCharType="separate"/>
            </w:r>
            <w:r w:rsidR="003177BE">
              <w:rPr>
                <w:noProof/>
                <w:webHidden/>
              </w:rPr>
              <w:t>4</w:t>
            </w:r>
            <w:r w:rsidR="003177BE">
              <w:rPr>
                <w:noProof/>
                <w:webHidden/>
              </w:rPr>
              <w:fldChar w:fldCharType="end"/>
            </w:r>
          </w:hyperlink>
        </w:p>
        <w:p w:rsidR="003177BE" w:rsidRDefault="00B51BFC">
          <w:pPr>
            <w:pStyle w:val="TOC1"/>
            <w:tabs>
              <w:tab w:val="right" w:leader="dot" w:pos="9350"/>
            </w:tabs>
            <w:rPr>
              <w:rFonts w:cstheme="minorBidi"/>
              <w:noProof/>
            </w:rPr>
          </w:pPr>
          <w:hyperlink w:anchor="_Toc111464285" w:history="1">
            <w:r w:rsidR="003177BE" w:rsidRPr="00CF769B">
              <w:rPr>
                <w:rStyle w:val="Hyperlink"/>
                <w:noProof/>
              </w:rPr>
              <w:t>2. Assessing learning and development training:</w:t>
            </w:r>
            <w:r w:rsidR="003177BE">
              <w:rPr>
                <w:noProof/>
                <w:webHidden/>
              </w:rPr>
              <w:tab/>
            </w:r>
            <w:r w:rsidR="003177BE">
              <w:rPr>
                <w:noProof/>
                <w:webHidden/>
              </w:rPr>
              <w:fldChar w:fldCharType="begin"/>
            </w:r>
            <w:r w:rsidR="003177BE">
              <w:rPr>
                <w:noProof/>
                <w:webHidden/>
              </w:rPr>
              <w:instrText xml:space="preserve"> PAGEREF _Toc111464285 \h </w:instrText>
            </w:r>
            <w:r w:rsidR="003177BE">
              <w:rPr>
                <w:noProof/>
                <w:webHidden/>
              </w:rPr>
            </w:r>
            <w:r w:rsidR="003177BE">
              <w:rPr>
                <w:noProof/>
                <w:webHidden/>
              </w:rPr>
              <w:fldChar w:fldCharType="separate"/>
            </w:r>
            <w:r w:rsidR="003177BE">
              <w:rPr>
                <w:noProof/>
                <w:webHidden/>
              </w:rPr>
              <w:t>6</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86" w:history="1">
            <w:r w:rsidR="003177BE" w:rsidRPr="00CF769B">
              <w:rPr>
                <w:rStyle w:val="Hyperlink"/>
                <w:noProof/>
              </w:rPr>
              <w:t>Methods and theories:</w:t>
            </w:r>
            <w:r w:rsidR="003177BE">
              <w:rPr>
                <w:noProof/>
                <w:webHidden/>
              </w:rPr>
              <w:tab/>
            </w:r>
            <w:r w:rsidR="003177BE">
              <w:rPr>
                <w:noProof/>
                <w:webHidden/>
              </w:rPr>
              <w:fldChar w:fldCharType="begin"/>
            </w:r>
            <w:r w:rsidR="003177BE">
              <w:rPr>
                <w:noProof/>
                <w:webHidden/>
              </w:rPr>
              <w:instrText xml:space="preserve"> PAGEREF _Toc111464286 \h </w:instrText>
            </w:r>
            <w:r w:rsidR="003177BE">
              <w:rPr>
                <w:noProof/>
                <w:webHidden/>
              </w:rPr>
            </w:r>
            <w:r w:rsidR="003177BE">
              <w:rPr>
                <w:noProof/>
                <w:webHidden/>
              </w:rPr>
              <w:fldChar w:fldCharType="separate"/>
            </w:r>
            <w:r w:rsidR="003177BE">
              <w:rPr>
                <w:noProof/>
                <w:webHidden/>
              </w:rPr>
              <w:t>6</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87" w:history="1">
            <w:r w:rsidR="003177BE" w:rsidRPr="00CF769B">
              <w:rPr>
                <w:rStyle w:val="Hyperlink"/>
                <w:noProof/>
              </w:rPr>
              <w:t>Conclusion:</w:t>
            </w:r>
            <w:r w:rsidR="003177BE">
              <w:rPr>
                <w:noProof/>
                <w:webHidden/>
              </w:rPr>
              <w:tab/>
            </w:r>
            <w:r w:rsidR="003177BE">
              <w:rPr>
                <w:noProof/>
                <w:webHidden/>
              </w:rPr>
              <w:fldChar w:fldCharType="begin"/>
            </w:r>
            <w:r w:rsidR="003177BE">
              <w:rPr>
                <w:noProof/>
                <w:webHidden/>
              </w:rPr>
              <w:instrText xml:space="preserve"> PAGEREF _Toc111464287 \h </w:instrText>
            </w:r>
            <w:r w:rsidR="003177BE">
              <w:rPr>
                <w:noProof/>
                <w:webHidden/>
              </w:rPr>
            </w:r>
            <w:r w:rsidR="003177BE">
              <w:rPr>
                <w:noProof/>
                <w:webHidden/>
              </w:rPr>
              <w:fldChar w:fldCharType="separate"/>
            </w:r>
            <w:r w:rsidR="003177BE">
              <w:rPr>
                <w:noProof/>
                <w:webHidden/>
              </w:rPr>
              <w:t>7</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88" w:history="1">
            <w:r w:rsidR="003177BE" w:rsidRPr="00CF769B">
              <w:rPr>
                <w:rStyle w:val="Hyperlink"/>
                <w:noProof/>
              </w:rPr>
              <w:t>Reflection:</w:t>
            </w:r>
            <w:r w:rsidR="003177BE">
              <w:rPr>
                <w:noProof/>
                <w:webHidden/>
              </w:rPr>
              <w:tab/>
            </w:r>
            <w:r w:rsidR="003177BE">
              <w:rPr>
                <w:noProof/>
                <w:webHidden/>
              </w:rPr>
              <w:fldChar w:fldCharType="begin"/>
            </w:r>
            <w:r w:rsidR="003177BE">
              <w:rPr>
                <w:noProof/>
                <w:webHidden/>
              </w:rPr>
              <w:instrText xml:space="preserve"> PAGEREF _Toc111464288 \h </w:instrText>
            </w:r>
            <w:r w:rsidR="003177BE">
              <w:rPr>
                <w:noProof/>
                <w:webHidden/>
              </w:rPr>
            </w:r>
            <w:r w:rsidR="003177BE">
              <w:rPr>
                <w:noProof/>
                <w:webHidden/>
              </w:rPr>
              <w:fldChar w:fldCharType="separate"/>
            </w:r>
            <w:r w:rsidR="003177BE">
              <w:rPr>
                <w:noProof/>
                <w:webHidden/>
              </w:rPr>
              <w:t>7</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89" w:history="1">
            <w:r w:rsidR="003177BE" w:rsidRPr="00CF769B">
              <w:rPr>
                <w:rStyle w:val="Hyperlink"/>
                <w:noProof/>
              </w:rPr>
              <w:t>Concrete experience:</w:t>
            </w:r>
            <w:r w:rsidR="003177BE">
              <w:rPr>
                <w:noProof/>
                <w:webHidden/>
              </w:rPr>
              <w:tab/>
            </w:r>
            <w:r w:rsidR="003177BE">
              <w:rPr>
                <w:noProof/>
                <w:webHidden/>
              </w:rPr>
              <w:fldChar w:fldCharType="begin"/>
            </w:r>
            <w:r w:rsidR="003177BE">
              <w:rPr>
                <w:noProof/>
                <w:webHidden/>
              </w:rPr>
              <w:instrText xml:space="preserve"> PAGEREF _Toc111464289 \h </w:instrText>
            </w:r>
            <w:r w:rsidR="003177BE">
              <w:rPr>
                <w:noProof/>
                <w:webHidden/>
              </w:rPr>
            </w:r>
            <w:r w:rsidR="003177BE">
              <w:rPr>
                <w:noProof/>
                <w:webHidden/>
              </w:rPr>
              <w:fldChar w:fldCharType="separate"/>
            </w:r>
            <w:r w:rsidR="003177BE">
              <w:rPr>
                <w:noProof/>
                <w:webHidden/>
              </w:rPr>
              <w:t>8</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90" w:history="1">
            <w:r w:rsidR="003177BE" w:rsidRPr="00CF769B">
              <w:rPr>
                <w:rStyle w:val="Hyperlink"/>
                <w:noProof/>
                <w:lang w:val="en-GB"/>
              </w:rPr>
              <w:t>Reflective observation:</w:t>
            </w:r>
            <w:r w:rsidR="003177BE">
              <w:rPr>
                <w:noProof/>
                <w:webHidden/>
              </w:rPr>
              <w:tab/>
            </w:r>
            <w:r w:rsidR="003177BE">
              <w:rPr>
                <w:noProof/>
                <w:webHidden/>
              </w:rPr>
              <w:fldChar w:fldCharType="begin"/>
            </w:r>
            <w:r w:rsidR="003177BE">
              <w:rPr>
                <w:noProof/>
                <w:webHidden/>
              </w:rPr>
              <w:instrText xml:space="preserve"> PAGEREF _Toc111464290 \h </w:instrText>
            </w:r>
            <w:r w:rsidR="003177BE">
              <w:rPr>
                <w:noProof/>
                <w:webHidden/>
              </w:rPr>
            </w:r>
            <w:r w:rsidR="003177BE">
              <w:rPr>
                <w:noProof/>
                <w:webHidden/>
              </w:rPr>
              <w:fldChar w:fldCharType="separate"/>
            </w:r>
            <w:r w:rsidR="003177BE">
              <w:rPr>
                <w:noProof/>
                <w:webHidden/>
              </w:rPr>
              <w:t>9</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91" w:history="1">
            <w:r w:rsidR="003177BE" w:rsidRPr="00CF769B">
              <w:rPr>
                <w:rStyle w:val="Hyperlink"/>
                <w:noProof/>
              </w:rPr>
              <w:t>Abstract Conceptualisation:</w:t>
            </w:r>
            <w:r w:rsidR="003177BE">
              <w:rPr>
                <w:noProof/>
                <w:webHidden/>
              </w:rPr>
              <w:tab/>
            </w:r>
            <w:r w:rsidR="003177BE">
              <w:rPr>
                <w:noProof/>
                <w:webHidden/>
              </w:rPr>
              <w:fldChar w:fldCharType="begin"/>
            </w:r>
            <w:r w:rsidR="003177BE">
              <w:rPr>
                <w:noProof/>
                <w:webHidden/>
              </w:rPr>
              <w:instrText xml:space="preserve"> PAGEREF _Toc111464291 \h </w:instrText>
            </w:r>
            <w:r w:rsidR="003177BE">
              <w:rPr>
                <w:noProof/>
                <w:webHidden/>
              </w:rPr>
            </w:r>
            <w:r w:rsidR="003177BE">
              <w:rPr>
                <w:noProof/>
                <w:webHidden/>
              </w:rPr>
              <w:fldChar w:fldCharType="separate"/>
            </w:r>
            <w:r w:rsidR="003177BE">
              <w:rPr>
                <w:noProof/>
                <w:webHidden/>
              </w:rPr>
              <w:t>9</w:t>
            </w:r>
            <w:r w:rsidR="003177BE">
              <w:rPr>
                <w:noProof/>
                <w:webHidden/>
              </w:rPr>
              <w:fldChar w:fldCharType="end"/>
            </w:r>
          </w:hyperlink>
        </w:p>
        <w:p w:rsidR="003177BE" w:rsidRDefault="00B51BFC">
          <w:pPr>
            <w:pStyle w:val="TOC2"/>
            <w:tabs>
              <w:tab w:val="right" w:leader="dot" w:pos="9350"/>
            </w:tabs>
            <w:rPr>
              <w:rFonts w:cstheme="minorBidi"/>
              <w:noProof/>
            </w:rPr>
          </w:pPr>
          <w:hyperlink w:anchor="_Toc111464292" w:history="1">
            <w:r w:rsidR="003177BE" w:rsidRPr="00CF769B">
              <w:rPr>
                <w:rStyle w:val="Hyperlink"/>
                <w:noProof/>
              </w:rPr>
              <w:t>Active experimentation:</w:t>
            </w:r>
            <w:r w:rsidR="003177BE">
              <w:rPr>
                <w:noProof/>
                <w:webHidden/>
              </w:rPr>
              <w:tab/>
            </w:r>
            <w:r w:rsidR="003177BE">
              <w:rPr>
                <w:noProof/>
                <w:webHidden/>
              </w:rPr>
              <w:fldChar w:fldCharType="begin"/>
            </w:r>
            <w:r w:rsidR="003177BE">
              <w:rPr>
                <w:noProof/>
                <w:webHidden/>
              </w:rPr>
              <w:instrText xml:space="preserve"> PAGEREF _Toc111464292 \h </w:instrText>
            </w:r>
            <w:r w:rsidR="003177BE">
              <w:rPr>
                <w:noProof/>
                <w:webHidden/>
              </w:rPr>
            </w:r>
            <w:r w:rsidR="003177BE">
              <w:rPr>
                <w:noProof/>
                <w:webHidden/>
              </w:rPr>
              <w:fldChar w:fldCharType="separate"/>
            </w:r>
            <w:r w:rsidR="003177BE">
              <w:rPr>
                <w:noProof/>
                <w:webHidden/>
              </w:rPr>
              <w:t>10</w:t>
            </w:r>
            <w:r w:rsidR="003177BE">
              <w:rPr>
                <w:noProof/>
                <w:webHidden/>
              </w:rPr>
              <w:fldChar w:fldCharType="end"/>
            </w:r>
          </w:hyperlink>
        </w:p>
        <w:p w:rsidR="003177BE" w:rsidRDefault="00B51BFC">
          <w:pPr>
            <w:pStyle w:val="TOC1"/>
            <w:tabs>
              <w:tab w:val="right" w:leader="dot" w:pos="9350"/>
            </w:tabs>
            <w:rPr>
              <w:rFonts w:cstheme="minorBidi"/>
              <w:noProof/>
            </w:rPr>
          </w:pPr>
          <w:hyperlink w:anchor="_Toc111464293" w:history="1">
            <w:r w:rsidR="003177BE" w:rsidRPr="00CF769B">
              <w:rPr>
                <w:rStyle w:val="Hyperlink"/>
                <w:noProof/>
              </w:rPr>
              <w:t>References:</w:t>
            </w:r>
            <w:r w:rsidR="003177BE">
              <w:rPr>
                <w:noProof/>
                <w:webHidden/>
              </w:rPr>
              <w:tab/>
            </w:r>
            <w:r w:rsidR="003177BE">
              <w:rPr>
                <w:noProof/>
                <w:webHidden/>
              </w:rPr>
              <w:fldChar w:fldCharType="begin"/>
            </w:r>
            <w:r w:rsidR="003177BE">
              <w:rPr>
                <w:noProof/>
                <w:webHidden/>
              </w:rPr>
              <w:instrText xml:space="preserve"> PAGEREF _Toc111464293 \h </w:instrText>
            </w:r>
            <w:r w:rsidR="003177BE">
              <w:rPr>
                <w:noProof/>
                <w:webHidden/>
              </w:rPr>
            </w:r>
            <w:r w:rsidR="003177BE">
              <w:rPr>
                <w:noProof/>
                <w:webHidden/>
              </w:rPr>
              <w:fldChar w:fldCharType="separate"/>
            </w:r>
            <w:r w:rsidR="003177BE">
              <w:rPr>
                <w:noProof/>
                <w:webHidden/>
              </w:rPr>
              <w:t>11</w:t>
            </w:r>
            <w:r w:rsidR="003177BE">
              <w:rPr>
                <w:noProof/>
                <w:webHidden/>
              </w:rPr>
              <w:fldChar w:fldCharType="end"/>
            </w:r>
          </w:hyperlink>
        </w:p>
        <w:p w:rsidR="003177BE" w:rsidRDefault="003177BE">
          <w:r>
            <w:rPr>
              <w:b/>
              <w:bCs/>
              <w:noProof/>
            </w:rPr>
            <w:fldChar w:fldCharType="end"/>
          </w:r>
        </w:p>
      </w:sdtContent>
    </w:sdt>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88480F" w:rsidRDefault="0088480F" w:rsidP="003177BE">
      <w:pPr>
        <w:pStyle w:val="Heading1"/>
      </w:pPr>
      <w:bookmarkStart w:id="0" w:name="_Toc111464282"/>
    </w:p>
    <w:p w:rsidR="0088480F" w:rsidRDefault="0088480F" w:rsidP="003177BE">
      <w:pPr>
        <w:pStyle w:val="Heading1"/>
      </w:pPr>
    </w:p>
    <w:p w:rsidR="0030381B" w:rsidRPr="003177BE" w:rsidRDefault="0030381B" w:rsidP="003177BE">
      <w:pPr>
        <w:pStyle w:val="Heading1"/>
      </w:pPr>
      <w:r w:rsidRPr="003177BE">
        <w:t>Introduction:</w:t>
      </w:r>
      <w:bookmarkEnd w:id="0"/>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rPr>
      </w:pPr>
      <w:r>
        <w:rPr>
          <w:rFonts w:ascii="Arial" w:hAnsi="Arial" w:cs="Arial"/>
          <w:sz w:val="32"/>
          <w:szCs w:val="32"/>
        </w:rPr>
        <w:t xml:space="preserve">        </w:t>
      </w:r>
      <w:r>
        <w:rPr>
          <w:rFonts w:ascii="Arial" w:hAnsi="Arial" w:cs="Arial"/>
        </w:rPr>
        <w:t>The process of observing and improving one’s own work results and performance is known as self-</w:t>
      </w:r>
      <w:proofErr w:type="spellStart"/>
      <w:proofErr w:type="gramStart"/>
      <w:r>
        <w:rPr>
          <w:rFonts w:ascii="Arial" w:hAnsi="Arial" w:cs="Arial"/>
        </w:rPr>
        <w:t>evaluation.The</w:t>
      </w:r>
      <w:proofErr w:type="spellEnd"/>
      <w:proofErr w:type="gramEnd"/>
      <w:r>
        <w:rPr>
          <w:rFonts w:ascii="Arial" w:hAnsi="Arial" w:cs="Arial"/>
        </w:rPr>
        <w:t xml:space="preserve"> self-evaluation is useful both for the employee and the manager as well as for the company.</w:t>
      </w:r>
    </w:p>
    <w:p w:rsidR="0030381B" w:rsidRDefault="0030381B">
      <w:pPr>
        <w:rPr>
          <w:rFonts w:ascii="Arial" w:hAnsi="Arial" w:cs="Arial"/>
        </w:rPr>
      </w:pPr>
      <w:r>
        <w:rPr>
          <w:rFonts w:ascii="Arial" w:hAnsi="Arial" w:cs="Arial"/>
        </w:rPr>
        <w:t xml:space="preserve">            Using the analytical tools/awareness themes learned in this </w:t>
      </w:r>
      <w:proofErr w:type="spellStart"/>
      <w:proofErr w:type="gramStart"/>
      <w:r>
        <w:rPr>
          <w:rFonts w:ascii="Arial" w:hAnsi="Arial" w:cs="Arial"/>
        </w:rPr>
        <w:t>module,I</w:t>
      </w:r>
      <w:proofErr w:type="spellEnd"/>
      <w:proofErr w:type="gramEnd"/>
      <w:r>
        <w:rPr>
          <w:rFonts w:ascii="Arial" w:hAnsi="Arial" w:cs="Arial"/>
        </w:rPr>
        <w:t xml:space="preserve"> will evaluate my own skills and </w:t>
      </w:r>
      <w:proofErr w:type="spellStart"/>
      <w:r>
        <w:rPr>
          <w:rFonts w:ascii="Arial" w:hAnsi="Arial" w:cs="Arial"/>
        </w:rPr>
        <w:t>competencies,for</w:t>
      </w:r>
      <w:proofErr w:type="spellEnd"/>
      <w:r>
        <w:rPr>
          <w:rFonts w:ascii="Arial" w:hAnsi="Arial" w:cs="Arial"/>
        </w:rPr>
        <w:t xml:space="preserve"> this I will use two instruments: </w:t>
      </w:r>
      <w:proofErr w:type="spellStart"/>
      <w:r>
        <w:rPr>
          <w:rFonts w:ascii="Arial" w:hAnsi="Arial" w:cs="Arial"/>
        </w:rPr>
        <w:t>Swot</w:t>
      </w:r>
      <w:proofErr w:type="spellEnd"/>
      <w:r>
        <w:rPr>
          <w:rFonts w:ascii="Arial" w:hAnsi="Arial" w:cs="Arial"/>
        </w:rPr>
        <w:t xml:space="preserve"> </w:t>
      </w:r>
      <w:proofErr w:type="spellStart"/>
      <w:r>
        <w:rPr>
          <w:rFonts w:ascii="Arial" w:hAnsi="Arial" w:cs="Arial"/>
        </w:rPr>
        <w:t>Analysys</w:t>
      </w:r>
      <w:proofErr w:type="spellEnd"/>
      <w:r>
        <w:rPr>
          <w:rFonts w:ascii="Arial" w:hAnsi="Arial" w:cs="Arial"/>
        </w:rPr>
        <w:t xml:space="preserve"> and Personal Development Plan(PDP).</w:t>
      </w: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30381B" w:rsidRDefault="0030381B">
      <w:pPr>
        <w:rPr>
          <w:rFonts w:ascii="Arial" w:hAnsi="Arial" w:cs="Arial"/>
        </w:rPr>
      </w:pPr>
    </w:p>
    <w:p w:rsidR="0088480F" w:rsidRDefault="0088480F" w:rsidP="003177BE">
      <w:pPr>
        <w:pStyle w:val="Heading1"/>
      </w:pPr>
      <w:bookmarkStart w:id="1" w:name="_Toc111397629"/>
      <w:bookmarkStart w:id="2" w:name="_Toc111464283"/>
    </w:p>
    <w:p w:rsidR="0030381B" w:rsidRPr="003177BE" w:rsidRDefault="0030381B" w:rsidP="003177BE">
      <w:pPr>
        <w:pStyle w:val="Heading1"/>
      </w:pPr>
      <w:r w:rsidRPr="003177BE">
        <w:t>1. SWOT Analysis</w:t>
      </w:r>
      <w:bookmarkEnd w:id="1"/>
      <w:bookmarkEnd w:id="2"/>
      <w:r w:rsidRPr="003177BE">
        <w:t xml:space="preserve"> </w:t>
      </w:r>
    </w:p>
    <w:tbl>
      <w:tblPr>
        <w:tblStyle w:val="TableGrid"/>
        <w:tblW w:w="0" w:type="auto"/>
        <w:tblLook w:val="04A0" w:firstRow="1" w:lastRow="0" w:firstColumn="1" w:lastColumn="0" w:noHBand="0" w:noVBand="1"/>
      </w:tblPr>
      <w:tblGrid>
        <w:gridCol w:w="4681"/>
        <w:gridCol w:w="4669"/>
      </w:tblGrid>
      <w:tr w:rsidR="0030381B" w:rsidRPr="00A6142A" w:rsidTr="00751350">
        <w:tc>
          <w:tcPr>
            <w:tcW w:w="4788"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b/>
                <w:sz w:val="24"/>
                <w:szCs w:val="24"/>
                <w:lang w:val="en-GB"/>
              </w:rPr>
            </w:pPr>
            <w:r w:rsidRPr="00A6142A">
              <w:rPr>
                <w:rFonts w:ascii="Times New Roman" w:hAnsi="Times New Roman" w:cs="Times New Roman"/>
                <w:b/>
                <w:sz w:val="24"/>
                <w:szCs w:val="24"/>
                <w:lang w:val="en-GB"/>
              </w:rPr>
              <w:t>Strengths</w:t>
            </w:r>
          </w:p>
        </w:tc>
        <w:tc>
          <w:tcPr>
            <w:tcW w:w="4788"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b/>
                <w:sz w:val="24"/>
                <w:szCs w:val="24"/>
                <w:lang w:val="en-GB"/>
              </w:rPr>
            </w:pPr>
            <w:r w:rsidRPr="00A6142A">
              <w:rPr>
                <w:rFonts w:ascii="Times New Roman" w:hAnsi="Times New Roman" w:cs="Times New Roman"/>
                <w:b/>
                <w:sz w:val="24"/>
                <w:szCs w:val="24"/>
                <w:lang w:val="en-GB"/>
              </w:rPr>
              <w:t>Weaknesses</w:t>
            </w:r>
          </w:p>
        </w:tc>
      </w:tr>
      <w:tr w:rsidR="0030381B" w:rsidRPr="00A6142A" w:rsidTr="00751350">
        <w:tc>
          <w:tcPr>
            <w:tcW w:w="4788" w:type="dxa"/>
            <w:shd w:val="clear" w:color="auto" w:fill="EDEDED" w:themeFill="accent3" w:themeFillTint="33"/>
          </w:tcPr>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Presence of good communication skills</w:t>
            </w:r>
          </w:p>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Strong writing skills</w:t>
            </w:r>
          </w:p>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Capable of thinking critically regarding a problem.</w:t>
            </w:r>
          </w:p>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Digitally literate and capable of integrating digital platforms for marketing. </w:t>
            </w:r>
          </w:p>
        </w:tc>
        <w:tc>
          <w:tcPr>
            <w:tcW w:w="4788" w:type="dxa"/>
            <w:shd w:val="clear" w:color="auto" w:fill="EDEDED" w:themeFill="accent3" w:themeFillTint="33"/>
          </w:tcPr>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No proper work experience.</w:t>
            </w:r>
          </w:p>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Poor time management skills. </w:t>
            </w:r>
          </w:p>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Lack of stress management skills.</w:t>
            </w:r>
          </w:p>
          <w:p w:rsidR="0030381B" w:rsidRPr="00A6142A" w:rsidRDefault="0030381B" w:rsidP="0030381B">
            <w:pPr>
              <w:pStyle w:val="ListParagraph"/>
              <w:numPr>
                <w:ilvl w:val="0"/>
                <w:numId w:val="1"/>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Poor in dealing conflicts. </w:t>
            </w:r>
          </w:p>
        </w:tc>
      </w:tr>
      <w:tr w:rsidR="0030381B" w:rsidRPr="00A6142A" w:rsidTr="00751350">
        <w:tc>
          <w:tcPr>
            <w:tcW w:w="4788"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b/>
                <w:sz w:val="24"/>
                <w:szCs w:val="24"/>
                <w:lang w:val="en-GB"/>
              </w:rPr>
            </w:pPr>
            <w:r w:rsidRPr="00A6142A">
              <w:rPr>
                <w:rFonts w:ascii="Times New Roman" w:hAnsi="Times New Roman" w:cs="Times New Roman"/>
                <w:b/>
                <w:sz w:val="24"/>
                <w:szCs w:val="24"/>
                <w:lang w:val="en-GB"/>
              </w:rPr>
              <w:t>Opportunities</w:t>
            </w:r>
          </w:p>
        </w:tc>
        <w:tc>
          <w:tcPr>
            <w:tcW w:w="4788"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b/>
                <w:sz w:val="24"/>
                <w:szCs w:val="24"/>
                <w:lang w:val="en-GB"/>
              </w:rPr>
            </w:pPr>
            <w:r w:rsidRPr="00A6142A">
              <w:rPr>
                <w:rFonts w:ascii="Times New Roman" w:hAnsi="Times New Roman" w:cs="Times New Roman"/>
                <w:b/>
                <w:sz w:val="24"/>
                <w:szCs w:val="24"/>
                <w:lang w:val="en-GB"/>
              </w:rPr>
              <w:t>Threats</w:t>
            </w:r>
          </w:p>
        </w:tc>
      </w:tr>
      <w:tr w:rsidR="0030381B" w:rsidRPr="00A6142A" w:rsidTr="00751350">
        <w:tc>
          <w:tcPr>
            <w:tcW w:w="4788" w:type="dxa"/>
            <w:shd w:val="clear" w:color="auto" w:fill="EDEDED" w:themeFill="accent3" w:themeFillTint="33"/>
          </w:tcPr>
          <w:p w:rsidR="0030381B" w:rsidRPr="00A6142A" w:rsidRDefault="0030381B" w:rsidP="0030381B">
            <w:pPr>
              <w:pStyle w:val="ListParagraph"/>
              <w:numPr>
                <w:ilvl w:val="0"/>
                <w:numId w:val="2"/>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Good communication skills can help me to openly communicate my thoughts with the employers and thus, opportunities to get employed are present. </w:t>
            </w:r>
          </w:p>
          <w:p w:rsidR="0030381B" w:rsidRPr="00A6142A" w:rsidRDefault="0030381B" w:rsidP="0030381B">
            <w:pPr>
              <w:pStyle w:val="ListParagraph"/>
              <w:numPr>
                <w:ilvl w:val="0"/>
                <w:numId w:val="2"/>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Opportunities to make experiences through internships in different organisations. </w:t>
            </w:r>
          </w:p>
          <w:p w:rsidR="0030381B" w:rsidRPr="00A6142A" w:rsidRDefault="0030381B" w:rsidP="0030381B">
            <w:pPr>
              <w:pStyle w:val="ListParagraph"/>
              <w:numPr>
                <w:ilvl w:val="0"/>
                <w:numId w:val="2"/>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Opportunity to pursue further studies in academics.</w:t>
            </w:r>
          </w:p>
        </w:tc>
        <w:tc>
          <w:tcPr>
            <w:tcW w:w="4788" w:type="dxa"/>
            <w:shd w:val="clear" w:color="auto" w:fill="EDEDED" w:themeFill="accent3" w:themeFillTint="33"/>
          </w:tcPr>
          <w:p w:rsidR="0030381B" w:rsidRPr="00A6142A" w:rsidRDefault="0030381B" w:rsidP="0030381B">
            <w:pPr>
              <w:pStyle w:val="ListParagraph"/>
              <w:numPr>
                <w:ilvl w:val="0"/>
                <w:numId w:val="2"/>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Presence of other students that will increase the competition in the professional life.</w:t>
            </w:r>
          </w:p>
          <w:p w:rsidR="0030381B" w:rsidRPr="00A6142A" w:rsidRDefault="0030381B" w:rsidP="0030381B">
            <w:pPr>
              <w:pStyle w:val="ListParagraph"/>
              <w:numPr>
                <w:ilvl w:val="0"/>
                <w:numId w:val="2"/>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Poor time management skills may stop me from completing tasks within stipulated time. </w:t>
            </w:r>
          </w:p>
        </w:tc>
      </w:tr>
    </w:tbl>
    <w:p w:rsidR="0030381B" w:rsidRDefault="0030381B">
      <w:pPr>
        <w:rPr>
          <w:rFonts w:ascii="Arial" w:hAnsi="Arial" w:cs="Arial"/>
        </w:rPr>
      </w:pPr>
    </w:p>
    <w:p w:rsidR="0030381B" w:rsidRPr="0030381B" w:rsidRDefault="0030381B">
      <w:pPr>
        <w:rPr>
          <w:rFonts w:ascii="Arial" w:hAnsi="Arial" w:cs="Arial"/>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177BE" w:rsidRDefault="003177BE" w:rsidP="001B7F7D">
      <w:pPr>
        <w:pStyle w:val="Heading2"/>
      </w:pPr>
      <w:bookmarkStart w:id="3" w:name="_Toc111397630"/>
    </w:p>
    <w:p w:rsidR="0030381B" w:rsidRPr="003177BE" w:rsidRDefault="0030381B" w:rsidP="003177BE">
      <w:pPr>
        <w:pStyle w:val="Heading2"/>
      </w:pPr>
      <w:bookmarkStart w:id="4" w:name="_Toc111464284"/>
      <w:r w:rsidRPr="003177BE">
        <w:t>Personal Development Plan</w:t>
      </w:r>
      <w:bookmarkEnd w:id="3"/>
      <w:bookmarkEnd w:id="4"/>
    </w:p>
    <w:tbl>
      <w:tblPr>
        <w:tblStyle w:val="TableGrid"/>
        <w:tblW w:w="0" w:type="auto"/>
        <w:tblLook w:val="04A0" w:firstRow="1" w:lastRow="0" w:firstColumn="1" w:lastColumn="0" w:noHBand="0" w:noVBand="1"/>
      </w:tblPr>
      <w:tblGrid>
        <w:gridCol w:w="1771"/>
        <w:gridCol w:w="1612"/>
        <w:gridCol w:w="1852"/>
        <w:gridCol w:w="2223"/>
        <w:gridCol w:w="1892"/>
      </w:tblGrid>
      <w:tr w:rsidR="0030381B" w:rsidRPr="00A6142A" w:rsidTr="00751350">
        <w:tc>
          <w:tcPr>
            <w:tcW w:w="1843"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Objective </w:t>
            </w:r>
          </w:p>
        </w:tc>
        <w:tc>
          <w:tcPr>
            <w:tcW w:w="1693"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Time </w:t>
            </w:r>
          </w:p>
        </w:tc>
        <w:tc>
          <w:tcPr>
            <w:tcW w:w="1900"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Activities</w:t>
            </w:r>
          </w:p>
        </w:tc>
        <w:tc>
          <w:tcPr>
            <w:tcW w:w="2230"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Success Criteria</w:t>
            </w:r>
          </w:p>
        </w:tc>
        <w:tc>
          <w:tcPr>
            <w:tcW w:w="1910" w:type="dxa"/>
            <w:shd w:val="clear" w:color="auto" w:fill="FFF2CC" w:themeFill="accent4"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Resources</w:t>
            </w:r>
          </w:p>
        </w:tc>
      </w:tr>
      <w:tr w:rsidR="0030381B" w:rsidRPr="00A6142A" w:rsidTr="00751350">
        <w:tc>
          <w:tcPr>
            <w:tcW w:w="1843" w:type="dxa"/>
            <w:shd w:val="clear" w:color="auto" w:fill="EDEDED" w:themeFill="accent3"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Short term </w:t>
            </w:r>
          </w:p>
        </w:tc>
        <w:tc>
          <w:tcPr>
            <w:tcW w:w="1693" w:type="dxa"/>
            <w:shd w:val="clear" w:color="auto" w:fill="EDEDED" w:themeFill="accent3"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Three months </w:t>
            </w:r>
          </w:p>
        </w:tc>
        <w:tc>
          <w:tcPr>
            <w:tcW w:w="1900" w:type="dxa"/>
            <w:shd w:val="clear" w:color="auto" w:fill="EDEDED" w:themeFill="accent3"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Completing three online courses one after the other.</w:t>
            </w:r>
          </w:p>
        </w:tc>
        <w:tc>
          <w:tcPr>
            <w:tcW w:w="2230" w:type="dxa"/>
            <w:shd w:val="clear" w:color="auto" w:fill="EDEDED" w:themeFill="accent3" w:themeFillTint="33"/>
          </w:tcPr>
          <w:p w:rsidR="0030381B" w:rsidRPr="00A6142A" w:rsidRDefault="0030381B" w:rsidP="0030381B">
            <w:pPr>
              <w:pStyle w:val="ListParagraph"/>
              <w:numPr>
                <w:ilvl w:val="0"/>
                <w:numId w:val="3"/>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Reading a large number of books to gain knowledge regarding the subjects that are being taught online.</w:t>
            </w:r>
          </w:p>
          <w:p w:rsidR="0030381B" w:rsidRPr="00A6142A" w:rsidRDefault="0030381B" w:rsidP="0030381B">
            <w:pPr>
              <w:pStyle w:val="ListParagraph"/>
              <w:numPr>
                <w:ilvl w:val="0"/>
                <w:numId w:val="3"/>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Complete the assignments within the stipulated time. </w:t>
            </w:r>
          </w:p>
        </w:tc>
        <w:tc>
          <w:tcPr>
            <w:tcW w:w="1910" w:type="dxa"/>
            <w:shd w:val="clear" w:color="auto" w:fill="EDEDED" w:themeFill="accent3" w:themeFillTint="33"/>
          </w:tcPr>
          <w:p w:rsidR="0030381B" w:rsidRPr="00A6142A" w:rsidRDefault="0030381B" w:rsidP="0030381B">
            <w:pPr>
              <w:pStyle w:val="ListParagraph"/>
              <w:numPr>
                <w:ilvl w:val="0"/>
                <w:numId w:val="3"/>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Books from the library and articles from Google Scholar and Internet. </w:t>
            </w:r>
          </w:p>
        </w:tc>
      </w:tr>
      <w:tr w:rsidR="0030381B" w:rsidRPr="00A6142A" w:rsidTr="00751350">
        <w:tc>
          <w:tcPr>
            <w:tcW w:w="1843" w:type="dxa"/>
            <w:shd w:val="clear" w:color="auto" w:fill="EDEDED" w:themeFill="accent3"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Long term</w:t>
            </w:r>
          </w:p>
        </w:tc>
        <w:tc>
          <w:tcPr>
            <w:tcW w:w="1693" w:type="dxa"/>
            <w:shd w:val="clear" w:color="auto" w:fill="EDEDED" w:themeFill="accent3" w:themeFillTint="33"/>
          </w:tcPr>
          <w:p w:rsidR="0030381B" w:rsidRPr="00A6142A" w:rsidRDefault="00916657" w:rsidP="007513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Ten</w:t>
            </w:r>
            <w:r w:rsidR="0030381B" w:rsidRPr="00A6142A">
              <w:rPr>
                <w:rFonts w:ascii="Times New Roman" w:hAnsi="Times New Roman" w:cs="Times New Roman"/>
                <w:sz w:val="24"/>
                <w:szCs w:val="24"/>
                <w:lang w:val="en-GB"/>
              </w:rPr>
              <w:t xml:space="preserve"> months</w:t>
            </w:r>
          </w:p>
        </w:tc>
        <w:tc>
          <w:tcPr>
            <w:tcW w:w="1900" w:type="dxa"/>
            <w:shd w:val="clear" w:color="auto" w:fill="EDEDED" w:themeFill="accent3" w:themeFillTint="33"/>
          </w:tcPr>
          <w:p w:rsidR="0030381B" w:rsidRPr="00A6142A" w:rsidRDefault="0030381B" w:rsidP="00751350">
            <w:pPr>
              <w:spacing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Time management skills</w:t>
            </w:r>
          </w:p>
        </w:tc>
        <w:tc>
          <w:tcPr>
            <w:tcW w:w="2230" w:type="dxa"/>
            <w:shd w:val="clear" w:color="auto" w:fill="EDEDED" w:themeFill="accent3" w:themeFillTint="33"/>
          </w:tcPr>
          <w:p w:rsidR="0030381B" w:rsidRPr="00A6142A" w:rsidRDefault="0030381B" w:rsidP="0030381B">
            <w:pPr>
              <w:pStyle w:val="ListParagraph"/>
              <w:numPr>
                <w:ilvl w:val="0"/>
                <w:numId w:val="4"/>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Setting proper routine </w:t>
            </w:r>
            <w:proofErr w:type="spellStart"/>
            <w:r w:rsidRPr="00A6142A">
              <w:rPr>
                <w:rFonts w:ascii="Times New Roman" w:hAnsi="Times New Roman" w:cs="Times New Roman"/>
                <w:sz w:val="24"/>
                <w:szCs w:val="24"/>
                <w:lang w:val="en-GB"/>
              </w:rPr>
              <w:t>everyday</w:t>
            </w:r>
            <w:proofErr w:type="spellEnd"/>
            <w:r w:rsidRPr="00A6142A">
              <w:rPr>
                <w:rFonts w:ascii="Times New Roman" w:hAnsi="Times New Roman" w:cs="Times New Roman"/>
                <w:sz w:val="24"/>
                <w:szCs w:val="24"/>
                <w:lang w:val="en-GB"/>
              </w:rPr>
              <w:t xml:space="preserve"> is one of the most important tasks.</w:t>
            </w:r>
          </w:p>
          <w:p w:rsidR="0030381B" w:rsidRPr="00A6142A" w:rsidRDefault="0030381B" w:rsidP="0030381B">
            <w:pPr>
              <w:pStyle w:val="ListParagraph"/>
              <w:numPr>
                <w:ilvl w:val="0"/>
                <w:numId w:val="4"/>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 xml:space="preserve">Dividing the task according to the priority so that the </w:t>
            </w:r>
            <w:r w:rsidRPr="00A6142A">
              <w:rPr>
                <w:rFonts w:ascii="Times New Roman" w:hAnsi="Times New Roman" w:cs="Times New Roman"/>
                <w:sz w:val="24"/>
                <w:szCs w:val="24"/>
                <w:lang w:val="en-GB"/>
              </w:rPr>
              <w:lastRenderedPageBreak/>
              <w:t>high priority tasks are completed before followed by the low priority task.</w:t>
            </w:r>
          </w:p>
          <w:p w:rsidR="0030381B" w:rsidRPr="00A6142A" w:rsidRDefault="0030381B" w:rsidP="0030381B">
            <w:pPr>
              <w:pStyle w:val="ListParagraph"/>
              <w:numPr>
                <w:ilvl w:val="0"/>
                <w:numId w:val="4"/>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Reading different articles that are related to the time management skills.</w:t>
            </w:r>
          </w:p>
          <w:p w:rsidR="0030381B" w:rsidRPr="00A6142A" w:rsidRDefault="0030381B" w:rsidP="0030381B">
            <w:pPr>
              <w:pStyle w:val="ListParagraph"/>
              <w:numPr>
                <w:ilvl w:val="0"/>
                <w:numId w:val="4"/>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Reading case studies based on time management skills.</w:t>
            </w:r>
          </w:p>
        </w:tc>
        <w:tc>
          <w:tcPr>
            <w:tcW w:w="1910" w:type="dxa"/>
            <w:shd w:val="clear" w:color="auto" w:fill="EDEDED" w:themeFill="accent3" w:themeFillTint="33"/>
          </w:tcPr>
          <w:p w:rsidR="0030381B" w:rsidRPr="00A6142A" w:rsidRDefault="0030381B" w:rsidP="0030381B">
            <w:pPr>
              <w:pStyle w:val="ListParagraph"/>
              <w:numPr>
                <w:ilvl w:val="0"/>
                <w:numId w:val="4"/>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lastRenderedPageBreak/>
              <w:t>Case studies from library.</w:t>
            </w:r>
          </w:p>
          <w:p w:rsidR="0030381B" w:rsidRPr="00A6142A" w:rsidRDefault="0030381B" w:rsidP="0030381B">
            <w:pPr>
              <w:pStyle w:val="ListParagraph"/>
              <w:numPr>
                <w:ilvl w:val="0"/>
                <w:numId w:val="4"/>
              </w:numPr>
              <w:spacing w:after="0" w:line="360" w:lineRule="auto"/>
              <w:jc w:val="both"/>
              <w:rPr>
                <w:rFonts w:ascii="Times New Roman" w:hAnsi="Times New Roman" w:cs="Times New Roman"/>
                <w:sz w:val="24"/>
                <w:szCs w:val="24"/>
                <w:lang w:val="en-GB"/>
              </w:rPr>
            </w:pPr>
            <w:r w:rsidRPr="00A6142A">
              <w:rPr>
                <w:rFonts w:ascii="Times New Roman" w:hAnsi="Times New Roman" w:cs="Times New Roman"/>
                <w:sz w:val="24"/>
                <w:szCs w:val="24"/>
                <w:lang w:val="en-GB"/>
              </w:rPr>
              <w:t>Books and articles from Internet.</w:t>
            </w:r>
          </w:p>
        </w:tc>
      </w:tr>
    </w:tbl>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30381B" w:rsidRDefault="0030381B">
      <w:pPr>
        <w:rPr>
          <w:rFonts w:ascii="Arial" w:hAnsi="Arial" w:cs="Arial"/>
          <w:sz w:val="32"/>
          <w:szCs w:val="32"/>
        </w:rPr>
      </w:pPr>
    </w:p>
    <w:p w:rsidR="00251941" w:rsidRPr="003177BE" w:rsidRDefault="00251941" w:rsidP="003177BE">
      <w:pPr>
        <w:pStyle w:val="Heading1"/>
      </w:pPr>
      <w:bookmarkStart w:id="5" w:name="_Toc111397631"/>
      <w:bookmarkStart w:id="6" w:name="_Toc111464285"/>
      <w:r w:rsidRPr="003177BE">
        <w:lastRenderedPageBreak/>
        <w:t>2. Assessing learning and development training</w:t>
      </w:r>
      <w:bookmarkEnd w:id="5"/>
      <w:r w:rsidRPr="003177BE">
        <w:t>:</w:t>
      </w:r>
      <w:bookmarkEnd w:id="6"/>
    </w:p>
    <w:p w:rsidR="00251941" w:rsidRPr="00251941" w:rsidRDefault="00251941" w:rsidP="00251941">
      <w:pPr>
        <w:spacing w:line="360" w:lineRule="auto"/>
        <w:jc w:val="both"/>
        <w:rPr>
          <w:rFonts w:ascii="Arial" w:hAnsi="Arial" w:cs="Arial"/>
          <w:lang w:val="en-GB"/>
        </w:rPr>
      </w:pPr>
      <w:r>
        <w:rPr>
          <w:rFonts w:ascii="Arial" w:hAnsi="Arial" w:cs="Arial"/>
          <w:lang w:val="en-GB"/>
        </w:rPr>
        <w:t xml:space="preserve">        </w:t>
      </w:r>
      <w:r w:rsidRPr="00251941">
        <w:rPr>
          <w:rFonts w:ascii="Arial" w:hAnsi="Arial" w:cs="Arial"/>
          <w:lang w:val="en-GB"/>
        </w:rPr>
        <w:t>Learning and development training of the staffs is needed to be assessed because this assessment is one of the ways in which the engagement as well as retention of the employees can be enhanced (</w:t>
      </w:r>
      <w:proofErr w:type="spellStart"/>
      <w:r w:rsidRPr="00251941">
        <w:rPr>
          <w:rFonts w:ascii="Arial" w:hAnsi="Arial" w:cs="Arial"/>
          <w:lang w:val="en-GB"/>
        </w:rPr>
        <w:t>Chaghari</w:t>
      </w:r>
      <w:proofErr w:type="spellEnd"/>
      <w:r w:rsidRPr="00251941">
        <w:rPr>
          <w:rFonts w:ascii="Arial" w:hAnsi="Arial" w:cs="Arial"/>
          <w:lang w:val="en-GB"/>
        </w:rPr>
        <w:t xml:space="preserve"> </w:t>
      </w:r>
      <w:r w:rsidRPr="00251941">
        <w:rPr>
          <w:rFonts w:ascii="Arial" w:hAnsi="Arial" w:cs="Arial"/>
          <w:i/>
          <w:lang w:val="en-GB"/>
        </w:rPr>
        <w:t>et al.</w:t>
      </w:r>
      <w:r w:rsidRPr="00251941">
        <w:rPr>
          <w:rFonts w:ascii="Arial" w:hAnsi="Arial" w:cs="Arial"/>
          <w:lang w:val="en-GB"/>
        </w:rPr>
        <w:t xml:space="preserve"> 2017). I have been requested to assess the learning and development training of the staffs. There are several methods that can be utilised to assess the training. It is important for the organisation to ensure that there is a positive impact of the development training on the staff. The first method that will be used by me to assess the learning and development training is the feedback from the staffs. </w:t>
      </w:r>
    </w:p>
    <w:p w:rsidR="00251941" w:rsidRPr="003177BE" w:rsidRDefault="001420B4" w:rsidP="003177BE">
      <w:pPr>
        <w:pStyle w:val="Heading2"/>
      </w:pPr>
      <w:bookmarkStart w:id="7" w:name="_Toc111397632"/>
      <w:r w:rsidRPr="001B7F7D">
        <w:t xml:space="preserve">  </w:t>
      </w:r>
      <w:bookmarkStart w:id="8" w:name="_Toc111464286"/>
      <w:r w:rsidR="00251941" w:rsidRPr="003177BE">
        <w:t>Methods and theories</w:t>
      </w:r>
      <w:bookmarkEnd w:id="7"/>
      <w:r w:rsidR="00251941" w:rsidRPr="003177BE">
        <w:t>:</w:t>
      </w:r>
      <w:bookmarkEnd w:id="8"/>
    </w:p>
    <w:p w:rsidR="00251941" w:rsidRPr="00251941"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Feedback method is one of the best methods that can be used to assess the learning and development training of the staffs. This is the method that is the way of giving and also receiving different feedbacks. Feedback is useful information as well as criticism regarding any process or any behaviour. Feedback is the most appropriate method because the staff can let their thoughts out regarding the learning and development training that occurred in the workplace (Noble </w:t>
      </w:r>
      <w:r w:rsidR="00251941" w:rsidRPr="00251941">
        <w:rPr>
          <w:rFonts w:ascii="Arial" w:hAnsi="Arial" w:cs="Arial"/>
          <w:i/>
          <w:lang w:val="en-GB"/>
        </w:rPr>
        <w:t>et al.</w:t>
      </w:r>
      <w:r w:rsidR="00251941" w:rsidRPr="00251941">
        <w:rPr>
          <w:rFonts w:ascii="Arial" w:hAnsi="Arial" w:cs="Arial"/>
          <w:lang w:val="en-GB"/>
        </w:rPr>
        <w:t xml:space="preserve"> 2019). Through feedback, it will be easier for me to understand the exact things that were best and the things that need improvement in the training. I feel that the people who have attended the training are the ones who know the best regarding the areas of improvement. Feedback method is important because it provides the needed information depending on which decisions regarding changes can be taken (Wiese </w:t>
      </w:r>
      <w:r w:rsidR="00251941" w:rsidRPr="00251941">
        <w:rPr>
          <w:rFonts w:ascii="Arial" w:hAnsi="Arial" w:cs="Arial"/>
          <w:i/>
          <w:lang w:val="en-GB"/>
        </w:rPr>
        <w:t>et al.</w:t>
      </w:r>
      <w:r w:rsidR="00251941" w:rsidRPr="00251941">
        <w:rPr>
          <w:rFonts w:ascii="Arial" w:hAnsi="Arial" w:cs="Arial"/>
          <w:lang w:val="en-GB"/>
        </w:rPr>
        <w:t xml:space="preserve"> 2018). Feedback method is very important due to several reasons. Feedback method is something that will help me to evaluate the training process through the communication of the staffs. I can use the feedback method verbally or through feedback forms provided to the staffs. Feedback involves effective listening to the problems that are faced by the people. If there is any problem found in the training through the feedback mechanism, then immediate decisions can be made to change the areas that need the improvement so that the training is successful. </w:t>
      </w:r>
    </w:p>
    <w:p w:rsidR="00251941" w:rsidRPr="00251941"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The second method that can be used to assess the learning and development training for the staffs is SWOT analysis. When this method is employed to assess the training, then it is possible to find out the strengths of the training. Every point that is valuable for the staffs can be considered to be the strengths of the training process. This is the method that will help me to find the areas that are weak in the process and needs improvement. The value of the training method for the staffs can be understood by analysing the opportunities and threats (Martinez, 2017). </w:t>
      </w:r>
    </w:p>
    <w:p w:rsidR="00251941" w:rsidRPr="00251941" w:rsidRDefault="00251941" w:rsidP="00251941">
      <w:pPr>
        <w:spacing w:line="360" w:lineRule="auto"/>
        <w:jc w:val="both"/>
        <w:rPr>
          <w:rFonts w:ascii="Arial" w:hAnsi="Arial" w:cs="Arial"/>
          <w:lang w:val="en-GB"/>
        </w:rPr>
      </w:pPr>
    </w:p>
    <w:p w:rsidR="00251941" w:rsidRPr="00251941" w:rsidRDefault="00251941" w:rsidP="00251941">
      <w:pPr>
        <w:spacing w:line="360" w:lineRule="auto"/>
        <w:jc w:val="both"/>
        <w:rPr>
          <w:rFonts w:ascii="Arial" w:hAnsi="Arial" w:cs="Arial"/>
          <w:lang w:val="en-GB"/>
        </w:rPr>
      </w:pPr>
    </w:p>
    <w:p w:rsidR="00251941" w:rsidRPr="00251941" w:rsidRDefault="00251941" w:rsidP="00251941">
      <w:pPr>
        <w:spacing w:line="360" w:lineRule="auto"/>
        <w:jc w:val="both"/>
        <w:rPr>
          <w:rFonts w:ascii="Arial" w:hAnsi="Arial" w:cs="Arial"/>
          <w:lang w:val="en-GB"/>
        </w:rPr>
      </w:pPr>
    </w:p>
    <w:p w:rsidR="00251941" w:rsidRPr="00251941"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Therefore, this method will be used by me to analyse the impacts of the training on the staffs. The positive effects on the staffs can be seen accordingly to understand the things available for the staffs after the training. </w:t>
      </w:r>
    </w:p>
    <w:p w:rsidR="00251941" w:rsidRPr="00251941"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The theory that will be used by me to evaluate the learning and development training of the staff is the Kolb’s learning theory. This is the theory that will help a person understand the entire training method and then find out the things that have been the best in the training method and then the things that were not the best for the staffs. There are four phases of the theory: concrete experience, reflective observation, abstract conceptualisation, active experimentation (</w:t>
      </w:r>
      <w:proofErr w:type="spellStart"/>
      <w:r w:rsidR="00251941" w:rsidRPr="00251941">
        <w:rPr>
          <w:rFonts w:ascii="Arial" w:hAnsi="Arial" w:cs="Arial"/>
          <w:lang w:val="en-GB"/>
        </w:rPr>
        <w:t>Davitadze</w:t>
      </w:r>
      <w:proofErr w:type="spellEnd"/>
      <w:r w:rsidR="00251941" w:rsidRPr="00251941">
        <w:rPr>
          <w:rFonts w:ascii="Arial" w:hAnsi="Arial" w:cs="Arial"/>
          <w:lang w:val="en-GB"/>
        </w:rPr>
        <w:t xml:space="preserve"> </w:t>
      </w:r>
      <w:r w:rsidR="00251941" w:rsidRPr="00251941">
        <w:rPr>
          <w:rFonts w:ascii="Arial" w:hAnsi="Arial" w:cs="Arial"/>
          <w:i/>
          <w:lang w:val="en-GB"/>
        </w:rPr>
        <w:t>et al.</w:t>
      </w:r>
      <w:r w:rsidR="00251941" w:rsidRPr="00251941">
        <w:rPr>
          <w:rFonts w:ascii="Arial" w:hAnsi="Arial" w:cs="Arial"/>
          <w:lang w:val="en-GB"/>
        </w:rPr>
        <w:t xml:space="preserve"> 2022). The concrete experience is the phase that will provide the summary of the exact methods of the training. The reflective observation is the phase that will help me to connect with the staffs and find out what worked well for them and what was not appropriate for them. The abstract conceptualisation is the third phase that will help a person to understand the reasons behind the things that didn’t work for the people. Lastly, the phase four or active experimentation is the most important phase of the theory that will help in making proper changes in the training for the staffs. </w:t>
      </w:r>
    </w:p>
    <w:p w:rsidR="00251941" w:rsidRPr="003177BE" w:rsidRDefault="00251941" w:rsidP="003177BE">
      <w:pPr>
        <w:pStyle w:val="Heading2"/>
      </w:pPr>
      <w:bookmarkStart w:id="9" w:name="_Toc111397633"/>
      <w:bookmarkStart w:id="10" w:name="_Toc111464287"/>
      <w:r w:rsidRPr="003177BE">
        <w:t>Conclusion</w:t>
      </w:r>
      <w:bookmarkEnd w:id="9"/>
      <w:r w:rsidR="001420B4" w:rsidRPr="003177BE">
        <w:t>:</w:t>
      </w:r>
      <w:bookmarkEnd w:id="10"/>
    </w:p>
    <w:p w:rsidR="00251941" w:rsidRPr="00251941" w:rsidRDefault="00714A43"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To put it in a nutshell, it can be mentioned that training can be one of the best forms of improving the standards of the staff. There are different methods and theories that can be utilised to assess the learning and development training of the staffs. The methods that will be used in this assessment technique are feedback method and SWOT analysis. The theory that can be used to evaluate the training is Kolb’s learning style theory. </w:t>
      </w:r>
    </w:p>
    <w:p w:rsidR="001420B4" w:rsidRDefault="001420B4" w:rsidP="00251941">
      <w:pPr>
        <w:pStyle w:val="Heading1"/>
        <w:rPr>
          <w:rFonts w:ascii="Arial" w:hAnsi="Arial" w:cs="Arial"/>
          <w:color w:val="auto"/>
          <w:sz w:val="22"/>
          <w:szCs w:val="22"/>
          <w:lang w:val="en-GB"/>
        </w:rPr>
      </w:pPr>
      <w:bookmarkStart w:id="11" w:name="_Toc111397634"/>
    </w:p>
    <w:bookmarkEnd w:id="11"/>
    <w:p w:rsidR="001420B4" w:rsidRPr="003177BE" w:rsidRDefault="001420B4" w:rsidP="003177BE">
      <w:pPr>
        <w:pStyle w:val="Heading2"/>
      </w:pPr>
      <w:r w:rsidRPr="003177BE">
        <w:t xml:space="preserve"> </w:t>
      </w:r>
      <w:bookmarkStart w:id="12" w:name="_Toc111464288"/>
      <w:r w:rsidRPr="003177BE">
        <w:t>Reflection:</w:t>
      </w:r>
      <w:bookmarkEnd w:id="12"/>
    </w:p>
    <w:p w:rsidR="00251941" w:rsidRPr="00251941"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This is the reflective assignment that will be prepared based on Kolb’s reflective cycle. There are four phases that are present in this reflective cycle and these are: concrete experience, reflective observation, abstract conceptualisation, active experimentation. It is needed for me to decipher all the learning throughout the module by using this reflective learning cycle. </w:t>
      </w:r>
    </w:p>
    <w:p w:rsidR="003177BE" w:rsidRDefault="003177BE" w:rsidP="001B7F7D">
      <w:pPr>
        <w:pStyle w:val="Heading2"/>
      </w:pPr>
      <w:bookmarkStart w:id="13" w:name="_Toc111397635"/>
    </w:p>
    <w:p w:rsidR="00251941" w:rsidRPr="003177BE" w:rsidRDefault="00251941" w:rsidP="003177BE">
      <w:pPr>
        <w:pStyle w:val="Heading2"/>
      </w:pPr>
      <w:bookmarkStart w:id="14" w:name="_Toc111464289"/>
      <w:r w:rsidRPr="003177BE">
        <w:t>Concrete experience</w:t>
      </w:r>
      <w:bookmarkEnd w:id="13"/>
      <w:r w:rsidR="001420B4" w:rsidRPr="003177BE">
        <w:t>:</w:t>
      </w:r>
      <w:bookmarkEnd w:id="14"/>
    </w:p>
    <w:p w:rsidR="001420B4" w:rsidRDefault="001420B4" w:rsidP="00251941">
      <w:pPr>
        <w:spacing w:line="360" w:lineRule="auto"/>
        <w:jc w:val="both"/>
        <w:rPr>
          <w:rFonts w:ascii="Arial" w:hAnsi="Arial" w:cs="Arial"/>
          <w:lang w:val="en-GB"/>
        </w:rPr>
      </w:pPr>
      <w:r>
        <w:rPr>
          <w:rFonts w:ascii="Arial" w:hAnsi="Arial" w:cs="Arial"/>
          <w:lang w:val="en-GB"/>
        </w:rPr>
        <w:t xml:space="preserve">          </w:t>
      </w:r>
    </w:p>
    <w:p w:rsidR="00714A43"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In this course, there are several experiences that I went through. Specifically, the module has given ample number of lessons to the students. During the module, there were lessons on preparation of CVs, mock interviews, employment legislations, employment opportunities, etc. I also got to learn about the process of open book assessment. The exploring of opportunities for employment is possible when a student first knows himself, then keep all the options open, performing proper research and looking for the trends that are emerging (Kolb and Kolb, 2017). </w:t>
      </w:r>
      <w:r w:rsidR="003177BE">
        <w:rPr>
          <w:rFonts w:ascii="Arial" w:hAnsi="Arial" w:cs="Arial"/>
          <w:lang w:val="en-GB"/>
        </w:rPr>
        <w:t xml:space="preserve">                  </w:t>
      </w:r>
      <w:r w:rsidR="00251941" w:rsidRPr="00251941">
        <w:rPr>
          <w:rFonts w:ascii="Arial" w:hAnsi="Arial" w:cs="Arial"/>
          <w:lang w:val="en-GB"/>
        </w:rPr>
        <w:t xml:space="preserve">The course also entails recruitment and selection process. This is the area where the entire process of recruitment is mentioned in the module. The importance of CV is mentioned as well. </w:t>
      </w:r>
      <w:r w:rsidR="003177BE">
        <w:rPr>
          <w:rFonts w:ascii="Arial" w:hAnsi="Arial" w:cs="Arial"/>
          <w:lang w:val="en-GB"/>
        </w:rPr>
        <w:t xml:space="preserve">   </w:t>
      </w:r>
      <w:r w:rsidR="00714A43">
        <w:rPr>
          <w:rFonts w:ascii="Arial" w:hAnsi="Arial" w:cs="Arial"/>
          <w:lang w:val="en-GB"/>
        </w:rPr>
        <w:t xml:space="preserve">  </w:t>
      </w:r>
    </w:p>
    <w:p w:rsidR="00714A43" w:rsidRDefault="00714A43"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This module shows that there is a certain process of writing the CV. I feel that this part of the module is highly important for the students as this will help them to apply for jobs after completion of education. CV is the acronym of Curriculum Vitae and this is the short summary of the achievements and education of a student. This is considered as the tool to win jobs. Interviews are the main process that the candidates need to pass through before getting enrolled in any job. </w:t>
      </w:r>
      <w:r w:rsidR="003177BE">
        <w:rPr>
          <w:rFonts w:ascii="Arial" w:hAnsi="Arial" w:cs="Arial"/>
          <w:lang w:val="en-GB"/>
        </w:rPr>
        <w:t xml:space="preserve">    </w:t>
      </w:r>
      <w:r>
        <w:rPr>
          <w:rFonts w:ascii="Arial" w:hAnsi="Arial" w:cs="Arial"/>
          <w:lang w:val="en-GB"/>
        </w:rPr>
        <w:t xml:space="preserve"> </w:t>
      </w:r>
    </w:p>
    <w:p w:rsidR="001420B4" w:rsidRDefault="00714A43" w:rsidP="00251941">
      <w:pPr>
        <w:spacing w:line="360" w:lineRule="auto"/>
        <w:jc w:val="both"/>
        <w:rPr>
          <w:rFonts w:ascii="Times New Roman" w:hAnsi="Times New Roman" w:cs="Times New Roman"/>
          <w:sz w:val="24"/>
          <w:szCs w:val="24"/>
          <w:lang w:val="en-GB"/>
        </w:rPr>
      </w:pPr>
      <w:r>
        <w:rPr>
          <w:rFonts w:ascii="Arial" w:hAnsi="Arial" w:cs="Arial"/>
          <w:lang w:val="en-GB"/>
        </w:rPr>
        <w:t xml:space="preserve">            </w:t>
      </w:r>
      <w:r w:rsidR="00251941" w:rsidRPr="00251941">
        <w:rPr>
          <w:rFonts w:ascii="Arial" w:hAnsi="Arial" w:cs="Arial"/>
          <w:lang w:val="en-GB"/>
        </w:rPr>
        <w:t xml:space="preserve">This module is also consisting of employment laws. Employment law regulates the relationship that exists between the employers and the employees (Hinton </w:t>
      </w:r>
      <w:r w:rsidR="00251941" w:rsidRPr="00251941">
        <w:rPr>
          <w:rFonts w:ascii="Arial" w:hAnsi="Arial" w:cs="Arial"/>
          <w:i/>
          <w:lang w:val="en-GB"/>
        </w:rPr>
        <w:t>et al.</w:t>
      </w:r>
      <w:r w:rsidR="00251941" w:rsidRPr="00251941">
        <w:rPr>
          <w:rFonts w:ascii="Arial" w:hAnsi="Arial" w:cs="Arial"/>
          <w:lang w:val="en-GB"/>
        </w:rPr>
        <w:t xml:space="preserve"> 2019). Employment laws come into action when there is recruitment process, employment contract, discipline issues, and discriminations that occur in the workplace. The employment legislation is also applicable for the working hours in the UK. Thus, this module has been a compact one with a diversified range of topics.</w:t>
      </w:r>
      <w:r w:rsidR="00251941" w:rsidRPr="00A6142A">
        <w:rPr>
          <w:rFonts w:ascii="Times New Roman" w:hAnsi="Times New Roman" w:cs="Times New Roman"/>
          <w:sz w:val="24"/>
          <w:szCs w:val="24"/>
          <w:lang w:val="en-GB"/>
        </w:rPr>
        <w:t xml:space="preserve"> </w:t>
      </w:r>
      <w:bookmarkStart w:id="15" w:name="_Toc111397636"/>
    </w:p>
    <w:p w:rsidR="00774AFB" w:rsidRDefault="00774AFB" w:rsidP="00251941">
      <w:pPr>
        <w:spacing w:line="360" w:lineRule="auto"/>
        <w:jc w:val="both"/>
        <w:rPr>
          <w:rFonts w:ascii="Arial" w:hAnsi="Arial" w:cs="Arial"/>
          <w:b/>
          <w:lang w:val="en-GB"/>
        </w:rPr>
      </w:pPr>
    </w:p>
    <w:p w:rsidR="00774AFB" w:rsidRDefault="00774AFB" w:rsidP="00251941">
      <w:pPr>
        <w:spacing w:line="360" w:lineRule="auto"/>
        <w:jc w:val="both"/>
        <w:rPr>
          <w:rFonts w:ascii="Arial" w:hAnsi="Arial" w:cs="Arial"/>
          <w:b/>
          <w:lang w:val="en-GB"/>
        </w:rPr>
      </w:pPr>
    </w:p>
    <w:p w:rsidR="00774AFB" w:rsidRDefault="00774AFB" w:rsidP="00251941">
      <w:pPr>
        <w:spacing w:line="360" w:lineRule="auto"/>
        <w:jc w:val="both"/>
        <w:rPr>
          <w:rFonts w:ascii="Arial" w:hAnsi="Arial" w:cs="Arial"/>
          <w:b/>
          <w:lang w:val="en-GB"/>
        </w:rPr>
      </w:pPr>
    </w:p>
    <w:p w:rsidR="00774AFB" w:rsidRDefault="00774AFB" w:rsidP="00251941">
      <w:pPr>
        <w:spacing w:line="360" w:lineRule="auto"/>
        <w:jc w:val="both"/>
        <w:rPr>
          <w:rFonts w:ascii="Arial" w:hAnsi="Arial" w:cs="Arial"/>
          <w:b/>
          <w:lang w:val="en-GB"/>
        </w:rPr>
      </w:pPr>
    </w:p>
    <w:bookmarkEnd w:id="15"/>
    <w:p w:rsidR="003177BE" w:rsidRDefault="003177BE" w:rsidP="00251941">
      <w:pPr>
        <w:spacing w:line="360" w:lineRule="auto"/>
        <w:jc w:val="both"/>
        <w:rPr>
          <w:rFonts w:ascii="Arial" w:hAnsi="Arial" w:cs="Arial"/>
          <w:lang w:val="en-GB"/>
        </w:rPr>
      </w:pPr>
    </w:p>
    <w:p w:rsidR="003177BE" w:rsidRDefault="003177BE" w:rsidP="00251941">
      <w:pPr>
        <w:spacing w:line="360" w:lineRule="auto"/>
        <w:jc w:val="both"/>
        <w:rPr>
          <w:rFonts w:ascii="Arial" w:hAnsi="Arial" w:cs="Arial"/>
          <w:lang w:val="en-GB"/>
        </w:rPr>
      </w:pPr>
    </w:p>
    <w:p w:rsidR="003177BE" w:rsidRDefault="003177BE" w:rsidP="003177BE">
      <w:pPr>
        <w:pStyle w:val="Heading2"/>
        <w:rPr>
          <w:rFonts w:ascii="Arial" w:eastAsiaTheme="minorHAnsi" w:hAnsi="Arial" w:cs="Arial"/>
          <w:color w:val="auto"/>
          <w:sz w:val="22"/>
          <w:szCs w:val="22"/>
          <w:lang w:val="en-GB"/>
        </w:rPr>
      </w:pPr>
      <w:bookmarkStart w:id="16" w:name="_Toc111464290"/>
    </w:p>
    <w:bookmarkEnd w:id="16"/>
    <w:p w:rsidR="005724EE" w:rsidRDefault="005724EE" w:rsidP="005724EE">
      <w:pPr>
        <w:spacing w:line="360" w:lineRule="auto"/>
        <w:rPr>
          <w:rFonts w:asciiTheme="majorHAnsi" w:eastAsiaTheme="majorEastAsia" w:hAnsiTheme="majorHAnsi" w:cstheme="majorBidi"/>
          <w:color w:val="2E74B5" w:themeColor="accent1" w:themeShade="BF"/>
          <w:sz w:val="26"/>
          <w:szCs w:val="26"/>
          <w:lang w:val="en-GB"/>
        </w:rPr>
      </w:pPr>
    </w:p>
    <w:p w:rsidR="003177BE" w:rsidRPr="003177BE" w:rsidRDefault="003177BE" w:rsidP="005724EE">
      <w:pPr>
        <w:pStyle w:val="Heading2"/>
      </w:pPr>
      <w:bookmarkStart w:id="17" w:name="_GoBack"/>
      <w:r>
        <w:lastRenderedPageBreak/>
        <w:t xml:space="preserve"> </w:t>
      </w:r>
      <w:r w:rsidRPr="003177BE">
        <w:t xml:space="preserve">  </w:t>
      </w:r>
      <w:r>
        <w:t>Reflective observation:</w:t>
      </w:r>
    </w:p>
    <w:bookmarkEnd w:id="17"/>
    <w:p w:rsidR="00714A43" w:rsidRDefault="003177BE" w:rsidP="003177BE">
      <w:pPr>
        <w:spacing w:line="360" w:lineRule="auto"/>
        <w:rPr>
          <w:rFonts w:ascii="Arial" w:hAnsi="Arial" w:cs="Arial"/>
        </w:rPr>
      </w:pPr>
      <w:r>
        <w:t xml:space="preserve">                </w:t>
      </w:r>
      <w:r w:rsidR="001420B4" w:rsidRPr="003177BE">
        <w:t xml:space="preserve"> </w:t>
      </w:r>
      <w:r w:rsidR="00251941" w:rsidRPr="003177BE">
        <w:rPr>
          <w:rFonts w:ascii="Arial" w:hAnsi="Arial" w:cs="Arial"/>
        </w:rPr>
        <w:t>While learning through this module, we were asked to prepare a CV, cover letter, job advertisement and person specific job role before appearing in</w:t>
      </w:r>
      <w:r w:rsidR="00916657">
        <w:rPr>
          <w:rFonts w:ascii="Arial" w:hAnsi="Arial" w:cs="Arial"/>
        </w:rPr>
        <w:t xml:space="preserve"> the mock interview</w:t>
      </w:r>
      <w:r w:rsidR="00251941" w:rsidRPr="003177BE">
        <w:rPr>
          <w:rFonts w:ascii="Arial" w:hAnsi="Arial" w:cs="Arial"/>
        </w:rPr>
        <w:t xml:space="preserve">. A student always gets involved in looking forward to grab an opportunity to become employed in any proper </w:t>
      </w:r>
      <w:proofErr w:type="spellStart"/>
      <w:r w:rsidR="00251941" w:rsidRPr="003177BE">
        <w:rPr>
          <w:rFonts w:ascii="Arial" w:hAnsi="Arial" w:cs="Arial"/>
        </w:rPr>
        <w:t>organisation</w:t>
      </w:r>
      <w:proofErr w:type="spellEnd"/>
      <w:r w:rsidR="00251941" w:rsidRPr="003177BE">
        <w:rPr>
          <w:rFonts w:ascii="Arial" w:hAnsi="Arial" w:cs="Arial"/>
        </w:rPr>
        <w:t xml:space="preserve"> (</w:t>
      </w:r>
      <w:proofErr w:type="spellStart"/>
      <w:r w:rsidR="00251941" w:rsidRPr="003177BE">
        <w:rPr>
          <w:rFonts w:ascii="Arial" w:hAnsi="Arial" w:cs="Arial"/>
        </w:rPr>
        <w:t>Spurk</w:t>
      </w:r>
      <w:proofErr w:type="spellEnd"/>
      <w:r w:rsidR="00251941" w:rsidRPr="003177BE">
        <w:rPr>
          <w:rFonts w:ascii="Arial" w:hAnsi="Arial" w:cs="Arial"/>
        </w:rPr>
        <w:t xml:space="preserve"> and Straub, 2020). </w:t>
      </w:r>
      <w:r>
        <w:rPr>
          <w:rFonts w:ascii="Arial" w:hAnsi="Arial" w:cs="Arial"/>
        </w:rPr>
        <w:t xml:space="preserve">               </w:t>
      </w:r>
    </w:p>
    <w:p w:rsidR="00251941" w:rsidRPr="003177BE" w:rsidRDefault="00714A43" w:rsidP="003177BE">
      <w:pPr>
        <w:spacing w:line="360" w:lineRule="auto"/>
        <w:rPr>
          <w:rFonts w:ascii="Arial" w:hAnsi="Arial" w:cs="Arial"/>
          <w:lang w:val="en-GB"/>
        </w:rPr>
      </w:pPr>
      <w:r>
        <w:rPr>
          <w:rFonts w:ascii="Arial" w:hAnsi="Arial" w:cs="Arial"/>
        </w:rPr>
        <w:t xml:space="preserve">          </w:t>
      </w:r>
      <w:r w:rsidR="00251941" w:rsidRPr="003177BE">
        <w:rPr>
          <w:rFonts w:ascii="Arial" w:hAnsi="Arial" w:cs="Arial"/>
        </w:rPr>
        <w:t xml:space="preserve">Therefore, it was crucial for me to understand the areas that need improvement. The thing that was best in this module was the open book assessment. I understood the actual meaning critically assessing the content of the case study and then writing the questions based on the knowledge that I have. Along with this, the most crucial segment of the module that worked for me was the preparation of cover letter and gaining knowledge regarding the employment legislations. However, I could not perform as per my expectations in the interview. I found it difficult to showcase my skills in front of the interviewer. While being </w:t>
      </w:r>
      <w:proofErr w:type="spellStart"/>
      <w:r w:rsidR="00251941" w:rsidRPr="003177BE">
        <w:rPr>
          <w:rFonts w:ascii="Arial" w:hAnsi="Arial" w:cs="Arial"/>
        </w:rPr>
        <w:t>self aware</w:t>
      </w:r>
      <w:proofErr w:type="spellEnd"/>
      <w:r w:rsidR="00251941" w:rsidRPr="003177BE">
        <w:rPr>
          <w:rFonts w:ascii="Arial" w:hAnsi="Arial" w:cs="Arial"/>
        </w:rPr>
        <w:t xml:space="preserve"> before learning about the opportunities of employment, I successfully identified my strengths and weaknesses and then crafted my discussion in a way that I gladly accept all the employment </w:t>
      </w:r>
      <w:r w:rsidR="00251941" w:rsidRPr="003177BE">
        <w:rPr>
          <w:rFonts w:ascii="Arial" w:hAnsi="Arial" w:cs="Arial"/>
          <w:lang w:val="en-GB"/>
        </w:rPr>
        <w:t xml:space="preserve">opportunities. </w:t>
      </w:r>
    </w:p>
    <w:p w:rsidR="00251941" w:rsidRPr="003177BE" w:rsidRDefault="00251941" w:rsidP="003177BE">
      <w:pPr>
        <w:pStyle w:val="Heading2"/>
      </w:pPr>
      <w:bookmarkStart w:id="18" w:name="_Toc111397637"/>
      <w:bookmarkStart w:id="19" w:name="_Toc111464291"/>
      <w:r w:rsidRPr="003177BE">
        <w:t xml:space="preserve">Abstract </w:t>
      </w:r>
      <w:proofErr w:type="spellStart"/>
      <w:r w:rsidRPr="003177BE">
        <w:t>Conceptualisation</w:t>
      </w:r>
      <w:bookmarkEnd w:id="18"/>
      <w:proofErr w:type="spellEnd"/>
      <w:r w:rsidR="001420B4" w:rsidRPr="003177BE">
        <w:t>:</w:t>
      </w:r>
      <w:bookmarkEnd w:id="19"/>
    </w:p>
    <w:p w:rsidR="0030381B" w:rsidRPr="00251941" w:rsidRDefault="001420B4" w:rsidP="00251941">
      <w:pPr>
        <w:spacing w:line="360" w:lineRule="auto"/>
        <w:rPr>
          <w:rFonts w:ascii="Arial" w:hAnsi="Arial" w:cs="Arial"/>
        </w:rPr>
      </w:pPr>
      <w:r>
        <w:rPr>
          <w:rFonts w:ascii="Arial" w:hAnsi="Arial" w:cs="Arial"/>
          <w:lang w:val="en-GB"/>
        </w:rPr>
        <w:t xml:space="preserve">          </w:t>
      </w:r>
      <w:r w:rsidR="00251941" w:rsidRPr="00251941">
        <w:rPr>
          <w:rFonts w:ascii="Arial" w:hAnsi="Arial" w:cs="Arial"/>
          <w:lang w:val="en-GB"/>
        </w:rPr>
        <w:t xml:space="preserve">This is the phase in the reflective cycle where the personal understanding of the entire situation is considered. According to me, understanding the flaws helps a person to improve and perform better. As I have already mentioned that I faced a lot of problems in constructing the curriculum vitae that I was supposed to present during my mock interview. The first criterion for a person who is busy constructing the CV is branding himself. This means that he must be able to flourish all the achievements in a way that he appears to be highly skilful and ambitious in the eyes of employers. This increases the chances of getting selected for interview. It is also important for the people to be aware of the position of the organisation before applying for the company (Watson </w:t>
      </w:r>
      <w:r w:rsidR="00251941" w:rsidRPr="00251941">
        <w:rPr>
          <w:rFonts w:ascii="Arial" w:hAnsi="Arial" w:cs="Arial"/>
          <w:i/>
          <w:lang w:val="en-GB"/>
        </w:rPr>
        <w:t>et al.</w:t>
      </w:r>
      <w:r w:rsidR="00251941" w:rsidRPr="00251941">
        <w:rPr>
          <w:rFonts w:ascii="Arial" w:hAnsi="Arial" w:cs="Arial"/>
          <w:lang w:val="en-GB"/>
        </w:rPr>
        <w:t xml:space="preserve"> 2019). The next thing that I learnt is improving the quality of interview. It is important for a person who is appearing for an interview to know the objectives of the employers. The main objective of the employer is finding out whether any candidate is the best fit for the organisation or not. Therefore, I have understood that understanding job specifications is very important to make a significant place in the interview. I can also improve the standard of the interview by deciphering the types of questions so that appropriate answers can be given. Thus, the module made me realise the mistakes and also gave chance to make the needed changes in the activities so that success can be determined.</w:t>
      </w:r>
    </w:p>
    <w:p w:rsidR="0030381B" w:rsidRPr="00251941" w:rsidRDefault="0030381B" w:rsidP="00251941">
      <w:pPr>
        <w:spacing w:line="360" w:lineRule="auto"/>
        <w:rPr>
          <w:rFonts w:ascii="Arial" w:hAnsi="Arial" w:cs="Arial"/>
        </w:rPr>
      </w:pPr>
    </w:p>
    <w:p w:rsidR="00886C4E" w:rsidRDefault="00886C4E" w:rsidP="00251941">
      <w:pPr>
        <w:pStyle w:val="Heading2"/>
        <w:spacing w:line="360" w:lineRule="auto"/>
        <w:rPr>
          <w:rFonts w:ascii="Arial" w:hAnsi="Arial" w:cs="Arial"/>
          <w:b/>
          <w:color w:val="auto"/>
          <w:sz w:val="22"/>
          <w:szCs w:val="22"/>
          <w:lang w:val="en-GB"/>
        </w:rPr>
      </w:pPr>
    </w:p>
    <w:p w:rsidR="00886C4E" w:rsidRDefault="00886C4E" w:rsidP="00251941">
      <w:pPr>
        <w:pStyle w:val="Heading2"/>
        <w:spacing w:line="360" w:lineRule="auto"/>
        <w:rPr>
          <w:rFonts w:ascii="Arial" w:hAnsi="Arial" w:cs="Arial"/>
          <w:b/>
          <w:color w:val="auto"/>
          <w:sz w:val="22"/>
          <w:szCs w:val="22"/>
          <w:lang w:val="en-GB"/>
        </w:rPr>
      </w:pPr>
    </w:p>
    <w:p w:rsidR="00886C4E" w:rsidRDefault="00886C4E" w:rsidP="00251941">
      <w:pPr>
        <w:pStyle w:val="Heading2"/>
        <w:spacing w:line="360" w:lineRule="auto"/>
        <w:rPr>
          <w:rFonts w:ascii="Arial" w:hAnsi="Arial" w:cs="Arial"/>
          <w:b/>
          <w:color w:val="auto"/>
          <w:sz w:val="22"/>
          <w:szCs w:val="22"/>
          <w:lang w:val="en-GB"/>
        </w:rPr>
      </w:pPr>
    </w:p>
    <w:p w:rsidR="00251941" w:rsidRPr="001B7F7D" w:rsidRDefault="001420B4" w:rsidP="001B7F7D">
      <w:pPr>
        <w:pStyle w:val="Heading2"/>
      </w:pPr>
      <w:bookmarkStart w:id="20" w:name="_Toc111464292"/>
      <w:r w:rsidRPr="001B7F7D">
        <w:t>Active experimentation:</w:t>
      </w:r>
      <w:bookmarkEnd w:id="20"/>
    </w:p>
    <w:p w:rsidR="00251941" w:rsidRPr="00251941" w:rsidRDefault="00251941" w:rsidP="00251941">
      <w:pPr>
        <w:spacing w:line="360" w:lineRule="auto"/>
        <w:jc w:val="both"/>
        <w:rPr>
          <w:rFonts w:ascii="Arial" w:hAnsi="Arial" w:cs="Arial"/>
          <w:lang w:val="en-GB"/>
        </w:rPr>
      </w:pPr>
    </w:p>
    <w:p w:rsidR="00251941" w:rsidRPr="00251941" w:rsidRDefault="001420B4" w:rsidP="00251941">
      <w:pPr>
        <w:spacing w:line="360" w:lineRule="auto"/>
        <w:jc w:val="both"/>
        <w:rPr>
          <w:rFonts w:ascii="Arial" w:hAnsi="Arial" w:cs="Arial"/>
          <w:lang w:val="en-GB"/>
        </w:rPr>
      </w:pPr>
      <w:r>
        <w:rPr>
          <w:rFonts w:ascii="Arial" w:hAnsi="Arial" w:cs="Arial"/>
          <w:lang w:val="en-GB"/>
        </w:rPr>
        <w:t xml:space="preserve">            </w:t>
      </w:r>
      <w:r w:rsidR="00251941" w:rsidRPr="00251941">
        <w:rPr>
          <w:rFonts w:ascii="Arial" w:hAnsi="Arial" w:cs="Arial"/>
          <w:lang w:val="en-GB"/>
        </w:rPr>
        <w:t xml:space="preserve">This is the final phase of the reflective cycle where the people are supposed to practice everything that is acquired from the module. I have acquired enough knowledge regarding finding opportunities for employment. Therefore, I would first try to know myself at the first go so that my choice of career can be explored in order to find the employment opportunities. I have also decided to look into the websites to find out different job offers related to my choice of career so that the employment opportunities are utilised by me. I have also planned to continue accepting internships to enhance my skills. CV is the place to showcase all the talents; </w:t>
      </w:r>
      <w:proofErr w:type="gramStart"/>
      <w:r w:rsidR="00251941" w:rsidRPr="00251941">
        <w:rPr>
          <w:rFonts w:ascii="Arial" w:hAnsi="Arial" w:cs="Arial"/>
          <w:lang w:val="en-GB"/>
        </w:rPr>
        <w:t>therefore</w:t>
      </w:r>
      <w:proofErr w:type="gramEnd"/>
      <w:r w:rsidR="00251941" w:rsidRPr="00251941">
        <w:rPr>
          <w:rFonts w:ascii="Arial" w:hAnsi="Arial" w:cs="Arial"/>
          <w:lang w:val="en-GB"/>
        </w:rPr>
        <w:t xml:space="preserve"> a person needs to find ways to make his skills sharper (</w:t>
      </w:r>
      <w:proofErr w:type="spellStart"/>
      <w:r w:rsidR="00251941" w:rsidRPr="00251941">
        <w:rPr>
          <w:rFonts w:ascii="Arial" w:hAnsi="Arial" w:cs="Arial"/>
          <w:lang w:val="en-GB"/>
        </w:rPr>
        <w:t>Vivek</w:t>
      </w:r>
      <w:proofErr w:type="spellEnd"/>
      <w:r w:rsidR="00251941" w:rsidRPr="00251941">
        <w:rPr>
          <w:rFonts w:ascii="Arial" w:hAnsi="Arial" w:cs="Arial"/>
          <w:lang w:val="en-GB"/>
        </w:rPr>
        <w:t xml:space="preserve">, 2020). The CV of a person who is having a range of skills is first selected by the employers. Lastly, appearing for interview means to have thorough information related to personal achievement and weaknesses. This will help a person to answer the questions according to the skills and then end up being employed. </w:t>
      </w:r>
    </w:p>
    <w:p w:rsidR="0030381B" w:rsidRDefault="0030381B"/>
    <w:p w:rsidR="0030381B" w:rsidRDefault="0030381B"/>
    <w:p w:rsidR="0030381B" w:rsidRDefault="0030381B"/>
    <w:p w:rsidR="0030381B" w:rsidRDefault="0030381B"/>
    <w:p w:rsidR="0030381B" w:rsidRDefault="0030381B">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rsidP="001B7F7D">
      <w:pPr>
        <w:pStyle w:val="Heading1"/>
      </w:pPr>
    </w:p>
    <w:p w:rsidR="00251941" w:rsidRPr="001B7F7D" w:rsidRDefault="00251941" w:rsidP="001B7F7D">
      <w:pPr>
        <w:pStyle w:val="Heading1"/>
      </w:pPr>
      <w:bookmarkStart w:id="21" w:name="_Toc111397639"/>
      <w:bookmarkStart w:id="22" w:name="_Toc111464293"/>
      <w:r w:rsidRPr="001B7F7D">
        <w:t>References</w:t>
      </w:r>
      <w:bookmarkEnd w:id="21"/>
      <w:r w:rsidR="001420B4" w:rsidRPr="001B7F7D">
        <w:t>:</w:t>
      </w:r>
      <w:bookmarkEnd w:id="22"/>
    </w:p>
    <w:p w:rsidR="001420B4" w:rsidRDefault="001420B4" w:rsidP="00251941">
      <w:pPr>
        <w:spacing w:line="360" w:lineRule="auto"/>
        <w:jc w:val="both"/>
        <w:rPr>
          <w:rFonts w:ascii="Times New Roman" w:hAnsi="Times New Roman" w:cs="Times New Roman"/>
          <w:sz w:val="24"/>
          <w:szCs w:val="24"/>
          <w:shd w:val="clear" w:color="auto" w:fill="FFFFFF"/>
        </w:rPr>
      </w:pPr>
    </w:p>
    <w:p w:rsidR="001420B4" w:rsidRDefault="001420B4" w:rsidP="00251941">
      <w:pPr>
        <w:spacing w:line="360" w:lineRule="auto"/>
        <w:jc w:val="both"/>
        <w:rPr>
          <w:rFonts w:ascii="Times New Roman" w:hAnsi="Times New Roman" w:cs="Times New Roman"/>
          <w:sz w:val="24"/>
          <w:szCs w:val="24"/>
          <w:shd w:val="clear" w:color="auto" w:fill="FFFFFF"/>
        </w:rPr>
      </w:pPr>
    </w:p>
    <w:p w:rsidR="00251941" w:rsidRPr="00A6142A" w:rsidRDefault="00251941" w:rsidP="00251941">
      <w:pPr>
        <w:spacing w:line="360" w:lineRule="auto"/>
        <w:jc w:val="both"/>
        <w:rPr>
          <w:rFonts w:ascii="Times New Roman" w:hAnsi="Times New Roman" w:cs="Times New Roman"/>
          <w:sz w:val="24"/>
          <w:szCs w:val="24"/>
          <w:shd w:val="clear" w:color="auto" w:fill="FFFFFF"/>
        </w:rPr>
      </w:pPr>
      <w:proofErr w:type="spellStart"/>
      <w:r w:rsidRPr="00A6142A">
        <w:rPr>
          <w:rFonts w:ascii="Times New Roman" w:hAnsi="Times New Roman" w:cs="Times New Roman"/>
          <w:sz w:val="24"/>
          <w:szCs w:val="24"/>
          <w:shd w:val="clear" w:color="auto" w:fill="FFFFFF"/>
        </w:rPr>
        <w:t>Chaghari</w:t>
      </w:r>
      <w:proofErr w:type="spellEnd"/>
      <w:r w:rsidRPr="00A6142A">
        <w:rPr>
          <w:rFonts w:ascii="Times New Roman" w:hAnsi="Times New Roman" w:cs="Times New Roman"/>
          <w:sz w:val="24"/>
          <w:szCs w:val="24"/>
          <w:shd w:val="clear" w:color="auto" w:fill="FFFFFF"/>
        </w:rPr>
        <w:t xml:space="preserve">, M., </w:t>
      </w:r>
      <w:proofErr w:type="spellStart"/>
      <w:r w:rsidRPr="00A6142A">
        <w:rPr>
          <w:rFonts w:ascii="Times New Roman" w:hAnsi="Times New Roman" w:cs="Times New Roman"/>
          <w:sz w:val="24"/>
          <w:szCs w:val="24"/>
          <w:shd w:val="clear" w:color="auto" w:fill="FFFFFF"/>
        </w:rPr>
        <w:t>Saffari</w:t>
      </w:r>
      <w:proofErr w:type="spellEnd"/>
      <w:r w:rsidRPr="00A6142A">
        <w:rPr>
          <w:rFonts w:ascii="Times New Roman" w:hAnsi="Times New Roman" w:cs="Times New Roman"/>
          <w:sz w:val="24"/>
          <w:szCs w:val="24"/>
          <w:shd w:val="clear" w:color="auto" w:fill="FFFFFF"/>
        </w:rPr>
        <w:t xml:space="preserve">, M., </w:t>
      </w:r>
      <w:proofErr w:type="spellStart"/>
      <w:r w:rsidRPr="00A6142A">
        <w:rPr>
          <w:rFonts w:ascii="Times New Roman" w:hAnsi="Times New Roman" w:cs="Times New Roman"/>
          <w:sz w:val="24"/>
          <w:szCs w:val="24"/>
          <w:shd w:val="clear" w:color="auto" w:fill="FFFFFF"/>
        </w:rPr>
        <w:t>Ebadi</w:t>
      </w:r>
      <w:proofErr w:type="spellEnd"/>
      <w:r w:rsidRPr="00A6142A">
        <w:rPr>
          <w:rFonts w:ascii="Times New Roman" w:hAnsi="Times New Roman" w:cs="Times New Roman"/>
          <w:sz w:val="24"/>
          <w:szCs w:val="24"/>
          <w:shd w:val="clear" w:color="auto" w:fill="FFFFFF"/>
        </w:rPr>
        <w:t xml:space="preserve">, A. and </w:t>
      </w:r>
      <w:proofErr w:type="spellStart"/>
      <w:r w:rsidRPr="00A6142A">
        <w:rPr>
          <w:rFonts w:ascii="Times New Roman" w:hAnsi="Times New Roman" w:cs="Times New Roman"/>
          <w:sz w:val="24"/>
          <w:szCs w:val="24"/>
          <w:shd w:val="clear" w:color="auto" w:fill="FFFFFF"/>
        </w:rPr>
        <w:t>Ameryoun</w:t>
      </w:r>
      <w:proofErr w:type="spellEnd"/>
      <w:r w:rsidRPr="00A6142A">
        <w:rPr>
          <w:rFonts w:ascii="Times New Roman" w:hAnsi="Times New Roman" w:cs="Times New Roman"/>
          <w:sz w:val="24"/>
          <w:szCs w:val="24"/>
          <w:shd w:val="clear" w:color="auto" w:fill="FFFFFF"/>
        </w:rPr>
        <w:t>, A., 2017. Empowering education: A new model for in-service training of nursing staff. </w:t>
      </w:r>
      <w:r w:rsidRPr="00A6142A">
        <w:rPr>
          <w:rFonts w:ascii="Times New Roman" w:hAnsi="Times New Roman" w:cs="Times New Roman"/>
          <w:i/>
          <w:iCs/>
          <w:sz w:val="24"/>
          <w:szCs w:val="24"/>
          <w:shd w:val="clear" w:color="auto" w:fill="FFFFFF"/>
        </w:rPr>
        <w:t>Journal of advances in medical education &amp; professionalism</w:t>
      </w:r>
      <w:r w:rsidRPr="00A6142A">
        <w:rPr>
          <w:rFonts w:ascii="Times New Roman" w:hAnsi="Times New Roman" w:cs="Times New Roman"/>
          <w:sz w:val="24"/>
          <w:szCs w:val="24"/>
          <w:shd w:val="clear" w:color="auto" w:fill="FFFFFF"/>
        </w:rPr>
        <w:t>, </w:t>
      </w:r>
      <w:r w:rsidRPr="00A6142A">
        <w:rPr>
          <w:rFonts w:ascii="Times New Roman" w:hAnsi="Times New Roman" w:cs="Times New Roman"/>
          <w:i/>
          <w:iCs/>
          <w:sz w:val="24"/>
          <w:szCs w:val="24"/>
          <w:shd w:val="clear" w:color="auto" w:fill="FFFFFF"/>
        </w:rPr>
        <w:t>5</w:t>
      </w:r>
      <w:r w:rsidRPr="00A6142A">
        <w:rPr>
          <w:rFonts w:ascii="Times New Roman" w:hAnsi="Times New Roman" w:cs="Times New Roman"/>
          <w:sz w:val="24"/>
          <w:szCs w:val="24"/>
          <w:shd w:val="clear" w:color="auto" w:fill="FFFFFF"/>
        </w:rPr>
        <w:t>(1), p.26.</w:t>
      </w:r>
    </w:p>
    <w:p w:rsidR="00251941" w:rsidRPr="00A6142A" w:rsidRDefault="00251941" w:rsidP="00251941">
      <w:pPr>
        <w:spacing w:line="360" w:lineRule="auto"/>
        <w:jc w:val="both"/>
        <w:rPr>
          <w:rFonts w:ascii="Times New Roman" w:hAnsi="Times New Roman" w:cs="Times New Roman"/>
          <w:sz w:val="24"/>
          <w:szCs w:val="24"/>
          <w:shd w:val="clear" w:color="auto" w:fill="FFFFFF"/>
        </w:rPr>
      </w:pPr>
      <w:proofErr w:type="spellStart"/>
      <w:r w:rsidRPr="00A6142A">
        <w:rPr>
          <w:rFonts w:ascii="Times New Roman" w:hAnsi="Times New Roman" w:cs="Times New Roman"/>
          <w:sz w:val="24"/>
          <w:szCs w:val="24"/>
          <w:shd w:val="clear" w:color="auto" w:fill="FFFFFF"/>
        </w:rPr>
        <w:t>Davitadze</w:t>
      </w:r>
      <w:proofErr w:type="spellEnd"/>
      <w:r w:rsidRPr="00A6142A">
        <w:rPr>
          <w:rFonts w:ascii="Times New Roman" w:hAnsi="Times New Roman" w:cs="Times New Roman"/>
          <w:sz w:val="24"/>
          <w:szCs w:val="24"/>
          <w:shd w:val="clear" w:color="auto" w:fill="FFFFFF"/>
        </w:rPr>
        <w:t xml:space="preserve">, M., </w:t>
      </w:r>
      <w:proofErr w:type="spellStart"/>
      <w:r w:rsidRPr="00A6142A">
        <w:rPr>
          <w:rFonts w:ascii="Times New Roman" w:hAnsi="Times New Roman" w:cs="Times New Roman"/>
          <w:sz w:val="24"/>
          <w:szCs w:val="24"/>
          <w:shd w:val="clear" w:color="auto" w:fill="FFFFFF"/>
        </w:rPr>
        <w:t>Ooi</w:t>
      </w:r>
      <w:proofErr w:type="spellEnd"/>
      <w:r w:rsidRPr="00A6142A">
        <w:rPr>
          <w:rFonts w:ascii="Times New Roman" w:hAnsi="Times New Roman" w:cs="Times New Roman"/>
          <w:sz w:val="24"/>
          <w:szCs w:val="24"/>
          <w:shd w:val="clear" w:color="auto" w:fill="FFFFFF"/>
        </w:rPr>
        <w:t xml:space="preserve">, E., Ng, C.Y., Zhou, D., Thomas, L., </w:t>
      </w:r>
      <w:proofErr w:type="spellStart"/>
      <w:r w:rsidRPr="00A6142A">
        <w:rPr>
          <w:rFonts w:ascii="Times New Roman" w:hAnsi="Times New Roman" w:cs="Times New Roman"/>
          <w:sz w:val="24"/>
          <w:szCs w:val="24"/>
          <w:shd w:val="clear" w:color="auto" w:fill="FFFFFF"/>
        </w:rPr>
        <w:t>Hanania</w:t>
      </w:r>
      <w:proofErr w:type="spellEnd"/>
      <w:r w:rsidRPr="00A6142A">
        <w:rPr>
          <w:rFonts w:ascii="Times New Roman" w:hAnsi="Times New Roman" w:cs="Times New Roman"/>
          <w:sz w:val="24"/>
          <w:szCs w:val="24"/>
          <w:shd w:val="clear" w:color="auto" w:fill="FFFFFF"/>
        </w:rPr>
        <w:t xml:space="preserve">, T., </w:t>
      </w:r>
      <w:proofErr w:type="spellStart"/>
      <w:r w:rsidRPr="00A6142A">
        <w:rPr>
          <w:rFonts w:ascii="Times New Roman" w:hAnsi="Times New Roman" w:cs="Times New Roman"/>
          <w:sz w:val="24"/>
          <w:szCs w:val="24"/>
          <w:shd w:val="clear" w:color="auto" w:fill="FFFFFF"/>
        </w:rPr>
        <w:t>Blaggan</w:t>
      </w:r>
      <w:proofErr w:type="spellEnd"/>
      <w:r w:rsidRPr="00A6142A">
        <w:rPr>
          <w:rFonts w:ascii="Times New Roman" w:hAnsi="Times New Roman" w:cs="Times New Roman"/>
          <w:sz w:val="24"/>
          <w:szCs w:val="24"/>
          <w:shd w:val="clear" w:color="auto" w:fill="FFFFFF"/>
        </w:rPr>
        <w:t xml:space="preserve">, P., Evans, N., Chen, W., </w:t>
      </w:r>
      <w:proofErr w:type="spellStart"/>
      <w:r w:rsidRPr="00A6142A">
        <w:rPr>
          <w:rFonts w:ascii="Times New Roman" w:hAnsi="Times New Roman" w:cs="Times New Roman"/>
          <w:sz w:val="24"/>
          <w:szCs w:val="24"/>
          <w:shd w:val="clear" w:color="auto" w:fill="FFFFFF"/>
        </w:rPr>
        <w:t>Melson</w:t>
      </w:r>
      <w:proofErr w:type="spellEnd"/>
      <w:r w:rsidRPr="00A6142A">
        <w:rPr>
          <w:rFonts w:ascii="Times New Roman" w:hAnsi="Times New Roman" w:cs="Times New Roman"/>
          <w:sz w:val="24"/>
          <w:szCs w:val="24"/>
          <w:shd w:val="clear" w:color="auto" w:fill="FFFFFF"/>
        </w:rPr>
        <w:t xml:space="preserve">, E. and </w:t>
      </w:r>
      <w:proofErr w:type="spellStart"/>
      <w:r w:rsidRPr="00A6142A">
        <w:rPr>
          <w:rFonts w:ascii="Times New Roman" w:hAnsi="Times New Roman" w:cs="Times New Roman"/>
          <w:sz w:val="24"/>
          <w:szCs w:val="24"/>
          <w:shd w:val="clear" w:color="auto" w:fill="FFFFFF"/>
        </w:rPr>
        <w:t>Arlt</w:t>
      </w:r>
      <w:proofErr w:type="spellEnd"/>
      <w:r w:rsidRPr="00A6142A">
        <w:rPr>
          <w:rFonts w:ascii="Times New Roman" w:hAnsi="Times New Roman" w:cs="Times New Roman"/>
          <w:sz w:val="24"/>
          <w:szCs w:val="24"/>
          <w:shd w:val="clear" w:color="auto" w:fill="FFFFFF"/>
        </w:rPr>
        <w:t>, W., 2022. SIMBA: using Kolb’s learning theory in simulation-based learning to improve participants’ confidence. </w:t>
      </w:r>
      <w:r w:rsidRPr="00A6142A">
        <w:rPr>
          <w:rFonts w:ascii="Times New Roman" w:hAnsi="Times New Roman" w:cs="Times New Roman"/>
          <w:i/>
          <w:iCs/>
          <w:sz w:val="24"/>
          <w:szCs w:val="24"/>
          <w:shd w:val="clear" w:color="auto" w:fill="FFFFFF"/>
        </w:rPr>
        <w:t>BMC medical education</w:t>
      </w:r>
      <w:r w:rsidRPr="00A6142A">
        <w:rPr>
          <w:rFonts w:ascii="Times New Roman" w:hAnsi="Times New Roman" w:cs="Times New Roman"/>
          <w:sz w:val="24"/>
          <w:szCs w:val="24"/>
          <w:shd w:val="clear" w:color="auto" w:fill="FFFFFF"/>
        </w:rPr>
        <w:t>, </w:t>
      </w:r>
      <w:r w:rsidRPr="00A6142A">
        <w:rPr>
          <w:rFonts w:ascii="Times New Roman" w:hAnsi="Times New Roman" w:cs="Times New Roman"/>
          <w:i/>
          <w:iCs/>
          <w:sz w:val="24"/>
          <w:szCs w:val="24"/>
          <w:shd w:val="clear" w:color="auto" w:fill="FFFFFF"/>
        </w:rPr>
        <w:t>22</w:t>
      </w:r>
      <w:r w:rsidRPr="00A6142A">
        <w:rPr>
          <w:rFonts w:ascii="Times New Roman" w:hAnsi="Times New Roman" w:cs="Times New Roman"/>
          <w:sz w:val="24"/>
          <w:szCs w:val="24"/>
          <w:shd w:val="clear" w:color="auto" w:fill="FFFFFF"/>
        </w:rPr>
        <w:t>(1), pp.1-11.</w:t>
      </w:r>
    </w:p>
    <w:p w:rsidR="00251941" w:rsidRPr="00A6142A" w:rsidRDefault="00251941" w:rsidP="00251941">
      <w:pPr>
        <w:spacing w:line="360" w:lineRule="auto"/>
        <w:jc w:val="both"/>
        <w:rPr>
          <w:rFonts w:ascii="Times New Roman" w:hAnsi="Times New Roman" w:cs="Times New Roman"/>
          <w:sz w:val="24"/>
          <w:szCs w:val="24"/>
          <w:shd w:val="clear" w:color="auto" w:fill="FFFFFF"/>
        </w:rPr>
      </w:pPr>
      <w:r w:rsidRPr="00A6142A">
        <w:rPr>
          <w:rFonts w:ascii="Times New Roman" w:hAnsi="Times New Roman" w:cs="Times New Roman"/>
          <w:sz w:val="24"/>
          <w:szCs w:val="24"/>
          <w:shd w:val="clear" w:color="auto" w:fill="FFFFFF"/>
        </w:rPr>
        <w:t xml:space="preserve">Hinton, S., Wood, L.C., Singh, H. and </w:t>
      </w:r>
      <w:proofErr w:type="spellStart"/>
      <w:r w:rsidRPr="00A6142A">
        <w:rPr>
          <w:rFonts w:ascii="Times New Roman" w:hAnsi="Times New Roman" w:cs="Times New Roman"/>
          <w:sz w:val="24"/>
          <w:szCs w:val="24"/>
          <w:shd w:val="clear" w:color="auto" w:fill="FFFFFF"/>
        </w:rPr>
        <w:t>Reiners</w:t>
      </w:r>
      <w:proofErr w:type="spellEnd"/>
      <w:r w:rsidRPr="00A6142A">
        <w:rPr>
          <w:rFonts w:ascii="Times New Roman" w:hAnsi="Times New Roman" w:cs="Times New Roman"/>
          <w:sz w:val="24"/>
          <w:szCs w:val="24"/>
          <w:shd w:val="clear" w:color="auto" w:fill="FFFFFF"/>
        </w:rPr>
        <w:t>, T., 2019. Enterprise gamification systems and employment legislation: a systematic literature review. </w:t>
      </w:r>
      <w:proofErr w:type="spellStart"/>
      <w:r w:rsidRPr="00A6142A">
        <w:rPr>
          <w:rFonts w:ascii="Times New Roman" w:hAnsi="Times New Roman" w:cs="Times New Roman"/>
          <w:i/>
          <w:iCs/>
          <w:sz w:val="24"/>
          <w:szCs w:val="24"/>
          <w:shd w:val="clear" w:color="auto" w:fill="FFFFFF"/>
        </w:rPr>
        <w:t>Ajis</w:t>
      </w:r>
      <w:proofErr w:type="spellEnd"/>
      <w:r w:rsidRPr="00A6142A">
        <w:rPr>
          <w:rFonts w:ascii="Times New Roman" w:hAnsi="Times New Roman" w:cs="Times New Roman"/>
          <w:i/>
          <w:iCs/>
          <w:sz w:val="24"/>
          <w:szCs w:val="24"/>
          <w:shd w:val="clear" w:color="auto" w:fill="FFFFFF"/>
        </w:rPr>
        <w:t>: Australasian Journal of Information Systems</w:t>
      </w:r>
      <w:r w:rsidRPr="00A6142A">
        <w:rPr>
          <w:rFonts w:ascii="Times New Roman" w:hAnsi="Times New Roman" w:cs="Times New Roman"/>
          <w:sz w:val="24"/>
          <w:szCs w:val="24"/>
          <w:shd w:val="clear" w:color="auto" w:fill="FFFFFF"/>
        </w:rPr>
        <w:t>, </w:t>
      </w:r>
      <w:r w:rsidRPr="00A6142A">
        <w:rPr>
          <w:rFonts w:ascii="Times New Roman" w:hAnsi="Times New Roman" w:cs="Times New Roman"/>
          <w:i/>
          <w:iCs/>
          <w:sz w:val="24"/>
          <w:szCs w:val="24"/>
          <w:shd w:val="clear" w:color="auto" w:fill="FFFFFF"/>
        </w:rPr>
        <w:t>23</w:t>
      </w:r>
      <w:r w:rsidRPr="00A6142A">
        <w:rPr>
          <w:rFonts w:ascii="Times New Roman" w:hAnsi="Times New Roman" w:cs="Times New Roman"/>
          <w:sz w:val="24"/>
          <w:szCs w:val="24"/>
          <w:shd w:val="clear" w:color="auto" w:fill="FFFFFF"/>
        </w:rPr>
        <w:t>, pp.1-24.</w:t>
      </w:r>
    </w:p>
    <w:p w:rsidR="00251941" w:rsidRPr="00A6142A" w:rsidRDefault="00251941" w:rsidP="00251941">
      <w:pPr>
        <w:spacing w:line="360" w:lineRule="auto"/>
        <w:jc w:val="both"/>
        <w:rPr>
          <w:rFonts w:ascii="Times New Roman" w:hAnsi="Times New Roman" w:cs="Times New Roman"/>
          <w:sz w:val="24"/>
          <w:szCs w:val="24"/>
          <w:shd w:val="clear" w:color="auto" w:fill="FFFFFF"/>
        </w:rPr>
      </w:pPr>
      <w:r w:rsidRPr="00A6142A">
        <w:rPr>
          <w:rFonts w:ascii="Times New Roman" w:hAnsi="Times New Roman" w:cs="Times New Roman"/>
          <w:sz w:val="24"/>
          <w:szCs w:val="24"/>
          <w:shd w:val="clear" w:color="auto" w:fill="FFFFFF"/>
        </w:rPr>
        <w:t>Kolb, A.Y. and Kolb, D.A., 2017. Experiential learning theory as a guide for experiential educators in higher education. </w:t>
      </w:r>
      <w:r w:rsidRPr="00A6142A">
        <w:rPr>
          <w:rFonts w:ascii="Times New Roman" w:hAnsi="Times New Roman" w:cs="Times New Roman"/>
          <w:i/>
          <w:iCs/>
          <w:sz w:val="24"/>
          <w:szCs w:val="24"/>
          <w:shd w:val="clear" w:color="auto" w:fill="FFFFFF"/>
        </w:rPr>
        <w:t>Experiential Learning &amp; Teaching in Higher Education</w:t>
      </w:r>
      <w:r w:rsidRPr="00A6142A">
        <w:rPr>
          <w:rFonts w:ascii="Times New Roman" w:hAnsi="Times New Roman" w:cs="Times New Roman"/>
          <w:sz w:val="24"/>
          <w:szCs w:val="24"/>
          <w:shd w:val="clear" w:color="auto" w:fill="FFFFFF"/>
        </w:rPr>
        <w:t>, </w:t>
      </w:r>
      <w:r w:rsidRPr="00A6142A">
        <w:rPr>
          <w:rFonts w:ascii="Times New Roman" w:hAnsi="Times New Roman" w:cs="Times New Roman"/>
          <w:i/>
          <w:iCs/>
          <w:sz w:val="24"/>
          <w:szCs w:val="24"/>
          <w:shd w:val="clear" w:color="auto" w:fill="FFFFFF"/>
        </w:rPr>
        <w:t>1</w:t>
      </w:r>
      <w:r w:rsidRPr="00A6142A">
        <w:rPr>
          <w:rFonts w:ascii="Times New Roman" w:hAnsi="Times New Roman" w:cs="Times New Roman"/>
          <w:sz w:val="24"/>
          <w:szCs w:val="24"/>
          <w:shd w:val="clear" w:color="auto" w:fill="FFFFFF"/>
        </w:rPr>
        <w:t>(1), pp.7-44.</w:t>
      </w:r>
    </w:p>
    <w:p w:rsidR="00251941" w:rsidRPr="00A6142A" w:rsidRDefault="00251941" w:rsidP="00251941">
      <w:pPr>
        <w:spacing w:line="360" w:lineRule="auto"/>
        <w:jc w:val="both"/>
        <w:rPr>
          <w:rFonts w:ascii="Times New Roman" w:hAnsi="Times New Roman" w:cs="Times New Roman"/>
          <w:sz w:val="24"/>
          <w:szCs w:val="24"/>
          <w:shd w:val="clear" w:color="auto" w:fill="FFFFFF"/>
        </w:rPr>
      </w:pPr>
      <w:r w:rsidRPr="00A6142A">
        <w:rPr>
          <w:rFonts w:ascii="Times New Roman" w:hAnsi="Times New Roman" w:cs="Times New Roman"/>
          <w:sz w:val="24"/>
          <w:szCs w:val="24"/>
          <w:shd w:val="clear" w:color="auto" w:fill="FFFFFF"/>
        </w:rPr>
        <w:t>Martinez, B., 2017. A SWOT analysis on Millennials in the workplace: increasing manager success with Millennial employees in the hotel industry.</w:t>
      </w:r>
    </w:p>
    <w:p w:rsidR="00251941" w:rsidRPr="00A6142A" w:rsidRDefault="00251941" w:rsidP="00251941">
      <w:pPr>
        <w:spacing w:line="360" w:lineRule="auto"/>
        <w:jc w:val="both"/>
        <w:rPr>
          <w:rFonts w:ascii="Times New Roman" w:hAnsi="Times New Roman" w:cs="Times New Roman"/>
          <w:sz w:val="24"/>
          <w:szCs w:val="24"/>
          <w:shd w:val="clear" w:color="auto" w:fill="FFFFFF"/>
        </w:rPr>
      </w:pPr>
      <w:r w:rsidRPr="00A6142A">
        <w:rPr>
          <w:rFonts w:ascii="Times New Roman" w:hAnsi="Times New Roman" w:cs="Times New Roman"/>
          <w:sz w:val="24"/>
          <w:szCs w:val="24"/>
          <w:shd w:val="clear" w:color="auto" w:fill="FFFFFF"/>
        </w:rPr>
        <w:t xml:space="preserve">Noble, C., Sly, C., Collier, L., </w:t>
      </w:r>
      <w:proofErr w:type="spellStart"/>
      <w:r w:rsidRPr="00A6142A">
        <w:rPr>
          <w:rFonts w:ascii="Times New Roman" w:hAnsi="Times New Roman" w:cs="Times New Roman"/>
          <w:sz w:val="24"/>
          <w:szCs w:val="24"/>
          <w:shd w:val="clear" w:color="auto" w:fill="FFFFFF"/>
        </w:rPr>
        <w:t>Armit</w:t>
      </w:r>
      <w:proofErr w:type="spellEnd"/>
      <w:r w:rsidRPr="00A6142A">
        <w:rPr>
          <w:rFonts w:ascii="Times New Roman" w:hAnsi="Times New Roman" w:cs="Times New Roman"/>
          <w:sz w:val="24"/>
          <w:szCs w:val="24"/>
          <w:shd w:val="clear" w:color="auto" w:fill="FFFFFF"/>
        </w:rPr>
        <w:t xml:space="preserve">, L., </w:t>
      </w:r>
      <w:proofErr w:type="spellStart"/>
      <w:r w:rsidRPr="00A6142A">
        <w:rPr>
          <w:rFonts w:ascii="Times New Roman" w:hAnsi="Times New Roman" w:cs="Times New Roman"/>
          <w:sz w:val="24"/>
          <w:szCs w:val="24"/>
          <w:shd w:val="clear" w:color="auto" w:fill="FFFFFF"/>
        </w:rPr>
        <w:t>Hilder</w:t>
      </w:r>
      <w:proofErr w:type="spellEnd"/>
      <w:r w:rsidRPr="00A6142A">
        <w:rPr>
          <w:rFonts w:ascii="Times New Roman" w:hAnsi="Times New Roman" w:cs="Times New Roman"/>
          <w:sz w:val="24"/>
          <w:szCs w:val="24"/>
          <w:shd w:val="clear" w:color="auto" w:fill="FFFFFF"/>
        </w:rPr>
        <w:t>, J. and Molloy, E., 2019. Enhancing feedback literacy in the workplace: A learner-</w:t>
      </w:r>
      <w:proofErr w:type="spellStart"/>
      <w:r w:rsidRPr="00A6142A">
        <w:rPr>
          <w:rFonts w:ascii="Times New Roman" w:hAnsi="Times New Roman" w:cs="Times New Roman"/>
          <w:sz w:val="24"/>
          <w:szCs w:val="24"/>
          <w:shd w:val="clear" w:color="auto" w:fill="FFFFFF"/>
        </w:rPr>
        <w:t>centred</w:t>
      </w:r>
      <w:proofErr w:type="spellEnd"/>
      <w:r w:rsidRPr="00A6142A">
        <w:rPr>
          <w:rFonts w:ascii="Times New Roman" w:hAnsi="Times New Roman" w:cs="Times New Roman"/>
          <w:sz w:val="24"/>
          <w:szCs w:val="24"/>
          <w:shd w:val="clear" w:color="auto" w:fill="FFFFFF"/>
        </w:rPr>
        <w:t xml:space="preserve"> approach. In </w:t>
      </w:r>
      <w:r w:rsidRPr="00A6142A">
        <w:rPr>
          <w:rFonts w:ascii="Times New Roman" w:hAnsi="Times New Roman" w:cs="Times New Roman"/>
          <w:i/>
          <w:iCs/>
          <w:sz w:val="24"/>
          <w:szCs w:val="24"/>
          <w:shd w:val="clear" w:color="auto" w:fill="FFFFFF"/>
        </w:rPr>
        <w:t>Augmenting health and social care students’ clinical learning experiences</w:t>
      </w:r>
      <w:r w:rsidRPr="00A6142A">
        <w:rPr>
          <w:rFonts w:ascii="Times New Roman" w:hAnsi="Times New Roman" w:cs="Times New Roman"/>
          <w:sz w:val="24"/>
          <w:szCs w:val="24"/>
          <w:shd w:val="clear" w:color="auto" w:fill="FFFFFF"/>
        </w:rPr>
        <w:t> (pp. 283-306). Springer, Cham.</w:t>
      </w:r>
    </w:p>
    <w:p w:rsidR="00251941" w:rsidRPr="00A6142A" w:rsidRDefault="00251941" w:rsidP="00251941">
      <w:pPr>
        <w:spacing w:line="360" w:lineRule="auto"/>
        <w:jc w:val="both"/>
        <w:rPr>
          <w:rFonts w:ascii="Times New Roman" w:hAnsi="Times New Roman" w:cs="Times New Roman"/>
          <w:sz w:val="24"/>
          <w:szCs w:val="24"/>
          <w:shd w:val="clear" w:color="auto" w:fill="FFFFFF"/>
        </w:rPr>
      </w:pPr>
      <w:proofErr w:type="spellStart"/>
      <w:r w:rsidRPr="00A6142A">
        <w:rPr>
          <w:rFonts w:ascii="Times New Roman" w:hAnsi="Times New Roman" w:cs="Times New Roman"/>
          <w:sz w:val="24"/>
          <w:szCs w:val="24"/>
          <w:shd w:val="clear" w:color="auto" w:fill="FFFFFF"/>
        </w:rPr>
        <w:t>Spurk</w:t>
      </w:r>
      <w:proofErr w:type="spellEnd"/>
      <w:r w:rsidRPr="00A6142A">
        <w:rPr>
          <w:rFonts w:ascii="Times New Roman" w:hAnsi="Times New Roman" w:cs="Times New Roman"/>
          <w:sz w:val="24"/>
          <w:szCs w:val="24"/>
          <w:shd w:val="clear" w:color="auto" w:fill="FFFFFF"/>
        </w:rPr>
        <w:t>, D. and Straub, C., 2020. Flexible employment relationships and careers in times of the COVID-19 pandemic. </w:t>
      </w:r>
      <w:r w:rsidRPr="00A6142A">
        <w:rPr>
          <w:rFonts w:ascii="Times New Roman" w:hAnsi="Times New Roman" w:cs="Times New Roman"/>
          <w:i/>
          <w:iCs/>
          <w:sz w:val="24"/>
          <w:szCs w:val="24"/>
          <w:shd w:val="clear" w:color="auto" w:fill="FFFFFF"/>
        </w:rPr>
        <w:t>Journal of vocational behavior</w:t>
      </w:r>
      <w:r w:rsidRPr="00A6142A">
        <w:rPr>
          <w:rFonts w:ascii="Times New Roman" w:hAnsi="Times New Roman" w:cs="Times New Roman"/>
          <w:sz w:val="24"/>
          <w:szCs w:val="24"/>
          <w:shd w:val="clear" w:color="auto" w:fill="FFFFFF"/>
        </w:rPr>
        <w:t>, </w:t>
      </w:r>
      <w:r w:rsidRPr="00A6142A">
        <w:rPr>
          <w:rFonts w:ascii="Times New Roman" w:hAnsi="Times New Roman" w:cs="Times New Roman"/>
          <w:i/>
          <w:iCs/>
          <w:sz w:val="24"/>
          <w:szCs w:val="24"/>
          <w:shd w:val="clear" w:color="auto" w:fill="FFFFFF"/>
        </w:rPr>
        <w:t>119</w:t>
      </w:r>
      <w:r w:rsidRPr="00A6142A">
        <w:rPr>
          <w:rFonts w:ascii="Times New Roman" w:hAnsi="Times New Roman" w:cs="Times New Roman"/>
          <w:sz w:val="24"/>
          <w:szCs w:val="24"/>
          <w:shd w:val="clear" w:color="auto" w:fill="FFFFFF"/>
        </w:rPr>
        <w:t>, p.103435.</w:t>
      </w:r>
    </w:p>
    <w:p w:rsidR="00251941" w:rsidRPr="005B5563" w:rsidRDefault="00251941" w:rsidP="00251941">
      <w:pPr>
        <w:spacing w:line="360" w:lineRule="auto"/>
        <w:jc w:val="both"/>
        <w:rPr>
          <w:rFonts w:ascii="Times New Roman" w:hAnsi="Times New Roman" w:cs="Times New Roman"/>
          <w:color w:val="222222"/>
          <w:sz w:val="24"/>
          <w:szCs w:val="24"/>
          <w:shd w:val="clear" w:color="auto" w:fill="FFFFFF"/>
        </w:rPr>
      </w:pPr>
      <w:proofErr w:type="spellStart"/>
      <w:r w:rsidRPr="00A6142A">
        <w:rPr>
          <w:rFonts w:ascii="Times New Roman" w:hAnsi="Times New Roman" w:cs="Times New Roman"/>
          <w:sz w:val="24"/>
          <w:szCs w:val="24"/>
          <w:shd w:val="clear" w:color="auto" w:fill="FFFFFF"/>
        </w:rPr>
        <w:lastRenderedPageBreak/>
        <w:t>Vivek</w:t>
      </w:r>
      <w:proofErr w:type="spellEnd"/>
      <w:r w:rsidRPr="00A6142A">
        <w:rPr>
          <w:rFonts w:ascii="Times New Roman" w:hAnsi="Times New Roman" w:cs="Times New Roman"/>
          <w:sz w:val="24"/>
          <w:szCs w:val="24"/>
          <w:shd w:val="clear" w:color="auto" w:fill="FFFFFF"/>
        </w:rPr>
        <w:t>, R., 2020. What organization/</w:t>
      </w:r>
      <w:r w:rsidRPr="005B5563">
        <w:rPr>
          <w:rFonts w:ascii="Times New Roman" w:hAnsi="Times New Roman" w:cs="Times New Roman"/>
          <w:color w:val="222222"/>
          <w:sz w:val="24"/>
          <w:szCs w:val="24"/>
          <w:shd w:val="clear" w:color="auto" w:fill="FFFFFF"/>
        </w:rPr>
        <w:t xml:space="preserve">HR expecting from your curriculum vitae and importance practices in </w:t>
      </w:r>
      <w:proofErr w:type="spellStart"/>
      <w:r w:rsidRPr="005B5563">
        <w:rPr>
          <w:rFonts w:ascii="Times New Roman" w:hAnsi="Times New Roman" w:cs="Times New Roman"/>
          <w:color w:val="222222"/>
          <w:sz w:val="24"/>
          <w:szCs w:val="24"/>
          <w:shd w:val="clear" w:color="auto" w:fill="FFFFFF"/>
        </w:rPr>
        <w:t>SriLanka</w:t>
      </w:r>
      <w:proofErr w:type="spellEnd"/>
      <w:r w:rsidRPr="005B5563">
        <w:rPr>
          <w:rFonts w:ascii="Times New Roman" w:hAnsi="Times New Roman" w:cs="Times New Roman"/>
          <w:color w:val="222222"/>
          <w:sz w:val="24"/>
          <w:szCs w:val="24"/>
          <w:shd w:val="clear" w:color="auto" w:fill="FFFFFF"/>
        </w:rPr>
        <w:t>. </w:t>
      </w:r>
      <w:r w:rsidRPr="005B5563">
        <w:rPr>
          <w:rFonts w:ascii="Times New Roman" w:hAnsi="Times New Roman" w:cs="Times New Roman"/>
          <w:i/>
          <w:iCs/>
          <w:color w:val="222222"/>
          <w:sz w:val="24"/>
          <w:szCs w:val="24"/>
          <w:shd w:val="clear" w:color="auto" w:fill="FFFFFF"/>
        </w:rPr>
        <w:t>International Journal of Information, Business and Management</w:t>
      </w:r>
      <w:r w:rsidRPr="005B5563">
        <w:rPr>
          <w:rFonts w:ascii="Times New Roman" w:hAnsi="Times New Roman" w:cs="Times New Roman"/>
          <w:color w:val="222222"/>
          <w:sz w:val="24"/>
          <w:szCs w:val="24"/>
          <w:shd w:val="clear" w:color="auto" w:fill="FFFFFF"/>
        </w:rPr>
        <w:t>, </w:t>
      </w:r>
      <w:r w:rsidRPr="005B5563">
        <w:rPr>
          <w:rFonts w:ascii="Times New Roman" w:hAnsi="Times New Roman" w:cs="Times New Roman"/>
          <w:i/>
          <w:iCs/>
          <w:color w:val="222222"/>
          <w:sz w:val="24"/>
          <w:szCs w:val="24"/>
          <w:shd w:val="clear" w:color="auto" w:fill="FFFFFF"/>
        </w:rPr>
        <w:t>12</w:t>
      </w:r>
      <w:r w:rsidRPr="005B5563">
        <w:rPr>
          <w:rFonts w:ascii="Times New Roman" w:hAnsi="Times New Roman" w:cs="Times New Roman"/>
          <w:color w:val="222222"/>
          <w:sz w:val="24"/>
          <w:szCs w:val="24"/>
          <w:shd w:val="clear" w:color="auto" w:fill="FFFFFF"/>
        </w:rPr>
        <w:t>(2), pp.166-172.</w:t>
      </w:r>
    </w:p>
    <w:p w:rsidR="00251941" w:rsidRPr="005B5563" w:rsidRDefault="00251941" w:rsidP="00251941">
      <w:pPr>
        <w:spacing w:line="360" w:lineRule="auto"/>
        <w:jc w:val="both"/>
        <w:rPr>
          <w:rFonts w:ascii="Times New Roman" w:hAnsi="Times New Roman" w:cs="Times New Roman"/>
          <w:color w:val="222222"/>
          <w:sz w:val="24"/>
          <w:szCs w:val="24"/>
          <w:shd w:val="clear" w:color="auto" w:fill="FFFFFF"/>
        </w:rPr>
      </w:pPr>
      <w:r w:rsidRPr="005B5563">
        <w:rPr>
          <w:rFonts w:ascii="Times New Roman" w:hAnsi="Times New Roman" w:cs="Times New Roman"/>
          <w:color w:val="222222"/>
          <w:sz w:val="24"/>
          <w:szCs w:val="24"/>
          <w:shd w:val="clear" w:color="auto" w:fill="FFFFFF"/>
        </w:rPr>
        <w:t xml:space="preserve">Watson, M.K., </w:t>
      </w:r>
      <w:proofErr w:type="spellStart"/>
      <w:r w:rsidRPr="005B5563">
        <w:rPr>
          <w:rFonts w:ascii="Times New Roman" w:hAnsi="Times New Roman" w:cs="Times New Roman"/>
          <w:color w:val="222222"/>
          <w:sz w:val="24"/>
          <w:szCs w:val="24"/>
          <w:shd w:val="clear" w:color="auto" w:fill="FFFFFF"/>
        </w:rPr>
        <w:t>Pelkey</w:t>
      </w:r>
      <w:proofErr w:type="spellEnd"/>
      <w:r w:rsidRPr="005B5563">
        <w:rPr>
          <w:rFonts w:ascii="Times New Roman" w:hAnsi="Times New Roman" w:cs="Times New Roman"/>
          <w:color w:val="222222"/>
          <w:sz w:val="24"/>
          <w:szCs w:val="24"/>
          <w:shd w:val="clear" w:color="auto" w:fill="FFFFFF"/>
        </w:rPr>
        <w:t>, J., Noyes, C. and Rodgers, M.O., 2019. Using Kolb’s learning cycle to improve student sustainability knowledge. </w:t>
      </w:r>
      <w:r w:rsidRPr="005B5563">
        <w:rPr>
          <w:rFonts w:ascii="Times New Roman" w:hAnsi="Times New Roman" w:cs="Times New Roman"/>
          <w:i/>
          <w:iCs/>
          <w:color w:val="222222"/>
          <w:sz w:val="24"/>
          <w:szCs w:val="24"/>
          <w:shd w:val="clear" w:color="auto" w:fill="FFFFFF"/>
        </w:rPr>
        <w:t>Sustainability</w:t>
      </w:r>
      <w:r w:rsidRPr="005B5563">
        <w:rPr>
          <w:rFonts w:ascii="Times New Roman" w:hAnsi="Times New Roman" w:cs="Times New Roman"/>
          <w:color w:val="222222"/>
          <w:sz w:val="24"/>
          <w:szCs w:val="24"/>
          <w:shd w:val="clear" w:color="auto" w:fill="FFFFFF"/>
        </w:rPr>
        <w:t>, </w:t>
      </w:r>
      <w:r w:rsidRPr="005B5563">
        <w:rPr>
          <w:rFonts w:ascii="Times New Roman" w:hAnsi="Times New Roman" w:cs="Times New Roman"/>
          <w:i/>
          <w:iCs/>
          <w:color w:val="222222"/>
          <w:sz w:val="24"/>
          <w:szCs w:val="24"/>
          <w:shd w:val="clear" w:color="auto" w:fill="FFFFFF"/>
        </w:rPr>
        <w:t>11</w:t>
      </w:r>
      <w:r w:rsidRPr="005B5563">
        <w:rPr>
          <w:rFonts w:ascii="Times New Roman" w:hAnsi="Times New Roman" w:cs="Times New Roman"/>
          <w:color w:val="222222"/>
          <w:sz w:val="24"/>
          <w:szCs w:val="24"/>
          <w:shd w:val="clear" w:color="auto" w:fill="FFFFFF"/>
        </w:rPr>
        <w:t>(17), p.4602.</w:t>
      </w:r>
    </w:p>
    <w:p w:rsidR="00251941" w:rsidRPr="005B5563" w:rsidRDefault="00251941" w:rsidP="00251941">
      <w:pPr>
        <w:spacing w:line="360" w:lineRule="auto"/>
        <w:jc w:val="both"/>
        <w:rPr>
          <w:rFonts w:ascii="Times New Roman" w:hAnsi="Times New Roman" w:cs="Times New Roman"/>
          <w:sz w:val="24"/>
          <w:szCs w:val="24"/>
          <w:lang w:val="en-GB"/>
        </w:rPr>
      </w:pPr>
      <w:r w:rsidRPr="005B5563">
        <w:rPr>
          <w:rFonts w:ascii="Times New Roman" w:hAnsi="Times New Roman" w:cs="Times New Roman"/>
          <w:color w:val="222222"/>
          <w:sz w:val="24"/>
          <w:szCs w:val="24"/>
          <w:shd w:val="clear" w:color="auto" w:fill="FFFFFF"/>
        </w:rPr>
        <w:t xml:space="preserve">Wiese, A., </w:t>
      </w:r>
      <w:proofErr w:type="spellStart"/>
      <w:r w:rsidRPr="005B5563">
        <w:rPr>
          <w:rFonts w:ascii="Times New Roman" w:hAnsi="Times New Roman" w:cs="Times New Roman"/>
          <w:color w:val="222222"/>
          <w:sz w:val="24"/>
          <w:szCs w:val="24"/>
          <w:shd w:val="clear" w:color="auto" w:fill="FFFFFF"/>
        </w:rPr>
        <w:t>Kilty</w:t>
      </w:r>
      <w:proofErr w:type="spellEnd"/>
      <w:r w:rsidRPr="005B5563">
        <w:rPr>
          <w:rFonts w:ascii="Times New Roman" w:hAnsi="Times New Roman" w:cs="Times New Roman"/>
          <w:color w:val="222222"/>
          <w:sz w:val="24"/>
          <w:szCs w:val="24"/>
          <w:shd w:val="clear" w:color="auto" w:fill="FFFFFF"/>
        </w:rPr>
        <w:t>, C. and Bennett, D., 2018. Supervised workplace learning in postgraduate training: a realist synthesis. </w:t>
      </w:r>
      <w:r w:rsidRPr="005B5563">
        <w:rPr>
          <w:rFonts w:ascii="Times New Roman" w:hAnsi="Times New Roman" w:cs="Times New Roman"/>
          <w:i/>
          <w:iCs/>
          <w:color w:val="222222"/>
          <w:sz w:val="24"/>
          <w:szCs w:val="24"/>
          <w:shd w:val="clear" w:color="auto" w:fill="FFFFFF"/>
        </w:rPr>
        <w:t>Medical education</w:t>
      </w:r>
      <w:r w:rsidRPr="005B5563">
        <w:rPr>
          <w:rFonts w:ascii="Times New Roman" w:hAnsi="Times New Roman" w:cs="Times New Roman"/>
          <w:color w:val="222222"/>
          <w:sz w:val="24"/>
          <w:szCs w:val="24"/>
          <w:shd w:val="clear" w:color="auto" w:fill="FFFFFF"/>
        </w:rPr>
        <w:t>, </w:t>
      </w:r>
      <w:r w:rsidRPr="005B5563">
        <w:rPr>
          <w:rFonts w:ascii="Times New Roman" w:hAnsi="Times New Roman" w:cs="Times New Roman"/>
          <w:i/>
          <w:iCs/>
          <w:color w:val="222222"/>
          <w:sz w:val="24"/>
          <w:szCs w:val="24"/>
          <w:shd w:val="clear" w:color="auto" w:fill="FFFFFF"/>
        </w:rPr>
        <w:t>52</w:t>
      </w:r>
      <w:r w:rsidRPr="005B5563">
        <w:rPr>
          <w:rFonts w:ascii="Times New Roman" w:hAnsi="Times New Roman" w:cs="Times New Roman"/>
          <w:color w:val="222222"/>
          <w:sz w:val="24"/>
          <w:szCs w:val="24"/>
          <w:shd w:val="clear" w:color="auto" w:fill="FFFFFF"/>
        </w:rPr>
        <w:t>(9), pp.951-969.</w:t>
      </w: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Default="00251941">
      <w:pPr>
        <w:rPr>
          <w:rFonts w:ascii="Arial" w:hAnsi="Arial" w:cs="Arial"/>
        </w:rPr>
      </w:pPr>
    </w:p>
    <w:p w:rsidR="00251941" w:rsidRPr="0030381B" w:rsidRDefault="00251941">
      <w:pPr>
        <w:rPr>
          <w:rFonts w:ascii="Arial" w:hAnsi="Arial" w:cs="Arial"/>
        </w:rPr>
      </w:pPr>
    </w:p>
    <w:sectPr w:rsidR="00251941" w:rsidRPr="0030381B" w:rsidSect="001B7F7D">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BFC" w:rsidRDefault="00B51BFC" w:rsidP="001B7F7D">
      <w:pPr>
        <w:spacing w:after="0" w:line="240" w:lineRule="auto"/>
      </w:pPr>
      <w:r>
        <w:separator/>
      </w:r>
    </w:p>
  </w:endnote>
  <w:endnote w:type="continuationSeparator" w:id="0">
    <w:p w:rsidR="00B51BFC" w:rsidRDefault="00B51BFC" w:rsidP="001B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094465"/>
      <w:docPartObj>
        <w:docPartGallery w:val="Page Numbers (Bottom of Page)"/>
        <w:docPartUnique/>
      </w:docPartObj>
    </w:sdtPr>
    <w:sdtEndPr>
      <w:rPr>
        <w:noProof/>
      </w:rPr>
    </w:sdtEndPr>
    <w:sdtContent>
      <w:p w:rsidR="001B7F7D" w:rsidRDefault="001B7F7D">
        <w:pPr>
          <w:pStyle w:val="Footer"/>
          <w:jc w:val="center"/>
        </w:pPr>
        <w:r>
          <w:fldChar w:fldCharType="begin"/>
        </w:r>
        <w:r>
          <w:instrText xml:space="preserve"> PAGE   \* MERGEFORMAT </w:instrText>
        </w:r>
        <w:r>
          <w:fldChar w:fldCharType="separate"/>
        </w:r>
        <w:r w:rsidR="005724EE">
          <w:rPr>
            <w:noProof/>
          </w:rPr>
          <w:t>11</w:t>
        </w:r>
        <w:r>
          <w:rPr>
            <w:noProof/>
          </w:rPr>
          <w:fldChar w:fldCharType="end"/>
        </w:r>
      </w:p>
    </w:sdtContent>
  </w:sdt>
  <w:p w:rsidR="001B7F7D" w:rsidRDefault="001B7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BFC" w:rsidRDefault="00B51BFC" w:rsidP="001B7F7D">
      <w:pPr>
        <w:spacing w:after="0" w:line="240" w:lineRule="auto"/>
      </w:pPr>
      <w:r>
        <w:separator/>
      </w:r>
    </w:p>
  </w:footnote>
  <w:footnote w:type="continuationSeparator" w:id="0">
    <w:p w:rsidR="00B51BFC" w:rsidRDefault="00B51BFC" w:rsidP="001B7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77EB"/>
    <w:multiLevelType w:val="hybridMultilevel"/>
    <w:tmpl w:val="256266FE"/>
    <w:lvl w:ilvl="0" w:tplc="4816F71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1A6FEE"/>
    <w:multiLevelType w:val="hybridMultilevel"/>
    <w:tmpl w:val="07360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A5D02"/>
    <w:multiLevelType w:val="hybridMultilevel"/>
    <w:tmpl w:val="1D2A3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D25B27"/>
    <w:multiLevelType w:val="hybridMultilevel"/>
    <w:tmpl w:val="A8DED17C"/>
    <w:lvl w:ilvl="0" w:tplc="4816F71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C6D"/>
    <w:rsid w:val="001420B4"/>
    <w:rsid w:val="001B7F7D"/>
    <w:rsid w:val="00251941"/>
    <w:rsid w:val="0030381B"/>
    <w:rsid w:val="003177BE"/>
    <w:rsid w:val="004A3C6D"/>
    <w:rsid w:val="005724EE"/>
    <w:rsid w:val="005D61AF"/>
    <w:rsid w:val="00714A43"/>
    <w:rsid w:val="00774AFB"/>
    <w:rsid w:val="0088480F"/>
    <w:rsid w:val="00886C4E"/>
    <w:rsid w:val="00916657"/>
    <w:rsid w:val="00942594"/>
    <w:rsid w:val="00AA6585"/>
    <w:rsid w:val="00B51BFC"/>
    <w:rsid w:val="00D03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E853"/>
  <w15:chartTrackingRefBased/>
  <w15:docId w15:val="{A30A3389-5850-4CCD-9A1D-55AAB4490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381B"/>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519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81B"/>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59"/>
    <w:rsid w:val="003038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0381B"/>
    <w:pPr>
      <w:spacing w:after="200" w:line="276" w:lineRule="auto"/>
      <w:ind w:left="720"/>
      <w:contextualSpacing/>
    </w:pPr>
  </w:style>
  <w:style w:type="character" w:customStyle="1" w:styleId="Heading2Char">
    <w:name w:val="Heading 2 Char"/>
    <w:basedOn w:val="DefaultParagraphFont"/>
    <w:link w:val="Heading2"/>
    <w:uiPriority w:val="9"/>
    <w:rsid w:val="00251941"/>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1B7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F7D"/>
  </w:style>
  <w:style w:type="paragraph" w:styleId="Footer">
    <w:name w:val="footer"/>
    <w:basedOn w:val="Normal"/>
    <w:link w:val="FooterChar"/>
    <w:uiPriority w:val="99"/>
    <w:unhideWhenUsed/>
    <w:rsid w:val="001B7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F7D"/>
  </w:style>
  <w:style w:type="paragraph" w:styleId="TOCHeading">
    <w:name w:val="TOC Heading"/>
    <w:basedOn w:val="Heading1"/>
    <w:next w:val="Normal"/>
    <w:uiPriority w:val="39"/>
    <w:unhideWhenUsed/>
    <w:qFormat/>
    <w:rsid w:val="001B7F7D"/>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1B7F7D"/>
    <w:pPr>
      <w:spacing w:after="100"/>
      <w:ind w:left="220"/>
    </w:pPr>
    <w:rPr>
      <w:rFonts w:eastAsiaTheme="minorEastAsia" w:cs="Times New Roman"/>
    </w:rPr>
  </w:style>
  <w:style w:type="paragraph" w:styleId="TOC1">
    <w:name w:val="toc 1"/>
    <w:basedOn w:val="Normal"/>
    <w:next w:val="Normal"/>
    <w:autoRedefine/>
    <w:uiPriority w:val="39"/>
    <w:unhideWhenUsed/>
    <w:rsid w:val="001B7F7D"/>
    <w:pPr>
      <w:spacing w:after="100"/>
    </w:pPr>
    <w:rPr>
      <w:rFonts w:eastAsiaTheme="minorEastAsia" w:cs="Times New Roman"/>
    </w:rPr>
  </w:style>
  <w:style w:type="paragraph" w:styleId="TOC3">
    <w:name w:val="toc 3"/>
    <w:basedOn w:val="Normal"/>
    <w:next w:val="Normal"/>
    <w:autoRedefine/>
    <w:uiPriority w:val="39"/>
    <w:unhideWhenUsed/>
    <w:rsid w:val="001B7F7D"/>
    <w:pPr>
      <w:spacing w:after="100"/>
      <w:ind w:left="440"/>
    </w:pPr>
    <w:rPr>
      <w:rFonts w:eastAsiaTheme="minorEastAsia" w:cs="Times New Roman"/>
    </w:rPr>
  </w:style>
  <w:style w:type="character" w:styleId="Hyperlink">
    <w:name w:val="Hyperlink"/>
    <w:basedOn w:val="DefaultParagraphFont"/>
    <w:uiPriority w:val="99"/>
    <w:unhideWhenUsed/>
    <w:rsid w:val="003177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3AB4C4-D175-4D50-BEC1-E7585DB39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2390</Words>
  <Characters>13626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dc:creator>
  <cp:keywords/>
  <dc:description/>
  <cp:lastModifiedBy>CRISTI</cp:lastModifiedBy>
  <cp:revision>9</cp:revision>
  <dcterms:created xsi:type="dcterms:W3CDTF">2022-08-15T12:08:00Z</dcterms:created>
  <dcterms:modified xsi:type="dcterms:W3CDTF">2022-08-15T13:30:00Z</dcterms:modified>
</cp:coreProperties>
</file>