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AEEB1"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4113B446"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2BF7AF35"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58094C8F"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77CAEEA6"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3F325B4E"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09E582B3"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44D3CBD1"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0C3EF303"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65FD64A6"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450B14BD"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552767BB"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63C35F4D"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592BFC2A" w14:textId="77777777" w:rsidR="00940FDE" w:rsidRPr="006F4301" w:rsidRDefault="00940FDE">
      <w:pPr>
        <w:pStyle w:val="Normal1"/>
        <w:jc w:val="center"/>
        <w:rPr>
          <w:rFonts w:ascii="Times New Roman" w:eastAsia="Times New Roman" w:hAnsi="Times New Roman" w:cs="Times New Roman"/>
          <w:b/>
          <w:sz w:val="32"/>
          <w:szCs w:val="32"/>
          <w:highlight w:val="white"/>
          <w:lang w:val="en-GB"/>
        </w:rPr>
      </w:pPr>
    </w:p>
    <w:p w14:paraId="0775C661" w14:textId="77777777" w:rsidR="00BE5280" w:rsidRDefault="005946C3">
      <w:pPr>
        <w:pStyle w:val="Normal1"/>
        <w:jc w:val="center"/>
        <w:rPr>
          <w:rFonts w:ascii="Times New Roman" w:eastAsia="Times New Roman" w:hAnsi="Times New Roman" w:cs="Times New Roman"/>
          <w:b/>
          <w:sz w:val="32"/>
          <w:szCs w:val="32"/>
          <w:highlight w:val="white"/>
          <w:lang w:val="en-GB"/>
        </w:rPr>
      </w:pPr>
      <w:r w:rsidRPr="006F4301">
        <w:rPr>
          <w:rFonts w:ascii="Times New Roman" w:eastAsia="Times New Roman" w:hAnsi="Times New Roman" w:cs="Times New Roman"/>
          <w:b/>
          <w:sz w:val="32"/>
          <w:szCs w:val="32"/>
          <w:highlight w:val="white"/>
          <w:lang w:val="en-GB"/>
        </w:rPr>
        <w:t>THE GLOBAL BUSINESS ENVIRONMENT</w:t>
      </w:r>
    </w:p>
    <w:p w14:paraId="4C483906" w14:textId="77777777" w:rsidR="00BE5280" w:rsidRDefault="00BE5280">
      <w:pP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br w:type="page"/>
      </w:r>
    </w:p>
    <w:p w14:paraId="09C08774" w14:textId="77777777" w:rsidR="00BE5280" w:rsidRDefault="00BE5280">
      <w:pPr>
        <w:pStyle w:val="Normal1"/>
        <w:jc w:val="center"/>
        <w:rPr>
          <w:rFonts w:ascii="Times New Roman" w:hAnsi="Times New Roman" w:cs="Times New Roman"/>
          <w:b/>
          <w:sz w:val="24"/>
          <w:lang w:val="en-GB"/>
        </w:rPr>
      </w:pPr>
      <w:r w:rsidRPr="00BE5280">
        <w:rPr>
          <w:rFonts w:ascii="Times New Roman" w:hAnsi="Times New Roman" w:cs="Times New Roman"/>
          <w:b/>
          <w:sz w:val="24"/>
          <w:lang w:val="en-GB"/>
        </w:rPr>
        <w:lastRenderedPageBreak/>
        <w:t>Table of Contents</w:t>
      </w:r>
    </w:p>
    <w:p w14:paraId="3A1932AD" w14:textId="77777777" w:rsidR="0067210B" w:rsidRPr="0067210B" w:rsidRDefault="00B742D3" w:rsidP="0067210B">
      <w:pPr>
        <w:pStyle w:val="TableofFigures"/>
        <w:tabs>
          <w:tab w:val="right" w:leader="dot" w:pos="9019"/>
        </w:tabs>
        <w:spacing w:line="360" w:lineRule="auto"/>
        <w:jc w:val="both"/>
        <w:rPr>
          <w:rFonts w:ascii="Times New Roman" w:hAnsi="Times New Roman" w:cs="Times New Roman"/>
          <w:noProof/>
          <w:sz w:val="24"/>
        </w:rPr>
      </w:pPr>
      <w:r>
        <w:rPr>
          <w:rFonts w:ascii="Times New Roman" w:hAnsi="Times New Roman" w:cs="Times New Roman"/>
          <w:b/>
          <w:lang w:val="en-GB"/>
        </w:rPr>
        <w:fldChar w:fldCharType="begin"/>
      </w:r>
      <w:r w:rsidR="0067210B">
        <w:rPr>
          <w:rFonts w:ascii="Times New Roman" w:hAnsi="Times New Roman" w:cs="Times New Roman"/>
          <w:b/>
          <w:lang w:val="en-GB"/>
        </w:rPr>
        <w:instrText xml:space="preserve"> TOC \h \z \t "Heading 1" \c </w:instrText>
      </w:r>
      <w:r>
        <w:rPr>
          <w:rFonts w:ascii="Times New Roman" w:hAnsi="Times New Roman" w:cs="Times New Roman"/>
          <w:b/>
          <w:lang w:val="en-GB"/>
        </w:rPr>
        <w:fldChar w:fldCharType="separate"/>
      </w:r>
      <w:hyperlink w:anchor="_Toc25673546" w:history="1">
        <w:r w:rsidR="0067210B" w:rsidRPr="0067210B">
          <w:rPr>
            <w:rStyle w:val="Hyperlink"/>
            <w:rFonts w:ascii="Times New Roman" w:hAnsi="Times New Roman" w:cs="Times New Roman"/>
            <w:noProof/>
            <w:sz w:val="24"/>
          </w:rPr>
          <w:t>Introduction</w:t>
        </w:r>
        <w:r w:rsidR="0067210B" w:rsidRPr="0067210B">
          <w:rPr>
            <w:rFonts w:ascii="Times New Roman" w:hAnsi="Times New Roman" w:cs="Times New Roman"/>
            <w:noProof/>
            <w:webHidden/>
            <w:sz w:val="24"/>
          </w:rPr>
          <w:tab/>
        </w:r>
        <w:r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_Toc25673546 \h </w:instrText>
        </w:r>
        <w:r w:rsidRPr="0067210B">
          <w:rPr>
            <w:rFonts w:ascii="Times New Roman" w:hAnsi="Times New Roman" w:cs="Times New Roman"/>
            <w:noProof/>
            <w:webHidden/>
            <w:sz w:val="24"/>
          </w:rPr>
        </w:r>
        <w:r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2</w:t>
        </w:r>
        <w:r w:rsidRPr="0067210B">
          <w:rPr>
            <w:rFonts w:ascii="Times New Roman" w:hAnsi="Times New Roman" w:cs="Times New Roman"/>
            <w:noProof/>
            <w:webHidden/>
            <w:sz w:val="24"/>
          </w:rPr>
          <w:fldChar w:fldCharType="end"/>
        </w:r>
      </w:hyperlink>
    </w:p>
    <w:p w14:paraId="73B9DFE6"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47" w:history="1">
        <w:r w:rsidR="0067210B" w:rsidRPr="0067210B">
          <w:rPr>
            <w:rStyle w:val="Hyperlink"/>
            <w:rFonts w:ascii="Times New Roman" w:hAnsi="Times New Roman" w:cs="Times New Roman"/>
            <w:noProof/>
            <w:sz w:val="24"/>
          </w:rPr>
          <w:t>a.</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_Toc25673547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2</w:t>
        </w:r>
        <w:r w:rsidR="00B742D3" w:rsidRPr="0067210B">
          <w:rPr>
            <w:rFonts w:ascii="Times New Roman" w:hAnsi="Times New Roman" w:cs="Times New Roman"/>
            <w:noProof/>
            <w:webHidden/>
            <w:sz w:val="24"/>
          </w:rPr>
          <w:fldChar w:fldCharType="end"/>
        </w:r>
      </w:hyperlink>
    </w:p>
    <w:p w14:paraId="3CCF7E94"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48" w:history="1">
        <w:r w:rsidR="0067210B" w:rsidRPr="0067210B">
          <w:rPr>
            <w:rStyle w:val="Hyperlink"/>
            <w:rFonts w:ascii="Times New Roman" w:hAnsi="Times New Roman" w:cs="Times New Roman"/>
            <w:noProof/>
            <w:sz w:val="24"/>
          </w:rPr>
          <w:t>Major forces shaping the business environment of the car manufacturing industry</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_Toc25673548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2</w:t>
        </w:r>
        <w:r w:rsidR="00B742D3" w:rsidRPr="0067210B">
          <w:rPr>
            <w:rFonts w:ascii="Times New Roman" w:hAnsi="Times New Roman" w:cs="Times New Roman"/>
            <w:noProof/>
            <w:webHidden/>
            <w:sz w:val="24"/>
          </w:rPr>
          <w:fldChar w:fldCharType="end"/>
        </w:r>
      </w:hyperlink>
    </w:p>
    <w:p w14:paraId="7F37CFB3"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49" w:history="1">
        <w:r w:rsidR="0067210B" w:rsidRPr="0067210B">
          <w:rPr>
            <w:rStyle w:val="Hyperlink"/>
            <w:rFonts w:ascii="Times New Roman" w:hAnsi="Times New Roman" w:cs="Times New Roman"/>
            <w:noProof/>
            <w:sz w:val="24"/>
          </w:rPr>
          <w:t>A critical assessment of the organisational and other changes that may take place in the future</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_Toc25673549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8</w:t>
        </w:r>
        <w:r w:rsidR="00B742D3" w:rsidRPr="0067210B">
          <w:rPr>
            <w:rFonts w:ascii="Times New Roman" w:hAnsi="Times New Roman" w:cs="Times New Roman"/>
            <w:noProof/>
            <w:webHidden/>
            <w:sz w:val="24"/>
          </w:rPr>
          <w:fldChar w:fldCharType="end"/>
        </w:r>
      </w:hyperlink>
    </w:p>
    <w:p w14:paraId="1B28015D"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50" w:history="1">
        <w:r w:rsidR="0067210B" w:rsidRPr="0067210B">
          <w:rPr>
            <w:rStyle w:val="Hyperlink"/>
            <w:rFonts w:ascii="Times New Roman" w:hAnsi="Times New Roman" w:cs="Times New Roman"/>
            <w:noProof/>
            <w:sz w:val="24"/>
          </w:rPr>
          <w:t>Discussion of the reason for a drive toward the production of electric cars</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_Toc25673550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8</w:t>
        </w:r>
        <w:r w:rsidR="00B742D3" w:rsidRPr="0067210B">
          <w:rPr>
            <w:rFonts w:ascii="Times New Roman" w:hAnsi="Times New Roman" w:cs="Times New Roman"/>
            <w:noProof/>
            <w:webHidden/>
            <w:sz w:val="24"/>
          </w:rPr>
          <w:fldChar w:fldCharType="end"/>
        </w:r>
      </w:hyperlink>
    </w:p>
    <w:p w14:paraId="68C8FFA9"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51" w:history="1">
        <w:r w:rsidR="0067210B" w:rsidRPr="0067210B">
          <w:rPr>
            <w:rStyle w:val="Hyperlink"/>
            <w:rFonts w:ascii="Times New Roman" w:hAnsi="Times New Roman" w:cs="Times New Roman"/>
            <w:noProof/>
            <w:sz w:val="24"/>
          </w:rPr>
          <w:t>b.</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_Toc25673551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8</w:t>
        </w:r>
        <w:r w:rsidR="00B742D3" w:rsidRPr="0067210B">
          <w:rPr>
            <w:rFonts w:ascii="Times New Roman" w:hAnsi="Times New Roman" w:cs="Times New Roman"/>
            <w:noProof/>
            <w:webHidden/>
            <w:sz w:val="24"/>
          </w:rPr>
          <w:fldChar w:fldCharType="end"/>
        </w:r>
      </w:hyperlink>
    </w:p>
    <w:p w14:paraId="0204DD0D"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52" w:history="1">
        <w:r w:rsidR="0067210B" w:rsidRPr="0067210B">
          <w:rPr>
            <w:rStyle w:val="Hyperlink"/>
            <w:rFonts w:ascii="Times New Roman" w:hAnsi="Times New Roman" w:cs="Times New Roman"/>
            <w:noProof/>
            <w:sz w:val="24"/>
          </w:rPr>
          <w:t>Identification of new and emerging business opportunities for the entrepreneurs</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_Toc25673552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8</w:t>
        </w:r>
        <w:r w:rsidR="00B742D3" w:rsidRPr="0067210B">
          <w:rPr>
            <w:rFonts w:ascii="Times New Roman" w:hAnsi="Times New Roman" w:cs="Times New Roman"/>
            <w:noProof/>
            <w:webHidden/>
            <w:sz w:val="24"/>
          </w:rPr>
          <w:fldChar w:fldCharType="end"/>
        </w:r>
      </w:hyperlink>
    </w:p>
    <w:p w14:paraId="0FA0E95B"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53" w:history="1">
        <w:r w:rsidR="0067210B" w:rsidRPr="0067210B">
          <w:rPr>
            <w:rStyle w:val="Hyperlink"/>
            <w:rFonts w:ascii="Times New Roman" w:hAnsi="Times New Roman" w:cs="Times New Roman"/>
            <w:noProof/>
            <w:sz w:val="24"/>
          </w:rPr>
          <w:t>A critical assessment of other businesses currently linked to the global automotive industry</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_Toc25673553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9</w:t>
        </w:r>
        <w:r w:rsidR="00B742D3" w:rsidRPr="0067210B">
          <w:rPr>
            <w:rFonts w:ascii="Times New Roman" w:hAnsi="Times New Roman" w:cs="Times New Roman"/>
            <w:noProof/>
            <w:webHidden/>
            <w:sz w:val="24"/>
          </w:rPr>
          <w:fldChar w:fldCharType="end"/>
        </w:r>
      </w:hyperlink>
    </w:p>
    <w:p w14:paraId="2B25134A"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54" w:history="1">
        <w:r w:rsidR="0067210B" w:rsidRPr="0067210B">
          <w:rPr>
            <w:rStyle w:val="Hyperlink"/>
            <w:rFonts w:ascii="Times New Roman" w:hAnsi="Times New Roman" w:cs="Times New Roman"/>
            <w:noProof/>
            <w:sz w:val="24"/>
          </w:rPr>
          <w:t>Conclusion</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_Toc25673554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9</w:t>
        </w:r>
        <w:r w:rsidR="00B742D3" w:rsidRPr="0067210B">
          <w:rPr>
            <w:rFonts w:ascii="Times New Roman" w:hAnsi="Times New Roman" w:cs="Times New Roman"/>
            <w:noProof/>
            <w:webHidden/>
            <w:sz w:val="24"/>
          </w:rPr>
          <w:fldChar w:fldCharType="end"/>
        </w:r>
      </w:hyperlink>
    </w:p>
    <w:p w14:paraId="4861D673" w14:textId="77777777" w:rsidR="0067210B" w:rsidRPr="0067210B" w:rsidRDefault="001D1F13" w:rsidP="0067210B">
      <w:pPr>
        <w:pStyle w:val="TableofFigures"/>
        <w:tabs>
          <w:tab w:val="right" w:leader="dot" w:pos="9019"/>
        </w:tabs>
        <w:spacing w:line="360" w:lineRule="auto"/>
        <w:jc w:val="both"/>
        <w:rPr>
          <w:rFonts w:ascii="Times New Roman" w:hAnsi="Times New Roman" w:cs="Times New Roman"/>
          <w:noProof/>
          <w:sz w:val="24"/>
        </w:rPr>
      </w:pPr>
      <w:hyperlink w:anchor="_Toc25673555" w:history="1">
        <w:r w:rsidR="0067210B" w:rsidRPr="0067210B">
          <w:rPr>
            <w:rStyle w:val="Hyperlink"/>
            <w:rFonts w:ascii="Times New Roman" w:hAnsi="Times New Roman" w:cs="Times New Roman"/>
            <w:noProof/>
            <w:sz w:val="24"/>
          </w:rPr>
          <w:t>Reference List</w:t>
        </w:r>
        <w:r w:rsidR="0067210B" w:rsidRPr="0067210B">
          <w:rPr>
            <w:rFonts w:ascii="Times New Roman" w:hAnsi="Times New Roman" w:cs="Times New Roman"/>
            <w:noProof/>
            <w:webHidden/>
            <w:sz w:val="24"/>
          </w:rPr>
          <w:tab/>
        </w:r>
        <w:r w:rsidR="00B742D3" w:rsidRPr="0067210B">
          <w:rPr>
            <w:rFonts w:ascii="Times New Roman" w:hAnsi="Times New Roman" w:cs="Times New Roman"/>
            <w:noProof/>
            <w:webHidden/>
            <w:sz w:val="24"/>
          </w:rPr>
          <w:fldChar w:fldCharType="begin"/>
        </w:r>
        <w:r w:rsidR="0067210B" w:rsidRPr="0067210B">
          <w:rPr>
            <w:rFonts w:ascii="Times New Roman" w:hAnsi="Times New Roman" w:cs="Times New Roman"/>
            <w:noProof/>
            <w:webHidden/>
            <w:sz w:val="24"/>
          </w:rPr>
          <w:instrText xml:space="preserve"> PAGEREF _Toc25673555 \h </w:instrText>
        </w:r>
        <w:r w:rsidR="00B742D3" w:rsidRPr="0067210B">
          <w:rPr>
            <w:rFonts w:ascii="Times New Roman" w:hAnsi="Times New Roman" w:cs="Times New Roman"/>
            <w:noProof/>
            <w:webHidden/>
            <w:sz w:val="24"/>
          </w:rPr>
        </w:r>
        <w:r w:rsidR="00B742D3" w:rsidRPr="0067210B">
          <w:rPr>
            <w:rFonts w:ascii="Times New Roman" w:hAnsi="Times New Roman" w:cs="Times New Roman"/>
            <w:noProof/>
            <w:webHidden/>
            <w:sz w:val="24"/>
          </w:rPr>
          <w:fldChar w:fldCharType="separate"/>
        </w:r>
        <w:r w:rsidR="002863CE">
          <w:rPr>
            <w:rFonts w:ascii="Times New Roman" w:hAnsi="Times New Roman" w:cs="Times New Roman"/>
            <w:noProof/>
            <w:webHidden/>
            <w:sz w:val="24"/>
          </w:rPr>
          <w:t>11</w:t>
        </w:r>
        <w:r w:rsidR="00B742D3" w:rsidRPr="0067210B">
          <w:rPr>
            <w:rFonts w:ascii="Times New Roman" w:hAnsi="Times New Roman" w:cs="Times New Roman"/>
            <w:noProof/>
            <w:webHidden/>
            <w:sz w:val="24"/>
          </w:rPr>
          <w:fldChar w:fldCharType="end"/>
        </w:r>
      </w:hyperlink>
    </w:p>
    <w:p w14:paraId="6C6CC813" w14:textId="77777777" w:rsidR="00940FDE" w:rsidRPr="00BE5280" w:rsidRDefault="00B742D3">
      <w:pPr>
        <w:pStyle w:val="Normal1"/>
        <w:jc w:val="center"/>
        <w:rPr>
          <w:rFonts w:ascii="Times New Roman" w:hAnsi="Times New Roman" w:cs="Times New Roman"/>
          <w:b/>
          <w:highlight w:val="white"/>
          <w:lang w:val="en-GB"/>
        </w:rPr>
      </w:pPr>
      <w:r>
        <w:rPr>
          <w:rFonts w:ascii="Times New Roman" w:hAnsi="Times New Roman" w:cs="Times New Roman"/>
          <w:b/>
          <w:lang w:val="en-GB"/>
        </w:rPr>
        <w:fldChar w:fldCharType="end"/>
      </w:r>
      <w:r w:rsidR="005946C3" w:rsidRPr="00BE5280">
        <w:rPr>
          <w:rFonts w:ascii="Times New Roman" w:hAnsi="Times New Roman" w:cs="Times New Roman"/>
          <w:b/>
          <w:lang w:val="en-GB"/>
        </w:rPr>
        <w:br w:type="page"/>
      </w:r>
    </w:p>
    <w:p w14:paraId="244479FD" w14:textId="77777777" w:rsidR="00940FDE" w:rsidRPr="00E542E6" w:rsidRDefault="005946C3" w:rsidP="00910147">
      <w:pPr>
        <w:pStyle w:val="Heading1"/>
        <w:rPr>
          <w:color w:val="000000" w:themeColor="text1"/>
          <w:highlight w:val="white"/>
        </w:rPr>
      </w:pPr>
      <w:bookmarkStart w:id="0" w:name="_Toc25673546"/>
      <w:r w:rsidRPr="00E542E6">
        <w:rPr>
          <w:color w:val="000000" w:themeColor="text1"/>
          <w:highlight w:val="white"/>
        </w:rPr>
        <w:lastRenderedPageBreak/>
        <w:t>Introduction</w:t>
      </w:r>
      <w:bookmarkEnd w:id="0"/>
    </w:p>
    <w:p w14:paraId="7208A6C3" w14:textId="77777777" w:rsidR="00940FDE" w:rsidRPr="00E542E6" w:rsidRDefault="002F77A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Electric mobility is becoming the main focus of global vehicle business in order to achieve electric mobility. </w:t>
      </w:r>
      <w:r w:rsidR="005946C3" w:rsidRPr="00E542E6">
        <w:rPr>
          <w:rFonts w:ascii="Times New Roman" w:eastAsia="Times New Roman" w:hAnsi="Times New Roman" w:cs="Times New Roman"/>
          <w:color w:val="000000" w:themeColor="text1"/>
          <w:sz w:val="24"/>
          <w:szCs w:val="24"/>
          <w:highlight w:val="white"/>
          <w:lang w:val="en-GB"/>
        </w:rPr>
        <w:t xml:space="preserve"> Production of an electric vehicle is important as it reduces the chance of environmental degradation and reduced ecological damages improving public health. The present study has discussed the forces in the environment that influence the business of the car </w:t>
      </w:r>
      <w:r w:rsidR="007D621E" w:rsidRPr="00E542E6">
        <w:rPr>
          <w:rFonts w:ascii="Times New Roman" w:eastAsia="Times New Roman" w:hAnsi="Times New Roman" w:cs="Times New Roman"/>
          <w:color w:val="000000" w:themeColor="text1"/>
          <w:sz w:val="24"/>
          <w:szCs w:val="24"/>
          <w:highlight w:val="white"/>
          <w:lang w:val="en-GB"/>
        </w:rPr>
        <w:t>mechanized</w:t>
      </w:r>
      <w:r w:rsidR="005946C3" w:rsidRPr="00E542E6">
        <w:rPr>
          <w:rFonts w:ascii="Times New Roman" w:eastAsia="Times New Roman" w:hAnsi="Times New Roman" w:cs="Times New Roman"/>
          <w:color w:val="000000" w:themeColor="text1"/>
          <w:sz w:val="24"/>
          <w:szCs w:val="24"/>
          <w:highlight w:val="white"/>
          <w:lang w:val="en-GB"/>
        </w:rPr>
        <w:t xml:space="preserve"> industry. The organizational changes that may take place in the future within this industry have also been discussed along with the reasons for producing electric cars. The aim of the study is to identify the national and internation</w:t>
      </w:r>
      <w:r w:rsidR="00BE5280" w:rsidRPr="00E542E6">
        <w:rPr>
          <w:rFonts w:ascii="Times New Roman" w:eastAsia="Times New Roman" w:hAnsi="Times New Roman" w:cs="Times New Roman"/>
          <w:color w:val="000000" w:themeColor="text1"/>
          <w:sz w:val="24"/>
          <w:szCs w:val="24"/>
          <w:highlight w:val="white"/>
          <w:lang w:val="en-GB"/>
        </w:rPr>
        <w:t>a</w:t>
      </w:r>
      <w:r w:rsidR="00283A3F" w:rsidRPr="00E542E6">
        <w:rPr>
          <w:rFonts w:ascii="Times New Roman" w:eastAsia="Times New Roman" w:hAnsi="Times New Roman" w:cs="Times New Roman"/>
          <w:color w:val="000000" w:themeColor="text1"/>
          <w:sz w:val="24"/>
          <w:szCs w:val="24"/>
          <w:highlight w:val="white"/>
          <w:lang w:val="en-GB"/>
        </w:rPr>
        <w:t>l</w:t>
      </w:r>
      <w:r w:rsidR="005946C3" w:rsidRPr="00E542E6">
        <w:rPr>
          <w:rFonts w:ascii="Times New Roman" w:eastAsia="Times New Roman" w:hAnsi="Times New Roman" w:cs="Times New Roman"/>
          <w:color w:val="000000" w:themeColor="text1"/>
          <w:sz w:val="24"/>
          <w:szCs w:val="24"/>
          <w:highlight w:val="white"/>
          <w:lang w:val="en-GB"/>
        </w:rPr>
        <w:t xml:space="preserve"> markets and other trends that are impacting on the business of Volvo Cars. </w:t>
      </w:r>
    </w:p>
    <w:p w14:paraId="50F28E76" w14:textId="77777777" w:rsidR="005946C3" w:rsidRPr="00E542E6" w:rsidRDefault="005946C3" w:rsidP="00910147">
      <w:pPr>
        <w:pStyle w:val="Heading1"/>
        <w:rPr>
          <w:color w:val="000000" w:themeColor="text1"/>
          <w:highlight w:val="white"/>
        </w:rPr>
      </w:pPr>
      <w:bookmarkStart w:id="1" w:name="_Toc25673547"/>
      <w:r w:rsidRPr="00E542E6">
        <w:rPr>
          <w:color w:val="000000" w:themeColor="text1"/>
          <w:highlight w:val="white"/>
        </w:rPr>
        <w:t>a.</w:t>
      </w:r>
      <w:bookmarkEnd w:id="1"/>
    </w:p>
    <w:p w14:paraId="04501605" w14:textId="77777777" w:rsidR="00940FDE" w:rsidRPr="00E542E6" w:rsidRDefault="005946C3" w:rsidP="00910147">
      <w:pPr>
        <w:pStyle w:val="Heading1"/>
        <w:rPr>
          <w:color w:val="000000" w:themeColor="text1"/>
          <w:highlight w:val="white"/>
        </w:rPr>
      </w:pPr>
      <w:bookmarkStart w:id="2" w:name="_Toc25673548"/>
      <w:r w:rsidRPr="00E542E6">
        <w:rPr>
          <w:color w:val="000000" w:themeColor="text1"/>
          <w:highlight w:val="white"/>
        </w:rPr>
        <w:t xml:space="preserve">Major forces </w:t>
      </w:r>
      <w:r w:rsidR="007D621E" w:rsidRPr="00E542E6">
        <w:rPr>
          <w:color w:val="000000" w:themeColor="text1"/>
          <w:highlight w:val="white"/>
        </w:rPr>
        <w:t xml:space="preserve">through which </w:t>
      </w:r>
      <w:r w:rsidRPr="00E542E6">
        <w:rPr>
          <w:color w:val="000000" w:themeColor="text1"/>
          <w:highlight w:val="white"/>
        </w:rPr>
        <w:t>car manufacturing industry</w:t>
      </w:r>
      <w:bookmarkEnd w:id="2"/>
      <w:r w:rsidR="007D621E" w:rsidRPr="00E542E6">
        <w:rPr>
          <w:color w:val="000000" w:themeColor="text1"/>
          <w:highlight w:val="white"/>
        </w:rPr>
        <w:t xml:space="preserve"> environment is shaped</w:t>
      </w:r>
    </w:p>
    <w:p w14:paraId="0F69666E"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 major forces found in the </w:t>
      </w:r>
      <w:r w:rsidR="007D621E" w:rsidRPr="00E542E6">
        <w:rPr>
          <w:rFonts w:ascii="Times New Roman" w:eastAsia="Times New Roman" w:hAnsi="Times New Roman" w:cs="Times New Roman"/>
          <w:color w:val="000000" w:themeColor="text1"/>
          <w:sz w:val="24"/>
          <w:szCs w:val="24"/>
          <w:highlight w:val="white"/>
          <w:lang w:val="en-GB"/>
        </w:rPr>
        <w:t>environment of business</w:t>
      </w:r>
      <w:r w:rsidRPr="00E542E6">
        <w:rPr>
          <w:rFonts w:ascii="Times New Roman" w:eastAsia="Times New Roman" w:hAnsi="Times New Roman" w:cs="Times New Roman"/>
          <w:color w:val="000000" w:themeColor="text1"/>
          <w:sz w:val="24"/>
          <w:szCs w:val="24"/>
          <w:highlight w:val="white"/>
          <w:lang w:val="en-GB"/>
        </w:rPr>
        <w:t xml:space="preserve"> that affect the car industry the most include demands of the customers, development of the industry and inputs, made by the government. </w:t>
      </w:r>
    </w:p>
    <w:p w14:paraId="598B4EAB" w14:textId="77777777" w:rsidR="00940FDE" w:rsidRPr="00E542E6" w:rsidRDefault="005946C3" w:rsidP="00690665">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Consumer demand:</w:t>
      </w:r>
    </w:p>
    <w:p w14:paraId="5055E59D"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There are several forces that influence the considerations of the customers. These include the design of the cars, a brand of the car, the performance of the cars and others. However, there are three key motives that influence people to adopt electric cars such as Carbon footprint reduction which influence the environment concern buyers to purchase electric cars. For instance, it has been observed that about 29% of the customers from Norway purchase electric vehicles only because of its environmental effectiveness </w:t>
      </w:r>
      <w:r w:rsidR="006743BF" w:rsidRPr="00E542E6">
        <w:rPr>
          <w:rFonts w:ascii="Times New Roman" w:eastAsia="Times New Roman" w:hAnsi="Times New Roman" w:cs="Times New Roman"/>
          <w:color w:val="000000" w:themeColor="text1"/>
          <w:sz w:val="24"/>
          <w:szCs w:val="24"/>
          <w:highlight w:val="white"/>
          <w:lang w:val="en-GB"/>
        </w:rPr>
        <w:t>“</w:t>
      </w:r>
      <w:r w:rsidRPr="00E542E6">
        <w:rPr>
          <w:rFonts w:ascii="Times New Roman" w:eastAsia="Times New Roman" w:hAnsi="Times New Roman" w:cs="Times New Roman"/>
          <w:color w:val="000000" w:themeColor="text1"/>
          <w:sz w:val="24"/>
          <w:szCs w:val="24"/>
          <w:highlight w:val="white"/>
          <w:lang w:val="en-GB"/>
        </w:rPr>
        <w:t>(Amsterdam Round Table Foundation and McKinsey &amp; Company, 2014)</w:t>
      </w:r>
      <w:r w:rsidR="006743BF" w:rsidRPr="00E542E6">
        <w:rPr>
          <w:rFonts w:ascii="Times New Roman" w:eastAsia="Times New Roman" w:hAnsi="Times New Roman" w:cs="Times New Roman"/>
          <w:color w:val="000000" w:themeColor="text1"/>
          <w:sz w:val="24"/>
          <w:szCs w:val="24"/>
          <w:highlight w:val="white"/>
          <w:lang w:val="en-GB"/>
        </w:rPr>
        <w:t>”</w:t>
      </w:r>
      <w:r w:rsidRPr="00E542E6">
        <w:rPr>
          <w:rFonts w:ascii="Times New Roman" w:eastAsia="Times New Roman" w:hAnsi="Times New Roman" w:cs="Times New Roman"/>
          <w:color w:val="000000" w:themeColor="text1"/>
          <w:sz w:val="24"/>
          <w:szCs w:val="24"/>
          <w:highlight w:val="white"/>
          <w:lang w:val="en-GB"/>
        </w:rPr>
        <w:t xml:space="preserve">. Electric vehicles have the permits of preferential parking even in urban areas with dense population. Therefore, the driving usage befits also influences the buyers to purchase electric vehicles. As the government provides subsidies for EVs it is sometimes cheaper than the ICE cars. Therefore, start saving opportunity is also a reason for purchasing EV. </w:t>
      </w:r>
    </w:p>
    <w:p w14:paraId="0A569CAB" w14:textId="77777777" w:rsidR="00940FDE" w:rsidRPr="00E542E6" w:rsidRDefault="005946C3" w:rsidP="00690665">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Industry development:</w:t>
      </w:r>
    </w:p>
    <w:p w14:paraId="37C4FD6D"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There is an increased interest among the major Original Equipment Manufacturers (OEM) about introducing new models of EV cars. The number of new models of EVs is increasing day by day reports show that it has increased gradually since the year 2010. At the end of the year 2014, the introduction of 60 vehicles has taken place. This is due to the fact that the OEM industry is </w:t>
      </w:r>
      <w:r w:rsidR="006F4301" w:rsidRPr="00E542E6">
        <w:rPr>
          <w:rFonts w:ascii="Times New Roman" w:eastAsia="Times New Roman" w:hAnsi="Times New Roman" w:cs="Times New Roman"/>
          <w:color w:val="000000" w:themeColor="text1"/>
          <w:sz w:val="24"/>
          <w:szCs w:val="24"/>
          <w:highlight w:val="white"/>
          <w:lang w:val="en-GB"/>
        </w:rPr>
        <w:t xml:space="preserve">needed to </w:t>
      </w:r>
      <w:r w:rsidRPr="00E542E6">
        <w:rPr>
          <w:rFonts w:ascii="Times New Roman" w:eastAsia="Times New Roman" w:hAnsi="Times New Roman" w:cs="Times New Roman"/>
          <w:color w:val="000000" w:themeColor="text1"/>
          <w:sz w:val="24"/>
          <w:szCs w:val="24"/>
          <w:highlight w:val="white"/>
          <w:lang w:val="en-GB"/>
        </w:rPr>
        <w:t>constantly innovat</w:t>
      </w:r>
      <w:r w:rsidR="006F4301" w:rsidRPr="00E542E6">
        <w:rPr>
          <w:rFonts w:ascii="Times New Roman" w:eastAsia="Times New Roman" w:hAnsi="Times New Roman" w:cs="Times New Roman"/>
          <w:color w:val="000000" w:themeColor="text1"/>
          <w:sz w:val="24"/>
          <w:szCs w:val="24"/>
          <w:highlight w:val="white"/>
          <w:lang w:val="en-GB"/>
        </w:rPr>
        <w:t>e</w:t>
      </w:r>
      <w:r w:rsidRPr="00E542E6">
        <w:rPr>
          <w:rFonts w:ascii="Times New Roman" w:eastAsia="Times New Roman" w:hAnsi="Times New Roman" w:cs="Times New Roman"/>
          <w:color w:val="000000" w:themeColor="text1"/>
          <w:sz w:val="24"/>
          <w:szCs w:val="24"/>
          <w:highlight w:val="white"/>
          <w:lang w:val="en-GB"/>
        </w:rPr>
        <w:t xml:space="preserve"> their products making them more appropriate </w:t>
      </w:r>
      <w:r w:rsidRPr="00E542E6">
        <w:rPr>
          <w:rFonts w:ascii="Times New Roman" w:eastAsia="Times New Roman" w:hAnsi="Times New Roman" w:cs="Times New Roman"/>
          <w:color w:val="000000" w:themeColor="text1"/>
          <w:sz w:val="24"/>
          <w:szCs w:val="24"/>
          <w:highlight w:val="white"/>
          <w:lang w:val="en-GB"/>
        </w:rPr>
        <w:lastRenderedPageBreak/>
        <w:t xml:space="preserve">to the demands of the customers along with placing a competitive price for the product ranges. </w:t>
      </w:r>
    </w:p>
    <w:p w14:paraId="1B3B0602" w14:textId="77777777" w:rsidR="00940FDE" w:rsidRPr="00E542E6" w:rsidRDefault="005946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noProof/>
          <w:color w:val="000000" w:themeColor="text1"/>
          <w:sz w:val="24"/>
          <w:szCs w:val="24"/>
          <w:highlight w:val="white"/>
        </w:rPr>
        <w:drawing>
          <wp:inline distT="114300" distB="114300" distL="114300" distR="114300" wp14:anchorId="2DA4223B" wp14:editId="0CC205A8">
            <wp:extent cx="4762500" cy="29146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62500" cy="2914650"/>
                    </a:xfrm>
                    <a:prstGeom prst="rect">
                      <a:avLst/>
                    </a:prstGeom>
                    <a:ln/>
                  </pic:spPr>
                </pic:pic>
              </a:graphicData>
            </a:graphic>
          </wp:inline>
        </w:drawing>
      </w:r>
    </w:p>
    <w:p w14:paraId="4262322C" w14:textId="77777777" w:rsidR="00940FDE" w:rsidRPr="00E542E6" w:rsidRDefault="005946C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Figure: Number of EV model launches doubled in 2013</w:t>
      </w:r>
    </w:p>
    <w:p w14:paraId="4C2BABB5" w14:textId="77777777" w:rsidR="00940FDE" w:rsidRPr="00E542E6" w:rsidRDefault="005946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(Source: Influenced by </w:t>
      </w:r>
      <w:r w:rsidR="006743BF" w:rsidRPr="00E542E6">
        <w:rPr>
          <w:rFonts w:ascii="Times New Roman" w:eastAsia="Times New Roman" w:hAnsi="Times New Roman" w:cs="Times New Roman"/>
          <w:color w:val="000000" w:themeColor="text1"/>
          <w:sz w:val="24"/>
          <w:szCs w:val="24"/>
          <w:highlight w:val="white"/>
          <w:lang w:val="en-GB"/>
        </w:rPr>
        <w:t>“</w:t>
      </w:r>
      <w:r w:rsidR="006469FC" w:rsidRPr="00E542E6">
        <w:rPr>
          <w:rFonts w:ascii="Times New Roman" w:eastAsia="Times New Roman" w:hAnsi="Times New Roman" w:cs="Times New Roman"/>
          <w:color w:val="000000" w:themeColor="text1"/>
          <w:sz w:val="24"/>
          <w:szCs w:val="24"/>
          <w:highlight w:val="white"/>
          <w:lang w:val="en-GB"/>
        </w:rPr>
        <w:t>Amsterdam Round Table Foundation and McKinsey &amp; Company, 2014</w:t>
      </w:r>
      <w:r w:rsidRPr="00E542E6">
        <w:rPr>
          <w:rFonts w:ascii="Times New Roman" w:eastAsia="Times New Roman" w:hAnsi="Times New Roman" w:cs="Times New Roman"/>
          <w:color w:val="000000" w:themeColor="text1"/>
          <w:sz w:val="24"/>
          <w:szCs w:val="24"/>
          <w:highlight w:val="white"/>
          <w:lang w:val="en-GB"/>
        </w:rPr>
        <w:t>)</w:t>
      </w:r>
      <w:r w:rsidR="006743BF" w:rsidRPr="00E542E6">
        <w:rPr>
          <w:rFonts w:ascii="Times New Roman" w:eastAsia="Times New Roman" w:hAnsi="Times New Roman" w:cs="Times New Roman"/>
          <w:color w:val="000000" w:themeColor="text1"/>
          <w:sz w:val="24"/>
          <w:szCs w:val="24"/>
          <w:highlight w:val="white"/>
          <w:lang w:val="en-GB"/>
        </w:rPr>
        <w:t>”</w:t>
      </w:r>
    </w:p>
    <w:p w14:paraId="426723E8" w14:textId="77777777" w:rsidR="00940FDE" w:rsidRPr="00E542E6" w:rsidRDefault="005946C3" w:rsidP="00690665">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Inputs from the government:</w:t>
      </w:r>
    </w:p>
    <w:p w14:paraId="09D95D5E"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It has been observed that the governmental bodies have taken the initiatives to promote the purchase of electric vehicles as those reduce the carbon emission. Therefore the reason for promoting electric vehicle use by the government is due to the reason of gaining a technological edge and gaining economic benefits. Government has also set targets for CO2 emissions which is enhanced by the promotion of the EVs. </w:t>
      </w:r>
    </w:p>
    <w:p w14:paraId="72DF89B4"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0A5FB7CE" wp14:editId="151B0F0A">
            <wp:extent cx="5734050" cy="3073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4050" cy="3073400"/>
                    </a:xfrm>
                    <a:prstGeom prst="rect">
                      <a:avLst/>
                    </a:prstGeom>
                    <a:ln/>
                  </pic:spPr>
                </pic:pic>
              </a:graphicData>
            </a:graphic>
          </wp:inline>
        </w:drawing>
      </w:r>
    </w:p>
    <w:p w14:paraId="04B2C531" w14:textId="77777777" w:rsidR="00940FDE" w:rsidRPr="00E542E6" w:rsidRDefault="005946C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Figure 2: Planned emission standards in select regions</w:t>
      </w:r>
    </w:p>
    <w:p w14:paraId="59439395" w14:textId="77777777" w:rsidR="00940FDE" w:rsidRPr="00E542E6" w:rsidRDefault="005946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(Source: Influenced by </w:t>
      </w:r>
      <w:r w:rsidR="006743BF" w:rsidRPr="00E542E6">
        <w:rPr>
          <w:rFonts w:ascii="Times New Roman" w:eastAsia="Times New Roman" w:hAnsi="Times New Roman" w:cs="Times New Roman"/>
          <w:color w:val="000000" w:themeColor="text1"/>
          <w:sz w:val="24"/>
          <w:szCs w:val="24"/>
          <w:highlight w:val="white"/>
          <w:lang w:val="en-GB"/>
        </w:rPr>
        <w:t>“</w:t>
      </w:r>
      <w:r w:rsidR="006469FC" w:rsidRPr="00E542E6">
        <w:rPr>
          <w:rFonts w:ascii="Times New Roman" w:eastAsia="Times New Roman" w:hAnsi="Times New Roman" w:cs="Times New Roman"/>
          <w:color w:val="000000" w:themeColor="text1"/>
          <w:sz w:val="24"/>
          <w:szCs w:val="24"/>
          <w:highlight w:val="white"/>
          <w:lang w:val="en-GB"/>
        </w:rPr>
        <w:t>Amsterdam Round Table Foundation and McKinsey &amp; Company, 2014</w:t>
      </w:r>
      <w:r w:rsidRPr="00E542E6">
        <w:rPr>
          <w:rFonts w:ascii="Times New Roman" w:eastAsia="Times New Roman" w:hAnsi="Times New Roman" w:cs="Times New Roman"/>
          <w:color w:val="000000" w:themeColor="text1"/>
          <w:sz w:val="24"/>
          <w:szCs w:val="24"/>
          <w:highlight w:val="white"/>
          <w:lang w:val="en-GB"/>
        </w:rPr>
        <w:t>)</w:t>
      </w:r>
      <w:r w:rsidR="006743BF" w:rsidRPr="00E542E6">
        <w:rPr>
          <w:rFonts w:ascii="Times New Roman" w:eastAsia="Times New Roman" w:hAnsi="Times New Roman" w:cs="Times New Roman"/>
          <w:color w:val="000000" w:themeColor="text1"/>
          <w:sz w:val="24"/>
          <w:szCs w:val="24"/>
          <w:highlight w:val="white"/>
          <w:lang w:val="en-GB"/>
        </w:rPr>
        <w:t>”</w:t>
      </w:r>
    </w:p>
    <w:p w14:paraId="1081B078" w14:textId="77777777" w:rsidR="00940FDE" w:rsidRPr="00E542E6" w:rsidRDefault="006F430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 xml:space="preserve">PESTLE: </w:t>
      </w:r>
    </w:p>
    <w:p w14:paraId="5A5BB04D" w14:textId="77777777" w:rsidR="0044053F" w:rsidRPr="00E542E6" w:rsidRDefault="0044053F" w:rsidP="0044053F">
      <w:pPr>
        <w:spacing w:line="360" w:lineRule="auto"/>
        <w:jc w:val="both"/>
        <w:rPr>
          <w:rFonts w:ascii="Times New Roman" w:hAnsi="Times New Roman" w:cs="Times New Roman"/>
          <w:color w:val="000000" w:themeColor="text1"/>
          <w:sz w:val="24"/>
          <w:szCs w:val="24"/>
          <w:highlight w:val="white"/>
        </w:rPr>
      </w:pPr>
      <w:r w:rsidRPr="00E542E6">
        <w:rPr>
          <w:rFonts w:ascii="Times New Roman" w:hAnsi="Times New Roman" w:cs="Times New Roman"/>
          <w:color w:val="000000" w:themeColor="text1"/>
          <w:sz w:val="24"/>
          <w:szCs w:val="24"/>
        </w:rPr>
        <w:t xml:space="preserve">The global automobile industry is a multi billion industry with a few huge brands seeking market share (Kushwaha and Sharma, 2016). </w:t>
      </w:r>
      <w:r w:rsidR="006743BF" w:rsidRPr="00E542E6">
        <w:rPr>
          <w:rFonts w:ascii="Times New Roman" w:hAnsi="Times New Roman" w:cs="Times New Roman"/>
          <w:color w:val="000000" w:themeColor="text1"/>
          <w:sz w:val="24"/>
          <w:szCs w:val="24"/>
        </w:rPr>
        <w:t xml:space="preserve">The vehicle industry has been observed to affect the world economy significantly based on the income it has generated in nineteenth century </w:t>
      </w:r>
      <w:r w:rsidRPr="00E542E6">
        <w:rPr>
          <w:rFonts w:ascii="Times New Roman" w:hAnsi="Times New Roman" w:cs="Times New Roman"/>
          <w:color w:val="000000" w:themeColor="text1"/>
          <w:sz w:val="24"/>
          <w:szCs w:val="24"/>
        </w:rPr>
        <w:t xml:space="preserve">(Biresselioglu et al., 2018). </w:t>
      </w:r>
      <w:r w:rsidR="0094220B" w:rsidRPr="00E542E6">
        <w:rPr>
          <w:rFonts w:ascii="Times New Roman" w:hAnsi="Times New Roman" w:cs="Times New Roman"/>
          <w:color w:val="000000" w:themeColor="text1"/>
          <w:sz w:val="24"/>
          <w:szCs w:val="24"/>
        </w:rPr>
        <w:t>There is a money related emergency that has affected this section</w:t>
      </w:r>
      <w:r w:rsidRPr="00E542E6">
        <w:rPr>
          <w:rFonts w:ascii="Times New Roman" w:hAnsi="Times New Roman" w:cs="Times New Roman"/>
          <w:color w:val="000000" w:themeColor="text1"/>
          <w:sz w:val="24"/>
          <w:szCs w:val="24"/>
        </w:rPr>
        <w:t xml:space="preserve"> </w:t>
      </w:r>
      <w:r w:rsidR="0094220B" w:rsidRPr="00E542E6">
        <w:rPr>
          <w:rFonts w:ascii="Times New Roman" w:hAnsi="Times New Roman" w:cs="Times New Roman"/>
          <w:color w:val="000000" w:themeColor="text1"/>
          <w:sz w:val="24"/>
          <w:szCs w:val="24"/>
        </w:rPr>
        <w:t xml:space="preserve">recently </w:t>
      </w:r>
      <w:r w:rsidRPr="00E542E6">
        <w:rPr>
          <w:rFonts w:ascii="Times New Roman" w:hAnsi="Times New Roman" w:cs="Times New Roman"/>
          <w:color w:val="000000" w:themeColor="text1"/>
          <w:sz w:val="24"/>
          <w:szCs w:val="24"/>
        </w:rPr>
        <w:t>(Kushwaha and Sharma, 2016). Be that as it may, since the global downturn has passed, the offers of automotives are again in the groove again.</w:t>
      </w:r>
      <w:r w:rsidR="0094220B" w:rsidRPr="00E542E6">
        <w:rPr>
          <w:rFonts w:ascii="Times New Roman" w:hAnsi="Times New Roman" w:cs="Times New Roman"/>
          <w:color w:val="000000" w:themeColor="text1"/>
          <w:sz w:val="24"/>
          <w:szCs w:val="24"/>
        </w:rPr>
        <w:t xml:space="preserve"> </w:t>
      </w:r>
      <w:r w:rsidR="0094220B" w:rsidRPr="00E542E6">
        <w:rPr>
          <w:rFonts w:ascii="Times New Roman" w:eastAsia="Times New Roman" w:hAnsi="Times New Roman" w:cs="Times New Roman"/>
          <w:color w:val="000000" w:themeColor="text1"/>
          <w:sz w:val="24"/>
          <w:szCs w:val="24"/>
          <w:highlight w:val="white"/>
          <w:lang w:val="en-GB"/>
        </w:rPr>
        <w:t xml:space="preserve">It has been observed that there is a lack of governmental support upon the release of electric vehicles. The global and fiscal legislations are also found to be unsupportive of the electric vehicle launch. It has been recently observed that the public policies that are funded have increased the adoption rate of electric vehicles. Europe is </w:t>
      </w:r>
      <w:r w:rsidR="001747EB" w:rsidRPr="00E542E6">
        <w:rPr>
          <w:rFonts w:ascii="Times New Roman" w:eastAsia="Times New Roman" w:hAnsi="Times New Roman" w:cs="Times New Roman"/>
          <w:color w:val="000000" w:themeColor="text1"/>
          <w:sz w:val="24"/>
          <w:szCs w:val="24"/>
          <w:highlight w:val="white"/>
          <w:lang w:val="en-GB"/>
        </w:rPr>
        <w:t>as</w:t>
      </w:r>
      <w:r w:rsidR="0094220B" w:rsidRPr="00E542E6">
        <w:rPr>
          <w:rFonts w:ascii="Times New Roman" w:eastAsia="Times New Roman" w:hAnsi="Times New Roman" w:cs="Times New Roman"/>
          <w:color w:val="000000" w:themeColor="text1"/>
          <w:sz w:val="24"/>
          <w:szCs w:val="24"/>
          <w:highlight w:val="white"/>
          <w:lang w:val="en-GB"/>
        </w:rPr>
        <w:t xml:space="preserve"> place for large number of huge sized industry. Therefore, the country’s income is influenced by these factors. </w:t>
      </w:r>
    </w:p>
    <w:p w14:paraId="0A876978" w14:textId="77777777" w:rsidR="00F3707C" w:rsidRPr="00E542E6" w:rsidRDefault="00F3707C">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 xml:space="preserve">Political: </w:t>
      </w:r>
    </w:p>
    <w:p w14:paraId="07E5DEDD"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 ease of doing business in Europe is a positive sign for the manufacturers of Electric </w:t>
      </w:r>
      <w:r w:rsidR="001747EB" w:rsidRPr="00E542E6">
        <w:rPr>
          <w:rFonts w:ascii="Times New Roman" w:eastAsia="Times New Roman" w:hAnsi="Times New Roman" w:cs="Times New Roman"/>
          <w:color w:val="000000" w:themeColor="text1"/>
          <w:sz w:val="24"/>
          <w:szCs w:val="24"/>
          <w:highlight w:val="white"/>
          <w:lang w:val="en-GB"/>
        </w:rPr>
        <w:t>vehicles. There</w:t>
      </w:r>
      <w:r w:rsidRPr="00E542E6">
        <w:rPr>
          <w:rFonts w:ascii="Times New Roman" w:eastAsia="Times New Roman" w:hAnsi="Times New Roman" w:cs="Times New Roman"/>
          <w:color w:val="000000" w:themeColor="text1"/>
          <w:sz w:val="24"/>
          <w:szCs w:val="24"/>
          <w:highlight w:val="white"/>
          <w:lang w:val="en-GB"/>
        </w:rPr>
        <w:t xml:space="preserve"> is a high unity among the states of Europe. The joint </w:t>
      </w:r>
      <w:r w:rsidR="002F77AF" w:rsidRPr="00E542E6">
        <w:rPr>
          <w:rFonts w:ascii="Times New Roman" w:eastAsia="Times New Roman" w:hAnsi="Times New Roman" w:cs="Times New Roman"/>
          <w:color w:val="000000" w:themeColor="text1"/>
          <w:sz w:val="24"/>
          <w:szCs w:val="24"/>
          <w:highlight w:val="white"/>
          <w:lang w:val="en-GB"/>
        </w:rPr>
        <w:t>venture of the Europian states has</w:t>
      </w:r>
      <w:r w:rsidRPr="00E542E6">
        <w:rPr>
          <w:rFonts w:ascii="Times New Roman" w:eastAsia="Times New Roman" w:hAnsi="Times New Roman" w:cs="Times New Roman"/>
          <w:color w:val="000000" w:themeColor="text1"/>
          <w:sz w:val="24"/>
          <w:szCs w:val="24"/>
          <w:highlight w:val="white"/>
          <w:lang w:val="en-GB"/>
        </w:rPr>
        <w:t xml:space="preserve"> increased the collaboration about a new product launch</w:t>
      </w:r>
      <w:r w:rsidR="0044053F" w:rsidRPr="00E542E6">
        <w:rPr>
          <w:rFonts w:ascii="Times New Roman" w:eastAsia="Times New Roman" w:hAnsi="Times New Roman" w:cs="Times New Roman"/>
          <w:color w:val="000000" w:themeColor="text1"/>
          <w:sz w:val="24"/>
          <w:szCs w:val="24"/>
          <w:highlight w:val="white"/>
          <w:lang w:val="en-GB"/>
        </w:rPr>
        <w:t xml:space="preserve">. </w:t>
      </w:r>
      <w:r w:rsidR="0044053F" w:rsidRPr="00E542E6">
        <w:rPr>
          <w:rFonts w:ascii="Times New Roman" w:eastAsia="Times New Roman" w:hAnsi="Times New Roman" w:cs="Times New Roman"/>
          <w:color w:val="000000" w:themeColor="text1"/>
          <w:sz w:val="24"/>
          <w:szCs w:val="24"/>
          <w:lang w:val="en-GB"/>
        </w:rPr>
        <w:t xml:space="preserve">Political variables assume a significant job and directly affect the benefit of the car industry (Biresselioglu et al., 2018). </w:t>
      </w:r>
      <w:r w:rsidR="0094220B" w:rsidRPr="00E542E6">
        <w:rPr>
          <w:rFonts w:ascii="Times New Roman" w:eastAsia="Times New Roman" w:hAnsi="Times New Roman" w:cs="Times New Roman"/>
          <w:color w:val="000000" w:themeColor="text1"/>
          <w:sz w:val="24"/>
          <w:szCs w:val="24"/>
          <w:lang w:val="en-GB"/>
        </w:rPr>
        <w:t xml:space="preserve">It has been observed that low discharged vehicles are mostly supported by the </w:t>
      </w:r>
      <w:r w:rsidR="001747EB" w:rsidRPr="00E542E6">
        <w:rPr>
          <w:rFonts w:ascii="Times New Roman" w:eastAsia="Times New Roman" w:hAnsi="Times New Roman" w:cs="Times New Roman"/>
          <w:color w:val="000000" w:themeColor="text1"/>
          <w:sz w:val="24"/>
          <w:szCs w:val="24"/>
          <w:lang w:val="en-GB"/>
        </w:rPr>
        <w:t>government. The Government is also conscious about launching fuel guzzlers</w:t>
      </w:r>
      <w:r w:rsidR="0044053F" w:rsidRPr="00E542E6">
        <w:rPr>
          <w:rFonts w:ascii="Times New Roman" w:eastAsia="Times New Roman" w:hAnsi="Times New Roman" w:cs="Times New Roman"/>
          <w:color w:val="000000" w:themeColor="text1"/>
          <w:sz w:val="24"/>
          <w:szCs w:val="24"/>
          <w:lang w:val="en-GB"/>
        </w:rPr>
        <w:t xml:space="preserve"> (Kushwaha and Sharma, </w:t>
      </w:r>
      <w:r w:rsidR="0044053F" w:rsidRPr="00E542E6">
        <w:rPr>
          <w:rFonts w:ascii="Times New Roman" w:eastAsia="Times New Roman" w:hAnsi="Times New Roman" w:cs="Times New Roman"/>
          <w:color w:val="000000" w:themeColor="text1"/>
          <w:sz w:val="24"/>
          <w:szCs w:val="24"/>
          <w:lang w:val="en-GB"/>
        </w:rPr>
        <w:lastRenderedPageBreak/>
        <w:t>2016). The markets like EU and UK are giving government appropriation to the low outflow vehicles. Condition neighborly vehicles have become sought after globally.</w:t>
      </w:r>
    </w:p>
    <w:p w14:paraId="18A37597"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 xml:space="preserve">Economic: </w:t>
      </w:r>
    </w:p>
    <w:p w14:paraId="51E2E943" w14:textId="77777777" w:rsidR="00F3707C" w:rsidRPr="00E542E6" w:rsidRDefault="001747EB"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lang w:val="en-GB"/>
        </w:rPr>
        <w:t>A specific significance is also needed to be provided to the economic forces when it comes to car industry</w:t>
      </w:r>
      <w:r w:rsidR="0044053F" w:rsidRPr="00E542E6">
        <w:rPr>
          <w:rFonts w:ascii="Times New Roman" w:eastAsia="Times New Roman" w:hAnsi="Times New Roman" w:cs="Times New Roman"/>
          <w:color w:val="000000" w:themeColor="text1"/>
          <w:sz w:val="24"/>
          <w:szCs w:val="24"/>
          <w:lang w:val="en-GB"/>
        </w:rPr>
        <w:t xml:space="preserve"> (Biresselioglu et al., 2018). </w:t>
      </w:r>
      <w:r w:rsidRPr="00E542E6">
        <w:rPr>
          <w:rFonts w:ascii="Times New Roman" w:eastAsia="Times New Roman" w:hAnsi="Times New Roman" w:cs="Times New Roman"/>
          <w:color w:val="000000" w:themeColor="text1"/>
          <w:sz w:val="24"/>
          <w:szCs w:val="24"/>
          <w:lang w:val="en-GB"/>
        </w:rPr>
        <w:t>Due to the bad condition of the economy of Europe the vehicle offers ahave been observed to fall down</w:t>
      </w:r>
      <w:r w:rsidR="0044053F" w:rsidRPr="00E542E6">
        <w:rPr>
          <w:rFonts w:ascii="Times New Roman" w:eastAsia="Times New Roman" w:hAnsi="Times New Roman" w:cs="Times New Roman"/>
          <w:color w:val="000000" w:themeColor="text1"/>
          <w:sz w:val="24"/>
          <w:szCs w:val="24"/>
          <w:lang w:val="en-GB"/>
        </w:rPr>
        <w:t xml:space="preserve">. </w:t>
      </w:r>
      <w:r w:rsidR="006743BF" w:rsidRPr="00E542E6">
        <w:rPr>
          <w:rFonts w:ascii="Times New Roman" w:eastAsia="Times New Roman" w:hAnsi="Times New Roman" w:cs="Times New Roman"/>
          <w:color w:val="000000" w:themeColor="text1"/>
          <w:sz w:val="24"/>
          <w:szCs w:val="24"/>
          <w:lang w:val="en-GB"/>
        </w:rPr>
        <w:t xml:space="preserve">There is an increased interest for </w:t>
      </w:r>
      <w:r w:rsidR="0044053F" w:rsidRPr="00E542E6">
        <w:rPr>
          <w:rFonts w:ascii="Times New Roman" w:eastAsia="Times New Roman" w:hAnsi="Times New Roman" w:cs="Times New Roman"/>
          <w:color w:val="000000" w:themeColor="text1"/>
          <w:sz w:val="24"/>
          <w:szCs w:val="24"/>
          <w:lang w:val="en-GB"/>
        </w:rPr>
        <w:t xml:space="preserve">costly vehicles </w:t>
      </w:r>
      <w:r w:rsidR="006743BF" w:rsidRPr="00E542E6">
        <w:rPr>
          <w:rFonts w:ascii="Times New Roman" w:eastAsia="Times New Roman" w:hAnsi="Times New Roman" w:cs="Times New Roman"/>
          <w:color w:val="000000" w:themeColor="text1"/>
          <w:sz w:val="24"/>
          <w:szCs w:val="24"/>
          <w:lang w:val="en-GB"/>
        </w:rPr>
        <w:t>that could also contribute to overcome the poor economic conditions of the country.</w:t>
      </w:r>
      <w:r w:rsidR="0044053F" w:rsidRPr="00E542E6">
        <w:rPr>
          <w:rFonts w:ascii="Times New Roman" w:eastAsia="Times New Roman" w:hAnsi="Times New Roman" w:cs="Times New Roman"/>
          <w:color w:val="000000" w:themeColor="text1"/>
          <w:sz w:val="24"/>
          <w:szCs w:val="24"/>
          <w:lang w:val="en-GB"/>
        </w:rPr>
        <w:t xml:space="preserve"> (Kushwaha and Sharma, 2016). Also, the expenses on the costly vehicles are high in a few markets.</w:t>
      </w:r>
      <w:r w:rsidR="00F3707C" w:rsidRPr="00E542E6">
        <w:rPr>
          <w:rFonts w:ascii="Times New Roman" w:eastAsia="Times New Roman" w:hAnsi="Times New Roman" w:cs="Times New Roman"/>
          <w:color w:val="000000" w:themeColor="text1"/>
          <w:sz w:val="24"/>
          <w:szCs w:val="24"/>
          <w:highlight w:val="white"/>
          <w:lang w:val="en-GB"/>
        </w:rPr>
        <w:t xml:space="preserve">The European asset under management is $18.8 trillion making it the largest economy of the globe (worldbank.org, 2019).European countries are ranked as the top five GDPs in the world which indicates that the economy is supportive of the </w:t>
      </w:r>
      <w:r w:rsidR="006743BF" w:rsidRPr="00E542E6">
        <w:rPr>
          <w:rFonts w:ascii="Times New Roman" w:eastAsia="Times New Roman" w:hAnsi="Times New Roman" w:cs="Times New Roman"/>
          <w:color w:val="000000" w:themeColor="text1"/>
          <w:sz w:val="24"/>
          <w:szCs w:val="24"/>
          <w:highlight w:val="white"/>
          <w:lang w:val="en-GB"/>
        </w:rPr>
        <w:t>businesses. The</w:t>
      </w:r>
      <w:r w:rsidR="00F3707C" w:rsidRPr="00E542E6">
        <w:rPr>
          <w:rFonts w:ascii="Times New Roman" w:eastAsia="Times New Roman" w:hAnsi="Times New Roman" w:cs="Times New Roman"/>
          <w:color w:val="000000" w:themeColor="text1"/>
          <w:sz w:val="24"/>
          <w:szCs w:val="24"/>
          <w:highlight w:val="white"/>
          <w:lang w:val="en-GB"/>
        </w:rPr>
        <w:t xml:space="preserve"> employment rate of a European country has resulted high in the year 2018 that resulted in 73.2 % (europa.eu, 2019).</w:t>
      </w:r>
    </w:p>
    <w:p w14:paraId="091B8D27"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Social:</w:t>
      </w:r>
    </w:p>
    <w:p w14:paraId="0102D488"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The European population is increasingly aware of the environment.The affordability is high due to the supportive economic condition of the country.</w:t>
      </w:r>
      <w:r w:rsidR="001747EB" w:rsidRPr="00E542E6">
        <w:rPr>
          <w:rFonts w:ascii="Times New Roman" w:eastAsia="Times New Roman" w:hAnsi="Times New Roman" w:cs="Times New Roman"/>
          <w:color w:val="000000" w:themeColor="text1"/>
          <w:sz w:val="24"/>
          <w:szCs w:val="24"/>
          <w:lang w:val="en-GB"/>
        </w:rPr>
        <w:t xml:space="preserve"> The automotive industry has also been observed to be influenced by the socio-logical patterns on individual inclinations</w:t>
      </w:r>
      <w:r w:rsidR="0044053F" w:rsidRPr="00E542E6">
        <w:rPr>
          <w:rFonts w:ascii="Times New Roman" w:eastAsia="Times New Roman" w:hAnsi="Times New Roman" w:cs="Times New Roman"/>
          <w:color w:val="000000" w:themeColor="text1"/>
          <w:sz w:val="24"/>
          <w:szCs w:val="24"/>
          <w:lang w:val="en-GB"/>
        </w:rPr>
        <w:t xml:space="preserve"> (Biresselioglu et al., 2018). Vehicle creators need to embrace to these powers. Consistently new models are discharged remembering individuals' inclinations. </w:t>
      </w:r>
      <w:r w:rsidR="001747EB" w:rsidRPr="00E542E6">
        <w:rPr>
          <w:rFonts w:ascii="Times New Roman" w:eastAsia="Times New Roman" w:hAnsi="Times New Roman" w:cs="Times New Roman"/>
          <w:color w:val="000000" w:themeColor="text1"/>
          <w:sz w:val="24"/>
          <w:szCs w:val="24"/>
          <w:lang w:val="en-GB"/>
        </w:rPr>
        <w:t>In addition to this, it has been observed that specific societies favour explicit styles</w:t>
      </w:r>
      <w:r w:rsidR="0044053F" w:rsidRPr="00E542E6">
        <w:rPr>
          <w:rFonts w:ascii="Times New Roman" w:eastAsia="Times New Roman" w:hAnsi="Times New Roman" w:cs="Times New Roman"/>
          <w:color w:val="000000" w:themeColor="text1"/>
          <w:sz w:val="24"/>
          <w:szCs w:val="24"/>
          <w:lang w:val="en-GB"/>
        </w:rPr>
        <w:t xml:space="preserve"> (Kushwaha and Sharma, 2016). In certain markets while the SUVs may be more sought after, in the others the cars may be liked.</w:t>
      </w:r>
      <w:r w:rsidRPr="00E542E6">
        <w:rPr>
          <w:rFonts w:ascii="Times New Roman" w:eastAsia="Times New Roman" w:hAnsi="Times New Roman" w:cs="Times New Roman"/>
          <w:color w:val="000000" w:themeColor="text1"/>
          <w:sz w:val="24"/>
          <w:szCs w:val="24"/>
          <w:highlight w:val="white"/>
          <w:lang w:val="en-GB"/>
        </w:rPr>
        <w:t xml:space="preserve"> Environmental awareness has increased the purchase of Electric vehicles.</w:t>
      </w:r>
    </w:p>
    <w:p w14:paraId="64A02432"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Technological:</w:t>
      </w:r>
    </w:p>
    <w:p w14:paraId="6E99743E"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There is a rapid urban growth observed in the European </w:t>
      </w:r>
      <w:r w:rsidR="006743BF" w:rsidRPr="00E542E6">
        <w:rPr>
          <w:rFonts w:ascii="Times New Roman" w:eastAsia="Times New Roman" w:hAnsi="Times New Roman" w:cs="Times New Roman"/>
          <w:color w:val="000000" w:themeColor="text1"/>
          <w:sz w:val="24"/>
          <w:szCs w:val="24"/>
          <w:highlight w:val="white"/>
          <w:lang w:val="en-GB"/>
        </w:rPr>
        <w:t>countries. Technological</w:t>
      </w:r>
      <w:r w:rsidRPr="00E542E6">
        <w:rPr>
          <w:rFonts w:ascii="Times New Roman" w:eastAsia="Times New Roman" w:hAnsi="Times New Roman" w:cs="Times New Roman"/>
          <w:color w:val="000000" w:themeColor="text1"/>
          <w:sz w:val="24"/>
          <w:szCs w:val="24"/>
          <w:highlight w:val="white"/>
          <w:lang w:val="en-GB"/>
        </w:rPr>
        <w:t xml:space="preserve"> improvement and implications have resulted in mass employment contributing to business by increasing availability of cheaper </w:t>
      </w:r>
      <w:r w:rsidR="006743BF" w:rsidRPr="00E542E6">
        <w:rPr>
          <w:rFonts w:ascii="Times New Roman" w:eastAsia="Times New Roman" w:hAnsi="Times New Roman" w:cs="Times New Roman"/>
          <w:color w:val="000000" w:themeColor="text1"/>
          <w:sz w:val="24"/>
          <w:szCs w:val="24"/>
          <w:highlight w:val="white"/>
          <w:lang w:val="en-GB"/>
        </w:rPr>
        <w:t>workforce.</w:t>
      </w:r>
      <w:r w:rsidR="006743BF" w:rsidRPr="00E542E6">
        <w:rPr>
          <w:rFonts w:ascii="Times New Roman" w:eastAsia="Times New Roman" w:hAnsi="Times New Roman" w:cs="Times New Roman"/>
          <w:color w:val="000000" w:themeColor="text1"/>
          <w:sz w:val="24"/>
          <w:szCs w:val="24"/>
          <w:lang w:val="en-GB"/>
        </w:rPr>
        <w:t xml:space="preserve"> Technology</w:t>
      </w:r>
      <w:r w:rsidR="0044053F" w:rsidRPr="00E542E6">
        <w:rPr>
          <w:rFonts w:ascii="Times New Roman" w:eastAsia="Times New Roman" w:hAnsi="Times New Roman" w:cs="Times New Roman"/>
          <w:color w:val="000000" w:themeColor="text1"/>
          <w:sz w:val="24"/>
          <w:szCs w:val="24"/>
          <w:lang w:val="en-GB"/>
        </w:rPr>
        <w:t xml:space="preserve"> and development have become significant determinants of market share in the car industry. The more creative the organization, the higher is its market share. </w:t>
      </w:r>
      <w:r w:rsidR="006743BF" w:rsidRPr="00E542E6">
        <w:rPr>
          <w:rFonts w:ascii="Times New Roman" w:eastAsia="Times New Roman" w:hAnsi="Times New Roman" w:cs="Times New Roman"/>
          <w:color w:val="000000" w:themeColor="text1"/>
          <w:sz w:val="24"/>
          <w:szCs w:val="24"/>
          <w:lang w:val="en-GB"/>
        </w:rPr>
        <w:t>All the significant car manufacturers showed interest in innovation of their products and to overcome the flaws.</w:t>
      </w:r>
      <w:r w:rsidR="0044053F" w:rsidRPr="00E542E6">
        <w:rPr>
          <w:rFonts w:ascii="Times New Roman" w:eastAsia="Times New Roman" w:hAnsi="Times New Roman" w:cs="Times New Roman"/>
          <w:color w:val="000000" w:themeColor="text1"/>
          <w:sz w:val="24"/>
          <w:szCs w:val="24"/>
          <w:lang w:val="en-GB"/>
        </w:rPr>
        <w:t xml:space="preserve"> Brands like Toyota, Hyundai and Portage are putting resources into low outflow and condition inviting vehicles (Biresselioglu et al., 2018). Toyota is in any event, </w:t>
      </w:r>
      <w:r w:rsidR="006743BF" w:rsidRPr="00E542E6">
        <w:rPr>
          <w:rFonts w:ascii="Times New Roman" w:eastAsia="Times New Roman" w:hAnsi="Times New Roman" w:cs="Times New Roman"/>
          <w:color w:val="000000" w:themeColor="text1"/>
          <w:sz w:val="24"/>
          <w:szCs w:val="24"/>
          <w:lang w:val="en-GB"/>
        </w:rPr>
        <w:t>has intended to release driverless vehicle in the near future</w:t>
      </w:r>
      <w:r w:rsidR="0044053F" w:rsidRPr="00E542E6">
        <w:rPr>
          <w:rFonts w:ascii="Times New Roman" w:eastAsia="Times New Roman" w:hAnsi="Times New Roman" w:cs="Times New Roman"/>
          <w:color w:val="000000" w:themeColor="text1"/>
          <w:sz w:val="24"/>
          <w:szCs w:val="24"/>
          <w:lang w:val="en-GB"/>
        </w:rPr>
        <w:t xml:space="preserve"> (Kushwaha and Sharma, 2016). Not simply this, the major mechanical players are attempting to enter this part of the industry. </w:t>
      </w:r>
    </w:p>
    <w:p w14:paraId="100D7147"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 xml:space="preserve">Legal: </w:t>
      </w:r>
    </w:p>
    <w:p w14:paraId="6EBF62EB" w14:textId="77777777" w:rsidR="00F3707C" w:rsidRPr="00E542E6" w:rsidRDefault="0044053F"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lang w:val="en-GB"/>
        </w:rPr>
        <w:lastRenderedPageBreak/>
        <w:t xml:space="preserve">Law is another significant factor that gets the opportunity to influence the gainfulness and execution of the vehicle brands. </w:t>
      </w:r>
      <w:r w:rsidR="001747EB" w:rsidRPr="00E542E6">
        <w:rPr>
          <w:rFonts w:ascii="Times New Roman" w:eastAsia="Times New Roman" w:hAnsi="Times New Roman" w:cs="Times New Roman"/>
          <w:color w:val="000000" w:themeColor="text1"/>
          <w:sz w:val="24"/>
          <w:szCs w:val="24"/>
          <w:lang w:val="en-GB"/>
        </w:rPr>
        <w:t xml:space="preserve">It is very important for the companies to comply with the laws and regulations which are mostly concerned with quality and security of the vehicles. </w:t>
      </w:r>
      <w:r w:rsidRPr="00E542E6">
        <w:rPr>
          <w:rFonts w:ascii="Times New Roman" w:eastAsia="Times New Roman" w:hAnsi="Times New Roman" w:cs="Times New Roman"/>
          <w:color w:val="000000" w:themeColor="text1"/>
          <w:sz w:val="24"/>
          <w:szCs w:val="24"/>
          <w:lang w:val="en-GB"/>
        </w:rPr>
        <w:t xml:space="preserve"> </w:t>
      </w:r>
      <w:r w:rsidR="001747EB" w:rsidRPr="00E542E6">
        <w:rPr>
          <w:rFonts w:ascii="Times New Roman" w:eastAsia="Times New Roman" w:hAnsi="Times New Roman" w:cs="Times New Roman"/>
          <w:color w:val="000000" w:themeColor="text1"/>
          <w:sz w:val="24"/>
          <w:szCs w:val="24"/>
          <w:lang w:val="en-GB"/>
        </w:rPr>
        <w:t>There is an existence of strict competition law in Europe which is also needed to be considered</w:t>
      </w:r>
      <w:r w:rsidRPr="00E542E6">
        <w:rPr>
          <w:rFonts w:ascii="Times New Roman" w:eastAsia="Times New Roman" w:hAnsi="Times New Roman" w:cs="Times New Roman"/>
          <w:color w:val="000000" w:themeColor="text1"/>
          <w:sz w:val="24"/>
          <w:szCs w:val="24"/>
          <w:lang w:val="en-GB"/>
        </w:rPr>
        <w:t xml:space="preserve">. The vehicles </w:t>
      </w:r>
      <w:r w:rsidR="001747EB" w:rsidRPr="00E542E6">
        <w:rPr>
          <w:rFonts w:ascii="Times New Roman" w:eastAsia="Times New Roman" w:hAnsi="Times New Roman" w:cs="Times New Roman"/>
          <w:color w:val="000000" w:themeColor="text1"/>
          <w:sz w:val="24"/>
          <w:szCs w:val="24"/>
          <w:lang w:val="en-GB"/>
        </w:rPr>
        <w:t xml:space="preserve">that are </w:t>
      </w:r>
      <w:r w:rsidRPr="00E542E6">
        <w:rPr>
          <w:rFonts w:ascii="Times New Roman" w:eastAsia="Times New Roman" w:hAnsi="Times New Roman" w:cs="Times New Roman"/>
          <w:color w:val="000000" w:themeColor="text1"/>
          <w:sz w:val="24"/>
          <w:szCs w:val="24"/>
          <w:lang w:val="en-GB"/>
        </w:rPr>
        <w:t xml:space="preserve">being sent out abroad need to pass severe discharge controls. Next are the laws identified with item wellbeing that importantly </w:t>
      </w:r>
      <w:r w:rsidR="00863C45" w:rsidRPr="00E542E6">
        <w:rPr>
          <w:rFonts w:ascii="Times New Roman" w:eastAsia="Times New Roman" w:hAnsi="Times New Roman" w:cs="Times New Roman"/>
          <w:color w:val="000000" w:themeColor="text1"/>
          <w:sz w:val="24"/>
          <w:szCs w:val="24"/>
          <w:lang w:val="en-GB"/>
        </w:rPr>
        <w:t>affects</w:t>
      </w:r>
      <w:r w:rsidRPr="00E542E6">
        <w:rPr>
          <w:rFonts w:ascii="Times New Roman" w:eastAsia="Times New Roman" w:hAnsi="Times New Roman" w:cs="Times New Roman"/>
          <w:color w:val="000000" w:themeColor="text1"/>
          <w:sz w:val="24"/>
          <w:szCs w:val="24"/>
          <w:lang w:val="en-GB"/>
        </w:rPr>
        <w:t xml:space="preserve"> the offers of the vehicles (Biresselioglu et al., 2018). </w:t>
      </w:r>
      <w:r w:rsidR="00863C45" w:rsidRPr="00E542E6">
        <w:rPr>
          <w:rFonts w:ascii="Times New Roman" w:eastAsia="Times New Roman" w:hAnsi="Times New Roman" w:cs="Times New Roman"/>
          <w:color w:val="000000" w:themeColor="text1"/>
          <w:sz w:val="24"/>
          <w:szCs w:val="24"/>
          <w:lang w:val="en-GB"/>
        </w:rPr>
        <w:t>It has been identified that Toyota needs to review its vehicles in order to modify its disputed airbags.</w:t>
      </w:r>
      <w:r w:rsidRPr="00E542E6">
        <w:rPr>
          <w:rFonts w:ascii="Times New Roman" w:eastAsia="Times New Roman" w:hAnsi="Times New Roman" w:cs="Times New Roman"/>
          <w:color w:val="000000" w:themeColor="text1"/>
          <w:sz w:val="24"/>
          <w:szCs w:val="24"/>
          <w:lang w:val="en-GB"/>
        </w:rPr>
        <w:t xml:space="preserve"> There have been comparative cases in the past putting traveler wellbeing under question. </w:t>
      </w:r>
      <w:r w:rsidR="00863C45" w:rsidRPr="00E542E6">
        <w:rPr>
          <w:rFonts w:ascii="Times New Roman" w:eastAsia="Times New Roman" w:hAnsi="Times New Roman" w:cs="Times New Roman"/>
          <w:color w:val="000000" w:themeColor="text1"/>
          <w:sz w:val="24"/>
          <w:szCs w:val="24"/>
          <w:lang w:val="en-GB"/>
        </w:rPr>
        <w:t xml:space="preserve">These are the reasons based on which the vehicle manufacturers of Europe need to comply with the government law concerned with the security of public. </w:t>
      </w:r>
      <w:r w:rsidR="00F3707C" w:rsidRPr="00E542E6">
        <w:rPr>
          <w:rFonts w:ascii="Times New Roman" w:eastAsia="Times New Roman" w:hAnsi="Times New Roman" w:cs="Times New Roman"/>
          <w:color w:val="000000" w:themeColor="text1"/>
          <w:sz w:val="24"/>
          <w:szCs w:val="24"/>
          <w:highlight w:val="white"/>
          <w:lang w:val="en-GB"/>
        </w:rPr>
        <w:t>Businesses operating in Europe are needed to comply with anti-discrimination law, social laws and rules for the transport sector (europa.eu, 2019).</w:t>
      </w:r>
    </w:p>
    <w:p w14:paraId="3F42BF11" w14:textId="77777777" w:rsidR="00F3707C"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Environmental:</w:t>
      </w:r>
    </w:p>
    <w:p w14:paraId="7EA8C604" w14:textId="77777777" w:rsidR="00940FDE" w:rsidRPr="00E542E6" w:rsidRDefault="00F3707C" w:rsidP="00F3707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 CSR rules are also to be maintained in order to keep the business-standard.  </w:t>
      </w:r>
    </w:p>
    <w:p w14:paraId="2BC1754D" w14:textId="77777777" w:rsidR="00940FDE" w:rsidRPr="00E542E6" w:rsidRDefault="005946C3">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 xml:space="preserve">Analysis: </w:t>
      </w:r>
    </w:p>
    <w:p w14:paraId="37BDC98A"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It can be stated that the aim of the Volvo card for launching electric vehicles from the year 2019 may be achieved due to the ease of conducting business in Europe may make it possible for procuring materials and build a strong supply chain. As influenced by the views of Sharma and Aggarwal (2019), high unity among the states of Europe indicates that collaboration between these states may lead to harmonious business. High GDP rate and Mass employment opportunity have been identified which may contribute to employ a cheaper workforce reducing the operation cost. The technological improvement also indicates that the business of Volvo Cars may perform effectively by increasing its production and profitability. Rapid urban growth has increased the ease of purchasing cars which may influence the customers to purchase EV in spite of its costly nature. Along with this, Volvo cars need to comply with the laws related to business along with effective </w:t>
      </w:r>
      <w:r w:rsidR="002F77AF" w:rsidRPr="00E542E6">
        <w:rPr>
          <w:rFonts w:ascii="Times New Roman" w:eastAsia="Times New Roman" w:hAnsi="Times New Roman" w:cs="Times New Roman"/>
          <w:color w:val="000000" w:themeColor="text1"/>
          <w:sz w:val="24"/>
          <w:szCs w:val="24"/>
          <w:highlight w:val="white"/>
          <w:lang w:val="en-GB"/>
        </w:rPr>
        <w:t>corporate</w:t>
      </w:r>
      <w:r w:rsidRPr="00E542E6">
        <w:rPr>
          <w:rFonts w:ascii="Times New Roman" w:eastAsia="Times New Roman" w:hAnsi="Times New Roman" w:cs="Times New Roman"/>
          <w:color w:val="000000" w:themeColor="text1"/>
          <w:sz w:val="24"/>
          <w:szCs w:val="24"/>
          <w:highlight w:val="white"/>
          <w:lang w:val="en-GB"/>
        </w:rPr>
        <w:t xml:space="preserve"> social responsibilities in order to lead the business in a standard position. </w:t>
      </w:r>
    </w:p>
    <w:p w14:paraId="06E98050" w14:textId="77777777" w:rsidR="00940FDE" w:rsidRPr="00E542E6" w:rsidRDefault="005946C3">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Porter’s Diamon</w:t>
      </w:r>
      <w:r w:rsidR="006F4301" w:rsidRPr="00E542E6">
        <w:rPr>
          <w:rFonts w:ascii="Times New Roman" w:eastAsia="Times New Roman" w:hAnsi="Times New Roman" w:cs="Times New Roman"/>
          <w:b/>
          <w:color w:val="000000" w:themeColor="text1"/>
          <w:sz w:val="24"/>
          <w:szCs w:val="24"/>
          <w:highlight w:val="white"/>
          <w:lang w:val="en-GB"/>
        </w:rPr>
        <w:t xml:space="preserve">d and Competitive advantage: </w:t>
      </w:r>
    </w:p>
    <w:p w14:paraId="46EC33FC"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 diamond model provided by Porter can be used in this section in order to understand the competitive stand of the organization in the European environment. </w:t>
      </w:r>
    </w:p>
    <w:p w14:paraId="6E9329DA" w14:textId="77777777" w:rsidR="00940FDE" w:rsidRPr="00E542E6" w:rsidRDefault="005946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4A1CA4C2" wp14:editId="47E9942C">
            <wp:extent cx="4924425" cy="38957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924425" cy="3895725"/>
                    </a:xfrm>
                    <a:prstGeom prst="rect">
                      <a:avLst/>
                    </a:prstGeom>
                    <a:ln/>
                  </pic:spPr>
                </pic:pic>
              </a:graphicData>
            </a:graphic>
          </wp:inline>
        </w:drawing>
      </w:r>
    </w:p>
    <w:p w14:paraId="1EB99233" w14:textId="77777777" w:rsidR="00940FDE" w:rsidRPr="00E542E6" w:rsidRDefault="005946C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Figure 3: Porter’s Diamond Model</w:t>
      </w:r>
    </w:p>
    <w:p w14:paraId="502A67B2" w14:textId="77777777" w:rsidR="00940FDE" w:rsidRPr="00E542E6" w:rsidRDefault="005946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(Source: Influenced by Sharma and Aggarwal, 2019)</w:t>
      </w:r>
    </w:p>
    <w:p w14:paraId="05D90836"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 </w:t>
      </w:r>
      <w:r w:rsidRPr="00E542E6">
        <w:rPr>
          <w:rFonts w:ascii="Times New Roman" w:eastAsia="Times New Roman" w:hAnsi="Times New Roman" w:cs="Times New Roman"/>
          <w:i/>
          <w:color w:val="000000" w:themeColor="text1"/>
          <w:sz w:val="24"/>
          <w:szCs w:val="24"/>
          <w:highlight w:val="white"/>
          <w:lang w:val="en-GB"/>
        </w:rPr>
        <w:t>firm’s strategy</w:t>
      </w:r>
      <w:r w:rsidRPr="00E542E6">
        <w:rPr>
          <w:rFonts w:ascii="Times New Roman" w:eastAsia="Times New Roman" w:hAnsi="Times New Roman" w:cs="Times New Roman"/>
          <w:color w:val="000000" w:themeColor="text1"/>
          <w:sz w:val="24"/>
          <w:szCs w:val="24"/>
          <w:highlight w:val="white"/>
          <w:lang w:val="en-GB"/>
        </w:rPr>
        <w:t xml:space="preserve"> to manage the domestic rivalry is an </w:t>
      </w:r>
      <w:r w:rsidR="006F4301" w:rsidRPr="00E542E6">
        <w:rPr>
          <w:rFonts w:ascii="Times New Roman" w:eastAsia="Times New Roman" w:hAnsi="Times New Roman" w:cs="Times New Roman"/>
          <w:color w:val="000000" w:themeColor="text1"/>
          <w:sz w:val="24"/>
          <w:szCs w:val="24"/>
          <w:highlight w:val="white"/>
          <w:lang w:val="en-GB"/>
        </w:rPr>
        <w:t>influence</w:t>
      </w:r>
      <w:r w:rsidRPr="00E542E6">
        <w:rPr>
          <w:rFonts w:ascii="Times New Roman" w:eastAsia="Times New Roman" w:hAnsi="Times New Roman" w:cs="Times New Roman"/>
          <w:color w:val="000000" w:themeColor="text1"/>
          <w:sz w:val="24"/>
          <w:szCs w:val="24"/>
          <w:highlight w:val="white"/>
          <w:lang w:val="en-GB"/>
        </w:rPr>
        <w:t xml:space="preserve"> in the field of competitive advantage of the industry itself. Domestic rivalry increases international competitiveness. As influenced by </w:t>
      </w:r>
      <w:r w:rsidR="00863C45" w:rsidRPr="00E542E6">
        <w:rPr>
          <w:rFonts w:ascii="Times New Roman" w:eastAsia="Times New Roman" w:hAnsi="Times New Roman" w:cs="Times New Roman"/>
          <w:color w:val="000000" w:themeColor="text1"/>
          <w:sz w:val="24"/>
          <w:szCs w:val="24"/>
          <w:highlight w:val="white"/>
          <w:lang w:val="en-GB"/>
        </w:rPr>
        <w:t>“</w:t>
      </w:r>
      <w:r w:rsidRPr="00E542E6">
        <w:rPr>
          <w:rFonts w:ascii="Times New Roman" w:eastAsia="Times New Roman" w:hAnsi="Times New Roman" w:cs="Times New Roman"/>
          <w:color w:val="000000" w:themeColor="text1"/>
          <w:sz w:val="24"/>
          <w:szCs w:val="24"/>
          <w:highlight w:val="white"/>
          <w:lang w:val="en-GB"/>
        </w:rPr>
        <w:t>Amsterdam Round Table Foundation and McKinsey &amp; Company (2014)</w:t>
      </w:r>
      <w:r w:rsidR="00863C45" w:rsidRPr="00E542E6">
        <w:rPr>
          <w:rFonts w:ascii="Times New Roman" w:eastAsia="Times New Roman" w:hAnsi="Times New Roman" w:cs="Times New Roman"/>
          <w:color w:val="000000" w:themeColor="text1"/>
          <w:sz w:val="24"/>
          <w:szCs w:val="24"/>
          <w:highlight w:val="white"/>
          <w:lang w:val="en-GB"/>
        </w:rPr>
        <w:t>”</w:t>
      </w:r>
      <w:r w:rsidRPr="00E542E6">
        <w:rPr>
          <w:rFonts w:ascii="Times New Roman" w:eastAsia="Times New Roman" w:hAnsi="Times New Roman" w:cs="Times New Roman"/>
          <w:color w:val="000000" w:themeColor="text1"/>
          <w:sz w:val="24"/>
          <w:szCs w:val="24"/>
          <w:highlight w:val="white"/>
          <w:lang w:val="en-GB"/>
        </w:rPr>
        <w:t xml:space="preserve">, there is a very high amount of domestic rivalry among the car manufactures amongst the European countries. </w:t>
      </w:r>
    </w:p>
    <w:p w14:paraId="721CAC59"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It has been predicted by Kushwaha and Sharma (2016), by the year 2030</w:t>
      </w:r>
      <w:r w:rsidR="006F4301" w:rsidRPr="00E542E6">
        <w:rPr>
          <w:rFonts w:ascii="Times New Roman" w:eastAsia="Times New Roman" w:hAnsi="Times New Roman" w:cs="Times New Roman"/>
          <w:color w:val="000000" w:themeColor="text1"/>
          <w:sz w:val="24"/>
          <w:szCs w:val="24"/>
          <w:highlight w:val="white"/>
          <w:lang w:val="en-GB"/>
        </w:rPr>
        <w:t>,</w:t>
      </w:r>
      <w:r w:rsidRPr="00E542E6">
        <w:rPr>
          <w:rFonts w:ascii="Times New Roman" w:eastAsia="Times New Roman" w:hAnsi="Times New Roman" w:cs="Times New Roman"/>
          <w:color w:val="000000" w:themeColor="text1"/>
          <w:sz w:val="24"/>
          <w:szCs w:val="24"/>
          <w:highlight w:val="white"/>
          <w:lang w:val="en-GB"/>
        </w:rPr>
        <w:t xml:space="preserve"> electric </w:t>
      </w:r>
      <w:r w:rsidR="006F4301" w:rsidRPr="00E542E6">
        <w:rPr>
          <w:rFonts w:ascii="Times New Roman" w:eastAsia="Times New Roman" w:hAnsi="Times New Roman" w:cs="Times New Roman"/>
          <w:color w:val="000000" w:themeColor="text1"/>
          <w:sz w:val="24"/>
          <w:szCs w:val="24"/>
          <w:highlight w:val="white"/>
          <w:lang w:val="en-GB"/>
        </w:rPr>
        <w:t>power trains</w:t>
      </w:r>
      <w:r w:rsidRPr="00E542E6">
        <w:rPr>
          <w:rFonts w:ascii="Times New Roman" w:eastAsia="Times New Roman" w:hAnsi="Times New Roman" w:cs="Times New Roman"/>
          <w:color w:val="000000" w:themeColor="text1"/>
          <w:sz w:val="24"/>
          <w:szCs w:val="24"/>
          <w:highlight w:val="white"/>
          <w:lang w:val="en-GB"/>
        </w:rPr>
        <w:t xml:space="preserve"> are about to play major roles in Europe and the globe as well. </w:t>
      </w:r>
    </w:p>
    <w:p w14:paraId="510CBD07"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As indicated by Zhou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 xml:space="preserve">(2015), in order to </w:t>
      </w:r>
      <w:r w:rsidR="00863C45" w:rsidRPr="00E542E6">
        <w:rPr>
          <w:rFonts w:ascii="Times New Roman" w:eastAsia="Times New Roman" w:hAnsi="Times New Roman" w:cs="Times New Roman"/>
          <w:color w:val="000000" w:themeColor="text1"/>
          <w:sz w:val="24"/>
          <w:szCs w:val="24"/>
          <w:highlight w:val="white"/>
          <w:lang w:val="en-GB"/>
        </w:rPr>
        <w:t>become more</w:t>
      </w:r>
      <w:r w:rsidRPr="00E542E6">
        <w:rPr>
          <w:rFonts w:ascii="Times New Roman" w:eastAsia="Times New Roman" w:hAnsi="Times New Roman" w:cs="Times New Roman"/>
          <w:color w:val="000000" w:themeColor="text1"/>
          <w:sz w:val="24"/>
          <w:szCs w:val="24"/>
          <w:highlight w:val="white"/>
          <w:lang w:val="en-GB"/>
        </w:rPr>
        <w:t xml:space="preserve"> competitive in the European market Volvo car needs to develop some </w:t>
      </w:r>
      <w:r w:rsidRPr="00E542E6">
        <w:rPr>
          <w:rFonts w:ascii="Times New Roman" w:eastAsia="Times New Roman" w:hAnsi="Times New Roman" w:cs="Times New Roman"/>
          <w:i/>
          <w:color w:val="000000" w:themeColor="text1"/>
          <w:sz w:val="24"/>
          <w:szCs w:val="24"/>
          <w:highlight w:val="white"/>
          <w:lang w:val="en-GB"/>
        </w:rPr>
        <w:t>factors</w:t>
      </w:r>
      <w:r w:rsidRPr="00E542E6">
        <w:rPr>
          <w:rFonts w:ascii="Times New Roman" w:eastAsia="Times New Roman" w:hAnsi="Times New Roman" w:cs="Times New Roman"/>
          <w:color w:val="000000" w:themeColor="text1"/>
          <w:sz w:val="24"/>
          <w:szCs w:val="24"/>
          <w:highlight w:val="white"/>
          <w:lang w:val="en-GB"/>
        </w:rPr>
        <w:t xml:space="preserve"> unique to </w:t>
      </w:r>
      <w:r w:rsidR="006F4301" w:rsidRPr="00E542E6">
        <w:rPr>
          <w:rFonts w:ascii="Times New Roman" w:eastAsia="Times New Roman" w:hAnsi="Times New Roman" w:cs="Times New Roman"/>
          <w:color w:val="000000" w:themeColor="text1"/>
          <w:sz w:val="24"/>
          <w:szCs w:val="24"/>
          <w:highlight w:val="white"/>
          <w:lang w:val="en-GB"/>
        </w:rPr>
        <w:t>them</w:t>
      </w:r>
      <w:r w:rsidRPr="00E542E6">
        <w:rPr>
          <w:rFonts w:ascii="Times New Roman" w:eastAsia="Times New Roman" w:hAnsi="Times New Roman" w:cs="Times New Roman"/>
          <w:color w:val="000000" w:themeColor="text1"/>
          <w:sz w:val="24"/>
          <w:szCs w:val="24"/>
          <w:highlight w:val="white"/>
          <w:lang w:val="en-GB"/>
        </w:rPr>
        <w:t xml:space="preserve">. </w:t>
      </w:r>
    </w:p>
    <w:p w14:paraId="70BCA88E"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It is also required to assess the </w:t>
      </w:r>
      <w:r w:rsidRPr="00E542E6">
        <w:rPr>
          <w:rFonts w:ascii="Times New Roman" w:eastAsia="Times New Roman" w:hAnsi="Times New Roman" w:cs="Times New Roman"/>
          <w:i/>
          <w:color w:val="000000" w:themeColor="text1"/>
          <w:sz w:val="24"/>
          <w:szCs w:val="24"/>
          <w:highlight w:val="white"/>
          <w:lang w:val="en-GB"/>
        </w:rPr>
        <w:t>demand conditions</w:t>
      </w:r>
      <w:r w:rsidRPr="00E542E6">
        <w:rPr>
          <w:rFonts w:ascii="Times New Roman" w:eastAsia="Times New Roman" w:hAnsi="Times New Roman" w:cs="Times New Roman"/>
          <w:color w:val="000000" w:themeColor="text1"/>
          <w:sz w:val="24"/>
          <w:szCs w:val="24"/>
          <w:highlight w:val="white"/>
          <w:lang w:val="en-GB"/>
        </w:rPr>
        <w:t xml:space="preserve"> and it has been observed that the European buyers are tending to purchase EVs more. </w:t>
      </w:r>
    </w:p>
    <w:p w14:paraId="109B48D3"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As there is a harmonious relationship between the European states it can be stated that help from </w:t>
      </w:r>
      <w:r w:rsidRPr="00E542E6">
        <w:rPr>
          <w:rFonts w:ascii="Times New Roman" w:eastAsia="Times New Roman" w:hAnsi="Times New Roman" w:cs="Times New Roman"/>
          <w:i/>
          <w:color w:val="000000" w:themeColor="text1"/>
          <w:sz w:val="24"/>
          <w:szCs w:val="24"/>
          <w:highlight w:val="white"/>
          <w:lang w:val="en-GB"/>
        </w:rPr>
        <w:t>supporting industries</w:t>
      </w:r>
      <w:r w:rsidRPr="00E542E6">
        <w:rPr>
          <w:rFonts w:ascii="Times New Roman" w:eastAsia="Times New Roman" w:hAnsi="Times New Roman" w:cs="Times New Roman"/>
          <w:color w:val="000000" w:themeColor="text1"/>
          <w:sz w:val="24"/>
          <w:szCs w:val="24"/>
          <w:highlight w:val="white"/>
          <w:lang w:val="en-GB"/>
        </w:rPr>
        <w:t xml:space="preserve"> to procuring advanced quality raw materials would be easier. </w:t>
      </w:r>
    </w:p>
    <w:p w14:paraId="3045763C"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i/>
          <w:color w:val="000000" w:themeColor="text1"/>
          <w:sz w:val="24"/>
          <w:szCs w:val="24"/>
          <w:highlight w:val="white"/>
          <w:lang w:val="en-GB"/>
        </w:rPr>
        <w:t xml:space="preserve">Government </w:t>
      </w:r>
      <w:r w:rsidRPr="00E542E6">
        <w:rPr>
          <w:rFonts w:ascii="Times New Roman" w:eastAsia="Times New Roman" w:hAnsi="Times New Roman" w:cs="Times New Roman"/>
          <w:color w:val="000000" w:themeColor="text1"/>
          <w:sz w:val="24"/>
          <w:szCs w:val="24"/>
          <w:highlight w:val="white"/>
          <w:lang w:val="en-GB"/>
        </w:rPr>
        <w:t xml:space="preserve">is also supportive of the launch of electric vehicles that can be beneficial for gaining competitive advantage. </w:t>
      </w:r>
    </w:p>
    <w:p w14:paraId="73D59C62"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lastRenderedPageBreak/>
        <w:t xml:space="preserve">Lastly, </w:t>
      </w:r>
      <w:r w:rsidRPr="00E542E6">
        <w:rPr>
          <w:rFonts w:ascii="Times New Roman" w:eastAsia="Times New Roman" w:hAnsi="Times New Roman" w:cs="Times New Roman"/>
          <w:i/>
          <w:color w:val="000000" w:themeColor="text1"/>
          <w:sz w:val="24"/>
          <w:szCs w:val="24"/>
          <w:highlight w:val="white"/>
          <w:lang w:val="en-GB"/>
        </w:rPr>
        <w:t xml:space="preserve">chances </w:t>
      </w:r>
      <w:r w:rsidRPr="00E542E6">
        <w:rPr>
          <w:rFonts w:ascii="Times New Roman" w:eastAsia="Times New Roman" w:hAnsi="Times New Roman" w:cs="Times New Roman"/>
          <w:color w:val="000000" w:themeColor="text1"/>
          <w:sz w:val="24"/>
          <w:szCs w:val="24"/>
          <w:highlight w:val="white"/>
          <w:lang w:val="en-GB"/>
        </w:rPr>
        <w:t xml:space="preserve">such as random events may lead the organization to gain competitive advantage. </w:t>
      </w:r>
    </w:p>
    <w:p w14:paraId="64DD4B78" w14:textId="77777777" w:rsidR="00940FDE" w:rsidRPr="00E542E6" w:rsidRDefault="005946C3">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Value Network:</w:t>
      </w:r>
    </w:p>
    <w:p w14:paraId="18A51BC7"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A value network is created between the customers, suppliers and the organizations in order to maintain harmonious relationship between the stakeholders for ensuring productivity and effectiveness of the business. As influenced by Biresselioglu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 xml:space="preserve">(2018), it can be stated that these value network can be created by Volvo cars by providing effective services to its customers. </w:t>
      </w:r>
      <w:r w:rsidR="006F4301" w:rsidRPr="00E542E6">
        <w:rPr>
          <w:rFonts w:ascii="Times New Roman" w:eastAsia="Times New Roman" w:hAnsi="Times New Roman" w:cs="Times New Roman"/>
          <w:color w:val="000000" w:themeColor="text1"/>
          <w:sz w:val="24"/>
          <w:szCs w:val="24"/>
          <w:highlight w:val="white"/>
          <w:lang w:val="en-GB"/>
        </w:rPr>
        <w:t>Suppliers</w:t>
      </w:r>
      <w:r w:rsidRPr="00E542E6">
        <w:rPr>
          <w:rFonts w:ascii="Times New Roman" w:eastAsia="Times New Roman" w:hAnsi="Times New Roman" w:cs="Times New Roman"/>
          <w:color w:val="000000" w:themeColor="text1"/>
          <w:sz w:val="24"/>
          <w:szCs w:val="24"/>
          <w:highlight w:val="white"/>
          <w:lang w:val="en-GB"/>
        </w:rPr>
        <w:t xml:space="preserve"> are also needed to be provided with the ease of doing business with the organization to maintain this relationship. </w:t>
      </w:r>
    </w:p>
    <w:p w14:paraId="11276B53" w14:textId="77777777" w:rsidR="00940FDE" w:rsidRPr="00E542E6" w:rsidRDefault="005946C3">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Five Forces:</w:t>
      </w:r>
    </w:p>
    <w:p w14:paraId="304D1450" w14:textId="77777777" w:rsidR="00940FDE" w:rsidRPr="00E542E6" w:rsidRDefault="005946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noProof/>
          <w:color w:val="000000" w:themeColor="text1"/>
          <w:sz w:val="24"/>
          <w:szCs w:val="24"/>
          <w:highlight w:val="white"/>
        </w:rPr>
        <w:drawing>
          <wp:inline distT="114300" distB="114300" distL="114300" distR="114300" wp14:anchorId="66E632D3" wp14:editId="2838B680">
            <wp:extent cx="4476750" cy="37957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476750" cy="3795713"/>
                    </a:xfrm>
                    <a:prstGeom prst="rect">
                      <a:avLst/>
                    </a:prstGeom>
                    <a:ln/>
                  </pic:spPr>
                </pic:pic>
              </a:graphicData>
            </a:graphic>
          </wp:inline>
        </w:drawing>
      </w:r>
    </w:p>
    <w:p w14:paraId="18110DA4" w14:textId="77777777" w:rsidR="00940FDE" w:rsidRPr="00E542E6" w:rsidRDefault="005946C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Figure 4: Porter’s five forces</w:t>
      </w:r>
    </w:p>
    <w:p w14:paraId="6145187B" w14:textId="77777777" w:rsidR="00940FDE" w:rsidRPr="00E542E6" w:rsidRDefault="005946C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(Source: Simon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2015)</w:t>
      </w:r>
    </w:p>
    <w:p w14:paraId="32C90099"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Volvo Cars is trying to introduce a new range of product to the market which can become profitable if it can set a competitive price for the products as there is a tendency of large OEMs to produce new models. </w:t>
      </w:r>
      <w:r w:rsidRPr="00E542E6">
        <w:rPr>
          <w:rFonts w:ascii="Times New Roman" w:eastAsia="Times New Roman" w:hAnsi="Times New Roman" w:cs="Times New Roman"/>
          <w:i/>
          <w:color w:val="000000" w:themeColor="text1"/>
          <w:sz w:val="24"/>
          <w:szCs w:val="24"/>
          <w:highlight w:val="white"/>
          <w:lang w:val="en-GB"/>
        </w:rPr>
        <w:t xml:space="preserve">Supplier power </w:t>
      </w:r>
      <w:r w:rsidRPr="00E542E6">
        <w:rPr>
          <w:rFonts w:ascii="Times New Roman" w:eastAsia="Times New Roman" w:hAnsi="Times New Roman" w:cs="Times New Roman"/>
          <w:color w:val="000000" w:themeColor="text1"/>
          <w:sz w:val="24"/>
          <w:szCs w:val="24"/>
          <w:highlight w:val="white"/>
          <w:lang w:val="en-GB"/>
        </w:rPr>
        <w:t xml:space="preserve">tends to be high in the market as there is a large number of companies procuring materials from a different organization. </w:t>
      </w:r>
      <w:r w:rsidRPr="00E542E6">
        <w:rPr>
          <w:rFonts w:ascii="Times New Roman" w:eastAsia="Times New Roman" w:hAnsi="Times New Roman" w:cs="Times New Roman"/>
          <w:i/>
          <w:color w:val="000000" w:themeColor="text1"/>
          <w:sz w:val="24"/>
          <w:szCs w:val="24"/>
          <w:highlight w:val="white"/>
          <w:lang w:val="en-GB"/>
        </w:rPr>
        <w:t>Buyer’s power</w:t>
      </w:r>
      <w:r w:rsidRPr="00E542E6">
        <w:rPr>
          <w:rFonts w:ascii="Times New Roman" w:eastAsia="Times New Roman" w:hAnsi="Times New Roman" w:cs="Times New Roman"/>
          <w:color w:val="000000" w:themeColor="text1"/>
          <w:sz w:val="24"/>
          <w:szCs w:val="24"/>
          <w:highlight w:val="white"/>
          <w:lang w:val="en-GB"/>
        </w:rPr>
        <w:t xml:space="preserve"> is also high in this context as they have a high range of options available to them for purchasing. </w:t>
      </w:r>
      <w:r w:rsidRPr="00E542E6">
        <w:rPr>
          <w:rFonts w:ascii="Times New Roman" w:eastAsia="Times New Roman" w:hAnsi="Times New Roman" w:cs="Times New Roman"/>
          <w:i/>
          <w:color w:val="000000" w:themeColor="text1"/>
          <w:sz w:val="24"/>
          <w:szCs w:val="24"/>
          <w:highlight w:val="white"/>
          <w:lang w:val="en-GB"/>
        </w:rPr>
        <w:t>The threat of substitution</w:t>
      </w:r>
      <w:r w:rsidRPr="00E542E6">
        <w:rPr>
          <w:rFonts w:ascii="Times New Roman" w:eastAsia="Times New Roman" w:hAnsi="Times New Roman" w:cs="Times New Roman"/>
          <w:color w:val="000000" w:themeColor="text1"/>
          <w:sz w:val="24"/>
          <w:szCs w:val="24"/>
          <w:highlight w:val="white"/>
          <w:lang w:val="en-GB"/>
        </w:rPr>
        <w:t xml:space="preserve"> can be overcome by incorporating innovation in </w:t>
      </w:r>
      <w:r w:rsidRPr="00E542E6">
        <w:rPr>
          <w:rFonts w:ascii="Times New Roman" w:eastAsia="Times New Roman" w:hAnsi="Times New Roman" w:cs="Times New Roman"/>
          <w:color w:val="000000" w:themeColor="text1"/>
          <w:sz w:val="24"/>
          <w:szCs w:val="24"/>
          <w:highlight w:val="white"/>
          <w:lang w:val="en-GB"/>
        </w:rPr>
        <w:lastRenderedPageBreak/>
        <w:t xml:space="preserve">production and marketing as well. </w:t>
      </w:r>
      <w:r w:rsidRPr="00E542E6">
        <w:rPr>
          <w:rFonts w:ascii="Times New Roman" w:eastAsia="Times New Roman" w:hAnsi="Times New Roman" w:cs="Times New Roman"/>
          <w:i/>
          <w:color w:val="000000" w:themeColor="text1"/>
          <w:sz w:val="24"/>
          <w:szCs w:val="24"/>
          <w:highlight w:val="white"/>
          <w:lang w:val="en-GB"/>
        </w:rPr>
        <w:t>The threat of New entrants</w:t>
      </w:r>
      <w:r w:rsidRPr="00E542E6">
        <w:rPr>
          <w:rFonts w:ascii="Times New Roman" w:eastAsia="Times New Roman" w:hAnsi="Times New Roman" w:cs="Times New Roman"/>
          <w:color w:val="000000" w:themeColor="text1"/>
          <w:sz w:val="24"/>
          <w:szCs w:val="24"/>
          <w:highlight w:val="white"/>
          <w:lang w:val="en-GB"/>
        </w:rPr>
        <w:t xml:space="preserve"> also may hamper the business of Volvo Cars as there is a high demand for EVs in the market. </w:t>
      </w:r>
    </w:p>
    <w:p w14:paraId="6428C638" w14:textId="77777777" w:rsidR="00940FDE" w:rsidRPr="00E542E6" w:rsidRDefault="00863C45" w:rsidP="00910147">
      <w:pPr>
        <w:pStyle w:val="Heading1"/>
        <w:rPr>
          <w:color w:val="000000" w:themeColor="text1"/>
          <w:highlight w:val="white"/>
        </w:rPr>
      </w:pPr>
      <w:r w:rsidRPr="00E542E6">
        <w:rPr>
          <w:color w:val="000000" w:themeColor="text1"/>
          <w:highlight w:val="white"/>
        </w:rPr>
        <w:t>Possible organizational changes</w:t>
      </w:r>
    </w:p>
    <w:p w14:paraId="0B494DFB"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It is evident that ICE vehicles are playing a dominant role in the European car industry though it is required to focus on the increasing demand for the EVs. Therefore, as stated by Narins (2017), organizations need to reduce their production of ICE and start to increase the production of EVs. As argued by Dokic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 xml:space="preserve">(2015), both the ICE and EVs production is required to be high in an amount in order to meet the demands of all types of customers. </w:t>
      </w:r>
    </w:p>
    <w:p w14:paraId="16413E6C"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Volvo Cars also need to produce Fuel Cell Electric Vehicles in order to gain competitive advantages. It is required by the organizations to employ qualified candidates or engineers for implementing innovation to car production. As influenced by Ellingsen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 xml:space="preserve">(2016), it is also required for the organization to integrate the distributed generation and manage the demand of the customers by providing them with personalised car services. In order to gain competitive advantages, this organization needs to conduct market research in the relevant field. </w:t>
      </w:r>
    </w:p>
    <w:p w14:paraId="60047D77" w14:textId="77777777" w:rsidR="00940FDE" w:rsidRPr="00E542E6" w:rsidRDefault="005946C3" w:rsidP="00910147">
      <w:pPr>
        <w:pStyle w:val="Heading1"/>
        <w:rPr>
          <w:color w:val="000000" w:themeColor="text1"/>
          <w:highlight w:val="white"/>
        </w:rPr>
      </w:pPr>
      <w:bookmarkStart w:id="3" w:name="_Toc25673550"/>
      <w:r w:rsidRPr="00E542E6">
        <w:rPr>
          <w:color w:val="000000" w:themeColor="text1"/>
          <w:highlight w:val="white"/>
        </w:rPr>
        <w:t>Discussion of the reason for a drive toward t</w:t>
      </w:r>
      <w:r w:rsidR="006F4301" w:rsidRPr="00E542E6">
        <w:rPr>
          <w:color w:val="000000" w:themeColor="text1"/>
          <w:highlight w:val="white"/>
        </w:rPr>
        <w:t>he production of electric cars</w:t>
      </w:r>
      <w:bookmarkEnd w:id="3"/>
    </w:p>
    <w:p w14:paraId="274E1BF8" w14:textId="77777777" w:rsidR="00940FDE" w:rsidRPr="00E542E6" w:rsidRDefault="005946C3">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There are several reasons behind the drive towards the production of electric cars</w:t>
      </w:r>
      <w:r w:rsidRPr="00E542E6">
        <w:rPr>
          <w:rFonts w:ascii="Times New Roman" w:eastAsia="Times New Roman" w:hAnsi="Times New Roman" w:cs="Times New Roman"/>
          <w:b/>
          <w:color w:val="000000" w:themeColor="text1"/>
          <w:sz w:val="24"/>
          <w:szCs w:val="24"/>
          <w:highlight w:val="white"/>
          <w:lang w:val="en-GB"/>
        </w:rPr>
        <w:t xml:space="preserve">. </w:t>
      </w:r>
    </w:p>
    <w:p w14:paraId="7A93B57C"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Electric cars are cheaper than the other types of cars as it takes electricity to charge a car which lasts longer and works around three times higher than the fuel cars. </w:t>
      </w:r>
    </w:p>
    <w:p w14:paraId="0FA63F53"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These cars are also cheaper to maintain as there is a lack of moving parts which reduces the requirements of car servicing. Along with this, there is no need for an exhaust system making it </w:t>
      </w:r>
      <w:r w:rsidR="006F4301" w:rsidRPr="00E542E6">
        <w:rPr>
          <w:rFonts w:ascii="Times New Roman" w:eastAsia="Times New Roman" w:hAnsi="Times New Roman" w:cs="Times New Roman"/>
          <w:color w:val="000000" w:themeColor="text1"/>
          <w:sz w:val="24"/>
          <w:szCs w:val="24"/>
          <w:highlight w:val="white"/>
          <w:lang w:val="en-GB"/>
        </w:rPr>
        <w:t>cheaper</w:t>
      </w:r>
      <w:r w:rsidRPr="00E542E6">
        <w:rPr>
          <w:rFonts w:ascii="Times New Roman" w:eastAsia="Times New Roman" w:hAnsi="Times New Roman" w:cs="Times New Roman"/>
          <w:color w:val="000000" w:themeColor="text1"/>
          <w:sz w:val="24"/>
          <w:szCs w:val="24"/>
          <w:highlight w:val="white"/>
          <w:lang w:val="en-GB"/>
        </w:rPr>
        <w:t xml:space="preserve">.  </w:t>
      </w:r>
    </w:p>
    <w:p w14:paraId="77D80E91"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Harmful air pollution can be reduced by increasing the use of the EVs as it has a zero exhaust emission. </w:t>
      </w:r>
    </w:p>
    <w:p w14:paraId="36B3D274" w14:textId="77777777" w:rsidR="00910147" w:rsidRPr="00E542E6" w:rsidRDefault="00910147" w:rsidP="00910147">
      <w:pPr>
        <w:pStyle w:val="Heading1"/>
        <w:rPr>
          <w:color w:val="000000" w:themeColor="text1"/>
          <w:highlight w:val="white"/>
        </w:rPr>
      </w:pPr>
      <w:bookmarkStart w:id="4" w:name="_Toc25673551"/>
      <w:r w:rsidRPr="00E542E6">
        <w:rPr>
          <w:color w:val="000000" w:themeColor="text1"/>
          <w:highlight w:val="white"/>
        </w:rPr>
        <w:t>b.</w:t>
      </w:r>
      <w:bookmarkEnd w:id="4"/>
    </w:p>
    <w:p w14:paraId="2B9D76B2" w14:textId="77777777" w:rsidR="00940FDE" w:rsidRPr="00E542E6" w:rsidRDefault="00863C45" w:rsidP="00910147">
      <w:pPr>
        <w:pStyle w:val="Heading1"/>
        <w:rPr>
          <w:color w:val="000000" w:themeColor="text1"/>
          <w:highlight w:val="white"/>
        </w:rPr>
      </w:pPr>
      <w:bookmarkStart w:id="5" w:name="_Toc25673552"/>
      <w:r w:rsidRPr="00E542E6">
        <w:rPr>
          <w:color w:val="000000" w:themeColor="text1"/>
          <w:highlight w:val="white"/>
        </w:rPr>
        <w:t xml:space="preserve">Identification of new </w:t>
      </w:r>
      <w:r w:rsidR="005946C3" w:rsidRPr="00E542E6">
        <w:rPr>
          <w:color w:val="000000" w:themeColor="text1"/>
          <w:highlight w:val="white"/>
        </w:rPr>
        <w:t>business opportunities for the entrepreneurs</w:t>
      </w:r>
      <w:bookmarkEnd w:id="5"/>
    </w:p>
    <w:p w14:paraId="52DF5A3D" w14:textId="77777777" w:rsidR="00940FDE" w:rsidRPr="00E542E6" w:rsidRDefault="005946C3">
      <w:pPr>
        <w:pStyle w:val="Normal1"/>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 availability of EV chargers provides the opportunity for increased mobility connectivity. This helps to increase the sales of EVs rising in emerging markets. It is expected that that charging stations would increase in 12.7 million by 2020 (Dijk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 xml:space="preserve">2016). </w:t>
      </w:r>
    </w:p>
    <w:p w14:paraId="5D95AC40" w14:textId="77777777" w:rsidR="00940FDE" w:rsidRPr="00E542E6" w:rsidRDefault="005946C3">
      <w:pPr>
        <w:pStyle w:val="Normal1"/>
        <w:spacing w:line="360" w:lineRule="auto"/>
        <w:ind w:left="720"/>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22BE0AEB" wp14:editId="6FB5989C">
            <wp:extent cx="5200650" cy="2857500"/>
            <wp:effectExtent l="1905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200650" cy="2857500"/>
                    </a:xfrm>
                    <a:prstGeom prst="rect">
                      <a:avLst/>
                    </a:prstGeom>
                    <a:ln/>
                  </pic:spPr>
                </pic:pic>
              </a:graphicData>
            </a:graphic>
          </wp:inline>
        </w:drawing>
      </w:r>
    </w:p>
    <w:p w14:paraId="51FE0823" w14:textId="77777777" w:rsidR="00940FDE" w:rsidRPr="00E542E6" w:rsidRDefault="005946C3">
      <w:pPr>
        <w:pStyle w:val="Normal1"/>
        <w:spacing w:line="360" w:lineRule="auto"/>
        <w:ind w:left="720"/>
        <w:jc w:val="center"/>
        <w:rPr>
          <w:rFonts w:ascii="Times New Roman" w:eastAsia="Times New Roman" w:hAnsi="Times New Roman" w:cs="Times New Roman"/>
          <w:b/>
          <w:color w:val="000000" w:themeColor="text1"/>
          <w:sz w:val="24"/>
          <w:szCs w:val="24"/>
          <w:highlight w:val="white"/>
          <w:lang w:val="en-GB"/>
        </w:rPr>
      </w:pPr>
      <w:r w:rsidRPr="00E542E6">
        <w:rPr>
          <w:rFonts w:ascii="Times New Roman" w:eastAsia="Times New Roman" w:hAnsi="Times New Roman" w:cs="Times New Roman"/>
          <w:b/>
          <w:color w:val="000000" w:themeColor="text1"/>
          <w:sz w:val="24"/>
          <w:szCs w:val="24"/>
          <w:highlight w:val="white"/>
          <w:lang w:val="en-GB"/>
        </w:rPr>
        <w:t xml:space="preserve">Figure 5: Global Cumulative charging station deployments </w:t>
      </w:r>
    </w:p>
    <w:p w14:paraId="198B0E58" w14:textId="77777777" w:rsidR="00940FDE" w:rsidRPr="00E542E6" w:rsidRDefault="005946C3">
      <w:pPr>
        <w:pStyle w:val="Normal1"/>
        <w:spacing w:line="360" w:lineRule="auto"/>
        <w:ind w:left="720"/>
        <w:jc w:val="cente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(Source: Influenced by Dijk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2016)</w:t>
      </w:r>
    </w:p>
    <w:p w14:paraId="06B20177"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There is also a wide opportunity for the entrepreneurs and the business executives to partner with </w:t>
      </w:r>
      <w:r w:rsidR="006F4301" w:rsidRPr="00E542E6">
        <w:rPr>
          <w:rFonts w:ascii="Times New Roman" w:eastAsia="Times New Roman" w:hAnsi="Times New Roman" w:cs="Times New Roman"/>
          <w:color w:val="000000" w:themeColor="text1"/>
          <w:sz w:val="24"/>
          <w:szCs w:val="24"/>
          <w:highlight w:val="white"/>
          <w:lang w:val="en-GB"/>
        </w:rPr>
        <w:t>the EV</w:t>
      </w:r>
      <w:r w:rsidRPr="00E542E6">
        <w:rPr>
          <w:rFonts w:ascii="Times New Roman" w:eastAsia="Times New Roman" w:hAnsi="Times New Roman" w:cs="Times New Roman"/>
          <w:color w:val="000000" w:themeColor="text1"/>
          <w:sz w:val="24"/>
          <w:szCs w:val="24"/>
          <w:highlight w:val="white"/>
          <w:lang w:val="en-GB"/>
        </w:rPr>
        <w:t xml:space="preserve"> charging stations in order to provide the customers with wide opportunity to charge their car without any hassle making it more convenient for the buyers. </w:t>
      </w:r>
    </w:p>
    <w:p w14:paraId="75EEEE3F" w14:textId="77777777" w:rsidR="00940FDE" w:rsidRPr="00E542E6" w:rsidRDefault="005946C3" w:rsidP="0069066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The entrepreneurs can adopt proper disposal strategy for the batteries used in the electric vehicles making it more effective environmentally. It directly satisfies the need of the customers for environmental protection.</w:t>
      </w:r>
    </w:p>
    <w:p w14:paraId="6A36D3AE" w14:textId="77777777" w:rsidR="00940FDE" w:rsidRPr="00E542E6" w:rsidRDefault="005946C3" w:rsidP="00910147">
      <w:pPr>
        <w:pStyle w:val="Heading1"/>
        <w:rPr>
          <w:color w:val="000000" w:themeColor="text1"/>
          <w:highlight w:val="white"/>
        </w:rPr>
      </w:pPr>
      <w:bookmarkStart w:id="6" w:name="_Toc25673553"/>
      <w:r w:rsidRPr="00E542E6">
        <w:rPr>
          <w:color w:val="000000" w:themeColor="text1"/>
          <w:highlight w:val="white"/>
        </w:rPr>
        <w:t xml:space="preserve">A critical assessment of other businesses currently linked to </w:t>
      </w:r>
      <w:r w:rsidR="006F4301" w:rsidRPr="00E542E6">
        <w:rPr>
          <w:color w:val="000000" w:themeColor="text1"/>
          <w:highlight w:val="white"/>
        </w:rPr>
        <w:t>the global automotive industry</w:t>
      </w:r>
      <w:bookmarkEnd w:id="6"/>
    </w:p>
    <w:p w14:paraId="5463B086" w14:textId="77777777" w:rsidR="00940FDE"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t xml:space="preserve">Vehicle manufacturers in Europe need to be prepared for the disruptions at doing business in this specific industry. It has been observed that there is a falling demand for traditional cars such as Nissan and Honda (bbc.com, 2019). As the economy is slowing down it has become impossible for gaining profit from investing these businesses. As argued by Simon </w:t>
      </w:r>
      <w:r w:rsidRPr="00E542E6">
        <w:rPr>
          <w:rFonts w:ascii="Times New Roman" w:eastAsia="Times New Roman" w:hAnsi="Times New Roman" w:cs="Times New Roman"/>
          <w:i/>
          <w:color w:val="000000" w:themeColor="text1"/>
          <w:sz w:val="24"/>
          <w:szCs w:val="24"/>
          <w:highlight w:val="white"/>
          <w:lang w:val="en-GB"/>
        </w:rPr>
        <w:t xml:space="preserve">et al. </w:t>
      </w:r>
      <w:r w:rsidRPr="00E542E6">
        <w:rPr>
          <w:rFonts w:ascii="Times New Roman" w:eastAsia="Times New Roman" w:hAnsi="Times New Roman" w:cs="Times New Roman"/>
          <w:color w:val="000000" w:themeColor="text1"/>
          <w:sz w:val="24"/>
          <w:szCs w:val="24"/>
          <w:highlight w:val="white"/>
          <w:lang w:val="en-GB"/>
        </w:rPr>
        <w:t xml:space="preserve">(2015), there is increased use of </w:t>
      </w:r>
      <w:r w:rsidR="006F4301" w:rsidRPr="00E542E6">
        <w:rPr>
          <w:rFonts w:ascii="Times New Roman" w:eastAsia="Times New Roman" w:hAnsi="Times New Roman" w:cs="Times New Roman"/>
          <w:color w:val="000000" w:themeColor="text1"/>
          <w:sz w:val="24"/>
          <w:szCs w:val="24"/>
          <w:highlight w:val="white"/>
          <w:lang w:val="en-GB"/>
        </w:rPr>
        <w:t>fuel</w:t>
      </w:r>
      <w:r w:rsidRPr="00E542E6">
        <w:rPr>
          <w:rFonts w:ascii="Times New Roman" w:eastAsia="Times New Roman" w:hAnsi="Times New Roman" w:cs="Times New Roman"/>
          <w:color w:val="000000" w:themeColor="text1"/>
          <w:sz w:val="24"/>
          <w:szCs w:val="24"/>
          <w:highlight w:val="white"/>
          <w:lang w:val="en-GB"/>
        </w:rPr>
        <w:t xml:space="preserve"> cars emission issues are currently increasing the threat for lowering down the sales of diesel cars. Along with this, the taxation charges are high for fuel cars which lead to decreased profit. Increasing demand for environmentally effective cars such as electric vehicles are also creating a challenge for the other businesses in performing effectively in the market. </w:t>
      </w:r>
    </w:p>
    <w:p w14:paraId="0F77D741" w14:textId="77777777" w:rsidR="00940FDE" w:rsidRPr="00E542E6" w:rsidRDefault="005946C3" w:rsidP="00910147">
      <w:pPr>
        <w:pStyle w:val="Heading1"/>
        <w:rPr>
          <w:color w:val="000000" w:themeColor="text1"/>
          <w:highlight w:val="white"/>
        </w:rPr>
      </w:pPr>
      <w:bookmarkStart w:id="7" w:name="_Toc25673554"/>
      <w:r w:rsidRPr="00E542E6">
        <w:rPr>
          <w:color w:val="000000" w:themeColor="text1"/>
          <w:highlight w:val="white"/>
        </w:rPr>
        <w:t>Conclusion</w:t>
      </w:r>
      <w:bookmarkEnd w:id="7"/>
    </w:p>
    <w:p w14:paraId="03899289" w14:textId="77777777" w:rsidR="00910147" w:rsidRPr="00E542E6" w:rsidRDefault="005946C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lastRenderedPageBreak/>
        <w:t xml:space="preserve">It can be concluded from the study that Volvo Cars has an opportunity of introducing Electric vehicles successfully in the European market though some areas of concern are to be understood by the organization. Competitive pricing for producing electric cars is required for increasing sales. The present trend of purchasing electric cars resulted from its cost-effectiveness and environmental performance making it more convenient to business for the entrepreneurs and the business executives. As the cheaper workforce is available with a highly advanced technological ground it will create an opportunity to gain success from the new idea implementation of producing. The stand of the national and international market of electric cars has also been analysed to understand the competitive stand of this industry in a global environment. As domestic and international competition is high for electric cars it would provide a wide opportunity for Volvo Cars to produce cars according to the demands of the customers. </w:t>
      </w:r>
    </w:p>
    <w:p w14:paraId="4FC754E8" w14:textId="77777777" w:rsidR="00910147" w:rsidRPr="00E542E6" w:rsidRDefault="00910147">
      <w:pPr>
        <w:rPr>
          <w:rFonts w:ascii="Times New Roman" w:eastAsia="Times New Roman" w:hAnsi="Times New Roman" w:cs="Times New Roman"/>
          <w:color w:val="000000" w:themeColor="text1"/>
          <w:sz w:val="24"/>
          <w:szCs w:val="24"/>
          <w:highlight w:val="white"/>
          <w:lang w:val="en-GB"/>
        </w:rPr>
      </w:pPr>
      <w:r w:rsidRPr="00E542E6">
        <w:rPr>
          <w:rFonts w:ascii="Times New Roman" w:eastAsia="Times New Roman" w:hAnsi="Times New Roman" w:cs="Times New Roman"/>
          <w:color w:val="000000" w:themeColor="text1"/>
          <w:sz w:val="24"/>
          <w:szCs w:val="24"/>
          <w:highlight w:val="white"/>
          <w:lang w:val="en-GB"/>
        </w:rPr>
        <w:br w:type="page"/>
      </w:r>
      <w:bookmarkStart w:id="8" w:name="_GoBack"/>
      <w:bookmarkEnd w:id="8"/>
    </w:p>
    <w:p w14:paraId="2D111888" w14:textId="77777777" w:rsidR="00940FDE" w:rsidRDefault="00910147" w:rsidP="00910147">
      <w:pPr>
        <w:pStyle w:val="Heading1"/>
        <w:rPr>
          <w:highlight w:val="white"/>
        </w:rPr>
      </w:pPr>
      <w:bookmarkStart w:id="9" w:name="_Toc25673555"/>
      <w:r>
        <w:rPr>
          <w:highlight w:val="white"/>
        </w:rPr>
        <w:lastRenderedPageBreak/>
        <w:t>Reference List</w:t>
      </w:r>
      <w:bookmarkEnd w:id="9"/>
    </w:p>
    <w:p w14:paraId="03E6E17E" w14:textId="77777777" w:rsidR="00910147" w:rsidRPr="005D19D4" w:rsidRDefault="00910147" w:rsidP="00910147">
      <w:pPr>
        <w:spacing w:line="360" w:lineRule="auto"/>
        <w:jc w:val="both"/>
        <w:rPr>
          <w:rFonts w:ascii="Times New Roman" w:hAnsi="Times New Roman" w:cs="Times New Roman"/>
          <w:color w:val="000000" w:themeColor="text1"/>
          <w:sz w:val="24"/>
          <w:szCs w:val="20"/>
          <w:shd w:val="clear" w:color="auto" w:fill="FFFFFF"/>
        </w:rPr>
      </w:pPr>
      <w:r w:rsidRPr="005D19D4">
        <w:rPr>
          <w:rFonts w:ascii="Times New Roman" w:hAnsi="Times New Roman" w:cs="Times New Roman"/>
          <w:color w:val="000000" w:themeColor="text1"/>
          <w:sz w:val="24"/>
          <w:szCs w:val="20"/>
          <w:shd w:val="clear" w:color="auto" w:fill="FFFFFF"/>
        </w:rPr>
        <w:t>Amsterdam Round Table Foundation and McKinsey &amp; Company, (2014). Electric Vehicles in Europe: Gearing Up for a New Phase?.</w:t>
      </w:r>
    </w:p>
    <w:p w14:paraId="4B654835"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 xml:space="preserve">bbc.com, (2019), </w:t>
      </w:r>
      <w:r w:rsidRPr="005D19D4">
        <w:rPr>
          <w:rFonts w:ascii="Times New Roman" w:hAnsi="Times New Roman" w:cs="Times New Roman"/>
          <w:bCs/>
          <w:i/>
          <w:color w:val="000000" w:themeColor="text1"/>
          <w:sz w:val="24"/>
        </w:rPr>
        <w:t>Five reasons the car industry is struggling.</w:t>
      </w:r>
      <w:r w:rsidRPr="005D19D4">
        <w:rPr>
          <w:rFonts w:ascii="Times New Roman" w:hAnsi="Times New Roman" w:cs="Times New Roman"/>
          <w:color w:val="000000" w:themeColor="text1"/>
          <w:sz w:val="24"/>
        </w:rPr>
        <w:t xml:space="preserve"> Available at: https://www.bbc.com/news/business-48545733 [Accessed on: 17</w:t>
      </w:r>
      <w:r w:rsidRPr="005D19D4">
        <w:rPr>
          <w:rFonts w:ascii="Times New Roman" w:hAnsi="Times New Roman" w:cs="Times New Roman"/>
          <w:color w:val="000000" w:themeColor="text1"/>
          <w:sz w:val="24"/>
          <w:vertAlign w:val="superscript"/>
        </w:rPr>
        <w:t>th</w:t>
      </w:r>
      <w:r w:rsidRPr="005D19D4">
        <w:rPr>
          <w:rFonts w:ascii="Times New Roman" w:hAnsi="Times New Roman" w:cs="Times New Roman"/>
          <w:color w:val="000000" w:themeColor="text1"/>
          <w:sz w:val="24"/>
        </w:rPr>
        <w:t xml:space="preserve"> November 2019]</w:t>
      </w:r>
    </w:p>
    <w:p w14:paraId="07900441"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Biresselioglu, M.E., Kaplan, M.D. and Yilmaz, B.K., (2018). Electric mobility in Europe: A comprehensive review of motivators and barriers in decision making processes. </w:t>
      </w:r>
      <w:r w:rsidRPr="005D19D4">
        <w:rPr>
          <w:rFonts w:ascii="Times New Roman" w:hAnsi="Times New Roman" w:cs="Times New Roman"/>
          <w:i/>
          <w:iCs/>
          <w:color w:val="000000" w:themeColor="text1"/>
          <w:sz w:val="24"/>
        </w:rPr>
        <w:t>Transportation Research Part A: Policy and Practice</w:t>
      </w:r>
      <w:r w:rsidRPr="005D19D4">
        <w:rPr>
          <w:rFonts w:ascii="Times New Roman" w:hAnsi="Times New Roman" w:cs="Times New Roman"/>
          <w:color w:val="000000" w:themeColor="text1"/>
          <w:sz w:val="24"/>
        </w:rPr>
        <w:t>, </w:t>
      </w:r>
      <w:r w:rsidRPr="005D19D4">
        <w:rPr>
          <w:rFonts w:ascii="Times New Roman" w:hAnsi="Times New Roman" w:cs="Times New Roman"/>
          <w:iCs/>
          <w:color w:val="000000" w:themeColor="text1"/>
          <w:sz w:val="24"/>
        </w:rPr>
        <w:t>109</w:t>
      </w:r>
      <w:r w:rsidRPr="005D19D4">
        <w:rPr>
          <w:rFonts w:ascii="Times New Roman" w:hAnsi="Times New Roman" w:cs="Times New Roman"/>
          <w:color w:val="000000" w:themeColor="text1"/>
          <w:sz w:val="24"/>
        </w:rPr>
        <w:t>(8), pp.1-13.</w:t>
      </w:r>
    </w:p>
    <w:p w14:paraId="3AFFF3C7"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Dijk, M., Wells, P. and Kemp, R., (2016). Will the momentum of the electric car last? Testing an hypothesis on disruptive innovation. </w:t>
      </w:r>
      <w:r w:rsidRPr="005D19D4">
        <w:rPr>
          <w:rFonts w:ascii="Times New Roman" w:hAnsi="Times New Roman" w:cs="Times New Roman"/>
          <w:i/>
          <w:iCs/>
          <w:color w:val="000000" w:themeColor="text1"/>
          <w:sz w:val="24"/>
        </w:rPr>
        <w:t>Technological Forecasting and Social Change</w:t>
      </w:r>
      <w:r w:rsidRPr="005D19D4">
        <w:rPr>
          <w:rFonts w:ascii="Times New Roman" w:hAnsi="Times New Roman" w:cs="Times New Roman"/>
          <w:color w:val="000000" w:themeColor="text1"/>
          <w:sz w:val="24"/>
        </w:rPr>
        <w:t>, </w:t>
      </w:r>
      <w:r w:rsidRPr="005D19D4">
        <w:rPr>
          <w:rFonts w:ascii="Times New Roman" w:hAnsi="Times New Roman" w:cs="Times New Roman"/>
          <w:i/>
          <w:iCs/>
          <w:color w:val="000000" w:themeColor="text1"/>
          <w:sz w:val="24"/>
        </w:rPr>
        <w:t>105</w:t>
      </w:r>
      <w:r w:rsidRPr="005D19D4">
        <w:rPr>
          <w:rFonts w:ascii="Times New Roman" w:hAnsi="Times New Roman" w:cs="Times New Roman"/>
          <w:color w:val="000000" w:themeColor="text1"/>
          <w:sz w:val="24"/>
        </w:rPr>
        <w:t>, pp.77-88.</w:t>
      </w:r>
    </w:p>
    <w:p w14:paraId="0837DBAF"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Dokic, J., Müller, B. and Meyer, G., (2015). European roadmap smart systems for automated driving. </w:t>
      </w:r>
      <w:r w:rsidRPr="005D19D4">
        <w:rPr>
          <w:rFonts w:ascii="Times New Roman" w:hAnsi="Times New Roman" w:cs="Times New Roman"/>
          <w:i/>
          <w:iCs/>
          <w:color w:val="000000" w:themeColor="text1"/>
          <w:sz w:val="24"/>
        </w:rPr>
        <w:t>European Technology Platform on Smart Systems Integration</w:t>
      </w:r>
      <w:r w:rsidRPr="005D19D4">
        <w:rPr>
          <w:rFonts w:ascii="Times New Roman" w:hAnsi="Times New Roman" w:cs="Times New Roman"/>
          <w:color w:val="000000" w:themeColor="text1"/>
          <w:sz w:val="24"/>
        </w:rPr>
        <w:t>, p.39.</w:t>
      </w:r>
    </w:p>
    <w:p w14:paraId="61F37980"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Ellingsen, L.A.W., Singh, B. and Strømman, A.H., (2016). The size and range effect: lifecycle greenhouse gas emissions of electric vehicles. </w:t>
      </w:r>
      <w:r w:rsidRPr="005D19D4">
        <w:rPr>
          <w:rFonts w:ascii="Times New Roman" w:hAnsi="Times New Roman" w:cs="Times New Roman"/>
          <w:i/>
          <w:iCs/>
          <w:color w:val="000000" w:themeColor="text1"/>
          <w:sz w:val="24"/>
        </w:rPr>
        <w:t>Environmental Research Letters</w:t>
      </w:r>
      <w:r w:rsidRPr="005D19D4">
        <w:rPr>
          <w:rFonts w:ascii="Times New Roman" w:hAnsi="Times New Roman" w:cs="Times New Roman"/>
          <w:color w:val="000000" w:themeColor="text1"/>
          <w:sz w:val="24"/>
        </w:rPr>
        <w:t>, </w:t>
      </w:r>
      <w:r w:rsidRPr="005D19D4">
        <w:rPr>
          <w:rFonts w:ascii="Times New Roman" w:hAnsi="Times New Roman" w:cs="Times New Roman"/>
          <w:i/>
          <w:iCs/>
          <w:color w:val="000000" w:themeColor="text1"/>
          <w:sz w:val="24"/>
        </w:rPr>
        <w:t>11</w:t>
      </w:r>
      <w:r w:rsidRPr="005D19D4">
        <w:rPr>
          <w:rFonts w:ascii="Times New Roman" w:hAnsi="Times New Roman" w:cs="Times New Roman"/>
          <w:color w:val="000000" w:themeColor="text1"/>
          <w:sz w:val="24"/>
        </w:rPr>
        <w:t>(5), p.054010.</w:t>
      </w:r>
    </w:p>
    <w:p w14:paraId="548914CA"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europa.eu, (2019),</w:t>
      </w:r>
      <w:r w:rsidRPr="005D19D4">
        <w:rPr>
          <w:rFonts w:ascii="Times New Roman" w:hAnsi="Times New Roman" w:cs="Times New Roman"/>
          <w:i/>
          <w:color w:val="000000" w:themeColor="text1"/>
          <w:sz w:val="24"/>
        </w:rPr>
        <w:t xml:space="preserve"> Employment rates and Europe 2020 national targets.</w:t>
      </w:r>
      <w:r w:rsidRPr="005D19D4">
        <w:rPr>
          <w:rFonts w:ascii="Times New Roman" w:hAnsi="Times New Roman" w:cs="Times New Roman"/>
          <w:color w:val="000000" w:themeColor="text1"/>
          <w:sz w:val="24"/>
        </w:rPr>
        <w:t xml:space="preserve"> Available at: </w:t>
      </w:r>
      <w:r w:rsidRPr="005D19D4">
        <w:rPr>
          <w:rFonts w:ascii="Times New Roman" w:hAnsi="Times New Roman" w:cs="Times New Roman"/>
          <w:bCs/>
          <w:sz w:val="24"/>
        </w:rPr>
        <w:t>https://ec.europa.eu/eurostat/statistics-explained/index.php/Employment_rates_and_Europe_2020_national_targets</w:t>
      </w:r>
      <w:r w:rsidRPr="005D19D4">
        <w:rPr>
          <w:rFonts w:ascii="Times New Roman" w:hAnsi="Times New Roman" w:cs="Times New Roman"/>
          <w:color w:val="000000" w:themeColor="text1"/>
          <w:sz w:val="24"/>
        </w:rPr>
        <w:t xml:space="preserve"> [Accessed on: 17</w:t>
      </w:r>
      <w:r w:rsidRPr="005D19D4">
        <w:rPr>
          <w:rFonts w:ascii="Times New Roman" w:hAnsi="Times New Roman" w:cs="Times New Roman"/>
          <w:color w:val="000000" w:themeColor="text1"/>
          <w:sz w:val="24"/>
          <w:vertAlign w:val="superscript"/>
        </w:rPr>
        <w:t>th</w:t>
      </w:r>
      <w:r w:rsidRPr="005D19D4">
        <w:rPr>
          <w:rFonts w:ascii="Times New Roman" w:hAnsi="Times New Roman" w:cs="Times New Roman"/>
          <w:color w:val="000000" w:themeColor="text1"/>
          <w:sz w:val="24"/>
        </w:rPr>
        <w:t xml:space="preserve"> November 2019]</w:t>
      </w:r>
    </w:p>
    <w:p w14:paraId="29EF7BCD"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europa.eu, (2019),</w:t>
      </w:r>
      <w:r w:rsidRPr="005D19D4">
        <w:rPr>
          <w:rFonts w:ascii="Times New Roman" w:hAnsi="Times New Roman" w:cs="Times New Roman"/>
          <w:i/>
          <w:color w:val="000000" w:themeColor="text1"/>
          <w:sz w:val="24"/>
        </w:rPr>
        <w:t xml:space="preserve"> European and International Business Law.</w:t>
      </w:r>
      <w:r w:rsidRPr="005D19D4">
        <w:rPr>
          <w:rFonts w:ascii="Times New Roman" w:hAnsi="Times New Roman" w:cs="Times New Roman"/>
          <w:color w:val="000000" w:themeColor="text1"/>
          <w:sz w:val="24"/>
        </w:rPr>
        <w:t xml:space="preserve"> Available at: </w:t>
      </w:r>
      <w:r w:rsidRPr="005D19D4">
        <w:rPr>
          <w:rFonts w:ascii="Times New Roman" w:hAnsi="Times New Roman" w:cs="Times New Roman"/>
          <w:sz w:val="24"/>
        </w:rPr>
        <w:t>https://ec.europa.eu/ploteus/en/content/european-and-international-business-law</w:t>
      </w:r>
      <w:r w:rsidRPr="005D19D4">
        <w:rPr>
          <w:rFonts w:ascii="Times New Roman" w:hAnsi="Times New Roman" w:cs="Times New Roman"/>
          <w:color w:val="000000" w:themeColor="text1"/>
          <w:sz w:val="24"/>
        </w:rPr>
        <w:t xml:space="preserve"> [Accessed on: 17</w:t>
      </w:r>
      <w:r w:rsidRPr="005D19D4">
        <w:rPr>
          <w:rFonts w:ascii="Times New Roman" w:hAnsi="Times New Roman" w:cs="Times New Roman"/>
          <w:color w:val="000000" w:themeColor="text1"/>
          <w:sz w:val="24"/>
          <w:vertAlign w:val="superscript"/>
        </w:rPr>
        <w:t>th</w:t>
      </w:r>
      <w:r w:rsidRPr="005D19D4">
        <w:rPr>
          <w:rFonts w:ascii="Times New Roman" w:hAnsi="Times New Roman" w:cs="Times New Roman"/>
          <w:color w:val="000000" w:themeColor="text1"/>
          <w:sz w:val="24"/>
        </w:rPr>
        <w:t xml:space="preserve"> November 2019]</w:t>
      </w:r>
    </w:p>
    <w:p w14:paraId="636D28F5"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Kushwaha, G.S. and Sharma, N.K., (2016). Green initiatives: a step towards sustainable development and firm's performance in the automobile industry. </w:t>
      </w:r>
      <w:r w:rsidRPr="005D19D4">
        <w:rPr>
          <w:rFonts w:ascii="Times New Roman" w:hAnsi="Times New Roman" w:cs="Times New Roman"/>
          <w:i/>
          <w:iCs/>
          <w:color w:val="000000" w:themeColor="text1"/>
          <w:sz w:val="24"/>
        </w:rPr>
        <w:t>Journal of cleaner production</w:t>
      </w:r>
      <w:r w:rsidRPr="005D19D4">
        <w:rPr>
          <w:rFonts w:ascii="Times New Roman" w:hAnsi="Times New Roman" w:cs="Times New Roman"/>
          <w:color w:val="000000" w:themeColor="text1"/>
          <w:sz w:val="24"/>
        </w:rPr>
        <w:t>, </w:t>
      </w:r>
      <w:r w:rsidRPr="005D19D4">
        <w:rPr>
          <w:rFonts w:ascii="Times New Roman" w:hAnsi="Times New Roman" w:cs="Times New Roman"/>
          <w:iCs/>
          <w:color w:val="000000" w:themeColor="text1"/>
          <w:sz w:val="24"/>
        </w:rPr>
        <w:t>121</w:t>
      </w:r>
      <w:r w:rsidRPr="005D19D4">
        <w:rPr>
          <w:rFonts w:ascii="Times New Roman" w:hAnsi="Times New Roman" w:cs="Times New Roman"/>
          <w:color w:val="000000" w:themeColor="text1"/>
          <w:sz w:val="24"/>
        </w:rPr>
        <w:t>, pp.116-129.</w:t>
      </w:r>
    </w:p>
    <w:p w14:paraId="6DC935C3"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Narins, T.P., (2017). The battery business: Lithium availability and the growth of the global electric car industry. </w:t>
      </w:r>
      <w:r w:rsidRPr="005D19D4">
        <w:rPr>
          <w:rFonts w:ascii="Times New Roman" w:hAnsi="Times New Roman" w:cs="Times New Roman"/>
          <w:i/>
          <w:iCs/>
          <w:color w:val="000000" w:themeColor="text1"/>
          <w:sz w:val="24"/>
        </w:rPr>
        <w:t>The Extractive Industries and Society</w:t>
      </w:r>
      <w:r w:rsidRPr="005D19D4">
        <w:rPr>
          <w:rFonts w:ascii="Times New Roman" w:hAnsi="Times New Roman" w:cs="Times New Roman"/>
          <w:color w:val="000000" w:themeColor="text1"/>
          <w:sz w:val="24"/>
        </w:rPr>
        <w:t>, </w:t>
      </w:r>
      <w:r w:rsidRPr="005D19D4">
        <w:rPr>
          <w:rFonts w:ascii="Times New Roman" w:hAnsi="Times New Roman" w:cs="Times New Roman"/>
          <w:i/>
          <w:iCs/>
          <w:color w:val="000000" w:themeColor="text1"/>
          <w:sz w:val="24"/>
        </w:rPr>
        <w:t>4</w:t>
      </w:r>
      <w:r w:rsidRPr="005D19D4">
        <w:rPr>
          <w:rFonts w:ascii="Times New Roman" w:hAnsi="Times New Roman" w:cs="Times New Roman"/>
          <w:color w:val="000000" w:themeColor="text1"/>
          <w:sz w:val="24"/>
        </w:rPr>
        <w:t>(2), pp.321-328.</w:t>
      </w:r>
    </w:p>
    <w:p w14:paraId="5B207638"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Sharma, S.A. and Aggarwal, A., (2019). Aspects of marketing strategy impacting the commercial vehicle industry–A critical review of literature.</w:t>
      </w:r>
    </w:p>
    <w:p w14:paraId="07643044" w14:textId="77777777" w:rsidR="00910147" w:rsidRPr="005D19D4" w:rsidRDefault="00910147" w:rsidP="00910147">
      <w:pPr>
        <w:spacing w:line="360" w:lineRule="auto"/>
        <w:jc w:val="both"/>
        <w:rPr>
          <w:rFonts w:ascii="Times New Roman" w:hAnsi="Times New Roman" w:cs="Times New Roman"/>
          <w:bCs/>
          <w:color w:val="000000" w:themeColor="text1"/>
          <w:sz w:val="24"/>
        </w:rPr>
      </w:pPr>
      <w:r w:rsidRPr="005D19D4">
        <w:rPr>
          <w:rFonts w:ascii="Times New Roman" w:hAnsi="Times New Roman" w:cs="Times New Roman"/>
          <w:bCs/>
          <w:color w:val="000000" w:themeColor="text1"/>
          <w:sz w:val="24"/>
        </w:rPr>
        <w:t>Simon, B., Ziemann, S. and Weil, M., (2015). Potential metal requirement of active materials in lithium-ion battery cells of electric vehicles and its impact on reserves: Focus on Europe. </w:t>
      </w:r>
      <w:r w:rsidRPr="005D19D4">
        <w:rPr>
          <w:rFonts w:ascii="Times New Roman" w:hAnsi="Times New Roman" w:cs="Times New Roman"/>
          <w:bCs/>
          <w:i/>
          <w:iCs/>
          <w:color w:val="000000" w:themeColor="text1"/>
          <w:sz w:val="24"/>
        </w:rPr>
        <w:t>Resources, Conservation and Recycling</w:t>
      </w:r>
      <w:r w:rsidRPr="005D19D4">
        <w:rPr>
          <w:rFonts w:ascii="Times New Roman" w:hAnsi="Times New Roman" w:cs="Times New Roman"/>
          <w:bCs/>
          <w:color w:val="000000" w:themeColor="text1"/>
          <w:sz w:val="24"/>
        </w:rPr>
        <w:t>, </w:t>
      </w:r>
      <w:r w:rsidRPr="005D19D4">
        <w:rPr>
          <w:rFonts w:ascii="Times New Roman" w:hAnsi="Times New Roman" w:cs="Times New Roman"/>
          <w:bCs/>
          <w:iCs/>
          <w:color w:val="000000" w:themeColor="text1"/>
          <w:sz w:val="24"/>
        </w:rPr>
        <w:t>104</w:t>
      </w:r>
      <w:r w:rsidRPr="005D19D4">
        <w:rPr>
          <w:rFonts w:ascii="Times New Roman" w:hAnsi="Times New Roman" w:cs="Times New Roman"/>
          <w:bCs/>
          <w:color w:val="000000" w:themeColor="text1"/>
          <w:sz w:val="24"/>
        </w:rPr>
        <w:t>(1), pp.300-310.</w:t>
      </w:r>
    </w:p>
    <w:p w14:paraId="299C6617"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lastRenderedPageBreak/>
        <w:t xml:space="preserve">worldbank.org, (2019), </w:t>
      </w:r>
      <w:r w:rsidRPr="005D19D4">
        <w:rPr>
          <w:rFonts w:ascii="Times New Roman" w:hAnsi="Times New Roman" w:cs="Times New Roman"/>
          <w:bCs/>
          <w:i/>
          <w:color w:val="000000" w:themeColor="text1"/>
          <w:sz w:val="24"/>
        </w:rPr>
        <w:t>GDP growth (annual %) - European Union.</w:t>
      </w:r>
      <w:r w:rsidRPr="005D19D4">
        <w:rPr>
          <w:rFonts w:ascii="Times New Roman" w:hAnsi="Times New Roman" w:cs="Times New Roman"/>
          <w:color w:val="000000" w:themeColor="text1"/>
          <w:sz w:val="24"/>
        </w:rPr>
        <w:t xml:space="preserve"> Available at: https://data.worldbank.org/indicator/NY.GDP.MKTP.KD.ZG?locations=EU [Accessed on: 17</w:t>
      </w:r>
      <w:r w:rsidRPr="005D19D4">
        <w:rPr>
          <w:rFonts w:ascii="Times New Roman" w:hAnsi="Times New Roman" w:cs="Times New Roman"/>
          <w:color w:val="000000" w:themeColor="text1"/>
          <w:sz w:val="24"/>
          <w:vertAlign w:val="superscript"/>
        </w:rPr>
        <w:t>th</w:t>
      </w:r>
      <w:r w:rsidRPr="005D19D4">
        <w:rPr>
          <w:rFonts w:ascii="Times New Roman" w:hAnsi="Times New Roman" w:cs="Times New Roman"/>
          <w:color w:val="000000" w:themeColor="text1"/>
          <w:sz w:val="24"/>
        </w:rPr>
        <w:t xml:space="preserve"> November 2019]</w:t>
      </w:r>
    </w:p>
    <w:p w14:paraId="70053B79" w14:textId="77777777" w:rsidR="00910147" w:rsidRPr="005D19D4" w:rsidRDefault="00910147" w:rsidP="00910147">
      <w:pPr>
        <w:spacing w:line="360" w:lineRule="auto"/>
        <w:jc w:val="both"/>
        <w:rPr>
          <w:rFonts w:ascii="Times New Roman" w:hAnsi="Times New Roman" w:cs="Times New Roman"/>
          <w:color w:val="000000" w:themeColor="text1"/>
          <w:sz w:val="24"/>
        </w:rPr>
      </w:pPr>
      <w:r w:rsidRPr="005D19D4">
        <w:rPr>
          <w:rFonts w:ascii="Times New Roman" w:hAnsi="Times New Roman" w:cs="Times New Roman"/>
          <w:color w:val="000000" w:themeColor="text1"/>
          <w:sz w:val="24"/>
        </w:rPr>
        <w:t>Zhou, Y., Wang, M., Hao, H., Johnson, L. and Wang, H., (2015). Plug-in electric vehicle market penetration and incentives: a global review. </w:t>
      </w:r>
      <w:r w:rsidRPr="005D19D4">
        <w:rPr>
          <w:rFonts w:ascii="Times New Roman" w:hAnsi="Times New Roman" w:cs="Times New Roman"/>
          <w:i/>
          <w:iCs/>
          <w:color w:val="000000" w:themeColor="text1"/>
          <w:sz w:val="24"/>
        </w:rPr>
        <w:t>Mitigation and Adaptation Strategies for Global Change</w:t>
      </w:r>
      <w:r w:rsidRPr="005D19D4">
        <w:rPr>
          <w:rFonts w:ascii="Times New Roman" w:hAnsi="Times New Roman" w:cs="Times New Roman"/>
          <w:color w:val="000000" w:themeColor="text1"/>
          <w:sz w:val="24"/>
        </w:rPr>
        <w:t>, </w:t>
      </w:r>
      <w:r w:rsidRPr="005D19D4">
        <w:rPr>
          <w:rFonts w:ascii="Times New Roman" w:hAnsi="Times New Roman" w:cs="Times New Roman"/>
          <w:i/>
          <w:iCs/>
          <w:color w:val="000000" w:themeColor="text1"/>
          <w:sz w:val="24"/>
        </w:rPr>
        <w:t>20</w:t>
      </w:r>
      <w:r w:rsidRPr="005D19D4">
        <w:rPr>
          <w:rFonts w:ascii="Times New Roman" w:hAnsi="Times New Roman" w:cs="Times New Roman"/>
          <w:color w:val="000000" w:themeColor="text1"/>
          <w:sz w:val="24"/>
        </w:rPr>
        <w:t>(5), pp.777-795.</w:t>
      </w:r>
    </w:p>
    <w:p w14:paraId="13C776DD" w14:textId="77777777" w:rsidR="00910147" w:rsidRDefault="00910147" w:rsidP="00910147">
      <w:pPr>
        <w:spacing w:line="360" w:lineRule="auto"/>
        <w:jc w:val="both"/>
        <w:rPr>
          <w:rFonts w:ascii="Times New Roman" w:hAnsi="Times New Roman" w:cs="Times New Roman"/>
          <w:color w:val="000000" w:themeColor="text1"/>
          <w:sz w:val="24"/>
        </w:rPr>
      </w:pPr>
    </w:p>
    <w:p w14:paraId="6627B0F5" w14:textId="77777777" w:rsidR="00910147" w:rsidRPr="00D616C9" w:rsidRDefault="00910147" w:rsidP="00910147">
      <w:pPr>
        <w:spacing w:line="360" w:lineRule="auto"/>
        <w:jc w:val="both"/>
        <w:rPr>
          <w:rFonts w:ascii="Times New Roman" w:hAnsi="Times New Roman" w:cs="Times New Roman"/>
          <w:bCs/>
          <w:color w:val="000000" w:themeColor="text1"/>
          <w:sz w:val="24"/>
        </w:rPr>
      </w:pPr>
    </w:p>
    <w:p w14:paraId="1BBC9B72" w14:textId="77777777" w:rsidR="00910147" w:rsidRPr="00910147" w:rsidRDefault="00910147" w:rsidP="00910147">
      <w:pPr>
        <w:pStyle w:val="Normal1"/>
        <w:rPr>
          <w:lang w:val="en-GB"/>
        </w:rPr>
      </w:pPr>
    </w:p>
    <w:sectPr w:rsidR="00910147" w:rsidRPr="00910147" w:rsidSect="00E05BCA">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832DF" w14:textId="77777777" w:rsidR="001D1F13" w:rsidRDefault="001D1F13" w:rsidP="00BE5280">
      <w:pPr>
        <w:spacing w:line="240" w:lineRule="auto"/>
      </w:pPr>
      <w:r>
        <w:separator/>
      </w:r>
    </w:p>
  </w:endnote>
  <w:endnote w:type="continuationSeparator" w:id="0">
    <w:p w14:paraId="61AE2528" w14:textId="77777777" w:rsidR="001D1F13" w:rsidRDefault="001D1F13" w:rsidP="00BE52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97954"/>
      <w:docPartObj>
        <w:docPartGallery w:val="Page Numbers (Bottom of Page)"/>
        <w:docPartUnique/>
      </w:docPartObj>
    </w:sdtPr>
    <w:sdtEndPr/>
    <w:sdtContent>
      <w:p w14:paraId="4F540632" w14:textId="77777777" w:rsidR="0094220B" w:rsidRDefault="001D1F13">
        <w:pPr>
          <w:pStyle w:val="Footer"/>
          <w:jc w:val="right"/>
        </w:pPr>
        <w:r>
          <w:fldChar w:fldCharType="begin"/>
        </w:r>
        <w:r>
          <w:instrText xml:space="preserve"> PAGE   \* MERGEFORMAT </w:instrText>
        </w:r>
        <w:r>
          <w:fldChar w:fldCharType="separate"/>
        </w:r>
        <w:r w:rsidR="006743BF">
          <w:rPr>
            <w:noProof/>
          </w:rPr>
          <w:t>6</w:t>
        </w:r>
        <w:r>
          <w:rPr>
            <w:noProof/>
          </w:rPr>
          <w:fldChar w:fldCharType="end"/>
        </w:r>
      </w:p>
    </w:sdtContent>
  </w:sdt>
  <w:p w14:paraId="657E869A" w14:textId="77777777" w:rsidR="0094220B" w:rsidRDefault="00942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7FB11" w14:textId="77777777" w:rsidR="001D1F13" w:rsidRDefault="001D1F13" w:rsidP="00BE5280">
      <w:pPr>
        <w:spacing w:line="240" w:lineRule="auto"/>
      </w:pPr>
      <w:r>
        <w:separator/>
      </w:r>
    </w:p>
  </w:footnote>
  <w:footnote w:type="continuationSeparator" w:id="0">
    <w:p w14:paraId="5AE5C312" w14:textId="77777777" w:rsidR="001D1F13" w:rsidRDefault="001D1F13" w:rsidP="00BE52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B5591"/>
    <w:multiLevelType w:val="multilevel"/>
    <w:tmpl w:val="E4620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5F1AB4"/>
    <w:multiLevelType w:val="multilevel"/>
    <w:tmpl w:val="26644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B0531C"/>
    <w:multiLevelType w:val="hybridMultilevel"/>
    <w:tmpl w:val="38848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4F5DBC"/>
    <w:multiLevelType w:val="multilevel"/>
    <w:tmpl w:val="88F6D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87169F"/>
    <w:multiLevelType w:val="hybridMultilevel"/>
    <w:tmpl w:val="305E1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2F4115"/>
    <w:multiLevelType w:val="multilevel"/>
    <w:tmpl w:val="1AAA5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630ADE"/>
    <w:multiLevelType w:val="multilevel"/>
    <w:tmpl w:val="2B1AF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E92CBF"/>
    <w:multiLevelType w:val="multilevel"/>
    <w:tmpl w:val="BB02B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9F7070D"/>
    <w:multiLevelType w:val="multilevel"/>
    <w:tmpl w:val="7EE22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C00568E"/>
    <w:multiLevelType w:val="multilevel"/>
    <w:tmpl w:val="9DFC6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F5D635A"/>
    <w:multiLevelType w:val="multilevel"/>
    <w:tmpl w:val="711CE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38A1C40"/>
    <w:multiLevelType w:val="multilevel"/>
    <w:tmpl w:val="02442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1716CEF"/>
    <w:multiLevelType w:val="multilevel"/>
    <w:tmpl w:val="DA48A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E308B9"/>
    <w:multiLevelType w:val="multilevel"/>
    <w:tmpl w:val="95789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6F45BD1"/>
    <w:multiLevelType w:val="multilevel"/>
    <w:tmpl w:val="5D584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1"/>
  </w:num>
  <w:num w:numId="3">
    <w:abstractNumId w:val="11"/>
  </w:num>
  <w:num w:numId="4">
    <w:abstractNumId w:val="5"/>
  </w:num>
  <w:num w:numId="5">
    <w:abstractNumId w:val="14"/>
  </w:num>
  <w:num w:numId="6">
    <w:abstractNumId w:val="8"/>
  </w:num>
  <w:num w:numId="7">
    <w:abstractNumId w:val="12"/>
  </w:num>
  <w:num w:numId="8">
    <w:abstractNumId w:val="7"/>
  </w:num>
  <w:num w:numId="9">
    <w:abstractNumId w:val="3"/>
  </w:num>
  <w:num w:numId="10">
    <w:abstractNumId w:val="0"/>
  </w:num>
  <w:num w:numId="11">
    <w:abstractNumId w:val="13"/>
  </w:num>
  <w:num w:numId="12">
    <w:abstractNumId w:val="6"/>
  </w:num>
  <w:num w:numId="13">
    <w:abstractNumId w:val="9"/>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0FDE"/>
    <w:rsid w:val="000B741A"/>
    <w:rsid w:val="001747EB"/>
    <w:rsid w:val="001D1F13"/>
    <w:rsid w:val="00283A3F"/>
    <w:rsid w:val="002863CE"/>
    <w:rsid w:val="002E348D"/>
    <w:rsid w:val="002F77AF"/>
    <w:rsid w:val="0044053F"/>
    <w:rsid w:val="00455AB8"/>
    <w:rsid w:val="005946C3"/>
    <w:rsid w:val="006469FC"/>
    <w:rsid w:val="0067210B"/>
    <w:rsid w:val="006743BF"/>
    <w:rsid w:val="00690665"/>
    <w:rsid w:val="006F4301"/>
    <w:rsid w:val="007D621E"/>
    <w:rsid w:val="007E0134"/>
    <w:rsid w:val="00805AD7"/>
    <w:rsid w:val="00835FB7"/>
    <w:rsid w:val="00863C45"/>
    <w:rsid w:val="00910147"/>
    <w:rsid w:val="00940FDE"/>
    <w:rsid w:val="0094220B"/>
    <w:rsid w:val="00B742D3"/>
    <w:rsid w:val="00BB650F"/>
    <w:rsid w:val="00BE5280"/>
    <w:rsid w:val="00C1368F"/>
    <w:rsid w:val="00C84803"/>
    <w:rsid w:val="00DB5A51"/>
    <w:rsid w:val="00DF2F97"/>
    <w:rsid w:val="00E05BCA"/>
    <w:rsid w:val="00E37F6E"/>
    <w:rsid w:val="00E542E6"/>
    <w:rsid w:val="00F3707C"/>
    <w:rsid w:val="00F87B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D777"/>
  <w15:docId w15:val="{19049E98-EC17-4510-BE5B-5F247133B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41A"/>
  </w:style>
  <w:style w:type="paragraph" w:styleId="Heading1">
    <w:name w:val="heading 1"/>
    <w:basedOn w:val="Normal1"/>
    <w:next w:val="Normal1"/>
    <w:rsid w:val="00910147"/>
    <w:pPr>
      <w:spacing w:before="120" w:after="12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940FDE"/>
    <w:pPr>
      <w:keepNext/>
      <w:keepLines/>
      <w:spacing w:before="360" w:after="120"/>
      <w:outlineLvl w:val="1"/>
    </w:pPr>
    <w:rPr>
      <w:sz w:val="32"/>
      <w:szCs w:val="32"/>
    </w:rPr>
  </w:style>
  <w:style w:type="paragraph" w:styleId="Heading3">
    <w:name w:val="heading 3"/>
    <w:basedOn w:val="Normal1"/>
    <w:next w:val="Normal1"/>
    <w:rsid w:val="00940FDE"/>
    <w:pPr>
      <w:keepNext/>
      <w:keepLines/>
      <w:spacing w:before="320" w:after="80"/>
      <w:outlineLvl w:val="2"/>
    </w:pPr>
    <w:rPr>
      <w:color w:val="434343"/>
      <w:sz w:val="28"/>
      <w:szCs w:val="28"/>
    </w:rPr>
  </w:style>
  <w:style w:type="paragraph" w:styleId="Heading4">
    <w:name w:val="heading 4"/>
    <w:basedOn w:val="Normal1"/>
    <w:next w:val="Normal1"/>
    <w:rsid w:val="00940FDE"/>
    <w:pPr>
      <w:keepNext/>
      <w:keepLines/>
      <w:spacing w:before="280" w:after="80"/>
      <w:outlineLvl w:val="3"/>
    </w:pPr>
    <w:rPr>
      <w:color w:val="666666"/>
      <w:sz w:val="24"/>
      <w:szCs w:val="24"/>
    </w:rPr>
  </w:style>
  <w:style w:type="paragraph" w:styleId="Heading5">
    <w:name w:val="heading 5"/>
    <w:basedOn w:val="Normal1"/>
    <w:next w:val="Normal1"/>
    <w:rsid w:val="00940FDE"/>
    <w:pPr>
      <w:keepNext/>
      <w:keepLines/>
      <w:spacing w:before="240" w:after="80"/>
      <w:outlineLvl w:val="4"/>
    </w:pPr>
    <w:rPr>
      <w:color w:val="666666"/>
    </w:rPr>
  </w:style>
  <w:style w:type="paragraph" w:styleId="Heading6">
    <w:name w:val="heading 6"/>
    <w:basedOn w:val="Normal1"/>
    <w:next w:val="Normal1"/>
    <w:rsid w:val="00940F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40FDE"/>
  </w:style>
  <w:style w:type="paragraph" w:styleId="Title">
    <w:name w:val="Title"/>
    <w:basedOn w:val="Normal1"/>
    <w:next w:val="Normal1"/>
    <w:rsid w:val="00940FDE"/>
    <w:pPr>
      <w:keepNext/>
      <w:keepLines/>
      <w:spacing w:after="60"/>
    </w:pPr>
    <w:rPr>
      <w:sz w:val="52"/>
      <w:szCs w:val="52"/>
    </w:rPr>
  </w:style>
  <w:style w:type="paragraph" w:styleId="Subtitle">
    <w:name w:val="Subtitle"/>
    <w:basedOn w:val="Normal1"/>
    <w:next w:val="Normal1"/>
    <w:rsid w:val="00940FDE"/>
    <w:pPr>
      <w:keepNext/>
      <w:keepLines/>
      <w:spacing w:after="320"/>
    </w:pPr>
    <w:rPr>
      <w:color w:val="666666"/>
      <w:sz w:val="30"/>
      <w:szCs w:val="30"/>
    </w:rPr>
  </w:style>
  <w:style w:type="table" w:customStyle="1" w:styleId="a">
    <w:basedOn w:val="TableNormal"/>
    <w:rsid w:val="00940FD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940FDE"/>
    <w:pPr>
      <w:spacing w:line="240" w:lineRule="auto"/>
    </w:pPr>
    <w:rPr>
      <w:sz w:val="20"/>
      <w:szCs w:val="20"/>
    </w:rPr>
  </w:style>
  <w:style w:type="character" w:customStyle="1" w:styleId="CommentTextChar">
    <w:name w:val="Comment Text Char"/>
    <w:basedOn w:val="DefaultParagraphFont"/>
    <w:link w:val="CommentText"/>
    <w:uiPriority w:val="99"/>
    <w:semiHidden/>
    <w:rsid w:val="00940FDE"/>
    <w:rPr>
      <w:sz w:val="20"/>
      <w:szCs w:val="20"/>
    </w:rPr>
  </w:style>
  <w:style w:type="character" w:styleId="CommentReference">
    <w:name w:val="annotation reference"/>
    <w:basedOn w:val="DefaultParagraphFont"/>
    <w:uiPriority w:val="99"/>
    <w:semiHidden/>
    <w:unhideWhenUsed/>
    <w:rsid w:val="00940FDE"/>
    <w:rPr>
      <w:sz w:val="16"/>
      <w:szCs w:val="16"/>
    </w:rPr>
  </w:style>
  <w:style w:type="paragraph" w:styleId="BalloonText">
    <w:name w:val="Balloon Text"/>
    <w:basedOn w:val="Normal"/>
    <w:link w:val="BalloonTextChar"/>
    <w:uiPriority w:val="99"/>
    <w:semiHidden/>
    <w:unhideWhenUsed/>
    <w:rsid w:val="006F43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301"/>
    <w:rPr>
      <w:rFonts w:ascii="Tahoma" w:hAnsi="Tahoma" w:cs="Tahoma"/>
      <w:sz w:val="16"/>
      <w:szCs w:val="16"/>
    </w:rPr>
  </w:style>
  <w:style w:type="paragraph" w:styleId="Header">
    <w:name w:val="header"/>
    <w:basedOn w:val="Normal"/>
    <w:link w:val="HeaderChar"/>
    <w:uiPriority w:val="99"/>
    <w:semiHidden/>
    <w:unhideWhenUsed/>
    <w:rsid w:val="00BE528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E5280"/>
  </w:style>
  <w:style w:type="paragraph" w:styleId="Footer">
    <w:name w:val="footer"/>
    <w:basedOn w:val="Normal"/>
    <w:link w:val="FooterChar"/>
    <w:uiPriority w:val="99"/>
    <w:unhideWhenUsed/>
    <w:rsid w:val="00BE5280"/>
    <w:pPr>
      <w:tabs>
        <w:tab w:val="center" w:pos="4680"/>
        <w:tab w:val="right" w:pos="9360"/>
      </w:tabs>
      <w:spacing w:line="240" w:lineRule="auto"/>
    </w:pPr>
  </w:style>
  <w:style w:type="character" w:customStyle="1" w:styleId="FooterChar">
    <w:name w:val="Footer Char"/>
    <w:basedOn w:val="DefaultParagraphFont"/>
    <w:link w:val="Footer"/>
    <w:uiPriority w:val="99"/>
    <w:rsid w:val="00BE5280"/>
  </w:style>
  <w:style w:type="paragraph" w:styleId="TableofFigures">
    <w:name w:val="table of figures"/>
    <w:basedOn w:val="Normal"/>
    <w:next w:val="Normal"/>
    <w:uiPriority w:val="99"/>
    <w:unhideWhenUsed/>
    <w:rsid w:val="0067210B"/>
  </w:style>
  <w:style w:type="character" w:styleId="Hyperlink">
    <w:name w:val="Hyperlink"/>
    <w:basedOn w:val="DefaultParagraphFont"/>
    <w:uiPriority w:val="99"/>
    <w:unhideWhenUsed/>
    <w:rsid w:val="006721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DAD7E-148A-4C31-8A01-DE0ACC0B0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14</Pages>
  <Words>3102</Words>
  <Characters>17688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Monika Ivanova</cp:lastModifiedBy>
  <cp:revision>2</cp:revision>
  <dcterms:created xsi:type="dcterms:W3CDTF">2019-11-26T09:33:00Z</dcterms:created>
  <dcterms:modified xsi:type="dcterms:W3CDTF">2020-01-04T18:06:00Z</dcterms:modified>
</cp:coreProperties>
</file>