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831C5" w14:textId="4395BBA7" w:rsidR="00D00BB5" w:rsidRPr="00D00BB5" w:rsidRDefault="00D00BB5" w:rsidP="00F25519">
      <w:pPr>
        <w:ind w:left="720" w:hanging="360"/>
        <w:contextualSpacing/>
        <w:rPr>
          <w:color w:val="FF0000"/>
        </w:rPr>
      </w:pPr>
      <w:bookmarkStart w:id="0" w:name="_Hlk196693697"/>
      <w:r w:rsidRPr="00D00BB5">
        <w:rPr>
          <w:color w:val="FF0000"/>
        </w:rPr>
        <w:t>Total Word count – 4,998</w:t>
      </w:r>
    </w:p>
    <w:p w14:paraId="2DFD5631" w14:textId="77777777" w:rsidR="00D00BB5" w:rsidRDefault="00D00BB5" w:rsidP="00D00BB5">
      <w:pPr>
        <w:ind w:left="720"/>
        <w:contextualSpacing/>
        <w:rPr>
          <w:rFonts w:asciiTheme="minorHAnsi" w:eastAsia="Arial" w:hAnsiTheme="minorHAnsi" w:cstheme="minorHAnsi"/>
          <w:sz w:val="20"/>
          <w:szCs w:val="20"/>
        </w:rPr>
      </w:pPr>
    </w:p>
    <w:p w14:paraId="0260B90B" w14:textId="5EBA5936" w:rsidR="00B65BD8" w:rsidRPr="00AA365F" w:rsidRDefault="00F25519" w:rsidP="00F25519">
      <w:pPr>
        <w:numPr>
          <w:ilvl w:val="0"/>
          <w:numId w:val="1"/>
        </w:numPr>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Evaluate the advantages and disadvantages of both a divisional structure </w:t>
      </w:r>
      <w:r w:rsidRPr="00AA365F">
        <w:rPr>
          <w:rFonts w:asciiTheme="minorHAnsi" w:eastAsia="Arial" w:hAnsiTheme="minorHAnsi" w:cstheme="minorHAnsi"/>
          <w:b/>
          <w:bCs/>
          <w:sz w:val="20"/>
          <w:szCs w:val="20"/>
        </w:rPr>
        <w:t>and</w:t>
      </w:r>
      <w:r w:rsidRPr="00AA365F">
        <w:rPr>
          <w:rFonts w:asciiTheme="minorHAnsi" w:eastAsia="Arial" w:hAnsiTheme="minorHAnsi" w:cstheme="minorHAnsi"/>
          <w:sz w:val="20"/>
          <w:szCs w:val="20"/>
        </w:rPr>
        <w:t xml:space="preserve"> a matrix structure. Within the evaluation, you should include the reasons underpinning each structure. (AC 1.1)</w:t>
      </w:r>
      <w:r w:rsidR="00B65BD8" w:rsidRPr="00AA365F">
        <w:rPr>
          <w:rFonts w:asciiTheme="minorHAnsi" w:eastAsia="Arial" w:hAnsiTheme="minorHAnsi" w:cstheme="minorHAnsi"/>
          <w:color w:val="FF0000"/>
          <w:sz w:val="20"/>
          <w:szCs w:val="20"/>
        </w:rPr>
        <w:t xml:space="preserve"> </w:t>
      </w:r>
    </w:p>
    <w:p w14:paraId="295D5704" w14:textId="77777777" w:rsidR="00470B66" w:rsidRPr="00AA365F" w:rsidRDefault="00470B66" w:rsidP="00470B66">
      <w:pPr>
        <w:ind w:left="720"/>
        <w:contextualSpacing/>
        <w:rPr>
          <w:rFonts w:asciiTheme="minorHAnsi" w:eastAsia="Arial" w:hAnsiTheme="minorHAnsi" w:cstheme="minorHAnsi"/>
          <w:sz w:val="20"/>
          <w:szCs w:val="20"/>
        </w:rPr>
      </w:pPr>
    </w:p>
    <w:p w14:paraId="26B357AC" w14:textId="3868A965" w:rsidR="006E0537" w:rsidRPr="00AA365F" w:rsidRDefault="007125F5" w:rsidP="007125F5">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A di</w:t>
      </w:r>
      <w:r w:rsidR="006E0537" w:rsidRPr="00AA365F">
        <w:rPr>
          <w:rFonts w:asciiTheme="minorHAnsi" w:eastAsia="Arial" w:hAnsiTheme="minorHAnsi" w:cstheme="minorHAnsi"/>
          <w:sz w:val="20"/>
          <w:szCs w:val="20"/>
        </w:rPr>
        <w:t>visional structure</w:t>
      </w:r>
      <w:r w:rsidR="00D334BC" w:rsidRPr="00AA365F">
        <w:rPr>
          <w:rFonts w:asciiTheme="minorHAnsi" w:eastAsia="Arial" w:hAnsiTheme="minorHAnsi" w:cstheme="minorHAnsi"/>
          <w:sz w:val="20"/>
          <w:szCs w:val="20"/>
        </w:rPr>
        <w:t xml:space="preserve"> prioritises</w:t>
      </w:r>
      <w:r w:rsidR="006E0537" w:rsidRPr="00AA365F">
        <w:rPr>
          <w:rFonts w:asciiTheme="minorHAnsi" w:eastAsia="Arial" w:hAnsiTheme="minorHAnsi" w:cstheme="minorHAnsi"/>
          <w:sz w:val="20"/>
          <w:szCs w:val="20"/>
        </w:rPr>
        <w:t xml:space="preserve"> on delivering a project or service</w:t>
      </w:r>
      <w:r w:rsidRPr="00AA365F">
        <w:rPr>
          <w:rFonts w:asciiTheme="minorHAnsi" w:eastAsia="Arial" w:hAnsiTheme="minorHAnsi" w:cstheme="minorHAnsi"/>
          <w:sz w:val="20"/>
          <w:szCs w:val="20"/>
        </w:rPr>
        <w:t xml:space="preserve"> (Taylor and Woodhams, 2022)</w:t>
      </w:r>
      <w:r w:rsidR="006E0537" w:rsidRPr="00AA365F">
        <w:rPr>
          <w:rFonts w:asciiTheme="minorHAnsi" w:eastAsia="Arial" w:hAnsiTheme="minorHAnsi" w:cstheme="minorHAnsi"/>
          <w:sz w:val="20"/>
          <w:szCs w:val="20"/>
        </w:rPr>
        <w:t>.</w:t>
      </w:r>
      <w:r w:rsidR="00D334BC" w:rsidRPr="00AA365F">
        <w:rPr>
          <w:rFonts w:asciiTheme="minorHAnsi" w:eastAsia="Arial" w:hAnsiTheme="minorHAnsi" w:cstheme="minorHAnsi"/>
          <w:sz w:val="20"/>
          <w:szCs w:val="20"/>
        </w:rPr>
        <w:t xml:space="preserve"> Divisions could be different locations or services. An example is within a local authority</w:t>
      </w:r>
      <w:r w:rsidRPr="00AA365F">
        <w:rPr>
          <w:rFonts w:asciiTheme="minorHAnsi" w:eastAsia="Arial" w:hAnsiTheme="minorHAnsi" w:cstheme="minorHAnsi"/>
          <w:sz w:val="20"/>
          <w:szCs w:val="20"/>
        </w:rPr>
        <w:t xml:space="preserve"> delivering public services. T</w:t>
      </w:r>
      <w:r w:rsidR="00D334BC" w:rsidRPr="00AA365F">
        <w:rPr>
          <w:rFonts w:asciiTheme="minorHAnsi" w:eastAsia="Arial" w:hAnsiTheme="minorHAnsi" w:cstheme="minorHAnsi"/>
          <w:sz w:val="20"/>
          <w:szCs w:val="20"/>
        </w:rPr>
        <w:t xml:space="preserve">he corporate team, social work team and </w:t>
      </w:r>
      <w:r w:rsidRPr="00AA365F">
        <w:rPr>
          <w:rFonts w:asciiTheme="minorHAnsi" w:eastAsia="Arial" w:hAnsiTheme="minorHAnsi" w:cstheme="minorHAnsi"/>
          <w:sz w:val="20"/>
          <w:szCs w:val="20"/>
        </w:rPr>
        <w:t>schools</w:t>
      </w:r>
      <w:r w:rsidR="00D334BC" w:rsidRPr="00AA365F">
        <w:rPr>
          <w:rFonts w:asciiTheme="minorHAnsi" w:eastAsia="Arial" w:hAnsiTheme="minorHAnsi" w:cstheme="minorHAnsi"/>
          <w:sz w:val="20"/>
          <w:szCs w:val="20"/>
        </w:rPr>
        <w:t xml:space="preserve"> </w:t>
      </w:r>
      <w:r w:rsidRPr="00AA365F">
        <w:rPr>
          <w:rFonts w:asciiTheme="minorHAnsi" w:eastAsia="Arial" w:hAnsiTheme="minorHAnsi" w:cstheme="minorHAnsi"/>
          <w:sz w:val="20"/>
          <w:szCs w:val="20"/>
        </w:rPr>
        <w:t xml:space="preserve">may have their </w:t>
      </w:r>
      <w:r w:rsidR="00D334BC" w:rsidRPr="00AA365F">
        <w:rPr>
          <w:rFonts w:asciiTheme="minorHAnsi" w:eastAsia="Arial" w:hAnsiTheme="minorHAnsi" w:cstheme="minorHAnsi"/>
          <w:sz w:val="20"/>
          <w:szCs w:val="20"/>
        </w:rPr>
        <w:t xml:space="preserve">own HR, </w:t>
      </w:r>
      <w:r w:rsidR="003F5573" w:rsidRPr="00AA365F">
        <w:rPr>
          <w:rFonts w:asciiTheme="minorHAnsi" w:eastAsia="Arial" w:hAnsiTheme="minorHAnsi" w:cstheme="minorHAnsi"/>
          <w:sz w:val="20"/>
          <w:szCs w:val="20"/>
        </w:rPr>
        <w:t>F</w:t>
      </w:r>
      <w:r w:rsidR="00D334BC" w:rsidRPr="00AA365F">
        <w:rPr>
          <w:rFonts w:asciiTheme="minorHAnsi" w:eastAsia="Arial" w:hAnsiTheme="minorHAnsi" w:cstheme="minorHAnsi"/>
          <w:sz w:val="20"/>
          <w:szCs w:val="20"/>
        </w:rPr>
        <w:t xml:space="preserve">inance, IT </w:t>
      </w:r>
      <w:r w:rsidR="003F5573" w:rsidRPr="00AA365F">
        <w:rPr>
          <w:rFonts w:asciiTheme="minorHAnsi" w:eastAsia="Arial" w:hAnsiTheme="minorHAnsi" w:cstheme="minorHAnsi"/>
          <w:sz w:val="20"/>
          <w:szCs w:val="20"/>
        </w:rPr>
        <w:t xml:space="preserve">functions. </w:t>
      </w:r>
      <w:r w:rsidRPr="00AA365F">
        <w:rPr>
          <w:rFonts w:asciiTheme="minorHAnsi" w:eastAsia="Arial" w:hAnsiTheme="minorHAnsi" w:cstheme="minorHAnsi"/>
          <w:sz w:val="20"/>
          <w:szCs w:val="20"/>
        </w:rPr>
        <w:t xml:space="preserve">When measuring success or </w:t>
      </w:r>
      <w:r w:rsidR="008271ED" w:rsidRPr="00AA365F">
        <w:rPr>
          <w:rFonts w:asciiTheme="minorHAnsi" w:eastAsia="Arial" w:hAnsiTheme="minorHAnsi" w:cstheme="minorHAnsi"/>
          <w:sz w:val="20"/>
          <w:szCs w:val="20"/>
        </w:rPr>
        <w:t>improvements</w:t>
      </w:r>
      <w:r w:rsidRPr="00AA365F">
        <w:rPr>
          <w:rFonts w:asciiTheme="minorHAnsi" w:eastAsia="Arial" w:hAnsiTheme="minorHAnsi" w:cstheme="minorHAnsi"/>
          <w:sz w:val="20"/>
          <w:szCs w:val="20"/>
        </w:rPr>
        <w:t xml:space="preserve">, they will feed into the overall figures, but operate separately. </w:t>
      </w:r>
    </w:p>
    <w:p w14:paraId="0F942CD3" w14:textId="6C4294E7" w:rsidR="00AC5080" w:rsidRPr="00AA365F" w:rsidRDefault="007125F5" w:rsidP="007125F5">
      <w:pPr>
        <w:ind w:left="720"/>
        <w:contextualSpacing/>
        <w:rPr>
          <w:rFonts w:asciiTheme="minorHAnsi" w:eastAsia="Arial" w:hAnsiTheme="minorHAnsi" w:cstheme="minorHAnsi"/>
          <w:color w:val="FF0000"/>
          <w:sz w:val="20"/>
          <w:szCs w:val="20"/>
        </w:rPr>
      </w:pPr>
      <w:r w:rsidRPr="00AA365F">
        <w:rPr>
          <w:rFonts w:asciiTheme="minorHAnsi" w:eastAsia="Arial" w:hAnsiTheme="minorHAnsi" w:cstheme="minorHAnsi"/>
          <w:color w:val="FF0000"/>
          <w:sz w:val="20"/>
          <w:szCs w:val="20"/>
        </w:rPr>
        <w:t xml:space="preserve">  </w:t>
      </w:r>
      <w:r w:rsidR="007757B6" w:rsidRPr="00AA365F">
        <w:rPr>
          <w:rFonts w:asciiTheme="minorHAnsi" w:eastAsia="Arial" w:hAnsiTheme="minorHAnsi" w:cstheme="minorHAnsi"/>
          <w:sz w:val="20"/>
          <w:szCs w:val="20"/>
        </w:rPr>
        <w:t>This</w:t>
      </w:r>
      <w:r w:rsidRPr="00AA365F">
        <w:rPr>
          <w:rFonts w:asciiTheme="minorHAnsi" w:eastAsia="Arial" w:hAnsiTheme="minorHAnsi" w:cstheme="minorHAnsi"/>
          <w:sz w:val="20"/>
          <w:szCs w:val="20"/>
        </w:rPr>
        <w:t xml:space="preserve"> structure gives clarity on roles and responsibilities</w:t>
      </w:r>
      <w:r w:rsidR="006C78FE" w:rsidRPr="00AA365F">
        <w:rPr>
          <w:rFonts w:asciiTheme="minorHAnsi" w:eastAsia="Arial" w:hAnsiTheme="minorHAnsi" w:cstheme="minorHAnsi"/>
          <w:sz w:val="20"/>
          <w:szCs w:val="20"/>
        </w:rPr>
        <w:t xml:space="preserve"> </w:t>
      </w:r>
      <w:r w:rsidRPr="00AA365F">
        <w:rPr>
          <w:rFonts w:asciiTheme="minorHAnsi" w:eastAsia="Arial" w:hAnsiTheme="minorHAnsi" w:cstheme="minorHAnsi"/>
          <w:sz w:val="20"/>
          <w:szCs w:val="20"/>
        </w:rPr>
        <w:t>(Taylor and Woodhams, 2022).</w:t>
      </w:r>
      <w:r w:rsidR="004F3FAC" w:rsidRPr="00AA365F">
        <w:rPr>
          <w:rFonts w:asciiTheme="minorHAnsi" w:eastAsia="Arial" w:hAnsiTheme="minorHAnsi" w:cstheme="minorHAnsi"/>
          <w:sz w:val="20"/>
          <w:szCs w:val="20"/>
        </w:rPr>
        <w:t xml:space="preserve"> Each division knows what they are responsible for</w:t>
      </w:r>
      <w:r w:rsidR="00BB2A09" w:rsidRPr="00AA365F">
        <w:rPr>
          <w:rFonts w:asciiTheme="minorHAnsi" w:eastAsia="Arial" w:hAnsiTheme="minorHAnsi" w:cstheme="minorHAnsi"/>
          <w:sz w:val="20"/>
          <w:szCs w:val="20"/>
        </w:rPr>
        <w:t xml:space="preserve">, may have slightly different stakeholders, </w:t>
      </w:r>
      <w:r w:rsidR="004F3FAC" w:rsidRPr="00AA365F">
        <w:rPr>
          <w:rFonts w:asciiTheme="minorHAnsi" w:eastAsia="Arial" w:hAnsiTheme="minorHAnsi" w:cstheme="minorHAnsi"/>
          <w:sz w:val="20"/>
          <w:szCs w:val="20"/>
        </w:rPr>
        <w:t>and how they play int</w:t>
      </w:r>
      <w:r w:rsidR="007757B6" w:rsidRPr="00AA365F">
        <w:rPr>
          <w:rFonts w:asciiTheme="minorHAnsi" w:eastAsia="Arial" w:hAnsiTheme="minorHAnsi" w:cstheme="minorHAnsi"/>
          <w:sz w:val="20"/>
          <w:szCs w:val="20"/>
        </w:rPr>
        <w:t>o</w:t>
      </w:r>
      <w:r w:rsidR="004F3FAC" w:rsidRPr="00AA365F">
        <w:rPr>
          <w:rFonts w:asciiTheme="minorHAnsi" w:eastAsia="Arial" w:hAnsiTheme="minorHAnsi" w:cstheme="minorHAnsi"/>
          <w:sz w:val="20"/>
          <w:szCs w:val="20"/>
        </w:rPr>
        <w:t xml:space="preserve"> the wider picture</w:t>
      </w:r>
      <w:r w:rsidR="00BB2A09" w:rsidRPr="00AA365F">
        <w:rPr>
          <w:rFonts w:asciiTheme="minorHAnsi" w:eastAsia="Arial" w:hAnsiTheme="minorHAnsi" w:cstheme="minorHAnsi"/>
          <w:sz w:val="20"/>
          <w:szCs w:val="20"/>
        </w:rPr>
        <w:t xml:space="preserve"> and may use similar methodologies (Pitts and Clawson, 2008). </w:t>
      </w:r>
      <w:r w:rsidR="006C78FE" w:rsidRPr="00AA365F">
        <w:rPr>
          <w:rFonts w:asciiTheme="minorHAnsi" w:eastAsia="Arial" w:hAnsiTheme="minorHAnsi" w:cstheme="minorHAnsi"/>
          <w:sz w:val="20"/>
          <w:szCs w:val="20"/>
        </w:rPr>
        <w:t>In a multidivisional structure, it allows flexibility to move resources from division to another (Döhler, 2017). For example, if Local authority was implementing a new IT system in school, those in Corporate IT could be move</w:t>
      </w:r>
      <w:r w:rsidR="007757B6" w:rsidRPr="00AA365F">
        <w:rPr>
          <w:rFonts w:asciiTheme="minorHAnsi" w:eastAsia="Arial" w:hAnsiTheme="minorHAnsi" w:cstheme="minorHAnsi"/>
          <w:sz w:val="20"/>
          <w:szCs w:val="20"/>
        </w:rPr>
        <w:t>d</w:t>
      </w:r>
      <w:r w:rsidR="006C78FE" w:rsidRPr="00AA365F">
        <w:rPr>
          <w:rFonts w:asciiTheme="minorHAnsi" w:eastAsia="Arial" w:hAnsiTheme="minorHAnsi" w:cstheme="minorHAnsi"/>
          <w:sz w:val="20"/>
          <w:szCs w:val="20"/>
        </w:rPr>
        <w:t xml:space="preserve"> to the Schools division to assist in implementation</w:t>
      </w:r>
      <w:r w:rsidR="007757B6" w:rsidRPr="00AA365F">
        <w:rPr>
          <w:rFonts w:asciiTheme="minorHAnsi" w:eastAsia="Arial" w:hAnsiTheme="minorHAnsi" w:cstheme="minorHAnsi"/>
          <w:sz w:val="20"/>
          <w:szCs w:val="20"/>
        </w:rPr>
        <w:t>.</w:t>
      </w:r>
    </w:p>
    <w:p w14:paraId="441D4C72" w14:textId="36288332" w:rsidR="00AC5080" w:rsidRPr="00AA365F" w:rsidRDefault="00AC5080" w:rsidP="007125F5">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w:t>
      </w:r>
      <w:r w:rsidR="007757B6" w:rsidRPr="00AA365F">
        <w:rPr>
          <w:rFonts w:asciiTheme="minorHAnsi" w:eastAsia="Arial" w:hAnsiTheme="minorHAnsi" w:cstheme="minorHAnsi"/>
          <w:sz w:val="20"/>
          <w:szCs w:val="20"/>
        </w:rPr>
        <w:t>D</w:t>
      </w:r>
      <w:r w:rsidR="008271ED" w:rsidRPr="00AA365F">
        <w:rPr>
          <w:rFonts w:asciiTheme="minorHAnsi" w:eastAsia="Arial" w:hAnsiTheme="minorHAnsi" w:cstheme="minorHAnsi"/>
          <w:sz w:val="20"/>
          <w:szCs w:val="20"/>
        </w:rPr>
        <w:t>ivisional structure</w:t>
      </w:r>
      <w:r w:rsidRPr="00AA365F">
        <w:rPr>
          <w:rFonts w:asciiTheme="minorHAnsi" w:eastAsia="Arial" w:hAnsiTheme="minorHAnsi" w:cstheme="minorHAnsi"/>
          <w:sz w:val="20"/>
          <w:szCs w:val="20"/>
        </w:rPr>
        <w:t xml:space="preserve"> g</w:t>
      </w:r>
      <w:r w:rsidR="00772863" w:rsidRPr="00AA365F">
        <w:rPr>
          <w:rFonts w:asciiTheme="minorHAnsi" w:eastAsia="Arial" w:hAnsiTheme="minorHAnsi" w:cstheme="minorHAnsi"/>
          <w:sz w:val="20"/>
          <w:szCs w:val="20"/>
        </w:rPr>
        <w:t>i</w:t>
      </w:r>
      <w:r w:rsidRPr="00AA365F">
        <w:rPr>
          <w:rFonts w:asciiTheme="minorHAnsi" w:eastAsia="Arial" w:hAnsiTheme="minorHAnsi" w:cstheme="minorHAnsi"/>
          <w:sz w:val="20"/>
          <w:szCs w:val="20"/>
        </w:rPr>
        <w:t xml:space="preserve">ves the autonomy for functions to make their own </w:t>
      </w:r>
      <w:r w:rsidR="00772863" w:rsidRPr="00AA365F">
        <w:rPr>
          <w:rFonts w:asciiTheme="minorHAnsi" w:eastAsia="Arial" w:hAnsiTheme="minorHAnsi" w:cstheme="minorHAnsi"/>
          <w:sz w:val="20"/>
          <w:szCs w:val="20"/>
        </w:rPr>
        <w:t>decisions</w:t>
      </w:r>
      <w:r w:rsidRPr="00AA365F">
        <w:rPr>
          <w:rFonts w:asciiTheme="minorHAnsi" w:eastAsia="Arial" w:hAnsiTheme="minorHAnsi" w:cstheme="minorHAnsi"/>
          <w:sz w:val="20"/>
          <w:szCs w:val="20"/>
        </w:rPr>
        <w:t xml:space="preserve"> at a </w:t>
      </w:r>
      <w:r w:rsidR="00772863" w:rsidRPr="00AA365F">
        <w:rPr>
          <w:rFonts w:asciiTheme="minorHAnsi" w:eastAsia="Arial" w:hAnsiTheme="minorHAnsi" w:cstheme="minorHAnsi"/>
          <w:sz w:val="20"/>
          <w:szCs w:val="20"/>
        </w:rPr>
        <w:t>divisional level (Luenburg, 2012)</w:t>
      </w:r>
      <w:r w:rsidR="00B87A8D" w:rsidRPr="00AA365F">
        <w:rPr>
          <w:rFonts w:asciiTheme="minorHAnsi" w:eastAsia="Arial" w:hAnsiTheme="minorHAnsi" w:cstheme="minorHAnsi"/>
          <w:sz w:val="20"/>
          <w:szCs w:val="20"/>
        </w:rPr>
        <w:t>.</w:t>
      </w:r>
      <w:r w:rsidR="006367E1" w:rsidRPr="00AA365F">
        <w:rPr>
          <w:rFonts w:asciiTheme="minorHAnsi" w:eastAsia="Arial" w:hAnsiTheme="minorHAnsi" w:cstheme="minorHAnsi"/>
          <w:sz w:val="20"/>
          <w:szCs w:val="20"/>
        </w:rPr>
        <w:t xml:space="preserve"> Döhler (2017) explains that if the divisions function well, each division work towards their own strategy, </w:t>
      </w:r>
      <w:r w:rsidR="007757B6" w:rsidRPr="00AA365F">
        <w:rPr>
          <w:rFonts w:asciiTheme="minorHAnsi" w:eastAsia="Arial" w:hAnsiTheme="minorHAnsi" w:cstheme="minorHAnsi"/>
          <w:sz w:val="20"/>
          <w:szCs w:val="20"/>
        </w:rPr>
        <w:t>created</w:t>
      </w:r>
      <w:r w:rsidR="006367E1" w:rsidRPr="00AA365F">
        <w:rPr>
          <w:rFonts w:asciiTheme="minorHAnsi" w:eastAsia="Arial" w:hAnsiTheme="minorHAnsi" w:cstheme="minorHAnsi"/>
          <w:sz w:val="20"/>
          <w:szCs w:val="20"/>
        </w:rPr>
        <w:t xml:space="preserve"> by them, because they have </w:t>
      </w:r>
      <w:r w:rsidR="007757B6" w:rsidRPr="00AA365F">
        <w:rPr>
          <w:rFonts w:asciiTheme="minorHAnsi" w:eastAsia="Arial" w:hAnsiTheme="minorHAnsi" w:cstheme="minorHAnsi"/>
          <w:sz w:val="20"/>
          <w:szCs w:val="20"/>
        </w:rPr>
        <w:t xml:space="preserve">the </w:t>
      </w:r>
      <w:r w:rsidR="006367E1" w:rsidRPr="00AA365F">
        <w:rPr>
          <w:rFonts w:asciiTheme="minorHAnsi" w:eastAsia="Arial" w:hAnsiTheme="minorHAnsi" w:cstheme="minorHAnsi"/>
          <w:sz w:val="20"/>
          <w:szCs w:val="20"/>
        </w:rPr>
        <w:t xml:space="preserve">autonomy to do so. </w:t>
      </w:r>
      <w:r w:rsidR="007757B6" w:rsidRPr="00AA365F">
        <w:rPr>
          <w:rFonts w:asciiTheme="minorHAnsi" w:eastAsia="Arial" w:hAnsiTheme="minorHAnsi" w:cstheme="minorHAnsi"/>
          <w:sz w:val="20"/>
          <w:szCs w:val="20"/>
        </w:rPr>
        <w:t>S</w:t>
      </w:r>
      <w:r w:rsidR="006367E1" w:rsidRPr="00AA365F">
        <w:rPr>
          <w:rFonts w:asciiTheme="minorHAnsi" w:eastAsia="Arial" w:hAnsiTheme="minorHAnsi" w:cstheme="minorHAnsi"/>
          <w:sz w:val="20"/>
          <w:szCs w:val="20"/>
        </w:rPr>
        <w:t xml:space="preserve">ince each division can address different markets and policy sectors at once, they can create different ways on how to address the </w:t>
      </w:r>
      <w:r w:rsidR="00D33201" w:rsidRPr="00AA365F">
        <w:rPr>
          <w:rFonts w:asciiTheme="minorHAnsi" w:eastAsia="Arial" w:hAnsiTheme="minorHAnsi" w:cstheme="minorHAnsi"/>
          <w:sz w:val="20"/>
          <w:szCs w:val="20"/>
        </w:rPr>
        <w:t>gaps in the market. There can be more information gathered due to different divisions having a different focus, and with good communication the vast information can be shared throughout the organisation.</w:t>
      </w:r>
    </w:p>
    <w:p w14:paraId="47F0C276" w14:textId="5CA84EEB" w:rsidR="008271ED" w:rsidRPr="00AA365F" w:rsidRDefault="006367E1" w:rsidP="007125F5">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w:t>
      </w:r>
      <w:r w:rsidR="00772863" w:rsidRPr="00AA365F">
        <w:rPr>
          <w:rFonts w:asciiTheme="minorHAnsi" w:eastAsia="Arial" w:hAnsiTheme="minorHAnsi" w:cstheme="minorHAnsi"/>
          <w:sz w:val="20"/>
          <w:szCs w:val="20"/>
        </w:rPr>
        <w:t>Luenbur</w:t>
      </w:r>
      <w:r w:rsidR="00061992" w:rsidRPr="00AA365F">
        <w:rPr>
          <w:rFonts w:asciiTheme="minorHAnsi" w:eastAsia="Arial" w:hAnsiTheme="minorHAnsi" w:cstheme="minorHAnsi"/>
          <w:sz w:val="20"/>
          <w:szCs w:val="20"/>
        </w:rPr>
        <w:t>g</w:t>
      </w:r>
      <w:r w:rsidR="00772863" w:rsidRPr="00AA365F">
        <w:rPr>
          <w:rFonts w:asciiTheme="minorHAnsi" w:eastAsia="Arial" w:hAnsiTheme="minorHAnsi" w:cstheme="minorHAnsi"/>
          <w:sz w:val="20"/>
          <w:szCs w:val="20"/>
        </w:rPr>
        <w:t xml:space="preserve"> (2012) </w:t>
      </w:r>
      <w:r w:rsidR="00D33201" w:rsidRPr="00AA365F">
        <w:rPr>
          <w:rFonts w:asciiTheme="minorHAnsi" w:eastAsia="Arial" w:hAnsiTheme="minorHAnsi" w:cstheme="minorHAnsi"/>
          <w:sz w:val="20"/>
          <w:szCs w:val="20"/>
        </w:rPr>
        <w:t xml:space="preserve">and Döhler </w:t>
      </w:r>
      <w:r w:rsidR="008271ED" w:rsidRPr="00AA365F">
        <w:rPr>
          <w:rFonts w:asciiTheme="minorHAnsi" w:eastAsia="Arial" w:hAnsiTheme="minorHAnsi" w:cstheme="minorHAnsi"/>
          <w:sz w:val="20"/>
          <w:szCs w:val="20"/>
        </w:rPr>
        <w:t>(</w:t>
      </w:r>
      <w:r w:rsidR="00D33201" w:rsidRPr="00AA365F">
        <w:rPr>
          <w:rFonts w:asciiTheme="minorHAnsi" w:eastAsia="Arial" w:hAnsiTheme="minorHAnsi" w:cstheme="minorHAnsi"/>
          <w:sz w:val="20"/>
          <w:szCs w:val="20"/>
        </w:rPr>
        <w:t xml:space="preserve">2017) </w:t>
      </w:r>
      <w:r w:rsidR="007757B6" w:rsidRPr="00AA365F">
        <w:rPr>
          <w:rFonts w:asciiTheme="minorHAnsi" w:eastAsia="Arial" w:hAnsiTheme="minorHAnsi" w:cstheme="minorHAnsi"/>
          <w:sz w:val="20"/>
          <w:szCs w:val="20"/>
        </w:rPr>
        <w:t xml:space="preserve">say </w:t>
      </w:r>
      <w:r w:rsidR="00772863" w:rsidRPr="00AA365F">
        <w:rPr>
          <w:rFonts w:asciiTheme="minorHAnsi" w:eastAsia="Arial" w:hAnsiTheme="minorHAnsi" w:cstheme="minorHAnsi"/>
          <w:sz w:val="20"/>
          <w:szCs w:val="20"/>
        </w:rPr>
        <w:t>that</w:t>
      </w:r>
      <w:r w:rsidR="00D33201" w:rsidRPr="00AA365F">
        <w:rPr>
          <w:rFonts w:asciiTheme="minorHAnsi" w:eastAsia="Arial" w:hAnsiTheme="minorHAnsi" w:cstheme="minorHAnsi"/>
          <w:sz w:val="20"/>
          <w:szCs w:val="20"/>
        </w:rPr>
        <w:t xml:space="preserve"> greater autonomy can lead to poorer</w:t>
      </w:r>
      <w:r w:rsidR="00772863" w:rsidRPr="00AA365F">
        <w:rPr>
          <w:rFonts w:asciiTheme="minorHAnsi" w:eastAsia="Arial" w:hAnsiTheme="minorHAnsi" w:cstheme="minorHAnsi"/>
          <w:sz w:val="20"/>
          <w:szCs w:val="20"/>
        </w:rPr>
        <w:t xml:space="preserve"> coordination between separate divisions which </w:t>
      </w:r>
      <w:r w:rsidR="007125F5" w:rsidRPr="00AA365F">
        <w:rPr>
          <w:rFonts w:asciiTheme="minorHAnsi" w:eastAsia="Arial" w:hAnsiTheme="minorHAnsi" w:cstheme="minorHAnsi"/>
          <w:sz w:val="20"/>
          <w:szCs w:val="20"/>
        </w:rPr>
        <w:t>create silos</w:t>
      </w:r>
      <w:r w:rsidR="008271ED" w:rsidRPr="00AA365F">
        <w:rPr>
          <w:rFonts w:asciiTheme="minorHAnsi" w:eastAsia="Arial" w:hAnsiTheme="minorHAnsi" w:cstheme="minorHAnsi"/>
          <w:sz w:val="20"/>
          <w:szCs w:val="20"/>
        </w:rPr>
        <w:t xml:space="preserve">. </w:t>
      </w:r>
      <w:r w:rsidR="007757B6" w:rsidRPr="00AA365F">
        <w:rPr>
          <w:rFonts w:asciiTheme="minorHAnsi" w:eastAsia="Arial" w:hAnsiTheme="minorHAnsi" w:cstheme="minorHAnsi"/>
          <w:sz w:val="20"/>
          <w:szCs w:val="20"/>
        </w:rPr>
        <w:t>H</w:t>
      </w:r>
      <w:r w:rsidR="00772863" w:rsidRPr="00AA365F">
        <w:rPr>
          <w:rFonts w:asciiTheme="minorHAnsi" w:eastAsia="Arial" w:hAnsiTheme="minorHAnsi" w:cstheme="minorHAnsi"/>
          <w:sz w:val="20"/>
          <w:szCs w:val="20"/>
        </w:rPr>
        <w:t>eadquarters provid</w:t>
      </w:r>
      <w:r w:rsidR="007757B6" w:rsidRPr="00AA365F">
        <w:rPr>
          <w:rFonts w:asciiTheme="minorHAnsi" w:eastAsia="Arial" w:hAnsiTheme="minorHAnsi" w:cstheme="minorHAnsi"/>
          <w:sz w:val="20"/>
          <w:szCs w:val="20"/>
        </w:rPr>
        <w:t>e</w:t>
      </w:r>
      <w:r w:rsidR="00772863" w:rsidRPr="00AA365F">
        <w:rPr>
          <w:rFonts w:asciiTheme="minorHAnsi" w:eastAsia="Arial" w:hAnsiTheme="minorHAnsi" w:cstheme="minorHAnsi"/>
          <w:sz w:val="20"/>
          <w:szCs w:val="20"/>
        </w:rPr>
        <w:t xml:space="preserve"> some coordination.</w:t>
      </w:r>
      <w:r w:rsidRPr="00AA365F">
        <w:rPr>
          <w:rFonts w:asciiTheme="minorHAnsi" w:eastAsia="Arial" w:hAnsiTheme="minorHAnsi" w:cstheme="minorHAnsi"/>
          <w:sz w:val="20"/>
          <w:szCs w:val="20"/>
        </w:rPr>
        <w:t xml:space="preserve"> </w:t>
      </w:r>
      <w:r w:rsidR="006C78FE" w:rsidRPr="00AA365F">
        <w:rPr>
          <w:rFonts w:asciiTheme="minorHAnsi" w:eastAsia="Arial" w:hAnsiTheme="minorHAnsi" w:cstheme="minorHAnsi"/>
          <w:sz w:val="20"/>
          <w:szCs w:val="20"/>
        </w:rPr>
        <w:t xml:space="preserve">If the headquarters becomes too large and dictates more of what each division does, then the divisional strategy becomes more diluted. But without enough leadership from the headquarters, then the synergies between divisions are reduced and they do not contribute </w:t>
      </w:r>
      <w:r w:rsidR="003A4340" w:rsidRPr="00AA365F">
        <w:rPr>
          <w:rFonts w:asciiTheme="minorHAnsi" w:eastAsia="Arial" w:hAnsiTheme="minorHAnsi" w:cstheme="minorHAnsi"/>
          <w:sz w:val="20"/>
          <w:szCs w:val="20"/>
        </w:rPr>
        <w:t>effectively</w:t>
      </w:r>
      <w:r w:rsidR="006C78FE" w:rsidRPr="00AA365F">
        <w:rPr>
          <w:rFonts w:asciiTheme="minorHAnsi" w:eastAsia="Arial" w:hAnsiTheme="minorHAnsi" w:cstheme="minorHAnsi"/>
          <w:sz w:val="20"/>
          <w:szCs w:val="20"/>
        </w:rPr>
        <w:t xml:space="preserve"> to the wider mission. </w:t>
      </w:r>
    </w:p>
    <w:p w14:paraId="0F3CD246" w14:textId="468EE85B" w:rsidR="00772863" w:rsidRPr="00AA365F" w:rsidRDefault="008271ED" w:rsidP="007125F5">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w:t>
      </w:r>
      <w:r w:rsidR="006367E1" w:rsidRPr="00AA365F">
        <w:rPr>
          <w:rFonts w:asciiTheme="minorHAnsi" w:eastAsia="Arial" w:hAnsiTheme="minorHAnsi" w:cstheme="minorHAnsi"/>
          <w:sz w:val="20"/>
          <w:szCs w:val="20"/>
        </w:rPr>
        <w:t xml:space="preserve">If divisions have </w:t>
      </w:r>
      <w:r w:rsidRPr="00AA365F">
        <w:rPr>
          <w:rFonts w:asciiTheme="minorHAnsi" w:eastAsia="Arial" w:hAnsiTheme="minorHAnsi" w:cstheme="minorHAnsi"/>
          <w:sz w:val="20"/>
          <w:szCs w:val="20"/>
        </w:rPr>
        <w:t>a single</w:t>
      </w:r>
      <w:r w:rsidR="006367E1" w:rsidRPr="00AA365F">
        <w:rPr>
          <w:rFonts w:asciiTheme="minorHAnsi" w:eastAsia="Arial" w:hAnsiTheme="minorHAnsi" w:cstheme="minorHAnsi"/>
          <w:sz w:val="20"/>
          <w:szCs w:val="20"/>
        </w:rPr>
        <w:t xml:space="preserve"> strategy to work towards, then there is less flexibility </w:t>
      </w:r>
      <w:r w:rsidR="007757B6" w:rsidRPr="00AA365F">
        <w:rPr>
          <w:rFonts w:asciiTheme="minorHAnsi" w:eastAsia="Arial" w:hAnsiTheme="minorHAnsi" w:cstheme="minorHAnsi"/>
          <w:sz w:val="20"/>
          <w:szCs w:val="20"/>
        </w:rPr>
        <w:t>and</w:t>
      </w:r>
      <w:r w:rsidR="006367E1" w:rsidRPr="00AA365F">
        <w:rPr>
          <w:rFonts w:asciiTheme="minorHAnsi" w:eastAsia="Arial" w:hAnsiTheme="minorHAnsi" w:cstheme="minorHAnsi"/>
          <w:sz w:val="20"/>
          <w:szCs w:val="20"/>
        </w:rPr>
        <w:t xml:space="preserve"> can cause restrictions (Döhler, 2017).</w:t>
      </w:r>
      <w:r w:rsidR="00BB2A09" w:rsidRPr="00AA365F">
        <w:rPr>
          <w:rFonts w:asciiTheme="minorHAnsi" w:eastAsia="Arial" w:hAnsiTheme="minorHAnsi" w:cstheme="minorHAnsi"/>
          <w:sz w:val="20"/>
          <w:szCs w:val="20"/>
        </w:rPr>
        <w:t xml:space="preserve"> Organisations must develop an interdependence and not independence from each other to be able to work flexibility and work towards a wider goal (Pitts and Clawson, 2008).</w:t>
      </w:r>
    </w:p>
    <w:p w14:paraId="10B5B47E" w14:textId="77777777" w:rsidR="00BB2A09" w:rsidRPr="00AA365F" w:rsidRDefault="00BB2A09" w:rsidP="006E0537">
      <w:pPr>
        <w:ind w:left="720"/>
        <w:contextualSpacing/>
        <w:rPr>
          <w:rFonts w:asciiTheme="minorHAnsi" w:eastAsia="Arial" w:hAnsiTheme="minorHAnsi" w:cstheme="minorHAnsi"/>
          <w:sz w:val="20"/>
          <w:szCs w:val="20"/>
        </w:rPr>
      </w:pPr>
    </w:p>
    <w:p w14:paraId="2416FF5D" w14:textId="5E84336D" w:rsidR="00D334BC" w:rsidRPr="00AA365F" w:rsidRDefault="00470B66" w:rsidP="006E0537">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w:t>
      </w:r>
      <w:r w:rsidR="00D334BC" w:rsidRPr="00AA365F">
        <w:rPr>
          <w:rFonts w:asciiTheme="minorHAnsi" w:eastAsia="Arial" w:hAnsiTheme="minorHAnsi" w:cstheme="minorHAnsi"/>
          <w:sz w:val="20"/>
          <w:szCs w:val="20"/>
        </w:rPr>
        <w:t xml:space="preserve">Taylor and Woodhams (2022) describe the </w:t>
      </w:r>
      <w:r w:rsidR="00B65BD8" w:rsidRPr="00AA365F">
        <w:rPr>
          <w:rFonts w:asciiTheme="minorHAnsi" w:eastAsia="Arial" w:hAnsiTheme="minorHAnsi" w:cstheme="minorHAnsi"/>
          <w:sz w:val="20"/>
          <w:szCs w:val="20"/>
        </w:rPr>
        <w:t xml:space="preserve">Matrix structure </w:t>
      </w:r>
      <w:r w:rsidR="00D334BC" w:rsidRPr="00AA365F">
        <w:rPr>
          <w:rFonts w:asciiTheme="minorHAnsi" w:eastAsia="Arial" w:hAnsiTheme="minorHAnsi" w:cstheme="minorHAnsi"/>
          <w:sz w:val="20"/>
          <w:szCs w:val="20"/>
        </w:rPr>
        <w:t xml:space="preserve">as giving more flexibility for delivering projects. Individuals may be line managed by their team lead for their substantive role, but also managed by a project lead simultaneously. </w:t>
      </w:r>
      <w:r w:rsidR="00B65BD8" w:rsidRPr="00AA365F">
        <w:rPr>
          <w:rFonts w:asciiTheme="minorHAnsi" w:eastAsia="Arial" w:hAnsiTheme="minorHAnsi" w:cstheme="minorHAnsi"/>
          <w:sz w:val="20"/>
          <w:szCs w:val="20"/>
        </w:rPr>
        <w:t xml:space="preserve"> </w:t>
      </w:r>
    </w:p>
    <w:p w14:paraId="4F34BB58" w14:textId="0308F9A6" w:rsidR="004C79E0" w:rsidRPr="00AA365F" w:rsidRDefault="004C79E0" w:rsidP="006E0537">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Pitts and Clawson (2008) advise that a Matrix structure is effective </w:t>
      </w:r>
      <w:r w:rsidR="007757B6" w:rsidRPr="00AA365F">
        <w:rPr>
          <w:rFonts w:asciiTheme="minorHAnsi" w:eastAsia="Arial" w:hAnsiTheme="minorHAnsi" w:cstheme="minorHAnsi"/>
          <w:sz w:val="20"/>
          <w:szCs w:val="20"/>
        </w:rPr>
        <w:t>when</w:t>
      </w:r>
      <w:r w:rsidRPr="00AA365F">
        <w:rPr>
          <w:rFonts w:asciiTheme="minorHAnsi" w:eastAsia="Arial" w:hAnsiTheme="minorHAnsi" w:cstheme="minorHAnsi"/>
          <w:sz w:val="20"/>
          <w:szCs w:val="20"/>
        </w:rPr>
        <w:t xml:space="preserve"> a high level of skills and technical knowledge is needed over an array of projects. The skills may be in short supply therefore it can be used outside of their normal department and across projects. Taylor and Woodhams (2022)  state the matrix structure gives flexibility to develop skills across department and functions, working with different teams. Individuals can learn from each other and develop skills that may not occur if working in a divisional structure. </w:t>
      </w:r>
    </w:p>
    <w:p w14:paraId="45C1AA45" w14:textId="3AB36779" w:rsidR="004C79E0" w:rsidRPr="00AA365F" w:rsidRDefault="004C79E0" w:rsidP="006E0537">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Pitts and Clawson (2008) advise that a matrix structure needs high levels of trust, communication and attention to details. When it is managed well, it can improve efficiency, gives clear objectives, development opportunities, and motivate staff to work on specific projects that </w:t>
      </w:r>
      <w:r w:rsidR="00A90454" w:rsidRPr="00AA365F">
        <w:rPr>
          <w:rFonts w:asciiTheme="minorHAnsi" w:eastAsia="Arial" w:hAnsiTheme="minorHAnsi" w:cstheme="minorHAnsi"/>
          <w:sz w:val="20"/>
          <w:szCs w:val="20"/>
        </w:rPr>
        <w:t xml:space="preserve">is </w:t>
      </w:r>
      <w:r w:rsidRPr="00AA365F">
        <w:rPr>
          <w:rFonts w:asciiTheme="minorHAnsi" w:eastAsia="Arial" w:hAnsiTheme="minorHAnsi" w:cstheme="minorHAnsi"/>
          <w:sz w:val="20"/>
          <w:szCs w:val="20"/>
        </w:rPr>
        <w:t>outside of their usual role (Taylor and Woodhams, 2022).</w:t>
      </w:r>
    </w:p>
    <w:p w14:paraId="4ED24652" w14:textId="7CC4236E" w:rsidR="004C79E0" w:rsidRPr="00AA365F" w:rsidRDefault="00470B66" w:rsidP="007757B6">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w:t>
      </w:r>
      <w:r w:rsidR="00A90454" w:rsidRPr="00AA365F">
        <w:rPr>
          <w:rFonts w:asciiTheme="minorHAnsi" w:eastAsia="Arial" w:hAnsiTheme="minorHAnsi" w:cstheme="minorHAnsi"/>
          <w:sz w:val="20"/>
          <w:szCs w:val="20"/>
        </w:rPr>
        <w:t xml:space="preserve">Poor management can lead to </w:t>
      </w:r>
      <w:r w:rsidR="00D334BC" w:rsidRPr="00AA365F">
        <w:rPr>
          <w:rFonts w:asciiTheme="minorHAnsi" w:eastAsia="Arial" w:hAnsiTheme="minorHAnsi" w:cstheme="minorHAnsi"/>
          <w:sz w:val="20"/>
          <w:szCs w:val="20"/>
        </w:rPr>
        <w:t>poor communication</w:t>
      </w:r>
      <w:r w:rsidR="00A90454" w:rsidRPr="00AA365F">
        <w:rPr>
          <w:rFonts w:asciiTheme="minorHAnsi" w:eastAsia="Arial" w:hAnsiTheme="minorHAnsi" w:cstheme="minorHAnsi"/>
          <w:sz w:val="20"/>
          <w:szCs w:val="20"/>
        </w:rPr>
        <w:t xml:space="preserve"> causing confusion</w:t>
      </w:r>
      <w:r w:rsidR="00D334BC" w:rsidRPr="00AA365F">
        <w:rPr>
          <w:rFonts w:asciiTheme="minorHAnsi" w:eastAsia="Arial" w:hAnsiTheme="minorHAnsi" w:cstheme="minorHAnsi"/>
          <w:sz w:val="20"/>
          <w:szCs w:val="20"/>
        </w:rPr>
        <w:t xml:space="preserve"> with regards to who they’re answerable to, unmanageable workloads, </w:t>
      </w:r>
      <w:r w:rsidRPr="00AA365F">
        <w:rPr>
          <w:rFonts w:asciiTheme="minorHAnsi" w:eastAsia="Arial" w:hAnsiTheme="minorHAnsi" w:cstheme="minorHAnsi"/>
          <w:sz w:val="20"/>
          <w:szCs w:val="20"/>
        </w:rPr>
        <w:t xml:space="preserve">lack of clarity for priorities. It can cause conflict between managers and teams </w:t>
      </w:r>
      <w:r w:rsidR="00A90454" w:rsidRPr="00AA365F">
        <w:rPr>
          <w:rFonts w:asciiTheme="minorHAnsi" w:eastAsia="Arial" w:hAnsiTheme="minorHAnsi" w:cstheme="minorHAnsi"/>
          <w:sz w:val="20"/>
          <w:szCs w:val="20"/>
        </w:rPr>
        <w:t>and</w:t>
      </w:r>
      <w:r w:rsidRPr="00AA365F">
        <w:rPr>
          <w:rFonts w:asciiTheme="minorHAnsi" w:eastAsia="Arial" w:hAnsiTheme="minorHAnsi" w:cstheme="minorHAnsi"/>
          <w:sz w:val="20"/>
          <w:szCs w:val="20"/>
        </w:rPr>
        <w:t xml:space="preserve"> cause stress.</w:t>
      </w:r>
      <w:r w:rsidR="004C79E0" w:rsidRPr="00AA365F">
        <w:rPr>
          <w:rFonts w:asciiTheme="minorHAnsi" w:eastAsia="Arial" w:hAnsiTheme="minorHAnsi" w:cstheme="minorHAnsi"/>
          <w:sz w:val="20"/>
          <w:szCs w:val="20"/>
        </w:rPr>
        <w:t xml:space="preserve"> (Taylor and Woodhams, 2022).</w:t>
      </w:r>
      <w:r w:rsidRPr="00AA365F">
        <w:rPr>
          <w:rFonts w:asciiTheme="minorHAnsi" w:eastAsia="Arial" w:hAnsiTheme="minorHAnsi" w:cstheme="minorHAnsi"/>
          <w:sz w:val="20"/>
          <w:szCs w:val="20"/>
        </w:rPr>
        <w:t xml:space="preserve"> HR would have to work well with staff and managers to support</w:t>
      </w:r>
      <w:r w:rsidR="004C79E0" w:rsidRPr="00AA365F">
        <w:rPr>
          <w:rFonts w:asciiTheme="minorHAnsi" w:eastAsia="Arial" w:hAnsiTheme="minorHAnsi" w:cstheme="minorHAnsi"/>
          <w:sz w:val="20"/>
          <w:szCs w:val="20"/>
        </w:rPr>
        <w:t xml:space="preserve"> (Pitts and Clawson, 2008)</w:t>
      </w:r>
      <w:r w:rsidR="007757B6" w:rsidRPr="00AA365F">
        <w:rPr>
          <w:rFonts w:asciiTheme="minorHAnsi" w:eastAsia="Arial" w:hAnsiTheme="minorHAnsi" w:cstheme="minorHAnsi"/>
          <w:sz w:val="20"/>
          <w:szCs w:val="20"/>
        </w:rPr>
        <w:t xml:space="preserve">. </w:t>
      </w:r>
    </w:p>
    <w:p w14:paraId="075CB4E4" w14:textId="70CA0532" w:rsidR="004C79E0" w:rsidRPr="00AA365F" w:rsidRDefault="007757B6" w:rsidP="006E0537">
      <w:pPr>
        <w:ind w:left="720"/>
        <w:contextualSpacing/>
        <w:rPr>
          <w:rFonts w:asciiTheme="minorHAnsi" w:eastAsia="Arial" w:hAnsiTheme="minorHAnsi" w:cstheme="minorHAnsi"/>
          <w:color w:val="FF0000"/>
          <w:sz w:val="20"/>
          <w:szCs w:val="20"/>
        </w:rPr>
      </w:pPr>
      <w:r w:rsidRPr="00AA365F">
        <w:rPr>
          <w:rFonts w:asciiTheme="minorHAnsi" w:eastAsia="Arial" w:hAnsiTheme="minorHAnsi" w:cstheme="minorHAnsi"/>
          <w:sz w:val="20"/>
          <w:szCs w:val="20"/>
        </w:rPr>
        <w:t xml:space="preserve">  </w:t>
      </w:r>
      <w:r w:rsidR="004C79E0" w:rsidRPr="00AA365F">
        <w:rPr>
          <w:rFonts w:asciiTheme="minorHAnsi" w:eastAsia="Arial" w:hAnsiTheme="minorHAnsi" w:cstheme="minorHAnsi"/>
          <w:sz w:val="20"/>
          <w:szCs w:val="20"/>
        </w:rPr>
        <w:t xml:space="preserve">Pitts and Clawson (2008) </w:t>
      </w:r>
      <w:r w:rsidR="00A90454" w:rsidRPr="00AA365F">
        <w:rPr>
          <w:rFonts w:asciiTheme="minorHAnsi" w:eastAsia="Arial" w:hAnsiTheme="minorHAnsi" w:cstheme="minorHAnsi"/>
          <w:sz w:val="20"/>
          <w:szCs w:val="20"/>
        </w:rPr>
        <w:t>state having multiple managers is expensive</w:t>
      </w:r>
      <w:r w:rsidR="004C79E0" w:rsidRPr="00AA365F">
        <w:rPr>
          <w:rFonts w:asciiTheme="minorHAnsi" w:eastAsia="Arial" w:hAnsiTheme="minorHAnsi" w:cstheme="minorHAnsi"/>
          <w:sz w:val="20"/>
          <w:szCs w:val="20"/>
        </w:rPr>
        <w:t xml:space="preserve">. </w:t>
      </w:r>
      <w:r w:rsidR="00A90454" w:rsidRPr="00AA365F">
        <w:rPr>
          <w:rFonts w:asciiTheme="minorHAnsi" w:eastAsia="Arial" w:hAnsiTheme="minorHAnsi" w:cstheme="minorHAnsi"/>
          <w:sz w:val="20"/>
          <w:szCs w:val="20"/>
        </w:rPr>
        <w:t>The</w:t>
      </w:r>
      <w:r w:rsidR="004C79E0" w:rsidRPr="00AA365F">
        <w:rPr>
          <w:rFonts w:asciiTheme="minorHAnsi" w:eastAsia="Arial" w:hAnsiTheme="minorHAnsi" w:cstheme="minorHAnsi"/>
          <w:sz w:val="20"/>
          <w:szCs w:val="20"/>
        </w:rPr>
        <w:t xml:space="preserve"> expense of training multiple managers, </w:t>
      </w:r>
      <w:r w:rsidR="00A90454" w:rsidRPr="00AA365F">
        <w:rPr>
          <w:rFonts w:asciiTheme="minorHAnsi" w:eastAsia="Arial" w:hAnsiTheme="minorHAnsi" w:cstheme="minorHAnsi"/>
          <w:sz w:val="20"/>
          <w:szCs w:val="20"/>
        </w:rPr>
        <w:t>e</w:t>
      </w:r>
      <w:r w:rsidR="004C79E0" w:rsidRPr="00AA365F">
        <w:rPr>
          <w:rFonts w:asciiTheme="minorHAnsi" w:eastAsia="Arial" w:hAnsiTheme="minorHAnsi" w:cstheme="minorHAnsi"/>
          <w:sz w:val="20"/>
          <w:szCs w:val="20"/>
        </w:rPr>
        <w:t>nsur</w:t>
      </w:r>
      <w:r w:rsidR="00A90454" w:rsidRPr="00AA365F">
        <w:rPr>
          <w:rFonts w:asciiTheme="minorHAnsi" w:eastAsia="Arial" w:hAnsiTheme="minorHAnsi" w:cstheme="minorHAnsi"/>
          <w:sz w:val="20"/>
          <w:szCs w:val="20"/>
        </w:rPr>
        <w:t>ing</w:t>
      </w:r>
      <w:r w:rsidR="004C79E0" w:rsidRPr="00AA365F">
        <w:rPr>
          <w:rFonts w:asciiTheme="minorHAnsi" w:eastAsia="Arial" w:hAnsiTheme="minorHAnsi" w:cstheme="minorHAnsi"/>
          <w:sz w:val="20"/>
          <w:szCs w:val="20"/>
        </w:rPr>
        <w:t xml:space="preserve"> good communication skills, problem solving and negotiation skills. Without these skills the matrix would </w:t>
      </w:r>
      <w:r w:rsidR="00A56CA2" w:rsidRPr="00AA365F">
        <w:rPr>
          <w:rFonts w:asciiTheme="minorHAnsi" w:eastAsia="Arial" w:hAnsiTheme="minorHAnsi" w:cstheme="minorHAnsi"/>
          <w:sz w:val="20"/>
          <w:szCs w:val="20"/>
        </w:rPr>
        <w:t xml:space="preserve">not be effective. </w:t>
      </w:r>
    </w:p>
    <w:p w14:paraId="54EA8D0D" w14:textId="77777777" w:rsidR="00F25519" w:rsidRPr="00AA365F" w:rsidRDefault="00F25519" w:rsidP="00F25519">
      <w:pPr>
        <w:ind w:left="1440"/>
        <w:contextualSpacing/>
        <w:rPr>
          <w:rFonts w:asciiTheme="minorHAnsi" w:eastAsia="Arial" w:hAnsiTheme="minorHAnsi" w:cstheme="minorHAnsi"/>
          <w:sz w:val="20"/>
          <w:szCs w:val="20"/>
        </w:rPr>
      </w:pPr>
    </w:p>
    <w:p w14:paraId="45321B4A" w14:textId="77777777" w:rsidR="00F25519" w:rsidRPr="00AA365F" w:rsidRDefault="00F25519" w:rsidP="00F25519">
      <w:pPr>
        <w:pStyle w:val="ListParagraph"/>
        <w:numPr>
          <w:ilvl w:val="0"/>
          <w:numId w:val="1"/>
        </w:numPr>
        <w:rPr>
          <w:rFonts w:asciiTheme="minorHAnsi" w:eastAsia="Arial" w:hAnsiTheme="minorHAnsi" w:cstheme="minorHAnsi"/>
          <w:sz w:val="20"/>
          <w:szCs w:val="20"/>
        </w:rPr>
      </w:pPr>
      <w:r w:rsidRPr="00AA365F">
        <w:rPr>
          <w:rFonts w:asciiTheme="minorHAnsi" w:eastAsia="Arial" w:hAnsiTheme="minorHAnsi" w:cstheme="minorHAnsi"/>
          <w:sz w:val="20"/>
          <w:szCs w:val="20"/>
        </w:rPr>
        <w:t>Analyse the extent to which the organisational strategy in your organisation (or an organisation with which you are familiar) helps to ensure products or services meet customers’ needs. (AC 1.2)</w:t>
      </w:r>
    </w:p>
    <w:p w14:paraId="13F428EA" w14:textId="77777777" w:rsidR="008F5CDD" w:rsidRPr="00AA365F" w:rsidRDefault="008F5CDD" w:rsidP="008F5CDD">
      <w:pPr>
        <w:pStyle w:val="ListParagraph"/>
        <w:rPr>
          <w:rFonts w:asciiTheme="minorHAnsi" w:eastAsia="Arial" w:hAnsiTheme="minorHAnsi" w:cstheme="minorHAnsi"/>
          <w:sz w:val="20"/>
          <w:szCs w:val="20"/>
        </w:rPr>
      </w:pPr>
    </w:p>
    <w:p w14:paraId="62A0493A" w14:textId="595954CB" w:rsidR="003A085F" w:rsidRPr="00AA365F" w:rsidRDefault="00813540" w:rsidP="006D6166">
      <w:pPr>
        <w:pStyle w:val="ListParagraph"/>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w:t>
      </w:r>
      <w:r w:rsidR="003A085F" w:rsidRPr="00AA365F">
        <w:rPr>
          <w:rFonts w:asciiTheme="minorHAnsi" w:eastAsia="Arial" w:hAnsiTheme="minorHAnsi" w:cstheme="minorHAnsi"/>
          <w:sz w:val="20"/>
          <w:szCs w:val="20"/>
        </w:rPr>
        <w:t>S4C is the only Welsh language public service broadcaster and since 2022</w:t>
      </w:r>
      <w:r w:rsidR="003A085F" w:rsidRPr="00AA365F">
        <w:t xml:space="preserve"> </w:t>
      </w:r>
      <w:r w:rsidR="003A085F" w:rsidRPr="00AA365F">
        <w:rPr>
          <w:rFonts w:asciiTheme="minorHAnsi" w:eastAsia="Arial" w:hAnsiTheme="minorHAnsi" w:cstheme="minorHAnsi"/>
          <w:sz w:val="20"/>
          <w:szCs w:val="20"/>
        </w:rPr>
        <w:t>has been funded mostly by the TV licence fee</w:t>
      </w:r>
      <w:r w:rsidR="00A90454" w:rsidRPr="00AA365F">
        <w:rPr>
          <w:rFonts w:asciiTheme="minorHAnsi" w:eastAsia="Arial" w:hAnsiTheme="minorHAnsi" w:cstheme="minorHAnsi"/>
          <w:sz w:val="20"/>
          <w:szCs w:val="20"/>
        </w:rPr>
        <w:t xml:space="preserve"> providing </w:t>
      </w:r>
      <w:r w:rsidR="003A085F" w:rsidRPr="00AA365F">
        <w:rPr>
          <w:rFonts w:asciiTheme="minorHAnsi" w:eastAsia="Arial" w:hAnsiTheme="minorHAnsi" w:cstheme="minorHAnsi"/>
          <w:sz w:val="20"/>
          <w:szCs w:val="20"/>
        </w:rPr>
        <w:t xml:space="preserve">content </w:t>
      </w:r>
      <w:r w:rsidR="00A90454" w:rsidRPr="00AA365F">
        <w:rPr>
          <w:rFonts w:asciiTheme="minorHAnsi" w:eastAsia="Arial" w:hAnsiTheme="minorHAnsi" w:cstheme="minorHAnsi"/>
          <w:sz w:val="20"/>
          <w:szCs w:val="20"/>
        </w:rPr>
        <w:t xml:space="preserve">on </w:t>
      </w:r>
      <w:r w:rsidR="003A085F" w:rsidRPr="00AA365F">
        <w:rPr>
          <w:rFonts w:asciiTheme="minorHAnsi" w:eastAsia="Arial" w:hAnsiTheme="minorHAnsi" w:cstheme="minorHAnsi"/>
          <w:sz w:val="20"/>
          <w:szCs w:val="20"/>
        </w:rPr>
        <w:t>a variety of platforms. The proportion of funding allocated</w:t>
      </w:r>
      <w:r w:rsidR="00A90454" w:rsidRPr="00AA365F">
        <w:rPr>
          <w:rFonts w:asciiTheme="minorHAnsi" w:eastAsia="Arial" w:hAnsiTheme="minorHAnsi" w:cstheme="minorHAnsi"/>
          <w:sz w:val="20"/>
          <w:szCs w:val="20"/>
        </w:rPr>
        <w:t xml:space="preserve"> </w:t>
      </w:r>
      <w:r w:rsidR="003A085F" w:rsidRPr="00AA365F">
        <w:rPr>
          <w:rFonts w:asciiTheme="minorHAnsi" w:eastAsia="Arial" w:hAnsiTheme="minorHAnsi" w:cstheme="minorHAnsi"/>
          <w:sz w:val="20"/>
          <w:szCs w:val="20"/>
        </w:rPr>
        <w:t xml:space="preserve">is determined by the Department </w:t>
      </w:r>
      <w:r w:rsidR="00A90454" w:rsidRPr="00AA365F">
        <w:rPr>
          <w:rFonts w:asciiTheme="minorHAnsi" w:eastAsia="Arial" w:hAnsiTheme="minorHAnsi" w:cstheme="minorHAnsi"/>
          <w:sz w:val="20"/>
          <w:szCs w:val="20"/>
        </w:rPr>
        <w:t xml:space="preserve">of </w:t>
      </w:r>
      <w:r w:rsidRPr="00AA365F">
        <w:rPr>
          <w:rFonts w:asciiTheme="minorHAnsi" w:eastAsia="Arial" w:hAnsiTheme="minorHAnsi" w:cstheme="minorHAnsi"/>
          <w:sz w:val="20"/>
          <w:szCs w:val="20"/>
        </w:rPr>
        <w:t xml:space="preserve">Digital, </w:t>
      </w:r>
      <w:r w:rsidR="003A085F" w:rsidRPr="00AA365F">
        <w:rPr>
          <w:rFonts w:asciiTheme="minorHAnsi" w:eastAsia="Arial" w:hAnsiTheme="minorHAnsi" w:cstheme="minorHAnsi"/>
          <w:sz w:val="20"/>
          <w:szCs w:val="20"/>
        </w:rPr>
        <w:t>Media, Sport and Culture (DCMS). S4C must show their content is relevant, wanted, celebrates the culture and language (S4C, 2022</w:t>
      </w:r>
      <w:r w:rsidR="00A90454" w:rsidRPr="00AA365F">
        <w:rPr>
          <w:rFonts w:asciiTheme="minorHAnsi" w:eastAsia="Arial" w:hAnsiTheme="minorHAnsi" w:cstheme="minorHAnsi"/>
          <w:sz w:val="20"/>
          <w:szCs w:val="20"/>
        </w:rPr>
        <w:t>a</w:t>
      </w:r>
      <w:r w:rsidR="003A085F" w:rsidRPr="00AA365F">
        <w:rPr>
          <w:rFonts w:asciiTheme="minorHAnsi" w:eastAsia="Arial" w:hAnsiTheme="minorHAnsi" w:cstheme="minorHAnsi"/>
          <w:sz w:val="20"/>
          <w:szCs w:val="20"/>
        </w:rPr>
        <w:t xml:space="preserve">). </w:t>
      </w:r>
      <w:r w:rsidR="00A90454" w:rsidRPr="00AA365F">
        <w:rPr>
          <w:rFonts w:asciiTheme="minorHAnsi" w:eastAsia="Arial" w:hAnsiTheme="minorHAnsi" w:cstheme="minorHAnsi"/>
          <w:sz w:val="20"/>
          <w:szCs w:val="20"/>
        </w:rPr>
        <w:t>If</w:t>
      </w:r>
      <w:r w:rsidR="003A085F" w:rsidRPr="00AA365F">
        <w:rPr>
          <w:rFonts w:asciiTheme="minorHAnsi" w:eastAsia="Arial" w:hAnsiTheme="minorHAnsi" w:cstheme="minorHAnsi"/>
          <w:sz w:val="20"/>
          <w:szCs w:val="20"/>
        </w:rPr>
        <w:t xml:space="preserve"> DCMS </w:t>
      </w:r>
      <w:r w:rsidR="00A90454" w:rsidRPr="00AA365F">
        <w:rPr>
          <w:rFonts w:asciiTheme="minorHAnsi" w:eastAsia="Arial" w:hAnsiTheme="minorHAnsi" w:cstheme="minorHAnsi"/>
          <w:sz w:val="20"/>
          <w:szCs w:val="20"/>
        </w:rPr>
        <w:t>don’t</w:t>
      </w:r>
      <w:r w:rsidR="003A085F" w:rsidRPr="00AA365F">
        <w:rPr>
          <w:rFonts w:asciiTheme="minorHAnsi" w:eastAsia="Arial" w:hAnsiTheme="minorHAnsi" w:cstheme="minorHAnsi"/>
          <w:sz w:val="20"/>
          <w:szCs w:val="20"/>
        </w:rPr>
        <w:t xml:space="preserve"> see the value in the content </w:t>
      </w:r>
      <w:r w:rsidR="00A90454" w:rsidRPr="00AA365F">
        <w:rPr>
          <w:rFonts w:asciiTheme="minorHAnsi" w:eastAsia="Arial" w:hAnsiTheme="minorHAnsi" w:cstheme="minorHAnsi"/>
          <w:sz w:val="20"/>
          <w:szCs w:val="20"/>
        </w:rPr>
        <w:t>they</w:t>
      </w:r>
      <w:r w:rsidR="003A085F" w:rsidRPr="00AA365F">
        <w:rPr>
          <w:rFonts w:asciiTheme="minorHAnsi" w:eastAsia="Arial" w:hAnsiTheme="minorHAnsi" w:cstheme="minorHAnsi"/>
          <w:sz w:val="20"/>
          <w:szCs w:val="20"/>
        </w:rPr>
        <w:t xml:space="preserve"> will reduce the funding allocated. </w:t>
      </w:r>
    </w:p>
    <w:p w14:paraId="71301C2D" w14:textId="24111388" w:rsidR="00813540" w:rsidRPr="00AA365F" w:rsidRDefault="00813540" w:rsidP="006D6166">
      <w:pPr>
        <w:pStyle w:val="ListParagraph"/>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w:t>
      </w:r>
      <w:r w:rsidR="00A90454" w:rsidRPr="00AA365F">
        <w:rPr>
          <w:rFonts w:asciiTheme="minorHAnsi" w:eastAsia="Arial" w:hAnsiTheme="minorHAnsi" w:cstheme="minorHAnsi"/>
          <w:sz w:val="20"/>
          <w:szCs w:val="20"/>
        </w:rPr>
        <w:t xml:space="preserve">An </w:t>
      </w:r>
      <w:r w:rsidRPr="00AA365F">
        <w:rPr>
          <w:rFonts w:asciiTheme="minorHAnsi" w:eastAsia="Arial" w:hAnsiTheme="minorHAnsi" w:cstheme="minorHAnsi"/>
          <w:sz w:val="20"/>
          <w:szCs w:val="20"/>
        </w:rPr>
        <w:t xml:space="preserve">effective way to know who, when, and how the customer consumes our content, </w:t>
      </w:r>
      <w:r w:rsidR="00A90454" w:rsidRPr="00AA365F">
        <w:rPr>
          <w:rFonts w:asciiTheme="minorHAnsi" w:eastAsia="Arial" w:hAnsiTheme="minorHAnsi" w:cstheme="minorHAnsi"/>
          <w:sz w:val="20"/>
          <w:szCs w:val="20"/>
        </w:rPr>
        <w:t>is collecting data from multiple sources,</w:t>
      </w:r>
      <w:r w:rsidRPr="00AA365F">
        <w:rPr>
          <w:rFonts w:asciiTheme="minorHAnsi" w:eastAsia="Arial" w:hAnsiTheme="minorHAnsi" w:cstheme="minorHAnsi"/>
          <w:sz w:val="20"/>
          <w:szCs w:val="20"/>
        </w:rPr>
        <w:t xml:space="preserve"> such as BARB, S4C </w:t>
      </w:r>
      <w:proofErr w:type="spellStart"/>
      <w:r w:rsidRPr="00AA365F">
        <w:rPr>
          <w:rFonts w:asciiTheme="minorHAnsi" w:eastAsia="Arial" w:hAnsiTheme="minorHAnsi" w:cstheme="minorHAnsi"/>
          <w:sz w:val="20"/>
          <w:szCs w:val="20"/>
        </w:rPr>
        <w:t>Clic</w:t>
      </w:r>
      <w:proofErr w:type="spellEnd"/>
      <w:r w:rsidRPr="00AA365F">
        <w:rPr>
          <w:rFonts w:asciiTheme="minorHAnsi" w:eastAsia="Arial" w:hAnsiTheme="minorHAnsi" w:cstheme="minorHAnsi"/>
          <w:sz w:val="20"/>
          <w:szCs w:val="20"/>
        </w:rPr>
        <w:t xml:space="preserve">, BBC </w:t>
      </w:r>
      <w:proofErr w:type="spellStart"/>
      <w:r w:rsidRPr="00AA365F">
        <w:rPr>
          <w:rFonts w:asciiTheme="minorHAnsi" w:eastAsia="Arial" w:hAnsiTheme="minorHAnsi" w:cstheme="minorHAnsi"/>
          <w:sz w:val="20"/>
          <w:szCs w:val="20"/>
        </w:rPr>
        <w:t>Iplayer</w:t>
      </w:r>
      <w:proofErr w:type="spellEnd"/>
      <w:r w:rsidR="00A90454" w:rsidRPr="00AA365F">
        <w:rPr>
          <w:rFonts w:asciiTheme="minorHAnsi" w:eastAsia="Arial" w:hAnsiTheme="minorHAnsi" w:cstheme="minorHAnsi"/>
          <w:sz w:val="20"/>
          <w:szCs w:val="20"/>
        </w:rPr>
        <w:t xml:space="preserve"> and s</w:t>
      </w:r>
      <w:r w:rsidRPr="00AA365F">
        <w:rPr>
          <w:rFonts w:asciiTheme="minorHAnsi" w:eastAsia="Arial" w:hAnsiTheme="minorHAnsi" w:cstheme="minorHAnsi"/>
          <w:sz w:val="20"/>
          <w:szCs w:val="20"/>
        </w:rPr>
        <w:t xml:space="preserve">ocial media. Qualitative data is collected at events and online to discover why do people choose S4C or not. </w:t>
      </w:r>
      <w:r w:rsidR="00663B6E" w:rsidRPr="00AA365F">
        <w:rPr>
          <w:rFonts w:asciiTheme="minorHAnsi" w:eastAsia="Arial" w:hAnsiTheme="minorHAnsi" w:cstheme="minorHAnsi"/>
          <w:sz w:val="20"/>
          <w:szCs w:val="20"/>
        </w:rPr>
        <w:t xml:space="preserve">This feeds into the strategic pillar “Get to know, and build a relationship with our audience” (S4C, </w:t>
      </w:r>
      <w:r w:rsidR="00A90454" w:rsidRPr="00AA365F">
        <w:rPr>
          <w:rFonts w:asciiTheme="minorHAnsi" w:eastAsia="Arial" w:hAnsiTheme="minorHAnsi" w:cstheme="minorHAnsi"/>
          <w:sz w:val="20"/>
          <w:szCs w:val="20"/>
        </w:rPr>
        <w:t>2022a</w:t>
      </w:r>
      <w:r w:rsidR="00663B6E" w:rsidRPr="00AA365F">
        <w:rPr>
          <w:rFonts w:asciiTheme="minorHAnsi" w:eastAsia="Arial" w:hAnsiTheme="minorHAnsi" w:cstheme="minorHAnsi"/>
          <w:sz w:val="20"/>
          <w:szCs w:val="20"/>
        </w:rPr>
        <w:t xml:space="preserve">). </w:t>
      </w:r>
    </w:p>
    <w:p w14:paraId="6B35927E" w14:textId="05BEA262" w:rsidR="00C913DD" w:rsidRPr="00AA365F" w:rsidRDefault="00813540" w:rsidP="00663B6E">
      <w:pPr>
        <w:pStyle w:val="ListParagraph"/>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Strategic planning is important to foresee any future trends in viewing patterns, content preferences, platforms to ensure that the facilities are there for customers to discover and consume content. </w:t>
      </w:r>
      <w:r w:rsidR="00663B6E" w:rsidRPr="00AA365F">
        <w:rPr>
          <w:rFonts w:asciiTheme="minorHAnsi" w:eastAsia="Arial" w:hAnsiTheme="minorHAnsi" w:cstheme="minorHAnsi"/>
          <w:sz w:val="20"/>
          <w:szCs w:val="20"/>
        </w:rPr>
        <w:t>When S4C started in 1982</w:t>
      </w:r>
      <w:r w:rsidR="00D76915" w:rsidRPr="00AA365F">
        <w:rPr>
          <w:rFonts w:asciiTheme="minorHAnsi" w:eastAsia="Arial" w:hAnsiTheme="minorHAnsi" w:cstheme="minorHAnsi"/>
          <w:sz w:val="20"/>
          <w:szCs w:val="20"/>
        </w:rPr>
        <w:t>, it was the 4</w:t>
      </w:r>
      <w:r w:rsidR="00D76915" w:rsidRPr="00AA365F">
        <w:rPr>
          <w:rFonts w:asciiTheme="minorHAnsi" w:eastAsia="Arial" w:hAnsiTheme="minorHAnsi" w:cstheme="minorHAnsi"/>
          <w:sz w:val="20"/>
          <w:szCs w:val="20"/>
          <w:vertAlign w:val="superscript"/>
        </w:rPr>
        <w:t>th</w:t>
      </w:r>
      <w:r w:rsidR="00D76915" w:rsidRPr="00AA365F">
        <w:rPr>
          <w:rFonts w:asciiTheme="minorHAnsi" w:eastAsia="Arial" w:hAnsiTheme="minorHAnsi" w:cstheme="minorHAnsi"/>
          <w:sz w:val="20"/>
          <w:szCs w:val="20"/>
        </w:rPr>
        <w:t xml:space="preserve"> </w:t>
      </w:r>
      <w:r w:rsidR="00A90454" w:rsidRPr="00AA365F">
        <w:rPr>
          <w:rFonts w:asciiTheme="minorHAnsi" w:eastAsia="Arial" w:hAnsiTheme="minorHAnsi" w:cstheme="minorHAnsi"/>
          <w:sz w:val="20"/>
          <w:szCs w:val="20"/>
        </w:rPr>
        <w:t>c</w:t>
      </w:r>
      <w:r w:rsidR="00D76915" w:rsidRPr="00AA365F">
        <w:rPr>
          <w:rFonts w:asciiTheme="minorHAnsi" w:eastAsia="Arial" w:hAnsiTheme="minorHAnsi" w:cstheme="minorHAnsi"/>
          <w:sz w:val="20"/>
          <w:szCs w:val="20"/>
        </w:rPr>
        <w:t xml:space="preserve">hannel on linear TV in Wales. Technology has advanced since then and S4C must keep up. </w:t>
      </w:r>
      <w:r w:rsidRPr="00AA365F">
        <w:rPr>
          <w:rFonts w:asciiTheme="minorHAnsi" w:eastAsia="Arial" w:hAnsiTheme="minorHAnsi" w:cstheme="minorHAnsi"/>
          <w:sz w:val="20"/>
          <w:szCs w:val="20"/>
        </w:rPr>
        <w:t>S4C was allocated an additional £7.5 million in 2022 for digital development</w:t>
      </w:r>
      <w:r w:rsidR="00D76915" w:rsidRPr="00AA365F">
        <w:rPr>
          <w:rFonts w:asciiTheme="minorHAnsi" w:eastAsia="Arial" w:hAnsiTheme="minorHAnsi" w:cstheme="minorHAnsi"/>
          <w:sz w:val="20"/>
          <w:szCs w:val="20"/>
        </w:rPr>
        <w:t xml:space="preserve"> </w:t>
      </w:r>
      <w:r w:rsidR="00A90454" w:rsidRPr="00AA365F">
        <w:rPr>
          <w:rFonts w:asciiTheme="minorHAnsi" w:eastAsia="Arial" w:hAnsiTheme="minorHAnsi" w:cstheme="minorHAnsi"/>
          <w:sz w:val="20"/>
          <w:szCs w:val="20"/>
        </w:rPr>
        <w:t>b</w:t>
      </w:r>
      <w:r w:rsidR="00D76915" w:rsidRPr="00AA365F">
        <w:rPr>
          <w:rFonts w:asciiTheme="minorHAnsi" w:eastAsia="Arial" w:hAnsiTheme="minorHAnsi" w:cstheme="minorHAnsi"/>
          <w:sz w:val="20"/>
          <w:szCs w:val="20"/>
        </w:rPr>
        <w:t>y DCMS</w:t>
      </w:r>
      <w:r w:rsidRPr="00AA365F">
        <w:rPr>
          <w:rFonts w:asciiTheme="minorHAnsi" w:eastAsia="Arial" w:hAnsiTheme="minorHAnsi" w:cstheme="minorHAnsi"/>
          <w:sz w:val="20"/>
          <w:szCs w:val="20"/>
        </w:rPr>
        <w:t xml:space="preserve">, to ensure that they can keep up with the viewing trends of the public </w:t>
      </w:r>
      <w:r w:rsidR="000F66E2" w:rsidRPr="00AA365F">
        <w:rPr>
          <w:rFonts w:asciiTheme="minorHAnsi" w:eastAsia="Arial" w:hAnsiTheme="minorHAnsi" w:cstheme="minorHAnsi"/>
          <w:sz w:val="20"/>
          <w:szCs w:val="20"/>
        </w:rPr>
        <w:t xml:space="preserve">and </w:t>
      </w:r>
      <w:r w:rsidRPr="00AA365F">
        <w:rPr>
          <w:rFonts w:asciiTheme="minorHAnsi" w:eastAsia="Arial" w:hAnsiTheme="minorHAnsi" w:cstheme="minorHAnsi"/>
          <w:sz w:val="20"/>
          <w:szCs w:val="20"/>
        </w:rPr>
        <w:t xml:space="preserve">to provide a service </w:t>
      </w:r>
      <w:r w:rsidR="000F66E2" w:rsidRPr="00AA365F">
        <w:rPr>
          <w:rFonts w:asciiTheme="minorHAnsi" w:eastAsia="Arial" w:hAnsiTheme="minorHAnsi" w:cstheme="minorHAnsi"/>
          <w:sz w:val="20"/>
          <w:szCs w:val="20"/>
        </w:rPr>
        <w:t>that</w:t>
      </w:r>
      <w:r w:rsidRPr="00AA365F">
        <w:rPr>
          <w:rFonts w:asciiTheme="minorHAnsi" w:eastAsia="Arial" w:hAnsiTheme="minorHAnsi" w:cstheme="minorHAnsi"/>
          <w:sz w:val="20"/>
          <w:szCs w:val="20"/>
        </w:rPr>
        <w:t xml:space="preserve"> is accessible to all. </w:t>
      </w:r>
      <w:r w:rsidR="00663B6E" w:rsidRPr="00AA365F">
        <w:rPr>
          <w:rFonts w:asciiTheme="minorHAnsi" w:eastAsia="Arial" w:hAnsiTheme="minorHAnsi" w:cstheme="minorHAnsi"/>
          <w:sz w:val="20"/>
          <w:szCs w:val="20"/>
        </w:rPr>
        <w:t>This has fed into one of S4C’s strateg</w:t>
      </w:r>
      <w:r w:rsidR="000F66E2" w:rsidRPr="00AA365F">
        <w:rPr>
          <w:rFonts w:asciiTheme="minorHAnsi" w:eastAsia="Arial" w:hAnsiTheme="minorHAnsi" w:cstheme="minorHAnsi"/>
          <w:sz w:val="20"/>
          <w:szCs w:val="20"/>
        </w:rPr>
        <w:t xml:space="preserve">y </w:t>
      </w:r>
      <w:r w:rsidR="00663B6E" w:rsidRPr="00AA365F">
        <w:rPr>
          <w:rFonts w:asciiTheme="minorHAnsi" w:eastAsia="Arial" w:hAnsiTheme="minorHAnsi" w:cstheme="minorHAnsi"/>
          <w:sz w:val="20"/>
          <w:szCs w:val="20"/>
        </w:rPr>
        <w:t xml:space="preserve">which is to “provide your content on your platform” (S4C, </w:t>
      </w:r>
      <w:r w:rsidR="000F66E2" w:rsidRPr="00AA365F">
        <w:rPr>
          <w:rFonts w:asciiTheme="minorHAnsi" w:eastAsia="Arial" w:hAnsiTheme="minorHAnsi" w:cstheme="minorHAnsi"/>
          <w:sz w:val="20"/>
          <w:szCs w:val="20"/>
        </w:rPr>
        <w:t>2022a</w:t>
      </w:r>
      <w:r w:rsidR="00663B6E" w:rsidRPr="00AA365F">
        <w:rPr>
          <w:rFonts w:asciiTheme="minorHAnsi" w:eastAsia="Arial" w:hAnsiTheme="minorHAnsi" w:cstheme="minorHAnsi"/>
          <w:sz w:val="20"/>
          <w:szCs w:val="20"/>
        </w:rPr>
        <w:t xml:space="preserve">). </w:t>
      </w:r>
      <w:r w:rsidR="00D76915" w:rsidRPr="00AA365F">
        <w:rPr>
          <w:rFonts w:asciiTheme="minorHAnsi" w:eastAsia="Arial" w:hAnsiTheme="minorHAnsi" w:cstheme="minorHAnsi"/>
          <w:sz w:val="20"/>
          <w:szCs w:val="20"/>
        </w:rPr>
        <w:t xml:space="preserve">S4C must show DCMS before April 2027 how </w:t>
      </w:r>
      <w:r w:rsidR="000F66E2" w:rsidRPr="00AA365F">
        <w:rPr>
          <w:rFonts w:asciiTheme="minorHAnsi" w:eastAsia="Arial" w:hAnsiTheme="minorHAnsi" w:cstheme="minorHAnsi"/>
          <w:sz w:val="20"/>
          <w:szCs w:val="20"/>
        </w:rPr>
        <w:t>they</w:t>
      </w:r>
      <w:r w:rsidR="00D76915" w:rsidRPr="00AA365F">
        <w:rPr>
          <w:rFonts w:asciiTheme="minorHAnsi" w:eastAsia="Arial" w:hAnsiTheme="minorHAnsi" w:cstheme="minorHAnsi"/>
          <w:sz w:val="20"/>
          <w:szCs w:val="20"/>
        </w:rPr>
        <w:t xml:space="preserve"> have used those funds for </w:t>
      </w:r>
      <w:r w:rsidR="000F66E2" w:rsidRPr="00AA365F">
        <w:rPr>
          <w:rFonts w:asciiTheme="minorHAnsi" w:eastAsia="Arial" w:hAnsiTheme="minorHAnsi" w:cstheme="minorHAnsi"/>
          <w:sz w:val="20"/>
          <w:szCs w:val="20"/>
        </w:rPr>
        <w:t>the</w:t>
      </w:r>
      <w:r w:rsidR="00D76915" w:rsidRPr="00AA365F">
        <w:rPr>
          <w:rFonts w:asciiTheme="minorHAnsi" w:eastAsia="Arial" w:hAnsiTheme="minorHAnsi" w:cstheme="minorHAnsi"/>
          <w:sz w:val="20"/>
          <w:szCs w:val="20"/>
        </w:rPr>
        <w:t xml:space="preserve"> </w:t>
      </w:r>
      <w:r w:rsidR="000F66E2" w:rsidRPr="00AA365F">
        <w:rPr>
          <w:rFonts w:asciiTheme="minorHAnsi" w:eastAsia="Arial" w:hAnsiTheme="minorHAnsi" w:cstheme="minorHAnsi"/>
          <w:sz w:val="20"/>
          <w:szCs w:val="20"/>
        </w:rPr>
        <w:t>intended</w:t>
      </w:r>
      <w:r w:rsidR="00D76915" w:rsidRPr="00AA365F">
        <w:rPr>
          <w:rFonts w:asciiTheme="minorHAnsi" w:eastAsia="Arial" w:hAnsiTheme="minorHAnsi" w:cstheme="minorHAnsi"/>
          <w:sz w:val="20"/>
          <w:szCs w:val="20"/>
        </w:rPr>
        <w:t xml:space="preserve"> purpose to ensure that they are maintained. </w:t>
      </w:r>
    </w:p>
    <w:p w14:paraId="3B8C0163" w14:textId="3CA4134C" w:rsidR="00237173" w:rsidRPr="00AA365F" w:rsidRDefault="00663B6E" w:rsidP="00D76915">
      <w:pPr>
        <w:pStyle w:val="ListParagraph"/>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S4C has recently embarked on a joint project with Media Cymru</w:t>
      </w:r>
      <w:r w:rsidR="000F66E2" w:rsidRPr="00AA365F">
        <w:rPr>
          <w:rFonts w:asciiTheme="minorHAnsi" w:eastAsia="Arial" w:hAnsiTheme="minorHAnsi" w:cstheme="minorHAnsi"/>
          <w:sz w:val="20"/>
          <w:szCs w:val="20"/>
        </w:rPr>
        <w:t xml:space="preserve"> (2024)</w:t>
      </w:r>
      <w:r w:rsidRPr="00AA365F">
        <w:rPr>
          <w:rFonts w:asciiTheme="minorHAnsi" w:eastAsia="Arial" w:hAnsiTheme="minorHAnsi" w:cstheme="minorHAnsi"/>
          <w:sz w:val="20"/>
          <w:szCs w:val="20"/>
        </w:rPr>
        <w:t xml:space="preserve"> to research how people will be consuming content in 5-10 years’ time, and how </w:t>
      </w:r>
      <w:r w:rsidR="000F66E2" w:rsidRPr="00AA365F">
        <w:rPr>
          <w:rFonts w:asciiTheme="minorHAnsi" w:eastAsia="Arial" w:hAnsiTheme="minorHAnsi" w:cstheme="minorHAnsi"/>
          <w:sz w:val="20"/>
          <w:szCs w:val="20"/>
        </w:rPr>
        <w:t xml:space="preserve">can </w:t>
      </w:r>
      <w:r w:rsidRPr="00AA365F">
        <w:rPr>
          <w:rFonts w:asciiTheme="minorHAnsi" w:eastAsia="Arial" w:hAnsiTheme="minorHAnsi" w:cstheme="minorHAnsi"/>
          <w:sz w:val="20"/>
          <w:szCs w:val="20"/>
        </w:rPr>
        <w:t>S4C ensure they are easily accessible now and then. This meets the strategy up to 2027 but work has already begun on securing funding from April 2027</w:t>
      </w:r>
      <w:r w:rsidR="000F66E2" w:rsidRPr="00AA365F">
        <w:rPr>
          <w:rFonts w:asciiTheme="minorHAnsi" w:eastAsia="Arial" w:hAnsiTheme="minorHAnsi" w:cstheme="minorHAnsi"/>
          <w:sz w:val="20"/>
          <w:szCs w:val="20"/>
        </w:rPr>
        <w:t>.</w:t>
      </w:r>
    </w:p>
    <w:p w14:paraId="6CA1AF39" w14:textId="77777777" w:rsidR="00237173" w:rsidRPr="00AA365F" w:rsidRDefault="00237173" w:rsidP="006D6166">
      <w:pPr>
        <w:pStyle w:val="ListParagraph"/>
        <w:rPr>
          <w:rFonts w:asciiTheme="minorHAnsi" w:eastAsia="Arial" w:hAnsiTheme="minorHAnsi" w:cstheme="minorHAnsi"/>
          <w:color w:val="FF0000"/>
          <w:sz w:val="20"/>
          <w:szCs w:val="20"/>
        </w:rPr>
      </w:pPr>
    </w:p>
    <w:p w14:paraId="34CBBCA3" w14:textId="09FEBDCD" w:rsidR="008A573E" w:rsidRPr="00AA365F" w:rsidRDefault="00F25519" w:rsidP="00237173">
      <w:pPr>
        <w:numPr>
          <w:ilvl w:val="0"/>
          <w:numId w:val="1"/>
        </w:numPr>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Analyse the current impact of interest rates, inflation and </w:t>
      </w:r>
      <w:r w:rsidRPr="00AA365F">
        <w:rPr>
          <w:rFonts w:asciiTheme="minorHAnsi" w:eastAsia="Arial" w:hAnsiTheme="minorHAnsi" w:cstheme="minorHAnsi"/>
          <w:b/>
          <w:bCs/>
          <w:sz w:val="20"/>
          <w:szCs w:val="20"/>
        </w:rPr>
        <w:t>one</w:t>
      </w:r>
      <w:r w:rsidRPr="00AA365F">
        <w:rPr>
          <w:rFonts w:asciiTheme="minorHAnsi" w:eastAsia="Arial" w:hAnsiTheme="minorHAnsi" w:cstheme="minorHAnsi"/>
          <w:sz w:val="20"/>
          <w:szCs w:val="20"/>
        </w:rPr>
        <w:t xml:space="preserve"> other external factor on your organisation (or one with which you are familiar). Identify organisational priorities arising from your analysis. (AC 1.3)</w:t>
      </w:r>
      <w:r w:rsidR="00A80621" w:rsidRPr="00AA365F">
        <w:rPr>
          <w:rFonts w:asciiTheme="minorHAnsi" w:eastAsia="Arial" w:hAnsiTheme="minorHAnsi" w:cstheme="minorHAnsi"/>
          <w:sz w:val="20"/>
          <w:szCs w:val="20"/>
        </w:rPr>
        <w:t xml:space="preserve"> </w:t>
      </w:r>
    </w:p>
    <w:p w14:paraId="5DC1C0C8" w14:textId="77777777" w:rsidR="00E543DA" w:rsidRPr="00AA365F" w:rsidRDefault="00E543DA" w:rsidP="00CD1784">
      <w:pPr>
        <w:ind w:left="720"/>
        <w:contextualSpacing/>
        <w:rPr>
          <w:rFonts w:asciiTheme="minorHAnsi" w:eastAsia="Arial" w:hAnsiTheme="minorHAnsi" w:cstheme="minorHAnsi"/>
          <w:sz w:val="20"/>
          <w:szCs w:val="20"/>
        </w:rPr>
      </w:pPr>
    </w:p>
    <w:p w14:paraId="1CCE5285" w14:textId="7CA7BD9B" w:rsidR="00EB2622" w:rsidRPr="00AA365F" w:rsidRDefault="00E543DA" w:rsidP="00CD1784">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T</w:t>
      </w:r>
      <w:r w:rsidR="00CD1784" w:rsidRPr="00AA365F">
        <w:rPr>
          <w:rFonts w:asciiTheme="minorHAnsi" w:eastAsia="Arial" w:hAnsiTheme="minorHAnsi" w:cstheme="minorHAnsi"/>
          <w:sz w:val="20"/>
          <w:szCs w:val="20"/>
        </w:rPr>
        <w:t>he Bank of England (2024) base interest rate is currently 4.75%</w:t>
      </w:r>
      <w:r w:rsidR="00EB2622" w:rsidRPr="00AA365F">
        <w:rPr>
          <w:rFonts w:asciiTheme="minorHAnsi" w:eastAsia="Arial" w:hAnsiTheme="minorHAnsi" w:cstheme="minorHAnsi"/>
          <w:sz w:val="20"/>
          <w:szCs w:val="20"/>
        </w:rPr>
        <w:t xml:space="preserve">. The interest rate was at </w:t>
      </w:r>
      <w:r w:rsidR="00E90CE1" w:rsidRPr="00AA365F">
        <w:rPr>
          <w:rFonts w:asciiTheme="minorHAnsi" w:eastAsia="Arial" w:hAnsiTheme="minorHAnsi" w:cstheme="minorHAnsi"/>
          <w:sz w:val="20"/>
          <w:szCs w:val="20"/>
        </w:rPr>
        <w:t>its</w:t>
      </w:r>
      <w:r w:rsidR="00EB2622" w:rsidRPr="00AA365F">
        <w:rPr>
          <w:rFonts w:asciiTheme="minorHAnsi" w:eastAsia="Arial" w:hAnsiTheme="minorHAnsi" w:cstheme="minorHAnsi"/>
          <w:sz w:val="20"/>
          <w:szCs w:val="20"/>
        </w:rPr>
        <w:t xml:space="preserve"> lowest in during the Covid-19 pandemic ar 0.1%. This </w:t>
      </w:r>
      <w:r w:rsidRPr="00AA365F">
        <w:rPr>
          <w:rFonts w:asciiTheme="minorHAnsi" w:eastAsia="Arial" w:hAnsiTheme="minorHAnsi" w:cstheme="minorHAnsi"/>
          <w:sz w:val="20"/>
          <w:szCs w:val="20"/>
        </w:rPr>
        <w:t xml:space="preserve">from </w:t>
      </w:r>
      <w:r w:rsidR="00EB2622" w:rsidRPr="00AA365F">
        <w:rPr>
          <w:rFonts w:asciiTheme="minorHAnsi" w:eastAsia="Arial" w:hAnsiTheme="minorHAnsi" w:cstheme="minorHAnsi"/>
          <w:sz w:val="20"/>
          <w:szCs w:val="20"/>
        </w:rPr>
        <w:t xml:space="preserve">December 2021 and until August 2023 to 5.25%. </w:t>
      </w:r>
      <w:r w:rsidR="001A4391" w:rsidRPr="00AA365F">
        <w:rPr>
          <w:rFonts w:asciiTheme="minorHAnsi" w:eastAsia="Arial" w:hAnsiTheme="minorHAnsi" w:cstheme="minorHAnsi"/>
          <w:sz w:val="20"/>
          <w:szCs w:val="20"/>
        </w:rPr>
        <w:t xml:space="preserve">S4C currently rent their office spaces and could have an increased cost of rent </w:t>
      </w:r>
      <w:r w:rsidRPr="00AA365F">
        <w:rPr>
          <w:rFonts w:asciiTheme="minorHAnsi" w:eastAsia="Arial" w:hAnsiTheme="minorHAnsi" w:cstheme="minorHAnsi"/>
          <w:sz w:val="20"/>
          <w:szCs w:val="20"/>
        </w:rPr>
        <w:t>due to interest rates. W</w:t>
      </w:r>
      <w:r w:rsidR="001A4391" w:rsidRPr="00AA365F">
        <w:rPr>
          <w:rFonts w:asciiTheme="minorHAnsi" w:eastAsia="Arial" w:hAnsiTheme="minorHAnsi" w:cstheme="minorHAnsi"/>
          <w:sz w:val="20"/>
          <w:szCs w:val="20"/>
        </w:rPr>
        <w:t xml:space="preserve">e must consider the effect on staff with the rising costs of living and the wage not increasing in line with inflation (S4C, 2024a). </w:t>
      </w:r>
    </w:p>
    <w:p w14:paraId="70E38955" w14:textId="77777777" w:rsidR="00EB2622" w:rsidRPr="00AA365F" w:rsidRDefault="00EB2622" w:rsidP="00CD1784">
      <w:pPr>
        <w:ind w:left="720"/>
        <w:contextualSpacing/>
        <w:rPr>
          <w:rFonts w:asciiTheme="minorHAnsi" w:eastAsia="Arial" w:hAnsiTheme="minorHAnsi" w:cstheme="minorHAnsi"/>
          <w:sz w:val="20"/>
          <w:szCs w:val="20"/>
        </w:rPr>
      </w:pPr>
    </w:p>
    <w:p w14:paraId="5A3CA4A7" w14:textId="6D700811" w:rsidR="00CD1784" w:rsidRPr="00AA365F" w:rsidRDefault="00EB2622" w:rsidP="00CD1784">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T</w:t>
      </w:r>
      <w:r w:rsidR="00CD1784" w:rsidRPr="00AA365F">
        <w:rPr>
          <w:rFonts w:asciiTheme="minorHAnsi" w:eastAsia="Arial" w:hAnsiTheme="minorHAnsi" w:cstheme="minorHAnsi"/>
          <w:sz w:val="20"/>
          <w:szCs w:val="20"/>
        </w:rPr>
        <w:t>he current inflation rate is 2.3%</w:t>
      </w:r>
      <w:r w:rsidRPr="00AA365F">
        <w:rPr>
          <w:rFonts w:asciiTheme="minorHAnsi" w:eastAsia="Arial" w:hAnsiTheme="minorHAnsi" w:cstheme="minorHAnsi"/>
          <w:sz w:val="20"/>
          <w:szCs w:val="20"/>
        </w:rPr>
        <w:t xml:space="preserve"> (Bank of England, 2024)</w:t>
      </w:r>
      <w:r w:rsidR="00CD1784" w:rsidRPr="00AA365F">
        <w:rPr>
          <w:rFonts w:asciiTheme="minorHAnsi" w:eastAsia="Arial" w:hAnsiTheme="minorHAnsi" w:cstheme="minorHAnsi"/>
          <w:sz w:val="20"/>
          <w:szCs w:val="20"/>
        </w:rPr>
        <w:t xml:space="preserve">. </w:t>
      </w:r>
      <w:r w:rsidR="000E1B3C" w:rsidRPr="00AA365F">
        <w:rPr>
          <w:rFonts w:asciiTheme="minorHAnsi" w:eastAsia="Arial" w:hAnsiTheme="minorHAnsi" w:cstheme="minorHAnsi"/>
          <w:sz w:val="20"/>
          <w:szCs w:val="20"/>
        </w:rPr>
        <w:t xml:space="preserve">S4C has approximately £88.85 million in licence fee funding  This has remained </w:t>
      </w:r>
      <w:r w:rsidR="00E543DA" w:rsidRPr="00AA365F">
        <w:rPr>
          <w:rFonts w:asciiTheme="minorHAnsi" w:eastAsia="Arial" w:hAnsiTheme="minorHAnsi" w:cstheme="minorHAnsi"/>
          <w:sz w:val="20"/>
          <w:szCs w:val="20"/>
        </w:rPr>
        <w:t>static</w:t>
      </w:r>
      <w:r w:rsidR="000E1B3C" w:rsidRPr="00AA365F">
        <w:rPr>
          <w:rFonts w:asciiTheme="minorHAnsi" w:eastAsia="Arial" w:hAnsiTheme="minorHAnsi" w:cstheme="minorHAnsi"/>
          <w:sz w:val="20"/>
          <w:szCs w:val="20"/>
        </w:rPr>
        <w:t xml:space="preserve"> since April 2022 (</w:t>
      </w:r>
      <w:r w:rsidR="00E543DA" w:rsidRPr="00AA365F">
        <w:rPr>
          <w:rFonts w:asciiTheme="minorHAnsi" w:eastAsia="Arial" w:hAnsiTheme="minorHAnsi" w:cstheme="minorHAnsi"/>
          <w:sz w:val="20"/>
          <w:szCs w:val="20"/>
        </w:rPr>
        <w:t>S4C</w:t>
      </w:r>
      <w:r w:rsidR="000E1B3C" w:rsidRPr="00AA365F">
        <w:rPr>
          <w:rFonts w:asciiTheme="minorHAnsi" w:eastAsia="Arial" w:hAnsiTheme="minorHAnsi" w:cstheme="minorHAnsi"/>
          <w:sz w:val="20"/>
          <w:szCs w:val="20"/>
        </w:rPr>
        <w:t>, 2022</w:t>
      </w:r>
      <w:r w:rsidR="00E543DA" w:rsidRPr="00AA365F">
        <w:rPr>
          <w:rFonts w:asciiTheme="minorHAnsi" w:eastAsia="Arial" w:hAnsiTheme="minorHAnsi" w:cstheme="minorHAnsi"/>
          <w:sz w:val="20"/>
          <w:szCs w:val="20"/>
        </w:rPr>
        <w:t>b</w:t>
      </w:r>
      <w:r w:rsidR="000E1B3C" w:rsidRPr="00AA365F">
        <w:rPr>
          <w:rFonts w:asciiTheme="minorHAnsi" w:eastAsia="Arial" w:hAnsiTheme="minorHAnsi" w:cstheme="minorHAnsi"/>
          <w:sz w:val="20"/>
          <w:szCs w:val="20"/>
        </w:rPr>
        <w:t>). There were no increases in</w:t>
      </w:r>
      <w:r w:rsidR="00CE79C7" w:rsidRPr="00AA365F">
        <w:rPr>
          <w:rFonts w:asciiTheme="minorHAnsi" w:eastAsia="Arial" w:hAnsiTheme="minorHAnsi" w:cstheme="minorHAnsi"/>
          <w:sz w:val="20"/>
          <w:szCs w:val="20"/>
        </w:rPr>
        <w:t xml:space="preserve"> </w:t>
      </w:r>
      <w:r w:rsidR="000E1B3C" w:rsidRPr="00AA365F">
        <w:rPr>
          <w:rFonts w:asciiTheme="minorHAnsi" w:eastAsia="Arial" w:hAnsiTheme="minorHAnsi" w:cstheme="minorHAnsi"/>
          <w:sz w:val="20"/>
          <w:szCs w:val="20"/>
        </w:rPr>
        <w:t xml:space="preserve">line with inflation during the first two financial years. </w:t>
      </w:r>
      <w:r w:rsidR="00E543DA" w:rsidRPr="00AA365F">
        <w:rPr>
          <w:rFonts w:asciiTheme="minorHAnsi" w:eastAsia="Arial" w:hAnsiTheme="minorHAnsi" w:cstheme="minorHAnsi"/>
          <w:sz w:val="20"/>
          <w:szCs w:val="20"/>
        </w:rPr>
        <w:t>In</w:t>
      </w:r>
      <w:r w:rsidR="000E1B3C" w:rsidRPr="00AA365F">
        <w:rPr>
          <w:rFonts w:asciiTheme="minorHAnsi" w:eastAsia="Arial" w:hAnsiTheme="minorHAnsi" w:cstheme="minorHAnsi"/>
          <w:sz w:val="20"/>
          <w:szCs w:val="20"/>
        </w:rPr>
        <w:t xml:space="preserve">flation was at </w:t>
      </w:r>
      <w:r w:rsidR="00CE79C7" w:rsidRPr="00AA365F">
        <w:rPr>
          <w:rFonts w:asciiTheme="minorHAnsi" w:eastAsia="Arial" w:hAnsiTheme="minorHAnsi" w:cstheme="minorHAnsi"/>
          <w:sz w:val="20"/>
          <w:szCs w:val="20"/>
        </w:rPr>
        <w:t>its</w:t>
      </w:r>
      <w:r w:rsidR="000E1B3C" w:rsidRPr="00AA365F">
        <w:rPr>
          <w:rFonts w:asciiTheme="minorHAnsi" w:eastAsia="Arial" w:hAnsiTheme="minorHAnsi" w:cstheme="minorHAnsi"/>
          <w:sz w:val="20"/>
          <w:szCs w:val="20"/>
        </w:rPr>
        <w:t xml:space="preserve"> highest in October 2022 at 11.1% (ONS, 2024)</w:t>
      </w:r>
      <w:r w:rsidR="00E543DA" w:rsidRPr="00AA365F">
        <w:rPr>
          <w:rFonts w:asciiTheme="minorHAnsi" w:eastAsia="Arial" w:hAnsiTheme="minorHAnsi" w:cstheme="minorHAnsi"/>
          <w:sz w:val="20"/>
          <w:szCs w:val="20"/>
        </w:rPr>
        <w:t>. D</w:t>
      </w:r>
      <w:r w:rsidR="00CE79C7" w:rsidRPr="00AA365F">
        <w:rPr>
          <w:rFonts w:asciiTheme="minorHAnsi" w:eastAsia="Arial" w:hAnsiTheme="minorHAnsi" w:cstheme="minorHAnsi"/>
          <w:sz w:val="20"/>
          <w:szCs w:val="20"/>
        </w:rPr>
        <w:t>uring the year 22/23</w:t>
      </w:r>
      <w:r w:rsidRPr="00AA365F">
        <w:rPr>
          <w:rFonts w:asciiTheme="minorHAnsi" w:eastAsia="Arial" w:hAnsiTheme="minorHAnsi" w:cstheme="minorHAnsi"/>
          <w:sz w:val="20"/>
          <w:szCs w:val="20"/>
        </w:rPr>
        <w:t xml:space="preserve"> </w:t>
      </w:r>
      <w:r w:rsidR="00CE79C7" w:rsidRPr="00AA365F">
        <w:rPr>
          <w:rFonts w:asciiTheme="minorHAnsi" w:eastAsia="Arial" w:hAnsiTheme="minorHAnsi" w:cstheme="minorHAnsi"/>
          <w:sz w:val="20"/>
          <w:szCs w:val="20"/>
        </w:rPr>
        <w:t>the average cost</w:t>
      </w:r>
      <w:r w:rsidRPr="00AA365F">
        <w:rPr>
          <w:rFonts w:asciiTheme="minorHAnsi" w:eastAsia="Arial" w:hAnsiTheme="minorHAnsi" w:cstheme="minorHAnsi"/>
          <w:sz w:val="20"/>
          <w:szCs w:val="20"/>
        </w:rPr>
        <w:t xml:space="preserve"> </w:t>
      </w:r>
      <w:r w:rsidR="00E543DA" w:rsidRPr="00AA365F">
        <w:rPr>
          <w:rFonts w:asciiTheme="minorHAnsi" w:eastAsia="Arial" w:hAnsiTheme="minorHAnsi" w:cstheme="minorHAnsi"/>
          <w:sz w:val="20"/>
          <w:szCs w:val="20"/>
        </w:rPr>
        <w:t xml:space="preserve">per hour of content was </w:t>
      </w:r>
      <w:r w:rsidRPr="00AA365F">
        <w:rPr>
          <w:rFonts w:asciiTheme="minorHAnsi" w:eastAsia="Arial" w:hAnsiTheme="minorHAnsi" w:cstheme="minorHAnsi"/>
          <w:sz w:val="20"/>
          <w:szCs w:val="20"/>
        </w:rPr>
        <w:t>£44,647 making 125.4 hours</w:t>
      </w:r>
      <w:r w:rsidR="00E543DA" w:rsidRPr="00AA365F">
        <w:rPr>
          <w:rFonts w:asciiTheme="minorHAnsi" w:eastAsia="Arial" w:hAnsiTheme="minorHAnsi" w:cstheme="minorHAnsi"/>
          <w:sz w:val="20"/>
          <w:szCs w:val="20"/>
        </w:rPr>
        <w:t xml:space="preserve"> for the year</w:t>
      </w:r>
      <w:r w:rsidRPr="00AA365F">
        <w:rPr>
          <w:rFonts w:asciiTheme="minorHAnsi" w:eastAsia="Arial" w:hAnsiTheme="minorHAnsi" w:cstheme="minorHAnsi"/>
          <w:sz w:val="20"/>
          <w:szCs w:val="20"/>
        </w:rPr>
        <w:t xml:space="preserve"> (S4C, 2024</w:t>
      </w:r>
      <w:r w:rsidR="001A4391" w:rsidRPr="00AA365F">
        <w:rPr>
          <w:rFonts w:asciiTheme="minorHAnsi" w:eastAsia="Arial" w:hAnsiTheme="minorHAnsi" w:cstheme="minorHAnsi"/>
          <w:sz w:val="20"/>
          <w:szCs w:val="20"/>
        </w:rPr>
        <w:t>a</w:t>
      </w:r>
      <w:r w:rsidRPr="00AA365F">
        <w:rPr>
          <w:rFonts w:asciiTheme="minorHAnsi" w:eastAsia="Arial" w:hAnsiTheme="minorHAnsi" w:cstheme="minorHAnsi"/>
          <w:sz w:val="20"/>
          <w:szCs w:val="20"/>
        </w:rPr>
        <w:t xml:space="preserve">). In 21/22 the average cost per hour </w:t>
      </w:r>
      <w:r w:rsidR="00E543DA" w:rsidRPr="00AA365F">
        <w:rPr>
          <w:rFonts w:asciiTheme="minorHAnsi" w:eastAsia="Arial" w:hAnsiTheme="minorHAnsi" w:cstheme="minorHAnsi"/>
          <w:sz w:val="20"/>
          <w:szCs w:val="20"/>
        </w:rPr>
        <w:t xml:space="preserve">of content </w:t>
      </w:r>
      <w:r w:rsidRPr="00AA365F">
        <w:rPr>
          <w:rFonts w:asciiTheme="minorHAnsi" w:eastAsia="Arial" w:hAnsiTheme="minorHAnsi" w:cstheme="minorHAnsi"/>
          <w:sz w:val="20"/>
          <w:szCs w:val="20"/>
        </w:rPr>
        <w:t>was £42,779, making 125.1 hours of content</w:t>
      </w:r>
      <w:r w:rsidR="00E543DA" w:rsidRPr="00AA365F">
        <w:rPr>
          <w:rFonts w:asciiTheme="minorHAnsi" w:eastAsia="Arial" w:hAnsiTheme="minorHAnsi" w:cstheme="minorHAnsi"/>
          <w:sz w:val="20"/>
          <w:szCs w:val="20"/>
        </w:rPr>
        <w:t xml:space="preserve"> for the year</w:t>
      </w:r>
      <w:r w:rsidRPr="00AA365F">
        <w:rPr>
          <w:rFonts w:asciiTheme="minorHAnsi" w:eastAsia="Arial" w:hAnsiTheme="minorHAnsi" w:cstheme="minorHAnsi"/>
          <w:sz w:val="20"/>
          <w:szCs w:val="20"/>
        </w:rPr>
        <w:t xml:space="preserve"> (S4C, 202</w:t>
      </w:r>
      <w:r w:rsidR="00E543DA" w:rsidRPr="00AA365F">
        <w:rPr>
          <w:rFonts w:asciiTheme="minorHAnsi" w:eastAsia="Arial" w:hAnsiTheme="minorHAnsi" w:cstheme="minorHAnsi"/>
          <w:sz w:val="20"/>
          <w:szCs w:val="20"/>
        </w:rPr>
        <w:t>2b</w:t>
      </w:r>
      <w:r w:rsidRPr="00AA365F">
        <w:rPr>
          <w:rFonts w:asciiTheme="minorHAnsi" w:eastAsia="Arial" w:hAnsiTheme="minorHAnsi" w:cstheme="minorHAnsi"/>
          <w:sz w:val="20"/>
          <w:szCs w:val="20"/>
        </w:rPr>
        <w:t>)</w:t>
      </w:r>
      <w:r w:rsidR="00E543DA" w:rsidRPr="00AA365F">
        <w:rPr>
          <w:rFonts w:asciiTheme="minorHAnsi" w:eastAsia="Arial" w:hAnsiTheme="minorHAnsi" w:cstheme="minorHAnsi"/>
          <w:sz w:val="20"/>
          <w:szCs w:val="20"/>
        </w:rPr>
        <w:t>, s</w:t>
      </w:r>
      <w:r w:rsidRPr="00AA365F">
        <w:rPr>
          <w:rFonts w:asciiTheme="minorHAnsi" w:eastAsia="Arial" w:hAnsiTheme="minorHAnsi" w:cstheme="minorHAnsi"/>
          <w:sz w:val="20"/>
          <w:szCs w:val="20"/>
        </w:rPr>
        <w:t>how</w:t>
      </w:r>
      <w:r w:rsidR="00E543DA" w:rsidRPr="00AA365F">
        <w:rPr>
          <w:rFonts w:asciiTheme="minorHAnsi" w:eastAsia="Arial" w:hAnsiTheme="minorHAnsi" w:cstheme="minorHAnsi"/>
          <w:sz w:val="20"/>
          <w:szCs w:val="20"/>
        </w:rPr>
        <w:t xml:space="preserve">ing </w:t>
      </w:r>
      <w:r w:rsidRPr="00AA365F">
        <w:rPr>
          <w:rFonts w:asciiTheme="minorHAnsi" w:eastAsia="Arial" w:hAnsiTheme="minorHAnsi" w:cstheme="minorHAnsi"/>
          <w:sz w:val="20"/>
          <w:szCs w:val="20"/>
        </w:rPr>
        <w:t xml:space="preserve">the cost had increased with the increase in inflation. When the cost of production increases, but the funding remains the same, S4C must take the funds from other budgets like staffing to make sure the same service is provided. </w:t>
      </w:r>
      <w:r w:rsidR="006E1402" w:rsidRPr="00AA365F">
        <w:rPr>
          <w:rFonts w:asciiTheme="minorHAnsi" w:eastAsia="Arial" w:hAnsiTheme="minorHAnsi" w:cstheme="minorHAnsi"/>
          <w:sz w:val="20"/>
          <w:szCs w:val="20"/>
        </w:rPr>
        <w:t xml:space="preserve">Alternatively S4C </w:t>
      </w:r>
      <w:r w:rsidR="00C44233" w:rsidRPr="00AA365F">
        <w:rPr>
          <w:rFonts w:asciiTheme="minorHAnsi" w:eastAsia="Arial" w:hAnsiTheme="minorHAnsi" w:cstheme="minorHAnsi"/>
          <w:sz w:val="20"/>
          <w:szCs w:val="20"/>
        </w:rPr>
        <w:t xml:space="preserve">(2024c) </w:t>
      </w:r>
      <w:r w:rsidR="006E1402" w:rsidRPr="00AA365F">
        <w:rPr>
          <w:rFonts w:asciiTheme="minorHAnsi" w:eastAsia="Arial" w:hAnsiTheme="minorHAnsi" w:cstheme="minorHAnsi"/>
          <w:sz w:val="20"/>
          <w:szCs w:val="20"/>
        </w:rPr>
        <w:t xml:space="preserve">has a commercial </w:t>
      </w:r>
      <w:r w:rsidR="00C44233" w:rsidRPr="00AA365F">
        <w:rPr>
          <w:rFonts w:asciiTheme="minorHAnsi" w:eastAsia="Arial" w:hAnsiTheme="minorHAnsi" w:cstheme="minorHAnsi"/>
          <w:sz w:val="20"/>
          <w:szCs w:val="20"/>
        </w:rPr>
        <w:t>growth fund</w:t>
      </w:r>
      <w:r w:rsidR="006E1402" w:rsidRPr="00AA365F">
        <w:rPr>
          <w:rFonts w:asciiTheme="minorHAnsi" w:eastAsia="Arial" w:hAnsiTheme="minorHAnsi" w:cstheme="minorHAnsi"/>
          <w:sz w:val="20"/>
          <w:szCs w:val="20"/>
        </w:rPr>
        <w:t xml:space="preserve"> can generate an income</w:t>
      </w:r>
      <w:r w:rsidR="001A4391" w:rsidRPr="00AA365F">
        <w:rPr>
          <w:rFonts w:asciiTheme="minorHAnsi" w:eastAsia="Arial" w:hAnsiTheme="minorHAnsi" w:cstheme="minorHAnsi"/>
          <w:sz w:val="20"/>
          <w:szCs w:val="20"/>
        </w:rPr>
        <w:t xml:space="preserve"> to offset the rising costs of production in future. </w:t>
      </w:r>
    </w:p>
    <w:p w14:paraId="5C5C5F05" w14:textId="77777777" w:rsidR="006E1402" w:rsidRPr="00AA365F" w:rsidRDefault="006E1402" w:rsidP="00CD1784">
      <w:pPr>
        <w:ind w:left="720"/>
        <w:contextualSpacing/>
        <w:rPr>
          <w:rFonts w:asciiTheme="minorHAnsi" w:eastAsia="Arial" w:hAnsiTheme="minorHAnsi" w:cstheme="minorHAnsi"/>
          <w:sz w:val="20"/>
          <w:szCs w:val="20"/>
        </w:rPr>
      </w:pPr>
    </w:p>
    <w:p w14:paraId="0F4D3E7A" w14:textId="2FA0E273" w:rsidR="006E1402" w:rsidRPr="00AA365F" w:rsidRDefault="00E90CE1" w:rsidP="00CD1784">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The Media Bill 2024 was passed earlier this year which will improve S4C’s visibility as a public broadcaster on digital platforms and online. </w:t>
      </w:r>
      <w:r w:rsidR="00C44233" w:rsidRPr="00AA365F">
        <w:rPr>
          <w:rFonts w:asciiTheme="minorHAnsi" w:eastAsia="Arial" w:hAnsiTheme="minorHAnsi" w:cstheme="minorHAnsi"/>
          <w:sz w:val="20"/>
          <w:szCs w:val="20"/>
        </w:rPr>
        <w:t>It clarifies S4C</w:t>
      </w:r>
      <w:r w:rsidR="00E543DA" w:rsidRPr="00AA365F">
        <w:rPr>
          <w:rFonts w:asciiTheme="minorHAnsi" w:eastAsia="Arial" w:hAnsiTheme="minorHAnsi" w:cstheme="minorHAnsi"/>
          <w:sz w:val="20"/>
          <w:szCs w:val="20"/>
        </w:rPr>
        <w:t>’</w:t>
      </w:r>
      <w:r w:rsidR="00C44233" w:rsidRPr="00AA365F">
        <w:rPr>
          <w:rFonts w:asciiTheme="minorHAnsi" w:eastAsia="Arial" w:hAnsiTheme="minorHAnsi" w:cstheme="minorHAnsi"/>
          <w:sz w:val="20"/>
          <w:szCs w:val="20"/>
        </w:rPr>
        <w:t>s ability to invest and generate a commercial income</w:t>
      </w:r>
      <w:r w:rsidR="00E543DA" w:rsidRPr="00AA365F">
        <w:rPr>
          <w:rFonts w:asciiTheme="minorHAnsi" w:eastAsia="Arial" w:hAnsiTheme="minorHAnsi" w:cstheme="minorHAnsi"/>
          <w:sz w:val="20"/>
          <w:szCs w:val="20"/>
        </w:rPr>
        <w:t xml:space="preserve"> </w:t>
      </w:r>
      <w:r w:rsidR="00C44233" w:rsidRPr="00AA365F">
        <w:rPr>
          <w:rFonts w:asciiTheme="minorHAnsi" w:eastAsia="Arial" w:hAnsiTheme="minorHAnsi" w:cstheme="minorHAnsi"/>
          <w:sz w:val="20"/>
          <w:szCs w:val="20"/>
        </w:rPr>
        <w:t>(UK Parliament, 2024)</w:t>
      </w:r>
      <w:r w:rsidR="00A72EFB" w:rsidRPr="00AA365F">
        <w:rPr>
          <w:rFonts w:asciiTheme="minorHAnsi" w:eastAsia="Arial" w:hAnsiTheme="minorHAnsi" w:cstheme="minorHAnsi"/>
          <w:sz w:val="20"/>
          <w:szCs w:val="20"/>
        </w:rPr>
        <w:t xml:space="preserve">. </w:t>
      </w:r>
      <w:r w:rsidR="00E543DA" w:rsidRPr="00AA365F">
        <w:rPr>
          <w:rFonts w:asciiTheme="minorHAnsi" w:eastAsia="Arial" w:hAnsiTheme="minorHAnsi" w:cstheme="minorHAnsi"/>
          <w:sz w:val="20"/>
          <w:szCs w:val="20"/>
        </w:rPr>
        <w:t>G</w:t>
      </w:r>
      <w:r w:rsidR="00A72EFB" w:rsidRPr="00AA365F">
        <w:rPr>
          <w:rFonts w:asciiTheme="minorHAnsi" w:eastAsia="Arial" w:hAnsiTheme="minorHAnsi" w:cstheme="minorHAnsi"/>
          <w:sz w:val="20"/>
          <w:szCs w:val="20"/>
        </w:rPr>
        <w:t xml:space="preserve">oing forward, S4C </w:t>
      </w:r>
      <w:proofErr w:type="spellStart"/>
      <w:r w:rsidR="00A72EFB" w:rsidRPr="00AA365F">
        <w:rPr>
          <w:rFonts w:asciiTheme="minorHAnsi" w:eastAsia="Arial" w:hAnsiTheme="minorHAnsi" w:cstheme="minorHAnsi"/>
          <w:sz w:val="20"/>
          <w:szCs w:val="20"/>
        </w:rPr>
        <w:t>Clic</w:t>
      </w:r>
      <w:proofErr w:type="spellEnd"/>
      <w:r w:rsidR="00A72EFB" w:rsidRPr="00AA365F">
        <w:rPr>
          <w:rFonts w:asciiTheme="minorHAnsi" w:eastAsia="Arial" w:hAnsiTheme="minorHAnsi" w:cstheme="minorHAnsi"/>
          <w:sz w:val="20"/>
          <w:szCs w:val="20"/>
        </w:rPr>
        <w:t xml:space="preserve"> will be as visible as BBC iPlayer on smart TV</w:t>
      </w:r>
      <w:r w:rsidR="00E543DA" w:rsidRPr="00AA365F">
        <w:rPr>
          <w:rFonts w:asciiTheme="minorHAnsi" w:eastAsia="Arial" w:hAnsiTheme="minorHAnsi" w:cstheme="minorHAnsi"/>
          <w:sz w:val="20"/>
          <w:szCs w:val="20"/>
        </w:rPr>
        <w:t xml:space="preserve">s and </w:t>
      </w:r>
      <w:r w:rsidR="00A72EFB" w:rsidRPr="00AA365F">
        <w:rPr>
          <w:rFonts w:asciiTheme="minorHAnsi" w:eastAsia="Arial" w:hAnsiTheme="minorHAnsi" w:cstheme="minorHAnsi"/>
          <w:sz w:val="20"/>
          <w:szCs w:val="20"/>
        </w:rPr>
        <w:t xml:space="preserve">digital which means the content will be easier to </w:t>
      </w:r>
      <w:r w:rsidR="00E543DA" w:rsidRPr="00AA365F">
        <w:rPr>
          <w:rFonts w:asciiTheme="minorHAnsi" w:eastAsia="Arial" w:hAnsiTheme="minorHAnsi" w:cstheme="minorHAnsi"/>
          <w:sz w:val="20"/>
          <w:szCs w:val="20"/>
        </w:rPr>
        <w:t>access</w:t>
      </w:r>
      <w:r w:rsidR="00A72EFB" w:rsidRPr="00AA365F">
        <w:rPr>
          <w:rFonts w:asciiTheme="minorHAnsi" w:eastAsia="Arial" w:hAnsiTheme="minorHAnsi" w:cstheme="minorHAnsi"/>
          <w:sz w:val="20"/>
          <w:szCs w:val="20"/>
        </w:rPr>
        <w:t>.</w:t>
      </w:r>
      <w:r w:rsidR="00E543DA" w:rsidRPr="00AA365F">
        <w:rPr>
          <w:rFonts w:asciiTheme="minorHAnsi" w:eastAsia="Arial" w:hAnsiTheme="minorHAnsi" w:cstheme="minorHAnsi"/>
          <w:sz w:val="20"/>
          <w:szCs w:val="20"/>
        </w:rPr>
        <w:t xml:space="preserve"> I</w:t>
      </w:r>
      <w:r w:rsidR="00A72EFB" w:rsidRPr="00AA365F">
        <w:rPr>
          <w:rFonts w:asciiTheme="minorHAnsi" w:eastAsia="Arial" w:hAnsiTheme="minorHAnsi" w:cstheme="minorHAnsi"/>
          <w:sz w:val="20"/>
          <w:szCs w:val="20"/>
        </w:rPr>
        <w:t xml:space="preserve">t would mean an increased opportunity to generate additional income though </w:t>
      </w:r>
      <w:r w:rsidR="00E543DA" w:rsidRPr="00AA365F">
        <w:rPr>
          <w:rFonts w:asciiTheme="minorHAnsi" w:eastAsia="Arial" w:hAnsiTheme="minorHAnsi" w:cstheme="minorHAnsi"/>
          <w:sz w:val="20"/>
          <w:szCs w:val="20"/>
        </w:rPr>
        <w:t>s</w:t>
      </w:r>
      <w:r w:rsidR="00A72EFB" w:rsidRPr="00AA365F">
        <w:rPr>
          <w:rFonts w:asciiTheme="minorHAnsi" w:eastAsia="Arial" w:hAnsiTheme="minorHAnsi" w:cstheme="minorHAnsi"/>
          <w:sz w:val="20"/>
          <w:szCs w:val="20"/>
        </w:rPr>
        <w:t xml:space="preserve">ponsorships, advertising, and merchandising, </w:t>
      </w:r>
      <w:r w:rsidR="00A72EFB" w:rsidRPr="00AA365F">
        <w:rPr>
          <w:rFonts w:asciiTheme="minorHAnsi" w:eastAsia="Arial" w:hAnsiTheme="minorHAnsi" w:cstheme="minorHAnsi"/>
          <w:sz w:val="20"/>
          <w:szCs w:val="20"/>
        </w:rPr>
        <w:lastRenderedPageBreak/>
        <w:t>which increase the income generated and</w:t>
      </w:r>
      <w:r w:rsidR="00E543DA" w:rsidRPr="00AA365F">
        <w:rPr>
          <w:rFonts w:asciiTheme="minorHAnsi" w:eastAsia="Arial" w:hAnsiTheme="minorHAnsi" w:cstheme="minorHAnsi"/>
          <w:sz w:val="20"/>
          <w:szCs w:val="20"/>
        </w:rPr>
        <w:t xml:space="preserve"> invested into </w:t>
      </w:r>
      <w:r w:rsidR="00A72EFB" w:rsidRPr="00AA365F">
        <w:rPr>
          <w:rFonts w:asciiTheme="minorHAnsi" w:eastAsia="Arial" w:hAnsiTheme="minorHAnsi" w:cstheme="minorHAnsi"/>
          <w:sz w:val="20"/>
          <w:szCs w:val="20"/>
        </w:rPr>
        <w:t xml:space="preserve">developing platforms and creating new content in line with the strategic aims. </w:t>
      </w:r>
    </w:p>
    <w:p w14:paraId="56A2B237" w14:textId="77777777" w:rsidR="00F25519" w:rsidRPr="00AA365F" w:rsidRDefault="00F25519" w:rsidP="00F25519">
      <w:pPr>
        <w:ind w:left="720"/>
        <w:contextualSpacing/>
        <w:rPr>
          <w:rFonts w:asciiTheme="minorHAnsi" w:eastAsia="Arial" w:hAnsiTheme="minorHAnsi" w:cstheme="minorHAnsi"/>
          <w:sz w:val="20"/>
          <w:szCs w:val="20"/>
        </w:rPr>
      </w:pPr>
    </w:p>
    <w:p w14:paraId="3A9BC26B" w14:textId="77777777" w:rsidR="00F25519" w:rsidRPr="00AA365F" w:rsidRDefault="00F25519" w:rsidP="00F25519">
      <w:pPr>
        <w:numPr>
          <w:ilvl w:val="0"/>
          <w:numId w:val="1"/>
        </w:numPr>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In February 2024,</w:t>
      </w:r>
      <w:r w:rsidRPr="00AA365F">
        <w:rPr>
          <w:rFonts w:asciiTheme="minorHAnsi" w:hAnsiTheme="minorHAnsi" w:cstheme="minorHAnsi"/>
          <w:sz w:val="20"/>
          <w:szCs w:val="20"/>
        </w:rPr>
        <w:t xml:space="preserve"> </w:t>
      </w:r>
      <w:r w:rsidRPr="00AA365F">
        <w:rPr>
          <w:rFonts w:asciiTheme="minorHAnsi" w:eastAsia="Arial" w:hAnsiTheme="minorHAnsi" w:cstheme="minorHAnsi"/>
          <w:sz w:val="20"/>
          <w:szCs w:val="20"/>
        </w:rPr>
        <w:t>Peter Cheese, current CEO of CIPD stated, “</w:t>
      </w:r>
      <w:r w:rsidRPr="00AA365F">
        <w:rPr>
          <w:rFonts w:asciiTheme="minorHAnsi" w:eastAsia="Arial" w:hAnsiTheme="minorHAnsi" w:cstheme="minorHAnsi"/>
          <w:i/>
          <w:iCs/>
          <w:sz w:val="20"/>
          <w:szCs w:val="20"/>
        </w:rPr>
        <w:t>AI is transforming jobs, careers and workplaces. People professionals have a key role to play in encouraging safe experimentation and rapid learning, so that we can reap the benefits and mitigate the risks</w:t>
      </w:r>
      <w:r w:rsidRPr="00AA365F">
        <w:rPr>
          <w:rFonts w:asciiTheme="minorHAnsi" w:eastAsia="Arial" w:hAnsiTheme="minorHAnsi" w:cstheme="minorHAnsi"/>
          <w:sz w:val="20"/>
          <w:szCs w:val="20"/>
        </w:rPr>
        <w:t xml:space="preserve">.” Assess the extent that AI is, or could be, used in your organisation (or an organisation with which you are familiar) </w:t>
      </w:r>
      <w:r w:rsidRPr="00AA365F">
        <w:rPr>
          <w:rFonts w:asciiTheme="minorHAnsi" w:eastAsia="Arial" w:hAnsiTheme="minorHAnsi" w:cstheme="minorHAnsi"/>
          <w:b/>
          <w:bCs/>
          <w:sz w:val="20"/>
          <w:szCs w:val="20"/>
        </w:rPr>
        <w:t>and</w:t>
      </w:r>
      <w:r w:rsidRPr="00AA365F">
        <w:rPr>
          <w:rFonts w:asciiTheme="minorHAnsi" w:eastAsia="Arial" w:hAnsiTheme="minorHAnsi" w:cstheme="minorHAnsi"/>
          <w:sz w:val="20"/>
          <w:szCs w:val="20"/>
        </w:rPr>
        <w:t xml:space="preserve"> assess how AI impacts work. (AC 1.4)</w:t>
      </w:r>
    </w:p>
    <w:p w14:paraId="5AEE7EA8" w14:textId="77777777" w:rsidR="007D54FD" w:rsidRPr="00AA365F" w:rsidRDefault="007D54FD" w:rsidP="007D54FD">
      <w:pPr>
        <w:ind w:left="720"/>
        <w:contextualSpacing/>
        <w:rPr>
          <w:rFonts w:asciiTheme="minorHAnsi" w:eastAsia="Arial" w:hAnsiTheme="minorHAnsi" w:cstheme="minorHAnsi"/>
          <w:sz w:val="20"/>
          <w:szCs w:val="20"/>
        </w:rPr>
      </w:pPr>
    </w:p>
    <w:p w14:paraId="480C6962" w14:textId="2244D287" w:rsidR="007D587F" w:rsidRPr="00AA365F" w:rsidRDefault="001E0CBC" w:rsidP="007D587F">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w:t>
      </w:r>
      <w:r w:rsidR="00FB6617" w:rsidRPr="00AA365F">
        <w:rPr>
          <w:rFonts w:asciiTheme="minorHAnsi" w:eastAsia="Arial" w:hAnsiTheme="minorHAnsi" w:cstheme="minorHAnsi"/>
          <w:sz w:val="20"/>
          <w:szCs w:val="20"/>
        </w:rPr>
        <w:t>S4C</w:t>
      </w:r>
      <w:r w:rsidR="007D587F" w:rsidRPr="00AA365F">
        <w:rPr>
          <w:rFonts w:asciiTheme="minorHAnsi" w:eastAsia="Arial" w:hAnsiTheme="minorHAnsi" w:cstheme="minorHAnsi"/>
          <w:sz w:val="20"/>
          <w:szCs w:val="20"/>
        </w:rPr>
        <w:t xml:space="preserve"> hotline is manned by 4 members of staff who work shifts </w:t>
      </w:r>
      <w:r w:rsidR="00E543DA" w:rsidRPr="00AA365F">
        <w:rPr>
          <w:rFonts w:asciiTheme="minorHAnsi" w:eastAsia="Arial" w:hAnsiTheme="minorHAnsi" w:cstheme="minorHAnsi"/>
          <w:sz w:val="20"/>
          <w:szCs w:val="20"/>
        </w:rPr>
        <w:t xml:space="preserve">to answer calls and </w:t>
      </w:r>
      <w:r w:rsidR="007D587F" w:rsidRPr="00AA365F">
        <w:rPr>
          <w:rFonts w:asciiTheme="minorHAnsi" w:eastAsia="Arial" w:hAnsiTheme="minorHAnsi" w:cstheme="minorHAnsi"/>
          <w:sz w:val="20"/>
          <w:szCs w:val="20"/>
        </w:rPr>
        <w:t xml:space="preserve">from 8am -10pm all year round. </w:t>
      </w:r>
      <w:r w:rsidR="00FB6617" w:rsidRPr="00AA365F">
        <w:rPr>
          <w:rFonts w:asciiTheme="minorHAnsi" w:eastAsia="Arial" w:hAnsiTheme="minorHAnsi" w:cstheme="minorHAnsi"/>
          <w:sz w:val="20"/>
          <w:szCs w:val="20"/>
        </w:rPr>
        <w:t>C</w:t>
      </w:r>
      <w:r w:rsidR="007D587F" w:rsidRPr="00AA365F">
        <w:rPr>
          <w:rFonts w:asciiTheme="minorHAnsi" w:eastAsia="Arial" w:hAnsiTheme="minorHAnsi" w:cstheme="minorHAnsi"/>
          <w:sz w:val="20"/>
          <w:szCs w:val="20"/>
        </w:rPr>
        <w:t>ompanies</w:t>
      </w:r>
      <w:r w:rsidR="00FB6617" w:rsidRPr="00AA365F">
        <w:rPr>
          <w:rFonts w:asciiTheme="minorHAnsi" w:eastAsia="Arial" w:hAnsiTheme="minorHAnsi" w:cstheme="minorHAnsi"/>
          <w:sz w:val="20"/>
          <w:szCs w:val="20"/>
        </w:rPr>
        <w:t xml:space="preserve"> already</w:t>
      </w:r>
      <w:r w:rsidR="007D587F" w:rsidRPr="00AA365F">
        <w:rPr>
          <w:rFonts w:asciiTheme="minorHAnsi" w:eastAsia="Arial" w:hAnsiTheme="minorHAnsi" w:cstheme="minorHAnsi"/>
          <w:sz w:val="20"/>
          <w:szCs w:val="20"/>
        </w:rPr>
        <w:t xml:space="preserve"> use AI to answer commonly asked questions </w:t>
      </w:r>
      <w:r w:rsidRPr="00AA365F">
        <w:rPr>
          <w:rFonts w:asciiTheme="minorHAnsi" w:eastAsia="Arial" w:hAnsiTheme="minorHAnsi" w:cstheme="minorHAnsi"/>
          <w:sz w:val="20"/>
          <w:szCs w:val="20"/>
        </w:rPr>
        <w:t xml:space="preserve"> </w:t>
      </w:r>
      <w:r w:rsidR="007D587F" w:rsidRPr="00AA365F">
        <w:t>(</w:t>
      </w:r>
      <w:r w:rsidR="007D587F" w:rsidRPr="00AA365F">
        <w:rPr>
          <w:rFonts w:asciiTheme="minorHAnsi" w:eastAsia="Arial" w:hAnsiTheme="minorHAnsi" w:cstheme="minorHAnsi"/>
          <w:sz w:val="20"/>
          <w:szCs w:val="20"/>
        </w:rPr>
        <w:t xml:space="preserve">Taylor and Woodhams, 2022) and if the AI can’t answer, they’ll be passed onto </w:t>
      </w:r>
      <w:r w:rsidR="00FB6617" w:rsidRPr="00AA365F">
        <w:rPr>
          <w:rFonts w:asciiTheme="minorHAnsi" w:eastAsia="Arial" w:hAnsiTheme="minorHAnsi" w:cstheme="minorHAnsi"/>
          <w:sz w:val="20"/>
          <w:szCs w:val="20"/>
        </w:rPr>
        <w:t>a person</w:t>
      </w:r>
      <w:r w:rsidR="007D587F" w:rsidRPr="00AA365F">
        <w:rPr>
          <w:rFonts w:asciiTheme="minorHAnsi" w:eastAsia="Arial" w:hAnsiTheme="minorHAnsi" w:cstheme="minorHAnsi"/>
          <w:sz w:val="20"/>
          <w:szCs w:val="20"/>
        </w:rPr>
        <w:t>. The feedback the hotline staff get from S4C viewers is that they’re glad to speak to a person</w:t>
      </w:r>
      <w:r w:rsidRPr="00AA365F">
        <w:rPr>
          <w:rFonts w:asciiTheme="minorHAnsi" w:eastAsia="Arial" w:hAnsiTheme="minorHAnsi" w:cstheme="minorHAnsi"/>
          <w:sz w:val="20"/>
          <w:szCs w:val="20"/>
        </w:rPr>
        <w:t xml:space="preserve"> over AI. </w:t>
      </w:r>
    </w:p>
    <w:p w14:paraId="4DD45687" w14:textId="436BFF37" w:rsidR="00667E58" w:rsidRPr="00AA365F" w:rsidRDefault="001E0CBC" w:rsidP="00667E58">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w:t>
      </w:r>
      <w:r w:rsidR="007D587F" w:rsidRPr="00AA365F">
        <w:rPr>
          <w:rFonts w:asciiTheme="minorHAnsi" w:eastAsia="Arial" w:hAnsiTheme="minorHAnsi" w:cstheme="minorHAnsi"/>
          <w:sz w:val="20"/>
          <w:szCs w:val="20"/>
        </w:rPr>
        <w:t xml:space="preserve">S4C </w:t>
      </w:r>
      <w:r w:rsidR="00667E58" w:rsidRPr="00AA365F">
        <w:rPr>
          <w:rFonts w:asciiTheme="minorHAnsi" w:eastAsia="Arial" w:hAnsiTheme="minorHAnsi" w:cstheme="minorHAnsi"/>
          <w:sz w:val="20"/>
          <w:szCs w:val="20"/>
        </w:rPr>
        <w:t xml:space="preserve">(2024d) </w:t>
      </w:r>
      <w:r w:rsidR="007D587F" w:rsidRPr="00AA365F">
        <w:rPr>
          <w:rFonts w:asciiTheme="minorHAnsi" w:eastAsia="Arial" w:hAnsiTheme="minorHAnsi" w:cstheme="minorHAnsi"/>
          <w:sz w:val="20"/>
          <w:szCs w:val="20"/>
        </w:rPr>
        <w:t>have used AI in the past on social media and the feedback has been negative</w:t>
      </w:r>
      <w:r w:rsidR="00667E58" w:rsidRPr="00AA365F">
        <w:rPr>
          <w:rFonts w:asciiTheme="minorHAnsi" w:eastAsia="Arial" w:hAnsiTheme="minorHAnsi" w:cstheme="minorHAnsi"/>
          <w:sz w:val="20"/>
          <w:szCs w:val="20"/>
        </w:rPr>
        <w:t>, saying real graphic designers should have been used instead of A</w:t>
      </w:r>
      <w:r w:rsidRPr="00AA365F">
        <w:rPr>
          <w:rFonts w:asciiTheme="minorHAnsi" w:eastAsia="Arial" w:hAnsiTheme="minorHAnsi" w:cstheme="minorHAnsi"/>
          <w:sz w:val="20"/>
          <w:szCs w:val="20"/>
        </w:rPr>
        <w:t>I</w:t>
      </w:r>
      <w:r w:rsidR="00667E58" w:rsidRPr="00AA365F">
        <w:rPr>
          <w:rFonts w:asciiTheme="minorHAnsi" w:eastAsia="Arial" w:hAnsiTheme="minorHAnsi" w:cstheme="minorHAnsi"/>
          <w:sz w:val="20"/>
          <w:szCs w:val="20"/>
        </w:rPr>
        <w:t xml:space="preserve"> to create graphics. Waite et al. (2021) advised that HR must uphold good and ethical practice while also embracing the changes AI bring</w:t>
      </w:r>
      <w:r w:rsidRPr="00AA365F">
        <w:rPr>
          <w:rFonts w:asciiTheme="minorHAnsi" w:eastAsia="Arial" w:hAnsiTheme="minorHAnsi" w:cstheme="minorHAnsi"/>
          <w:sz w:val="20"/>
          <w:szCs w:val="20"/>
        </w:rPr>
        <w:t>s</w:t>
      </w:r>
      <w:r w:rsidR="00667E58" w:rsidRPr="00AA365F">
        <w:rPr>
          <w:rFonts w:asciiTheme="minorHAnsi" w:eastAsia="Arial" w:hAnsiTheme="minorHAnsi" w:cstheme="minorHAnsi"/>
          <w:sz w:val="20"/>
          <w:szCs w:val="20"/>
        </w:rPr>
        <w:t xml:space="preserve">. </w:t>
      </w:r>
      <w:r w:rsidR="005A0DFB" w:rsidRPr="00AA365F">
        <w:rPr>
          <w:rFonts w:asciiTheme="minorHAnsi" w:eastAsia="Arial" w:hAnsiTheme="minorHAnsi" w:cstheme="minorHAnsi"/>
          <w:sz w:val="20"/>
          <w:szCs w:val="20"/>
        </w:rPr>
        <w:t>Internally</w:t>
      </w:r>
      <w:r w:rsidRPr="00AA365F">
        <w:rPr>
          <w:rFonts w:asciiTheme="minorHAnsi" w:eastAsia="Arial" w:hAnsiTheme="minorHAnsi" w:cstheme="minorHAnsi"/>
          <w:sz w:val="20"/>
          <w:szCs w:val="20"/>
        </w:rPr>
        <w:t xml:space="preserve">, </w:t>
      </w:r>
      <w:r w:rsidR="005A0DFB" w:rsidRPr="00AA365F">
        <w:rPr>
          <w:rFonts w:asciiTheme="minorHAnsi" w:eastAsia="Arial" w:hAnsiTheme="minorHAnsi" w:cstheme="minorHAnsi"/>
          <w:sz w:val="20"/>
          <w:szCs w:val="20"/>
        </w:rPr>
        <w:t>S4C</w:t>
      </w:r>
      <w:r w:rsidRPr="00AA365F">
        <w:rPr>
          <w:rFonts w:asciiTheme="minorHAnsi" w:eastAsia="Arial" w:hAnsiTheme="minorHAnsi" w:cstheme="minorHAnsi"/>
          <w:sz w:val="20"/>
          <w:szCs w:val="20"/>
        </w:rPr>
        <w:t>s</w:t>
      </w:r>
      <w:r w:rsidR="005A0DFB" w:rsidRPr="00AA365F">
        <w:rPr>
          <w:rFonts w:asciiTheme="minorHAnsi" w:eastAsia="Arial" w:hAnsiTheme="minorHAnsi" w:cstheme="minorHAnsi"/>
          <w:sz w:val="20"/>
          <w:szCs w:val="20"/>
        </w:rPr>
        <w:t xml:space="preserve"> legal department has advised that no</w:t>
      </w:r>
      <w:r w:rsidR="00303CCF" w:rsidRPr="00AA365F">
        <w:rPr>
          <w:rFonts w:asciiTheme="minorHAnsi" w:eastAsia="Arial" w:hAnsiTheme="minorHAnsi" w:cstheme="minorHAnsi"/>
          <w:sz w:val="20"/>
          <w:szCs w:val="20"/>
        </w:rPr>
        <w:t xml:space="preserve"> personal data </w:t>
      </w:r>
      <w:r w:rsidR="005A0DFB" w:rsidRPr="00AA365F">
        <w:rPr>
          <w:rFonts w:asciiTheme="minorHAnsi" w:eastAsia="Arial" w:hAnsiTheme="minorHAnsi" w:cstheme="minorHAnsi"/>
          <w:sz w:val="20"/>
          <w:szCs w:val="20"/>
        </w:rPr>
        <w:t xml:space="preserve">is input </w:t>
      </w:r>
      <w:r w:rsidR="00303CCF" w:rsidRPr="00AA365F">
        <w:rPr>
          <w:rFonts w:asciiTheme="minorHAnsi" w:eastAsia="Arial" w:hAnsiTheme="minorHAnsi" w:cstheme="minorHAnsi"/>
          <w:sz w:val="20"/>
          <w:szCs w:val="20"/>
        </w:rPr>
        <w:t>into AI because control is lost over that data, and there is no way of knowing where that information may reappear</w:t>
      </w:r>
      <w:r w:rsidRPr="00AA365F">
        <w:rPr>
          <w:rFonts w:asciiTheme="minorHAnsi" w:eastAsia="Arial" w:hAnsiTheme="minorHAnsi" w:cstheme="minorHAnsi"/>
          <w:sz w:val="20"/>
          <w:szCs w:val="20"/>
        </w:rPr>
        <w:t>, which risks a data breach.</w:t>
      </w:r>
    </w:p>
    <w:p w14:paraId="11606230" w14:textId="1FC8030A" w:rsidR="007D54FD" w:rsidRPr="00AA365F" w:rsidRDefault="001E0CBC" w:rsidP="00667E58">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w:t>
      </w:r>
      <w:r w:rsidR="007D54FD" w:rsidRPr="00AA365F">
        <w:rPr>
          <w:rFonts w:asciiTheme="minorHAnsi" w:eastAsia="Arial" w:hAnsiTheme="minorHAnsi" w:cstheme="minorHAnsi"/>
          <w:sz w:val="20"/>
          <w:szCs w:val="20"/>
        </w:rPr>
        <w:t xml:space="preserve">The </w:t>
      </w:r>
      <w:r w:rsidR="005A0DFB" w:rsidRPr="00AA365F">
        <w:rPr>
          <w:rFonts w:asciiTheme="minorHAnsi" w:eastAsia="Arial" w:hAnsiTheme="minorHAnsi" w:cstheme="minorHAnsi"/>
          <w:sz w:val="20"/>
          <w:szCs w:val="20"/>
        </w:rPr>
        <w:t xml:space="preserve">Panel for the Future of Science and Technology (2020) advise that AI can help with complex decision making, are often more precise and </w:t>
      </w:r>
      <w:r w:rsidRPr="00AA365F">
        <w:rPr>
          <w:rFonts w:asciiTheme="minorHAnsi" w:eastAsia="Arial" w:hAnsiTheme="minorHAnsi" w:cstheme="minorHAnsi"/>
          <w:sz w:val="20"/>
          <w:szCs w:val="20"/>
        </w:rPr>
        <w:t xml:space="preserve">can </w:t>
      </w:r>
      <w:r w:rsidR="005A0DFB" w:rsidRPr="00AA365F">
        <w:rPr>
          <w:rFonts w:asciiTheme="minorHAnsi" w:eastAsia="Arial" w:hAnsiTheme="minorHAnsi" w:cstheme="minorHAnsi"/>
          <w:sz w:val="20"/>
          <w:szCs w:val="20"/>
        </w:rPr>
        <w:t xml:space="preserve">be impartial. On the other hand, Amazon found that using AI during their recruitment process had a bias towards male candidates due to most of the successful candidates in the past being men, </w:t>
      </w:r>
      <w:r w:rsidRPr="00AA365F">
        <w:rPr>
          <w:rFonts w:asciiTheme="minorHAnsi" w:eastAsia="Arial" w:hAnsiTheme="minorHAnsi" w:cstheme="minorHAnsi"/>
          <w:sz w:val="20"/>
          <w:szCs w:val="20"/>
        </w:rPr>
        <w:t>AI</w:t>
      </w:r>
      <w:r w:rsidR="005A0DFB" w:rsidRPr="00AA365F">
        <w:rPr>
          <w:rFonts w:asciiTheme="minorHAnsi" w:eastAsia="Arial" w:hAnsiTheme="minorHAnsi" w:cstheme="minorHAnsi"/>
          <w:sz w:val="20"/>
          <w:szCs w:val="20"/>
        </w:rPr>
        <w:t xml:space="preserve"> interpreted that being male was </w:t>
      </w:r>
      <w:proofErr w:type="spellStart"/>
      <w:r w:rsidR="005A0DFB" w:rsidRPr="00AA365F">
        <w:rPr>
          <w:rFonts w:asciiTheme="minorHAnsi" w:eastAsia="Arial" w:hAnsiTheme="minorHAnsi" w:cstheme="minorHAnsi"/>
          <w:sz w:val="20"/>
          <w:szCs w:val="20"/>
        </w:rPr>
        <w:t>a</w:t>
      </w:r>
      <w:proofErr w:type="spellEnd"/>
      <w:r w:rsidR="005A0DFB" w:rsidRPr="00AA365F">
        <w:rPr>
          <w:rFonts w:asciiTheme="minorHAnsi" w:eastAsia="Arial" w:hAnsiTheme="minorHAnsi" w:cstheme="minorHAnsi"/>
          <w:sz w:val="20"/>
          <w:szCs w:val="20"/>
        </w:rPr>
        <w:t xml:space="preserve"> important </w:t>
      </w:r>
      <w:r w:rsidRPr="00AA365F">
        <w:rPr>
          <w:rFonts w:asciiTheme="minorHAnsi" w:eastAsia="Arial" w:hAnsiTheme="minorHAnsi" w:cstheme="minorHAnsi"/>
          <w:sz w:val="20"/>
          <w:szCs w:val="20"/>
        </w:rPr>
        <w:t>characteristic to</w:t>
      </w:r>
      <w:r w:rsidR="005A0DFB" w:rsidRPr="00AA365F">
        <w:rPr>
          <w:rFonts w:asciiTheme="minorHAnsi" w:eastAsia="Arial" w:hAnsiTheme="minorHAnsi" w:cstheme="minorHAnsi"/>
          <w:sz w:val="20"/>
          <w:szCs w:val="20"/>
        </w:rPr>
        <w:t xml:space="preserve"> being successful. AI learns from what we input, including our biases</w:t>
      </w:r>
      <w:r w:rsidRPr="00AA365F">
        <w:rPr>
          <w:rFonts w:asciiTheme="minorHAnsi" w:eastAsia="Arial" w:hAnsiTheme="minorHAnsi" w:cstheme="minorHAnsi"/>
          <w:sz w:val="20"/>
          <w:szCs w:val="20"/>
        </w:rPr>
        <w:t xml:space="preserve"> (IMB, 2018).</w:t>
      </w:r>
    </w:p>
    <w:p w14:paraId="2E31F6C3" w14:textId="325123F7" w:rsidR="00667E58" w:rsidRPr="00AA365F" w:rsidRDefault="005A0DFB" w:rsidP="007D587F">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AI is being used now on </w:t>
      </w:r>
      <w:r w:rsidR="001E0CBC" w:rsidRPr="00AA365F">
        <w:rPr>
          <w:rFonts w:asciiTheme="minorHAnsi" w:eastAsia="Arial" w:hAnsiTheme="minorHAnsi" w:cstheme="minorHAnsi"/>
          <w:sz w:val="20"/>
          <w:szCs w:val="20"/>
        </w:rPr>
        <w:t>l</w:t>
      </w:r>
      <w:r w:rsidRPr="00AA365F">
        <w:rPr>
          <w:rFonts w:asciiTheme="minorHAnsi" w:eastAsia="Arial" w:hAnsiTheme="minorHAnsi" w:cstheme="minorHAnsi"/>
          <w:sz w:val="20"/>
          <w:szCs w:val="20"/>
        </w:rPr>
        <w:t xml:space="preserve">earning and development platforms, but the Good </w:t>
      </w:r>
      <w:r w:rsidR="001E0CBC" w:rsidRPr="00AA365F">
        <w:rPr>
          <w:rFonts w:asciiTheme="minorHAnsi" w:eastAsia="Arial" w:hAnsiTheme="minorHAnsi" w:cstheme="minorHAnsi"/>
          <w:sz w:val="20"/>
          <w:szCs w:val="20"/>
        </w:rPr>
        <w:t>W</w:t>
      </w:r>
      <w:r w:rsidRPr="00AA365F">
        <w:rPr>
          <w:rFonts w:asciiTheme="minorHAnsi" w:eastAsia="Arial" w:hAnsiTheme="minorHAnsi" w:cstheme="minorHAnsi"/>
          <w:sz w:val="20"/>
          <w:szCs w:val="20"/>
        </w:rPr>
        <w:t xml:space="preserve">ork Index tells us very little training has been given on AI, even with </w:t>
      </w:r>
      <w:proofErr w:type="spellStart"/>
      <w:r w:rsidRPr="00AA365F">
        <w:rPr>
          <w:rFonts w:asciiTheme="minorHAnsi" w:eastAsia="Arial" w:hAnsiTheme="minorHAnsi" w:cstheme="minorHAnsi"/>
          <w:sz w:val="20"/>
          <w:szCs w:val="20"/>
        </w:rPr>
        <w:t>it’s</w:t>
      </w:r>
      <w:proofErr w:type="spellEnd"/>
      <w:r w:rsidRPr="00AA365F">
        <w:rPr>
          <w:rFonts w:asciiTheme="minorHAnsi" w:eastAsia="Arial" w:hAnsiTheme="minorHAnsi" w:cstheme="minorHAnsi"/>
          <w:sz w:val="20"/>
          <w:szCs w:val="20"/>
        </w:rPr>
        <w:t xml:space="preserve"> growing use (CIPD, 2024). </w:t>
      </w:r>
      <w:r w:rsidR="004F067E" w:rsidRPr="00AA365F">
        <w:rPr>
          <w:rFonts w:asciiTheme="minorHAnsi" w:eastAsia="Arial" w:hAnsiTheme="minorHAnsi" w:cstheme="minorHAnsi"/>
          <w:sz w:val="20"/>
          <w:szCs w:val="20"/>
        </w:rPr>
        <w:t>AI can be used to filter through large sets of data to detect patter</w:t>
      </w:r>
      <w:r w:rsidR="001E0CBC" w:rsidRPr="00AA365F">
        <w:rPr>
          <w:rFonts w:asciiTheme="minorHAnsi" w:eastAsia="Arial" w:hAnsiTheme="minorHAnsi" w:cstheme="minorHAnsi"/>
          <w:sz w:val="20"/>
          <w:szCs w:val="20"/>
        </w:rPr>
        <w:t>n</w:t>
      </w:r>
      <w:r w:rsidR="004F067E" w:rsidRPr="00AA365F">
        <w:rPr>
          <w:rFonts w:asciiTheme="minorHAnsi" w:eastAsia="Arial" w:hAnsiTheme="minorHAnsi" w:cstheme="minorHAnsi"/>
          <w:sz w:val="20"/>
          <w:szCs w:val="20"/>
        </w:rPr>
        <w:t>s</w:t>
      </w:r>
      <w:r w:rsidR="001E0CBC" w:rsidRPr="00AA365F">
        <w:rPr>
          <w:rFonts w:asciiTheme="minorHAnsi" w:eastAsia="Arial" w:hAnsiTheme="minorHAnsi" w:cstheme="minorHAnsi"/>
          <w:sz w:val="20"/>
          <w:szCs w:val="20"/>
        </w:rPr>
        <w:t xml:space="preserve"> with </w:t>
      </w:r>
      <w:r w:rsidR="004F067E" w:rsidRPr="00AA365F">
        <w:rPr>
          <w:rFonts w:asciiTheme="minorHAnsi" w:eastAsia="Arial" w:hAnsiTheme="minorHAnsi" w:cstheme="minorHAnsi"/>
          <w:sz w:val="20"/>
          <w:szCs w:val="20"/>
        </w:rPr>
        <w:t>absences, identifying development needs</w:t>
      </w:r>
      <w:r w:rsidR="001E0CBC" w:rsidRPr="00AA365F">
        <w:rPr>
          <w:rFonts w:asciiTheme="minorHAnsi" w:eastAsia="Arial" w:hAnsiTheme="minorHAnsi" w:cstheme="minorHAnsi"/>
          <w:sz w:val="20"/>
          <w:szCs w:val="20"/>
        </w:rPr>
        <w:t xml:space="preserve"> and </w:t>
      </w:r>
      <w:r w:rsidR="004F067E" w:rsidRPr="00AA365F">
        <w:rPr>
          <w:rFonts w:asciiTheme="minorHAnsi" w:eastAsia="Arial" w:hAnsiTheme="minorHAnsi" w:cstheme="minorHAnsi"/>
          <w:sz w:val="20"/>
          <w:szCs w:val="20"/>
        </w:rPr>
        <w:t>skills gaps</w:t>
      </w:r>
      <w:r w:rsidR="001E0CBC" w:rsidRPr="00AA365F">
        <w:rPr>
          <w:rFonts w:asciiTheme="minorHAnsi" w:eastAsia="Arial" w:hAnsiTheme="minorHAnsi" w:cstheme="minorHAnsi"/>
          <w:sz w:val="20"/>
          <w:szCs w:val="20"/>
        </w:rPr>
        <w:t xml:space="preserve">, </w:t>
      </w:r>
      <w:r w:rsidR="004F067E" w:rsidRPr="00AA365F">
        <w:rPr>
          <w:rFonts w:asciiTheme="minorHAnsi" w:eastAsia="Arial" w:hAnsiTheme="minorHAnsi" w:cstheme="minorHAnsi"/>
          <w:sz w:val="20"/>
          <w:szCs w:val="20"/>
        </w:rPr>
        <w:t xml:space="preserve">draft interview questions and </w:t>
      </w:r>
      <w:r w:rsidR="001E0CBC" w:rsidRPr="00AA365F">
        <w:rPr>
          <w:rFonts w:asciiTheme="minorHAnsi" w:eastAsia="Arial" w:hAnsiTheme="minorHAnsi" w:cstheme="minorHAnsi"/>
          <w:sz w:val="20"/>
          <w:szCs w:val="20"/>
        </w:rPr>
        <w:t xml:space="preserve">compose </w:t>
      </w:r>
      <w:r w:rsidR="004F067E" w:rsidRPr="00AA365F">
        <w:rPr>
          <w:rFonts w:asciiTheme="minorHAnsi" w:eastAsia="Arial" w:hAnsiTheme="minorHAnsi" w:cstheme="minorHAnsi"/>
          <w:sz w:val="20"/>
          <w:szCs w:val="20"/>
        </w:rPr>
        <w:t xml:space="preserve">candidate feedback. We must be careful what we input as a question to ensure the outcome is unbiased (CIPD, 2024). </w:t>
      </w:r>
    </w:p>
    <w:p w14:paraId="01D8EC37" w14:textId="67F253EC" w:rsidR="0093772C" w:rsidRPr="00AA365F" w:rsidRDefault="0093772C" w:rsidP="00FB6617">
      <w:pPr>
        <w:contextualSpacing/>
        <w:rPr>
          <w:rFonts w:asciiTheme="minorHAnsi" w:eastAsia="Arial" w:hAnsiTheme="minorHAnsi" w:cstheme="minorHAnsi"/>
          <w:color w:val="FF0000"/>
          <w:sz w:val="20"/>
          <w:szCs w:val="20"/>
        </w:rPr>
      </w:pPr>
    </w:p>
    <w:p w14:paraId="047E65EE" w14:textId="77777777" w:rsidR="00F25519" w:rsidRPr="00AA365F" w:rsidRDefault="00F25519" w:rsidP="00F25519">
      <w:pPr>
        <w:ind w:left="720"/>
        <w:contextualSpacing/>
        <w:rPr>
          <w:rFonts w:asciiTheme="minorHAnsi" w:eastAsia="Arial" w:hAnsiTheme="minorHAnsi" w:cstheme="minorHAnsi"/>
          <w:sz w:val="20"/>
          <w:szCs w:val="20"/>
        </w:rPr>
      </w:pPr>
    </w:p>
    <w:p w14:paraId="001913E3" w14:textId="77777777" w:rsidR="00F25519" w:rsidRPr="00AA365F" w:rsidRDefault="00F25519" w:rsidP="00F25519">
      <w:pPr>
        <w:numPr>
          <w:ilvl w:val="0"/>
          <w:numId w:val="1"/>
        </w:numPr>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Explain Charles Handy’s model of organisational culture </w:t>
      </w:r>
      <w:r w:rsidRPr="00AA365F">
        <w:rPr>
          <w:rFonts w:asciiTheme="minorHAnsi" w:eastAsia="Arial" w:hAnsiTheme="minorHAnsi" w:cstheme="minorHAnsi"/>
          <w:b/>
          <w:bCs/>
          <w:sz w:val="20"/>
          <w:szCs w:val="20"/>
        </w:rPr>
        <w:t>and</w:t>
      </w:r>
      <w:r w:rsidRPr="00AA365F">
        <w:rPr>
          <w:rFonts w:asciiTheme="minorHAnsi" w:eastAsia="Arial" w:hAnsiTheme="minorHAnsi" w:cstheme="minorHAnsi"/>
          <w:sz w:val="20"/>
          <w:szCs w:val="20"/>
        </w:rPr>
        <w:t xml:space="preserve"> explain David Rock’s SCARF theory. (AC 2.1)</w:t>
      </w:r>
    </w:p>
    <w:p w14:paraId="09C302BD" w14:textId="77777777" w:rsidR="00EB542F" w:rsidRPr="00AA365F" w:rsidRDefault="00EB542F" w:rsidP="00EB542F">
      <w:pPr>
        <w:pStyle w:val="ListParagraph"/>
        <w:rPr>
          <w:rFonts w:asciiTheme="minorHAnsi" w:eastAsia="Arial" w:hAnsiTheme="minorHAnsi" w:cstheme="minorHAnsi"/>
          <w:sz w:val="20"/>
          <w:szCs w:val="20"/>
        </w:rPr>
      </w:pPr>
    </w:p>
    <w:p w14:paraId="50AEA480" w14:textId="22D3140E" w:rsidR="003065C4" w:rsidRPr="00AA365F" w:rsidRDefault="00CD188E" w:rsidP="00EB542F">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w:t>
      </w:r>
      <w:r w:rsidR="003065C4" w:rsidRPr="00AA365F">
        <w:rPr>
          <w:rFonts w:asciiTheme="minorHAnsi" w:eastAsia="Arial" w:hAnsiTheme="minorHAnsi" w:cstheme="minorHAnsi"/>
          <w:sz w:val="20"/>
          <w:szCs w:val="20"/>
        </w:rPr>
        <w:t xml:space="preserve">Charles Handy’s Model </w:t>
      </w:r>
      <w:r w:rsidR="00543DE3" w:rsidRPr="00AA365F">
        <w:rPr>
          <w:rFonts w:asciiTheme="minorHAnsi" w:eastAsia="Arial" w:hAnsiTheme="minorHAnsi" w:cstheme="minorHAnsi"/>
          <w:sz w:val="20"/>
          <w:szCs w:val="20"/>
        </w:rPr>
        <w:t>is made up of four different culture types. Power culture means a small group have the majority of the power, like a central figure</w:t>
      </w:r>
      <w:r w:rsidR="0076310D" w:rsidRPr="00AA365F">
        <w:rPr>
          <w:rFonts w:asciiTheme="minorHAnsi" w:eastAsia="Arial" w:hAnsiTheme="minorHAnsi" w:cstheme="minorHAnsi"/>
          <w:sz w:val="20"/>
          <w:szCs w:val="20"/>
        </w:rPr>
        <w:t xml:space="preserve"> such as a s</w:t>
      </w:r>
      <w:r w:rsidR="00543DE3" w:rsidRPr="00AA365F">
        <w:rPr>
          <w:rFonts w:asciiTheme="minorHAnsi" w:eastAsia="Arial" w:hAnsiTheme="minorHAnsi" w:cstheme="minorHAnsi"/>
          <w:sz w:val="20"/>
          <w:szCs w:val="20"/>
        </w:rPr>
        <w:t xml:space="preserve">mall businesses </w:t>
      </w:r>
      <w:r w:rsidR="0076310D" w:rsidRPr="00AA365F">
        <w:rPr>
          <w:rFonts w:asciiTheme="minorHAnsi" w:eastAsia="Arial" w:hAnsiTheme="minorHAnsi" w:cstheme="minorHAnsi"/>
          <w:sz w:val="20"/>
          <w:szCs w:val="20"/>
        </w:rPr>
        <w:t>owner (Patnaik, 2011)</w:t>
      </w:r>
      <w:r w:rsidR="00543DE3" w:rsidRPr="00AA365F">
        <w:rPr>
          <w:rFonts w:asciiTheme="minorHAnsi" w:eastAsia="Arial" w:hAnsiTheme="minorHAnsi" w:cstheme="minorHAnsi"/>
          <w:sz w:val="20"/>
          <w:szCs w:val="20"/>
        </w:rPr>
        <w:t>.</w:t>
      </w:r>
      <w:r w:rsidR="007F06C5" w:rsidRPr="00AA365F">
        <w:rPr>
          <w:rFonts w:asciiTheme="minorHAnsi" w:eastAsia="Arial" w:hAnsiTheme="minorHAnsi" w:cstheme="minorHAnsi"/>
          <w:sz w:val="20"/>
          <w:szCs w:val="20"/>
        </w:rPr>
        <w:t xml:space="preserve"> Waite et al. (2021) explain this as the elite group giving out instructions and the subordinates are expected to comply. </w:t>
      </w:r>
      <w:r w:rsidR="00543DE3" w:rsidRPr="00AA365F">
        <w:rPr>
          <w:rFonts w:asciiTheme="minorHAnsi" w:eastAsia="Arial" w:hAnsiTheme="minorHAnsi" w:cstheme="minorHAnsi"/>
          <w:sz w:val="20"/>
          <w:szCs w:val="20"/>
        </w:rPr>
        <w:t>Role culture have clear hierarchy structure where the power comes from the persons role, like a manager</w:t>
      </w:r>
      <w:r w:rsidR="0076310D" w:rsidRPr="00AA365F">
        <w:rPr>
          <w:rFonts w:asciiTheme="minorHAnsi" w:eastAsia="Arial" w:hAnsiTheme="minorHAnsi" w:cstheme="minorHAnsi"/>
          <w:sz w:val="20"/>
          <w:szCs w:val="20"/>
        </w:rPr>
        <w:t>. T</w:t>
      </w:r>
      <w:r w:rsidR="00543DE3" w:rsidRPr="00AA365F">
        <w:rPr>
          <w:rFonts w:asciiTheme="minorHAnsi" w:eastAsia="Arial" w:hAnsiTheme="minorHAnsi" w:cstheme="minorHAnsi"/>
          <w:sz w:val="20"/>
          <w:szCs w:val="20"/>
        </w:rPr>
        <w:t xml:space="preserve">here’s clear policies and procedures (Patnaik, 2011). </w:t>
      </w:r>
      <w:r w:rsidR="006D297A" w:rsidRPr="00AA365F">
        <w:rPr>
          <w:rFonts w:asciiTheme="minorHAnsi" w:eastAsia="Arial" w:hAnsiTheme="minorHAnsi" w:cstheme="minorHAnsi"/>
          <w:sz w:val="20"/>
          <w:szCs w:val="20"/>
        </w:rPr>
        <w:t xml:space="preserve">Role culture </w:t>
      </w:r>
      <w:r w:rsidR="001E0CBC" w:rsidRPr="00AA365F">
        <w:rPr>
          <w:rFonts w:asciiTheme="minorHAnsi" w:eastAsia="Arial" w:hAnsiTheme="minorHAnsi" w:cstheme="minorHAnsi"/>
          <w:sz w:val="20"/>
          <w:szCs w:val="20"/>
        </w:rPr>
        <w:t>is</w:t>
      </w:r>
      <w:r w:rsidR="006D297A" w:rsidRPr="00AA365F">
        <w:rPr>
          <w:rFonts w:asciiTheme="minorHAnsi" w:eastAsia="Arial" w:hAnsiTheme="minorHAnsi" w:cstheme="minorHAnsi"/>
          <w:sz w:val="20"/>
          <w:szCs w:val="20"/>
        </w:rPr>
        <w:t xml:space="preserve"> described as pillars representing a function. Staff are expected to follow their Job description (Waite et al., 2021). </w:t>
      </w:r>
      <w:r w:rsidR="00522E8C" w:rsidRPr="00AA365F">
        <w:rPr>
          <w:rFonts w:asciiTheme="minorHAnsi" w:eastAsia="Arial" w:hAnsiTheme="minorHAnsi" w:cstheme="minorHAnsi"/>
          <w:sz w:val="20"/>
          <w:szCs w:val="20"/>
        </w:rPr>
        <w:t xml:space="preserve">Task culture is a matrix structure where the power comes from the </w:t>
      </w:r>
      <w:r w:rsidR="001E0CBC" w:rsidRPr="00AA365F">
        <w:rPr>
          <w:rFonts w:asciiTheme="minorHAnsi" w:eastAsia="Arial" w:hAnsiTheme="minorHAnsi" w:cstheme="minorHAnsi"/>
          <w:sz w:val="20"/>
          <w:szCs w:val="20"/>
        </w:rPr>
        <w:t>individual</w:t>
      </w:r>
      <w:r w:rsidR="00522E8C" w:rsidRPr="00AA365F">
        <w:rPr>
          <w:rFonts w:asciiTheme="minorHAnsi" w:eastAsia="Arial" w:hAnsiTheme="minorHAnsi" w:cstheme="minorHAnsi"/>
          <w:sz w:val="20"/>
          <w:szCs w:val="20"/>
        </w:rPr>
        <w:t xml:space="preserve"> with expert knowledge. Teams are usually formed around the need to problem</w:t>
      </w:r>
      <w:r w:rsidR="007F06C5" w:rsidRPr="00AA365F">
        <w:rPr>
          <w:rFonts w:asciiTheme="minorHAnsi" w:eastAsia="Arial" w:hAnsiTheme="minorHAnsi" w:cstheme="minorHAnsi"/>
          <w:sz w:val="20"/>
          <w:szCs w:val="20"/>
        </w:rPr>
        <w:t xml:space="preserve"> </w:t>
      </w:r>
      <w:r w:rsidR="00861E52" w:rsidRPr="00AA365F">
        <w:rPr>
          <w:rFonts w:asciiTheme="minorHAnsi" w:eastAsia="Arial" w:hAnsiTheme="minorHAnsi" w:cstheme="minorHAnsi"/>
          <w:sz w:val="20"/>
          <w:szCs w:val="20"/>
        </w:rPr>
        <w:t xml:space="preserve">solve </w:t>
      </w:r>
      <w:r w:rsidR="007F06C5" w:rsidRPr="00AA365F">
        <w:rPr>
          <w:rFonts w:asciiTheme="minorHAnsi" w:eastAsia="Arial" w:hAnsiTheme="minorHAnsi" w:cstheme="minorHAnsi"/>
          <w:sz w:val="20"/>
          <w:szCs w:val="20"/>
        </w:rPr>
        <w:t>(Patnaik, 2011)</w:t>
      </w:r>
      <w:r w:rsidR="00522E8C" w:rsidRPr="00AA365F">
        <w:rPr>
          <w:rFonts w:asciiTheme="minorHAnsi" w:eastAsia="Arial" w:hAnsiTheme="minorHAnsi" w:cstheme="minorHAnsi"/>
          <w:sz w:val="20"/>
          <w:szCs w:val="20"/>
        </w:rPr>
        <w:t xml:space="preserve">. </w:t>
      </w:r>
      <w:r w:rsidR="007F06C5" w:rsidRPr="00AA365F">
        <w:rPr>
          <w:rFonts w:asciiTheme="minorHAnsi" w:eastAsia="Arial" w:hAnsiTheme="minorHAnsi" w:cstheme="minorHAnsi"/>
          <w:sz w:val="20"/>
          <w:szCs w:val="20"/>
        </w:rPr>
        <w:t xml:space="preserve">Good communication is key to ensure task completion (Pitts and Clawson, 2008). </w:t>
      </w:r>
      <w:r w:rsidR="00861E52" w:rsidRPr="00AA365F">
        <w:rPr>
          <w:rFonts w:asciiTheme="minorHAnsi" w:eastAsia="Arial" w:hAnsiTheme="minorHAnsi" w:cstheme="minorHAnsi"/>
          <w:sz w:val="20"/>
          <w:szCs w:val="20"/>
        </w:rPr>
        <w:t>O</w:t>
      </w:r>
      <w:r w:rsidR="007F06C5" w:rsidRPr="00AA365F">
        <w:rPr>
          <w:rFonts w:asciiTheme="minorHAnsi" w:eastAsia="Arial" w:hAnsiTheme="minorHAnsi" w:cstheme="minorHAnsi"/>
          <w:sz w:val="20"/>
          <w:szCs w:val="20"/>
        </w:rPr>
        <w:t xml:space="preserve">nce resolved the team will be disbanded and distributed to a different task (Waite et al.,2021). </w:t>
      </w:r>
      <w:r w:rsidR="00522E8C" w:rsidRPr="00AA365F">
        <w:rPr>
          <w:rFonts w:asciiTheme="minorHAnsi" w:eastAsia="Arial" w:hAnsiTheme="minorHAnsi" w:cstheme="minorHAnsi"/>
          <w:sz w:val="20"/>
          <w:szCs w:val="20"/>
        </w:rPr>
        <w:t xml:space="preserve">Person culture focuses around the individual </w:t>
      </w:r>
      <w:r w:rsidR="00861E52" w:rsidRPr="00AA365F">
        <w:rPr>
          <w:rFonts w:asciiTheme="minorHAnsi" w:eastAsia="Arial" w:hAnsiTheme="minorHAnsi" w:cstheme="minorHAnsi"/>
          <w:sz w:val="20"/>
          <w:szCs w:val="20"/>
        </w:rPr>
        <w:t xml:space="preserve">who </w:t>
      </w:r>
      <w:r w:rsidR="001E0CBC" w:rsidRPr="00AA365F">
        <w:rPr>
          <w:rFonts w:asciiTheme="minorHAnsi" w:eastAsia="Arial" w:hAnsiTheme="minorHAnsi" w:cstheme="minorHAnsi"/>
          <w:sz w:val="20"/>
          <w:szCs w:val="20"/>
        </w:rPr>
        <w:t>is</w:t>
      </w:r>
      <w:r w:rsidR="00861E52" w:rsidRPr="00AA365F">
        <w:rPr>
          <w:rFonts w:asciiTheme="minorHAnsi" w:eastAsia="Arial" w:hAnsiTheme="minorHAnsi" w:cstheme="minorHAnsi"/>
          <w:sz w:val="20"/>
          <w:szCs w:val="20"/>
        </w:rPr>
        <w:t xml:space="preserve"> the</w:t>
      </w:r>
      <w:r w:rsidR="00522E8C" w:rsidRPr="00AA365F">
        <w:rPr>
          <w:rFonts w:asciiTheme="minorHAnsi" w:eastAsia="Arial" w:hAnsiTheme="minorHAnsi" w:cstheme="minorHAnsi"/>
          <w:sz w:val="20"/>
          <w:szCs w:val="20"/>
        </w:rPr>
        <w:t xml:space="preserve"> priority, </w:t>
      </w:r>
      <w:r w:rsidR="00861E52" w:rsidRPr="00AA365F">
        <w:rPr>
          <w:rFonts w:asciiTheme="minorHAnsi" w:eastAsia="Arial" w:hAnsiTheme="minorHAnsi" w:cstheme="minorHAnsi"/>
          <w:sz w:val="20"/>
          <w:szCs w:val="20"/>
        </w:rPr>
        <w:t>not the</w:t>
      </w:r>
      <w:r w:rsidR="00522E8C" w:rsidRPr="00AA365F">
        <w:rPr>
          <w:rFonts w:asciiTheme="minorHAnsi" w:eastAsia="Arial" w:hAnsiTheme="minorHAnsi" w:cstheme="minorHAnsi"/>
          <w:sz w:val="20"/>
          <w:szCs w:val="20"/>
        </w:rPr>
        <w:t xml:space="preserve"> organisation</w:t>
      </w:r>
      <w:r w:rsidR="006D297A" w:rsidRPr="00AA365F">
        <w:rPr>
          <w:rFonts w:asciiTheme="minorHAnsi" w:eastAsia="Arial" w:hAnsiTheme="minorHAnsi" w:cstheme="minorHAnsi"/>
          <w:sz w:val="20"/>
          <w:szCs w:val="20"/>
        </w:rPr>
        <w:t xml:space="preserve"> (Waite et al., 2021)</w:t>
      </w:r>
      <w:r w:rsidR="00522E8C" w:rsidRPr="00AA365F">
        <w:rPr>
          <w:rFonts w:asciiTheme="minorHAnsi" w:eastAsia="Arial" w:hAnsiTheme="minorHAnsi" w:cstheme="minorHAnsi"/>
          <w:sz w:val="20"/>
          <w:szCs w:val="20"/>
        </w:rPr>
        <w:t>. The power lies with the individual and the organisation usually suffers (Patnaik, 2011).</w:t>
      </w:r>
      <w:r w:rsidR="007F06C5" w:rsidRPr="00AA365F">
        <w:rPr>
          <w:rFonts w:asciiTheme="minorHAnsi" w:eastAsia="Arial" w:hAnsiTheme="minorHAnsi" w:cstheme="minorHAnsi"/>
          <w:sz w:val="20"/>
          <w:szCs w:val="20"/>
        </w:rPr>
        <w:t xml:space="preserve"> </w:t>
      </w:r>
    </w:p>
    <w:p w14:paraId="4190B58E" w14:textId="02F256F0" w:rsidR="00E50055" w:rsidRPr="00AA365F" w:rsidRDefault="003241B3" w:rsidP="000A27E8">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Handy</w:t>
      </w:r>
      <w:r w:rsidR="007F06C5" w:rsidRPr="00AA365F">
        <w:rPr>
          <w:rFonts w:asciiTheme="minorHAnsi" w:eastAsia="Arial" w:hAnsiTheme="minorHAnsi" w:cstheme="minorHAnsi"/>
          <w:sz w:val="20"/>
          <w:szCs w:val="20"/>
        </w:rPr>
        <w:t xml:space="preserve"> </w:t>
      </w:r>
      <w:r w:rsidR="00D76277" w:rsidRPr="00AA365F">
        <w:rPr>
          <w:rFonts w:asciiTheme="minorHAnsi" w:eastAsia="Arial" w:hAnsiTheme="minorHAnsi" w:cstheme="minorHAnsi"/>
          <w:sz w:val="20"/>
          <w:szCs w:val="20"/>
        </w:rPr>
        <w:t>suggests</w:t>
      </w:r>
      <w:r w:rsidRPr="00AA365F">
        <w:rPr>
          <w:rFonts w:asciiTheme="minorHAnsi" w:eastAsia="Arial" w:hAnsiTheme="minorHAnsi" w:cstheme="minorHAnsi"/>
          <w:sz w:val="20"/>
          <w:szCs w:val="20"/>
        </w:rPr>
        <w:t xml:space="preserve"> that all organisation cultures </w:t>
      </w:r>
      <w:r w:rsidR="00D76277" w:rsidRPr="00AA365F">
        <w:rPr>
          <w:rFonts w:asciiTheme="minorHAnsi" w:eastAsia="Arial" w:hAnsiTheme="minorHAnsi" w:cstheme="minorHAnsi"/>
          <w:sz w:val="20"/>
          <w:szCs w:val="20"/>
        </w:rPr>
        <w:t>compromise</w:t>
      </w:r>
      <w:r w:rsidRPr="00AA365F">
        <w:rPr>
          <w:rFonts w:asciiTheme="minorHAnsi" w:eastAsia="Arial" w:hAnsiTheme="minorHAnsi" w:cstheme="minorHAnsi"/>
          <w:sz w:val="20"/>
          <w:szCs w:val="20"/>
        </w:rPr>
        <w:t xml:space="preserve"> </w:t>
      </w:r>
      <w:r w:rsidR="007F06C5" w:rsidRPr="00AA365F">
        <w:rPr>
          <w:rFonts w:asciiTheme="minorHAnsi" w:eastAsia="Arial" w:hAnsiTheme="minorHAnsi" w:cstheme="minorHAnsi"/>
          <w:sz w:val="20"/>
          <w:szCs w:val="20"/>
        </w:rPr>
        <w:t xml:space="preserve">of varying degrees of these </w:t>
      </w:r>
      <w:r w:rsidRPr="00AA365F">
        <w:rPr>
          <w:rFonts w:asciiTheme="minorHAnsi" w:eastAsia="Arial" w:hAnsiTheme="minorHAnsi" w:cstheme="minorHAnsi"/>
          <w:sz w:val="20"/>
          <w:szCs w:val="20"/>
        </w:rPr>
        <w:t>four cultures</w:t>
      </w:r>
      <w:r w:rsidR="006D297A" w:rsidRPr="00AA365F">
        <w:rPr>
          <w:rFonts w:asciiTheme="minorHAnsi" w:eastAsia="Arial" w:hAnsiTheme="minorHAnsi" w:cstheme="minorHAnsi"/>
          <w:sz w:val="20"/>
          <w:szCs w:val="20"/>
        </w:rPr>
        <w:t xml:space="preserve">, but likely to have one dominant culture </w:t>
      </w:r>
      <w:r w:rsidR="007F06C5" w:rsidRPr="00AA365F">
        <w:rPr>
          <w:rFonts w:asciiTheme="minorHAnsi" w:eastAsia="Arial" w:hAnsiTheme="minorHAnsi" w:cstheme="minorHAnsi"/>
          <w:sz w:val="20"/>
          <w:szCs w:val="20"/>
        </w:rPr>
        <w:t xml:space="preserve">(Waite et al., 2021).  </w:t>
      </w:r>
    </w:p>
    <w:p w14:paraId="6FD5E8D4" w14:textId="77777777" w:rsidR="005751D7" w:rsidRPr="00AA365F" w:rsidRDefault="005751D7" w:rsidP="000A27E8">
      <w:pPr>
        <w:ind w:left="720"/>
        <w:contextualSpacing/>
        <w:rPr>
          <w:rFonts w:asciiTheme="minorHAnsi" w:eastAsia="Arial" w:hAnsiTheme="minorHAnsi" w:cstheme="minorHAnsi"/>
          <w:sz w:val="20"/>
          <w:szCs w:val="20"/>
        </w:rPr>
      </w:pPr>
    </w:p>
    <w:p w14:paraId="45160679" w14:textId="3BF2CE5B" w:rsidR="006D297A" w:rsidRPr="00AA365F" w:rsidRDefault="00CD188E" w:rsidP="00FD1760">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w:t>
      </w:r>
      <w:r w:rsidR="005751D7" w:rsidRPr="00AA365F">
        <w:rPr>
          <w:rFonts w:asciiTheme="minorHAnsi" w:eastAsia="Arial" w:hAnsiTheme="minorHAnsi" w:cstheme="minorHAnsi"/>
          <w:sz w:val="20"/>
          <w:szCs w:val="20"/>
        </w:rPr>
        <w:t xml:space="preserve">David Rock collated all his ideas in SCARF theory. Change at work is inevitable and individuals may react differently to change if they feel threatened or positively </w:t>
      </w:r>
      <w:proofErr w:type="spellStart"/>
      <w:r w:rsidR="005751D7" w:rsidRPr="00AA365F">
        <w:rPr>
          <w:rFonts w:asciiTheme="minorHAnsi" w:eastAsia="Arial" w:hAnsiTheme="minorHAnsi" w:cstheme="minorHAnsi"/>
          <w:sz w:val="20"/>
          <w:szCs w:val="20"/>
        </w:rPr>
        <w:t>effected</w:t>
      </w:r>
      <w:proofErr w:type="spellEnd"/>
      <w:r w:rsidR="005751D7" w:rsidRPr="00AA365F">
        <w:rPr>
          <w:rFonts w:asciiTheme="minorHAnsi" w:eastAsia="Arial" w:hAnsiTheme="minorHAnsi" w:cstheme="minorHAnsi"/>
          <w:sz w:val="20"/>
          <w:szCs w:val="20"/>
        </w:rPr>
        <w:t xml:space="preserve"> (CIPD, 2017). </w:t>
      </w:r>
      <w:r w:rsidR="00FD1760" w:rsidRPr="00AA365F">
        <w:rPr>
          <w:rFonts w:asciiTheme="minorHAnsi" w:eastAsia="Arial" w:hAnsiTheme="minorHAnsi" w:cstheme="minorHAnsi"/>
          <w:sz w:val="20"/>
          <w:szCs w:val="20"/>
        </w:rPr>
        <w:t xml:space="preserve"> </w:t>
      </w:r>
      <w:r w:rsidR="0076310D" w:rsidRPr="00AA365F">
        <w:rPr>
          <w:rFonts w:asciiTheme="minorHAnsi" w:eastAsia="Arial" w:hAnsiTheme="minorHAnsi" w:cstheme="minorHAnsi"/>
          <w:sz w:val="20"/>
          <w:szCs w:val="20"/>
        </w:rPr>
        <w:t xml:space="preserve">Rock (2008) explained each element. </w:t>
      </w:r>
      <w:r w:rsidR="00FD1760" w:rsidRPr="00AA365F">
        <w:rPr>
          <w:rFonts w:asciiTheme="minorHAnsi" w:eastAsia="Arial" w:hAnsiTheme="minorHAnsi" w:cstheme="minorHAnsi"/>
          <w:sz w:val="20"/>
          <w:szCs w:val="20"/>
        </w:rPr>
        <w:t xml:space="preserve">Status is how we perceive ourselves and our importance. Criticism </w:t>
      </w:r>
      <w:r w:rsidR="001E0CBC" w:rsidRPr="00AA365F">
        <w:rPr>
          <w:rFonts w:asciiTheme="minorHAnsi" w:eastAsia="Arial" w:hAnsiTheme="minorHAnsi" w:cstheme="minorHAnsi"/>
          <w:sz w:val="20"/>
          <w:szCs w:val="20"/>
        </w:rPr>
        <w:t xml:space="preserve">can </w:t>
      </w:r>
      <w:r w:rsidR="001E0CBC" w:rsidRPr="00AA365F">
        <w:rPr>
          <w:rFonts w:asciiTheme="minorHAnsi" w:eastAsia="Arial" w:hAnsiTheme="minorHAnsi" w:cstheme="minorHAnsi"/>
          <w:sz w:val="20"/>
          <w:szCs w:val="20"/>
        </w:rPr>
        <w:lastRenderedPageBreak/>
        <w:t>threaten status</w:t>
      </w:r>
      <w:r w:rsidR="0076310D" w:rsidRPr="00AA365F">
        <w:rPr>
          <w:rFonts w:asciiTheme="minorHAnsi" w:eastAsia="Arial" w:hAnsiTheme="minorHAnsi" w:cstheme="minorHAnsi"/>
          <w:sz w:val="20"/>
          <w:szCs w:val="20"/>
        </w:rPr>
        <w:t>,</w:t>
      </w:r>
      <w:r w:rsidR="00FD1760" w:rsidRPr="00AA365F">
        <w:rPr>
          <w:rFonts w:asciiTheme="minorHAnsi" w:eastAsia="Arial" w:hAnsiTheme="minorHAnsi" w:cstheme="minorHAnsi"/>
          <w:sz w:val="20"/>
          <w:szCs w:val="20"/>
        </w:rPr>
        <w:t xml:space="preserve"> praise and recognition </w:t>
      </w:r>
      <w:r w:rsidR="001E0CBC" w:rsidRPr="00AA365F">
        <w:rPr>
          <w:rFonts w:asciiTheme="minorHAnsi" w:eastAsia="Arial" w:hAnsiTheme="minorHAnsi" w:cstheme="minorHAnsi"/>
          <w:sz w:val="20"/>
          <w:szCs w:val="20"/>
        </w:rPr>
        <w:t>enhance it</w:t>
      </w:r>
      <w:r w:rsidR="00FD1760" w:rsidRPr="00AA365F">
        <w:rPr>
          <w:rFonts w:asciiTheme="minorHAnsi" w:eastAsia="Arial" w:hAnsiTheme="minorHAnsi" w:cstheme="minorHAnsi"/>
          <w:sz w:val="20"/>
          <w:szCs w:val="20"/>
        </w:rPr>
        <w:t xml:space="preserve">.  Certainty </w:t>
      </w:r>
      <w:r w:rsidR="0076310D" w:rsidRPr="00AA365F">
        <w:rPr>
          <w:rFonts w:asciiTheme="minorHAnsi" w:eastAsia="Arial" w:hAnsiTheme="minorHAnsi" w:cstheme="minorHAnsi"/>
          <w:sz w:val="20"/>
          <w:szCs w:val="20"/>
        </w:rPr>
        <w:t>of future events can instil f</w:t>
      </w:r>
      <w:r w:rsidR="00FD1760" w:rsidRPr="00AA365F">
        <w:rPr>
          <w:rFonts w:asciiTheme="minorHAnsi" w:eastAsia="Arial" w:hAnsiTheme="minorHAnsi" w:cstheme="minorHAnsi"/>
          <w:sz w:val="20"/>
          <w:szCs w:val="20"/>
        </w:rPr>
        <w:t>ear of the unknown, but knowing what is to come can make us feel secure</w:t>
      </w:r>
      <w:r w:rsidR="0076310D" w:rsidRPr="00AA365F">
        <w:rPr>
          <w:rFonts w:asciiTheme="minorHAnsi" w:eastAsia="Arial" w:hAnsiTheme="minorHAnsi" w:cstheme="minorHAnsi"/>
          <w:sz w:val="20"/>
          <w:szCs w:val="20"/>
        </w:rPr>
        <w:t xml:space="preserve">. </w:t>
      </w:r>
      <w:r w:rsidR="00FD1760" w:rsidRPr="00AA365F">
        <w:rPr>
          <w:rFonts w:asciiTheme="minorHAnsi" w:eastAsia="Arial" w:hAnsiTheme="minorHAnsi" w:cstheme="minorHAnsi"/>
          <w:sz w:val="20"/>
          <w:szCs w:val="20"/>
        </w:rPr>
        <w:t>Autonomy is having control over our decisions. Being micromanaged threaten</w:t>
      </w:r>
      <w:r w:rsidR="001E0CBC" w:rsidRPr="00AA365F">
        <w:rPr>
          <w:rFonts w:asciiTheme="minorHAnsi" w:eastAsia="Arial" w:hAnsiTheme="minorHAnsi" w:cstheme="minorHAnsi"/>
          <w:sz w:val="20"/>
          <w:szCs w:val="20"/>
        </w:rPr>
        <w:t xml:space="preserve">s, </w:t>
      </w:r>
      <w:r w:rsidR="00FD1760" w:rsidRPr="00AA365F">
        <w:rPr>
          <w:rFonts w:asciiTheme="minorHAnsi" w:eastAsia="Arial" w:hAnsiTheme="minorHAnsi" w:cstheme="minorHAnsi"/>
          <w:sz w:val="20"/>
          <w:szCs w:val="20"/>
        </w:rPr>
        <w:t xml:space="preserve"> freedom to choose </w:t>
      </w:r>
      <w:r w:rsidR="001E0CBC" w:rsidRPr="00AA365F">
        <w:rPr>
          <w:rFonts w:asciiTheme="minorHAnsi" w:eastAsia="Arial" w:hAnsiTheme="minorHAnsi" w:cstheme="minorHAnsi"/>
          <w:sz w:val="20"/>
          <w:szCs w:val="20"/>
        </w:rPr>
        <w:t>is</w:t>
      </w:r>
      <w:r w:rsidR="0076310D" w:rsidRPr="00AA365F">
        <w:rPr>
          <w:rFonts w:asciiTheme="minorHAnsi" w:eastAsia="Arial" w:hAnsiTheme="minorHAnsi" w:cstheme="minorHAnsi"/>
          <w:sz w:val="20"/>
          <w:szCs w:val="20"/>
        </w:rPr>
        <w:t xml:space="preserve"> positive</w:t>
      </w:r>
      <w:r w:rsidR="00FD1760" w:rsidRPr="00AA365F">
        <w:rPr>
          <w:rFonts w:asciiTheme="minorHAnsi" w:eastAsia="Arial" w:hAnsiTheme="minorHAnsi" w:cstheme="minorHAnsi"/>
          <w:sz w:val="20"/>
          <w:szCs w:val="20"/>
        </w:rPr>
        <w:t>. Relatedness are the connections and relationships we have. Feeling isolated at work can decrease our resilience, whereas a support network</w:t>
      </w:r>
      <w:r w:rsidR="0076310D" w:rsidRPr="00AA365F">
        <w:rPr>
          <w:rFonts w:asciiTheme="minorHAnsi" w:eastAsia="Arial" w:hAnsiTheme="minorHAnsi" w:cstheme="minorHAnsi"/>
          <w:sz w:val="20"/>
          <w:szCs w:val="20"/>
        </w:rPr>
        <w:t xml:space="preserve"> increase it</w:t>
      </w:r>
      <w:r w:rsidR="00FD1760" w:rsidRPr="00AA365F">
        <w:rPr>
          <w:rFonts w:asciiTheme="minorHAnsi" w:eastAsia="Arial" w:hAnsiTheme="minorHAnsi" w:cstheme="minorHAnsi"/>
          <w:sz w:val="20"/>
          <w:szCs w:val="20"/>
        </w:rPr>
        <w:t>. Fairness is the perception everyone is given equal opportunities. If individuals favoured, injustice is perceived</w:t>
      </w:r>
      <w:r w:rsidR="0076310D" w:rsidRPr="00AA365F">
        <w:rPr>
          <w:rFonts w:asciiTheme="minorHAnsi" w:eastAsia="Arial" w:hAnsiTheme="minorHAnsi" w:cstheme="minorHAnsi"/>
          <w:sz w:val="20"/>
          <w:szCs w:val="20"/>
        </w:rPr>
        <w:t>.</w:t>
      </w:r>
    </w:p>
    <w:p w14:paraId="734D3AAA" w14:textId="4A4A50B8" w:rsidR="005C4CA1" w:rsidRPr="00AA365F" w:rsidRDefault="005C4CA1" w:rsidP="00FD1760">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w:t>
      </w:r>
      <w:r w:rsidR="0076310D" w:rsidRPr="00AA365F">
        <w:rPr>
          <w:rFonts w:asciiTheme="minorHAnsi" w:eastAsia="Arial" w:hAnsiTheme="minorHAnsi" w:cstheme="minorHAnsi"/>
          <w:sz w:val="20"/>
          <w:szCs w:val="20"/>
        </w:rPr>
        <w:t>Rock (2008) states p</w:t>
      </w:r>
      <w:r w:rsidRPr="00AA365F">
        <w:rPr>
          <w:rFonts w:asciiTheme="minorHAnsi" w:eastAsia="Arial" w:hAnsiTheme="minorHAnsi" w:cstheme="minorHAnsi"/>
          <w:sz w:val="20"/>
          <w:szCs w:val="20"/>
        </w:rPr>
        <w:t>ositive effects can release dopamine and will encourage us to seek more</w:t>
      </w:r>
      <w:r w:rsidR="0076310D" w:rsidRPr="00AA365F">
        <w:rPr>
          <w:rFonts w:asciiTheme="minorHAnsi" w:eastAsia="Arial" w:hAnsiTheme="minorHAnsi" w:cstheme="minorHAnsi"/>
          <w:sz w:val="20"/>
          <w:szCs w:val="20"/>
        </w:rPr>
        <w:t xml:space="preserve">. </w:t>
      </w:r>
      <w:r w:rsidRPr="00AA365F">
        <w:rPr>
          <w:rFonts w:asciiTheme="minorHAnsi" w:eastAsia="Arial" w:hAnsiTheme="minorHAnsi" w:cstheme="minorHAnsi"/>
          <w:sz w:val="20"/>
          <w:szCs w:val="20"/>
        </w:rPr>
        <w:t>Threats will release cortisol</w:t>
      </w:r>
      <w:r w:rsidR="001E0CBC" w:rsidRPr="00AA365F">
        <w:rPr>
          <w:rFonts w:asciiTheme="minorHAnsi" w:eastAsia="Arial" w:hAnsiTheme="minorHAnsi" w:cstheme="minorHAnsi"/>
          <w:sz w:val="20"/>
          <w:szCs w:val="20"/>
        </w:rPr>
        <w:t>,</w:t>
      </w:r>
      <w:r w:rsidRPr="00AA365F">
        <w:rPr>
          <w:rFonts w:asciiTheme="minorHAnsi" w:eastAsia="Arial" w:hAnsiTheme="minorHAnsi" w:cstheme="minorHAnsi"/>
          <w:sz w:val="20"/>
          <w:szCs w:val="20"/>
        </w:rPr>
        <w:t xml:space="preserve"> the stress hormone</w:t>
      </w:r>
      <w:r w:rsidR="001E0CBC" w:rsidRPr="00AA365F">
        <w:rPr>
          <w:rFonts w:asciiTheme="minorHAnsi" w:eastAsia="Arial" w:hAnsiTheme="minorHAnsi" w:cstheme="minorHAnsi"/>
          <w:sz w:val="20"/>
          <w:szCs w:val="20"/>
        </w:rPr>
        <w:t xml:space="preserve">, </w:t>
      </w:r>
      <w:r w:rsidRPr="00AA365F">
        <w:rPr>
          <w:rFonts w:asciiTheme="minorHAnsi" w:eastAsia="Arial" w:hAnsiTheme="minorHAnsi" w:cstheme="minorHAnsi"/>
          <w:sz w:val="20"/>
          <w:szCs w:val="20"/>
        </w:rPr>
        <w:t xml:space="preserve">and </w:t>
      </w:r>
      <w:r w:rsidR="0076310D" w:rsidRPr="00AA365F">
        <w:rPr>
          <w:rFonts w:asciiTheme="minorHAnsi" w:eastAsia="Arial" w:hAnsiTheme="minorHAnsi" w:cstheme="minorHAnsi"/>
          <w:sz w:val="20"/>
          <w:szCs w:val="20"/>
        </w:rPr>
        <w:t>can</w:t>
      </w:r>
      <w:r w:rsidRPr="00AA365F">
        <w:rPr>
          <w:rFonts w:asciiTheme="minorHAnsi" w:eastAsia="Arial" w:hAnsiTheme="minorHAnsi" w:cstheme="minorHAnsi"/>
          <w:sz w:val="20"/>
          <w:szCs w:val="20"/>
        </w:rPr>
        <w:t xml:space="preserve"> induce a physiological response such as anger</w:t>
      </w:r>
      <w:r w:rsidR="0076310D" w:rsidRPr="00AA365F">
        <w:rPr>
          <w:rFonts w:asciiTheme="minorHAnsi" w:eastAsia="Arial" w:hAnsiTheme="minorHAnsi" w:cstheme="minorHAnsi"/>
          <w:sz w:val="20"/>
          <w:szCs w:val="20"/>
        </w:rPr>
        <w:t xml:space="preserve"> or</w:t>
      </w:r>
      <w:r w:rsidRPr="00AA365F">
        <w:rPr>
          <w:rFonts w:asciiTheme="minorHAnsi" w:eastAsia="Arial" w:hAnsiTheme="minorHAnsi" w:cstheme="minorHAnsi"/>
          <w:sz w:val="20"/>
          <w:szCs w:val="20"/>
        </w:rPr>
        <w:t xml:space="preserve"> anxiety</w:t>
      </w:r>
      <w:r w:rsidR="0076310D" w:rsidRPr="00AA365F">
        <w:rPr>
          <w:rFonts w:asciiTheme="minorHAnsi" w:eastAsia="Arial" w:hAnsiTheme="minorHAnsi" w:cstheme="minorHAnsi"/>
          <w:sz w:val="20"/>
          <w:szCs w:val="20"/>
        </w:rPr>
        <w:t xml:space="preserve">. </w:t>
      </w:r>
      <w:r w:rsidRPr="00AA365F">
        <w:rPr>
          <w:rFonts w:asciiTheme="minorHAnsi" w:eastAsia="Arial" w:hAnsiTheme="minorHAnsi" w:cstheme="minorHAnsi"/>
          <w:sz w:val="20"/>
          <w:szCs w:val="20"/>
        </w:rPr>
        <w:t xml:space="preserve"> </w:t>
      </w:r>
    </w:p>
    <w:p w14:paraId="1B59A38E" w14:textId="65ED8A60" w:rsidR="005C4CA1" w:rsidRPr="00AA365F" w:rsidRDefault="00CD188E" w:rsidP="00FD1760">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w:t>
      </w:r>
      <w:r w:rsidR="0076310D" w:rsidRPr="00AA365F">
        <w:rPr>
          <w:rFonts w:asciiTheme="minorHAnsi" w:eastAsia="Arial" w:hAnsiTheme="minorHAnsi" w:cstheme="minorHAnsi"/>
          <w:sz w:val="20"/>
          <w:szCs w:val="20"/>
        </w:rPr>
        <w:t xml:space="preserve">A </w:t>
      </w:r>
      <w:r w:rsidR="005C4CA1" w:rsidRPr="00AA365F">
        <w:rPr>
          <w:rFonts w:asciiTheme="minorHAnsi" w:eastAsia="Arial" w:hAnsiTheme="minorHAnsi" w:cstheme="minorHAnsi"/>
          <w:sz w:val="20"/>
          <w:szCs w:val="20"/>
        </w:rPr>
        <w:t xml:space="preserve">positive impact on more than one element </w:t>
      </w:r>
      <w:r w:rsidR="0076310D" w:rsidRPr="00AA365F">
        <w:rPr>
          <w:rFonts w:asciiTheme="minorHAnsi" w:eastAsia="Arial" w:hAnsiTheme="minorHAnsi" w:cstheme="minorHAnsi"/>
          <w:sz w:val="20"/>
          <w:szCs w:val="20"/>
        </w:rPr>
        <w:t xml:space="preserve">can be initiated </w:t>
      </w:r>
      <w:r w:rsidR="005C4CA1" w:rsidRPr="00AA365F">
        <w:rPr>
          <w:rFonts w:asciiTheme="minorHAnsi" w:eastAsia="Arial" w:hAnsiTheme="minorHAnsi" w:cstheme="minorHAnsi"/>
          <w:sz w:val="20"/>
          <w:szCs w:val="20"/>
        </w:rPr>
        <w:t>by making individuals feel like their being listened too. Conversations with management can induce a threat because of their status</w:t>
      </w:r>
      <w:r w:rsidR="0076310D" w:rsidRPr="00AA365F">
        <w:rPr>
          <w:rFonts w:asciiTheme="minorHAnsi" w:eastAsia="Arial" w:hAnsiTheme="minorHAnsi" w:cstheme="minorHAnsi"/>
          <w:sz w:val="20"/>
          <w:szCs w:val="20"/>
        </w:rPr>
        <w:t>. S</w:t>
      </w:r>
      <w:r w:rsidR="005C4CA1" w:rsidRPr="00AA365F">
        <w:rPr>
          <w:rFonts w:asciiTheme="minorHAnsi" w:eastAsia="Arial" w:hAnsiTheme="minorHAnsi" w:cstheme="minorHAnsi"/>
          <w:sz w:val="20"/>
          <w:szCs w:val="20"/>
        </w:rPr>
        <w:t xml:space="preserve">taff surveys </w:t>
      </w:r>
      <w:r w:rsidR="0076310D" w:rsidRPr="00AA365F">
        <w:rPr>
          <w:rFonts w:asciiTheme="minorHAnsi" w:eastAsia="Arial" w:hAnsiTheme="minorHAnsi" w:cstheme="minorHAnsi"/>
          <w:sz w:val="20"/>
          <w:szCs w:val="20"/>
        </w:rPr>
        <w:t>are</w:t>
      </w:r>
      <w:r w:rsidR="005C4CA1" w:rsidRPr="00AA365F">
        <w:rPr>
          <w:rFonts w:asciiTheme="minorHAnsi" w:eastAsia="Arial" w:hAnsiTheme="minorHAnsi" w:cstheme="minorHAnsi"/>
          <w:sz w:val="20"/>
          <w:szCs w:val="20"/>
        </w:rPr>
        <w:t xml:space="preserve"> </w:t>
      </w:r>
      <w:r w:rsidR="00E76C81" w:rsidRPr="00AA365F">
        <w:rPr>
          <w:rFonts w:asciiTheme="minorHAnsi" w:eastAsia="Arial" w:hAnsiTheme="minorHAnsi" w:cstheme="minorHAnsi"/>
          <w:sz w:val="20"/>
          <w:szCs w:val="20"/>
        </w:rPr>
        <w:t>a</w:t>
      </w:r>
      <w:r w:rsidR="005C4CA1" w:rsidRPr="00AA365F">
        <w:rPr>
          <w:rFonts w:asciiTheme="minorHAnsi" w:eastAsia="Arial" w:hAnsiTheme="minorHAnsi" w:cstheme="minorHAnsi"/>
          <w:sz w:val="20"/>
          <w:szCs w:val="20"/>
        </w:rPr>
        <w:t xml:space="preserve"> way of listening to individuals</w:t>
      </w:r>
      <w:r w:rsidR="0076310D" w:rsidRPr="00AA365F">
        <w:rPr>
          <w:rFonts w:asciiTheme="minorHAnsi" w:eastAsia="Arial" w:hAnsiTheme="minorHAnsi" w:cstheme="minorHAnsi"/>
          <w:sz w:val="20"/>
          <w:szCs w:val="20"/>
        </w:rPr>
        <w:t>. A</w:t>
      </w:r>
      <w:r w:rsidR="005C4CA1" w:rsidRPr="00AA365F">
        <w:rPr>
          <w:rFonts w:asciiTheme="minorHAnsi" w:eastAsia="Arial" w:hAnsiTheme="minorHAnsi" w:cstheme="minorHAnsi"/>
          <w:sz w:val="20"/>
          <w:szCs w:val="20"/>
        </w:rPr>
        <w:t xml:space="preserve">ddressing issues raised </w:t>
      </w:r>
      <w:r w:rsidR="0076310D" w:rsidRPr="00AA365F">
        <w:rPr>
          <w:rFonts w:asciiTheme="minorHAnsi" w:eastAsia="Arial" w:hAnsiTheme="minorHAnsi" w:cstheme="minorHAnsi"/>
          <w:sz w:val="20"/>
          <w:szCs w:val="20"/>
        </w:rPr>
        <w:t xml:space="preserve">can </w:t>
      </w:r>
      <w:r w:rsidR="005C4CA1" w:rsidRPr="00AA365F">
        <w:rPr>
          <w:rFonts w:asciiTheme="minorHAnsi" w:eastAsia="Arial" w:hAnsiTheme="minorHAnsi" w:cstheme="minorHAnsi"/>
          <w:sz w:val="20"/>
          <w:szCs w:val="20"/>
        </w:rPr>
        <w:t xml:space="preserve">increase fairness, certainty, </w:t>
      </w:r>
      <w:r w:rsidR="0076310D" w:rsidRPr="00AA365F">
        <w:rPr>
          <w:rFonts w:asciiTheme="minorHAnsi" w:eastAsia="Arial" w:hAnsiTheme="minorHAnsi" w:cstheme="minorHAnsi"/>
          <w:sz w:val="20"/>
          <w:szCs w:val="20"/>
        </w:rPr>
        <w:t xml:space="preserve">and </w:t>
      </w:r>
      <w:r w:rsidR="005C4CA1" w:rsidRPr="00AA365F">
        <w:rPr>
          <w:rFonts w:asciiTheme="minorHAnsi" w:eastAsia="Arial" w:hAnsiTheme="minorHAnsi" w:cstheme="minorHAnsi"/>
          <w:sz w:val="20"/>
          <w:szCs w:val="20"/>
        </w:rPr>
        <w:t>give autonom</w:t>
      </w:r>
      <w:r w:rsidR="0076310D" w:rsidRPr="00AA365F">
        <w:rPr>
          <w:rFonts w:asciiTheme="minorHAnsi" w:eastAsia="Arial" w:hAnsiTheme="minorHAnsi" w:cstheme="minorHAnsi"/>
          <w:sz w:val="20"/>
          <w:szCs w:val="20"/>
        </w:rPr>
        <w:t>y</w:t>
      </w:r>
      <w:r w:rsidR="005C4CA1" w:rsidRPr="00AA365F">
        <w:rPr>
          <w:rFonts w:asciiTheme="minorHAnsi" w:eastAsia="Arial" w:hAnsiTheme="minorHAnsi" w:cstheme="minorHAnsi"/>
          <w:sz w:val="20"/>
          <w:szCs w:val="20"/>
        </w:rPr>
        <w:t>. If there is low engagement, then we can assume that they feel threatened</w:t>
      </w:r>
      <w:r w:rsidR="0076310D" w:rsidRPr="00AA365F">
        <w:rPr>
          <w:rFonts w:asciiTheme="minorHAnsi" w:eastAsia="Arial" w:hAnsiTheme="minorHAnsi" w:cstheme="minorHAnsi"/>
          <w:sz w:val="20"/>
          <w:szCs w:val="20"/>
        </w:rPr>
        <w:t xml:space="preserve"> and</w:t>
      </w:r>
      <w:r w:rsidR="005C4CA1" w:rsidRPr="00AA365F">
        <w:rPr>
          <w:rFonts w:asciiTheme="minorHAnsi" w:eastAsia="Arial" w:hAnsiTheme="minorHAnsi" w:cstheme="minorHAnsi"/>
          <w:sz w:val="20"/>
          <w:szCs w:val="20"/>
        </w:rPr>
        <w:t xml:space="preserve"> doesn’t give a true reflection of the organisation. </w:t>
      </w:r>
    </w:p>
    <w:p w14:paraId="5D1C9653" w14:textId="77777777" w:rsidR="00F25519" w:rsidRPr="00AA365F" w:rsidRDefault="00F25519" w:rsidP="00F25519">
      <w:pPr>
        <w:rPr>
          <w:rFonts w:asciiTheme="minorHAnsi" w:eastAsia="Arial" w:hAnsiTheme="minorHAnsi" w:cstheme="minorHAnsi"/>
          <w:sz w:val="20"/>
          <w:szCs w:val="20"/>
        </w:rPr>
      </w:pPr>
    </w:p>
    <w:p w14:paraId="2CBFC419" w14:textId="77777777" w:rsidR="00F25519" w:rsidRPr="00AA365F" w:rsidRDefault="00F25519" w:rsidP="00F25519">
      <w:pPr>
        <w:numPr>
          <w:ilvl w:val="0"/>
          <w:numId w:val="1"/>
        </w:numPr>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Assess how employee selection </w:t>
      </w:r>
      <w:r w:rsidRPr="00AA365F">
        <w:rPr>
          <w:rFonts w:asciiTheme="minorHAnsi" w:eastAsia="Arial" w:hAnsiTheme="minorHAnsi" w:cstheme="minorHAnsi"/>
          <w:b/>
          <w:bCs/>
          <w:sz w:val="20"/>
          <w:szCs w:val="20"/>
        </w:rPr>
        <w:t>or</w:t>
      </w:r>
      <w:r w:rsidRPr="00AA365F">
        <w:rPr>
          <w:rFonts w:asciiTheme="minorHAnsi" w:eastAsia="Arial" w:hAnsiTheme="minorHAnsi" w:cstheme="minorHAnsi"/>
          <w:sz w:val="20"/>
          <w:szCs w:val="20"/>
        </w:rPr>
        <w:t xml:space="preserve"> employee development impacts organisational culture and behaviour in your organisation (or one with which you are familiar). (AC 2.2)</w:t>
      </w:r>
    </w:p>
    <w:p w14:paraId="1F8CBD87" w14:textId="77777777" w:rsidR="005A06F0" w:rsidRPr="00AA365F" w:rsidRDefault="005A06F0" w:rsidP="00E50055">
      <w:pPr>
        <w:ind w:left="720"/>
        <w:contextualSpacing/>
        <w:rPr>
          <w:rFonts w:asciiTheme="minorHAnsi" w:eastAsia="Arial" w:hAnsiTheme="minorHAnsi" w:cstheme="minorHAnsi"/>
          <w:sz w:val="20"/>
          <w:szCs w:val="20"/>
        </w:rPr>
      </w:pPr>
    </w:p>
    <w:p w14:paraId="35E56B73" w14:textId="4C777279" w:rsidR="00E50055" w:rsidRPr="00AA365F" w:rsidRDefault="00F07446" w:rsidP="00E50055">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S4C </w:t>
      </w:r>
      <w:r w:rsidR="005A06F0" w:rsidRPr="00AA365F">
        <w:rPr>
          <w:rFonts w:asciiTheme="minorHAnsi" w:eastAsia="Arial" w:hAnsiTheme="minorHAnsi" w:cstheme="minorHAnsi"/>
          <w:sz w:val="20"/>
          <w:szCs w:val="20"/>
        </w:rPr>
        <w:t>(2024</w:t>
      </w:r>
      <w:r w:rsidR="00E76C81" w:rsidRPr="00AA365F">
        <w:rPr>
          <w:rFonts w:asciiTheme="minorHAnsi" w:eastAsia="Arial" w:hAnsiTheme="minorHAnsi" w:cstheme="minorHAnsi"/>
          <w:sz w:val="20"/>
          <w:szCs w:val="20"/>
        </w:rPr>
        <w:t>e</w:t>
      </w:r>
      <w:r w:rsidR="005A06F0" w:rsidRPr="00AA365F">
        <w:rPr>
          <w:rFonts w:asciiTheme="minorHAnsi" w:eastAsia="Arial" w:hAnsiTheme="minorHAnsi" w:cstheme="minorHAnsi"/>
          <w:sz w:val="20"/>
          <w:szCs w:val="20"/>
        </w:rPr>
        <w:t xml:space="preserve">) </w:t>
      </w:r>
      <w:r w:rsidRPr="00AA365F">
        <w:rPr>
          <w:rFonts w:asciiTheme="minorHAnsi" w:eastAsia="Arial" w:hAnsiTheme="minorHAnsi" w:cstheme="minorHAnsi"/>
          <w:sz w:val="20"/>
          <w:szCs w:val="20"/>
        </w:rPr>
        <w:t>are rolling out the new culture code. S4C have re-evaluated their mission, purpose</w:t>
      </w:r>
      <w:r w:rsidR="00B94C06" w:rsidRPr="00AA365F">
        <w:rPr>
          <w:rFonts w:asciiTheme="minorHAnsi" w:eastAsia="Arial" w:hAnsiTheme="minorHAnsi" w:cstheme="minorHAnsi"/>
          <w:sz w:val="20"/>
          <w:szCs w:val="20"/>
        </w:rPr>
        <w:t xml:space="preserve">, </w:t>
      </w:r>
      <w:r w:rsidRPr="00AA365F">
        <w:rPr>
          <w:rFonts w:asciiTheme="minorHAnsi" w:eastAsia="Arial" w:hAnsiTheme="minorHAnsi" w:cstheme="minorHAnsi"/>
          <w:sz w:val="20"/>
          <w:szCs w:val="20"/>
        </w:rPr>
        <w:t>values</w:t>
      </w:r>
      <w:r w:rsidR="00B94C06" w:rsidRPr="00AA365F">
        <w:rPr>
          <w:rFonts w:asciiTheme="minorHAnsi" w:eastAsia="Arial" w:hAnsiTheme="minorHAnsi" w:cstheme="minorHAnsi"/>
          <w:sz w:val="20"/>
          <w:szCs w:val="20"/>
        </w:rPr>
        <w:t xml:space="preserve"> and behaviours</w:t>
      </w:r>
      <w:r w:rsidR="00E76C81" w:rsidRPr="00AA365F">
        <w:rPr>
          <w:rFonts w:asciiTheme="minorHAnsi" w:eastAsia="Arial" w:hAnsiTheme="minorHAnsi" w:cstheme="minorHAnsi"/>
          <w:sz w:val="20"/>
          <w:szCs w:val="20"/>
        </w:rPr>
        <w:t xml:space="preserve"> striving to be</w:t>
      </w:r>
      <w:r w:rsidRPr="00AA365F">
        <w:rPr>
          <w:rFonts w:asciiTheme="minorHAnsi" w:eastAsia="Arial" w:hAnsiTheme="minorHAnsi" w:cstheme="minorHAnsi"/>
          <w:sz w:val="20"/>
          <w:szCs w:val="20"/>
        </w:rPr>
        <w:t xml:space="preserve"> a learning organisation </w:t>
      </w:r>
      <w:r w:rsidR="005A06F0" w:rsidRPr="00AA365F">
        <w:rPr>
          <w:rFonts w:asciiTheme="minorHAnsi" w:eastAsia="Arial" w:hAnsiTheme="minorHAnsi" w:cstheme="minorHAnsi"/>
          <w:sz w:val="20"/>
          <w:szCs w:val="20"/>
        </w:rPr>
        <w:t xml:space="preserve">(Ng, 2004). </w:t>
      </w:r>
      <w:r w:rsidR="00B94C06" w:rsidRPr="00AA365F">
        <w:rPr>
          <w:rFonts w:asciiTheme="minorHAnsi" w:eastAsia="Arial" w:hAnsiTheme="minorHAnsi" w:cstheme="minorHAnsi"/>
          <w:sz w:val="20"/>
          <w:szCs w:val="20"/>
        </w:rPr>
        <w:t>The</w:t>
      </w:r>
      <w:r w:rsidR="005A06F0" w:rsidRPr="00AA365F">
        <w:rPr>
          <w:rFonts w:asciiTheme="minorHAnsi" w:eastAsia="Arial" w:hAnsiTheme="minorHAnsi" w:cstheme="minorHAnsi"/>
          <w:sz w:val="20"/>
          <w:szCs w:val="20"/>
        </w:rPr>
        <w:t xml:space="preserve"> behaviours correspond</w:t>
      </w:r>
      <w:r w:rsidR="00B94C06" w:rsidRPr="00AA365F">
        <w:rPr>
          <w:rFonts w:asciiTheme="minorHAnsi" w:eastAsia="Arial" w:hAnsiTheme="minorHAnsi" w:cstheme="minorHAnsi"/>
          <w:sz w:val="20"/>
          <w:szCs w:val="20"/>
        </w:rPr>
        <w:t xml:space="preserve"> </w:t>
      </w:r>
      <w:r w:rsidR="005A06F0" w:rsidRPr="00AA365F">
        <w:rPr>
          <w:rFonts w:asciiTheme="minorHAnsi" w:eastAsia="Arial" w:hAnsiTheme="minorHAnsi" w:cstheme="minorHAnsi"/>
          <w:sz w:val="20"/>
          <w:szCs w:val="20"/>
        </w:rPr>
        <w:t xml:space="preserve">to </w:t>
      </w:r>
      <w:r w:rsidR="00B94C06" w:rsidRPr="00AA365F">
        <w:rPr>
          <w:rFonts w:asciiTheme="minorHAnsi" w:eastAsia="Arial" w:hAnsiTheme="minorHAnsi" w:cstheme="minorHAnsi"/>
          <w:sz w:val="20"/>
          <w:szCs w:val="20"/>
        </w:rPr>
        <w:t>each</w:t>
      </w:r>
      <w:r w:rsidR="005A06F0" w:rsidRPr="00AA365F">
        <w:rPr>
          <w:rFonts w:asciiTheme="minorHAnsi" w:eastAsia="Arial" w:hAnsiTheme="minorHAnsi" w:cstheme="minorHAnsi"/>
          <w:sz w:val="20"/>
          <w:szCs w:val="20"/>
        </w:rPr>
        <w:t xml:space="preserve"> value</w:t>
      </w:r>
      <w:r w:rsidR="00B7648F" w:rsidRPr="00AA365F">
        <w:rPr>
          <w:rFonts w:asciiTheme="minorHAnsi" w:eastAsia="Arial" w:hAnsiTheme="minorHAnsi" w:cstheme="minorHAnsi"/>
          <w:sz w:val="20"/>
          <w:szCs w:val="20"/>
        </w:rPr>
        <w:t xml:space="preserve"> </w:t>
      </w:r>
      <w:r w:rsidR="00B7648F" w:rsidRPr="00AA365F">
        <w:rPr>
          <w:rFonts w:asciiTheme="minorHAnsi" w:eastAsia="Arial" w:hAnsiTheme="minorHAnsi" w:cstheme="minorHAnsi"/>
          <w:color w:val="FF0000"/>
          <w:sz w:val="20"/>
          <w:szCs w:val="20"/>
        </w:rPr>
        <w:t>to ensure</w:t>
      </w:r>
      <w:r w:rsidR="005A06F0" w:rsidRPr="00AA365F">
        <w:rPr>
          <w:rFonts w:asciiTheme="minorHAnsi" w:eastAsia="Arial" w:hAnsiTheme="minorHAnsi" w:cstheme="minorHAnsi"/>
          <w:color w:val="FF0000"/>
          <w:sz w:val="20"/>
          <w:szCs w:val="20"/>
        </w:rPr>
        <w:t xml:space="preserve"> </w:t>
      </w:r>
      <w:r w:rsidR="00E76C81" w:rsidRPr="00AA365F">
        <w:rPr>
          <w:rFonts w:asciiTheme="minorHAnsi" w:eastAsia="Arial" w:hAnsiTheme="minorHAnsi" w:cstheme="minorHAnsi"/>
          <w:strike/>
          <w:sz w:val="20"/>
          <w:szCs w:val="20"/>
        </w:rPr>
        <w:t>so</w:t>
      </w:r>
      <w:r w:rsidR="005A06F0" w:rsidRPr="00AA365F">
        <w:rPr>
          <w:rFonts w:asciiTheme="minorHAnsi" w:eastAsia="Arial" w:hAnsiTheme="minorHAnsi" w:cstheme="minorHAnsi"/>
          <w:strike/>
          <w:sz w:val="20"/>
          <w:szCs w:val="20"/>
        </w:rPr>
        <w:t xml:space="preserve"> that</w:t>
      </w:r>
      <w:r w:rsidR="005A06F0" w:rsidRPr="00AA365F">
        <w:rPr>
          <w:rFonts w:asciiTheme="minorHAnsi" w:eastAsia="Arial" w:hAnsiTheme="minorHAnsi" w:cstheme="minorHAnsi"/>
          <w:sz w:val="20"/>
          <w:szCs w:val="20"/>
        </w:rPr>
        <w:t xml:space="preserve"> </w:t>
      </w:r>
      <w:r w:rsidR="005A06F0" w:rsidRPr="00AA365F">
        <w:rPr>
          <w:rFonts w:asciiTheme="minorHAnsi" w:eastAsia="Arial" w:hAnsiTheme="minorHAnsi" w:cstheme="minorHAnsi"/>
          <w:sz w:val="20"/>
          <w:szCs w:val="20"/>
        </w:rPr>
        <w:t>everyone is held to the same standard</w:t>
      </w:r>
      <w:r w:rsidR="00B7648F" w:rsidRPr="00AA365F">
        <w:rPr>
          <w:rFonts w:asciiTheme="minorHAnsi" w:eastAsia="Arial" w:hAnsiTheme="minorHAnsi" w:cstheme="minorHAnsi"/>
          <w:sz w:val="20"/>
          <w:szCs w:val="20"/>
        </w:rPr>
        <w:t xml:space="preserve">. </w:t>
      </w:r>
      <w:r w:rsidR="00B94C06" w:rsidRPr="00AA365F">
        <w:rPr>
          <w:rFonts w:asciiTheme="minorHAnsi" w:eastAsia="Arial" w:hAnsiTheme="minorHAnsi" w:cstheme="minorHAnsi"/>
          <w:strike/>
          <w:sz w:val="20"/>
          <w:szCs w:val="20"/>
        </w:rPr>
        <w:t>and</w:t>
      </w:r>
      <w:r w:rsidR="005A06F0" w:rsidRPr="00AA365F">
        <w:rPr>
          <w:rFonts w:asciiTheme="minorHAnsi" w:eastAsia="Arial" w:hAnsiTheme="minorHAnsi" w:cstheme="minorHAnsi"/>
          <w:strike/>
          <w:sz w:val="20"/>
          <w:szCs w:val="20"/>
        </w:rPr>
        <w:t xml:space="preserve"> knows what to expect of one another</w:t>
      </w:r>
      <w:r w:rsidR="005A06F0" w:rsidRPr="00AA365F">
        <w:rPr>
          <w:rFonts w:asciiTheme="minorHAnsi" w:eastAsia="Arial" w:hAnsiTheme="minorHAnsi" w:cstheme="minorHAnsi"/>
          <w:sz w:val="20"/>
          <w:szCs w:val="20"/>
        </w:rPr>
        <w:t xml:space="preserve">. </w:t>
      </w:r>
      <w:r w:rsidR="00B7648F" w:rsidRPr="00AA365F">
        <w:rPr>
          <w:rFonts w:asciiTheme="minorHAnsi" w:eastAsia="Arial" w:hAnsiTheme="minorHAnsi" w:cstheme="minorHAnsi"/>
          <w:color w:val="FF0000"/>
          <w:sz w:val="20"/>
          <w:szCs w:val="20"/>
        </w:rPr>
        <w:t>The</w:t>
      </w:r>
      <w:r w:rsidR="00B7648F" w:rsidRPr="00AA365F">
        <w:rPr>
          <w:rFonts w:asciiTheme="minorHAnsi" w:eastAsia="Arial" w:hAnsiTheme="minorHAnsi" w:cstheme="minorHAnsi"/>
          <w:sz w:val="20"/>
          <w:szCs w:val="20"/>
        </w:rPr>
        <w:t xml:space="preserve"> </w:t>
      </w:r>
      <w:proofErr w:type="spellStart"/>
      <w:r w:rsidR="005A06F0" w:rsidRPr="00AA365F">
        <w:rPr>
          <w:rFonts w:asciiTheme="minorHAnsi" w:eastAsia="Arial" w:hAnsiTheme="minorHAnsi" w:cstheme="minorHAnsi"/>
          <w:strike/>
          <w:sz w:val="20"/>
          <w:szCs w:val="20"/>
        </w:rPr>
        <w:t>M</w:t>
      </w:r>
      <w:r w:rsidR="00B7648F" w:rsidRPr="00AA365F">
        <w:rPr>
          <w:rFonts w:asciiTheme="minorHAnsi" w:eastAsia="Arial" w:hAnsiTheme="minorHAnsi" w:cstheme="minorHAnsi"/>
          <w:color w:val="FF0000"/>
          <w:sz w:val="20"/>
          <w:szCs w:val="20"/>
        </w:rPr>
        <w:t>m</w:t>
      </w:r>
      <w:r w:rsidR="005A06F0" w:rsidRPr="00AA365F">
        <w:rPr>
          <w:rFonts w:asciiTheme="minorHAnsi" w:eastAsia="Arial" w:hAnsiTheme="minorHAnsi" w:cstheme="minorHAnsi"/>
          <w:sz w:val="20"/>
          <w:szCs w:val="20"/>
        </w:rPr>
        <w:t>anagement</w:t>
      </w:r>
      <w:proofErr w:type="spellEnd"/>
      <w:r w:rsidR="005A06F0" w:rsidRPr="00AA365F">
        <w:rPr>
          <w:rFonts w:asciiTheme="minorHAnsi" w:eastAsia="Arial" w:hAnsiTheme="minorHAnsi" w:cstheme="minorHAnsi"/>
          <w:sz w:val="20"/>
          <w:szCs w:val="20"/>
        </w:rPr>
        <w:t xml:space="preserve"> team and line managers have been introduced to </w:t>
      </w:r>
      <w:r w:rsidR="00B94C06" w:rsidRPr="00AA365F">
        <w:rPr>
          <w:rFonts w:asciiTheme="minorHAnsi" w:eastAsia="Arial" w:hAnsiTheme="minorHAnsi" w:cstheme="minorHAnsi"/>
          <w:sz w:val="20"/>
          <w:szCs w:val="20"/>
        </w:rPr>
        <w:t>the code</w:t>
      </w:r>
      <w:r w:rsidR="005A06F0" w:rsidRPr="00AA365F">
        <w:rPr>
          <w:rFonts w:asciiTheme="minorHAnsi" w:eastAsia="Arial" w:hAnsiTheme="minorHAnsi" w:cstheme="minorHAnsi"/>
          <w:sz w:val="20"/>
          <w:szCs w:val="20"/>
        </w:rPr>
        <w:t xml:space="preserve"> and </w:t>
      </w:r>
      <w:r w:rsidR="00B94C06" w:rsidRPr="00AA365F">
        <w:rPr>
          <w:rFonts w:asciiTheme="minorHAnsi" w:eastAsia="Arial" w:hAnsiTheme="minorHAnsi" w:cstheme="minorHAnsi"/>
          <w:sz w:val="20"/>
          <w:szCs w:val="20"/>
        </w:rPr>
        <w:t>actively participating</w:t>
      </w:r>
      <w:r w:rsidR="005A06F0" w:rsidRPr="00AA365F">
        <w:rPr>
          <w:rFonts w:asciiTheme="minorHAnsi" w:eastAsia="Arial" w:hAnsiTheme="minorHAnsi" w:cstheme="minorHAnsi"/>
          <w:sz w:val="20"/>
          <w:szCs w:val="20"/>
        </w:rPr>
        <w:t xml:space="preserve"> in introducing</w:t>
      </w:r>
      <w:r w:rsidR="00B7648F" w:rsidRPr="00AA365F">
        <w:rPr>
          <w:rFonts w:asciiTheme="minorHAnsi" w:eastAsia="Arial" w:hAnsiTheme="minorHAnsi" w:cstheme="minorHAnsi"/>
          <w:sz w:val="20"/>
          <w:szCs w:val="20"/>
        </w:rPr>
        <w:t xml:space="preserve"> </w:t>
      </w:r>
      <w:r w:rsidR="00B7648F" w:rsidRPr="00AA365F">
        <w:rPr>
          <w:rFonts w:asciiTheme="minorHAnsi" w:eastAsia="Arial" w:hAnsiTheme="minorHAnsi" w:cstheme="minorHAnsi"/>
          <w:color w:val="FF0000"/>
          <w:sz w:val="20"/>
          <w:szCs w:val="20"/>
        </w:rPr>
        <w:t>it to</w:t>
      </w:r>
      <w:r w:rsidR="005A06F0" w:rsidRPr="00AA365F">
        <w:rPr>
          <w:rFonts w:asciiTheme="minorHAnsi" w:eastAsia="Arial" w:hAnsiTheme="minorHAnsi" w:cstheme="minorHAnsi"/>
          <w:color w:val="FF0000"/>
          <w:sz w:val="20"/>
          <w:szCs w:val="20"/>
        </w:rPr>
        <w:t xml:space="preserve"> </w:t>
      </w:r>
      <w:r w:rsidR="005A06F0" w:rsidRPr="00AA365F">
        <w:rPr>
          <w:rFonts w:asciiTheme="minorHAnsi" w:eastAsia="Arial" w:hAnsiTheme="minorHAnsi" w:cstheme="minorHAnsi"/>
          <w:sz w:val="20"/>
          <w:szCs w:val="20"/>
        </w:rPr>
        <w:t>staff</w:t>
      </w:r>
      <w:r w:rsidR="00B7648F" w:rsidRPr="00AA365F">
        <w:rPr>
          <w:rFonts w:asciiTheme="minorHAnsi" w:eastAsia="Arial" w:hAnsiTheme="minorHAnsi" w:cstheme="minorHAnsi"/>
          <w:color w:val="FF0000"/>
          <w:sz w:val="20"/>
          <w:szCs w:val="20"/>
        </w:rPr>
        <w:t>.</w:t>
      </w:r>
      <w:r w:rsidR="005A06F0" w:rsidRPr="00AA365F">
        <w:rPr>
          <w:rFonts w:asciiTheme="minorHAnsi" w:eastAsia="Arial" w:hAnsiTheme="minorHAnsi" w:cstheme="minorHAnsi"/>
          <w:sz w:val="20"/>
          <w:szCs w:val="20"/>
        </w:rPr>
        <w:t xml:space="preserve"> </w:t>
      </w:r>
      <w:r w:rsidR="005A06F0" w:rsidRPr="00AA365F">
        <w:rPr>
          <w:rFonts w:asciiTheme="minorHAnsi" w:eastAsia="Arial" w:hAnsiTheme="minorHAnsi" w:cstheme="minorHAnsi"/>
          <w:strike/>
          <w:sz w:val="20"/>
          <w:szCs w:val="20"/>
        </w:rPr>
        <w:t>to the new way.</w:t>
      </w:r>
      <w:r w:rsidR="005A06F0" w:rsidRPr="00AA365F">
        <w:rPr>
          <w:rFonts w:asciiTheme="minorHAnsi" w:eastAsia="Arial" w:hAnsiTheme="minorHAnsi" w:cstheme="minorHAnsi"/>
          <w:sz w:val="20"/>
          <w:szCs w:val="20"/>
        </w:rPr>
        <w:t xml:space="preserve"> </w:t>
      </w:r>
      <w:r w:rsidR="00B94C06" w:rsidRPr="00AA365F">
        <w:rPr>
          <w:rFonts w:asciiTheme="minorHAnsi" w:eastAsia="Arial" w:hAnsiTheme="minorHAnsi" w:cstheme="minorHAnsi"/>
          <w:sz w:val="20"/>
          <w:szCs w:val="20"/>
        </w:rPr>
        <w:t>Th</w:t>
      </w:r>
      <w:r w:rsidR="005A06F0" w:rsidRPr="00AA365F">
        <w:rPr>
          <w:rFonts w:asciiTheme="minorHAnsi" w:eastAsia="Arial" w:hAnsiTheme="minorHAnsi" w:cstheme="minorHAnsi"/>
          <w:sz w:val="20"/>
          <w:szCs w:val="20"/>
        </w:rPr>
        <w:t>ere will be a rubric introduced so staff can reflect and discuss how they have displayed those behaviours</w:t>
      </w:r>
      <w:r w:rsidR="00B94C06" w:rsidRPr="00AA365F">
        <w:rPr>
          <w:rFonts w:asciiTheme="minorHAnsi" w:eastAsia="Arial" w:hAnsiTheme="minorHAnsi" w:cstheme="minorHAnsi"/>
          <w:sz w:val="20"/>
          <w:szCs w:val="20"/>
        </w:rPr>
        <w:t xml:space="preserve"> and </w:t>
      </w:r>
      <w:r w:rsidR="00B94C06" w:rsidRPr="00AA365F">
        <w:rPr>
          <w:rFonts w:asciiTheme="minorHAnsi" w:eastAsia="Arial" w:hAnsiTheme="minorHAnsi" w:cstheme="minorHAnsi"/>
          <w:strike/>
          <w:sz w:val="20"/>
          <w:szCs w:val="20"/>
        </w:rPr>
        <w:t>how</w:t>
      </w:r>
      <w:r w:rsidR="00B94C06" w:rsidRPr="00AA365F">
        <w:rPr>
          <w:rFonts w:asciiTheme="minorHAnsi" w:eastAsia="Arial" w:hAnsiTheme="minorHAnsi" w:cstheme="minorHAnsi"/>
          <w:sz w:val="20"/>
          <w:szCs w:val="20"/>
        </w:rPr>
        <w:t xml:space="preserve"> </w:t>
      </w:r>
      <w:r w:rsidR="00E76C81" w:rsidRPr="00AA365F">
        <w:rPr>
          <w:rFonts w:asciiTheme="minorHAnsi" w:eastAsia="Arial" w:hAnsiTheme="minorHAnsi" w:cstheme="minorHAnsi"/>
          <w:sz w:val="20"/>
          <w:szCs w:val="20"/>
        </w:rPr>
        <w:t>ways to</w:t>
      </w:r>
      <w:r w:rsidR="00B94C06" w:rsidRPr="00AA365F">
        <w:rPr>
          <w:rFonts w:asciiTheme="minorHAnsi" w:eastAsia="Arial" w:hAnsiTheme="minorHAnsi" w:cstheme="minorHAnsi"/>
          <w:sz w:val="20"/>
          <w:szCs w:val="20"/>
        </w:rPr>
        <w:t xml:space="preserve"> improve</w:t>
      </w:r>
      <w:r w:rsidR="005A06F0" w:rsidRPr="00AA365F">
        <w:rPr>
          <w:rFonts w:asciiTheme="minorHAnsi" w:eastAsia="Arial" w:hAnsiTheme="minorHAnsi" w:cstheme="minorHAnsi"/>
          <w:sz w:val="20"/>
          <w:szCs w:val="20"/>
        </w:rPr>
        <w:t>.</w:t>
      </w:r>
      <w:r w:rsidR="005A06F0" w:rsidRPr="00AA365F">
        <w:rPr>
          <w:rFonts w:asciiTheme="minorHAnsi" w:eastAsia="Arial" w:hAnsiTheme="minorHAnsi" w:cstheme="minorHAnsi"/>
          <w:sz w:val="20"/>
          <w:szCs w:val="20"/>
        </w:rPr>
        <w:t xml:space="preserve"> </w:t>
      </w:r>
      <w:r w:rsidR="00B94C06" w:rsidRPr="00AA365F">
        <w:rPr>
          <w:rFonts w:asciiTheme="minorHAnsi" w:eastAsia="Arial" w:hAnsiTheme="minorHAnsi" w:cstheme="minorHAnsi"/>
          <w:strike/>
          <w:sz w:val="20"/>
          <w:szCs w:val="20"/>
        </w:rPr>
        <w:t xml:space="preserve">Cover is provided for individuals who need it to enable all </w:t>
      </w:r>
      <w:r w:rsidR="00807A74" w:rsidRPr="00AA365F">
        <w:rPr>
          <w:rFonts w:asciiTheme="minorHAnsi" w:eastAsia="Arial" w:hAnsiTheme="minorHAnsi" w:cstheme="minorHAnsi"/>
          <w:strike/>
          <w:sz w:val="20"/>
          <w:szCs w:val="20"/>
        </w:rPr>
        <w:t>to attend</w:t>
      </w:r>
      <w:r w:rsidR="00B94C06" w:rsidRPr="00AA365F">
        <w:rPr>
          <w:rFonts w:asciiTheme="minorHAnsi" w:eastAsia="Arial" w:hAnsiTheme="minorHAnsi" w:cstheme="minorHAnsi"/>
          <w:strike/>
          <w:sz w:val="20"/>
          <w:szCs w:val="20"/>
        </w:rPr>
        <w:t>.</w:t>
      </w:r>
      <w:r w:rsidR="00B94C06" w:rsidRPr="00AA365F">
        <w:rPr>
          <w:rFonts w:asciiTheme="minorHAnsi" w:eastAsia="Arial" w:hAnsiTheme="minorHAnsi" w:cstheme="minorHAnsi"/>
          <w:sz w:val="20"/>
          <w:szCs w:val="20"/>
        </w:rPr>
        <w:t xml:space="preserve"> </w:t>
      </w:r>
      <w:r w:rsidR="00807A74" w:rsidRPr="00AA365F">
        <w:rPr>
          <w:rFonts w:asciiTheme="minorHAnsi" w:eastAsia="Arial" w:hAnsiTheme="minorHAnsi" w:cstheme="minorHAnsi"/>
          <w:sz w:val="20"/>
          <w:szCs w:val="20"/>
        </w:rPr>
        <w:t xml:space="preserve"> </w:t>
      </w:r>
      <w:r w:rsidR="00B7648F" w:rsidRPr="00AA365F">
        <w:rPr>
          <w:rFonts w:asciiTheme="minorHAnsi" w:eastAsia="Arial" w:hAnsiTheme="minorHAnsi" w:cstheme="minorHAnsi"/>
          <w:color w:val="FF0000"/>
          <w:sz w:val="20"/>
          <w:szCs w:val="20"/>
        </w:rPr>
        <w:t xml:space="preserve">The </w:t>
      </w:r>
      <w:r w:rsidR="00B7648F" w:rsidRPr="00AA365F">
        <w:rPr>
          <w:rFonts w:asciiTheme="minorHAnsi" w:eastAsia="Arial" w:hAnsiTheme="minorHAnsi" w:cstheme="minorHAnsi"/>
          <w:sz w:val="20"/>
          <w:szCs w:val="20"/>
        </w:rPr>
        <w:t>f</w:t>
      </w:r>
      <w:r w:rsidR="00807A74" w:rsidRPr="00AA365F">
        <w:rPr>
          <w:rFonts w:asciiTheme="minorHAnsi" w:eastAsia="Arial" w:hAnsiTheme="minorHAnsi" w:cstheme="minorHAnsi"/>
          <w:sz w:val="20"/>
          <w:szCs w:val="20"/>
        </w:rPr>
        <w:t>eedback has been positive</w:t>
      </w:r>
      <w:r w:rsidR="00B94C06" w:rsidRPr="00AA365F">
        <w:rPr>
          <w:rFonts w:asciiTheme="minorHAnsi" w:eastAsia="Arial" w:hAnsiTheme="minorHAnsi" w:cstheme="minorHAnsi"/>
          <w:sz w:val="20"/>
          <w:szCs w:val="20"/>
        </w:rPr>
        <w:t xml:space="preserve">, </w:t>
      </w:r>
      <w:r w:rsidR="00807A74" w:rsidRPr="00AA365F">
        <w:rPr>
          <w:rFonts w:asciiTheme="minorHAnsi" w:eastAsia="Arial" w:hAnsiTheme="minorHAnsi" w:cstheme="minorHAnsi"/>
          <w:sz w:val="20"/>
          <w:szCs w:val="20"/>
        </w:rPr>
        <w:t>they can see</w:t>
      </w:r>
      <w:r w:rsidR="00E76C81" w:rsidRPr="00AA365F">
        <w:rPr>
          <w:rFonts w:asciiTheme="minorHAnsi" w:eastAsia="Arial" w:hAnsiTheme="minorHAnsi" w:cstheme="minorHAnsi"/>
          <w:sz w:val="20"/>
          <w:szCs w:val="20"/>
        </w:rPr>
        <w:t xml:space="preserve"> the relevance and</w:t>
      </w:r>
      <w:r w:rsidR="00807A74" w:rsidRPr="00AA365F">
        <w:rPr>
          <w:rFonts w:asciiTheme="minorHAnsi" w:eastAsia="Arial" w:hAnsiTheme="minorHAnsi" w:cstheme="minorHAnsi"/>
          <w:sz w:val="20"/>
          <w:szCs w:val="20"/>
        </w:rPr>
        <w:t xml:space="preserve"> having a positive impact on their daily work</w:t>
      </w:r>
      <w:r w:rsidR="00B7648F" w:rsidRPr="00AA365F">
        <w:rPr>
          <w:rFonts w:asciiTheme="minorHAnsi" w:eastAsia="Arial" w:hAnsiTheme="minorHAnsi" w:cstheme="minorHAnsi"/>
          <w:sz w:val="20"/>
          <w:szCs w:val="20"/>
        </w:rPr>
        <w:t xml:space="preserve">. </w:t>
      </w:r>
    </w:p>
    <w:p w14:paraId="09D545F4" w14:textId="09A7C373" w:rsidR="00807A74" w:rsidRPr="00AA365F" w:rsidRDefault="00807A74" w:rsidP="00E50055">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Once the culture code has been introduced, management training will be rolled out</w:t>
      </w:r>
      <w:r w:rsidR="00B94C06" w:rsidRPr="00AA365F">
        <w:rPr>
          <w:rFonts w:asciiTheme="minorHAnsi" w:eastAsia="Arial" w:hAnsiTheme="minorHAnsi" w:cstheme="minorHAnsi"/>
          <w:sz w:val="20"/>
          <w:szCs w:val="20"/>
        </w:rPr>
        <w:t xml:space="preserve">. </w:t>
      </w:r>
      <w:r w:rsidRPr="00AA365F">
        <w:rPr>
          <w:rFonts w:asciiTheme="minorHAnsi" w:eastAsia="Arial" w:hAnsiTheme="minorHAnsi" w:cstheme="minorHAnsi"/>
          <w:sz w:val="20"/>
          <w:szCs w:val="20"/>
        </w:rPr>
        <w:t xml:space="preserve">Leadership training has already started for the management team. They will </w:t>
      </w:r>
      <w:r w:rsidR="00B94C06" w:rsidRPr="00AA365F">
        <w:rPr>
          <w:rFonts w:asciiTheme="minorHAnsi" w:eastAsia="Arial" w:hAnsiTheme="minorHAnsi" w:cstheme="minorHAnsi"/>
          <w:sz w:val="20"/>
          <w:szCs w:val="20"/>
        </w:rPr>
        <w:t>actively participate in</w:t>
      </w:r>
      <w:r w:rsidRPr="00AA365F">
        <w:rPr>
          <w:rFonts w:asciiTheme="minorHAnsi" w:eastAsia="Arial" w:hAnsiTheme="minorHAnsi" w:cstheme="minorHAnsi"/>
          <w:sz w:val="20"/>
          <w:szCs w:val="20"/>
        </w:rPr>
        <w:t xml:space="preserve"> management training, to show their buy-</w:t>
      </w:r>
      <w:r w:rsidR="00B94C06" w:rsidRPr="00AA365F">
        <w:rPr>
          <w:rFonts w:asciiTheme="minorHAnsi" w:eastAsia="Arial" w:hAnsiTheme="minorHAnsi" w:cstheme="minorHAnsi"/>
          <w:sz w:val="20"/>
          <w:szCs w:val="20"/>
        </w:rPr>
        <w:t>in</w:t>
      </w:r>
      <w:r w:rsidRPr="00AA365F">
        <w:rPr>
          <w:rFonts w:asciiTheme="minorHAnsi" w:eastAsia="Arial" w:hAnsiTheme="minorHAnsi" w:cstheme="minorHAnsi"/>
          <w:sz w:val="20"/>
          <w:szCs w:val="20"/>
        </w:rPr>
        <w:t xml:space="preserve">. </w:t>
      </w:r>
      <w:r w:rsidR="00B94C06" w:rsidRPr="00AA365F">
        <w:rPr>
          <w:rFonts w:asciiTheme="minorHAnsi" w:eastAsia="Arial" w:hAnsiTheme="minorHAnsi" w:cstheme="minorHAnsi"/>
          <w:sz w:val="20"/>
          <w:szCs w:val="20"/>
        </w:rPr>
        <w:t>R</w:t>
      </w:r>
      <w:r w:rsidRPr="00AA365F">
        <w:rPr>
          <w:rFonts w:asciiTheme="minorHAnsi" w:eastAsia="Arial" w:hAnsiTheme="minorHAnsi" w:cstheme="minorHAnsi"/>
          <w:sz w:val="20"/>
          <w:szCs w:val="20"/>
        </w:rPr>
        <w:t xml:space="preserve">esilience or change management training will be mandatory for all staff to ensure they are equipped to deal with the </w:t>
      </w:r>
      <w:r w:rsidR="00543FEC" w:rsidRPr="00AA365F">
        <w:rPr>
          <w:rFonts w:asciiTheme="minorHAnsi" w:eastAsia="Arial" w:hAnsiTheme="minorHAnsi" w:cstheme="minorHAnsi"/>
          <w:sz w:val="20"/>
          <w:szCs w:val="20"/>
        </w:rPr>
        <w:t>changes</w:t>
      </w:r>
      <w:r w:rsidRPr="00AA365F">
        <w:rPr>
          <w:rFonts w:asciiTheme="minorHAnsi" w:eastAsia="Arial" w:hAnsiTheme="minorHAnsi" w:cstheme="minorHAnsi"/>
          <w:sz w:val="20"/>
          <w:szCs w:val="20"/>
        </w:rPr>
        <w:t xml:space="preserve"> ahead</w:t>
      </w:r>
      <w:r w:rsidR="00543FEC" w:rsidRPr="00AA365F">
        <w:rPr>
          <w:rFonts w:asciiTheme="minorHAnsi" w:eastAsia="Arial" w:hAnsiTheme="minorHAnsi" w:cstheme="minorHAnsi"/>
          <w:sz w:val="20"/>
          <w:szCs w:val="20"/>
        </w:rPr>
        <w:t xml:space="preserve">, such as new leadership (Wales Online, 2024). </w:t>
      </w:r>
    </w:p>
    <w:p w14:paraId="1DF7A24A" w14:textId="522634DA" w:rsidR="00807A74" w:rsidRPr="00AA365F" w:rsidRDefault="00807A74" w:rsidP="00E50055">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A pulse survey is currently live with over 50% responses so far which is lower than previous (S4C, 2023). This will be used as a benchmark to measure staff understanding of the </w:t>
      </w:r>
      <w:r w:rsidR="00E76C81" w:rsidRPr="00AA365F">
        <w:rPr>
          <w:rFonts w:asciiTheme="minorHAnsi" w:eastAsia="Arial" w:hAnsiTheme="minorHAnsi" w:cstheme="minorHAnsi"/>
          <w:sz w:val="20"/>
          <w:szCs w:val="20"/>
        </w:rPr>
        <w:t>culture,</w:t>
      </w:r>
      <w:r w:rsidRPr="00AA365F">
        <w:rPr>
          <w:rFonts w:asciiTheme="minorHAnsi" w:eastAsia="Arial" w:hAnsiTheme="minorHAnsi" w:cstheme="minorHAnsi"/>
          <w:sz w:val="20"/>
          <w:szCs w:val="20"/>
        </w:rPr>
        <w:t xml:space="preserve"> their perspective of the management team, and their own current development. </w:t>
      </w:r>
      <w:r w:rsidRPr="00AA365F">
        <w:rPr>
          <w:rFonts w:asciiTheme="minorHAnsi" w:eastAsia="Arial" w:hAnsiTheme="minorHAnsi" w:cstheme="minorHAnsi"/>
          <w:strike/>
          <w:sz w:val="20"/>
          <w:szCs w:val="20"/>
        </w:rPr>
        <w:t xml:space="preserve">Following the upcoming </w:t>
      </w:r>
      <w:r w:rsidR="000D01B4" w:rsidRPr="00AA365F">
        <w:rPr>
          <w:rFonts w:asciiTheme="minorHAnsi" w:eastAsia="Arial" w:hAnsiTheme="minorHAnsi" w:cstheme="minorHAnsi"/>
          <w:strike/>
          <w:sz w:val="20"/>
          <w:szCs w:val="20"/>
        </w:rPr>
        <w:t xml:space="preserve">changes, </w:t>
      </w:r>
      <w:r w:rsidR="000D01B4" w:rsidRPr="00AA365F">
        <w:rPr>
          <w:rFonts w:asciiTheme="minorHAnsi" w:eastAsia="Arial" w:hAnsiTheme="minorHAnsi" w:cstheme="minorHAnsi"/>
          <w:sz w:val="20"/>
          <w:szCs w:val="20"/>
        </w:rPr>
        <w:t xml:space="preserve">During the first quarter of 2025, a follow up </w:t>
      </w:r>
      <w:r w:rsidRPr="00AA365F">
        <w:rPr>
          <w:rFonts w:asciiTheme="minorHAnsi" w:eastAsia="Arial" w:hAnsiTheme="minorHAnsi" w:cstheme="minorHAnsi"/>
          <w:strike/>
          <w:sz w:val="20"/>
          <w:szCs w:val="20"/>
        </w:rPr>
        <w:t>another</w:t>
      </w:r>
      <w:r w:rsidRPr="00AA365F">
        <w:rPr>
          <w:rFonts w:asciiTheme="minorHAnsi" w:eastAsia="Arial" w:hAnsiTheme="minorHAnsi" w:cstheme="minorHAnsi"/>
          <w:sz w:val="20"/>
          <w:szCs w:val="20"/>
        </w:rPr>
        <w:t xml:space="preserve"> survey will be conducted</w:t>
      </w:r>
      <w:r w:rsidR="00E76C81" w:rsidRPr="00AA365F">
        <w:rPr>
          <w:rFonts w:asciiTheme="minorHAnsi" w:eastAsia="Arial" w:hAnsiTheme="minorHAnsi" w:cstheme="minorHAnsi"/>
          <w:sz w:val="20"/>
          <w:szCs w:val="20"/>
        </w:rPr>
        <w:t xml:space="preserve"> to measure changes.</w:t>
      </w:r>
    </w:p>
    <w:p w14:paraId="56EBA54F" w14:textId="550B0CA5" w:rsidR="00807A74" w:rsidRPr="00AA365F" w:rsidRDefault="00807A74" w:rsidP="00E50055">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The annual appraisal system was overhauled last year as staff asked </w:t>
      </w:r>
      <w:r w:rsidR="00E76C81" w:rsidRPr="00AA365F">
        <w:rPr>
          <w:rFonts w:asciiTheme="minorHAnsi" w:eastAsia="Arial" w:hAnsiTheme="minorHAnsi" w:cstheme="minorHAnsi"/>
          <w:sz w:val="20"/>
          <w:szCs w:val="20"/>
        </w:rPr>
        <w:t xml:space="preserve">for </w:t>
      </w:r>
      <w:r w:rsidRPr="00AA365F">
        <w:rPr>
          <w:rFonts w:asciiTheme="minorHAnsi" w:eastAsia="Arial" w:hAnsiTheme="minorHAnsi" w:cstheme="minorHAnsi"/>
          <w:sz w:val="20"/>
          <w:szCs w:val="20"/>
        </w:rPr>
        <w:t xml:space="preserve">improvements (S4C, 2023). The People and Culture department use the information provided </w:t>
      </w:r>
      <w:r w:rsidR="00E76C81" w:rsidRPr="00AA365F">
        <w:rPr>
          <w:rFonts w:asciiTheme="minorHAnsi" w:eastAsia="Arial" w:hAnsiTheme="minorHAnsi" w:cstheme="minorHAnsi"/>
          <w:sz w:val="20"/>
          <w:szCs w:val="20"/>
        </w:rPr>
        <w:t>t</w:t>
      </w:r>
      <w:r w:rsidRPr="00AA365F">
        <w:rPr>
          <w:rFonts w:asciiTheme="minorHAnsi" w:eastAsia="Arial" w:hAnsiTheme="minorHAnsi" w:cstheme="minorHAnsi"/>
          <w:sz w:val="20"/>
          <w:szCs w:val="20"/>
        </w:rPr>
        <w:t xml:space="preserve">o devise a development plan for the organisation with the support of the departmental managers. </w:t>
      </w:r>
    </w:p>
    <w:p w14:paraId="3117E3FE" w14:textId="0146134D" w:rsidR="00807A74" w:rsidRPr="00AA365F" w:rsidRDefault="00807A74" w:rsidP="00E50055">
      <w:pPr>
        <w:ind w:left="720"/>
        <w:contextualSpacing/>
        <w:rPr>
          <w:rFonts w:asciiTheme="minorHAnsi" w:eastAsia="Arial" w:hAnsiTheme="minorHAnsi" w:cstheme="minorHAnsi"/>
          <w:color w:val="FF0000"/>
          <w:sz w:val="20"/>
          <w:szCs w:val="20"/>
        </w:rPr>
      </w:pPr>
      <w:r w:rsidRPr="00AA365F">
        <w:rPr>
          <w:rFonts w:asciiTheme="minorHAnsi" w:eastAsia="Arial" w:hAnsiTheme="minorHAnsi" w:cstheme="minorHAnsi"/>
          <w:sz w:val="20"/>
          <w:szCs w:val="20"/>
        </w:rPr>
        <w:t xml:space="preserve">  With the positive feedback so far, this is a big improvement compared to the culture S4C was experiencing 18 months ago</w:t>
      </w:r>
      <w:r w:rsidR="00B94C06" w:rsidRPr="00AA365F">
        <w:rPr>
          <w:rFonts w:asciiTheme="minorHAnsi" w:eastAsia="Arial" w:hAnsiTheme="minorHAnsi" w:cstheme="minorHAnsi"/>
          <w:sz w:val="20"/>
          <w:szCs w:val="20"/>
        </w:rPr>
        <w:t xml:space="preserve"> (BBC, 2023).</w:t>
      </w:r>
      <w:r w:rsidR="000D01B4" w:rsidRPr="00AA365F">
        <w:rPr>
          <w:rFonts w:asciiTheme="minorHAnsi" w:eastAsia="Arial" w:hAnsiTheme="minorHAnsi" w:cstheme="minorHAnsi"/>
          <w:sz w:val="20"/>
          <w:szCs w:val="20"/>
        </w:rPr>
        <w:t xml:space="preserve"> </w:t>
      </w:r>
      <w:r w:rsidR="000D01B4" w:rsidRPr="00AA365F">
        <w:rPr>
          <w:rFonts w:asciiTheme="minorHAnsi" w:eastAsia="Arial" w:hAnsiTheme="minorHAnsi" w:cstheme="minorHAnsi"/>
          <w:color w:val="FF0000"/>
          <w:sz w:val="20"/>
          <w:szCs w:val="20"/>
        </w:rPr>
        <w:t xml:space="preserve">Pulse surveys in the past have noted that staff have wanted to further develop their skills (S4C, 2023). The ongoing investment into improving the culture through training and development will have a positive impact on staff. Since the ‘toxic culture’ was taken to the board by the union, sickness levels and staff turnover have increased. With the ongoing positive change, it is hoped this will reduce with staff feeling safter to bring their concerns to senior staff and everyone is held to the same standard of behaviour. By having leaders and managing partaking in the training sessions will show their investment in the new culture code and encourage staff to follow their example. The next stage of the culture code is rooting within operational practices such as recruitment, onboarding, appraisals, and staff meetings (S4C, 2025). </w:t>
      </w:r>
    </w:p>
    <w:p w14:paraId="53D2C14E" w14:textId="77777777" w:rsidR="00F25519" w:rsidRPr="00AA365F" w:rsidRDefault="00F25519" w:rsidP="00F25519">
      <w:pPr>
        <w:ind w:left="720"/>
        <w:contextualSpacing/>
        <w:rPr>
          <w:rFonts w:asciiTheme="minorHAnsi" w:eastAsia="Arial" w:hAnsiTheme="minorHAnsi" w:cstheme="minorHAnsi"/>
          <w:sz w:val="20"/>
          <w:szCs w:val="20"/>
        </w:rPr>
      </w:pPr>
    </w:p>
    <w:p w14:paraId="574EBF73" w14:textId="77777777" w:rsidR="00F25519" w:rsidRPr="00AA365F" w:rsidRDefault="00F25519" w:rsidP="00F25519">
      <w:pPr>
        <w:numPr>
          <w:ilvl w:val="0"/>
          <w:numId w:val="1"/>
        </w:numPr>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An organisation is planning a change relating to hybrid working. Many employees moved to home working during the Covid-19 pandemic. Whilst this approach worked well at the time, the </w:t>
      </w:r>
      <w:r w:rsidRPr="00AA365F">
        <w:rPr>
          <w:rFonts w:asciiTheme="minorHAnsi" w:eastAsia="Arial" w:hAnsiTheme="minorHAnsi" w:cstheme="minorHAnsi"/>
          <w:sz w:val="20"/>
          <w:szCs w:val="20"/>
        </w:rPr>
        <w:lastRenderedPageBreak/>
        <w:t>organisation now wants all employees to work at least two days a week on site.  Explain how Kotter’s approach to managing change could be used to successfully implement this change. (AC 2.3)</w:t>
      </w:r>
    </w:p>
    <w:p w14:paraId="4AE9D627" w14:textId="46128AD9" w:rsidR="005469B5" w:rsidRPr="00AA365F" w:rsidRDefault="005469B5" w:rsidP="005469B5">
      <w:pPr>
        <w:ind w:left="720"/>
        <w:contextualSpacing/>
        <w:rPr>
          <w:rFonts w:asciiTheme="minorHAnsi" w:eastAsia="Arial" w:hAnsiTheme="minorHAnsi" w:cstheme="minorHAnsi"/>
          <w:sz w:val="20"/>
          <w:szCs w:val="20"/>
        </w:rPr>
      </w:pPr>
    </w:p>
    <w:p w14:paraId="632B1F74" w14:textId="05D6789D" w:rsidR="005469B5" w:rsidRPr="00AA365F" w:rsidRDefault="005469B5" w:rsidP="005469B5">
      <w:pPr>
        <w:ind w:left="720"/>
        <w:contextualSpacing/>
        <w:rPr>
          <w:rFonts w:asciiTheme="minorHAnsi" w:eastAsia="Arial" w:hAnsiTheme="minorHAnsi" w:cstheme="minorHAnsi"/>
          <w:sz w:val="20"/>
          <w:szCs w:val="20"/>
        </w:rPr>
      </w:pPr>
      <w:bookmarkStart w:id="1" w:name="_Hlk196698898"/>
      <w:r w:rsidRPr="00AA365F">
        <w:rPr>
          <w:rFonts w:asciiTheme="minorHAnsi" w:eastAsia="Arial" w:hAnsiTheme="minorHAnsi" w:cstheme="minorHAnsi"/>
          <w:sz w:val="20"/>
          <w:szCs w:val="20"/>
        </w:rPr>
        <w:t xml:space="preserve">  The key to implementing change is </w:t>
      </w:r>
      <w:r w:rsidR="00F709C0" w:rsidRPr="00AA365F">
        <w:rPr>
          <w:rFonts w:asciiTheme="minorHAnsi" w:eastAsia="Arial" w:hAnsiTheme="minorHAnsi" w:cstheme="minorHAnsi"/>
          <w:sz w:val="20"/>
          <w:szCs w:val="20"/>
        </w:rPr>
        <w:t>planning ahead</w:t>
      </w:r>
      <w:r w:rsidRPr="00AA365F">
        <w:rPr>
          <w:rFonts w:asciiTheme="minorHAnsi" w:eastAsia="Arial" w:hAnsiTheme="minorHAnsi" w:cstheme="minorHAnsi"/>
          <w:sz w:val="20"/>
          <w:szCs w:val="20"/>
        </w:rPr>
        <w:t xml:space="preserve"> where possible. The pandemic could not be planned and was a reactive change to emergency circumstances. John Kotter found that 70% of large-scale change failed to meet their goals because the failure to plan </w:t>
      </w:r>
      <w:r w:rsidRPr="00AA365F">
        <w:rPr>
          <w:rFonts w:asciiTheme="minorHAnsi" w:eastAsia="Arial" w:hAnsiTheme="minorHAnsi" w:cstheme="minorHAnsi"/>
          <w:strike/>
          <w:sz w:val="20"/>
          <w:szCs w:val="20"/>
        </w:rPr>
        <w:t>ahead</w:t>
      </w:r>
      <w:r w:rsidRPr="00AA365F">
        <w:rPr>
          <w:rFonts w:asciiTheme="minorHAnsi" w:eastAsia="Arial" w:hAnsiTheme="minorHAnsi" w:cstheme="minorHAnsi"/>
          <w:sz w:val="20"/>
          <w:szCs w:val="20"/>
        </w:rPr>
        <w:t xml:space="preserve"> (CIPD, 2017). </w:t>
      </w:r>
    </w:p>
    <w:p w14:paraId="4CD61245" w14:textId="77777777" w:rsidR="00F709C0" w:rsidRPr="00AA365F" w:rsidRDefault="00F709C0" w:rsidP="005469B5">
      <w:pPr>
        <w:ind w:left="720"/>
        <w:contextualSpacing/>
        <w:rPr>
          <w:rFonts w:asciiTheme="minorHAnsi" w:eastAsia="Arial" w:hAnsiTheme="minorHAnsi" w:cstheme="minorHAnsi"/>
          <w:sz w:val="20"/>
          <w:szCs w:val="20"/>
        </w:rPr>
      </w:pPr>
    </w:p>
    <w:p w14:paraId="30485165" w14:textId="203B7A11" w:rsidR="00F709C0" w:rsidRPr="00AA365F" w:rsidRDefault="00F709C0" w:rsidP="005469B5">
      <w:pPr>
        <w:ind w:left="720"/>
        <w:contextualSpacing/>
        <w:rPr>
          <w:rFonts w:asciiTheme="minorHAnsi" w:eastAsia="Arial" w:hAnsiTheme="minorHAnsi" w:cstheme="minorHAnsi"/>
          <w:color w:val="FF0000"/>
          <w:sz w:val="20"/>
          <w:szCs w:val="20"/>
        </w:rPr>
      </w:pPr>
      <w:r w:rsidRPr="00AA365F">
        <w:rPr>
          <w:rFonts w:asciiTheme="minorHAnsi" w:eastAsia="Arial" w:hAnsiTheme="minorHAnsi" w:cstheme="minorHAnsi"/>
          <w:color w:val="FF0000"/>
          <w:sz w:val="20"/>
          <w:szCs w:val="20"/>
        </w:rPr>
        <w:t xml:space="preserve">Kotter (2024) model can be broken down into three phases. The first phase is </w:t>
      </w:r>
      <w:proofErr w:type="spellStart"/>
      <w:r w:rsidRPr="00AA365F">
        <w:rPr>
          <w:rFonts w:asciiTheme="minorHAnsi" w:eastAsia="Arial" w:hAnsiTheme="minorHAnsi" w:cstheme="minorHAnsi"/>
          <w:color w:val="FF0000"/>
          <w:sz w:val="20"/>
          <w:szCs w:val="20"/>
        </w:rPr>
        <w:t>create</w:t>
      </w:r>
      <w:r w:rsidR="00897051" w:rsidRPr="00AA365F">
        <w:rPr>
          <w:rFonts w:asciiTheme="minorHAnsi" w:eastAsia="Arial" w:hAnsiTheme="minorHAnsi" w:cstheme="minorHAnsi"/>
          <w:color w:val="FF0000"/>
          <w:sz w:val="20"/>
          <w:szCs w:val="20"/>
        </w:rPr>
        <w:t>ing</w:t>
      </w:r>
      <w:proofErr w:type="spellEnd"/>
      <w:r w:rsidRPr="00AA365F">
        <w:rPr>
          <w:rFonts w:asciiTheme="minorHAnsi" w:eastAsia="Arial" w:hAnsiTheme="minorHAnsi" w:cstheme="minorHAnsi"/>
          <w:color w:val="FF0000"/>
          <w:sz w:val="20"/>
          <w:szCs w:val="20"/>
        </w:rPr>
        <w:t xml:space="preserve"> a climate for change, which is what is the change and why it’s needed.</w:t>
      </w:r>
      <w:r w:rsidRPr="00AA365F">
        <w:rPr>
          <w:rFonts w:asciiTheme="minorHAnsi" w:eastAsia="Arial" w:hAnsiTheme="minorHAnsi" w:cstheme="minorHAnsi"/>
          <w:sz w:val="20"/>
          <w:szCs w:val="20"/>
        </w:rPr>
        <w:t xml:space="preserve">  </w:t>
      </w:r>
      <w:r w:rsidRPr="00AA365F">
        <w:rPr>
          <w:rFonts w:asciiTheme="minorHAnsi" w:eastAsia="Arial" w:hAnsiTheme="minorHAnsi" w:cstheme="minorHAnsi"/>
          <w:strike/>
          <w:sz w:val="20"/>
          <w:szCs w:val="20"/>
        </w:rPr>
        <w:t>Kotter (2024) model says</w:t>
      </w:r>
      <w:r w:rsidRPr="00AA365F">
        <w:rPr>
          <w:rFonts w:asciiTheme="minorHAnsi" w:eastAsia="Arial" w:hAnsiTheme="minorHAnsi" w:cstheme="minorHAnsi"/>
          <w:sz w:val="20"/>
          <w:szCs w:val="20"/>
        </w:rPr>
        <w:t xml:space="preserve"> </w:t>
      </w:r>
      <w:r w:rsidRPr="00AA365F">
        <w:rPr>
          <w:rFonts w:asciiTheme="minorHAnsi" w:eastAsia="Arial" w:hAnsiTheme="minorHAnsi" w:cstheme="minorHAnsi"/>
          <w:sz w:val="20"/>
          <w:szCs w:val="20"/>
        </w:rPr>
        <w:t>T</w:t>
      </w:r>
      <w:r w:rsidRPr="00AA365F">
        <w:rPr>
          <w:rFonts w:asciiTheme="minorHAnsi" w:eastAsia="Arial" w:hAnsiTheme="minorHAnsi" w:cstheme="minorHAnsi"/>
          <w:sz w:val="20"/>
          <w:szCs w:val="20"/>
        </w:rPr>
        <w:t>he first step is to create a sense of urgency</w:t>
      </w:r>
      <w:r w:rsidRPr="00AA365F">
        <w:rPr>
          <w:rFonts w:asciiTheme="minorHAnsi" w:eastAsia="Arial" w:hAnsiTheme="minorHAnsi" w:cstheme="minorHAnsi"/>
          <w:sz w:val="20"/>
          <w:szCs w:val="20"/>
        </w:rPr>
        <w:t xml:space="preserve">. </w:t>
      </w:r>
      <w:r w:rsidR="003A6422" w:rsidRPr="00AA365F">
        <w:rPr>
          <w:rFonts w:asciiTheme="minorHAnsi" w:eastAsia="Arial" w:hAnsiTheme="minorHAnsi" w:cstheme="minorHAnsi"/>
          <w:sz w:val="20"/>
          <w:szCs w:val="20"/>
        </w:rPr>
        <w:t xml:space="preserve">Explaining </w:t>
      </w:r>
      <w:r w:rsidR="003A6422" w:rsidRPr="00AA365F">
        <w:rPr>
          <w:rFonts w:asciiTheme="minorHAnsi" w:eastAsia="Arial" w:hAnsiTheme="minorHAnsi" w:cstheme="minorHAnsi"/>
          <w:strike/>
          <w:sz w:val="20"/>
          <w:szCs w:val="20"/>
        </w:rPr>
        <w:t>to people</w:t>
      </w:r>
      <w:r w:rsidR="003A6422" w:rsidRPr="00AA365F">
        <w:rPr>
          <w:rFonts w:asciiTheme="minorHAnsi" w:eastAsia="Arial" w:hAnsiTheme="minorHAnsi" w:cstheme="minorHAnsi"/>
          <w:sz w:val="20"/>
          <w:szCs w:val="20"/>
        </w:rPr>
        <w:t xml:space="preserve"> </w:t>
      </w:r>
      <w:r w:rsidR="003A6422" w:rsidRPr="00AA365F">
        <w:rPr>
          <w:rFonts w:asciiTheme="minorHAnsi" w:eastAsia="Arial" w:hAnsiTheme="minorHAnsi" w:cstheme="minorHAnsi"/>
          <w:color w:val="FF0000"/>
          <w:sz w:val="20"/>
          <w:szCs w:val="20"/>
        </w:rPr>
        <w:t>the</w:t>
      </w:r>
      <w:r w:rsidR="003A6422" w:rsidRPr="00AA365F">
        <w:rPr>
          <w:rFonts w:asciiTheme="minorHAnsi" w:eastAsia="Arial" w:hAnsiTheme="minorHAnsi" w:cstheme="minorHAnsi"/>
          <w:sz w:val="20"/>
          <w:szCs w:val="20"/>
        </w:rPr>
        <w:t xml:space="preserve"> </w:t>
      </w:r>
      <w:r w:rsidR="003A6422" w:rsidRPr="00AA365F">
        <w:rPr>
          <w:rFonts w:asciiTheme="minorHAnsi" w:eastAsia="Arial" w:hAnsiTheme="minorHAnsi" w:cstheme="minorHAnsi"/>
          <w:strike/>
          <w:sz w:val="20"/>
          <w:szCs w:val="20"/>
        </w:rPr>
        <w:t>reasoning they</w:t>
      </w:r>
      <w:r w:rsidR="003A6422" w:rsidRPr="00AA365F">
        <w:rPr>
          <w:rFonts w:asciiTheme="minorHAnsi" w:eastAsia="Arial" w:hAnsiTheme="minorHAnsi" w:cstheme="minorHAnsi"/>
          <w:sz w:val="20"/>
          <w:szCs w:val="20"/>
        </w:rPr>
        <w:t xml:space="preserve"> </w:t>
      </w:r>
      <w:r w:rsidR="003A6422" w:rsidRPr="00AA365F">
        <w:rPr>
          <w:rFonts w:asciiTheme="minorHAnsi" w:eastAsia="Arial" w:hAnsiTheme="minorHAnsi" w:cstheme="minorHAnsi"/>
          <w:sz w:val="20"/>
          <w:szCs w:val="20"/>
        </w:rPr>
        <w:t xml:space="preserve"> </w:t>
      </w:r>
      <w:r w:rsidR="003A6422" w:rsidRPr="00AA365F">
        <w:rPr>
          <w:rFonts w:asciiTheme="minorHAnsi" w:eastAsia="Arial" w:hAnsiTheme="minorHAnsi" w:cstheme="minorHAnsi"/>
          <w:color w:val="FF0000"/>
          <w:sz w:val="20"/>
          <w:szCs w:val="20"/>
        </w:rPr>
        <w:t xml:space="preserve">reasons to return </w:t>
      </w:r>
      <w:r w:rsidR="003A6422" w:rsidRPr="00AA365F">
        <w:rPr>
          <w:rFonts w:asciiTheme="minorHAnsi" w:eastAsia="Arial" w:hAnsiTheme="minorHAnsi" w:cstheme="minorHAnsi"/>
          <w:strike/>
          <w:sz w:val="20"/>
          <w:szCs w:val="20"/>
        </w:rPr>
        <w:t xml:space="preserve">are returning </w:t>
      </w:r>
      <w:r w:rsidR="003A6422" w:rsidRPr="00AA365F">
        <w:rPr>
          <w:rFonts w:asciiTheme="minorHAnsi" w:eastAsia="Arial" w:hAnsiTheme="minorHAnsi" w:cstheme="minorHAnsi"/>
          <w:sz w:val="20"/>
          <w:szCs w:val="20"/>
        </w:rPr>
        <w:t>to the office on a hybrid model</w:t>
      </w:r>
      <w:r w:rsidR="003A6422" w:rsidRPr="00AA365F">
        <w:rPr>
          <w:rFonts w:asciiTheme="minorHAnsi" w:eastAsia="Arial" w:hAnsiTheme="minorHAnsi" w:cstheme="minorHAnsi"/>
          <w:sz w:val="20"/>
          <w:szCs w:val="20"/>
        </w:rPr>
        <w:t xml:space="preserve"> </w:t>
      </w:r>
      <w:r w:rsidR="003A6422" w:rsidRPr="00AA365F">
        <w:rPr>
          <w:rFonts w:asciiTheme="minorHAnsi" w:eastAsia="Arial" w:hAnsiTheme="minorHAnsi" w:cstheme="minorHAnsi"/>
          <w:color w:val="FF0000"/>
          <w:sz w:val="20"/>
          <w:szCs w:val="20"/>
        </w:rPr>
        <w:t>including</w:t>
      </w:r>
      <w:r w:rsidR="003A6422" w:rsidRPr="00AA365F">
        <w:rPr>
          <w:rFonts w:asciiTheme="minorHAnsi" w:eastAsia="Arial" w:hAnsiTheme="minorHAnsi" w:cstheme="minorHAnsi"/>
          <w:sz w:val="20"/>
          <w:szCs w:val="20"/>
        </w:rPr>
        <w:t xml:space="preserve"> the benefits </w:t>
      </w:r>
      <w:r w:rsidR="003A6422" w:rsidRPr="00AA365F">
        <w:rPr>
          <w:rFonts w:asciiTheme="minorHAnsi" w:eastAsia="Arial" w:hAnsiTheme="minorHAnsi" w:cstheme="minorHAnsi"/>
          <w:strike/>
          <w:sz w:val="20"/>
          <w:szCs w:val="20"/>
        </w:rPr>
        <w:t>of that change</w:t>
      </w:r>
      <w:r w:rsidR="003A6422" w:rsidRPr="00AA365F">
        <w:rPr>
          <w:rFonts w:asciiTheme="minorHAnsi" w:eastAsia="Arial" w:hAnsiTheme="minorHAnsi" w:cstheme="minorHAnsi"/>
          <w:sz w:val="20"/>
          <w:szCs w:val="20"/>
        </w:rPr>
        <w:t xml:space="preserve"> </w:t>
      </w:r>
      <w:r w:rsidR="003A6422" w:rsidRPr="00AA365F">
        <w:rPr>
          <w:rFonts w:asciiTheme="minorHAnsi" w:eastAsia="Arial" w:hAnsiTheme="minorHAnsi" w:cstheme="minorHAnsi"/>
          <w:color w:val="FF0000"/>
          <w:sz w:val="20"/>
          <w:szCs w:val="20"/>
        </w:rPr>
        <w:t>such as</w:t>
      </w:r>
      <w:r w:rsidR="003A6422" w:rsidRPr="00AA365F">
        <w:rPr>
          <w:rFonts w:asciiTheme="minorHAnsi" w:eastAsia="Arial" w:hAnsiTheme="minorHAnsi" w:cstheme="minorHAnsi"/>
          <w:sz w:val="20"/>
          <w:szCs w:val="20"/>
        </w:rPr>
        <w:t xml:space="preserve"> </w:t>
      </w:r>
      <w:r w:rsidR="003A6422" w:rsidRPr="00AA365F">
        <w:rPr>
          <w:rFonts w:asciiTheme="minorHAnsi" w:eastAsia="Arial" w:hAnsiTheme="minorHAnsi" w:cstheme="minorHAnsi"/>
          <w:strike/>
          <w:sz w:val="20"/>
          <w:szCs w:val="20"/>
        </w:rPr>
        <w:t>the excitement of</w:t>
      </w:r>
      <w:r w:rsidR="003A6422" w:rsidRPr="00AA365F">
        <w:rPr>
          <w:rFonts w:asciiTheme="minorHAnsi" w:eastAsia="Arial" w:hAnsiTheme="minorHAnsi" w:cstheme="minorHAnsi"/>
          <w:sz w:val="20"/>
          <w:szCs w:val="20"/>
        </w:rPr>
        <w:t xml:space="preserve"> collaborative working </w:t>
      </w:r>
      <w:r w:rsidR="00897051" w:rsidRPr="00AA365F">
        <w:rPr>
          <w:rFonts w:asciiTheme="minorHAnsi" w:eastAsia="Arial" w:hAnsiTheme="minorHAnsi" w:cstheme="minorHAnsi"/>
          <w:sz w:val="20"/>
          <w:szCs w:val="20"/>
        </w:rPr>
        <w:t>in person</w:t>
      </w:r>
      <w:r w:rsidR="003A6422" w:rsidRPr="00AA365F">
        <w:rPr>
          <w:rFonts w:asciiTheme="minorHAnsi" w:eastAsia="Arial" w:hAnsiTheme="minorHAnsi" w:cstheme="minorHAnsi"/>
          <w:sz w:val="20"/>
          <w:szCs w:val="20"/>
        </w:rPr>
        <w:t xml:space="preserve">, </w:t>
      </w:r>
      <w:r w:rsidR="003A6422" w:rsidRPr="00AA365F">
        <w:rPr>
          <w:rFonts w:asciiTheme="minorHAnsi" w:eastAsia="Arial" w:hAnsiTheme="minorHAnsi" w:cstheme="minorHAnsi"/>
          <w:color w:val="FF0000"/>
          <w:sz w:val="20"/>
          <w:szCs w:val="20"/>
        </w:rPr>
        <w:t>building relationships, creative brainstorming sessions. Second step is to build a coalition.</w:t>
      </w:r>
      <w:r w:rsidR="003A6422" w:rsidRPr="00AA365F">
        <w:rPr>
          <w:rFonts w:asciiTheme="minorHAnsi" w:eastAsia="Arial" w:hAnsiTheme="minorHAnsi" w:cstheme="minorHAnsi"/>
          <w:sz w:val="20"/>
          <w:szCs w:val="20"/>
        </w:rPr>
        <w:t xml:space="preserve"> </w:t>
      </w:r>
      <w:r w:rsidR="003A6422" w:rsidRPr="00AA365F">
        <w:rPr>
          <w:rFonts w:asciiTheme="minorHAnsi" w:eastAsia="Arial" w:hAnsiTheme="minorHAnsi" w:cstheme="minorHAnsi"/>
          <w:strike/>
          <w:sz w:val="20"/>
          <w:szCs w:val="20"/>
        </w:rPr>
        <w:t>Building a coalition of individuals across the organisation,</w:t>
      </w:r>
      <w:r w:rsidR="003A6422" w:rsidRPr="00AA365F">
        <w:rPr>
          <w:rFonts w:asciiTheme="minorHAnsi" w:eastAsia="Arial" w:hAnsiTheme="minorHAnsi" w:cstheme="minorHAnsi"/>
          <w:sz w:val="20"/>
          <w:szCs w:val="20"/>
        </w:rPr>
        <w:t xml:space="preserve"> </w:t>
      </w:r>
      <w:r w:rsidR="003A6422" w:rsidRPr="00AA365F">
        <w:rPr>
          <w:rFonts w:asciiTheme="minorHAnsi" w:eastAsia="Arial" w:hAnsiTheme="minorHAnsi" w:cstheme="minorHAnsi"/>
          <w:sz w:val="20"/>
          <w:szCs w:val="20"/>
        </w:rPr>
        <w:t xml:space="preserve">For example, </w:t>
      </w:r>
      <w:r w:rsidR="003A6422" w:rsidRPr="00AA365F">
        <w:rPr>
          <w:rFonts w:asciiTheme="minorHAnsi" w:eastAsia="Arial" w:hAnsiTheme="minorHAnsi" w:cstheme="minorHAnsi"/>
          <w:strike/>
          <w:sz w:val="20"/>
          <w:szCs w:val="20"/>
        </w:rPr>
        <w:t>such as</w:t>
      </w:r>
      <w:r w:rsidR="003A6422" w:rsidRPr="00AA365F">
        <w:rPr>
          <w:rFonts w:asciiTheme="minorHAnsi" w:eastAsia="Arial" w:hAnsiTheme="minorHAnsi" w:cstheme="minorHAnsi"/>
          <w:sz w:val="20"/>
          <w:szCs w:val="20"/>
        </w:rPr>
        <w:t xml:space="preserve"> a staff forum</w:t>
      </w:r>
      <w:r w:rsidR="00897051" w:rsidRPr="00AA365F">
        <w:rPr>
          <w:rFonts w:asciiTheme="minorHAnsi" w:eastAsia="Arial" w:hAnsiTheme="minorHAnsi" w:cstheme="minorHAnsi"/>
          <w:sz w:val="20"/>
          <w:szCs w:val="20"/>
        </w:rPr>
        <w:t>s,</w:t>
      </w:r>
      <w:r w:rsidR="003A6422" w:rsidRPr="00AA365F">
        <w:rPr>
          <w:rFonts w:asciiTheme="minorHAnsi" w:eastAsia="Arial" w:hAnsiTheme="minorHAnsi" w:cstheme="minorHAnsi"/>
          <w:color w:val="FF0000"/>
          <w:sz w:val="20"/>
          <w:szCs w:val="20"/>
        </w:rPr>
        <w:t xml:space="preserve"> </w:t>
      </w:r>
      <w:r w:rsidR="003A6422" w:rsidRPr="00AA365F">
        <w:rPr>
          <w:rFonts w:asciiTheme="minorHAnsi" w:eastAsia="Arial" w:hAnsiTheme="minorHAnsi" w:cstheme="minorHAnsi"/>
          <w:sz w:val="20"/>
          <w:szCs w:val="20"/>
        </w:rPr>
        <w:t xml:space="preserve">(ACAS, 2022) or leaders within departments, to </w:t>
      </w:r>
      <w:r w:rsidR="003A6422" w:rsidRPr="00AA365F">
        <w:rPr>
          <w:rFonts w:asciiTheme="minorHAnsi" w:eastAsia="Arial" w:hAnsiTheme="minorHAnsi" w:cstheme="minorHAnsi"/>
          <w:color w:val="FF0000"/>
          <w:sz w:val="20"/>
          <w:szCs w:val="20"/>
        </w:rPr>
        <w:t xml:space="preserve">build support, </w:t>
      </w:r>
      <w:r w:rsidR="003A6422" w:rsidRPr="00AA365F">
        <w:rPr>
          <w:rFonts w:asciiTheme="minorHAnsi" w:eastAsia="Arial" w:hAnsiTheme="minorHAnsi" w:cstheme="minorHAnsi"/>
          <w:sz w:val="20"/>
          <w:szCs w:val="20"/>
        </w:rPr>
        <w:t xml:space="preserve">coordinate the return </w:t>
      </w:r>
      <w:r w:rsidR="003A6422" w:rsidRPr="00AA365F">
        <w:rPr>
          <w:rFonts w:asciiTheme="minorHAnsi" w:eastAsia="Arial" w:hAnsiTheme="minorHAnsi" w:cstheme="minorHAnsi"/>
          <w:strike/>
          <w:sz w:val="20"/>
          <w:szCs w:val="20"/>
        </w:rPr>
        <w:t>to the office</w:t>
      </w:r>
      <w:r w:rsidR="003A6422" w:rsidRPr="00AA365F">
        <w:rPr>
          <w:rFonts w:asciiTheme="minorHAnsi" w:eastAsia="Arial" w:hAnsiTheme="minorHAnsi" w:cstheme="minorHAnsi"/>
          <w:sz w:val="20"/>
          <w:szCs w:val="20"/>
        </w:rPr>
        <w:t xml:space="preserve">, </w:t>
      </w:r>
      <w:r w:rsidR="003A6422" w:rsidRPr="00AA365F">
        <w:rPr>
          <w:rFonts w:asciiTheme="minorHAnsi" w:eastAsia="Arial" w:hAnsiTheme="minorHAnsi" w:cstheme="minorHAnsi"/>
          <w:strike/>
          <w:sz w:val="20"/>
          <w:szCs w:val="20"/>
        </w:rPr>
        <w:t>and</w:t>
      </w:r>
      <w:r w:rsidR="003A6422" w:rsidRPr="00AA365F">
        <w:rPr>
          <w:rFonts w:asciiTheme="minorHAnsi" w:eastAsia="Arial" w:hAnsiTheme="minorHAnsi" w:cstheme="minorHAnsi"/>
          <w:sz w:val="20"/>
          <w:szCs w:val="20"/>
        </w:rPr>
        <w:t xml:space="preserve"> communicate the expectations, </w:t>
      </w:r>
      <w:r w:rsidR="003A6422" w:rsidRPr="00AA365F">
        <w:rPr>
          <w:rFonts w:asciiTheme="minorHAnsi" w:eastAsia="Arial" w:hAnsiTheme="minorHAnsi" w:cstheme="minorHAnsi"/>
          <w:strike/>
          <w:sz w:val="20"/>
          <w:szCs w:val="20"/>
        </w:rPr>
        <w:t>policy and</w:t>
      </w:r>
      <w:r w:rsidR="003A6422" w:rsidRPr="00AA365F">
        <w:rPr>
          <w:rFonts w:asciiTheme="minorHAnsi" w:eastAsia="Arial" w:hAnsiTheme="minorHAnsi" w:cstheme="minorHAnsi"/>
          <w:sz w:val="20"/>
          <w:szCs w:val="20"/>
        </w:rPr>
        <w:t xml:space="preserve"> ease </w:t>
      </w:r>
      <w:r w:rsidR="003A6422" w:rsidRPr="00AA365F">
        <w:rPr>
          <w:rFonts w:asciiTheme="minorHAnsi" w:eastAsia="Arial" w:hAnsiTheme="minorHAnsi" w:cstheme="minorHAnsi"/>
          <w:strike/>
          <w:sz w:val="20"/>
          <w:szCs w:val="20"/>
        </w:rPr>
        <w:t>any individual</w:t>
      </w:r>
      <w:r w:rsidR="003A6422" w:rsidRPr="00AA365F">
        <w:rPr>
          <w:rFonts w:asciiTheme="minorHAnsi" w:eastAsia="Arial" w:hAnsiTheme="minorHAnsi" w:cstheme="minorHAnsi"/>
          <w:sz w:val="20"/>
          <w:szCs w:val="20"/>
        </w:rPr>
        <w:t xml:space="preserve"> concerns.</w:t>
      </w:r>
      <w:r w:rsidR="003A6422" w:rsidRPr="00AA365F">
        <w:rPr>
          <w:rFonts w:asciiTheme="minorHAnsi" w:eastAsia="Arial" w:hAnsiTheme="minorHAnsi" w:cstheme="minorHAnsi"/>
          <w:sz w:val="20"/>
          <w:szCs w:val="20"/>
        </w:rPr>
        <w:t xml:space="preserve"> </w:t>
      </w:r>
      <w:r w:rsidR="003A6422" w:rsidRPr="00AA365F">
        <w:rPr>
          <w:rFonts w:asciiTheme="minorHAnsi" w:eastAsia="Arial" w:hAnsiTheme="minorHAnsi" w:cstheme="minorHAnsi"/>
          <w:color w:val="FF0000"/>
          <w:sz w:val="20"/>
          <w:szCs w:val="20"/>
        </w:rPr>
        <w:t xml:space="preserve">Thirdly is to form a vision. </w:t>
      </w:r>
      <w:r w:rsidR="003A6422" w:rsidRPr="00AA365F">
        <w:rPr>
          <w:rFonts w:asciiTheme="minorHAnsi" w:eastAsia="Arial" w:hAnsiTheme="minorHAnsi" w:cstheme="minorHAnsi"/>
          <w:strike/>
          <w:sz w:val="20"/>
          <w:szCs w:val="20"/>
        </w:rPr>
        <w:t>Forming a strategic vision</w:t>
      </w:r>
      <w:r w:rsidR="003A6422" w:rsidRPr="00AA365F">
        <w:rPr>
          <w:rFonts w:asciiTheme="minorHAnsi" w:eastAsia="Arial" w:hAnsiTheme="minorHAnsi" w:cstheme="minorHAnsi"/>
          <w:strike/>
          <w:sz w:val="20"/>
          <w:szCs w:val="20"/>
        </w:rPr>
        <w:t xml:space="preserve"> </w:t>
      </w:r>
      <w:r w:rsidR="003A6422" w:rsidRPr="00AA365F">
        <w:rPr>
          <w:rFonts w:asciiTheme="minorHAnsi" w:eastAsia="Arial" w:hAnsiTheme="minorHAnsi" w:cstheme="minorHAnsi"/>
          <w:sz w:val="20"/>
          <w:szCs w:val="20"/>
        </w:rPr>
        <w:t xml:space="preserve"> </w:t>
      </w:r>
      <w:r w:rsidR="003A6422" w:rsidRPr="00AA365F">
        <w:rPr>
          <w:rFonts w:asciiTheme="minorHAnsi" w:eastAsia="Arial" w:hAnsiTheme="minorHAnsi" w:cstheme="minorHAnsi"/>
          <w:sz w:val="20"/>
          <w:szCs w:val="20"/>
        </w:rPr>
        <w:t xml:space="preserve">This </w:t>
      </w:r>
      <w:r w:rsidR="003A6422" w:rsidRPr="00AA365F">
        <w:rPr>
          <w:rFonts w:asciiTheme="minorHAnsi" w:eastAsia="Arial" w:hAnsiTheme="minorHAnsi" w:cstheme="minorHAnsi"/>
          <w:sz w:val="20"/>
          <w:szCs w:val="20"/>
        </w:rPr>
        <w:t xml:space="preserve">enables people to </w:t>
      </w:r>
      <w:r w:rsidR="003A6422" w:rsidRPr="00AA365F">
        <w:rPr>
          <w:rFonts w:asciiTheme="minorHAnsi" w:eastAsia="Arial" w:hAnsiTheme="minorHAnsi" w:cstheme="minorHAnsi"/>
          <w:strike/>
          <w:sz w:val="20"/>
          <w:szCs w:val="20"/>
        </w:rPr>
        <w:t>foresee</w:t>
      </w:r>
      <w:r w:rsidR="003A6422" w:rsidRPr="00AA365F">
        <w:rPr>
          <w:rFonts w:asciiTheme="minorHAnsi" w:eastAsia="Arial" w:hAnsiTheme="minorHAnsi" w:cstheme="minorHAnsi"/>
          <w:sz w:val="20"/>
          <w:szCs w:val="20"/>
        </w:rPr>
        <w:t xml:space="preserve"> </w:t>
      </w:r>
      <w:r w:rsidR="003A6422" w:rsidRPr="00AA365F">
        <w:rPr>
          <w:rFonts w:asciiTheme="minorHAnsi" w:eastAsia="Arial" w:hAnsiTheme="minorHAnsi" w:cstheme="minorHAnsi"/>
          <w:color w:val="FF0000"/>
          <w:sz w:val="20"/>
          <w:szCs w:val="20"/>
        </w:rPr>
        <w:t>imagine the potential of a hybrid model</w:t>
      </w:r>
      <w:r w:rsidR="00897051" w:rsidRPr="00AA365F">
        <w:rPr>
          <w:rFonts w:asciiTheme="minorHAnsi" w:eastAsia="Arial" w:hAnsiTheme="minorHAnsi" w:cstheme="minorHAnsi"/>
          <w:color w:val="FF0000"/>
          <w:sz w:val="20"/>
          <w:szCs w:val="20"/>
        </w:rPr>
        <w:t xml:space="preserve"> with </w:t>
      </w:r>
      <w:r w:rsidR="003A6422" w:rsidRPr="00AA365F">
        <w:rPr>
          <w:rFonts w:asciiTheme="minorHAnsi" w:eastAsia="Arial" w:hAnsiTheme="minorHAnsi" w:cstheme="minorHAnsi"/>
          <w:strike/>
          <w:sz w:val="20"/>
          <w:szCs w:val="20"/>
        </w:rPr>
        <w:t>what may be possible</w:t>
      </w:r>
      <w:r w:rsidR="003A6422" w:rsidRPr="00AA365F">
        <w:rPr>
          <w:rFonts w:asciiTheme="minorHAnsi" w:eastAsia="Arial" w:hAnsiTheme="minorHAnsi" w:cstheme="minorHAnsi"/>
          <w:sz w:val="20"/>
          <w:szCs w:val="20"/>
        </w:rPr>
        <w:t xml:space="preserve"> </w:t>
      </w:r>
      <w:r w:rsidR="003A6422" w:rsidRPr="00AA365F">
        <w:rPr>
          <w:rFonts w:asciiTheme="minorHAnsi" w:eastAsia="Arial" w:hAnsiTheme="minorHAnsi" w:cstheme="minorHAnsi"/>
          <w:strike/>
          <w:sz w:val="20"/>
          <w:szCs w:val="20"/>
        </w:rPr>
        <w:t>such as an</w:t>
      </w:r>
      <w:r w:rsidR="003A6422" w:rsidRPr="00AA365F">
        <w:rPr>
          <w:rFonts w:asciiTheme="minorHAnsi" w:eastAsia="Arial" w:hAnsiTheme="minorHAnsi" w:cstheme="minorHAnsi"/>
          <w:sz w:val="20"/>
          <w:szCs w:val="20"/>
        </w:rPr>
        <w:t xml:space="preserve"> </w:t>
      </w:r>
      <w:r w:rsidR="00897051" w:rsidRPr="00AA365F">
        <w:rPr>
          <w:rFonts w:asciiTheme="minorHAnsi" w:eastAsia="Arial" w:hAnsiTheme="minorHAnsi" w:cstheme="minorHAnsi"/>
          <w:sz w:val="20"/>
          <w:szCs w:val="20"/>
        </w:rPr>
        <w:t>i</w:t>
      </w:r>
      <w:r w:rsidR="003A6422" w:rsidRPr="00AA365F">
        <w:rPr>
          <w:rFonts w:asciiTheme="minorHAnsi" w:eastAsia="Arial" w:hAnsiTheme="minorHAnsi" w:cstheme="minorHAnsi"/>
          <w:color w:val="FF0000"/>
          <w:sz w:val="20"/>
          <w:szCs w:val="20"/>
        </w:rPr>
        <w:t>nitiatives such as an</w:t>
      </w:r>
      <w:r w:rsidR="003A6422" w:rsidRPr="00AA365F">
        <w:rPr>
          <w:rFonts w:asciiTheme="minorHAnsi" w:eastAsia="Arial" w:hAnsiTheme="minorHAnsi" w:cstheme="minorHAnsi"/>
          <w:sz w:val="20"/>
          <w:szCs w:val="20"/>
        </w:rPr>
        <w:t xml:space="preserve"> </w:t>
      </w:r>
      <w:r w:rsidR="003A6422" w:rsidRPr="00AA365F">
        <w:rPr>
          <w:rFonts w:asciiTheme="minorHAnsi" w:eastAsia="Arial" w:hAnsiTheme="minorHAnsi" w:cstheme="minorHAnsi"/>
          <w:sz w:val="20"/>
          <w:szCs w:val="20"/>
        </w:rPr>
        <w:t>inviting office space</w:t>
      </w:r>
      <w:r w:rsidR="003A6422" w:rsidRPr="00AA365F">
        <w:rPr>
          <w:rFonts w:asciiTheme="minorHAnsi" w:eastAsia="Arial" w:hAnsiTheme="minorHAnsi" w:cstheme="minorHAnsi"/>
          <w:strike/>
          <w:sz w:val="20"/>
          <w:szCs w:val="20"/>
        </w:rPr>
        <w:t>, asking all staff to return on a set date</w:t>
      </w:r>
      <w:r w:rsidR="003A6422" w:rsidRPr="00AA365F">
        <w:rPr>
          <w:rFonts w:asciiTheme="minorHAnsi" w:eastAsia="Arial" w:hAnsiTheme="minorHAnsi" w:cstheme="minorHAnsi"/>
          <w:sz w:val="20"/>
          <w:szCs w:val="20"/>
        </w:rPr>
        <w:t xml:space="preserve"> </w:t>
      </w:r>
      <w:r w:rsidR="003A6422" w:rsidRPr="00AA365F">
        <w:rPr>
          <w:rFonts w:asciiTheme="minorHAnsi" w:eastAsia="Arial" w:hAnsiTheme="minorHAnsi" w:cstheme="minorHAnsi"/>
          <w:color w:val="FF0000"/>
          <w:sz w:val="20"/>
          <w:szCs w:val="20"/>
        </w:rPr>
        <w:t>return date for all staff, and pre-arranged</w:t>
      </w:r>
      <w:r w:rsidR="003A6422" w:rsidRPr="00AA365F">
        <w:rPr>
          <w:rFonts w:asciiTheme="minorHAnsi" w:eastAsia="Arial" w:hAnsiTheme="minorHAnsi" w:cstheme="minorHAnsi"/>
          <w:sz w:val="20"/>
          <w:szCs w:val="20"/>
        </w:rPr>
        <w:t xml:space="preserve"> </w:t>
      </w:r>
      <w:r w:rsidR="003A6422" w:rsidRPr="00AA365F">
        <w:rPr>
          <w:rFonts w:asciiTheme="minorHAnsi" w:eastAsia="Arial" w:hAnsiTheme="minorHAnsi" w:cstheme="minorHAnsi"/>
          <w:strike/>
          <w:sz w:val="20"/>
          <w:szCs w:val="20"/>
        </w:rPr>
        <w:t>arrange</w:t>
      </w:r>
      <w:r w:rsidR="003A6422" w:rsidRPr="00AA365F">
        <w:rPr>
          <w:rFonts w:asciiTheme="minorHAnsi" w:eastAsia="Arial" w:hAnsiTheme="minorHAnsi" w:cstheme="minorHAnsi"/>
          <w:sz w:val="20"/>
          <w:szCs w:val="20"/>
        </w:rPr>
        <w:t xml:space="preserve"> collaborative work sessions</w:t>
      </w:r>
      <w:r w:rsidR="00897051" w:rsidRPr="00AA365F">
        <w:rPr>
          <w:rFonts w:asciiTheme="minorHAnsi" w:eastAsia="Arial" w:hAnsiTheme="minorHAnsi" w:cstheme="minorHAnsi"/>
          <w:color w:val="FF0000"/>
          <w:sz w:val="20"/>
          <w:szCs w:val="20"/>
        </w:rPr>
        <w:t xml:space="preserve">. </w:t>
      </w:r>
      <w:r w:rsidR="003A6422" w:rsidRPr="00AA365F">
        <w:rPr>
          <w:rFonts w:asciiTheme="minorHAnsi" w:eastAsia="Arial" w:hAnsiTheme="minorHAnsi" w:cstheme="minorHAnsi"/>
          <w:strike/>
          <w:sz w:val="20"/>
          <w:szCs w:val="20"/>
        </w:rPr>
        <w:t>to see what working from the office could look like.</w:t>
      </w:r>
    </w:p>
    <w:p w14:paraId="25C4E41F" w14:textId="77777777" w:rsidR="00F709C0" w:rsidRPr="00AA365F" w:rsidRDefault="00F709C0" w:rsidP="005469B5">
      <w:pPr>
        <w:ind w:left="720"/>
        <w:contextualSpacing/>
        <w:rPr>
          <w:rFonts w:asciiTheme="minorHAnsi" w:eastAsia="Arial" w:hAnsiTheme="minorHAnsi" w:cstheme="minorHAnsi"/>
          <w:color w:val="FF0000"/>
          <w:sz w:val="20"/>
          <w:szCs w:val="20"/>
        </w:rPr>
      </w:pPr>
    </w:p>
    <w:p w14:paraId="27F78C37" w14:textId="5A470319" w:rsidR="00F709C0" w:rsidRPr="00AA365F" w:rsidRDefault="00F709C0" w:rsidP="005469B5">
      <w:pPr>
        <w:ind w:left="720"/>
        <w:contextualSpacing/>
        <w:rPr>
          <w:rFonts w:asciiTheme="minorHAnsi" w:eastAsia="Arial" w:hAnsiTheme="minorHAnsi" w:cstheme="minorHAnsi"/>
          <w:strike/>
          <w:color w:val="FF0000"/>
          <w:sz w:val="20"/>
          <w:szCs w:val="20"/>
        </w:rPr>
      </w:pPr>
      <w:bookmarkStart w:id="2" w:name="_Hlk196699755"/>
      <w:r w:rsidRPr="00AA365F">
        <w:rPr>
          <w:rFonts w:asciiTheme="minorHAnsi" w:eastAsia="Arial" w:hAnsiTheme="minorHAnsi" w:cstheme="minorHAnsi"/>
          <w:color w:val="FF0000"/>
          <w:sz w:val="20"/>
          <w:szCs w:val="20"/>
        </w:rPr>
        <w:t xml:space="preserve">The second phase is to engage and enable, which is </w:t>
      </w:r>
      <w:r w:rsidR="00897051" w:rsidRPr="00AA365F">
        <w:rPr>
          <w:rFonts w:asciiTheme="minorHAnsi" w:eastAsia="Arial" w:hAnsiTheme="minorHAnsi" w:cstheme="minorHAnsi"/>
          <w:color w:val="FF0000"/>
          <w:sz w:val="20"/>
          <w:szCs w:val="20"/>
        </w:rPr>
        <w:t xml:space="preserve">to </w:t>
      </w:r>
      <w:r w:rsidRPr="00AA365F">
        <w:rPr>
          <w:rFonts w:asciiTheme="minorHAnsi" w:eastAsia="Arial" w:hAnsiTheme="minorHAnsi" w:cstheme="minorHAnsi"/>
          <w:color w:val="FF0000"/>
          <w:sz w:val="20"/>
          <w:szCs w:val="20"/>
        </w:rPr>
        <w:t>empower</w:t>
      </w:r>
      <w:r w:rsidR="00897051" w:rsidRPr="00AA365F">
        <w:rPr>
          <w:rFonts w:asciiTheme="minorHAnsi" w:eastAsia="Arial" w:hAnsiTheme="minorHAnsi" w:cstheme="minorHAnsi"/>
          <w:color w:val="FF0000"/>
          <w:sz w:val="20"/>
          <w:szCs w:val="20"/>
        </w:rPr>
        <w:t xml:space="preserve"> </w:t>
      </w:r>
      <w:r w:rsidRPr="00AA365F">
        <w:rPr>
          <w:rFonts w:asciiTheme="minorHAnsi" w:eastAsia="Arial" w:hAnsiTheme="minorHAnsi" w:cstheme="minorHAnsi"/>
          <w:color w:val="FF0000"/>
          <w:sz w:val="20"/>
          <w:szCs w:val="20"/>
        </w:rPr>
        <w:t>people to make the change.</w:t>
      </w:r>
      <w:r w:rsidR="003A6422" w:rsidRPr="00AA365F">
        <w:rPr>
          <w:rFonts w:asciiTheme="minorHAnsi" w:eastAsia="Arial" w:hAnsiTheme="minorHAnsi" w:cstheme="minorHAnsi"/>
          <w:color w:val="FF0000"/>
          <w:sz w:val="20"/>
          <w:szCs w:val="20"/>
        </w:rPr>
        <w:t xml:space="preserve"> To engage, the vision must be communicated clearly</w:t>
      </w:r>
      <w:r w:rsidR="00897051" w:rsidRPr="00AA365F">
        <w:rPr>
          <w:rFonts w:asciiTheme="minorHAnsi" w:eastAsia="Arial" w:hAnsiTheme="minorHAnsi" w:cstheme="minorHAnsi"/>
          <w:color w:val="FF0000"/>
          <w:sz w:val="20"/>
          <w:szCs w:val="20"/>
        </w:rPr>
        <w:t xml:space="preserve">, where it’s not perceived as extra work. Next is to empower others beyond the collation to implement the change. </w:t>
      </w:r>
      <w:r w:rsidR="00897051" w:rsidRPr="00AA365F">
        <w:rPr>
          <w:rFonts w:asciiTheme="minorHAnsi" w:eastAsia="Arial" w:hAnsiTheme="minorHAnsi" w:cstheme="minorHAnsi"/>
          <w:sz w:val="20"/>
          <w:szCs w:val="20"/>
        </w:rPr>
        <w:t>Enlisting a volunteer army on a large scale, with people who are onboard with the hybrid working change will encourage others to join the movement. Those voicing concerns shouldn’t be viewed as resistance, but as a positive chance to improve (CIPD, 2024b).</w:t>
      </w:r>
      <w:r w:rsidR="00897051" w:rsidRPr="00AA365F">
        <w:rPr>
          <w:rFonts w:asciiTheme="minorHAnsi" w:eastAsia="Arial" w:hAnsiTheme="minorHAnsi" w:cstheme="minorHAnsi"/>
          <w:color w:val="FF0000"/>
          <w:sz w:val="20"/>
          <w:szCs w:val="20"/>
        </w:rPr>
        <w:t xml:space="preserve"> Removing </w:t>
      </w:r>
      <w:r w:rsidR="00897051" w:rsidRPr="00AA365F">
        <w:rPr>
          <w:rFonts w:asciiTheme="minorHAnsi" w:eastAsia="Arial" w:hAnsiTheme="minorHAnsi" w:cstheme="minorHAnsi"/>
          <w:sz w:val="20"/>
          <w:szCs w:val="20"/>
        </w:rPr>
        <w:t>b</w:t>
      </w:r>
      <w:r w:rsidR="00897051" w:rsidRPr="00AA365F">
        <w:rPr>
          <w:rFonts w:asciiTheme="minorHAnsi" w:eastAsia="Arial" w:hAnsiTheme="minorHAnsi" w:cstheme="minorHAnsi"/>
          <w:sz w:val="20"/>
          <w:szCs w:val="20"/>
        </w:rPr>
        <w:t xml:space="preserve">arriers could include the </w:t>
      </w:r>
      <w:r w:rsidR="00897051" w:rsidRPr="00AA365F">
        <w:rPr>
          <w:rFonts w:asciiTheme="minorHAnsi" w:eastAsia="Arial" w:hAnsiTheme="minorHAnsi" w:cstheme="minorHAnsi"/>
          <w:color w:val="FF0000"/>
          <w:sz w:val="20"/>
          <w:szCs w:val="20"/>
        </w:rPr>
        <w:t xml:space="preserve">financial and time cost </w:t>
      </w:r>
      <w:proofErr w:type="spellStart"/>
      <w:r w:rsidR="00897051" w:rsidRPr="00AA365F">
        <w:rPr>
          <w:rFonts w:asciiTheme="minorHAnsi" w:eastAsia="Arial" w:hAnsiTheme="minorHAnsi" w:cstheme="minorHAnsi"/>
          <w:strike/>
          <w:sz w:val="20"/>
          <w:szCs w:val="20"/>
        </w:rPr>
        <w:t>cost</w:t>
      </w:r>
      <w:proofErr w:type="spellEnd"/>
      <w:r w:rsidR="00897051" w:rsidRPr="00AA365F">
        <w:rPr>
          <w:rFonts w:asciiTheme="minorHAnsi" w:eastAsia="Arial" w:hAnsiTheme="minorHAnsi" w:cstheme="minorHAnsi"/>
          <w:strike/>
          <w:sz w:val="20"/>
          <w:szCs w:val="20"/>
        </w:rPr>
        <w:t xml:space="preserve"> and time</w:t>
      </w:r>
      <w:r w:rsidR="00897051" w:rsidRPr="00AA365F">
        <w:rPr>
          <w:rFonts w:asciiTheme="minorHAnsi" w:eastAsia="Arial" w:hAnsiTheme="minorHAnsi" w:cstheme="minorHAnsi"/>
          <w:sz w:val="20"/>
          <w:szCs w:val="20"/>
        </w:rPr>
        <w:t xml:space="preserve"> commuting to the office, equipment </w:t>
      </w:r>
      <w:r w:rsidR="00897051" w:rsidRPr="00AA365F">
        <w:rPr>
          <w:rFonts w:asciiTheme="minorHAnsi" w:eastAsia="Arial" w:hAnsiTheme="minorHAnsi" w:cstheme="minorHAnsi"/>
          <w:strike/>
          <w:sz w:val="20"/>
          <w:szCs w:val="20"/>
        </w:rPr>
        <w:t>provided</w:t>
      </w:r>
      <w:r w:rsidR="00897051" w:rsidRPr="00AA365F">
        <w:rPr>
          <w:rFonts w:asciiTheme="minorHAnsi" w:eastAsia="Arial" w:hAnsiTheme="minorHAnsi" w:cstheme="minorHAnsi"/>
          <w:sz w:val="20"/>
          <w:szCs w:val="20"/>
        </w:rPr>
        <w:t>, reasonable adjustments, desk availability. Reimbursing costs, DSE assessments and a hotdesking arrangement could remove those barriers and reasons individuals are reluctant to return.</w:t>
      </w:r>
      <w:r w:rsidR="00897051" w:rsidRPr="00AA365F">
        <w:rPr>
          <w:rFonts w:asciiTheme="minorHAnsi" w:eastAsia="Arial" w:hAnsiTheme="minorHAnsi" w:cstheme="minorHAnsi"/>
          <w:sz w:val="20"/>
          <w:szCs w:val="20"/>
        </w:rPr>
        <w:t xml:space="preserve"> </w:t>
      </w:r>
      <w:bookmarkEnd w:id="2"/>
      <w:r w:rsidR="00897051" w:rsidRPr="00AA365F">
        <w:rPr>
          <w:rFonts w:asciiTheme="minorHAnsi" w:eastAsia="Arial" w:hAnsiTheme="minorHAnsi" w:cstheme="minorHAnsi"/>
          <w:strike/>
          <w:sz w:val="20"/>
          <w:szCs w:val="20"/>
        </w:rPr>
        <w:t>Enabling actions by removing barriers could help get others get on board.</w:t>
      </w:r>
      <w:r w:rsidR="00897051" w:rsidRPr="00AA365F">
        <w:rPr>
          <w:rFonts w:asciiTheme="minorHAnsi" w:eastAsia="Arial" w:hAnsiTheme="minorHAnsi" w:cstheme="minorHAnsi"/>
          <w:sz w:val="20"/>
          <w:szCs w:val="20"/>
        </w:rPr>
        <w:t xml:space="preserve"> </w:t>
      </w:r>
      <w:bookmarkStart w:id="3" w:name="_Hlk196699840"/>
      <w:r w:rsidR="00897051" w:rsidRPr="00AA365F">
        <w:rPr>
          <w:rFonts w:asciiTheme="minorHAnsi" w:eastAsia="Arial" w:hAnsiTheme="minorHAnsi" w:cstheme="minorHAnsi"/>
          <w:color w:val="FF0000"/>
          <w:sz w:val="20"/>
          <w:szCs w:val="20"/>
        </w:rPr>
        <w:t>Next</w:t>
      </w:r>
      <w:r w:rsidR="00897051" w:rsidRPr="00AA365F">
        <w:rPr>
          <w:rFonts w:asciiTheme="minorHAnsi" w:eastAsia="Arial" w:hAnsiTheme="minorHAnsi" w:cstheme="minorHAnsi"/>
          <w:sz w:val="20"/>
          <w:szCs w:val="20"/>
        </w:rPr>
        <w:t xml:space="preserve"> is to g</w:t>
      </w:r>
      <w:r w:rsidR="00897051" w:rsidRPr="00AA365F">
        <w:rPr>
          <w:rFonts w:asciiTheme="minorHAnsi" w:eastAsia="Arial" w:hAnsiTheme="minorHAnsi" w:cstheme="minorHAnsi"/>
          <w:sz w:val="20"/>
          <w:szCs w:val="20"/>
        </w:rPr>
        <w:t>enerat</w:t>
      </w:r>
      <w:r w:rsidR="00897051" w:rsidRPr="00AA365F">
        <w:rPr>
          <w:rFonts w:asciiTheme="minorHAnsi" w:eastAsia="Arial" w:hAnsiTheme="minorHAnsi" w:cstheme="minorHAnsi"/>
          <w:sz w:val="20"/>
          <w:szCs w:val="20"/>
        </w:rPr>
        <w:t>e</w:t>
      </w:r>
      <w:r w:rsidR="00897051" w:rsidRPr="00AA365F">
        <w:rPr>
          <w:rFonts w:asciiTheme="minorHAnsi" w:eastAsia="Arial" w:hAnsiTheme="minorHAnsi" w:cstheme="minorHAnsi"/>
          <w:sz w:val="20"/>
          <w:szCs w:val="20"/>
        </w:rPr>
        <w:t xml:space="preserve"> short term wins and communicating those effectively</w:t>
      </w:r>
      <w:r w:rsidR="00897051" w:rsidRPr="00AA365F">
        <w:rPr>
          <w:rFonts w:asciiTheme="minorHAnsi" w:eastAsia="Arial" w:hAnsiTheme="minorHAnsi" w:cstheme="minorHAnsi"/>
          <w:sz w:val="20"/>
          <w:szCs w:val="20"/>
        </w:rPr>
        <w:t xml:space="preserve">, </w:t>
      </w:r>
      <w:r w:rsidR="00897051" w:rsidRPr="00AA365F">
        <w:rPr>
          <w:rFonts w:asciiTheme="minorHAnsi" w:eastAsia="Arial" w:hAnsiTheme="minorHAnsi" w:cstheme="minorHAnsi"/>
          <w:color w:val="FF0000"/>
          <w:sz w:val="20"/>
          <w:szCs w:val="20"/>
        </w:rPr>
        <w:t>which</w:t>
      </w:r>
      <w:r w:rsidR="00897051" w:rsidRPr="00AA365F">
        <w:rPr>
          <w:rFonts w:asciiTheme="minorHAnsi" w:eastAsia="Arial" w:hAnsiTheme="minorHAnsi" w:cstheme="minorHAnsi"/>
          <w:color w:val="FF0000"/>
          <w:sz w:val="20"/>
          <w:szCs w:val="20"/>
        </w:rPr>
        <w:t xml:space="preserve"> </w:t>
      </w:r>
      <w:r w:rsidR="00897051" w:rsidRPr="00AA365F">
        <w:rPr>
          <w:rFonts w:asciiTheme="minorHAnsi" w:eastAsia="Arial" w:hAnsiTheme="minorHAnsi" w:cstheme="minorHAnsi"/>
          <w:sz w:val="20"/>
          <w:szCs w:val="20"/>
        </w:rPr>
        <w:t>will solidify the buy in of those already onboard but also encourage those reluctant.</w:t>
      </w:r>
      <w:r w:rsidR="00897051" w:rsidRPr="00AA365F">
        <w:rPr>
          <w:rFonts w:asciiTheme="minorHAnsi" w:eastAsia="Arial" w:hAnsiTheme="minorHAnsi" w:cstheme="minorHAnsi"/>
          <w:sz w:val="20"/>
          <w:szCs w:val="20"/>
        </w:rPr>
        <w:t xml:space="preserve"> </w:t>
      </w:r>
      <w:r w:rsidR="00897051" w:rsidRPr="00AA365F">
        <w:rPr>
          <w:rFonts w:asciiTheme="minorHAnsi" w:eastAsia="Arial" w:hAnsiTheme="minorHAnsi" w:cstheme="minorHAnsi"/>
          <w:sz w:val="20"/>
          <w:szCs w:val="20"/>
        </w:rPr>
        <w:t>Wins could be that a 5-a-side club arranged on days where there high office attendance, or a productive brainstorming session which generated new ideas.</w:t>
      </w:r>
      <w:r w:rsidR="00897051" w:rsidRPr="00AA365F">
        <w:rPr>
          <w:rFonts w:asciiTheme="minorHAnsi" w:eastAsia="Arial" w:hAnsiTheme="minorHAnsi" w:cstheme="minorHAnsi"/>
          <w:sz w:val="20"/>
          <w:szCs w:val="20"/>
        </w:rPr>
        <w:t xml:space="preserve"> </w:t>
      </w:r>
      <w:r w:rsidR="00897051" w:rsidRPr="00AA365F">
        <w:rPr>
          <w:rFonts w:asciiTheme="minorHAnsi" w:eastAsia="Arial" w:hAnsiTheme="minorHAnsi" w:cstheme="minorHAnsi"/>
          <w:color w:val="FF0000"/>
          <w:sz w:val="20"/>
          <w:szCs w:val="20"/>
        </w:rPr>
        <w:t xml:space="preserve">Sharing these wins shows others that there are benefits to making the change and attending the office. </w:t>
      </w:r>
      <w:bookmarkEnd w:id="3"/>
    </w:p>
    <w:p w14:paraId="2D34EFC4" w14:textId="77777777" w:rsidR="00F709C0" w:rsidRPr="00AA365F" w:rsidRDefault="00F709C0" w:rsidP="005469B5">
      <w:pPr>
        <w:ind w:left="720"/>
        <w:contextualSpacing/>
        <w:rPr>
          <w:rFonts w:asciiTheme="minorHAnsi" w:eastAsia="Arial" w:hAnsiTheme="minorHAnsi" w:cstheme="minorHAnsi"/>
          <w:color w:val="FF0000"/>
          <w:sz w:val="20"/>
          <w:szCs w:val="20"/>
        </w:rPr>
      </w:pPr>
    </w:p>
    <w:p w14:paraId="6618B65D" w14:textId="5027CD48" w:rsidR="00897051" w:rsidRPr="00AA365F" w:rsidRDefault="00F709C0" w:rsidP="00897051">
      <w:pPr>
        <w:ind w:left="720"/>
        <w:contextualSpacing/>
        <w:rPr>
          <w:rFonts w:asciiTheme="minorHAnsi" w:eastAsia="Arial" w:hAnsiTheme="minorHAnsi" w:cstheme="minorHAnsi"/>
          <w:color w:val="FF0000"/>
          <w:sz w:val="20"/>
          <w:szCs w:val="20"/>
        </w:rPr>
      </w:pPr>
      <w:bookmarkStart w:id="4" w:name="_Hlk196699928"/>
      <w:r w:rsidRPr="00AA365F">
        <w:rPr>
          <w:rFonts w:asciiTheme="minorHAnsi" w:eastAsia="Arial" w:hAnsiTheme="minorHAnsi" w:cstheme="minorHAnsi"/>
          <w:color w:val="FF0000"/>
          <w:sz w:val="20"/>
          <w:szCs w:val="20"/>
        </w:rPr>
        <w:t xml:space="preserve">The third phase is </w:t>
      </w:r>
      <w:r w:rsidR="00897051" w:rsidRPr="00AA365F">
        <w:rPr>
          <w:rFonts w:asciiTheme="minorHAnsi" w:eastAsia="Arial" w:hAnsiTheme="minorHAnsi" w:cstheme="minorHAnsi"/>
          <w:color w:val="FF0000"/>
          <w:sz w:val="20"/>
          <w:szCs w:val="20"/>
        </w:rPr>
        <w:t xml:space="preserve">implement </w:t>
      </w:r>
      <w:r w:rsidRPr="00AA365F">
        <w:rPr>
          <w:rFonts w:asciiTheme="minorHAnsi" w:eastAsia="Arial" w:hAnsiTheme="minorHAnsi" w:cstheme="minorHAnsi"/>
          <w:color w:val="FF0000"/>
          <w:sz w:val="20"/>
          <w:szCs w:val="20"/>
        </w:rPr>
        <w:t xml:space="preserve">and sustain, which is maintaining the change and embed into the daily running of the organisation. </w:t>
      </w:r>
      <w:r w:rsidR="00897051" w:rsidRPr="00AA365F">
        <w:rPr>
          <w:rFonts w:asciiTheme="minorHAnsi" w:eastAsia="Arial" w:hAnsiTheme="minorHAnsi" w:cstheme="minorHAnsi"/>
          <w:sz w:val="20"/>
          <w:szCs w:val="20"/>
        </w:rPr>
        <w:t xml:space="preserve">Continuous improvement will build on the small success that’s already generated and sustain them. Policies and systems may be improved on feedback and adjustments made to ensure accessibility. </w:t>
      </w:r>
      <w:r w:rsidR="00897051" w:rsidRPr="00AA365F">
        <w:rPr>
          <w:rFonts w:asciiTheme="minorHAnsi" w:eastAsia="Arial" w:hAnsiTheme="minorHAnsi" w:cstheme="minorHAnsi"/>
          <w:color w:val="FF0000"/>
          <w:sz w:val="20"/>
          <w:szCs w:val="20"/>
        </w:rPr>
        <w:t xml:space="preserve">There’s a risk that people will revert to working from home full time if the change isn’t sustained. The visions and small wins must be consistently communicated to show that the change is a permanent one. </w:t>
      </w:r>
    </w:p>
    <w:p w14:paraId="1D2C49BB" w14:textId="4B4F860C" w:rsidR="00F709C0" w:rsidRPr="00AA365F" w:rsidRDefault="00897051" w:rsidP="005469B5">
      <w:pPr>
        <w:ind w:left="720"/>
        <w:contextualSpacing/>
        <w:rPr>
          <w:rFonts w:asciiTheme="minorHAnsi" w:eastAsia="Arial" w:hAnsiTheme="minorHAnsi" w:cstheme="minorHAnsi"/>
          <w:color w:val="FF0000"/>
          <w:sz w:val="20"/>
          <w:szCs w:val="20"/>
        </w:rPr>
      </w:pPr>
      <w:r w:rsidRPr="00AA365F">
        <w:rPr>
          <w:rFonts w:asciiTheme="minorHAnsi" w:eastAsia="Arial" w:hAnsiTheme="minorHAnsi" w:cstheme="minorHAnsi"/>
          <w:sz w:val="20"/>
          <w:szCs w:val="20"/>
        </w:rPr>
        <w:t>The final step is to institute change and link the new behaviours to organisational success</w:t>
      </w:r>
      <w:r w:rsidRPr="00AA365F">
        <w:rPr>
          <w:rFonts w:asciiTheme="minorHAnsi" w:eastAsia="Arial" w:hAnsiTheme="minorHAnsi" w:cstheme="minorHAnsi"/>
          <w:sz w:val="20"/>
          <w:szCs w:val="20"/>
        </w:rPr>
        <w:t>.</w:t>
      </w:r>
      <w:r w:rsidRPr="00AA365F">
        <w:rPr>
          <w:rFonts w:asciiTheme="minorHAnsi" w:eastAsia="Arial" w:hAnsiTheme="minorHAnsi" w:cstheme="minorHAnsi"/>
          <w:sz w:val="20"/>
          <w:szCs w:val="20"/>
        </w:rPr>
        <w:t xml:space="preserve"> Continuous improvement ensures continuous success. </w:t>
      </w:r>
      <w:r w:rsidRPr="00AA365F">
        <w:rPr>
          <w:rFonts w:asciiTheme="minorHAnsi" w:eastAsia="Arial" w:hAnsiTheme="minorHAnsi" w:cstheme="minorHAnsi"/>
          <w:color w:val="FF0000"/>
          <w:sz w:val="20"/>
          <w:szCs w:val="20"/>
        </w:rPr>
        <w:t xml:space="preserve">For example, sharing that a new idea was successfully implemented following on from an in person brainstorming session, or that staff wellbeing scores have improved following a return to the office. </w:t>
      </w:r>
    </w:p>
    <w:bookmarkEnd w:id="4"/>
    <w:p w14:paraId="025568DC" w14:textId="77777777" w:rsidR="00446C99" w:rsidRPr="00AA365F" w:rsidRDefault="00446C99" w:rsidP="005469B5">
      <w:pPr>
        <w:ind w:left="720"/>
        <w:contextualSpacing/>
        <w:rPr>
          <w:rFonts w:asciiTheme="minorHAnsi" w:eastAsia="Arial" w:hAnsiTheme="minorHAnsi" w:cstheme="minorHAnsi"/>
          <w:sz w:val="20"/>
          <w:szCs w:val="20"/>
        </w:rPr>
      </w:pPr>
    </w:p>
    <w:p w14:paraId="073B1025" w14:textId="06A225FE" w:rsidR="003C3819" w:rsidRPr="00AA365F" w:rsidRDefault="001231A4" w:rsidP="00957C75">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Taylor and Woodhams (2022) emphasise that good communication is key. This includes the </w:t>
      </w:r>
      <w:r w:rsidR="00790FE1" w:rsidRPr="00AA365F">
        <w:rPr>
          <w:rFonts w:asciiTheme="minorHAnsi" w:eastAsia="Arial" w:hAnsiTheme="minorHAnsi" w:cstheme="minorHAnsi"/>
          <w:sz w:val="20"/>
          <w:szCs w:val="20"/>
        </w:rPr>
        <w:t>‘</w:t>
      </w:r>
      <w:r w:rsidRPr="00AA365F">
        <w:rPr>
          <w:rFonts w:asciiTheme="minorHAnsi" w:eastAsia="Arial" w:hAnsiTheme="minorHAnsi" w:cstheme="minorHAnsi"/>
          <w:sz w:val="20"/>
          <w:szCs w:val="20"/>
        </w:rPr>
        <w:t>why</w:t>
      </w:r>
      <w:r w:rsidR="00790FE1" w:rsidRPr="00AA365F">
        <w:rPr>
          <w:rFonts w:asciiTheme="minorHAnsi" w:eastAsia="Arial" w:hAnsiTheme="minorHAnsi" w:cstheme="minorHAnsi"/>
          <w:sz w:val="20"/>
          <w:szCs w:val="20"/>
        </w:rPr>
        <w:t xml:space="preserve">’ </w:t>
      </w:r>
      <w:r w:rsidRPr="00AA365F">
        <w:rPr>
          <w:rFonts w:asciiTheme="minorHAnsi" w:eastAsia="Arial" w:hAnsiTheme="minorHAnsi" w:cstheme="minorHAnsi"/>
          <w:sz w:val="20"/>
          <w:szCs w:val="20"/>
        </w:rPr>
        <w:t xml:space="preserve">the change is happening, how it will affect everyone, the implementation, and the success. </w:t>
      </w:r>
      <w:r w:rsidR="00957C75" w:rsidRPr="00AA365F">
        <w:rPr>
          <w:rFonts w:asciiTheme="minorHAnsi" w:eastAsia="Arial" w:hAnsiTheme="minorHAnsi" w:cstheme="minorHAnsi"/>
          <w:sz w:val="20"/>
          <w:szCs w:val="20"/>
        </w:rPr>
        <w:t xml:space="preserve">It’s important not to rush the process but to complete in a timely manner otherwise the momentum built in the first step will be lost </w:t>
      </w:r>
      <w:r w:rsidR="006D3AEA" w:rsidRPr="00AA365F">
        <w:rPr>
          <w:rFonts w:asciiTheme="minorHAnsi" w:eastAsia="Arial" w:hAnsiTheme="minorHAnsi" w:cstheme="minorHAnsi"/>
          <w:sz w:val="20"/>
          <w:szCs w:val="20"/>
        </w:rPr>
        <w:t>(CIPD, 2024b).</w:t>
      </w:r>
    </w:p>
    <w:bookmarkEnd w:id="1"/>
    <w:p w14:paraId="0313911F" w14:textId="77777777" w:rsidR="00F25519" w:rsidRPr="00AA365F" w:rsidRDefault="00F25519" w:rsidP="00F25519">
      <w:pPr>
        <w:pStyle w:val="ListParagraph"/>
        <w:rPr>
          <w:rFonts w:asciiTheme="minorHAnsi" w:eastAsia="Arial" w:hAnsiTheme="minorHAnsi" w:cstheme="minorHAnsi"/>
          <w:sz w:val="20"/>
          <w:szCs w:val="20"/>
        </w:rPr>
      </w:pPr>
    </w:p>
    <w:p w14:paraId="20B30CC8" w14:textId="77777777" w:rsidR="00F25519" w:rsidRPr="00AA365F" w:rsidRDefault="00F25519" w:rsidP="00F25519">
      <w:pPr>
        <w:pStyle w:val="ListParagraph"/>
        <w:numPr>
          <w:ilvl w:val="0"/>
          <w:numId w:val="1"/>
        </w:numPr>
        <w:spacing w:after="160"/>
        <w:rPr>
          <w:rFonts w:asciiTheme="minorHAnsi" w:eastAsia="Arial" w:hAnsiTheme="minorHAnsi" w:cstheme="minorHAnsi"/>
          <w:sz w:val="20"/>
          <w:szCs w:val="20"/>
        </w:rPr>
      </w:pPr>
      <w:r w:rsidRPr="00AA365F">
        <w:rPr>
          <w:rFonts w:asciiTheme="minorHAnsi" w:eastAsia="Arial" w:hAnsiTheme="minorHAnsi" w:cstheme="minorHAnsi"/>
          <w:sz w:val="20"/>
          <w:szCs w:val="20"/>
        </w:rPr>
        <w:t>Using the Kubler-Ross change curve, discuss how change is experienced. (AC 2.4)</w:t>
      </w:r>
    </w:p>
    <w:p w14:paraId="20739815" w14:textId="3D65B876" w:rsidR="00957C75" w:rsidRPr="00AA365F" w:rsidRDefault="00957C75" w:rsidP="00957C75">
      <w:pPr>
        <w:spacing w:after="160"/>
        <w:ind w:left="720"/>
        <w:rPr>
          <w:rFonts w:asciiTheme="minorHAnsi" w:eastAsia="Arial" w:hAnsiTheme="minorHAnsi" w:cstheme="minorHAnsi"/>
          <w:sz w:val="20"/>
          <w:szCs w:val="20"/>
        </w:rPr>
      </w:pPr>
      <w:r w:rsidRPr="00AA365F">
        <w:rPr>
          <w:rFonts w:asciiTheme="minorHAnsi" w:eastAsia="Arial" w:hAnsiTheme="minorHAnsi" w:cstheme="minorHAnsi"/>
          <w:sz w:val="20"/>
          <w:szCs w:val="20"/>
        </w:rPr>
        <w:lastRenderedPageBreak/>
        <w:t xml:space="preserve">The Kubler-Ross (1969) change curve is made up of 5 stages. </w:t>
      </w:r>
      <w:r w:rsidR="00C26EB3" w:rsidRPr="00AA365F">
        <w:rPr>
          <w:rFonts w:asciiTheme="minorHAnsi" w:eastAsia="Arial" w:hAnsiTheme="minorHAnsi" w:cstheme="minorHAnsi"/>
          <w:sz w:val="20"/>
          <w:szCs w:val="20"/>
        </w:rPr>
        <w:t>T</w:t>
      </w:r>
      <w:r w:rsidRPr="00AA365F">
        <w:rPr>
          <w:rFonts w:asciiTheme="minorHAnsi" w:eastAsia="Arial" w:hAnsiTheme="minorHAnsi" w:cstheme="minorHAnsi"/>
          <w:sz w:val="20"/>
          <w:szCs w:val="20"/>
        </w:rPr>
        <w:t xml:space="preserve">he majority </w:t>
      </w:r>
      <w:r w:rsidR="00C26EB3" w:rsidRPr="00AA365F">
        <w:rPr>
          <w:rFonts w:asciiTheme="minorHAnsi" w:eastAsia="Arial" w:hAnsiTheme="minorHAnsi" w:cstheme="minorHAnsi"/>
          <w:sz w:val="20"/>
          <w:szCs w:val="20"/>
        </w:rPr>
        <w:t xml:space="preserve">of individuals experience these </w:t>
      </w:r>
      <w:r w:rsidRPr="00AA365F">
        <w:rPr>
          <w:rFonts w:asciiTheme="minorHAnsi" w:eastAsia="Arial" w:hAnsiTheme="minorHAnsi" w:cstheme="minorHAnsi"/>
          <w:sz w:val="20"/>
          <w:szCs w:val="20"/>
        </w:rPr>
        <w:t xml:space="preserve">stages during periods of change. Not everyone </w:t>
      </w:r>
      <w:r w:rsidR="00C26EB3" w:rsidRPr="00AA365F">
        <w:rPr>
          <w:rFonts w:asciiTheme="minorHAnsi" w:eastAsia="Arial" w:hAnsiTheme="minorHAnsi" w:cstheme="minorHAnsi"/>
          <w:sz w:val="20"/>
          <w:szCs w:val="20"/>
        </w:rPr>
        <w:t>experiences</w:t>
      </w:r>
      <w:r w:rsidRPr="00AA365F">
        <w:rPr>
          <w:rFonts w:asciiTheme="minorHAnsi" w:eastAsia="Arial" w:hAnsiTheme="minorHAnsi" w:cstheme="minorHAnsi"/>
          <w:sz w:val="20"/>
          <w:szCs w:val="20"/>
        </w:rPr>
        <w:t xml:space="preserve"> them in sequence, may not experience all 5 stages, but may also experience some stages multiple times. </w:t>
      </w:r>
      <w:r w:rsidR="00C04398" w:rsidRPr="00AA365F">
        <w:rPr>
          <w:rFonts w:asciiTheme="minorHAnsi" w:eastAsia="Arial" w:hAnsiTheme="minorHAnsi" w:cstheme="minorHAnsi"/>
          <w:sz w:val="20"/>
          <w:szCs w:val="20"/>
        </w:rPr>
        <w:t>The experience is non-linear. It gives a framework for understanding the emotional changes individuals may experience</w:t>
      </w:r>
      <w:r w:rsidR="00C26EB3" w:rsidRPr="00AA365F">
        <w:rPr>
          <w:rFonts w:asciiTheme="minorHAnsi" w:eastAsia="Arial" w:hAnsiTheme="minorHAnsi" w:cstheme="minorHAnsi"/>
          <w:sz w:val="20"/>
          <w:szCs w:val="20"/>
        </w:rPr>
        <w:t xml:space="preserve"> during times of change. </w:t>
      </w:r>
    </w:p>
    <w:p w14:paraId="244A1C94" w14:textId="7D7869D8" w:rsidR="00C04398" w:rsidRPr="00AA365F" w:rsidRDefault="00C04398" w:rsidP="00957C75">
      <w:pPr>
        <w:spacing w:after="160"/>
        <w:ind w:left="720"/>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Denial is resisting the change</w:t>
      </w:r>
      <w:r w:rsidR="00C26EB3" w:rsidRPr="00AA365F">
        <w:rPr>
          <w:rFonts w:asciiTheme="minorHAnsi" w:eastAsia="Arial" w:hAnsiTheme="minorHAnsi" w:cstheme="minorHAnsi"/>
          <w:sz w:val="20"/>
          <w:szCs w:val="20"/>
        </w:rPr>
        <w:t>. I</w:t>
      </w:r>
      <w:r w:rsidR="001E53B1" w:rsidRPr="00AA365F">
        <w:rPr>
          <w:rFonts w:asciiTheme="minorHAnsi" w:eastAsia="Arial" w:hAnsiTheme="minorHAnsi" w:cstheme="minorHAnsi"/>
          <w:sz w:val="20"/>
          <w:szCs w:val="20"/>
        </w:rPr>
        <w:t>ndividuals may</w:t>
      </w:r>
      <w:r w:rsidRPr="00AA365F">
        <w:rPr>
          <w:rFonts w:asciiTheme="minorHAnsi" w:eastAsia="Arial" w:hAnsiTheme="minorHAnsi" w:cstheme="minorHAnsi"/>
          <w:sz w:val="20"/>
          <w:szCs w:val="20"/>
        </w:rPr>
        <w:t xml:space="preserve"> behave as if nothing has happening </w:t>
      </w:r>
      <w:r w:rsidR="00C26EB3" w:rsidRPr="00AA365F">
        <w:rPr>
          <w:rFonts w:asciiTheme="minorHAnsi" w:eastAsia="Arial" w:hAnsiTheme="minorHAnsi" w:cstheme="minorHAnsi"/>
          <w:sz w:val="20"/>
          <w:szCs w:val="20"/>
        </w:rPr>
        <w:t>or</w:t>
      </w:r>
      <w:r w:rsidRPr="00AA365F">
        <w:rPr>
          <w:rFonts w:asciiTheme="minorHAnsi" w:eastAsia="Arial" w:hAnsiTheme="minorHAnsi" w:cstheme="minorHAnsi"/>
          <w:sz w:val="20"/>
          <w:szCs w:val="20"/>
        </w:rPr>
        <w:t xml:space="preserve"> may need reminding. Anger is a sign of better awareness of change and </w:t>
      </w:r>
      <w:r w:rsidR="00C26EB3" w:rsidRPr="00AA365F">
        <w:rPr>
          <w:rFonts w:asciiTheme="minorHAnsi" w:eastAsia="Arial" w:hAnsiTheme="minorHAnsi" w:cstheme="minorHAnsi"/>
          <w:sz w:val="20"/>
          <w:szCs w:val="20"/>
        </w:rPr>
        <w:t xml:space="preserve">it’s </w:t>
      </w:r>
      <w:r w:rsidRPr="00AA365F">
        <w:rPr>
          <w:rFonts w:asciiTheme="minorHAnsi" w:eastAsia="Arial" w:hAnsiTheme="minorHAnsi" w:cstheme="minorHAnsi"/>
          <w:sz w:val="20"/>
          <w:szCs w:val="20"/>
        </w:rPr>
        <w:t>challenges. Depression may appear as feeling the loss</w:t>
      </w:r>
      <w:r w:rsidR="005344A7" w:rsidRPr="00AA365F">
        <w:rPr>
          <w:rFonts w:asciiTheme="minorHAnsi" w:eastAsia="Arial" w:hAnsiTheme="minorHAnsi" w:cstheme="minorHAnsi"/>
          <w:sz w:val="20"/>
          <w:szCs w:val="20"/>
        </w:rPr>
        <w:t xml:space="preserve"> or</w:t>
      </w:r>
      <w:r w:rsidRPr="00AA365F">
        <w:rPr>
          <w:rFonts w:asciiTheme="minorHAnsi" w:eastAsia="Arial" w:hAnsiTheme="minorHAnsi" w:cstheme="minorHAnsi"/>
          <w:sz w:val="20"/>
          <w:szCs w:val="20"/>
        </w:rPr>
        <w:t xml:space="preserve"> hopeless.</w:t>
      </w:r>
      <w:r w:rsidR="005344A7" w:rsidRPr="00AA365F">
        <w:rPr>
          <w:rFonts w:asciiTheme="minorHAnsi" w:eastAsia="Arial" w:hAnsiTheme="minorHAnsi" w:cstheme="minorHAnsi"/>
          <w:sz w:val="20"/>
          <w:szCs w:val="20"/>
        </w:rPr>
        <w:t xml:space="preserve"> Anger and depression is a physiological response to a threat to our sense of self or our surroundings (Rock, 2008). </w:t>
      </w:r>
      <w:r w:rsidRPr="00AA365F">
        <w:rPr>
          <w:rFonts w:asciiTheme="minorHAnsi" w:eastAsia="Arial" w:hAnsiTheme="minorHAnsi" w:cstheme="minorHAnsi"/>
          <w:sz w:val="20"/>
          <w:szCs w:val="20"/>
        </w:rPr>
        <w:t xml:space="preserve">Experimentation is trying different ways </w:t>
      </w:r>
      <w:r w:rsidR="005344A7" w:rsidRPr="00AA365F">
        <w:rPr>
          <w:rFonts w:asciiTheme="minorHAnsi" w:eastAsia="Arial" w:hAnsiTheme="minorHAnsi" w:cstheme="minorHAnsi"/>
          <w:sz w:val="20"/>
          <w:szCs w:val="20"/>
        </w:rPr>
        <w:t xml:space="preserve">to </w:t>
      </w:r>
      <w:r w:rsidRPr="00AA365F">
        <w:rPr>
          <w:rFonts w:asciiTheme="minorHAnsi" w:eastAsia="Arial" w:hAnsiTheme="minorHAnsi" w:cstheme="minorHAnsi"/>
          <w:sz w:val="20"/>
          <w:szCs w:val="20"/>
        </w:rPr>
        <w:t xml:space="preserve">handle the new normal. Not all </w:t>
      </w:r>
      <w:r w:rsidR="005344A7" w:rsidRPr="00AA365F">
        <w:rPr>
          <w:rFonts w:asciiTheme="minorHAnsi" w:eastAsia="Arial" w:hAnsiTheme="minorHAnsi" w:cstheme="minorHAnsi"/>
          <w:sz w:val="20"/>
          <w:szCs w:val="20"/>
        </w:rPr>
        <w:t>methods will</w:t>
      </w:r>
      <w:r w:rsidRPr="00AA365F">
        <w:rPr>
          <w:rFonts w:asciiTheme="minorHAnsi" w:eastAsia="Arial" w:hAnsiTheme="minorHAnsi" w:cstheme="minorHAnsi"/>
          <w:sz w:val="20"/>
          <w:szCs w:val="20"/>
        </w:rPr>
        <w:t xml:space="preserve"> be successful</w:t>
      </w:r>
      <w:r w:rsidR="005344A7" w:rsidRPr="00AA365F">
        <w:rPr>
          <w:rFonts w:asciiTheme="minorHAnsi" w:eastAsia="Arial" w:hAnsiTheme="minorHAnsi" w:cstheme="minorHAnsi"/>
          <w:sz w:val="20"/>
          <w:szCs w:val="20"/>
        </w:rPr>
        <w:t xml:space="preserve">, </w:t>
      </w:r>
      <w:r w:rsidRPr="00AA365F">
        <w:rPr>
          <w:rFonts w:asciiTheme="minorHAnsi" w:eastAsia="Arial" w:hAnsiTheme="minorHAnsi" w:cstheme="minorHAnsi"/>
          <w:sz w:val="20"/>
          <w:szCs w:val="20"/>
        </w:rPr>
        <w:t xml:space="preserve">which may lead back to depression and anger. Acceptance is the final stage where the change becomes the new normal. Waite et al. (2021) advise that people will respond </w:t>
      </w:r>
      <w:r w:rsidR="005344A7" w:rsidRPr="00AA365F">
        <w:rPr>
          <w:rFonts w:asciiTheme="minorHAnsi" w:eastAsia="Arial" w:hAnsiTheme="minorHAnsi" w:cstheme="minorHAnsi"/>
          <w:sz w:val="20"/>
          <w:szCs w:val="20"/>
        </w:rPr>
        <w:t>differently to change</w:t>
      </w:r>
      <w:r w:rsidRPr="00AA365F">
        <w:rPr>
          <w:rFonts w:asciiTheme="minorHAnsi" w:eastAsia="Arial" w:hAnsiTheme="minorHAnsi" w:cstheme="minorHAnsi"/>
          <w:sz w:val="20"/>
          <w:szCs w:val="20"/>
        </w:rPr>
        <w:t xml:space="preserve">. Previous experiences, personality, personal circumstance could all contribute to how change is experienced. For example, someone </w:t>
      </w:r>
      <w:r w:rsidR="007E1AF1" w:rsidRPr="00AA365F">
        <w:rPr>
          <w:rFonts w:asciiTheme="minorHAnsi" w:eastAsia="Arial" w:hAnsiTheme="minorHAnsi" w:cstheme="minorHAnsi"/>
          <w:sz w:val="20"/>
          <w:szCs w:val="20"/>
        </w:rPr>
        <w:t>experiencing</w:t>
      </w:r>
      <w:r w:rsidRPr="00AA365F">
        <w:rPr>
          <w:rFonts w:asciiTheme="minorHAnsi" w:eastAsia="Arial" w:hAnsiTheme="minorHAnsi" w:cstheme="minorHAnsi"/>
          <w:sz w:val="20"/>
          <w:szCs w:val="20"/>
        </w:rPr>
        <w:t xml:space="preserve"> </w:t>
      </w:r>
      <w:r w:rsidR="007E1AF1" w:rsidRPr="00AA365F">
        <w:rPr>
          <w:rFonts w:asciiTheme="minorHAnsi" w:eastAsia="Arial" w:hAnsiTheme="minorHAnsi" w:cstheme="minorHAnsi"/>
          <w:sz w:val="20"/>
          <w:szCs w:val="20"/>
        </w:rPr>
        <w:t xml:space="preserve">compulsory </w:t>
      </w:r>
      <w:r w:rsidRPr="00AA365F">
        <w:rPr>
          <w:rFonts w:asciiTheme="minorHAnsi" w:eastAsia="Arial" w:hAnsiTheme="minorHAnsi" w:cstheme="minorHAnsi"/>
          <w:sz w:val="20"/>
          <w:szCs w:val="20"/>
        </w:rPr>
        <w:t xml:space="preserve">redundancy for the first time </w:t>
      </w:r>
      <w:r w:rsidR="007E1AF1" w:rsidRPr="00AA365F">
        <w:rPr>
          <w:rFonts w:asciiTheme="minorHAnsi" w:eastAsia="Arial" w:hAnsiTheme="minorHAnsi" w:cstheme="minorHAnsi"/>
          <w:sz w:val="20"/>
          <w:szCs w:val="20"/>
        </w:rPr>
        <w:t xml:space="preserve">will have a different experience than someone who’s taking voluntary redundancy and early retirement. Both are experiencing a </w:t>
      </w:r>
      <w:r w:rsidR="005344A7" w:rsidRPr="00AA365F">
        <w:rPr>
          <w:rFonts w:asciiTheme="minorHAnsi" w:eastAsia="Arial" w:hAnsiTheme="minorHAnsi" w:cstheme="minorHAnsi"/>
          <w:sz w:val="20"/>
          <w:szCs w:val="20"/>
        </w:rPr>
        <w:t xml:space="preserve">similar </w:t>
      </w:r>
      <w:r w:rsidR="007E1AF1" w:rsidRPr="00AA365F">
        <w:rPr>
          <w:rFonts w:asciiTheme="minorHAnsi" w:eastAsia="Arial" w:hAnsiTheme="minorHAnsi" w:cstheme="minorHAnsi"/>
          <w:sz w:val="20"/>
          <w:szCs w:val="20"/>
        </w:rPr>
        <w:t>change but will react differently. Rock (2008) stated that uncertainty can be perceived as a threat and induce a physiological response.</w:t>
      </w:r>
      <w:r w:rsidR="005344A7" w:rsidRPr="00AA365F">
        <w:rPr>
          <w:rFonts w:asciiTheme="minorHAnsi" w:eastAsia="Arial" w:hAnsiTheme="minorHAnsi" w:cstheme="minorHAnsi"/>
          <w:sz w:val="20"/>
          <w:szCs w:val="20"/>
        </w:rPr>
        <w:t xml:space="preserve"> Uncertainty could be perceived as denial. </w:t>
      </w:r>
      <w:r w:rsidR="007E1AF1" w:rsidRPr="00AA365F">
        <w:rPr>
          <w:rFonts w:asciiTheme="minorHAnsi" w:eastAsia="Arial" w:hAnsiTheme="minorHAnsi" w:cstheme="minorHAnsi"/>
          <w:sz w:val="20"/>
          <w:szCs w:val="20"/>
        </w:rPr>
        <w:t xml:space="preserve"> Clear communication surrounding change will reduce uncertainty </w:t>
      </w:r>
      <w:r w:rsidR="005344A7" w:rsidRPr="00AA365F">
        <w:rPr>
          <w:rFonts w:asciiTheme="minorHAnsi" w:eastAsia="Arial" w:hAnsiTheme="minorHAnsi" w:cstheme="minorHAnsi"/>
          <w:sz w:val="20"/>
          <w:szCs w:val="20"/>
        </w:rPr>
        <w:t xml:space="preserve">and denial which </w:t>
      </w:r>
      <w:r w:rsidR="007E1AF1" w:rsidRPr="00AA365F">
        <w:rPr>
          <w:rFonts w:asciiTheme="minorHAnsi" w:eastAsia="Arial" w:hAnsiTheme="minorHAnsi" w:cstheme="minorHAnsi"/>
          <w:sz w:val="20"/>
          <w:szCs w:val="20"/>
        </w:rPr>
        <w:t xml:space="preserve">in turn </w:t>
      </w:r>
      <w:r w:rsidR="005344A7" w:rsidRPr="00AA365F">
        <w:rPr>
          <w:rFonts w:asciiTheme="minorHAnsi" w:eastAsia="Arial" w:hAnsiTheme="minorHAnsi" w:cstheme="minorHAnsi"/>
          <w:sz w:val="20"/>
          <w:szCs w:val="20"/>
        </w:rPr>
        <w:t xml:space="preserve">may reduce </w:t>
      </w:r>
      <w:r w:rsidR="007E1AF1" w:rsidRPr="00AA365F">
        <w:rPr>
          <w:rFonts w:asciiTheme="minorHAnsi" w:eastAsia="Arial" w:hAnsiTheme="minorHAnsi" w:cstheme="minorHAnsi"/>
          <w:sz w:val="20"/>
          <w:szCs w:val="20"/>
        </w:rPr>
        <w:t xml:space="preserve">anger or depression. </w:t>
      </w:r>
      <w:r w:rsidRPr="00AA365F">
        <w:rPr>
          <w:rFonts w:asciiTheme="minorHAnsi" w:eastAsia="Arial" w:hAnsiTheme="minorHAnsi" w:cstheme="minorHAnsi"/>
          <w:sz w:val="20"/>
          <w:szCs w:val="20"/>
        </w:rPr>
        <w:t xml:space="preserve"> </w:t>
      </w:r>
      <w:r w:rsidR="007E1AF1" w:rsidRPr="00AA365F">
        <w:rPr>
          <w:rFonts w:asciiTheme="minorHAnsi" w:eastAsia="Arial" w:hAnsiTheme="minorHAnsi" w:cstheme="minorHAnsi"/>
          <w:sz w:val="20"/>
          <w:szCs w:val="20"/>
        </w:rPr>
        <w:t xml:space="preserve">Providing training on change management and resilience can benefit individuals to accept the change, reducing the denial, and enabling them to move forward to acceptance. Taylor and Woodhams (2022) explain that understanding the motivation behind the change can help us better understand, manage expectations and move forward to adapt to the change. </w:t>
      </w:r>
    </w:p>
    <w:p w14:paraId="0FFE292E" w14:textId="77777777" w:rsidR="00F25519" w:rsidRPr="00AA365F" w:rsidRDefault="00F25519" w:rsidP="00F25519">
      <w:pPr>
        <w:numPr>
          <w:ilvl w:val="0"/>
          <w:numId w:val="1"/>
        </w:numPr>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61F2E55A" w14:textId="77777777" w:rsidR="005A1218" w:rsidRPr="00AA365F" w:rsidRDefault="005A1218" w:rsidP="005A1218">
      <w:pPr>
        <w:ind w:left="720"/>
        <w:contextualSpacing/>
        <w:rPr>
          <w:rFonts w:asciiTheme="minorHAnsi" w:eastAsia="Arial" w:hAnsiTheme="minorHAnsi" w:cstheme="minorHAnsi"/>
          <w:sz w:val="20"/>
          <w:szCs w:val="20"/>
        </w:rPr>
      </w:pPr>
    </w:p>
    <w:p w14:paraId="1B27E93E" w14:textId="3E559E8A" w:rsidR="001E477A" w:rsidRPr="00AA365F" w:rsidRDefault="002B3088" w:rsidP="002B3088">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Wellbeing is a result of a healthy workplace, with a healthy culture</w:t>
      </w:r>
      <w:r w:rsidR="0039730C" w:rsidRPr="00AA365F">
        <w:rPr>
          <w:rFonts w:asciiTheme="minorHAnsi" w:eastAsia="Arial" w:hAnsiTheme="minorHAnsi" w:cstheme="minorHAnsi"/>
          <w:sz w:val="20"/>
          <w:szCs w:val="20"/>
        </w:rPr>
        <w:t xml:space="preserve"> so</w:t>
      </w:r>
      <w:r w:rsidRPr="00AA365F">
        <w:rPr>
          <w:rFonts w:asciiTheme="minorHAnsi" w:eastAsia="Arial" w:hAnsiTheme="minorHAnsi" w:cstheme="minorHAnsi"/>
          <w:sz w:val="20"/>
          <w:szCs w:val="20"/>
        </w:rPr>
        <w:t xml:space="preserve"> that the organisation and individuals can thrive (CIPD, 2024c). Wellbeing </w:t>
      </w:r>
      <w:r w:rsidR="0039730C" w:rsidRPr="00AA365F">
        <w:rPr>
          <w:rFonts w:asciiTheme="minorHAnsi" w:eastAsia="Arial" w:hAnsiTheme="minorHAnsi" w:cstheme="minorHAnsi"/>
          <w:sz w:val="20"/>
          <w:szCs w:val="20"/>
        </w:rPr>
        <w:t>is</w:t>
      </w:r>
      <w:r w:rsidRPr="00AA365F">
        <w:rPr>
          <w:rFonts w:asciiTheme="minorHAnsi" w:eastAsia="Arial" w:hAnsiTheme="minorHAnsi" w:cstheme="minorHAnsi"/>
          <w:sz w:val="20"/>
          <w:szCs w:val="20"/>
        </w:rPr>
        <w:t xml:space="preserve"> integrated throughout an organisation. Good work contributes to wellbeing by providing a good working environment, that is inclusive, open and  accessible. </w:t>
      </w:r>
      <w:r w:rsidR="001E477A" w:rsidRPr="00AA365F">
        <w:rPr>
          <w:rFonts w:asciiTheme="minorHAnsi" w:eastAsia="Arial" w:hAnsiTheme="minorHAnsi" w:cstheme="minorHAnsi"/>
          <w:sz w:val="20"/>
          <w:szCs w:val="20"/>
        </w:rPr>
        <w:t>Alternatively, a workplace with poor wellbeing may result in higher staff turnover, higher sickness absences</w:t>
      </w:r>
      <w:r w:rsidR="0039730C" w:rsidRPr="00AA365F">
        <w:rPr>
          <w:rFonts w:asciiTheme="minorHAnsi" w:eastAsia="Arial" w:hAnsiTheme="minorHAnsi" w:cstheme="minorHAnsi"/>
          <w:sz w:val="20"/>
          <w:szCs w:val="20"/>
        </w:rPr>
        <w:t xml:space="preserve"> and </w:t>
      </w:r>
      <w:r w:rsidR="001E477A" w:rsidRPr="00AA365F">
        <w:rPr>
          <w:rFonts w:asciiTheme="minorHAnsi" w:eastAsia="Arial" w:hAnsiTheme="minorHAnsi" w:cstheme="minorHAnsi"/>
          <w:sz w:val="20"/>
          <w:szCs w:val="20"/>
        </w:rPr>
        <w:t>difficulty attracting talent (CIPD, 2024a).</w:t>
      </w:r>
    </w:p>
    <w:p w14:paraId="12CC5166" w14:textId="77777777" w:rsidR="001E477A" w:rsidRPr="00AA365F" w:rsidRDefault="001E477A" w:rsidP="002B3088">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CIPD (2024a) view good work having a good balance, job security, fair pay, supportive workplace, healthy, accessible and everyone has a voice. </w:t>
      </w:r>
    </w:p>
    <w:p w14:paraId="0568D827" w14:textId="65FD0222" w:rsidR="007D6D27" w:rsidRPr="00AA365F" w:rsidRDefault="001E477A" w:rsidP="005A1218">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G</w:t>
      </w:r>
      <w:r w:rsidR="002B3088" w:rsidRPr="00AA365F">
        <w:rPr>
          <w:rFonts w:asciiTheme="minorHAnsi" w:eastAsia="Arial" w:hAnsiTheme="minorHAnsi" w:cstheme="minorHAnsi"/>
          <w:sz w:val="20"/>
          <w:szCs w:val="20"/>
        </w:rPr>
        <w:t>ood line management is a key component</w:t>
      </w:r>
      <w:r w:rsidR="0039730C" w:rsidRPr="00AA365F">
        <w:rPr>
          <w:rFonts w:asciiTheme="minorHAnsi" w:eastAsia="Arial" w:hAnsiTheme="minorHAnsi" w:cstheme="minorHAnsi"/>
          <w:sz w:val="20"/>
          <w:szCs w:val="20"/>
        </w:rPr>
        <w:t xml:space="preserve"> to good wellbeing. An i</w:t>
      </w:r>
      <w:r w:rsidR="007D6D27" w:rsidRPr="00AA365F">
        <w:rPr>
          <w:rFonts w:asciiTheme="minorHAnsi" w:eastAsia="Arial" w:hAnsiTheme="minorHAnsi" w:cstheme="minorHAnsi"/>
          <w:sz w:val="20"/>
          <w:szCs w:val="20"/>
        </w:rPr>
        <w:t>ncreasing number o</w:t>
      </w:r>
      <w:r w:rsidR="0039730C" w:rsidRPr="00AA365F">
        <w:rPr>
          <w:rFonts w:asciiTheme="minorHAnsi" w:eastAsia="Arial" w:hAnsiTheme="minorHAnsi" w:cstheme="minorHAnsi"/>
          <w:sz w:val="20"/>
          <w:szCs w:val="20"/>
        </w:rPr>
        <w:t>f</w:t>
      </w:r>
      <w:r w:rsidR="007D6D27" w:rsidRPr="00AA365F">
        <w:rPr>
          <w:rFonts w:asciiTheme="minorHAnsi" w:eastAsia="Arial" w:hAnsiTheme="minorHAnsi" w:cstheme="minorHAnsi"/>
          <w:sz w:val="20"/>
          <w:szCs w:val="20"/>
        </w:rPr>
        <w:t xml:space="preserve"> individuals </w:t>
      </w:r>
      <w:r w:rsidR="0039730C" w:rsidRPr="00AA365F">
        <w:rPr>
          <w:rFonts w:asciiTheme="minorHAnsi" w:eastAsia="Arial" w:hAnsiTheme="minorHAnsi" w:cstheme="minorHAnsi"/>
          <w:sz w:val="20"/>
          <w:szCs w:val="20"/>
        </w:rPr>
        <w:t xml:space="preserve">are </w:t>
      </w:r>
      <w:r w:rsidR="007D6D27" w:rsidRPr="00AA365F">
        <w:rPr>
          <w:rFonts w:asciiTheme="minorHAnsi" w:eastAsia="Arial" w:hAnsiTheme="minorHAnsi" w:cstheme="minorHAnsi"/>
          <w:sz w:val="20"/>
          <w:szCs w:val="20"/>
        </w:rPr>
        <w:t>discussing conflict with their line managers (CIPD, 2024a)</w:t>
      </w:r>
      <w:r w:rsidR="0039730C" w:rsidRPr="00AA365F">
        <w:rPr>
          <w:rFonts w:asciiTheme="minorHAnsi" w:eastAsia="Arial" w:hAnsiTheme="minorHAnsi" w:cstheme="minorHAnsi"/>
          <w:sz w:val="20"/>
          <w:szCs w:val="20"/>
        </w:rPr>
        <w:t xml:space="preserve">. </w:t>
      </w:r>
      <w:r w:rsidRPr="00AA365F">
        <w:rPr>
          <w:rFonts w:asciiTheme="minorHAnsi" w:eastAsia="Arial" w:hAnsiTheme="minorHAnsi" w:cstheme="minorHAnsi"/>
          <w:sz w:val="20"/>
          <w:szCs w:val="20"/>
        </w:rPr>
        <w:t>Unfortunately, middle management are often squeezed reporting too much workload</w:t>
      </w:r>
      <w:r w:rsidR="0039730C" w:rsidRPr="00AA365F">
        <w:rPr>
          <w:rFonts w:asciiTheme="minorHAnsi" w:eastAsia="Arial" w:hAnsiTheme="minorHAnsi" w:cstheme="minorHAnsi"/>
          <w:sz w:val="20"/>
          <w:szCs w:val="20"/>
        </w:rPr>
        <w:t xml:space="preserve">. Of those who reported they were likely to quit their job within 12 months, 26% said it was due to unmanageable workload. </w:t>
      </w:r>
      <w:r w:rsidR="007D6D27" w:rsidRPr="00AA365F">
        <w:rPr>
          <w:rFonts w:asciiTheme="minorHAnsi" w:eastAsia="Arial" w:hAnsiTheme="minorHAnsi" w:cstheme="minorHAnsi"/>
          <w:sz w:val="20"/>
          <w:szCs w:val="20"/>
        </w:rPr>
        <w:t xml:space="preserve">If individuals have too much or too little work, it will negatively impact their wellbeing. Too little and they will feel undervalued and not challenged. Too much and they’re feel stressed. Both negatively impact their self-esteem, mental health, job satisfaction and work life balance which in turn effects their wellbeing (CIPD, 2024a). </w:t>
      </w:r>
      <w:r w:rsidR="005A1218" w:rsidRPr="00AA365F">
        <w:rPr>
          <w:rFonts w:asciiTheme="minorHAnsi" w:eastAsia="Arial" w:hAnsiTheme="minorHAnsi" w:cstheme="minorHAnsi"/>
          <w:sz w:val="20"/>
          <w:szCs w:val="20"/>
        </w:rPr>
        <w:t>I</w:t>
      </w:r>
      <w:r w:rsidR="0039730C" w:rsidRPr="00AA365F">
        <w:rPr>
          <w:rFonts w:asciiTheme="minorHAnsi" w:eastAsia="Arial" w:hAnsiTheme="minorHAnsi" w:cstheme="minorHAnsi"/>
          <w:sz w:val="20"/>
          <w:szCs w:val="20"/>
        </w:rPr>
        <w:t>n addition to the above, o</w:t>
      </w:r>
      <w:r w:rsidR="0030235B" w:rsidRPr="00AA365F">
        <w:rPr>
          <w:rFonts w:asciiTheme="minorHAnsi" w:eastAsia="Arial" w:hAnsiTheme="minorHAnsi" w:cstheme="minorHAnsi"/>
          <w:sz w:val="20"/>
          <w:szCs w:val="20"/>
        </w:rPr>
        <w:t>f those who said they’re likely to quit their job</w:t>
      </w:r>
      <w:r w:rsidR="005A1218" w:rsidRPr="00AA365F">
        <w:rPr>
          <w:rFonts w:asciiTheme="minorHAnsi" w:eastAsia="Arial" w:hAnsiTheme="minorHAnsi" w:cstheme="minorHAnsi"/>
          <w:sz w:val="20"/>
          <w:szCs w:val="20"/>
        </w:rPr>
        <w:t xml:space="preserve"> within the next 12 months</w:t>
      </w:r>
      <w:r w:rsidR="0030235B" w:rsidRPr="00AA365F">
        <w:rPr>
          <w:rFonts w:asciiTheme="minorHAnsi" w:eastAsia="Arial" w:hAnsiTheme="minorHAnsi" w:cstheme="minorHAnsi"/>
          <w:sz w:val="20"/>
          <w:szCs w:val="20"/>
        </w:rPr>
        <w:t>, 25% said it was due to being overqualified</w:t>
      </w:r>
      <w:r w:rsidR="005A1218" w:rsidRPr="00AA365F">
        <w:rPr>
          <w:rFonts w:asciiTheme="minorHAnsi" w:eastAsia="Arial" w:hAnsiTheme="minorHAnsi" w:cstheme="minorHAnsi"/>
          <w:sz w:val="20"/>
          <w:szCs w:val="20"/>
        </w:rPr>
        <w:t xml:space="preserve"> and</w:t>
      </w:r>
      <w:r w:rsidR="0030235B" w:rsidRPr="00AA365F">
        <w:rPr>
          <w:rFonts w:asciiTheme="minorHAnsi" w:eastAsia="Arial" w:hAnsiTheme="minorHAnsi" w:cstheme="minorHAnsi"/>
          <w:sz w:val="20"/>
          <w:szCs w:val="20"/>
        </w:rPr>
        <w:t xml:space="preserve"> 54% were dissatisfied with their job content</w:t>
      </w:r>
      <w:r w:rsidR="005A1218" w:rsidRPr="00AA365F">
        <w:rPr>
          <w:rFonts w:asciiTheme="minorHAnsi" w:eastAsia="Arial" w:hAnsiTheme="minorHAnsi" w:cstheme="minorHAnsi"/>
          <w:sz w:val="20"/>
          <w:szCs w:val="20"/>
        </w:rPr>
        <w:t>.</w:t>
      </w:r>
      <w:r w:rsidR="0030235B" w:rsidRPr="00AA365F">
        <w:rPr>
          <w:rFonts w:asciiTheme="minorHAnsi" w:eastAsia="Arial" w:hAnsiTheme="minorHAnsi" w:cstheme="minorHAnsi"/>
          <w:sz w:val="20"/>
          <w:szCs w:val="20"/>
        </w:rPr>
        <w:t xml:space="preserve"> All those factor towards poor mental health, which 34% said would be their reason for leaving. </w:t>
      </w:r>
      <w:r w:rsidR="005A1218" w:rsidRPr="00AA365F">
        <w:rPr>
          <w:rFonts w:asciiTheme="minorHAnsi" w:eastAsia="Arial" w:hAnsiTheme="minorHAnsi" w:cstheme="minorHAnsi"/>
          <w:sz w:val="20"/>
          <w:szCs w:val="20"/>
        </w:rPr>
        <w:t>By</w:t>
      </w:r>
      <w:r w:rsidR="0030235B" w:rsidRPr="00AA365F">
        <w:rPr>
          <w:rFonts w:asciiTheme="minorHAnsi" w:eastAsia="Arial" w:hAnsiTheme="minorHAnsi" w:cstheme="minorHAnsi"/>
          <w:sz w:val="20"/>
          <w:szCs w:val="20"/>
        </w:rPr>
        <w:t xml:space="preserve"> working with managers and individuals to balance their workload, and make the most of their skills, a large majority may reconsider leaving their current roles. We know that the cost of recruitment in time and money is large, with the median cost coming to £1,500 for staff and £3,000 for managers (CIPD, 2022). </w:t>
      </w:r>
      <w:r w:rsidR="005A1218" w:rsidRPr="00AA365F">
        <w:rPr>
          <w:rFonts w:asciiTheme="minorHAnsi" w:eastAsia="Arial" w:hAnsiTheme="minorHAnsi" w:cstheme="minorHAnsi"/>
          <w:sz w:val="20"/>
          <w:szCs w:val="20"/>
        </w:rPr>
        <w:t>We</w:t>
      </w:r>
      <w:r w:rsidR="0030235B" w:rsidRPr="00AA365F">
        <w:rPr>
          <w:rFonts w:asciiTheme="minorHAnsi" w:eastAsia="Arial" w:hAnsiTheme="minorHAnsi" w:cstheme="minorHAnsi"/>
          <w:sz w:val="20"/>
          <w:szCs w:val="20"/>
        </w:rPr>
        <w:t xml:space="preserve"> must remember that what is manageable for one manager may not be the same for another. Rock (2028) discussed individual differences, stating some thrive in a fast paced environment while others need time to reflect and consider changes. </w:t>
      </w:r>
    </w:p>
    <w:p w14:paraId="18840F40" w14:textId="166A9FD3" w:rsidR="00AC260B" w:rsidRPr="00AA365F" w:rsidRDefault="005A1218" w:rsidP="002B3088">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lastRenderedPageBreak/>
        <w:t xml:space="preserve">  </w:t>
      </w:r>
      <w:r w:rsidR="00AC260B" w:rsidRPr="00AA365F">
        <w:rPr>
          <w:rFonts w:asciiTheme="minorHAnsi" w:eastAsia="Arial" w:hAnsiTheme="minorHAnsi" w:cstheme="minorHAnsi"/>
          <w:sz w:val="20"/>
          <w:szCs w:val="20"/>
        </w:rPr>
        <w:t>Home and hybrid working allows a better work life balance by saving time on travelling, flexibility on start and end times</w:t>
      </w:r>
      <w:r w:rsidRPr="00AA365F">
        <w:rPr>
          <w:rFonts w:asciiTheme="minorHAnsi" w:eastAsia="Arial" w:hAnsiTheme="minorHAnsi" w:cstheme="minorHAnsi"/>
          <w:sz w:val="20"/>
          <w:szCs w:val="20"/>
        </w:rPr>
        <w:t xml:space="preserve"> and </w:t>
      </w:r>
      <w:r w:rsidR="00AC260B" w:rsidRPr="00AA365F">
        <w:rPr>
          <w:rFonts w:asciiTheme="minorHAnsi" w:eastAsia="Arial" w:hAnsiTheme="minorHAnsi" w:cstheme="minorHAnsi"/>
          <w:sz w:val="20"/>
          <w:szCs w:val="20"/>
        </w:rPr>
        <w:t xml:space="preserve">can attend to caregiving responsibilities around work. The majority who work at home or hybrid are working in their ideal </w:t>
      </w:r>
      <w:r w:rsidRPr="00AA365F">
        <w:rPr>
          <w:rFonts w:asciiTheme="minorHAnsi" w:eastAsia="Arial" w:hAnsiTheme="minorHAnsi" w:cstheme="minorHAnsi"/>
          <w:sz w:val="20"/>
          <w:szCs w:val="20"/>
        </w:rPr>
        <w:t>pattern T</w:t>
      </w:r>
      <w:r w:rsidR="00AC260B" w:rsidRPr="00AA365F">
        <w:rPr>
          <w:rFonts w:asciiTheme="minorHAnsi" w:eastAsia="Arial" w:hAnsiTheme="minorHAnsi" w:cstheme="minorHAnsi"/>
          <w:sz w:val="20"/>
          <w:szCs w:val="20"/>
        </w:rPr>
        <w:t>he Good work Index (</w:t>
      </w:r>
      <w:r w:rsidRPr="00AA365F">
        <w:rPr>
          <w:rFonts w:asciiTheme="minorHAnsi" w:eastAsia="Arial" w:hAnsiTheme="minorHAnsi" w:cstheme="minorHAnsi"/>
          <w:sz w:val="20"/>
          <w:szCs w:val="20"/>
        </w:rPr>
        <w:t xml:space="preserve">CIPD, </w:t>
      </w:r>
      <w:r w:rsidR="00AC260B" w:rsidRPr="00AA365F">
        <w:rPr>
          <w:rFonts w:asciiTheme="minorHAnsi" w:eastAsia="Arial" w:hAnsiTheme="minorHAnsi" w:cstheme="minorHAnsi"/>
          <w:sz w:val="20"/>
          <w:szCs w:val="20"/>
        </w:rPr>
        <w:t>2024a) asked individuals if they had the choice how would they chose to work, and 88% who worked hybrid would continue to do so</w:t>
      </w:r>
      <w:r w:rsidRPr="00AA365F">
        <w:rPr>
          <w:rFonts w:asciiTheme="minorHAnsi" w:eastAsia="Arial" w:hAnsiTheme="minorHAnsi" w:cstheme="minorHAnsi"/>
          <w:sz w:val="20"/>
          <w:szCs w:val="20"/>
        </w:rPr>
        <w:t xml:space="preserve"> at the same level</w:t>
      </w:r>
      <w:r w:rsidR="00AC260B" w:rsidRPr="00AA365F">
        <w:rPr>
          <w:rFonts w:asciiTheme="minorHAnsi" w:eastAsia="Arial" w:hAnsiTheme="minorHAnsi" w:cstheme="minorHAnsi"/>
          <w:sz w:val="20"/>
          <w:szCs w:val="20"/>
        </w:rPr>
        <w:t>. This allows them to meet work and personal demands while maintaining autonomy (CIPD, 2024c)</w:t>
      </w:r>
    </w:p>
    <w:p w14:paraId="247E8FFF" w14:textId="77777777" w:rsidR="00F25519" w:rsidRPr="00AA365F" w:rsidRDefault="00F25519" w:rsidP="007215E4">
      <w:pPr>
        <w:contextualSpacing/>
        <w:rPr>
          <w:rFonts w:asciiTheme="minorHAnsi" w:eastAsia="Arial" w:hAnsiTheme="minorHAnsi" w:cstheme="minorHAnsi"/>
          <w:sz w:val="20"/>
          <w:szCs w:val="20"/>
        </w:rPr>
      </w:pPr>
    </w:p>
    <w:p w14:paraId="2666EBA7" w14:textId="771F88CE" w:rsidR="00F25519" w:rsidRPr="00AA365F" w:rsidRDefault="00F25519" w:rsidP="00F25519">
      <w:pPr>
        <w:numPr>
          <w:ilvl w:val="0"/>
          <w:numId w:val="1"/>
        </w:numPr>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Provide a brief overview of the employee lifecycle</w:t>
      </w:r>
      <w:r w:rsidRPr="00AA365F">
        <w:rPr>
          <w:rFonts w:asciiTheme="minorHAnsi" w:eastAsia="Arial" w:hAnsiTheme="minorHAnsi" w:cstheme="minorHAnsi"/>
          <w:i/>
          <w:iCs/>
          <w:sz w:val="20"/>
          <w:szCs w:val="20"/>
        </w:rPr>
        <w:t xml:space="preserve"> </w:t>
      </w:r>
      <w:r w:rsidRPr="00AA365F">
        <w:rPr>
          <w:rFonts w:asciiTheme="minorHAnsi" w:eastAsia="Arial" w:hAnsiTheme="minorHAnsi" w:cstheme="minorHAnsi"/>
          <w:sz w:val="20"/>
          <w:szCs w:val="20"/>
        </w:rPr>
        <w:t>and discuss people practice roles at the recruitment, development and separation stages of the lifecycle. (AC 3.1)</w:t>
      </w:r>
      <w:r w:rsidR="00EB6F28" w:rsidRPr="00AA365F">
        <w:rPr>
          <w:rFonts w:asciiTheme="minorHAnsi" w:eastAsia="Arial" w:hAnsiTheme="minorHAnsi" w:cstheme="minorHAnsi"/>
          <w:sz w:val="20"/>
          <w:szCs w:val="20"/>
        </w:rPr>
        <w:t xml:space="preserve"> </w:t>
      </w:r>
    </w:p>
    <w:p w14:paraId="2F73A4E0" w14:textId="109F711F" w:rsidR="003977D2" w:rsidRPr="00AA365F" w:rsidRDefault="003977D2" w:rsidP="003977D2">
      <w:pPr>
        <w:ind w:left="360"/>
        <w:contextualSpacing/>
        <w:rPr>
          <w:rFonts w:asciiTheme="minorHAnsi" w:eastAsia="Arial" w:hAnsiTheme="minorHAnsi" w:cstheme="minorHAnsi"/>
          <w:sz w:val="20"/>
          <w:szCs w:val="20"/>
        </w:rPr>
      </w:pPr>
    </w:p>
    <w:p w14:paraId="181F9E72" w14:textId="3823358C" w:rsidR="003977D2" w:rsidRPr="00AA365F" w:rsidRDefault="005A1218" w:rsidP="003977D2">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w:t>
      </w:r>
      <w:r w:rsidR="003977D2" w:rsidRPr="00AA365F">
        <w:rPr>
          <w:rFonts w:asciiTheme="minorHAnsi" w:eastAsia="Arial" w:hAnsiTheme="minorHAnsi" w:cstheme="minorHAnsi"/>
          <w:sz w:val="20"/>
          <w:szCs w:val="20"/>
        </w:rPr>
        <w:t>The employee lifecycle is made up of Attraction, Recruitment, Onboarding, Development, Retention and Separation (</w:t>
      </w:r>
      <w:proofErr w:type="spellStart"/>
      <w:r w:rsidR="003977D2" w:rsidRPr="00AA365F">
        <w:rPr>
          <w:rFonts w:asciiTheme="minorHAnsi" w:eastAsia="Arial" w:hAnsiTheme="minorHAnsi" w:cstheme="minorHAnsi"/>
          <w:sz w:val="20"/>
          <w:szCs w:val="20"/>
        </w:rPr>
        <w:t>EmployeeCycle</w:t>
      </w:r>
      <w:proofErr w:type="spellEnd"/>
      <w:r w:rsidR="003977D2" w:rsidRPr="00AA365F">
        <w:rPr>
          <w:rFonts w:asciiTheme="minorHAnsi" w:eastAsia="Arial" w:hAnsiTheme="minorHAnsi" w:cstheme="minorHAnsi"/>
          <w:sz w:val="20"/>
          <w:szCs w:val="20"/>
        </w:rPr>
        <w:t xml:space="preserve">, 2019). Attraction is getting </w:t>
      </w:r>
      <w:r w:rsidRPr="00AA365F">
        <w:rPr>
          <w:rFonts w:asciiTheme="minorHAnsi" w:eastAsia="Arial" w:hAnsiTheme="minorHAnsi" w:cstheme="minorHAnsi"/>
          <w:sz w:val="20"/>
          <w:szCs w:val="20"/>
        </w:rPr>
        <w:t>the right talent to your organisation</w:t>
      </w:r>
      <w:r w:rsidR="003977D2" w:rsidRPr="00AA365F">
        <w:rPr>
          <w:rFonts w:asciiTheme="minorHAnsi" w:eastAsia="Arial" w:hAnsiTheme="minorHAnsi" w:cstheme="minorHAnsi"/>
          <w:sz w:val="20"/>
          <w:szCs w:val="20"/>
        </w:rPr>
        <w:t xml:space="preserve">. Recruitment is the process of the individuals applying, screening, and interviewing for roles. Onboarding is the successful applicant being introduced to the company and new role. Development is the training and skill acquisition of current staff to enable them and the business to grow. Retention is the ongoing phase of the individuals employment. Separation is the final stage when the individual leaves the organisation, either by choice or not. </w:t>
      </w:r>
    </w:p>
    <w:p w14:paraId="58B42BCA" w14:textId="27506049" w:rsidR="003977D2" w:rsidRPr="00AA365F" w:rsidRDefault="003977D2" w:rsidP="005A1218">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w:t>
      </w:r>
      <w:r w:rsidR="005814C8" w:rsidRPr="00AA365F">
        <w:rPr>
          <w:rFonts w:asciiTheme="minorHAnsi" w:eastAsia="Arial" w:hAnsiTheme="minorHAnsi" w:cstheme="minorHAnsi"/>
          <w:sz w:val="20"/>
          <w:szCs w:val="20"/>
        </w:rPr>
        <w:t xml:space="preserve">Taylor and Woodhams (2022) explain recruitment </w:t>
      </w:r>
      <w:r w:rsidR="00EB2BA5" w:rsidRPr="00AA365F">
        <w:rPr>
          <w:rFonts w:asciiTheme="minorHAnsi" w:eastAsia="Arial" w:hAnsiTheme="minorHAnsi" w:cstheme="minorHAnsi"/>
          <w:sz w:val="20"/>
          <w:szCs w:val="20"/>
        </w:rPr>
        <w:t>starting at</w:t>
      </w:r>
      <w:r w:rsidR="005814C8" w:rsidRPr="00AA365F">
        <w:rPr>
          <w:rFonts w:asciiTheme="minorHAnsi" w:eastAsia="Arial" w:hAnsiTheme="minorHAnsi" w:cstheme="minorHAnsi"/>
          <w:sz w:val="20"/>
          <w:szCs w:val="20"/>
        </w:rPr>
        <w:t xml:space="preserve"> identifying a </w:t>
      </w:r>
      <w:r w:rsidR="005A1218" w:rsidRPr="00AA365F">
        <w:rPr>
          <w:rFonts w:asciiTheme="minorHAnsi" w:eastAsia="Arial" w:hAnsiTheme="minorHAnsi" w:cstheme="minorHAnsi"/>
          <w:sz w:val="20"/>
          <w:szCs w:val="20"/>
        </w:rPr>
        <w:t xml:space="preserve">vacant </w:t>
      </w:r>
      <w:r w:rsidR="005814C8" w:rsidRPr="00AA365F">
        <w:rPr>
          <w:rFonts w:asciiTheme="minorHAnsi" w:eastAsia="Arial" w:hAnsiTheme="minorHAnsi" w:cstheme="minorHAnsi"/>
          <w:sz w:val="20"/>
          <w:szCs w:val="20"/>
        </w:rPr>
        <w:t xml:space="preserve">position </w:t>
      </w:r>
      <w:r w:rsidR="005A1218" w:rsidRPr="00AA365F">
        <w:rPr>
          <w:rFonts w:asciiTheme="minorHAnsi" w:eastAsia="Arial" w:hAnsiTheme="minorHAnsi" w:cstheme="minorHAnsi"/>
          <w:sz w:val="20"/>
          <w:szCs w:val="20"/>
        </w:rPr>
        <w:t xml:space="preserve">to the </w:t>
      </w:r>
      <w:r w:rsidR="005814C8" w:rsidRPr="00AA365F">
        <w:rPr>
          <w:rFonts w:asciiTheme="minorHAnsi" w:eastAsia="Arial" w:hAnsiTheme="minorHAnsi" w:cstheme="minorHAnsi"/>
          <w:sz w:val="20"/>
          <w:szCs w:val="20"/>
        </w:rPr>
        <w:t xml:space="preserve"> selection of candidates</w:t>
      </w:r>
      <w:r w:rsidRPr="00AA365F">
        <w:rPr>
          <w:rFonts w:asciiTheme="minorHAnsi" w:eastAsia="Arial" w:hAnsiTheme="minorHAnsi" w:cstheme="minorHAnsi"/>
          <w:sz w:val="20"/>
          <w:szCs w:val="20"/>
        </w:rPr>
        <w:t xml:space="preserve">. </w:t>
      </w:r>
      <w:r w:rsidR="005814C8" w:rsidRPr="00AA365F">
        <w:rPr>
          <w:rFonts w:asciiTheme="minorHAnsi" w:eastAsia="Arial" w:hAnsiTheme="minorHAnsi" w:cstheme="minorHAnsi"/>
          <w:sz w:val="20"/>
          <w:szCs w:val="20"/>
        </w:rPr>
        <w:t xml:space="preserve">A job analysis can identity what is needed. HR advise on </w:t>
      </w:r>
      <w:r w:rsidRPr="00AA365F">
        <w:rPr>
          <w:rFonts w:asciiTheme="minorHAnsi" w:eastAsia="Arial" w:hAnsiTheme="minorHAnsi" w:cstheme="minorHAnsi"/>
          <w:sz w:val="20"/>
          <w:szCs w:val="20"/>
        </w:rPr>
        <w:t xml:space="preserve">writing a </w:t>
      </w:r>
      <w:r w:rsidR="005814C8" w:rsidRPr="00AA365F">
        <w:rPr>
          <w:rFonts w:asciiTheme="minorHAnsi" w:eastAsia="Arial" w:hAnsiTheme="minorHAnsi" w:cstheme="minorHAnsi"/>
          <w:sz w:val="20"/>
          <w:szCs w:val="20"/>
        </w:rPr>
        <w:t>j</w:t>
      </w:r>
      <w:r w:rsidRPr="00AA365F">
        <w:rPr>
          <w:rFonts w:asciiTheme="minorHAnsi" w:eastAsia="Arial" w:hAnsiTheme="minorHAnsi" w:cstheme="minorHAnsi"/>
          <w:sz w:val="20"/>
          <w:szCs w:val="20"/>
        </w:rPr>
        <w:t xml:space="preserve">ob </w:t>
      </w:r>
      <w:r w:rsidR="005814C8" w:rsidRPr="00AA365F">
        <w:rPr>
          <w:rFonts w:asciiTheme="minorHAnsi" w:eastAsia="Arial" w:hAnsiTheme="minorHAnsi" w:cstheme="minorHAnsi"/>
          <w:sz w:val="20"/>
          <w:szCs w:val="20"/>
        </w:rPr>
        <w:t>d</w:t>
      </w:r>
      <w:r w:rsidRPr="00AA365F">
        <w:rPr>
          <w:rFonts w:asciiTheme="minorHAnsi" w:eastAsia="Arial" w:hAnsiTheme="minorHAnsi" w:cstheme="minorHAnsi"/>
          <w:sz w:val="20"/>
          <w:szCs w:val="20"/>
        </w:rPr>
        <w:t>escription</w:t>
      </w:r>
      <w:r w:rsidR="005A1218" w:rsidRPr="00AA365F">
        <w:rPr>
          <w:rFonts w:asciiTheme="minorHAnsi" w:eastAsia="Arial" w:hAnsiTheme="minorHAnsi" w:cstheme="minorHAnsi"/>
          <w:sz w:val="20"/>
          <w:szCs w:val="20"/>
        </w:rPr>
        <w:t xml:space="preserve"> and</w:t>
      </w:r>
      <w:r w:rsidR="005814C8" w:rsidRPr="00AA365F">
        <w:rPr>
          <w:rFonts w:asciiTheme="minorHAnsi" w:eastAsia="Arial" w:hAnsiTheme="minorHAnsi" w:cstheme="minorHAnsi"/>
          <w:sz w:val="20"/>
          <w:szCs w:val="20"/>
        </w:rPr>
        <w:t xml:space="preserve"> ensure the job is visible to ensure a diverse talent pool. </w:t>
      </w:r>
      <w:r w:rsidR="005A1218" w:rsidRPr="00AA365F">
        <w:rPr>
          <w:rFonts w:asciiTheme="minorHAnsi" w:eastAsia="Arial" w:hAnsiTheme="minorHAnsi" w:cstheme="minorHAnsi"/>
          <w:sz w:val="20"/>
          <w:szCs w:val="20"/>
        </w:rPr>
        <w:t xml:space="preserve">Once closed to new applicants, HR advise on shortlisting </w:t>
      </w:r>
      <w:r w:rsidRPr="00AA365F">
        <w:rPr>
          <w:rFonts w:asciiTheme="minorHAnsi" w:eastAsia="Arial" w:hAnsiTheme="minorHAnsi" w:cstheme="minorHAnsi"/>
          <w:sz w:val="20"/>
          <w:szCs w:val="20"/>
        </w:rPr>
        <w:t>and interviewing, scor</w:t>
      </w:r>
      <w:r w:rsidR="005A1218" w:rsidRPr="00AA365F">
        <w:rPr>
          <w:rFonts w:asciiTheme="minorHAnsi" w:eastAsia="Arial" w:hAnsiTheme="minorHAnsi" w:cstheme="minorHAnsi"/>
          <w:sz w:val="20"/>
          <w:szCs w:val="20"/>
        </w:rPr>
        <w:t>ing</w:t>
      </w:r>
      <w:r w:rsidRPr="00AA365F">
        <w:rPr>
          <w:rFonts w:asciiTheme="minorHAnsi" w:eastAsia="Arial" w:hAnsiTheme="minorHAnsi" w:cstheme="minorHAnsi"/>
          <w:sz w:val="20"/>
          <w:szCs w:val="20"/>
        </w:rPr>
        <w:t xml:space="preserve"> candidates</w:t>
      </w:r>
      <w:r w:rsidR="005A1218" w:rsidRPr="00AA365F">
        <w:rPr>
          <w:rFonts w:asciiTheme="minorHAnsi" w:eastAsia="Arial" w:hAnsiTheme="minorHAnsi" w:cstheme="minorHAnsi"/>
          <w:sz w:val="20"/>
          <w:szCs w:val="20"/>
        </w:rPr>
        <w:t xml:space="preserve"> and </w:t>
      </w:r>
      <w:r w:rsidRPr="00AA365F">
        <w:rPr>
          <w:rFonts w:asciiTheme="minorHAnsi" w:eastAsia="Arial" w:hAnsiTheme="minorHAnsi" w:cstheme="minorHAnsi"/>
          <w:sz w:val="20"/>
          <w:szCs w:val="20"/>
        </w:rPr>
        <w:t xml:space="preserve">making </w:t>
      </w:r>
      <w:r w:rsidR="005A1218" w:rsidRPr="00AA365F">
        <w:rPr>
          <w:rFonts w:asciiTheme="minorHAnsi" w:eastAsia="Arial" w:hAnsiTheme="minorHAnsi" w:cstheme="minorHAnsi"/>
          <w:sz w:val="20"/>
          <w:szCs w:val="20"/>
        </w:rPr>
        <w:t xml:space="preserve">an </w:t>
      </w:r>
      <w:r w:rsidRPr="00AA365F">
        <w:rPr>
          <w:rFonts w:asciiTheme="minorHAnsi" w:eastAsia="Arial" w:hAnsiTheme="minorHAnsi" w:cstheme="minorHAnsi"/>
          <w:sz w:val="20"/>
          <w:szCs w:val="20"/>
        </w:rPr>
        <w:t xml:space="preserve">offer. Hiring the wrong person can be costly (CIPD, 2022). </w:t>
      </w:r>
      <w:r w:rsidR="005A1218" w:rsidRPr="00AA365F">
        <w:rPr>
          <w:rFonts w:asciiTheme="minorHAnsi" w:eastAsia="Arial" w:hAnsiTheme="minorHAnsi" w:cstheme="minorHAnsi"/>
          <w:sz w:val="20"/>
          <w:szCs w:val="20"/>
        </w:rPr>
        <w:t xml:space="preserve">If the applicants don’t have the necessary skills, it may be that the job description wasn’t clear in its level of responsibility and may lead organisations to recruit again. </w:t>
      </w:r>
      <w:r w:rsidRPr="00AA365F">
        <w:rPr>
          <w:rFonts w:asciiTheme="minorHAnsi" w:eastAsia="Arial" w:hAnsiTheme="minorHAnsi" w:cstheme="minorHAnsi"/>
          <w:sz w:val="20"/>
          <w:szCs w:val="20"/>
        </w:rPr>
        <w:t xml:space="preserve">HR assist in the administrative tasks </w:t>
      </w:r>
      <w:r w:rsidR="00EB2BA5" w:rsidRPr="00AA365F">
        <w:rPr>
          <w:rFonts w:asciiTheme="minorHAnsi" w:eastAsia="Arial" w:hAnsiTheme="minorHAnsi" w:cstheme="minorHAnsi"/>
          <w:sz w:val="20"/>
          <w:szCs w:val="20"/>
        </w:rPr>
        <w:t xml:space="preserve">such as </w:t>
      </w:r>
      <w:r w:rsidRPr="00AA365F">
        <w:rPr>
          <w:rFonts w:asciiTheme="minorHAnsi" w:eastAsia="Arial" w:hAnsiTheme="minorHAnsi" w:cstheme="minorHAnsi"/>
          <w:sz w:val="20"/>
          <w:szCs w:val="20"/>
        </w:rPr>
        <w:t>inviting to interviews, collecting scores</w:t>
      </w:r>
      <w:r w:rsidR="00EB2BA5" w:rsidRPr="00AA365F">
        <w:rPr>
          <w:rFonts w:asciiTheme="minorHAnsi" w:eastAsia="Arial" w:hAnsiTheme="minorHAnsi" w:cstheme="minorHAnsi"/>
          <w:sz w:val="20"/>
          <w:szCs w:val="20"/>
        </w:rPr>
        <w:t xml:space="preserve"> and </w:t>
      </w:r>
      <w:r w:rsidR="005814C8" w:rsidRPr="00AA365F">
        <w:rPr>
          <w:rFonts w:asciiTheme="minorHAnsi" w:eastAsia="Arial" w:hAnsiTheme="minorHAnsi" w:cstheme="minorHAnsi"/>
          <w:sz w:val="20"/>
          <w:szCs w:val="20"/>
        </w:rPr>
        <w:t xml:space="preserve">providing feedback to the unsuccessful candidates. </w:t>
      </w:r>
      <w:r w:rsidR="00EB2BA5" w:rsidRPr="00AA365F">
        <w:rPr>
          <w:rFonts w:asciiTheme="minorHAnsi" w:eastAsia="Arial" w:hAnsiTheme="minorHAnsi" w:cstheme="minorHAnsi"/>
          <w:sz w:val="20"/>
          <w:szCs w:val="20"/>
        </w:rPr>
        <w:t>Some</w:t>
      </w:r>
      <w:r w:rsidR="005814C8" w:rsidRPr="00AA365F">
        <w:rPr>
          <w:rFonts w:asciiTheme="minorHAnsi" w:eastAsia="Arial" w:hAnsiTheme="minorHAnsi" w:cstheme="minorHAnsi"/>
          <w:sz w:val="20"/>
          <w:szCs w:val="20"/>
        </w:rPr>
        <w:t xml:space="preserve"> </w:t>
      </w:r>
      <w:r w:rsidR="00EB2BA5" w:rsidRPr="00AA365F">
        <w:rPr>
          <w:rFonts w:asciiTheme="minorHAnsi" w:eastAsia="Arial" w:hAnsiTheme="minorHAnsi" w:cstheme="minorHAnsi"/>
          <w:sz w:val="20"/>
          <w:szCs w:val="20"/>
        </w:rPr>
        <w:t xml:space="preserve">candidates </w:t>
      </w:r>
      <w:r w:rsidR="005814C8" w:rsidRPr="00AA365F">
        <w:rPr>
          <w:rFonts w:asciiTheme="minorHAnsi" w:eastAsia="Arial" w:hAnsiTheme="minorHAnsi" w:cstheme="minorHAnsi"/>
          <w:sz w:val="20"/>
          <w:szCs w:val="20"/>
        </w:rPr>
        <w:t xml:space="preserve">may not be suitable for the </w:t>
      </w:r>
      <w:r w:rsidR="00EB2BA5" w:rsidRPr="00AA365F">
        <w:rPr>
          <w:rFonts w:asciiTheme="minorHAnsi" w:eastAsia="Arial" w:hAnsiTheme="minorHAnsi" w:cstheme="minorHAnsi"/>
          <w:sz w:val="20"/>
          <w:szCs w:val="20"/>
        </w:rPr>
        <w:t xml:space="preserve">current </w:t>
      </w:r>
      <w:r w:rsidR="005814C8" w:rsidRPr="00AA365F">
        <w:rPr>
          <w:rFonts w:asciiTheme="minorHAnsi" w:eastAsia="Arial" w:hAnsiTheme="minorHAnsi" w:cstheme="minorHAnsi"/>
          <w:sz w:val="20"/>
          <w:szCs w:val="20"/>
        </w:rPr>
        <w:t xml:space="preserve">role but may be for </w:t>
      </w:r>
      <w:r w:rsidR="00EB2BA5" w:rsidRPr="00AA365F">
        <w:rPr>
          <w:rFonts w:asciiTheme="minorHAnsi" w:eastAsia="Arial" w:hAnsiTheme="minorHAnsi" w:cstheme="minorHAnsi"/>
          <w:sz w:val="20"/>
          <w:szCs w:val="20"/>
        </w:rPr>
        <w:t xml:space="preserve">future </w:t>
      </w:r>
      <w:r w:rsidR="005814C8" w:rsidRPr="00AA365F">
        <w:rPr>
          <w:rFonts w:asciiTheme="minorHAnsi" w:eastAsia="Arial" w:hAnsiTheme="minorHAnsi" w:cstheme="minorHAnsi"/>
          <w:sz w:val="20"/>
          <w:szCs w:val="20"/>
        </w:rPr>
        <w:t>role</w:t>
      </w:r>
      <w:r w:rsidR="00EB2BA5" w:rsidRPr="00AA365F">
        <w:rPr>
          <w:rFonts w:asciiTheme="minorHAnsi" w:eastAsia="Arial" w:hAnsiTheme="minorHAnsi" w:cstheme="minorHAnsi"/>
          <w:sz w:val="20"/>
          <w:szCs w:val="20"/>
        </w:rPr>
        <w:t xml:space="preserve">s. </w:t>
      </w:r>
    </w:p>
    <w:p w14:paraId="34C5C90F" w14:textId="5227E098" w:rsidR="003977D2" w:rsidRPr="00AA365F" w:rsidRDefault="003977D2" w:rsidP="003977D2">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w:t>
      </w:r>
      <w:r w:rsidR="00EB2BA5" w:rsidRPr="00AA365F">
        <w:rPr>
          <w:rFonts w:asciiTheme="minorHAnsi" w:eastAsia="Arial" w:hAnsiTheme="minorHAnsi" w:cstheme="minorHAnsi"/>
          <w:sz w:val="20"/>
          <w:szCs w:val="20"/>
        </w:rPr>
        <w:t>Or</w:t>
      </w:r>
      <w:r w:rsidRPr="00AA365F">
        <w:rPr>
          <w:rFonts w:asciiTheme="minorHAnsi" w:eastAsia="Arial" w:hAnsiTheme="minorHAnsi" w:cstheme="minorHAnsi"/>
          <w:sz w:val="20"/>
          <w:szCs w:val="20"/>
        </w:rPr>
        <w:t>ganisations are always needing to develop to meet customer needs</w:t>
      </w:r>
      <w:r w:rsidR="00EB2BA5" w:rsidRPr="00AA365F">
        <w:rPr>
          <w:rFonts w:asciiTheme="minorHAnsi" w:eastAsia="Arial" w:hAnsiTheme="minorHAnsi" w:cstheme="minorHAnsi"/>
          <w:sz w:val="20"/>
          <w:szCs w:val="20"/>
        </w:rPr>
        <w:t>. I</w:t>
      </w:r>
      <w:r w:rsidRPr="00AA365F">
        <w:rPr>
          <w:rFonts w:asciiTheme="minorHAnsi" w:eastAsia="Arial" w:hAnsiTheme="minorHAnsi" w:cstheme="minorHAnsi"/>
          <w:sz w:val="20"/>
          <w:szCs w:val="20"/>
        </w:rPr>
        <w:t xml:space="preserve">ts important staff are also developing to enable them to meet those needs. </w:t>
      </w:r>
      <w:r w:rsidR="00EB2BA5" w:rsidRPr="00AA365F">
        <w:rPr>
          <w:rFonts w:asciiTheme="minorHAnsi" w:eastAsia="Arial" w:hAnsiTheme="minorHAnsi" w:cstheme="minorHAnsi"/>
          <w:sz w:val="20"/>
          <w:szCs w:val="20"/>
        </w:rPr>
        <w:t>La</w:t>
      </w:r>
      <w:r w:rsidR="003E64FD" w:rsidRPr="00AA365F">
        <w:rPr>
          <w:rFonts w:asciiTheme="minorHAnsi" w:eastAsia="Arial" w:hAnsiTheme="minorHAnsi" w:cstheme="minorHAnsi"/>
          <w:sz w:val="20"/>
          <w:szCs w:val="20"/>
        </w:rPr>
        <w:t xml:space="preserve">w changes, system updates, operational changes </w:t>
      </w:r>
      <w:r w:rsidR="00EB2BA5" w:rsidRPr="00AA365F">
        <w:rPr>
          <w:rFonts w:asciiTheme="minorHAnsi" w:eastAsia="Arial" w:hAnsiTheme="minorHAnsi" w:cstheme="minorHAnsi"/>
          <w:sz w:val="20"/>
          <w:szCs w:val="20"/>
        </w:rPr>
        <w:t xml:space="preserve">may lead to </w:t>
      </w:r>
      <w:r w:rsidR="003E64FD" w:rsidRPr="00AA365F">
        <w:rPr>
          <w:rFonts w:asciiTheme="minorHAnsi" w:eastAsia="Arial" w:hAnsiTheme="minorHAnsi" w:cstheme="minorHAnsi"/>
          <w:sz w:val="20"/>
          <w:szCs w:val="20"/>
        </w:rPr>
        <w:t xml:space="preserve">mandatory training </w:t>
      </w:r>
      <w:r w:rsidR="00855530" w:rsidRPr="00AA365F">
        <w:rPr>
          <w:rFonts w:asciiTheme="minorHAnsi" w:eastAsia="Arial" w:hAnsiTheme="minorHAnsi" w:cstheme="minorHAnsi"/>
          <w:sz w:val="20"/>
          <w:szCs w:val="20"/>
        </w:rPr>
        <w:t>for all</w:t>
      </w:r>
      <w:r w:rsidR="003E64FD" w:rsidRPr="00AA365F">
        <w:rPr>
          <w:rFonts w:asciiTheme="minorHAnsi" w:eastAsia="Arial" w:hAnsiTheme="minorHAnsi" w:cstheme="minorHAnsi"/>
          <w:sz w:val="20"/>
          <w:szCs w:val="20"/>
        </w:rPr>
        <w:t xml:space="preserve"> or select groups. HR will ensure the right level of training is given, the learning objectives have been met, collect feedback, and record completion of the training. HR record development needs to identify gaps in knowledge and skills. Other development may be more specific</w:t>
      </w:r>
      <w:r w:rsidR="00855530" w:rsidRPr="00AA365F">
        <w:rPr>
          <w:rFonts w:asciiTheme="minorHAnsi" w:eastAsia="Arial" w:hAnsiTheme="minorHAnsi" w:cstheme="minorHAnsi"/>
          <w:sz w:val="20"/>
          <w:szCs w:val="20"/>
        </w:rPr>
        <w:t>.</w:t>
      </w:r>
      <w:r w:rsidR="003E64FD" w:rsidRPr="00AA365F">
        <w:rPr>
          <w:rFonts w:asciiTheme="minorHAnsi" w:eastAsia="Arial" w:hAnsiTheme="minorHAnsi" w:cstheme="minorHAnsi"/>
          <w:sz w:val="20"/>
          <w:szCs w:val="20"/>
        </w:rPr>
        <w:t xml:space="preserve"> For example, HR Officer to complete their CIPD level 5 to progress</w:t>
      </w:r>
      <w:r w:rsidR="00EB2BA5" w:rsidRPr="00AA365F">
        <w:rPr>
          <w:rFonts w:asciiTheme="minorHAnsi" w:eastAsia="Arial" w:hAnsiTheme="minorHAnsi" w:cstheme="minorHAnsi"/>
          <w:sz w:val="20"/>
          <w:szCs w:val="20"/>
        </w:rPr>
        <w:t xml:space="preserve">. </w:t>
      </w:r>
      <w:r w:rsidR="00855530" w:rsidRPr="00AA365F">
        <w:rPr>
          <w:rFonts w:asciiTheme="minorHAnsi" w:eastAsia="Arial" w:hAnsiTheme="minorHAnsi" w:cstheme="minorHAnsi"/>
          <w:sz w:val="20"/>
          <w:szCs w:val="20"/>
        </w:rPr>
        <w:t>Development is key in succession planning. Some organisations have a clear line of progression whereas others do not</w:t>
      </w:r>
      <w:r w:rsidR="00EB2BA5" w:rsidRPr="00AA365F">
        <w:rPr>
          <w:rFonts w:asciiTheme="minorHAnsi" w:eastAsia="Arial" w:hAnsiTheme="minorHAnsi" w:cstheme="minorHAnsi"/>
          <w:sz w:val="20"/>
          <w:szCs w:val="20"/>
        </w:rPr>
        <w:t xml:space="preserve">. </w:t>
      </w:r>
      <w:r w:rsidR="00855530" w:rsidRPr="00AA365F">
        <w:rPr>
          <w:rFonts w:asciiTheme="minorHAnsi" w:eastAsia="Arial" w:hAnsiTheme="minorHAnsi" w:cstheme="minorHAnsi"/>
          <w:sz w:val="20"/>
          <w:szCs w:val="20"/>
        </w:rPr>
        <w:t xml:space="preserve">HR </w:t>
      </w:r>
      <w:r w:rsidR="00EB2BA5" w:rsidRPr="00AA365F">
        <w:rPr>
          <w:rFonts w:asciiTheme="minorHAnsi" w:eastAsia="Arial" w:hAnsiTheme="minorHAnsi" w:cstheme="minorHAnsi"/>
          <w:sz w:val="20"/>
          <w:szCs w:val="20"/>
        </w:rPr>
        <w:t>is</w:t>
      </w:r>
      <w:r w:rsidR="00855530" w:rsidRPr="00AA365F">
        <w:rPr>
          <w:rFonts w:asciiTheme="minorHAnsi" w:eastAsia="Arial" w:hAnsiTheme="minorHAnsi" w:cstheme="minorHAnsi"/>
          <w:sz w:val="20"/>
          <w:szCs w:val="20"/>
        </w:rPr>
        <w:t xml:space="preserve"> key in identifying those pathways (Hayden, 2024).  </w:t>
      </w:r>
      <w:r w:rsidR="003E64FD" w:rsidRPr="00AA365F">
        <w:rPr>
          <w:rFonts w:asciiTheme="minorHAnsi" w:eastAsia="Arial" w:hAnsiTheme="minorHAnsi" w:cstheme="minorHAnsi"/>
          <w:sz w:val="20"/>
          <w:szCs w:val="20"/>
        </w:rPr>
        <w:t>Development doesn’t have to be formal training sessions. This can include shadowing, job swapping, secondments, mentoring, webinars and reading recent materials. Some roles require mandatory continuous professional development</w:t>
      </w:r>
      <w:r w:rsidR="00EB2BA5" w:rsidRPr="00AA365F">
        <w:rPr>
          <w:rFonts w:asciiTheme="minorHAnsi" w:eastAsia="Arial" w:hAnsiTheme="minorHAnsi" w:cstheme="minorHAnsi"/>
          <w:sz w:val="20"/>
          <w:szCs w:val="20"/>
        </w:rPr>
        <w:t xml:space="preserve"> </w:t>
      </w:r>
      <w:r w:rsidR="0019038B" w:rsidRPr="00AA365F">
        <w:rPr>
          <w:rFonts w:asciiTheme="minorHAnsi" w:eastAsia="Arial" w:hAnsiTheme="minorHAnsi" w:cstheme="minorHAnsi"/>
          <w:sz w:val="20"/>
          <w:szCs w:val="20"/>
        </w:rPr>
        <w:t>(Hayden, 2024</w:t>
      </w:r>
      <w:r w:rsidR="00855530" w:rsidRPr="00AA365F">
        <w:rPr>
          <w:rFonts w:asciiTheme="minorHAnsi" w:eastAsia="Arial" w:hAnsiTheme="minorHAnsi" w:cstheme="minorHAnsi"/>
          <w:sz w:val="20"/>
          <w:szCs w:val="20"/>
        </w:rPr>
        <w:t>a</w:t>
      </w:r>
      <w:r w:rsidR="0019038B" w:rsidRPr="00AA365F">
        <w:rPr>
          <w:rFonts w:asciiTheme="minorHAnsi" w:eastAsia="Arial" w:hAnsiTheme="minorHAnsi" w:cstheme="minorHAnsi"/>
          <w:sz w:val="20"/>
          <w:szCs w:val="20"/>
        </w:rPr>
        <w:t xml:space="preserve">). </w:t>
      </w:r>
    </w:p>
    <w:p w14:paraId="55D8303E" w14:textId="4999E674" w:rsidR="00373D64" w:rsidRPr="00AA365F" w:rsidRDefault="00855530" w:rsidP="00124DB3">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Taylor and Woodhams (2022) state the 4 ways people leave an organisation is by leaving voluntarily, retirement, dismissal or redundancy. Retirement is a form of voluntary separation</w:t>
      </w:r>
      <w:r w:rsidR="00EB2BA5" w:rsidRPr="00AA365F">
        <w:rPr>
          <w:rFonts w:asciiTheme="minorHAnsi" w:eastAsia="Arial" w:hAnsiTheme="minorHAnsi" w:cstheme="minorHAnsi"/>
          <w:sz w:val="20"/>
          <w:szCs w:val="20"/>
        </w:rPr>
        <w:t xml:space="preserve">. </w:t>
      </w:r>
      <w:r w:rsidRPr="00AA365F">
        <w:rPr>
          <w:rFonts w:asciiTheme="minorHAnsi" w:eastAsia="Arial" w:hAnsiTheme="minorHAnsi" w:cstheme="minorHAnsi"/>
          <w:sz w:val="20"/>
          <w:szCs w:val="20"/>
        </w:rPr>
        <w:t xml:space="preserve">Most </w:t>
      </w:r>
      <w:r w:rsidR="00EB2BA5" w:rsidRPr="00AA365F">
        <w:rPr>
          <w:rFonts w:asciiTheme="minorHAnsi" w:eastAsia="Arial" w:hAnsiTheme="minorHAnsi" w:cstheme="minorHAnsi"/>
          <w:sz w:val="20"/>
          <w:szCs w:val="20"/>
        </w:rPr>
        <w:t xml:space="preserve">reduce their hours and responsibilities gradually. </w:t>
      </w:r>
      <w:r w:rsidRPr="00AA365F">
        <w:rPr>
          <w:rFonts w:asciiTheme="minorHAnsi" w:eastAsia="Arial" w:hAnsiTheme="minorHAnsi" w:cstheme="minorHAnsi"/>
          <w:sz w:val="20"/>
          <w:szCs w:val="20"/>
        </w:rPr>
        <w:t xml:space="preserve">There is a risk of discrimination if you </w:t>
      </w:r>
      <w:r w:rsidR="00EB2BA5" w:rsidRPr="00AA365F">
        <w:rPr>
          <w:rFonts w:asciiTheme="minorHAnsi" w:eastAsia="Arial" w:hAnsiTheme="minorHAnsi" w:cstheme="minorHAnsi"/>
          <w:sz w:val="20"/>
          <w:szCs w:val="20"/>
        </w:rPr>
        <w:t>force</w:t>
      </w:r>
      <w:r w:rsidRPr="00AA365F">
        <w:rPr>
          <w:rFonts w:asciiTheme="minorHAnsi" w:eastAsia="Arial" w:hAnsiTheme="minorHAnsi" w:cstheme="minorHAnsi"/>
          <w:sz w:val="20"/>
          <w:szCs w:val="20"/>
        </w:rPr>
        <w:t xml:space="preserve"> someone </w:t>
      </w:r>
      <w:r w:rsidR="00EB2BA5" w:rsidRPr="00AA365F">
        <w:rPr>
          <w:rFonts w:asciiTheme="minorHAnsi" w:eastAsia="Arial" w:hAnsiTheme="minorHAnsi" w:cstheme="minorHAnsi"/>
          <w:sz w:val="20"/>
          <w:szCs w:val="20"/>
        </w:rPr>
        <w:t>to retire</w:t>
      </w:r>
      <w:r w:rsidRPr="00AA365F">
        <w:rPr>
          <w:rFonts w:asciiTheme="minorHAnsi" w:eastAsia="Arial" w:hAnsiTheme="minorHAnsi" w:cstheme="minorHAnsi"/>
          <w:sz w:val="20"/>
          <w:szCs w:val="20"/>
        </w:rPr>
        <w:t xml:space="preserve"> due to their age. Redundancy is involuntary</w:t>
      </w:r>
      <w:r w:rsidR="00EB2BA5" w:rsidRPr="00AA365F">
        <w:rPr>
          <w:rFonts w:asciiTheme="minorHAnsi" w:eastAsia="Arial" w:hAnsiTheme="minorHAnsi" w:cstheme="minorHAnsi"/>
          <w:sz w:val="20"/>
          <w:szCs w:val="20"/>
        </w:rPr>
        <w:t xml:space="preserve"> G</w:t>
      </w:r>
      <w:r w:rsidRPr="00AA365F">
        <w:rPr>
          <w:rFonts w:asciiTheme="minorHAnsi" w:eastAsia="Arial" w:hAnsiTheme="minorHAnsi" w:cstheme="minorHAnsi"/>
          <w:sz w:val="20"/>
          <w:szCs w:val="20"/>
        </w:rPr>
        <w:t xml:space="preserve">ood practice dictates the offer of voluntary redundancy before the compulsory. Some may choose voluntary if they are nearing retirement age, have health issues, or were thinking of leaving anyway. The offer of voluntary redundancy can reduce the need of compulsory and has a less negative impact on the remaining workforce. HR </w:t>
      </w:r>
      <w:r w:rsidR="00EB2BA5" w:rsidRPr="00AA365F">
        <w:rPr>
          <w:rFonts w:asciiTheme="minorHAnsi" w:eastAsia="Arial" w:hAnsiTheme="minorHAnsi" w:cstheme="minorHAnsi"/>
          <w:sz w:val="20"/>
          <w:szCs w:val="20"/>
        </w:rPr>
        <w:t>contribute to</w:t>
      </w:r>
      <w:r w:rsidRPr="00AA365F">
        <w:rPr>
          <w:rFonts w:asciiTheme="minorHAnsi" w:eastAsia="Arial" w:hAnsiTheme="minorHAnsi" w:cstheme="minorHAnsi"/>
          <w:sz w:val="20"/>
          <w:szCs w:val="20"/>
        </w:rPr>
        <w:t xml:space="preserve"> identifying the at risk groups, conduct consultations, negotiate with unions, processing the change. Redundancy means that the organisation can continue and remain effective. </w:t>
      </w:r>
      <w:r w:rsidR="00124DB3" w:rsidRPr="00AA365F">
        <w:rPr>
          <w:rFonts w:asciiTheme="minorHAnsi" w:eastAsia="Arial" w:hAnsiTheme="minorHAnsi" w:cstheme="minorHAnsi"/>
          <w:sz w:val="20"/>
          <w:szCs w:val="20"/>
        </w:rPr>
        <w:t xml:space="preserve">HR have a legal obligation to explore other alternatives before redundancy </w:t>
      </w:r>
      <w:r w:rsidR="00EB2BA5" w:rsidRPr="00AA365F">
        <w:rPr>
          <w:rFonts w:asciiTheme="minorHAnsi" w:eastAsia="Arial" w:hAnsiTheme="minorHAnsi" w:cstheme="minorHAnsi"/>
          <w:sz w:val="20"/>
          <w:szCs w:val="20"/>
        </w:rPr>
        <w:t xml:space="preserve">(ACAS, 2022). </w:t>
      </w:r>
      <w:r w:rsidRPr="00AA365F">
        <w:rPr>
          <w:rFonts w:asciiTheme="minorHAnsi" w:eastAsia="Arial" w:hAnsiTheme="minorHAnsi" w:cstheme="minorHAnsi"/>
          <w:sz w:val="20"/>
          <w:szCs w:val="20"/>
        </w:rPr>
        <w:t>Dismissal is a form of involuntary separation</w:t>
      </w:r>
      <w:r w:rsidR="006942CB" w:rsidRPr="00AA365F">
        <w:rPr>
          <w:rFonts w:asciiTheme="minorHAnsi" w:eastAsia="Arial" w:hAnsiTheme="minorHAnsi" w:cstheme="minorHAnsi"/>
          <w:sz w:val="20"/>
          <w:szCs w:val="20"/>
        </w:rPr>
        <w:t xml:space="preserve"> and is either down to conduct or capability. </w:t>
      </w:r>
      <w:r w:rsidRPr="00AA365F">
        <w:rPr>
          <w:rFonts w:asciiTheme="minorHAnsi" w:eastAsia="Arial" w:hAnsiTheme="minorHAnsi" w:cstheme="minorHAnsi"/>
          <w:sz w:val="20"/>
          <w:szCs w:val="20"/>
        </w:rPr>
        <w:t xml:space="preserve"> Good practice dictates that </w:t>
      </w:r>
      <w:r w:rsidR="006942CB" w:rsidRPr="00AA365F">
        <w:rPr>
          <w:rFonts w:asciiTheme="minorHAnsi" w:eastAsia="Arial" w:hAnsiTheme="minorHAnsi" w:cstheme="minorHAnsi"/>
          <w:sz w:val="20"/>
          <w:szCs w:val="20"/>
        </w:rPr>
        <w:t>an</w:t>
      </w:r>
      <w:r w:rsidRPr="00AA365F">
        <w:rPr>
          <w:rFonts w:asciiTheme="minorHAnsi" w:eastAsia="Arial" w:hAnsiTheme="minorHAnsi" w:cstheme="minorHAnsi"/>
          <w:sz w:val="20"/>
          <w:szCs w:val="20"/>
        </w:rPr>
        <w:t xml:space="preserve"> individual is made aware of the lacking </w:t>
      </w:r>
      <w:r w:rsidR="006942CB" w:rsidRPr="00AA365F">
        <w:rPr>
          <w:rFonts w:asciiTheme="minorHAnsi" w:eastAsia="Arial" w:hAnsiTheme="minorHAnsi" w:cstheme="minorHAnsi"/>
          <w:sz w:val="20"/>
          <w:szCs w:val="20"/>
        </w:rPr>
        <w:t>capability</w:t>
      </w:r>
      <w:r w:rsidRPr="00AA365F">
        <w:rPr>
          <w:rFonts w:asciiTheme="minorHAnsi" w:eastAsia="Arial" w:hAnsiTheme="minorHAnsi" w:cstheme="minorHAnsi"/>
          <w:sz w:val="20"/>
          <w:szCs w:val="20"/>
        </w:rPr>
        <w:t xml:space="preserve"> and given a chance to improve before dismissed. </w:t>
      </w:r>
      <w:r w:rsidR="00124DB3" w:rsidRPr="00AA365F">
        <w:rPr>
          <w:rFonts w:asciiTheme="minorHAnsi" w:eastAsia="Arial" w:hAnsiTheme="minorHAnsi" w:cstheme="minorHAnsi"/>
          <w:sz w:val="20"/>
          <w:szCs w:val="20"/>
        </w:rPr>
        <w:t xml:space="preserve">There could be underlying causes such as health or competence. </w:t>
      </w:r>
      <w:r w:rsidR="006942CB" w:rsidRPr="00AA365F">
        <w:rPr>
          <w:rFonts w:asciiTheme="minorHAnsi" w:eastAsia="Arial" w:hAnsiTheme="minorHAnsi" w:cstheme="minorHAnsi"/>
          <w:sz w:val="20"/>
          <w:szCs w:val="20"/>
        </w:rPr>
        <w:t>There c</w:t>
      </w:r>
      <w:r w:rsidR="00124DB3" w:rsidRPr="00AA365F">
        <w:rPr>
          <w:rFonts w:asciiTheme="minorHAnsi" w:eastAsia="Arial" w:hAnsiTheme="minorHAnsi" w:cstheme="minorHAnsi"/>
          <w:sz w:val="20"/>
          <w:szCs w:val="20"/>
        </w:rPr>
        <w:t xml:space="preserve">ould be </w:t>
      </w:r>
      <w:r w:rsidR="006942CB" w:rsidRPr="00AA365F">
        <w:rPr>
          <w:rFonts w:asciiTheme="minorHAnsi" w:eastAsia="Arial" w:hAnsiTheme="minorHAnsi" w:cstheme="minorHAnsi"/>
          <w:sz w:val="20"/>
          <w:szCs w:val="20"/>
        </w:rPr>
        <w:t>a</w:t>
      </w:r>
      <w:r w:rsidR="00124DB3" w:rsidRPr="00AA365F">
        <w:rPr>
          <w:rFonts w:asciiTheme="minorHAnsi" w:eastAsia="Arial" w:hAnsiTheme="minorHAnsi" w:cstheme="minorHAnsi"/>
          <w:sz w:val="20"/>
          <w:szCs w:val="20"/>
        </w:rPr>
        <w:t xml:space="preserve"> risk of disability discrimination if there is an underlying health condition and no effort was made for reasonable adjustments. If they’ve behaved inappropriately, they can be dismissed due to misconduct. </w:t>
      </w:r>
      <w:r w:rsidR="006942CB" w:rsidRPr="00AA365F">
        <w:rPr>
          <w:rFonts w:asciiTheme="minorHAnsi" w:eastAsia="Arial" w:hAnsiTheme="minorHAnsi" w:cstheme="minorHAnsi"/>
          <w:sz w:val="20"/>
          <w:szCs w:val="20"/>
        </w:rPr>
        <w:t>T</w:t>
      </w:r>
      <w:r w:rsidR="00124DB3" w:rsidRPr="00AA365F">
        <w:rPr>
          <w:rFonts w:asciiTheme="minorHAnsi" w:eastAsia="Arial" w:hAnsiTheme="minorHAnsi" w:cstheme="minorHAnsi"/>
          <w:sz w:val="20"/>
          <w:szCs w:val="20"/>
        </w:rPr>
        <w:t xml:space="preserve">he </w:t>
      </w:r>
      <w:r w:rsidR="006942CB" w:rsidRPr="00AA365F">
        <w:rPr>
          <w:rFonts w:asciiTheme="minorHAnsi" w:eastAsia="Arial" w:hAnsiTheme="minorHAnsi" w:cstheme="minorHAnsi"/>
          <w:sz w:val="20"/>
          <w:szCs w:val="20"/>
        </w:rPr>
        <w:t>ACAS</w:t>
      </w:r>
      <w:r w:rsidR="00124DB3" w:rsidRPr="00AA365F">
        <w:rPr>
          <w:rFonts w:asciiTheme="minorHAnsi" w:eastAsia="Arial" w:hAnsiTheme="minorHAnsi" w:cstheme="minorHAnsi"/>
          <w:sz w:val="20"/>
          <w:szCs w:val="20"/>
        </w:rPr>
        <w:t xml:space="preserve"> Code of Practice (2021) must be followed.</w:t>
      </w:r>
    </w:p>
    <w:p w14:paraId="556B1A1E" w14:textId="77777777" w:rsidR="00F25519" w:rsidRPr="00AA365F" w:rsidRDefault="00F25519" w:rsidP="00F25519">
      <w:pPr>
        <w:contextualSpacing/>
        <w:rPr>
          <w:rFonts w:asciiTheme="minorHAnsi" w:eastAsia="Arial" w:hAnsiTheme="minorHAnsi" w:cstheme="minorHAnsi"/>
          <w:sz w:val="20"/>
          <w:szCs w:val="20"/>
        </w:rPr>
      </w:pPr>
    </w:p>
    <w:p w14:paraId="08D5D070" w14:textId="77777777" w:rsidR="00F25519" w:rsidRPr="00AA365F" w:rsidRDefault="00F25519" w:rsidP="00F25519">
      <w:pPr>
        <w:numPr>
          <w:ilvl w:val="0"/>
          <w:numId w:val="1"/>
        </w:numPr>
        <w:contextualSpacing/>
        <w:rPr>
          <w:rFonts w:asciiTheme="minorHAnsi" w:eastAsia="Arial" w:hAnsiTheme="minorHAnsi" w:cstheme="minorHAnsi"/>
          <w:color w:val="FF0000"/>
          <w:sz w:val="20"/>
          <w:szCs w:val="20"/>
        </w:rPr>
      </w:pPr>
      <w:r w:rsidRPr="00AA365F">
        <w:rPr>
          <w:rFonts w:asciiTheme="minorHAnsi" w:eastAsia="Arial" w:hAnsiTheme="minorHAnsi" w:cstheme="minorHAnsi"/>
          <w:sz w:val="20"/>
          <w:szCs w:val="20"/>
        </w:rPr>
        <w:t>Analyse how people practice supports organisational strategy through vertical integration and how people practice supports wider people strategies through horizontal integration. (AC 3.2)</w:t>
      </w:r>
    </w:p>
    <w:p w14:paraId="7CB8F1AC" w14:textId="77777777" w:rsidR="005406DD" w:rsidRPr="00AA365F" w:rsidRDefault="005406DD" w:rsidP="005406DD">
      <w:pPr>
        <w:ind w:left="720"/>
        <w:contextualSpacing/>
        <w:rPr>
          <w:rFonts w:asciiTheme="minorHAnsi" w:eastAsia="Arial" w:hAnsiTheme="minorHAnsi" w:cstheme="minorHAnsi"/>
          <w:sz w:val="20"/>
          <w:szCs w:val="20"/>
        </w:rPr>
      </w:pPr>
    </w:p>
    <w:p w14:paraId="7E47E9C0" w14:textId="3481D61F" w:rsidR="005406DD" w:rsidRPr="00AA365F" w:rsidRDefault="00FD2C2B" w:rsidP="005406DD">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w:t>
      </w:r>
      <w:r w:rsidR="005406DD" w:rsidRPr="00AA365F">
        <w:rPr>
          <w:rFonts w:asciiTheme="minorHAnsi" w:eastAsia="Arial" w:hAnsiTheme="minorHAnsi" w:cstheme="minorHAnsi"/>
          <w:sz w:val="20"/>
          <w:szCs w:val="20"/>
        </w:rPr>
        <w:t xml:space="preserve">HR need to understand the strategy to be able to support it. The organisation wide strategy will be integrated vertically starting with senior managers and then implemented down to junior staff. Staff must understand their purpose and how they contribute to the mission. </w:t>
      </w:r>
      <w:r w:rsidR="006942CB" w:rsidRPr="00AA365F">
        <w:rPr>
          <w:rFonts w:asciiTheme="minorHAnsi" w:eastAsia="Arial" w:hAnsiTheme="minorHAnsi" w:cstheme="minorHAnsi"/>
          <w:sz w:val="20"/>
          <w:szCs w:val="20"/>
        </w:rPr>
        <w:t>An</w:t>
      </w:r>
      <w:r w:rsidR="005406DD" w:rsidRPr="00AA365F">
        <w:rPr>
          <w:rFonts w:asciiTheme="minorHAnsi" w:eastAsia="Arial" w:hAnsiTheme="minorHAnsi" w:cstheme="minorHAnsi"/>
          <w:sz w:val="20"/>
          <w:szCs w:val="20"/>
        </w:rPr>
        <w:t xml:space="preserve"> example is JF Kennedy asking a cleaner and a data analysist what they were doing at NASA</w:t>
      </w:r>
      <w:r w:rsidR="006942CB" w:rsidRPr="00AA365F">
        <w:rPr>
          <w:rFonts w:asciiTheme="minorHAnsi" w:eastAsia="Arial" w:hAnsiTheme="minorHAnsi" w:cstheme="minorHAnsi"/>
          <w:sz w:val="20"/>
          <w:szCs w:val="20"/>
        </w:rPr>
        <w:t xml:space="preserve">, </w:t>
      </w:r>
      <w:r w:rsidR="005406DD" w:rsidRPr="00AA365F">
        <w:rPr>
          <w:rFonts w:asciiTheme="minorHAnsi" w:eastAsia="Arial" w:hAnsiTheme="minorHAnsi" w:cstheme="minorHAnsi"/>
          <w:sz w:val="20"/>
          <w:szCs w:val="20"/>
        </w:rPr>
        <w:t>both respon</w:t>
      </w:r>
      <w:r w:rsidR="006942CB" w:rsidRPr="00AA365F">
        <w:rPr>
          <w:rFonts w:asciiTheme="minorHAnsi" w:eastAsia="Arial" w:hAnsiTheme="minorHAnsi" w:cstheme="minorHAnsi"/>
          <w:sz w:val="20"/>
          <w:szCs w:val="20"/>
        </w:rPr>
        <w:t>d</w:t>
      </w:r>
      <w:r w:rsidR="005406DD" w:rsidRPr="00AA365F">
        <w:rPr>
          <w:rFonts w:asciiTheme="minorHAnsi" w:eastAsia="Arial" w:hAnsiTheme="minorHAnsi" w:cstheme="minorHAnsi"/>
          <w:sz w:val="20"/>
          <w:szCs w:val="20"/>
        </w:rPr>
        <w:t xml:space="preserve"> with ‘I’m putting men in space’. </w:t>
      </w:r>
      <w:r w:rsidR="006942CB" w:rsidRPr="00AA365F">
        <w:rPr>
          <w:rFonts w:asciiTheme="minorHAnsi" w:eastAsia="Arial" w:hAnsiTheme="minorHAnsi" w:cstheme="minorHAnsi"/>
          <w:sz w:val="20"/>
          <w:szCs w:val="20"/>
        </w:rPr>
        <w:t>Bo</w:t>
      </w:r>
      <w:r w:rsidR="005406DD" w:rsidRPr="00AA365F">
        <w:rPr>
          <w:rFonts w:asciiTheme="minorHAnsi" w:eastAsia="Arial" w:hAnsiTheme="minorHAnsi" w:cstheme="minorHAnsi"/>
          <w:sz w:val="20"/>
          <w:szCs w:val="20"/>
        </w:rPr>
        <w:t xml:space="preserve">th understood </w:t>
      </w:r>
      <w:r w:rsidR="006942CB" w:rsidRPr="00AA365F">
        <w:rPr>
          <w:rFonts w:asciiTheme="minorHAnsi" w:eastAsia="Arial" w:hAnsiTheme="minorHAnsi" w:cstheme="minorHAnsi"/>
          <w:sz w:val="20"/>
          <w:szCs w:val="20"/>
        </w:rPr>
        <w:t xml:space="preserve">their purpose and contribution to </w:t>
      </w:r>
      <w:r w:rsidR="002707CD" w:rsidRPr="00AA365F">
        <w:rPr>
          <w:rFonts w:asciiTheme="minorHAnsi" w:eastAsia="Arial" w:hAnsiTheme="minorHAnsi" w:cstheme="minorHAnsi"/>
          <w:sz w:val="20"/>
          <w:szCs w:val="20"/>
        </w:rPr>
        <w:t>the</w:t>
      </w:r>
      <w:r w:rsidR="005406DD" w:rsidRPr="00AA365F">
        <w:rPr>
          <w:rFonts w:asciiTheme="minorHAnsi" w:eastAsia="Arial" w:hAnsiTheme="minorHAnsi" w:cstheme="minorHAnsi"/>
          <w:sz w:val="20"/>
          <w:szCs w:val="20"/>
        </w:rPr>
        <w:t xml:space="preserve"> strategy</w:t>
      </w:r>
      <w:r w:rsidRPr="00AA365F">
        <w:rPr>
          <w:rFonts w:asciiTheme="minorHAnsi" w:eastAsia="Arial" w:hAnsiTheme="minorHAnsi" w:cstheme="minorHAnsi"/>
          <w:sz w:val="20"/>
          <w:szCs w:val="20"/>
        </w:rPr>
        <w:t xml:space="preserve"> (Nemo, 2019). Everything we do must be aligned with our strategy for the entire employee lifecycle (</w:t>
      </w:r>
      <w:proofErr w:type="spellStart"/>
      <w:r w:rsidRPr="00AA365F">
        <w:rPr>
          <w:rFonts w:asciiTheme="minorHAnsi" w:eastAsia="Arial" w:hAnsiTheme="minorHAnsi" w:cstheme="minorHAnsi"/>
          <w:sz w:val="20"/>
          <w:szCs w:val="20"/>
        </w:rPr>
        <w:t>EmployeeCycle</w:t>
      </w:r>
      <w:proofErr w:type="spellEnd"/>
      <w:r w:rsidRPr="00AA365F">
        <w:rPr>
          <w:rFonts w:asciiTheme="minorHAnsi" w:eastAsia="Arial" w:hAnsiTheme="minorHAnsi" w:cstheme="minorHAnsi"/>
          <w:sz w:val="20"/>
          <w:szCs w:val="20"/>
        </w:rPr>
        <w:t xml:space="preserve">, 2019). Policies and procedures </w:t>
      </w:r>
      <w:r w:rsidR="006942CB" w:rsidRPr="00AA365F">
        <w:rPr>
          <w:rFonts w:asciiTheme="minorHAnsi" w:eastAsia="Arial" w:hAnsiTheme="minorHAnsi" w:cstheme="minorHAnsi"/>
          <w:sz w:val="20"/>
          <w:szCs w:val="20"/>
        </w:rPr>
        <w:t>must</w:t>
      </w:r>
      <w:r w:rsidRPr="00AA365F">
        <w:rPr>
          <w:rFonts w:asciiTheme="minorHAnsi" w:eastAsia="Arial" w:hAnsiTheme="minorHAnsi" w:cstheme="minorHAnsi"/>
          <w:sz w:val="20"/>
          <w:szCs w:val="20"/>
        </w:rPr>
        <w:t xml:space="preserve"> align with the strategy and effective communication is key to ensure staff at all levels understand </w:t>
      </w:r>
      <w:r w:rsidR="006942CB" w:rsidRPr="00AA365F">
        <w:rPr>
          <w:rFonts w:asciiTheme="minorHAnsi" w:eastAsia="Arial" w:hAnsiTheme="minorHAnsi" w:cstheme="minorHAnsi"/>
          <w:sz w:val="20"/>
          <w:szCs w:val="20"/>
        </w:rPr>
        <w:t xml:space="preserve">what is expected from them. </w:t>
      </w:r>
    </w:p>
    <w:p w14:paraId="59FCF675" w14:textId="1203FE46" w:rsidR="00AB2BCA" w:rsidRPr="00AA365F" w:rsidRDefault="00FD2C2B" w:rsidP="002707CD">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w:t>
      </w:r>
      <w:r w:rsidR="002707CD" w:rsidRPr="00AA365F">
        <w:rPr>
          <w:rFonts w:asciiTheme="minorHAnsi" w:eastAsia="Arial" w:hAnsiTheme="minorHAnsi" w:cstheme="minorHAnsi"/>
          <w:sz w:val="20"/>
          <w:szCs w:val="20"/>
        </w:rPr>
        <w:t>Taylor and Woodhams (2022) state that t</w:t>
      </w:r>
      <w:r w:rsidRPr="00AA365F">
        <w:rPr>
          <w:rFonts w:asciiTheme="minorHAnsi" w:eastAsia="Arial" w:hAnsiTheme="minorHAnsi" w:cstheme="minorHAnsi"/>
          <w:sz w:val="20"/>
          <w:szCs w:val="20"/>
        </w:rPr>
        <w:t xml:space="preserve">o support horizontally the strategic integration, policies and procedures </w:t>
      </w:r>
      <w:r w:rsidR="006942CB" w:rsidRPr="00AA365F">
        <w:rPr>
          <w:rFonts w:asciiTheme="minorHAnsi" w:eastAsia="Arial" w:hAnsiTheme="minorHAnsi" w:cstheme="minorHAnsi"/>
          <w:sz w:val="20"/>
          <w:szCs w:val="20"/>
        </w:rPr>
        <w:t xml:space="preserve">must </w:t>
      </w:r>
      <w:r w:rsidRPr="00AA365F">
        <w:rPr>
          <w:rFonts w:asciiTheme="minorHAnsi" w:eastAsia="Arial" w:hAnsiTheme="minorHAnsi" w:cstheme="minorHAnsi"/>
          <w:sz w:val="20"/>
          <w:szCs w:val="20"/>
        </w:rPr>
        <w:t>be implemented</w:t>
      </w:r>
      <w:r w:rsidR="006942CB" w:rsidRPr="00AA365F">
        <w:rPr>
          <w:rFonts w:asciiTheme="minorHAnsi" w:eastAsia="Arial" w:hAnsiTheme="minorHAnsi" w:cstheme="minorHAnsi"/>
          <w:sz w:val="20"/>
          <w:szCs w:val="20"/>
        </w:rPr>
        <w:t>. M</w:t>
      </w:r>
      <w:r w:rsidRPr="00AA365F">
        <w:rPr>
          <w:rFonts w:asciiTheme="minorHAnsi" w:eastAsia="Arial" w:hAnsiTheme="minorHAnsi" w:cstheme="minorHAnsi"/>
          <w:sz w:val="20"/>
          <w:szCs w:val="20"/>
        </w:rPr>
        <w:t>anages need to be trained and understand their responsibilities</w:t>
      </w:r>
      <w:r w:rsidR="002707CD" w:rsidRPr="00AA365F">
        <w:rPr>
          <w:rFonts w:asciiTheme="minorHAnsi" w:eastAsia="Arial" w:hAnsiTheme="minorHAnsi" w:cstheme="minorHAnsi"/>
          <w:sz w:val="20"/>
          <w:szCs w:val="20"/>
        </w:rPr>
        <w:t xml:space="preserve"> as leaders</w:t>
      </w:r>
      <w:r w:rsidR="006942CB" w:rsidRPr="00AA365F">
        <w:rPr>
          <w:rFonts w:asciiTheme="minorHAnsi" w:eastAsia="Arial" w:hAnsiTheme="minorHAnsi" w:cstheme="minorHAnsi"/>
          <w:sz w:val="20"/>
          <w:szCs w:val="20"/>
        </w:rPr>
        <w:t>. C</w:t>
      </w:r>
      <w:r w:rsidRPr="00AA365F">
        <w:rPr>
          <w:rFonts w:asciiTheme="minorHAnsi" w:eastAsia="Arial" w:hAnsiTheme="minorHAnsi" w:cstheme="minorHAnsi"/>
          <w:sz w:val="20"/>
          <w:szCs w:val="20"/>
        </w:rPr>
        <w:t>orrect equipment needs to be accessible to everyone to carry out their roles. Consistency is key to ensure fairness</w:t>
      </w:r>
      <w:r w:rsidR="006942CB" w:rsidRPr="00AA365F">
        <w:rPr>
          <w:rFonts w:asciiTheme="minorHAnsi" w:eastAsia="Arial" w:hAnsiTheme="minorHAnsi" w:cstheme="minorHAnsi"/>
          <w:sz w:val="20"/>
          <w:szCs w:val="20"/>
        </w:rPr>
        <w:t xml:space="preserve"> (Rock, 2008)</w:t>
      </w:r>
      <w:r w:rsidRPr="00AA365F">
        <w:rPr>
          <w:rFonts w:asciiTheme="minorHAnsi" w:eastAsia="Arial" w:hAnsiTheme="minorHAnsi" w:cstheme="minorHAnsi"/>
          <w:sz w:val="20"/>
          <w:szCs w:val="20"/>
        </w:rPr>
        <w:t>. There may be strategies between departments that HR can support by ensuring individuals have a right skills</w:t>
      </w:r>
      <w:r w:rsidR="006942CB" w:rsidRPr="00AA365F">
        <w:rPr>
          <w:rFonts w:asciiTheme="minorHAnsi" w:eastAsia="Arial" w:hAnsiTheme="minorHAnsi" w:cstheme="minorHAnsi"/>
          <w:sz w:val="20"/>
          <w:szCs w:val="20"/>
        </w:rPr>
        <w:t xml:space="preserve"> and </w:t>
      </w:r>
      <w:r w:rsidRPr="00AA365F">
        <w:rPr>
          <w:rFonts w:asciiTheme="minorHAnsi" w:eastAsia="Arial" w:hAnsiTheme="minorHAnsi" w:cstheme="minorHAnsi"/>
          <w:sz w:val="20"/>
          <w:szCs w:val="20"/>
        </w:rPr>
        <w:t xml:space="preserve">the right people from diverse backgrounds are being recruited into the roles. It can be difficult for individuals to see how the horizontal integration contributes to the overall strategy, which is where effective communication and leadership is important. </w:t>
      </w:r>
      <w:r w:rsidR="006942CB" w:rsidRPr="00AA365F">
        <w:rPr>
          <w:rFonts w:asciiTheme="minorHAnsi" w:eastAsia="Arial" w:hAnsiTheme="minorHAnsi" w:cstheme="minorHAnsi"/>
          <w:sz w:val="20"/>
          <w:szCs w:val="20"/>
        </w:rPr>
        <w:t>Operational</w:t>
      </w:r>
      <w:r w:rsidR="002707CD" w:rsidRPr="00AA365F">
        <w:rPr>
          <w:rFonts w:asciiTheme="minorHAnsi" w:eastAsia="Arial" w:hAnsiTheme="minorHAnsi" w:cstheme="minorHAnsi"/>
          <w:sz w:val="20"/>
          <w:szCs w:val="20"/>
        </w:rPr>
        <w:t xml:space="preserve"> groups can support with horizontal integration as </w:t>
      </w:r>
      <w:r w:rsidR="006942CB" w:rsidRPr="00AA365F">
        <w:rPr>
          <w:rFonts w:asciiTheme="minorHAnsi" w:eastAsia="Arial" w:hAnsiTheme="minorHAnsi" w:cstheme="minorHAnsi"/>
          <w:sz w:val="20"/>
          <w:szCs w:val="20"/>
        </w:rPr>
        <w:t>m</w:t>
      </w:r>
      <w:r w:rsidR="002707CD" w:rsidRPr="00AA365F">
        <w:rPr>
          <w:rFonts w:asciiTheme="minorHAnsi" w:eastAsia="Arial" w:hAnsiTheme="minorHAnsi" w:cstheme="minorHAnsi"/>
          <w:sz w:val="20"/>
          <w:szCs w:val="20"/>
        </w:rPr>
        <w:t xml:space="preserve">anagers can identify issues and work with HR to resolve them. Management team meetings can identify strategic issues. </w:t>
      </w:r>
      <w:r w:rsidR="006942CB" w:rsidRPr="00AA365F">
        <w:rPr>
          <w:rFonts w:asciiTheme="minorHAnsi" w:eastAsia="Arial" w:hAnsiTheme="minorHAnsi" w:cstheme="minorHAnsi"/>
          <w:sz w:val="20"/>
          <w:szCs w:val="20"/>
        </w:rPr>
        <w:t>O</w:t>
      </w:r>
      <w:r w:rsidR="002707CD" w:rsidRPr="00AA365F">
        <w:rPr>
          <w:rFonts w:asciiTheme="minorHAnsi" w:eastAsia="Arial" w:hAnsiTheme="minorHAnsi" w:cstheme="minorHAnsi"/>
          <w:sz w:val="20"/>
          <w:szCs w:val="20"/>
        </w:rPr>
        <w:t xml:space="preserve">rganisations are </w:t>
      </w:r>
      <w:r w:rsidR="006942CB" w:rsidRPr="00AA365F">
        <w:rPr>
          <w:rFonts w:asciiTheme="minorHAnsi" w:eastAsia="Arial" w:hAnsiTheme="minorHAnsi" w:cstheme="minorHAnsi"/>
          <w:sz w:val="20"/>
          <w:szCs w:val="20"/>
        </w:rPr>
        <w:t xml:space="preserve">recognising the importance of </w:t>
      </w:r>
      <w:r w:rsidR="002707CD" w:rsidRPr="00AA365F">
        <w:rPr>
          <w:rFonts w:asciiTheme="minorHAnsi" w:eastAsia="Arial" w:hAnsiTheme="minorHAnsi" w:cstheme="minorHAnsi"/>
          <w:sz w:val="20"/>
          <w:szCs w:val="20"/>
        </w:rPr>
        <w:t xml:space="preserve">HR professionals </w:t>
      </w:r>
      <w:r w:rsidR="006942CB" w:rsidRPr="00AA365F">
        <w:rPr>
          <w:rFonts w:asciiTheme="minorHAnsi" w:eastAsia="Arial" w:hAnsiTheme="minorHAnsi" w:cstheme="minorHAnsi"/>
          <w:sz w:val="20"/>
          <w:szCs w:val="20"/>
        </w:rPr>
        <w:t>being included in the</w:t>
      </w:r>
      <w:r w:rsidR="002707CD" w:rsidRPr="00AA365F">
        <w:rPr>
          <w:rFonts w:asciiTheme="minorHAnsi" w:eastAsia="Arial" w:hAnsiTheme="minorHAnsi" w:cstheme="minorHAnsi"/>
          <w:sz w:val="20"/>
          <w:szCs w:val="20"/>
        </w:rPr>
        <w:t xml:space="preserve"> management team</w:t>
      </w:r>
      <w:r w:rsidR="006942CB" w:rsidRPr="00AA365F">
        <w:rPr>
          <w:rFonts w:asciiTheme="minorHAnsi" w:eastAsia="Arial" w:hAnsiTheme="minorHAnsi" w:cstheme="minorHAnsi"/>
          <w:sz w:val="20"/>
          <w:szCs w:val="20"/>
        </w:rPr>
        <w:t xml:space="preserve"> </w:t>
      </w:r>
      <w:r w:rsidR="002707CD" w:rsidRPr="00AA365F">
        <w:rPr>
          <w:rFonts w:asciiTheme="minorHAnsi" w:eastAsia="Arial" w:hAnsiTheme="minorHAnsi" w:cstheme="minorHAnsi"/>
          <w:sz w:val="20"/>
          <w:szCs w:val="20"/>
        </w:rPr>
        <w:t xml:space="preserve">which enables them to support with vertical integration (Cummins, 2020). </w:t>
      </w:r>
    </w:p>
    <w:p w14:paraId="7B26CAB4" w14:textId="77777777" w:rsidR="00131BA4" w:rsidRPr="00AA365F" w:rsidRDefault="00131BA4" w:rsidP="00F25519">
      <w:pPr>
        <w:ind w:left="720"/>
        <w:contextualSpacing/>
        <w:rPr>
          <w:rFonts w:asciiTheme="minorHAnsi" w:eastAsia="Arial" w:hAnsiTheme="minorHAnsi" w:cstheme="minorHAnsi"/>
          <w:color w:val="FF0000"/>
          <w:sz w:val="20"/>
          <w:szCs w:val="20"/>
        </w:rPr>
      </w:pPr>
    </w:p>
    <w:p w14:paraId="7A13F1BF" w14:textId="00E54394" w:rsidR="00CA43A8" w:rsidRPr="00AA365F" w:rsidRDefault="00F25519" w:rsidP="00CA43A8">
      <w:pPr>
        <w:numPr>
          <w:ilvl w:val="0"/>
          <w:numId w:val="1"/>
        </w:numPr>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An organisation is planning to introduce a four-day working week. Discuss the processes the people function could use to consult and engage with managers and employees to understand their needs when moving from a five-day to four-day working week. (AC 3.3)</w:t>
      </w:r>
      <w:r w:rsidR="00CA43A8" w:rsidRPr="00AA365F">
        <w:rPr>
          <w:rFonts w:asciiTheme="minorHAnsi" w:eastAsia="Arial" w:hAnsiTheme="minorHAnsi" w:cstheme="minorHAnsi"/>
          <w:sz w:val="20"/>
          <w:szCs w:val="20"/>
        </w:rPr>
        <w:t>.</w:t>
      </w:r>
    </w:p>
    <w:p w14:paraId="18586BEC" w14:textId="77777777" w:rsidR="00CA43A8" w:rsidRPr="00AA365F" w:rsidRDefault="00CA43A8" w:rsidP="00CA43A8">
      <w:pPr>
        <w:contextualSpacing/>
        <w:rPr>
          <w:rFonts w:asciiTheme="minorHAnsi" w:eastAsia="Arial" w:hAnsiTheme="minorHAnsi" w:cstheme="minorHAnsi"/>
          <w:sz w:val="20"/>
          <w:szCs w:val="20"/>
        </w:rPr>
      </w:pPr>
    </w:p>
    <w:p w14:paraId="59DD7DDF" w14:textId="7D70B1B7" w:rsidR="00CA43A8" w:rsidRPr="00AA365F" w:rsidRDefault="00CA43A8" w:rsidP="00CA43A8">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An effective way of gathering company wide information from individuals is through a staff survey to discover their thoughts on implementing a four day working week (Young, 2024). CIPD advise that the questions are a mixture of qualitative and quantitative questions to gather as much information as possible, and to gain a good insight into individuals thoughts and feelings. An engaged workforce should take the time to complete the survey. If </w:t>
      </w:r>
      <w:r w:rsidR="006942CB" w:rsidRPr="00AA365F">
        <w:rPr>
          <w:rFonts w:asciiTheme="minorHAnsi" w:eastAsia="Arial" w:hAnsiTheme="minorHAnsi" w:cstheme="minorHAnsi"/>
          <w:sz w:val="20"/>
          <w:szCs w:val="20"/>
        </w:rPr>
        <w:t>engagement</w:t>
      </w:r>
      <w:r w:rsidRPr="00AA365F">
        <w:rPr>
          <w:rFonts w:asciiTheme="minorHAnsi" w:eastAsia="Arial" w:hAnsiTheme="minorHAnsi" w:cstheme="minorHAnsi"/>
          <w:sz w:val="20"/>
          <w:szCs w:val="20"/>
        </w:rPr>
        <w:t xml:space="preserve"> is low, then it will be reflected in the completion rate of </w:t>
      </w:r>
      <w:proofErr w:type="spellStart"/>
      <w:r w:rsidRPr="00AA365F">
        <w:rPr>
          <w:rFonts w:asciiTheme="minorHAnsi" w:eastAsia="Arial" w:hAnsiTheme="minorHAnsi" w:cstheme="minorHAnsi"/>
          <w:sz w:val="20"/>
          <w:szCs w:val="20"/>
        </w:rPr>
        <w:t>they</w:t>
      </w:r>
      <w:proofErr w:type="spellEnd"/>
      <w:r w:rsidRPr="00AA365F">
        <w:rPr>
          <w:rFonts w:asciiTheme="minorHAnsi" w:eastAsia="Arial" w:hAnsiTheme="minorHAnsi" w:cstheme="minorHAnsi"/>
          <w:sz w:val="20"/>
          <w:szCs w:val="20"/>
        </w:rPr>
        <w:t xml:space="preserve"> survey. It’s important to send to those on long term absence for their input too, to ensure they feel included. </w:t>
      </w:r>
    </w:p>
    <w:p w14:paraId="68AF261E" w14:textId="3A324E18" w:rsidR="00CA43A8" w:rsidRPr="00AA365F" w:rsidRDefault="00CA43A8" w:rsidP="00CA43A8">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w:t>
      </w:r>
      <w:r w:rsidR="00C47C21" w:rsidRPr="00AA365F">
        <w:rPr>
          <w:rFonts w:asciiTheme="minorHAnsi" w:eastAsia="Arial" w:hAnsiTheme="minorHAnsi" w:cstheme="minorHAnsi"/>
          <w:sz w:val="20"/>
          <w:szCs w:val="20"/>
        </w:rPr>
        <w:t xml:space="preserve">If there is a recognised union in the workplace, then there will need to be a collective consultation on the possible change and then </w:t>
      </w:r>
      <w:r w:rsidR="006942CB" w:rsidRPr="00AA365F">
        <w:rPr>
          <w:rFonts w:asciiTheme="minorHAnsi" w:eastAsia="Arial" w:hAnsiTheme="minorHAnsi" w:cstheme="minorHAnsi"/>
          <w:sz w:val="20"/>
          <w:szCs w:val="20"/>
        </w:rPr>
        <w:t>the union will</w:t>
      </w:r>
      <w:r w:rsidR="00C47C21" w:rsidRPr="00AA365F">
        <w:rPr>
          <w:rFonts w:asciiTheme="minorHAnsi" w:eastAsia="Arial" w:hAnsiTheme="minorHAnsi" w:cstheme="minorHAnsi"/>
          <w:sz w:val="20"/>
          <w:szCs w:val="20"/>
        </w:rPr>
        <w:t xml:space="preserve"> need to be </w:t>
      </w:r>
      <w:r w:rsidR="006942CB" w:rsidRPr="00AA365F">
        <w:rPr>
          <w:rFonts w:asciiTheme="minorHAnsi" w:eastAsia="Arial" w:hAnsiTheme="minorHAnsi" w:cstheme="minorHAnsi"/>
          <w:sz w:val="20"/>
          <w:szCs w:val="20"/>
        </w:rPr>
        <w:t xml:space="preserve">given enough </w:t>
      </w:r>
      <w:r w:rsidR="00C47C21" w:rsidRPr="00AA365F">
        <w:rPr>
          <w:rFonts w:asciiTheme="minorHAnsi" w:eastAsia="Arial" w:hAnsiTheme="minorHAnsi" w:cstheme="minorHAnsi"/>
          <w:sz w:val="20"/>
          <w:szCs w:val="20"/>
        </w:rPr>
        <w:t>time to discuss with their members (ACAS, 2021a)</w:t>
      </w:r>
    </w:p>
    <w:p w14:paraId="6943632F" w14:textId="52FAB577" w:rsidR="00C47C21" w:rsidRPr="00AA365F" w:rsidRDefault="00C47C21" w:rsidP="00CA43A8">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If a staff forum exists, then it would be an advantage to put the potential change and the survey results to the forum to ask for their feedback (ACAS, 2022). </w:t>
      </w:r>
      <w:r w:rsidR="00945982" w:rsidRPr="00AA365F">
        <w:rPr>
          <w:rFonts w:asciiTheme="minorHAnsi" w:eastAsia="Arial" w:hAnsiTheme="minorHAnsi" w:cstheme="minorHAnsi"/>
          <w:sz w:val="20"/>
          <w:szCs w:val="20"/>
        </w:rPr>
        <w:t>St</w:t>
      </w:r>
      <w:r w:rsidRPr="00AA365F">
        <w:rPr>
          <w:rFonts w:asciiTheme="minorHAnsi" w:eastAsia="Arial" w:hAnsiTheme="minorHAnsi" w:cstheme="minorHAnsi"/>
          <w:sz w:val="20"/>
          <w:szCs w:val="20"/>
        </w:rPr>
        <w:t>aff</w:t>
      </w:r>
      <w:r w:rsidR="00945982" w:rsidRPr="00AA365F">
        <w:rPr>
          <w:rFonts w:asciiTheme="minorHAnsi" w:eastAsia="Arial" w:hAnsiTheme="minorHAnsi" w:cstheme="minorHAnsi"/>
          <w:sz w:val="20"/>
          <w:szCs w:val="20"/>
        </w:rPr>
        <w:t xml:space="preserve"> will</w:t>
      </w:r>
      <w:r w:rsidRPr="00AA365F">
        <w:rPr>
          <w:rFonts w:asciiTheme="minorHAnsi" w:eastAsia="Arial" w:hAnsiTheme="minorHAnsi" w:cstheme="minorHAnsi"/>
          <w:sz w:val="20"/>
          <w:szCs w:val="20"/>
        </w:rPr>
        <w:t xml:space="preserve"> feel like they are part of the decision making process</w:t>
      </w:r>
      <w:r w:rsidR="00C17E6C" w:rsidRPr="00AA365F">
        <w:rPr>
          <w:rFonts w:asciiTheme="minorHAnsi" w:eastAsia="Arial" w:hAnsiTheme="minorHAnsi" w:cstheme="minorHAnsi"/>
          <w:sz w:val="20"/>
          <w:szCs w:val="20"/>
        </w:rPr>
        <w:t xml:space="preserve">. If there is a managers forum, it would be beneficial to have their input as they may have a different perspective, on a leadership and operational level. </w:t>
      </w:r>
    </w:p>
    <w:p w14:paraId="088B91B5" w14:textId="238826FA" w:rsidR="00CC5B10" w:rsidRPr="00AA365F" w:rsidRDefault="00C47C21" w:rsidP="00C17E6C">
      <w:pPr>
        <w:ind w:left="720"/>
        <w:contextualSpacing/>
        <w:rPr>
          <w:rFonts w:asciiTheme="minorHAnsi" w:eastAsia="Arial" w:hAnsiTheme="minorHAnsi" w:cstheme="minorHAnsi"/>
          <w:sz w:val="20"/>
          <w:szCs w:val="20"/>
        </w:rPr>
      </w:pPr>
      <w:r w:rsidRPr="00AA365F">
        <w:rPr>
          <w:rFonts w:asciiTheme="minorHAnsi" w:eastAsia="Arial" w:hAnsiTheme="minorHAnsi" w:cstheme="minorHAnsi"/>
          <w:sz w:val="20"/>
          <w:szCs w:val="20"/>
        </w:rPr>
        <w:t xml:space="preserve">  Following on form the survey</w:t>
      </w:r>
      <w:r w:rsidR="00945982" w:rsidRPr="00AA365F">
        <w:rPr>
          <w:rFonts w:asciiTheme="minorHAnsi" w:eastAsia="Arial" w:hAnsiTheme="minorHAnsi" w:cstheme="minorHAnsi"/>
          <w:sz w:val="20"/>
          <w:szCs w:val="20"/>
        </w:rPr>
        <w:t xml:space="preserve"> results and various consultations with groups, </w:t>
      </w:r>
      <w:r w:rsidRPr="00AA365F">
        <w:rPr>
          <w:rFonts w:asciiTheme="minorHAnsi" w:eastAsia="Arial" w:hAnsiTheme="minorHAnsi" w:cstheme="minorHAnsi"/>
          <w:sz w:val="20"/>
          <w:szCs w:val="20"/>
        </w:rPr>
        <w:t xml:space="preserve">the organisation </w:t>
      </w:r>
      <w:r w:rsidR="00945982" w:rsidRPr="00AA365F">
        <w:rPr>
          <w:rFonts w:asciiTheme="minorHAnsi" w:eastAsia="Arial" w:hAnsiTheme="minorHAnsi" w:cstheme="minorHAnsi"/>
          <w:sz w:val="20"/>
          <w:szCs w:val="20"/>
        </w:rPr>
        <w:t xml:space="preserve">may </w:t>
      </w:r>
      <w:r w:rsidRPr="00AA365F">
        <w:rPr>
          <w:rFonts w:asciiTheme="minorHAnsi" w:eastAsia="Arial" w:hAnsiTheme="minorHAnsi" w:cstheme="minorHAnsi"/>
          <w:sz w:val="20"/>
          <w:szCs w:val="20"/>
        </w:rPr>
        <w:t>decides to proceed with the idea</w:t>
      </w:r>
      <w:r w:rsidR="00945982" w:rsidRPr="00AA365F">
        <w:rPr>
          <w:rFonts w:asciiTheme="minorHAnsi" w:eastAsia="Arial" w:hAnsiTheme="minorHAnsi" w:cstheme="minorHAnsi"/>
          <w:sz w:val="20"/>
          <w:szCs w:val="20"/>
        </w:rPr>
        <w:t xml:space="preserve"> If so, </w:t>
      </w:r>
      <w:r w:rsidRPr="00AA365F">
        <w:rPr>
          <w:rFonts w:asciiTheme="minorHAnsi" w:eastAsia="Arial" w:hAnsiTheme="minorHAnsi" w:cstheme="minorHAnsi"/>
          <w:sz w:val="20"/>
          <w:szCs w:val="20"/>
        </w:rPr>
        <w:t>they</w:t>
      </w:r>
      <w:r w:rsidR="00945982" w:rsidRPr="00AA365F">
        <w:rPr>
          <w:rFonts w:asciiTheme="minorHAnsi" w:eastAsia="Arial" w:hAnsiTheme="minorHAnsi" w:cstheme="minorHAnsi"/>
          <w:sz w:val="20"/>
          <w:szCs w:val="20"/>
        </w:rPr>
        <w:t xml:space="preserve">’ll </w:t>
      </w:r>
      <w:r w:rsidRPr="00AA365F">
        <w:rPr>
          <w:rFonts w:asciiTheme="minorHAnsi" w:eastAsia="Arial" w:hAnsiTheme="minorHAnsi" w:cstheme="minorHAnsi"/>
          <w:sz w:val="20"/>
          <w:szCs w:val="20"/>
        </w:rPr>
        <w:t xml:space="preserve">need to explain why the change is being considered, what are the benefits, risks, how it will affect different functions, </w:t>
      </w:r>
      <w:r w:rsidR="00945982" w:rsidRPr="00AA365F">
        <w:rPr>
          <w:rFonts w:asciiTheme="minorHAnsi" w:eastAsia="Arial" w:hAnsiTheme="minorHAnsi" w:cstheme="minorHAnsi"/>
          <w:sz w:val="20"/>
          <w:szCs w:val="20"/>
        </w:rPr>
        <w:t>and</w:t>
      </w:r>
      <w:r w:rsidRPr="00AA365F">
        <w:rPr>
          <w:rFonts w:asciiTheme="minorHAnsi" w:eastAsia="Arial" w:hAnsiTheme="minorHAnsi" w:cstheme="minorHAnsi"/>
          <w:sz w:val="20"/>
          <w:szCs w:val="20"/>
        </w:rPr>
        <w:t xml:space="preserve"> how it will </w:t>
      </w:r>
      <w:r w:rsidR="00945982" w:rsidRPr="00AA365F">
        <w:rPr>
          <w:rFonts w:asciiTheme="minorHAnsi" w:eastAsia="Arial" w:hAnsiTheme="minorHAnsi" w:cstheme="minorHAnsi"/>
          <w:sz w:val="20"/>
          <w:szCs w:val="20"/>
        </w:rPr>
        <w:t>a</w:t>
      </w:r>
      <w:r w:rsidRPr="00AA365F">
        <w:rPr>
          <w:rFonts w:asciiTheme="minorHAnsi" w:eastAsia="Arial" w:hAnsiTheme="minorHAnsi" w:cstheme="minorHAnsi"/>
          <w:sz w:val="20"/>
          <w:szCs w:val="20"/>
        </w:rPr>
        <w:t>ffect individuals. They will need to advise how and when it will be implemented if they decide to go ahead</w:t>
      </w:r>
      <w:r w:rsidR="00945982" w:rsidRPr="00AA365F">
        <w:rPr>
          <w:rFonts w:asciiTheme="minorHAnsi" w:eastAsia="Arial" w:hAnsiTheme="minorHAnsi" w:cstheme="minorHAnsi"/>
          <w:sz w:val="20"/>
          <w:szCs w:val="20"/>
        </w:rPr>
        <w:t xml:space="preserve">. </w:t>
      </w:r>
      <w:r w:rsidR="00C17E6C" w:rsidRPr="00AA365F">
        <w:rPr>
          <w:rFonts w:asciiTheme="minorHAnsi" w:eastAsia="Arial" w:hAnsiTheme="minorHAnsi" w:cstheme="minorHAnsi"/>
          <w:sz w:val="20"/>
          <w:szCs w:val="20"/>
        </w:rPr>
        <w:t>All the information can be collated in a paper which will address the questions above</w:t>
      </w:r>
      <w:r w:rsidR="00945982" w:rsidRPr="00AA365F">
        <w:rPr>
          <w:rFonts w:asciiTheme="minorHAnsi" w:eastAsia="Arial" w:hAnsiTheme="minorHAnsi" w:cstheme="minorHAnsi"/>
          <w:sz w:val="20"/>
          <w:szCs w:val="20"/>
        </w:rPr>
        <w:t xml:space="preserve">. Once </w:t>
      </w:r>
      <w:r w:rsidR="00C17E6C" w:rsidRPr="00AA365F">
        <w:rPr>
          <w:rFonts w:asciiTheme="minorHAnsi" w:eastAsia="Arial" w:hAnsiTheme="minorHAnsi" w:cstheme="minorHAnsi"/>
          <w:sz w:val="20"/>
          <w:szCs w:val="20"/>
        </w:rPr>
        <w:t>shared to all staff</w:t>
      </w:r>
      <w:r w:rsidR="00945982" w:rsidRPr="00AA365F">
        <w:rPr>
          <w:rFonts w:asciiTheme="minorHAnsi" w:eastAsia="Arial" w:hAnsiTheme="minorHAnsi" w:cstheme="minorHAnsi"/>
          <w:sz w:val="20"/>
          <w:szCs w:val="20"/>
        </w:rPr>
        <w:t>, they are asked for their</w:t>
      </w:r>
      <w:r w:rsidR="00C17E6C" w:rsidRPr="00AA365F">
        <w:rPr>
          <w:rFonts w:asciiTheme="minorHAnsi" w:eastAsia="Arial" w:hAnsiTheme="minorHAnsi" w:cstheme="minorHAnsi"/>
          <w:sz w:val="20"/>
          <w:szCs w:val="20"/>
        </w:rPr>
        <w:t xml:space="preserve"> feedback within a set time frame. This gives individuals the opportunity to see the proposed change, the reasoning behind it</w:t>
      </w:r>
      <w:r w:rsidR="00945982" w:rsidRPr="00AA365F">
        <w:rPr>
          <w:rFonts w:asciiTheme="minorHAnsi" w:eastAsia="Arial" w:hAnsiTheme="minorHAnsi" w:cstheme="minorHAnsi"/>
          <w:sz w:val="20"/>
          <w:szCs w:val="20"/>
        </w:rPr>
        <w:t xml:space="preserve"> and </w:t>
      </w:r>
      <w:r w:rsidR="00C17E6C" w:rsidRPr="00AA365F">
        <w:rPr>
          <w:rFonts w:asciiTheme="minorHAnsi" w:eastAsia="Arial" w:hAnsiTheme="minorHAnsi" w:cstheme="minorHAnsi"/>
          <w:sz w:val="20"/>
          <w:szCs w:val="20"/>
        </w:rPr>
        <w:t>how they contributed. The consultation process can be time consuming but setting deadlines should ensure that everyone gets the opportunity to respond in a timely manner (CIPD, 2024b).</w:t>
      </w:r>
    </w:p>
    <w:p w14:paraId="4D9CBABA" w14:textId="77777777" w:rsidR="008F5CDD" w:rsidRPr="00AA365F" w:rsidRDefault="008F5CDD">
      <w:pPr>
        <w:rPr>
          <w:rFonts w:asciiTheme="minorHAnsi" w:hAnsiTheme="minorHAnsi" w:cstheme="minorHAnsi"/>
          <w:sz w:val="20"/>
          <w:szCs w:val="20"/>
        </w:rPr>
      </w:pPr>
    </w:p>
    <w:p w14:paraId="61B9B0C4" w14:textId="2E087544" w:rsidR="00B94C06" w:rsidRPr="00AA365F" w:rsidRDefault="008F5CDD" w:rsidP="004477AE">
      <w:pPr>
        <w:spacing w:before="240"/>
        <w:rPr>
          <w:rFonts w:asciiTheme="minorHAnsi" w:hAnsiTheme="minorHAnsi" w:cstheme="minorHAnsi"/>
          <w:b/>
          <w:bCs/>
          <w:sz w:val="20"/>
          <w:szCs w:val="20"/>
          <w:u w:val="single"/>
        </w:rPr>
      </w:pPr>
      <w:r w:rsidRPr="00AA365F">
        <w:rPr>
          <w:rFonts w:asciiTheme="minorHAnsi" w:hAnsiTheme="minorHAnsi" w:cstheme="minorHAnsi"/>
          <w:b/>
          <w:bCs/>
          <w:sz w:val="20"/>
          <w:szCs w:val="20"/>
          <w:u w:val="single"/>
        </w:rPr>
        <w:lastRenderedPageBreak/>
        <w:t>References</w:t>
      </w:r>
    </w:p>
    <w:p w14:paraId="72817F0B" w14:textId="5185A974" w:rsidR="00124DB3" w:rsidRPr="00AA365F" w:rsidRDefault="00C47C21" w:rsidP="004477AE">
      <w:pPr>
        <w:spacing w:before="240"/>
        <w:rPr>
          <w:rFonts w:asciiTheme="minorHAnsi" w:hAnsiTheme="minorHAnsi" w:cstheme="minorHAnsi"/>
          <w:sz w:val="20"/>
          <w:szCs w:val="20"/>
        </w:rPr>
      </w:pPr>
      <w:r w:rsidRPr="00AA365F">
        <w:rPr>
          <w:rFonts w:asciiTheme="minorHAnsi" w:hAnsiTheme="minorHAnsi" w:cstheme="minorHAnsi"/>
          <w:sz w:val="20"/>
          <w:szCs w:val="20"/>
        </w:rPr>
        <w:t>ACAS</w:t>
      </w:r>
      <w:r w:rsidR="00124DB3" w:rsidRPr="00AA365F">
        <w:rPr>
          <w:rFonts w:asciiTheme="minorHAnsi" w:hAnsiTheme="minorHAnsi" w:cstheme="minorHAnsi"/>
          <w:sz w:val="20"/>
          <w:szCs w:val="20"/>
        </w:rPr>
        <w:t xml:space="preserve"> (2021) </w:t>
      </w:r>
      <w:proofErr w:type="spellStart"/>
      <w:r w:rsidR="00124DB3" w:rsidRPr="00AA365F">
        <w:rPr>
          <w:rFonts w:asciiTheme="minorHAnsi" w:hAnsiTheme="minorHAnsi" w:cstheme="minorHAnsi"/>
          <w:i/>
          <w:iCs/>
          <w:sz w:val="20"/>
          <w:szCs w:val="20"/>
        </w:rPr>
        <w:t>Acas</w:t>
      </w:r>
      <w:proofErr w:type="spellEnd"/>
      <w:r w:rsidR="00124DB3" w:rsidRPr="00AA365F">
        <w:rPr>
          <w:rFonts w:asciiTheme="minorHAnsi" w:hAnsiTheme="minorHAnsi" w:cstheme="minorHAnsi"/>
          <w:i/>
          <w:iCs/>
          <w:sz w:val="20"/>
          <w:szCs w:val="20"/>
        </w:rPr>
        <w:t xml:space="preserve"> Code of Practice</w:t>
      </w:r>
      <w:r w:rsidR="00CD188E" w:rsidRPr="00AA365F">
        <w:rPr>
          <w:rFonts w:asciiTheme="minorHAnsi" w:hAnsiTheme="minorHAnsi" w:cstheme="minorHAnsi"/>
          <w:i/>
          <w:iCs/>
          <w:sz w:val="20"/>
          <w:szCs w:val="20"/>
        </w:rPr>
        <w:t>.</w:t>
      </w:r>
      <w:r w:rsidR="00124DB3" w:rsidRPr="00AA365F">
        <w:rPr>
          <w:rFonts w:asciiTheme="minorHAnsi" w:hAnsiTheme="minorHAnsi" w:cstheme="minorHAnsi"/>
          <w:i/>
          <w:iCs/>
          <w:sz w:val="20"/>
          <w:szCs w:val="20"/>
        </w:rPr>
        <w:t xml:space="preserve"> </w:t>
      </w:r>
      <w:r w:rsidR="00124DB3" w:rsidRPr="00AA365F">
        <w:rPr>
          <w:rFonts w:asciiTheme="minorHAnsi" w:hAnsiTheme="minorHAnsi" w:cstheme="minorHAnsi"/>
          <w:sz w:val="20"/>
          <w:szCs w:val="20"/>
        </w:rPr>
        <w:t xml:space="preserve">Available at: </w:t>
      </w:r>
      <w:hyperlink r:id="rId5" w:history="1">
        <w:r w:rsidR="00124DB3" w:rsidRPr="00AA365F">
          <w:rPr>
            <w:rStyle w:val="Hyperlink"/>
            <w:rFonts w:asciiTheme="minorHAnsi" w:hAnsiTheme="minorHAnsi" w:cstheme="minorHAnsi"/>
            <w:sz w:val="20"/>
            <w:szCs w:val="20"/>
          </w:rPr>
          <w:t>https://www.acas.org.uk/codes-of-practice</w:t>
        </w:r>
      </w:hyperlink>
      <w:r w:rsidR="00124DB3" w:rsidRPr="00AA365F">
        <w:rPr>
          <w:rFonts w:asciiTheme="minorHAnsi" w:hAnsiTheme="minorHAnsi" w:cstheme="minorHAnsi"/>
          <w:sz w:val="20"/>
          <w:szCs w:val="20"/>
        </w:rPr>
        <w:t xml:space="preserve"> (Accessed: 25 November 2024)</w:t>
      </w:r>
      <w:r w:rsidR="00CD188E" w:rsidRPr="00AA365F">
        <w:rPr>
          <w:rFonts w:asciiTheme="minorHAnsi" w:hAnsiTheme="minorHAnsi" w:cstheme="minorHAnsi"/>
          <w:sz w:val="20"/>
          <w:szCs w:val="20"/>
        </w:rPr>
        <w:t>.</w:t>
      </w:r>
    </w:p>
    <w:p w14:paraId="7D1812CD" w14:textId="0FC2A63A" w:rsidR="00CD188E" w:rsidRPr="00AA365F" w:rsidRDefault="00CD188E" w:rsidP="004477AE">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ACAS (2021a) </w:t>
      </w:r>
      <w:r w:rsidRPr="00AA365F">
        <w:rPr>
          <w:rFonts w:asciiTheme="minorHAnsi" w:hAnsiTheme="minorHAnsi" w:cstheme="minorHAnsi"/>
          <w:i/>
          <w:iCs/>
          <w:sz w:val="20"/>
          <w:szCs w:val="20"/>
        </w:rPr>
        <w:t xml:space="preserve">Consulting Employees and representatives. </w:t>
      </w:r>
      <w:r w:rsidRPr="00AA365F">
        <w:rPr>
          <w:rFonts w:asciiTheme="minorHAnsi" w:hAnsiTheme="minorHAnsi" w:cstheme="minorHAnsi"/>
          <w:sz w:val="20"/>
          <w:szCs w:val="20"/>
        </w:rPr>
        <w:t xml:space="preserve">Available at </w:t>
      </w:r>
      <w:hyperlink r:id="rId6" w:history="1">
        <w:r w:rsidRPr="00AA365F">
          <w:rPr>
            <w:rStyle w:val="Hyperlink"/>
            <w:rFonts w:asciiTheme="minorHAnsi" w:hAnsiTheme="minorHAnsi" w:cstheme="minorHAnsi"/>
            <w:sz w:val="20"/>
            <w:szCs w:val="20"/>
          </w:rPr>
          <w:t>https://www.acas.org.uk/consulting-employees/when-consultation-is-legally-required</w:t>
        </w:r>
      </w:hyperlink>
      <w:r w:rsidRPr="00AA365F">
        <w:rPr>
          <w:rFonts w:asciiTheme="minorHAnsi" w:hAnsiTheme="minorHAnsi" w:cstheme="minorHAnsi"/>
          <w:sz w:val="20"/>
          <w:szCs w:val="20"/>
        </w:rPr>
        <w:t xml:space="preserve"> (Accessed on 25 November 2024).</w:t>
      </w:r>
    </w:p>
    <w:p w14:paraId="1179A891" w14:textId="41D99C72" w:rsidR="00C47C21" w:rsidRPr="00AA365F" w:rsidRDefault="00C47C21" w:rsidP="004477AE">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ACAS (2022) </w:t>
      </w:r>
      <w:r w:rsidRPr="00AA365F">
        <w:rPr>
          <w:rFonts w:asciiTheme="minorHAnsi" w:hAnsiTheme="minorHAnsi" w:cstheme="minorHAnsi"/>
          <w:i/>
          <w:iCs/>
          <w:sz w:val="20"/>
          <w:szCs w:val="20"/>
        </w:rPr>
        <w:t>Using workplace forums to discuss important matters at work</w:t>
      </w:r>
      <w:r w:rsidR="00CD188E" w:rsidRPr="00AA365F">
        <w:rPr>
          <w:rFonts w:asciiTheme="minorHAnsi" w:hAnsiTheme="minorHAnsi" w:cstheme="minorHAnsi"/>
          <w:sz w:val="20"/>
          <w:szCs w:val="20"/>
        </w:rPr>
        <w:t>.</w:t>
      </w:r>
      <w:r w:rsidRPr="00AA365F">
        <w:rPr>
          <w:rFonts w:asciiTheme="minorHAnsi" w:hAnsiTheme="minorHAnsi" w:cstheme="minorHAnsi"/>
          <w:sz w:val="20"/>
          <w:szCs w:val="20"/>
        </w:rPr>
        <w:t xml:space="preserve"> Available at: </w:t>
      </w:r>
      <w:hyperlink r:id="rId7" w:history="1">
        <w:r w:rsidRPr="00AA365F">
          <w:rPr>
            <w:rStyle w:val="Hyperlink"/>
            <w:rFonts w:asciiTheme="minorHAnsi" w:hAnsiTheme="minorHAnsi" w:cstheme="minorHAnsi"/>
            <w:sz w:val="20"/>
            <w:szCs w:val="20"/>
          </w:rPr>
          <w:t>https://www.acas.org.uk/using-workplace-forums</w:t>
        </w:r>
      </w:hyperlink>
      <w:r w:rsidRPr="00AA365F">
        <w:rPr>
          <w:rFonts w:asciiTheme="minorHAnsi" w:hAnsiTheme="minorHAnsi" w:cstheme="minorHAnsi"/>
          <w:sz w:val="20"/>
          <w:szCs w:val="20"/>
        </w:rPr>
        <w:t xml:space="preserve"> (Accessed 25 November 2024)</w:t>
      </w:r>
      <w:r w:rsidR="00CD188E" w:rsidRPr="00AA365F">
        <w:rPr>
          <w:rFonts w:asciiTheme="minorHAnsi" w:hAnsiTheme="minorHAnsi" w:cstheme="minorHAnsi"/>
          <w:sz w:val="20"/>
          <w:szCs w:val="20"/>
        </w:rPr>
        <w:t>.</w:t>
      </w:r>
    </w:p>
    <w:p w14:paraId="5BC762E6" w14:textId="698A43F4" w:rsidR="00CD1784" w:rsidRPr="00AA365F" w:rsidRDefault="00CD1784" w:rsidP="004477AE">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Bank of England (2024) </w:t>
      </w:r>
      <w:r w:rsidRPr="00AA365F">
        <w:rPr>
          <w:rFonts w:asciiTheme="minorHAnsi" w:hAnsiTheme="minorHAnsi" w:cstheme="minorHAnsi"/>
          <w:i/>
          <w:iCs/>
          <w:sz w:val="20"/>
          <w:szCs w:val="20"/>
        </w:rPr>
        <w:t>Interest rates and Bank rates</w:t>
      </w:r>
      <w:r w:rsidRPr="00AA365F">
        <w:rPr>
          <w:rFonts w:asciiTheme="minorHAnsi" w:hAnsiTheme="minorHAnsi" w:cstheme="minorHAnsi"/>
          <w:sz w:val="20"/>
          <w:szCs w:val="20"/>
        </w:rPr>
        <w:t xml:space="preserve">. </w:t>
      </w:r>
      <w:r w:rsidR="00CD188E" w:rsidRPr="00AA365F">
        <w:rPr>
          <w:rFonts w:asciiTheme="minorHAnsi" w:hAnsiTheme="minorHAnsi" w:cstheme="minorHAnsi"/>
          <w:sz w:val="20"/>
          <w:szCs w:val="20"/>
        </w:rPr>
        <w:t xml:space="preserve">Available at: </w:t>
      </w:r>
      <w:hyperlink r:id="rId8" w:history="1">
        <w:r w:rsidR="00CD188E" w:rsidRPr="00AA365F">
          <w:rPr>
            <w:rStyle w:val="Hyperlink"/>
            <w:rFonts w:asciiTheme="minorHAnsi" w:hAnsiTheme="minorHAnsi" w:cstheme="minorHAnsi"/>
            <w:sz w:val="20"/>
            <w:szCs w:val="20"/>
          </w:rPr>
          <w:t>https://www.bankofengland.co.uk/monetary-policy/the-interest-rate-bank-rate</w:t>
        </w:r>
      </w:hyperlink>
      <w:r w:rsidRPr="00AA365F">
        <w:rPr>
          <w:rFonts w:asciiTheme="minorHAnsi" w:hAnsiTheme="minorHAnsi" w:cstheme="minorHAnsi"/>
          <w:sz w:val="20"/>
          <w:szCs w:val="20"/>
        </w:rPr>
        <w:t xml:space="preserve"> (Accessed: 24 November 2024). </w:t>
      </w:r>
    </w:p>
    <w:p w14:paraId="4C6A5AAF" w14:textId="4316EA92" w:rsidR="005751D7" w:rsidRPr="00AA365F" w:rsidRDefault="005751D7" w:rsidP="004477AE">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Bitesize Learning (2024) </w:t>
      </w:r>
      <w:r w:rsidRPr="00AA365F">
        <w:rPr>
          <w:rFonts w:asciiTheme="minorHAnsi" w:hAnsiTheme="minorHAnsi" w:cstheme="minorHAnsi"/>
          <w:i/>
          <w:iCs/>
          <w:sz w:val="20"/>
          <w:szCs w:val="20"/>
        </w:rPr>
        <w:t>The SCARF Model of Social Threat and reward: The SCARF Model, Explaine</w:t>
      </w:r>
      <w:r w:rsidR="00CD188E" w:rsidRPr="00AA365F">
        <w:rPr>
          <w:rFonts w:asciiTheme="minorHAnsi" w:hAnsiTheme="minorHAnsi" w:cstheme="minorHAnsi"/>
          <w:i/>
          <w:iCs/>
          <w:sz w:val="20"/>
          <w:szCs w:val="20"/>
        </w:rPr>
        <w:t>d</w:t>
      </w:r>
      <w:r w:rsidRPr="00AA365F">
        <w:rPr>
          <w:rFonts w:asciiTheme="minorHAnsi" w:hAnsiTheme="minorHAnsi" w:cstheme="minorHAnsi"/>
          <w:i/>
          <w:iCs/>
          <w:sz w:val="20"/>
          <w:szCs w:val="20"/>
        </w:rPr>
        <w:t xml:space="preserve">. </w:t>
      </w:r>
      <w:r w:rsidRPr="00AA365F">
        <w:rPr>
          <w:rFonts w:asciiTheme="minorHAnsi" w:hAnsiTheme="minorHAnsi" w:cstheme="minorHAnsi"/>
          <w:sz w:val="20"/>
          <w:szCs w:val="20"/>
        </w:rPr>
        <w:t xml:space="preserve">Available at: </w:t>
      </w:r>
      <w:hyperlink r:id="rId9" w:history="1">
        <w:r w:rsidRPr="00AA365F">
          <w:rPr>
            <w:rStyle w:val="Hyperlink"/>
            <w:rFonts w:asciiTheme="minorHAnsi" w:hAnsiTheme="minorHAnsi" w:cstheme="minorHAnsi"/>
            <w:sz w:val="20"/>
            <w:szCs w:val="20"/>
          </w:rPr>
          <w:t>https://www.bitesizelearning.co.uk/resources/scarf-model-david-rock-explained</w:t>
        </w:r>
      </w:hyperlink>
      <w:r w:rsidRPr="00AA365F">
        <w:rPr>
          <w:rFonts w:asciiTheme="minorHAnsi" w:hAnsiTheme="minorHAnsi" w:cstheme="minorHAnsi"/>
          <w:sz w:val="20"/>
          <w:szCs w:val="20"/>
        </w:rPr>
        <w:t xml:space="preserve"> (Accessed: 24 November 2024)</w:t>
      </w:r>
      <w:r w:rsidR="00CD188E" w:rsidRPr="00AA365F">
        <w:rPr>
          <w:rFonts w:asciiTheme="minorHAnsi" w:hAnsiTheme="minorHAnsi" w:cstheme="minorHAnsi"/>
          <w:sz w:val="20"/>
          <w:szCs w:val="20"/>
        </w:rPr>
        <w:t>.</w:t>
      </w:r>
    </w:p>
    <w:p w14:paraId="2B4F25D6" w14:textId="6131AA4B" w:rsidR="003977D2" w:rsidRPr="00AA365F" w:rsidRDefault="003977D2" w:rsidP="004477AE">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Blank, K (2019) ‘HR Metrics For Every Phase Of The Employee Lifecycle’, </w:t>
      </w:r>
      <w:proofErr w:type="spellStart"/>
      <w:r w:rsidRPr="00AA365F">
        <w:rPr>
          <w:rFonts w:asciiTheme="minorHAnsi" w:hAnsiTheme="minorHAnsi" w:cstheme="minorHAnsi"/>
          <w:i/>
          <w:iCs/>
          <w:sz w:val="20"/>
          <w:szCs w:val="20"/>
        </w:rPr>
        <w:t>EmployeeCycle</w:t>
      </w:r>
      <w:proofErr w:type="spellEnd"/>
      <w:r w:rsidRPr="00AA365F">
        <w:rPr>
          <w:rFonts w:asciiTheme="minorHAnsi" w:hAnsiTheme="minorHAnsi" w:cstheme="minorHAnsi"/>
          <w:sz w:val="20"/>
          <w:szCs w:val="20"/>
        </w:rPr>
        <w:t xml:space="preserve">. Available at: </w:t>
      </w:r>
      <w:hyperlink r:id="rId10" w:history="1">
        <w:r w:rsidRPr="00AA365F">
          <w:rPr>
            <w:rStyle w:val="Hyperlink"/>
            <w:rFonts w:asciiTheme="minorHAnsi" w:hAnsiTheme="minorHAnsi" w:cstheme="minorHAnsi"/>
            <w:sz w:val="20"/>
            <w:szCs w:val="20"/>
          </w:rPr>
          <w:t>https://www.employeecycle.com/hr_metrics_for_every_phase_of_the_employee_lifecycle/</w:t>
        </w:r>
      </w:hyperlink>
      <w:r w:rsidRPr="00AA365F">
        <w:rPr>
          <w:rFonts w:asciiTheme="minorHAnsi" w:hAnsiTheme="minorHAnsi" w:cstheme="minorHAnsi"/>
          <w:sz w:val="20"/>
          <w:szCs w:val="20"/>
        </w:rPr>
        <w:t xml:space="preserve"> (Accessed: 25 November 2024)</w:t>
      </w:r>
      <w:r w:rsidR="00CD188E" w:rsidRPr="00AA365F">
        <w:rPr>
          <w:rFonts w:asciiTheme="minorHAnsi" w:hAnsiTheme="minorHAnsi" w:cstheme="minorHAnsi"/>
          <w:sz w:val="20"/>
          <w:szCs w:val="20"/>
        </w:rPr>
        <w:t>.</w:t>
      </w:r>
    </w:p>
    <w:p w14:paraId="353DCE13" w14:textId="2B44FD17" w:rsidR="000D01B4" w:rsidRPr="00AA365F" w:rsidRDefault="000D01B4" w:rsidP="004477AE">
      <w:pPr>
        <w:spacing w:before="240"/>
        <w:rPr>
          <w:rFonts w:asciiTheme="minorHAnsi" w:hAnsiTheme="minorHAnsi" w:cstheme="minorHAnsi"/>
          <w:color w:val="FF0000"/>
          <w:sz w:val="20"/>
          <w:szCs w:val="20"/>
        </w:rPr>
      </w:pPr>
      <w:r w:rsidRPr="00AA365F">
        <w:rPr>
          <w:rFonts w:asciiTheme="minorHAnsi" w:hAnsiTheme="minorHAnsi" w:cstheme="minorHAnsi"/>
          <w:color w:val="FF0000"/>
          <w:sz w:val="20"/>
          <w:szCs w:val="20"/>
        </w:rPr>
        <w:t xml:space="preserve">CIPD (2022) ‘Organisational Culture and Climate: An evidence review’. Available at: </w:t>
      </w:r>
      <w:hyperlink r:id="rId11" w:history="1">
        <w:r w:rsidRPr="00AA365F">
          <w:rPr>
            <w:rStyle w:val="Hyperlink"/>
            <w:rFonts w:asciiTheme="minorHAnsi" w:hAnsiTheme="minorHAnsi" w:cstheme="minorHAnsi"/>
            <w:color w:val="FF0000"/>
            <w:sz w:val="20"/>
            <w:szCs w:val="20"/>
          </w:rPr>
          <w:t>https://www.cipd.org/uk/knowledge/evidence-reviews/evidence-culture-climate/</w:t>
        </w:r>
      </w:hyperlink>
      <w:r w:rsidRPr="00AA365F">
        <w:rPr>
          <w:rFonts w:asciiTheme="minorHAnsi" w:hAnsiTheme="minorHAnsi" w:cstheme="minorHAnsi"/>
          <w:color w:val="FF0000"/>
          <w:sz w:val="20"/>
          <w:szCs w:val="20"/>
        </w:rPr>
        <w:t xml:space="preserve"> (Accessed: 27 April 2025). </w:t>
      </w:r>
    </w:p>
    <w:p w14:paraId="54EAC811" w14:textId="04E0FD34" w:rsidR="00CD188E" w:rsidRPr="00AA365F" w:rsidRDefault="00CD188E" w:rsidP="004477AE">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CIPD (2024b). </w:t>
      </w:r>
      <w:r w:rsidRPr="00AA365F">
        <w:rPr>
          <w:rFonts w:asciiTheme="minorHAnsi" w:hAnsiTheme="minorHAnsi" w:cstheme="minorHAnsi"/>
          <w:i/>
          <w:iCs/>
          <w:sz w:val="20"/>
          <w:szCs w:val="20"/>
        </w:rPr>
        <w:t>Change Management.</w:t>
      </w:r>
      <w:r w:rsidRPr="00AA365F">
        <w:rPr>
          <w:rFonts w:asciiTheme="minorHAnsi" w:hAnsiTheme="minorHAnsi" w:cstheme="minorHAnsi"/>
          <w:sz w:val="20"/>
          <w:szCs w:val="20"/>
        </w:rPr>
        <w:t xml:space="preserve"> </w:t>
      </w:r>
      <w:hyperlink r:id="rId12" w:anchor="changeimportant" w:history="1">
        <w:r w:rsidRPr="00AA365F">
          <w:rPr>
            <w:rStyle w:val="Hyperlink"/>
            <w:rFonts w:asciiTheme="minorHAnsi" w:hAnsiTheme="minorHAnsi" w:cstheme="minorHAnsi"/>
            <w:sz w:val="20"/>
            <w:szCs w:val="20"/>
          </w:rPr>
          <w:t>https://www.cipd.org/uk/knowledge/factsheets/change-management-factsheet/#changeimportant</w:t>
        </w:r>
      </w:hyperlink>
      <w:r w:rsidRPr="00AA365F">
        <w:rPr>
          <w:rFonts w:asciiTheme="minorHAnsi" w:hAnsiTheme="minorHAnsi" w:cstheme="minorHAnsi"/>
          <w:sz w:val="20"/>
          <w:szCs w:val="20"/>
        </w:rPr>
        <w:t xml:space="preserve"> (Accessed</w:t>
      </w:r>
      <w:r w:rsidR="000D01B4" w:rsidRPr="00AA365F">
        <w:rPr>
          <w:rFonts w:asciiTheme="minorHAnsi" w:hAnsiTheme="minorHAnsi" w:cstheme="minorHAnsi"/>
          <w:sz w:val="20"/>
          <w:szCs w:val="20"/>
        </w:rPr>
        <w:t xml:space="preserve">: </w:t>
      </w:r>
      <w:r w:rsidRPr="00AA365F">
        <w:rPr>
          <w:rFonts w:asciiTheme="minorHAnsi" w:hAnsiTheme="minorHAnsi" w:cstheme="minorHAnsi"/>
          <w:sz w:val="20"/>
          <w:szCs w:val="20"/>
        </w:rPr>
        <w:t xml:space="preserve">25 November 2024). </w:t>
      </w:r>
    </w:p>
    <w:p w14:paraId="1F3B01B6" w14:textId="3DFA3C82" w:rsidR="00CD188E" w:rsidRPr="00AA365F" w:rsidRDefault="00CD188E" w:rsidP="004477AE">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CIPD (2024a) </w:t>
      </w:r>
      <w:r w:rsidRPr="00AA365F">
        <w:rPr>
          <w:rFonts w:asciiTheme="minorHAnsi" w:hAnsiTheme="minorHAnsi" w:cstheme="minorHAnsi"/>
          <w:i/>
          <w:iCs/>
          <w:sz w:val="20"/>
          <w:szCs w:val="20"/>
        </w:rPr>
        <w:t xml:space="preserve">CIPD Good Work Index: Wales. </w:t>
      </w:r>
      <w:r w:rsidRPr="00AA365F">
        <w:rPr>
          <w:rFonts w:asciiTheme="minorHAnsi" w:hAnsiTheme="minorHAnsi" w:cstheme="minorHAnsi"/>
          <w:sz w:val="20"/>
          <w:szCs w:val="20"/>
        </w:rPr>
        <w:t xml:space="preserve"> </w:t>
      </w:r>
      <w:hyperlink r:id="rId13" w:history="1">
        <w:r w:rsidRPr="00AA365F">
          <w:rPr>
            <w:rStyle w:val="Hyperlink"/>
            <w:rFonts w:asciiTheme="minorHAnsi" w:hAnsiTheme="minorHAnsi" w:cstheme="minorHAnsi"/>
            <w:sz w:val="20"/>
            <w:szCs w:val="20"/>
          </w:rPr>
          <w:t>https://www.cip</w:t>
        </w:r>
        <w:r w:rsidRPr="00AA365F">
          <w:rPr>
            <w:rStyle w:val="Hyperlink"/>
            <w:rFonts w:asciiTheme="minorHAnsi" w:hAnsiTheme="minorHAnsi" w:cstheme="minorHAnsi"/>
            <w:sz w:val="20"/>
            <w:szCs w:val="20"/>
          </w:rPr>
          <w:t>d</w:t>
        </w:r>
        <w:r w:rsidRPr="00AA365F">
          <w:rPr>
            <w:rStyle w:val="Hyperlink"/>
            <w:rFonts w:asciiTheme="minorHAnsi" w:hAnsiTheme="minorHAnsi" w:cstheme="minorHAnsi"/>
            <w:sz w:val="20"/>
            <w:szCs w:val="20"/>
          </w:rPr>
          <w:t>.org/en/knowledge/reports/goodwork/wales/</w:t>
        </w:r>
      </w:hyperlink>
      <w:r w:rsidRPr="00AA365F">
        <w:rPr>
          <w:rFonts w:asciiTheme="minorHAnsi" w:hAnsiTheme="minorHAnsi" w:cstheme="minorHAnsi"/>
          <w:sz w:val="20"/>
          <w:szCs w:val="20"/>
        </w:rPr>
        <w:t xml:space="preserve"> (Accessed: 19 November 2024). </w:t>
      </w:r>
    </w:p>
    <w:p w14:paraId="6CB20259" w14:textId="19E8953B" w:rsidR="00CD188E" w:rsidRPr="00AA365F" w:rsidRDefault="00CD188E" w:rsidP="004477AE">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CIPD (2023) </w:t>
      </w:r>
      <w:r w:rsidRPr="00AA365F">
        <w:rPr>
          <w:rFonts w:asciiTheme="minorHAnsi" w:hAnsiTheme="minorHAnsi" w:cstheme="minorHAnsi"/>
          <w:i/>
          <w:iCs/>
          <w:sz w:val="20"/>
          <w:szCs w:val="20"/>
        </w:rPr>
        <w:t xml:space="preserve">Health and Wellbeing at Work, </w:t>
      </w:r>
      <w:r w:rsidRPr="00AA365F">
        <w:rPr>
          <w:rFonts w:asciiTheme="minorHAnsi" w:hAnsiTheme="minorHAnsi" w:cstheme="minorHAnsi"/>
          <w:sz w:val="20"/>
          <w:szCs w:val="20"/>
        </w:rPr>
        <w:t xml:space="preserve">Available at: </w:t>
      </w:r>
      <w:hyperlink r:id="rId14" w:history="1">
        <w:r w:rsidRPr="00AA365F">
          <w:rPr>
            <w:rStyle w:val="Hyperlink"/>
            <w:rFonts w:asciiTheme="minorHAnsi" w:hAnsiTheme="minorHAnsi" w:cstheme="minorHAnsi"/>
            <w:sz w:val="20"/>
            <w:szCs w:val="20"/>
          </w:rPr>
          <w:t>https://www.cipd.org/globalassets/media/knowledge/knowledge-hub/reports/2023-pdfs/8436-health-and-wellbeing-report-2023.pdf</w:t>
        </w:r>
      </w:hyperlink>
      <w:r w:rsidRPr="00AA365F">
        <w:rPr>
          <w:rFonts w:asciiTheme="minorHAnsi" w:hAnsiTheme="minorHAnsi" w:cstheme="minorHAnsi"/>
          <w:sz w:val="20"/>
          <w:szCs w:val="20"/>
        </w:rPr>
        <w:t xml:space="preserve"> (Accessed: 25 November 2024). </w:t>
      </w:r>
    </w:p>
    <w:p w14:paraId="5F0CB986" w14:textId="675F0714" w:rsidR="00CD188E" w:rsidRPr="00AA365F" w:rsidRDefault="00CD188E" w:rsidP="004477AE">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CIPD (2021) </w:t>
      </w:r>
      <w:r w:rsidRPr="00AA365F">
        <w:rPr>
          <w:rFonts w:asciiTheme="minorHAnsi" w:hAnsiTheme="minorHAnsi" w:cstheme="minorHAnsi"/>
          <w:i/>
          <w:iCs/>
          <w:sz w:val="20"/>
          <w:szCs w:val="20"/>
        </w:rPr>
        <w:t>Hybrid Working Practical Guidance,</w:t>
      </w:r>
      <w:r w:rsidRPr="00AA365F">
        <w:rPr>
          <w:rFonts w:asciiTheme="minorHAnsi" w:hAnsiTheme="minorHAnsi" w:cstheme="minorHAnsi"/>
          <w:sz w:val="20"/>
          <w:szCs w:val="20"/>
        </w:rPr>
        <w:t xml:space="preserve"> Available at: </w:t>
      </w:r>
      <w:hyperlink r:id="rId15" w:history="1">
        <w:r w:rsidRPr="00AA365F">
          <w:rPr>
            <w:rStyle w:val="Hyperlink"/>
            <w:rFonts w:asciiTheme="minorHAnsi" w:hAnsiTheme="minorHAnsi" w:cstheme="minorHAnsi"/>
            <w:sz w:val="20"/>
            <w:szCs w:val="20"/>
          </w:rPr>
          <w:t>https://www.cipd.org/globalassets/media/knowledge/the-people-profession/latest-updates/hybrid-working-practical-guidance-2021_tcm18-103709.pdf</w:t>
        </w:r>
      </w:hyperlink>
      <w:r w:rsidRPr="00AA365F">
        <w:rPr>
          <w:rFonts w:asciiTheme="minorHAnsi" w:hAnsiTheme="minorHAnsi" w:cstheme="minorHAnsi"/>
          <w:sz w:val="20"/>
          <w:szCs w:val="20"/>
        </w:rPr>
        <w:t xml:space="preserve"> (Accessed: 25 November 2024).</w:t>
      </w:r>
    </w:p>
    <w:p w14:paraId="2DFB7E0E" w14:textId="790A29FC" w:rsidR="00061992" w:rsidRPr="00AA365F" w:rsidRDefault="00061992" w:rsidP="004477AE">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CIPD (2023) </w:t>
      </w:r>
      <w:r w:rsidRPr="00AA365F">
        <w:rPr>
          <w:rFonts w:asciiTheme="minorHAnsi" w:hAnsiTheme="minorHAnsi" w:cstheme="minorHAnsi"/>
          <w:i/>
          <w:iCs/>
          <w:sz w:val="20"/>
          <w:szCs w:val="20"/>
        </w:rPr>
        <w:t>Organisational Design</w:t>
      </w:r>
      <w:r w:rsidRPr="00AA365F">
        <w:rPr>
          <w:rFonts w:asciiTheme="minorHAnsi" w:hAnsiTheme="minorHAnsi" w:cstheme="minorHAnsi"/>
          <w:sz w:val="20"/>
          <w:szCs w:val="20"/>
        </w:rPr>
        <w:t xml:space="preserve">. Available at: </w:t>
      </w:r>
      <w:hyperlink r:id="rId16" w:history="1">
        <w:r w:rsidRPr="00AA365F">
          <w:rPr>
            <w:rStyle w:val="Hyperlink"/>
            <w:rFonts w:asciiTheme="minorHAnsi" w:hAnsiTheme="minorHAnsi" w:cstheme="minorHAnsi"/>
            <w:sz w:val="20"/>
            <w:szCs w:val="20"/>
          </w:rPr>
          <w:t>https://www.cipd.org/uk/knowledge/factsheets/organisational-development-design-factsheet/</w:t>
        </w:r>
      </w:hyperlink>
      <w:r w:rsidRPr="00AA365F">
        <w:rPr>
          <w:rFonts w:asciiTheme="minorHAnsi" w:hAnsiTheme="minorHAnsi" w:cstheme="minorHAnsi"/>
          <w:sz w:val="20"/>
          <w:szCs w:val="20"/>
        </w:rPr>
        <w:t xml:space="preserve"> (Accessed: 19 November 2024). </w:t>
      </w:r>
    </w:p>
    <w:p w14:paraId="315F37DC" w14:textId="5DB6E317" w:rsidR="00CD188E" w:rsidRPr="00AA365F" w:rsidRDefault="00CD188E" w:rsidP="004477AE">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CIPD (2022) </w:t>
      </w:r>
      <w:r w:rsidRPr="00AA365F">
        <w:rPr>
          <w:rFonts w:asciiTheme="minorHAnsi" w:hAnsiTheme="minorHAnsi" w:cstheme="minorHAnsi"/>
          <w:i/>
          <w:iCs/>
          <w:sz w:val="20"/>
          <w:szCs w:val="20"/>
        </w:rPr>
        <w:t xml:space="preserve">Resourcing and Talent Planning Report 2022. </w:t>
      </w:r>
      <w:r w:rsidRPr="00AA365F">
        <w:rPr>
          <w:rFonts w:asciiTheme="minorHAnsi" w:hAnsiTheme="minorHAnsi" w:cstheme="minorHAnsi"/>
          <w:sz w:val="20"/>
          <w:szCs w:val="20"/>
        </w:rPr>
        <w:t xml:space="preserve">Available at </w:t>
      </w:r>
      <w:hyperlink r:id="rId17" w:anchor="true-cost-recruitment" w:history="1">
        <w:r w:rsidRPr="00AA365F">
          <w:rPr>
            <w:rStyle w:val="Hyperlink"/>
            <w:rFonts w:asciiTheme="minorHAnsi" w:hAnsiTheme="minorHAnsi" w:cstheme="minorHAnsi"/>
            <w:sz w:val="20"/>
            <w:szCs w:val="20"/>
          </w:rPr>
          <w:t>https://www.talentinsightgroup.co.uk/insights/cost-of-recruitment#true-cost-recruitment</w:t>
        </w:r>
      </w:hyperlink>
      <w:r w:rsidRPr="00AA365F">
        <w:rPr>
          <w:rFonts w:asciiTheme="minorHAnsi" w:hAnsiTheme="minorHAnsi" w:cstheme="minorHAnsi"/>
          <w:sz w:val="20"/>
          <w:szCs w:val="20"/>
        </w:rPr>
        <w:t xml:space="preserve"> (Accessed 25 November 2024).</w:t>
      </w:r>
    </w:p>
    <w:p w14:paraId="2655B13B" w14:textId="7D51F275" w:rsidR="00CD188E" w:rsidRPr="00AA365F" w:rsidRDefault="00CD188E" w:rsidP="004477AE">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CIPD (2017) </w:t>
      </w:r>
      <w:r w:rsidRPr="00AA365F">
        <w:rPr>
          <w:rFonts w:asciiTheme="minorHAnsi" w:hAnsiTheme="minorHAnsi" w:cstheme="minorHAnsi"/>
          <w:i/>
          <w:iCs/>
          <w:sz w:val="20"/>
          <w:szCs w:val="20"/>
        </w:rPr>
        <w:t>The Neuroscience of Change</w:t>
      </w:r>
      <w:r w:rsidRPr="00AA365F">
        <w:rPr>
          <w:rFonts w:asciiTheme="minorHAnsi" w:hAnsiTheme="minorHAnsi" w:cstheme="minorHAnsi"/>
          <w:sz w:val="20"/>
          <w:szCs w:val="20"/>
        </w:rPr>
        <w:t xml:space="preserve">. Available at: </w:t>
      </w:r>
      <w:hyperlink r:id="rId18" w:history="1">
        <w:r w:rsidRPr="00AA365F">
          <w:rPr>
            <w:rStyle w:val="Hyperlink"/>
            <w:rFonts w:asciiTheme="minorHAnsi" w:hAnsiTheme="minorHAnsi" w:cstheme="minorHAnsi"/>
            <w:sz w:val="20"/>
            <w:szCs w:val="20"/>
          </w:rPr>
          <w:t>https://www.cipd.org/ae/views-and-insights/thought-leadership/people-profession/neuroscience-change/</w:t>
        </w:r>
      </w:hyperlink>
      <w:r w:rsidRPr="00AA365F">
        <w:rPr>
          <w:rFonts w:asciiTheme="minorHAnsi" w:hAnsiTheme="minorHAnsi" w:cstheme="minorHAnsi"/>
          <w:sz w:val="20"/>
          <w:szCs w:val="20"/>
        </w:rPr>
        <w:t xml:space="preserve"> (Accessed: 24 November 2024).</w:t>
      </w:r>
    </w:p>
    <w:p w14:paraId="201D7790" w14:textId="3EFCCDF9" w:rsidR="002B3088" w:rsidRPr="00AA365F" w:rsidRDefault="002B3088" w:rsidP="00061992">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CIPD (2024c) </w:t>
      </w:r>
      <w:r w:rsidRPr="00AA365F">
        <w:rPr>
          <w:rFonts w:asciiTheme="minorHAnsi" w:hAnsiTheme="minorHAnsi" w:cstheme="minorHAnsi"/>
          <w:i/>
          <w:iCs/>
          <w:sz w:val="20"/>
          <w:szCs w:val="20"/>
        </w:rPr>
        <w:t>Wellbeing at Work</w:t>
      </w:r>
      <w:r w:rsidRPr="00AA365F">
        <w:rPr>
          <w:rFonts w:asciiTheme="minorHAnsi" w:hAnsiTheme="minorHAnsi" w:cstheme="minorHAnsi"/>
          <w:sz w:val="20"/>
          <w:szCs w:val="20"/>
        </w:rPr>
        <w:t xml:space="preserve">. </w:t>
      </w:r>
      <w:hyperlink r:id="rId19" w:history="1">
        <w:r w:rsidRPr="00AA365F">
          <w:rPr>
            <w:rStyle w:val="Hyperlink"/>
            <w:rFonts w:asciiTheme="minorHAnsi" w:hAnsiTheme="minorHAnsi" w:cstheme="minorHAnsi"/>
            <w:sz w:val="20"/>
            <w:szCs w:val="20"/>
          </w:rPr>
          <w:t>https://www.cipd.org/uk/knowledge/factsheets/well-being-factsheet/</w:t>
        </w:r>
      </w:hyperlink>
      <w:r w:rsidRPr="00AA365F">
        <w:rPr>
          <w:rFonts w:asciiTheme="minorHAnsi" w:hAnsiTheme="minorHAnsi" w:cstheme="minorHAnsi"/>
          <w:sz w:val="20"/>
          <w:szCs w:val="20"/>
        </w:rPr>
        <w:t xml:space="preserve"> (Accessed 25 November 2024). </w:t>
      </w:r>
    </w:p>
    <w:p w14:paraId="2F1A8B46" w14:textId="62537CE4" w:rsidR="002707CD" w:rsidRPr="00AA365F" w:rsidRDefault="002707CD" w:rsidP="00061992">
      <w:pPr>
        <w:spacing w:before="240"/>
        <w:rPr>
          <w:rFonts w:asciiTheme="minorHAnsi" w:hAnsiTheme="minorHAnsi" w:cstheme="minorHAnsi"/>
          <w:sz w:val="20"/>
          <w:szCs w:val="20"/>
        </w:rPr>
      </w:pPr>
      <w:r w:rsidRPr="00AA365F">
        <w:rPr>
          <w:rFonts w:asciiTheme="minorHAnsi" w:hAnsiTheme="minorHAnsi" w:cstheme="minorHAnsi"/>
          <w:sz w:val="20"/>
          <w:szCs w:val="20"/>
        </w:rPr>
        <w:lastRenderedPageBreak/>
        <w:t xml:space="preserve">Cummings, O. (2020) ‘Why more HR directors should be on boards’, </w:t>
      </w:r>
      <w:r w:rsidRPr="00AA365F">
        <w:rPr>
          <w:rFonts w:asciiTheme="minorHAnsi" w:hAnsiTheme="minorHAnsi" w:cstheme="minorHAnsi"/>
          <w:i/>
          <w:iCs/>
          <w:sz w:val="20"/>
          <w:szCs w:val="20"/>
        </w:rPr>
        <w:t xml:space="preserve">People Management, </w:t>
      </w:r>
      <w:r w:rsidRPr="00AA365F">
        <w:rPr>
          <w:rFonts w:asciiTheme="minorHAnsi" w:hAnsiTheme="minorHAnsi" w:cstheme="minorHAnsi"/>
          <w:sz w:val="20"/>
          <w:szCs w:val="20"/>
        </w:rPr>
        <w:t xml:space="preserve">(January) Article 1741789, Available at: </w:t>
      </w:r>
      <w:hyperlink r:id="rId20" w:history="1">
        <w:r w:rsidRPr="00AA365F">
          <w:rPr>
            <w:rStyle w:val="Hyperlink"/>
            <w:rFonts w:asciiTheme="minorHAnsi" w:hAnsiTheme="minorHAnsi" w:cstheme="minorHAnsi"/>
            <w:sz w:val="20"/>
            <w:szCs w:val="20"/>
          </w:rPr>
          <w:t>https://www.peoplemanagement.co.uk/article/1741789/why-more-hr-directors-should-be-on-boards</w:t>
        </w:r>
      </w:hyperlink>
      <w:r w:rsidRPr="00AA365F">
        <w:rPr>
          <w:rFonts w:asciiTheme="minorHAnsi" w:hAnsiTheme="minorHAnsi" w:cstheme="minorHAnsi"/>
          <w:sz w:val="20"/>
          <w:szCs w:val="20"/>
        </w:rPr>
        <w:t xml:space="preserve"> (Accessed 25 November 2024). </w:t>
      </w:r>
    </w:p>
    <w:p w14:paraId="4E058C1E" w14:textId="74076474" w:rsidR="003E64FD" w:rsidRPr="00AA365F" w:rsidRDefault="003E64FD" w:rsidP="00061992">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Hayden, D. (2024) ‘Learning and Development strategy and policy’, </w:t>
      </w:r>
      <w:r w:rsidRPr="00AA365F">
        <w:rPr>
          <w:rFonts w:asciiTheme="minorHAnsi" w:hAnsiTheme="minorHAnsi" w:cstheme="minorHAnsi"/>
          <w:i/>
          <w:iCs/>
          <w:sz w:val="20"/>
          <w:szCs w:val="20"/>
        </w:rPr>
        <w:t xml:space="preserve">CIPD, </w:t>
      </w:r>
      <w:r w:rsidRPr="00AA365F">
        <w:rPr>
          <w:rFonts w:asciiTheme="minorHAnsi" w:hAnsiTheme="minorHAnsi" w:cstheme="minorHAnsi"/>
          <w:sz w:val="20"/>
          <w:szCs w:val="20"/>
        </w:rPr>
        <w:t>Available at:</w:t>
      </w:r>
      <w:r w:rsidRPr="00AA365F">
        <w:rPr>
          <w:rFonts w:asciiTheme="minorHAnsi" w:hAnsiTheme="minorHAnsi" w:cstheme="minorHAnsi"/>
          <w:i/>
          <w:iCs/>
          <w:sz w:val="20"/>
          <w:szCs w:val="20"/>
        </w:rPr>
        <w:t xml:space="preserve"> </w:t>
      </w:r>
      <w:hyperlink r:id="rId21" w:anchor="what-is-a-learning-and-development-strategy" w:history="1">
        <w:r w:rsidRPr="00AA365F">
          <w:rPr>
            <w:rStyle w:val="Hyperlink"/>
            <w:rFonts w:asciiTheme="minorHAnsi" w:hAnsiTheme="minorHAnsi" w:cstheme="minorHAnsi"/>
            <w:sz w:val="20"/>
            <w:szCs w:val="20"/>
          </w:rPr>
          <w:t>https://www.cipd.org/uk/knowledge/factsheets/strategy-development-factsheet/#what-is-a-learning-and-development-strategy</w:t>
        </w:r>
      </w:hyperlink>
      <w:r w:rsidRPr="00AA365F">
        <w:rPr>
          <w:rFonts w:asciiTheme="minorHAnsi" w:hAnsiTheme="minorHAnsi" w:cstheme="minorHAnsi"/>
          <w:sz w:val="20"/>
          <w:szCs w:val="20"/>
        </w:rPr>
        <w:t xml:space="preserve"> (Accessed: 25 November 2024). </w:t>
      </w:r>
    </w:p>
    <w:p w14:paraId="082A6844" w14:textId="5FDD1BA1" w:rsidR="0019038B" w:rsidRPr="00AA365F" w:rsidRDefault="0019038B" w:rsidP="00061992">
      <w:pPr>
        <w:spacing w:before="240"/>
        <w:rPr>
          <w:rFonts w:asciiTheme="minorHAnsi" w:hAnsiTheme="minorHAnsi" w:cstheme="minorHAnsi"/>
          <w:i/>
          <w:iCs/>
          <w:sz w:val="20"/>
          <w:szCs w:val="20"/>
        </w:rPr>
      </w:pPr>
      <w:r w:rsidRPr="00AA365F">
        <w:rPr>
          <w:rFonts w:asciiTheme="minorHAnsi" w:hAnsiTheme="minorHAnsi" w:cstheme="minorHAnsi"/>
          <w:sz w:val="20"/>
          <w:szCs w:val="20"/>
        </w:rPr>
        <w:t>Hayden, D. (2024a) ‘</w:t>
      </w:r>
      <w:r w:rsidR="002740AB" w:rsidRPr="00AA365F">
        <w:rPr>
          <w:rFonts w:asciiTheme="minorHAnsi" w:hAnsiTheme="minorHAnsi" w:cstheme="minorHAnsi"/>
          <w:sz w:val="20"/>
          <w:szCs w:val="20"/>
        </w:rPr>
        <w:t xml:space="preserve">Methods of delivering learning interventions’, </w:t>
      </w:r>
      <w:r w:rsidR="002740AB" w:rsidRPr="00AA365F">
        <w:rPr>
          <w:rFonts w:asciiTheme="minorHAnsi" w:hAnsiTheme="minorHAnsi" w:cstheme="minorHAnsi"/>
          <w:i/>
          <w:iCs/>
          <w:sz w:val="20"/>
          <w:szCs w:val="20"/>
        </w:rPr>
        <w:t xml:space="preserve">CIPD, </w:t>
      </w:r>
      <w:r w:rsidR="002740AB" w:rsidRPr="00AA365F">
        <w:rPr>
          <w:rFonts w:asciiTheme="minorHAnsi" w:hAnsiTheme="minorHAnsi" w:cstheme="minorHAnsi"/>
          <w:sz w:val="20"/>
          <w:szCs w:val="20"/>
        </w:rPr>
        <w:t xml:space="preserve">Available at: </w:t>
      </w:r>
      <w:hyperlink r:id="rId22" w:history="1">
        <w:r w:rsidR="002740AB" w:rsidRPr="00AA365F">
          <w:rPr>
            <w:rStyle w:val="Hyperlink"/>
            <w:rFonts w:asciiTheme="minorHAnsi" w:hAnsiTheme="minorHAnsi" w:cstheme="minorHAnsi"/>
            <w:sz w:val="20"/>
            <w:szCs w:val="20"/>
          </w:rPr>
          <w:t>https://www.cipd.org/uk/knowledge/factsheets/learning-methods-factsheet/</w:t>
        </w:r>
      </w:hyperlink>
      <w:r w:rsidR="002740AB" w:rsidRPr="00AA365F">
        <w:rPr>
          <w:rFonts w:asciiTheme="minorHAnsi" w:hAnsiTheme="minorHAnsi" w:cstheme="minorHAnsi"/>
          <w:sz w:val="20"/>
          <w:szCs w:val="20"/>
        </w:rPr>
        <w:t xml:space="preserve">  (Accessed: 25 November 2024)</w:t>
      </w:r>
      <w:r w:rsidR="00CD188E" w:rsidRPr="00AA365F">
        <w:rPr>
          <w:rFonts w:asciiTheme="minorHAnsi" w:hAnsiTheme="minorHAnsi" w:cstheme="minorHAnsi"/>
          <w:sz w:val="20"/>
          <w:szCs w:val="20"/>
        </w:rPr>
        <w:t>.</w:t>
      </w:r>
    </w:p>
    <w:p w14:paraId="693C4B8A" w14:textId="3976B452" w:rsidR="00B94C06" w:rsidRPr="00AA365F" w:rsidRDefault="00B94C06" w:rsidP="00061992">
      <w:pPr>
        <w:spacing w:before="240"/>
        <w:rPr>
          <w:rFonts w:asciiTheme="minorHAnsi" w:hAnsiTheme="minorHAnsi" w:cstheme="minorHAnsi"/>
          <w:sz w:val="20"/>
          <w:szCs w:val="20"/>
          <w:lang w:val="cy-GB"/>
        </w:rPr>
      </w:pPr>
      <w:r w:rsidRPr="00AA365F">
        <w:rPr>
          <w:rFonts w:asciiTheme="minorHAnsi" w:hAnsiTheme="minorHAnsi" w:cstheme="minorHAnsi"/>
          <w:sz w:val="20"/>
          <w:szCs w:val="20"/>
        </w:rPr>
        <w:t>Grey, J. and Loader, G. (2023) ‘S4C staff were left in tears after bullying, claims former employee’</w:t>
      </w:r>
      <w:r w:rsidR="00543FEC" w:rsidRPr="00AA365F">
        <w:rPr>
          <w:rFonts w:asciiTheme="minorHAnsi" w:hAnsiTheme="minorHAnsi" w:cstheme="minorHAnsi"/>
          <w:sz w:val="20"/>
          <w:szCs w:val="20"/>
        </w:rPr>
        <w:t>,</w:t>
      </w:r>
      <w:r w:rsidRPr="00AA365F">
        <w:rPr>
          <w:rFonts w:asciiTheme="minorHAnsi" w:hAnsiTheme="minorHAnsi" w:cstheme="minorHAnsi"/>
          <w:sz w:val="20"/>
          <w:szCs w:val="20"/>
        </w:rPr>
        <w:t xml:space="preserve"> </w:t>
      </w:r>
      <w:r w:rsidRPr="00AA365F">
        <w:rPr>
          <w:rFonts w:asciiTheme="minorHAnsi" w:hAnsiTheme="minorHAnsi" w:cstheme="minorHAnsi"/>
          <w:i/>
          <w:iCs/>
          <w:sz w:val="20"/>
          <w:szCs w:val="20"/>
        </w:rPr>
        <w:t xml:space="preserve">BBC Wales News. </w:t>
      </w:r>
      <w:r w:rsidRPr="00AA365F">
        <w:rPr>
          <w:rFonts w:asciiTheme="minorHAnsi" w:hAnsiTheme="minorHAnsi" w:cstheme="minorHAnsi"/>
          <w:sz w:val="20"/>
          <w:szCs w:val="20"/>
        </w:rPr>
        <w:t xml:space="preserve">(November) Article 67540795. Available at: </w:t>
      </w:r>
      <w:hyperlink r:id="rId23" w:history="1">
        <w:r w:rsidRPr="00AA365F">
          <w:rPr>
            <w:rStyle w:val="Hyperlink"/>
            <w:rFonts w:asciiTheme="minorHAnsi" w:hAnsiTheme="minorHAnsi" w:cstheme="minorHAnsi"/>
            <w:sz w:val="20"/>
            <w:szCs w:val="20"/>
          </w:rPr>
          <w:t>https://www.bbc.co.uk/news/uk-wales-67540795</w:t>
        </w:r>
      </w:hyperlink>
      <w:r w:rsidRPr="00AA365F">
        <w:rPr>
          <w:rFonts w:asciiTheme="minorHAnsi" w:hAnsiTheme="minorHAnsi" w:cstheme="minorHAnsi"/>
          <w:sz w:val="20"/>
          <w:szCs w:val="20"/>
        </w:rPr>
        <w:t xml:space="preserve"> </w:t>
      </w:r>
    </w:p>
    <w:p w14:paraId="4E7573D6" w14:textId="613CE9AA" w:rsidR="00813540" w:rsidRPr="00AA365F" w:rsidRDefault="000E1B3C" w:rsidP="00813540">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Dorris, N. (2022) </w:t>
      </w:r>
      <w:r w:rsidR="00C22A13" w:rsidRPr="00AA365F">
        <w:rPr>
          <w:rFonts w:asciiTheme="minorHAnsi" w:hAnsiTheme="minorHAnsi" w:cstheme="minorHAnsi"/>
          <w:i/>
          <w:iCs/>
          <w:sz w:val="20"/>
          <w:szCs w:val="22"/>
        </w:rPr>
        <w:t xml:space="preserve">Letter from Secretary of state to S4C on Final Determination of the 2022 Licence fee </w:t>
      </w:r>
      <w:r w:rsidR="00C22A13" w:rsidRPr="00AA365F">
        <w:rPr>
          <w:rFonts w:asciiTheme="minorHAnsi" w:hAnsiTheme="minorHAnsi" w:cstheme="minorHAnsi"/>
          <w:i/>
          <w:iCs/>
          <w:sz w:val="20"/>
          <w:szCs w:val="20"/>
        </w:rPr>
        <w:t xml:space="preserve">settlement. </w:t>
      </w:r>
      <w:r w:rsidR="00C22A13" w:rsidRPr="00AA365F">
        <w:rPr>
          <w:rFonts w:asciiTheme="minorHAnsi" w:hAnsiTheme="minorHAnsi" w:cstheme="minorHAnsi"/>
          <w:sz w:val="20"/>
          <w:szCs w:val="20"/>
        </w:rPr>
        <w:t xml:space="preserve">Available at: </w:t>
      </w:r>
      <w:hyperlink r:id="rId24" w:history="1">
        <w:r w:rsidR="00C22A13" w:rsidRPr="00AA365F">
          <w:rPr>
            <w:rStyle w:val="Hyperlink"/>
            <w:rFonts w:asciiTheme="minorHAnsi" w:hAnsiTheme="minorHAnsi" w:cstheme="minorHAnsi"/>
            <w:sz w:val="20"/>
            <w:szCs w:val="20"/>
          </w:rPr>
          <w:t>https://www.gov.uk/government/publications/bbc-and-s4c-final-2022-licence-fee-settlement-letters/letter-from-secretary-of-state-to-s4c-on-final-determination-of-the-2022-licence-fee-settlement</w:t>
        </w:r>
      </w:hyperlink>
      <w:r w:rsidR="00C22A13" w:rsidRPr="00AA365F">
        <w:rPr>
          <w:rFonts w:asciiTheme="minorHAnsi" w:hAnsiTheme="minorHAnsi" w:cstheme="minorHAnsi"/>
          <w:sz w:val="20"/>
          <w:szCs w:val="20"/>
        </w:rPr>
        <w:t xml:space="preserve"> </w:t>
      </w:r>
      <w:r w:rsidR="00813540" w:rsidRPr="00AA365F">
        <w:rPr>
          <w:rFonts w:asciiTheme="minorHAnsi" w:hAnsiTheme="minorHAnsi" w:cstheme="minorHAnsi"/>
          <w:sz w:val="20"/>
          <w:szCs w:val="20"/>
        </w:rPr>
        <w:t xml:space="preserve"> (Accessed: 24 November 2024).</w:t>
      </w:r>
    </w:p>
    <w:p w14:paraId="4D25902E" w14:textId="6DAB8114" w:rsidR="00061992" w:rsidRPr="00AA365F" w:rsidRDefault="00061992" w:rsidP="00061992">
      <w:pPr>
        <w:spacing w:before="240"/>
        <w:rPr>
          <w:rFonts w:asciiTheme="minorHAnsi" w:hAnsiTheme="minorHAnsi" w:cstheme="minorHAnsi"/>
          <w:sz w:val="20"/>
          <w:szCs w:val="20"/>
        </w:rPr>
      </w:pPr>
      <w:r w:rsidRPr="00AA365F">
        <w:rPr>
          <w:rFonts w:asciiTheme="minorHAnsi" w:hAnsiTheme="minorHAnsi" w:cstheme="minorHAnsi"/>
          <w:sz w:val="20"/>
          <w:szCs w:val="20"/>
        </w:rPr>
        <w:t>Dö</w:t>
      </w:r>
      <w:r w:rsidR="00B87A8D" w:rsidRPr="00AA365F">
        <w:rPr>
          <w:rFonts w:asciiTheme="minorHAnsi" w:hAnsiTheme="minorHAnsi" w:cstheme="minorHAnsi"/>
          <w:sz w:val="20"/>
          <w:szCs w:val="20"/>
        </w:rPr>
        <w:t xml:space="preserve">hler, M. (2017) ‘The Bias of Structures: How Multidivisional Organizations Work in the Public Sector’ </w:t>
      </w:r>
      <w:r w:rsidR="00B87A8D" w:rsidRPr="00AA365F">
        <w:rPr>
          <w:rFonts w:asciiTheme="minorHAnsi" w:hAnsiTheme="minorHAnsi" w:cstheme="minorHAnsi"/>
          <w:i/>
          <w:iCs/>
          <w:sz w:val="20"/>
          <w:szCs w:val="20"/>
        </w:rPr>
        <w:t xml:space="preserve">Public Organization Review. </w:t>
      </w:r>
      <w:r w:rsidR="00B87A8D" w:rsidRPr="00AA365F">
        <w:rPr>
          <w:rFonts w:asciiTheme="minorHAnsi" w:hAnsiTheme="minorHAnsi" w:cstheme="minorHAnsi"/>
          <w:sz w:val="20"/>
          <w:szCs w:val="20"/>
        </w:rPr>
        <w:t xml:space="preserve">17(1), pp. 83-100. </w:t>
      </w:r>
      <w:hyperlink r:id="rId25" w:history="1">
        <w:r w:rsidR="00B87A8D" w:rsidRPr="00AA365F">
          <w:rPr>
            <w:rStyle w:val="Hyperlink"/>
            <w:rFonts w:asciiTheme="minorHAnsi" w:hAnsiTheme="minorHAnsi" w:cstheme="minorHAnsi"/>
            <w:sz w:val="20"/>
            <w:szCs w:val="20"/>
          </w:rPr>
          <w:t>https://DOI.org/10.1007/s11115-015-</w:t>
        </w:r>
      </w:hyperlink>
      <w:r w:rsidR="00B87A8D" w:rsidRPr="00AA365F">
        <w:rPr>
          <w:rFonts w:asciiTheme="minorHAnsi" w:hAnsiTheme="minorHAnsi" w:cstheme="minorHAnsi"/>
          <w:sz w:val="20"/>
          <w:szCs w:val="20"/>
        </w:rPr>
        <w:t xml:space="preserve">  </w:t>
      </w:r>
    </w:p>
    <w:p w14:paraId="1623CBF2" w14:textId="081DE2C0" w:rsidR="00663B6E" w:rsidRPr="00AA365F" w:rsidRDefault="00663B6E" w:rsidP="00663B6E">
      <w:pPr>
        <w:spacing w:before="240" w:line="240" w:lineRule="auto"/>
        <w:rPr>
          <w:rFonts w:asciiTheme="minorHAnsi" w:eastAsia="Times New Roman" w:hAnsiTheme="minorHAnsi" w:cstheme="minorHAnsi"/>
          <w:sz w:val="20"/>
          <w:szCs w:val="20"/>
          <w:lang w:eastAsia="cy-GB"/>
        </w:rPr>
      </w:pPr>
      <w:r w:rsidRPr="00AA365F">
        <w:rPr>
          <w:rFonts w:asciiTheme="minorHAnsi" w:eastAsia="Times New Roman" w:hAnsiTheme="minorHAnsi" w:cstheme="minorHAnsi"/>
          <w:sz w:val="20"/>
          <w:szCs w:val="20"/>
          <w:lang w:eastAsia="cy-GB"/>
        </w:rPr>
        <w:t xml:space="preserve">Kotter, J.P. (2012) </w:t>
      </w:r>
      <w:r w:rsidRPr="00AA365F">
        <w:rPr>
          <w:rFonts w:asciiTheme="minorHAnsi" w:eastAsia="Times New Roman" w:hAnsiTheme="minorHAnsi" w:cstheme="minorHAnsi"/>
          <w:i/>
          <w:iCs/>
          <w:sz w:val="20"/>
          <w:szCs w:val="20"/>
          <w:lang w:eastAsia="cy-GB"/>
        </w:rPr>
        <w:t>Leading change</w:t>
      </w:r>
      <w:r w:rsidRPr="00AA365F">
        <w:rPr>
          <w:rFonts w:asciiTheme="minorHAnsi" w:eastAsia="Times New Roman" w:hAnsiTheme="minorHAnsi" w:cstheme="minorHAnsi"/>
          <w:sz w:val="20"/>
          <w:szCs w:val="20"/>
          <w:lang w:eastAsia="cy-GB"/>
        </w:rPr>
        <w:t>. Boston, Massachusetts: Harvard Business Review Press.</w:t>
      </w:r>
    </w:p>
    <w:p w14:paraId="707F6D40" w14:textId="1F87397A" w:rsidR="005469B5" w:rsidRPr="00AA365F" w:rsidRDefault="005469B5" w:rsidP="00663B6E">
      <w:pPr>
        <w:spacing w:before="240" w:line="240" w:lineRule="auto"/>
        <w:rPr>
          <w:rFonts w:asciiTheme="minorHAnsi" w:eastAsia="Times New Roman" w:hAnsiTheme="minorHAnsi" w:cstheme="minorHAnsi"/>
          <w:sz w:val="20"/>
          <w:szCs w:val="20"/>
          <w:lang w:eastAsia="cy-GB"/>
        </w:rPr>
      </w:pPr>
      <w:r w:rsidRPr="00AA365F">
        <w:rPr>
          <w:rFonts w:asciiTheme="minorHAnsi" w:eastAsia="Times New Roman" w:hAnsiTheme="minorHAnsi" w:cstheme="minorHAnsi"/>
          <w:sz w:val="20"/>
          <w:szCs w:val="20"/>
          <w:lang w:eastAsia="cy-GB"/>
        </w:rPr>
        <w:t xml:space="preserve">Kotter, J.P. (2024) ‘The 8 Steps for Leading Change’, </w:t>
      </w:r>
      <w:r w:rsidRPr="00AA365F">
        <w:rPr>
          <w:rFonts w:asciiTheme="minorHAnsi" w:eastAsia="Times New Roman" w:hAnsiTheme="minorHAnsi" w:cstheme="minorHAnsi"/>
          <w:i/>
          <w:iCs/>
          <w:sz w:val="20"/>
          <w:szCs w:val="20"/>
          <w:lang w:eastAsia="cy-GB"/>
        </w:rPr>
        <w:t>Kotter inc.</w:t>
      </w:r>
      <w:r w:rsidRPr="00AA365F">
        <w:rPr>
          <w:rFonts w:asciiTheme="minorHAnsi" w:eastAsia="Times New Roman" w:hAnsiTheme="minorHAnsi" w:cstheme="minorHAnsi"/>
          <w:sz w:val="20"/>
          <w:szCs w:val="20"/>
          <w:lang w:eastAsia="cy-GB"/>
        </w:rPr>
        <w:t xml:space="preserve"> Available at: </w:t>
      </w:r>
      <w:hyperlink r:id="rId26" w:history="1">
        <w:r w:rsidRPr="00AA365F">
          <w:rPr>
            <w:rStyle w:val="Hyperlink"/>
            <w:rFonts w:asciiTheme="minorHAnsi" w:eastAsia="Times New Roman" w:hAnsiTheme="minorHAnsi" w:cstheme="minorHAnsi"/>
            <w:sz w:val="20"/>
            <w:szCs w:val="20"/>
            <w:lang w:eastAsia="cy-GB"/>
          </w:rPr>
          <w:t>https://www.kotterinc.com/methodology/8-steps/</w:t>
        </w:r>
      </w:hyperlink>
      <w:r w:rsidRPr="00AA365F">
        <w:rPr>
          <w:rFonts w:asciiTheme="minorHAnsi" w:eastAsia="Times New Roman" w:hAnsiTheme="minorHAnsi" w:cstheme="minorHAnsi"/>
          <w:sz w:val="20"/>
          <w:szCs w:val="20"/>
          <w:lang w:eastAsia="cy-GB"/>
        </w:rPr>
        <w:t xml:space="preserve"> (Accessed: 25 November 2024). </w:t>
      </w:r>
    </w:p>
    <w:p w14:paraId="6264FFB0" w14:textId="320045AC" w:rsidR="00957C75" w:rsidRPr="00AA365F" w:rsidRDefault="00957C75" w:rsidP="00663B6E">
      <w:pPr>
        <w:spacing w:before="240" w:line="240" w:lineRule="auto"/>
        <w:rPr>
          <w:rFonts w:asciiTheme="minorHAnsi" w:eastAsia="Times New Roman" w:hAnsiTheme="minorHAnsi" w:cstheme="minorHAnsi"/>
          <w:sz w:val="20"/>
          <w:szCs w:val="20"/>
          <w:lang w:eastAsia="cy-GB"/>
        </w:rPr>
      </w:pPr>
      <w:r w:rsidRPr="00AA365F">
        <w:rPr>
          <w:rFonts w:asciiTheme="minorHAnsi" w:eastAsia="Times New Roman" w:hAnsiTheme="minorHAnsi" w:cstheme="minorHAnsi"/>
          <w:sz w:val="20"/>
          <w:szCs w:val="20"/>
          <w:lang w:eastAsia="cy-GB"/>
        </w:rPr>
        <w:t xml:space="preserve">Kübler-Ross, E. (1969) </w:t>
      </w:r>
      <w:r w:rsidRPr="00AA365F">
        <w:rPr>
          <w:rFonts w:asciiTheme="minorHAnsi" w:eastAsia="Times New Roman" w:hAnsiTheme="minorHAnsi" w:cstheme="minorHAnsi"/>
          <w:i/>
          <w:iCs/>
          <w:sz w:val="20"/>
          <w:szCs w:val="20"/>
          <w:lang w:eastAsia="cy-GB"/>
        </w:rPr>
        <w:t>Kübler-Ross Change Curve</w:t>
      </w:r>
      <w:r w:rsidRPr="00AA365F">
        <w:rPr>
          <w:rFonts w:asciiTheme="minorHAnsi" w:eastAsia="Times New Roman" w:hAnsiTheme="minorHAnsi" w:cstheme="minorHAnsi"/>
          <w:sz w:val="20"/>
          <w:szCs w:val="20"/>
          <w:lang w:eastAsia="cy-GB"/>
        </w:rPr>
        <w:t xml:space="preserve">, Available at: </w:t>
      </w:r>
      <w:hyperlink r:id="rId27" w:history="1">
        <w:r w:rsidRPr="00AA365F">
          <w:rPr>
            <w:rStyle w:val="Hyperlink"/>
            <w:rFonts w:asciiTheme="minorHAnsi" w:eastAsia="Times New Roman" w:hAnsiTheme="minorHAnsi" w:cstheme="minorHAnsi"/>
            <w:sz w:val="20"/>
            <w:szCs w:val="20"/>
            <w:lang w:eastAsia="cy-GB"/>
          </w:rPr>
          <w:t>https://www.ekrfoundation.org/5-stages-of-grief/change-curve/</w:t>
        </w:r>
      </w:hyperlink>
      <w:r w:rsidRPr="00AA365F">
        <w:rPr>
          <w:rFonts w:asciiTheme="minorHAnsi" w:eastAsia="Times New Roman" w:hAnsiTheme="minorHAnsi" w:cstheme="minorHAnsi"/>
          <w:sz w:val="20"/>
          <w:szCs w:val="20"/>
          <w:lang w:eastAsia="cy-GB"/>
        </w:rPr>
        <w:t xml:space="preserve"> (Accessed on 25 November 2024). </w:t>
      </w:r>
    </w:p>
    <w:p w14:paraId="377B07E8" w14:textId="233F2BF2" w:rsidR="0093772C" w:rsidRPr="00AA365F" w:rsidRDefault="00FC3E9F" w:rsidP="004477AE">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Lavanchy, I. (2018) ‘Amazon’s sexist hiring </w:t>
      </w:r>
      <w:r w:rsidR="004477AE" w:rsidRPr="00AA365F">
        <w:rPr>
          <w:rFonts w:asciiTheme="minorHAnsi" w:hAnsiTheme="minorHAnsi" w:cstheme="minorHAnsi"/>
          <w:sz w:val="20"/>
          <w:szCs w:val="20"/>
        </w:rPr>
        <w:t>Algorithm</w:t>
      </w:r>
      <w:r w:rsidRPr="00AA365F">
        <w:rPr>
          <w:rFonts w:asciiTheme="minorHAnsi" w:hAnsiTheme="minorHAnsi" w:cstheme="minorHAnsi"/>
          <w:sz w:val="20"/>
          <w:szCs w:val="20"/>
        </w:rPr>
        <w:t xml:space="preserve"> could still be better than a human’ </w:t>
      </w:r>
      <w:r w:rsidRPr="00AA365F">
        <w:rPr>
          <w:rFonts w:asciiTheme="minorHAnsi" w:hAnsiTheme="minorHAnsi" w:cstheme="minorHAnsi"/>
          <w:i/>
          <w:iCs/>
          <w:sz w:val="20"/>
          <w:szCs w:val="20"/>
        </w:rPr>
        <w:t>IMB</w:t>
      </w:r>
      <w:r w:rsidR="004477AE" w:rsidRPr="00AA365F">
        <w:rPr>
          <w:rFonts w:asciiTheme="minorHAnsi" w:hAnsiTheme="minorHAnsi" w:cstheme="minorHAnsi"/>
          <w:i/>
          <w:iCs/>
          <w:sz w:val="20"/>
          <w:szCs w:val="20"/>
        </w:rPr>
        <w:t xml:space="preserve">, </w:t>
      </w:r>
      <w:r w:rsidR="004477AE" w:rsidRPr="00AA365F">
        <w:rPr>
          <w:rFonts w:asciiTheme="minorHAnsi" w:hAnsiTheme="minorHAnsi" w:cstheme="minorHAnsi"/>
          <w:sz w:val="20"/>
          <w:szCs w:val="20"/>
        </w:rPr>
        <w:t xml:space="preserve">November. Available at: </w:t>
      </w:r>
      <w:hyperlink r:id="rId28" w:anchor=":~:text=AI%20algorithms%20are%20trained%20to,to%20spot%20the%20best%20candidates" w:history="1">
        <w:r w:rsidR="004477AE" w:rsidRPr="00AA365F">
          <w:rPr>
            <w:rStyle w:val="Hyperlink"/>
            <w:rFonts w:asciiTheme="minorHAnsi" w:hAnsiTheme="minorHAnsi" w:cstheme="minorHAnsi"/>
            <w:sz w:val="20"/>
            <w:szCs w:val="20"/>
          </w:rPr>
          <w:t>https://www.imd.org/research-knowledge/digital/articles/amazons-sexist-hiring-algorithm-could-still-be-better-than-a-human/#:~:text=AI%20algorithms%20are%20trained%20to,to%20spot%20the%20best%20candidates</w:t>
        </w:r>
      </w:hyperlink>
      <w:r w:rsidR="0093772C" w:rsidRPr="00AA365F">
        <w:rPr>
          <w:rFonts w:asciiTheme="minorHAnsi" w:hAnsiTheme="minorHAnsi" w:cstheme="minorHAnsi"/>
          <w:sz w:val="20"/>
          <w:szCs w:val="20"/>
        </w:rPr>
        <w:t xml:space="preserve">. </w:t>
      </w:r>
      <w:r w:rsidR="004477AE" w:rsidRPr="00AA365F">
        <w:rPr>
          <w:rFonts w:asciiTheme="minorHAnsi" w:hAnsiTheme="minorHAnsi" w:cstheme="minorHAnsi"/>
          <w:sz w:val="20"/>
          <w:szCs w:val="20"/>
        </w:rPr>
        <w:t>(Accessed: 16 November 2024).</w:t>
      </w:r>
    </w:p>
    <w:p w14:paraId="28D4FCFC" w14:textId="77777777" w:rsidR="00663B6E" w:rsidRPr="00AA365F" w:rsidRDefault="00772863" w:rsidP="004477AE">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Luenburg, F. C., (2012) </w:t>
      </w:r>
      <w:proofErr w:type="spellStart"/>
      <w:r w:rsidRPr="00AA365F">
        <w:rPr>
          <w:rFonts w:asciiTheme="minorHAnsi" w:hAnsiTheme="minorHAnsi" w:cstheme="minorHAnsi"/>
          <w:sz w:val="20"/>
          <w:szCs w:val="20"/>
        </w:rPr>
        <w:t>ʻOrganizational</w:t>
      </w:r>
      <w:proofErr w:type="spellEnd"/>
      <w:r w:rsidRPr="00AA365F">
        <w:rPr>
          <w:rFonts w:asciiTheme="minorHAnsi" w:hAnsiTheme="minorHAnsi" w:cstheme="minorHAnsi"/>
          <w:sz w:val="20"/>
          <w:szCs w:val="20"/>
        </w:rPr>
        <w:t xml:space="preserve"> Structure: Mintzberg’s Framework’, </w:t>
      </w:r>
      <w:r w:rsidRPr="00AA365F">
        <w:rPr>
          <w:rFonts w:asciiTheme="minorHAnsi" w:hAnsiTheme="minorHAnsi" w:cstheme="minorHAnsi"/>
          <w:i/>
          <w:iCs/>
          <w:sz w:val="20"/>
          <w:szCs w:val="20"/>
        </w:rPr>
        <w:t xml:space="preserve">International Journal of Scholarly, Academic, Intellectual Diversity, </w:t>
      </w:r>
      <w:r w:rsidRPr="00AA365F">
        <w:rPr>
          <w:rFonts w:asciiTheme="minorHAnsi" w:hAnsiTheme="minorHAnsi" w:cstheme="minorHAnsi"/>
          <w:sz w:val="20"/>
          <w:szCs w:val="20"/>
        </w:rPr>
        <w:t xml:space="preserve">14(1)  Available at: </w:t>
      </w:r>
      <w:hyperlink r:id="rId29" w:history="1">
        <w:r w:rsidRPr="00AA365F">
          <w:rPr>
            <w:rStyle w:val="Hyperlink"/>
            <w:rFonts w:asciiTheme="minorHAnsi" w:hAnsiTheme="minorHAnsi" w:cstheme="minorHAnsi"/>
            <w:sz w:val="20"/>
            <w:szCs w:val="20"/>
          </w:rPr>
          <w:t>http://www.nationalforum.com/Electronic%20Journal%20Volumes/Lunenburg,%20Fred%20C.%20Organizational%20Structure%20%20Mintzberg%20Framework%20IJSAID%20V14%20N1%202012.pdf</w:t>
        </w:r>
      </w:hyperlink>
      <w:r w:rsidRPr="00AA365F">
        <w:rPr>
          <w:rFonts w:asciiTheme="minorHAnsi" w:hAnsiTheme="minorHAnsi" w:cstheme="minorHAnsi"/>
          <w:sz w:val="20"/>
          <w:szCs w:val="20"/>
        </w:rPr>
        <w:t xml:space="preserve"> (Accessed: 23 November 2023). </w:t>
      </w:r>
    </w:p>
    <w:p w14:paraId="11BD9306" w14:textId="2B63CA8E" w:rsidR="00663B6E" w:rsidRPr="00AA365F" w:rsidRDefault="00663B6E" w:rsidP="004477AE">
      <w:pPr>
        <w:spacing w:before="240"/>
        <w:rPr>
          <w:rFonts w:asciiTheme="minorHAnsi" w:hAnsiTheme="minorHAnsi" w:cstheme="minorHAnsi"/>
          <w:sz w:val="20"/>
          <w:szCs w:val="20"/>
        </w:rPr>
      </w:pPr>
      <w:r w:rsidRPr="00AA365F">
        <w:rPr>
          <w:rFonts w:asciiTheme="minorHAnsi" w:hAnsiTheme="minorHAnsi" w:cstheme="minorHAnsi"/>
          <w:sz w:val="20"/>
          <w:szCs w:val="20"/>
        </w:rPr>
        <w:t>Media Cymru (2024)</w:t>
      </w:r>
      <w:r w:rsidR="00591243" w:rsidRPr="00AA365F">
        <w:rPr>
          <w:rFonts w:asciiTheme="minorHAnsi" w:hAnsiTheme="minorHAnsi" w:cstheme="minorHAnsi"/>
          <w:sz w:val="20"/>
          <w:szCs w:val="20"/>
        </w:rPr>
        <w:t xml:space="preserve"> </w:t>
      </w:r>
      <w:r w:rsidRPr="00AA365F">
        <w:rPr>
          <w:rFonts w:asciiTheme="minorHAnsi" w:hAnsiTheme="minorHAnsi" w:cstheme="minorHAnsi"/>
          <w:i/>
          <w:iCs/>
          <w:sz w:val="20"/>
          <w:szCs w:val="20"/>
        </w:rPr>
        <w:t>S4C and Media Cymru Join Forces in Ambitious Digital Future Projec</w:t>
      </w:r>
      <w:r w:rsidR="00591243" w:rsidRPr="00AA365F">
        <w:rPr>
          <w:rFonts w:asciiTheme="minorHAnsi" w:hAnsiTheme="minorHAnsi" w:cstheme="minorHAnsi"/>
          <w:i/>
          <w:iCs/>
          <w:sz w:val="20"/>
          <w:szCs w:val="20"/>
        </w:rPr>
        <w:t>t</w:t>
      </w:r>
      <w:r w:rsidRPr="00AA365F">
        <w:rPr>
          <w:rFonts w:asciiTheme="minorHAnsi" w:hAnsiTheme="minorHAnsi" w:cstheme="minorHAnsi"/>
          <w:sz w:val="20"/>
          <w:szCs w:val="20"/>
        </w:rPr>
        <w:t xml:space="preserve">. Available at: </w:t>
      </w:r>
      <w:hyperlink r:id="rId30" w:history="1">
        <w:r w:rsidRPr="00AA365F">
          <w:rPr>
            <w:rStyle w:val="Hyperlink"/>
            <w:rFonts w:asciiTheme="minorHAnsi" w:hAnsiTheme="minorHAnsi" w:cstheme="minorHAnsi"/>
            <w:sz w:val="20"/>
            <w:szCs w:val="20"/>
          </w:rPr>
          <w:t>https://media.cymru/s4c-and-media-cymru-join-forces-in-ambitious-digital-future-project/</w:t>
        </w:r>
      </w:hyperlink>
      <w:r w:rsidRPr="00AA365F">
        <w:rPr>
          <w:rFonts w:asciiTheme="minorHAnsi" w:hAnsiTheme="minorHAnsi" w:cstheme="minorHAnsi"/>
          <w:sz w:val="20"/>
          <w:szCs w:val="20"/>
        </w:rPr>
        <w:t xml:space="preserve"> (Accessed: 24 November 2024). </w:t>
      </w:r>
    </w:p>
    <w:p w14:paraId="1C9B9B69" w14:textId="2E06CEF7" w:rsidR="004F067E" w:rsidRPr="00AA365F" w:rsidRDefault="004F067E" w:rsidP="004477AE">
      <w:pPr>
        <w:spacing w:before="240"/>
        <w:rPr>
          <w:rFonts w:asciiTheme="minorHAnsi" w:hAnsiTheme="minorHAnsi" w:cstheme="minorHAnsi"/>
          <w:sz w:val="20"/>
          <w:szCs w:val="20"/>
        </w:rPr>
      </w:pPr>
      <w:proofErr w:type="spellStart"/>
      <w:r w:rsidRPr="00AA365F">
        <w:rPr>
          <w:rFonts w:asciiTheme="minorHAnsi" w:hAnsiTheme="minorHAnsi" w:cstheme="minorHAnsi"/>
          <w:sz w:val="20"/>
          <w:szCs w:val="20"/>
        </w:rPr>
        <w:t>Mohdzaini</w:t>
      </w:r>
      <w:proofErr w:type="spellEnd"/>
      <w:r w:rsidRPr="00AA365F">
        <w:rPr>
          <w:rFonts w:asciiTheme="minorHAnsi" w:hAnsiTheme="minorHAnsi" w:cstheme="minorHAnsi"/>
          <w:sz w:val="20"/>
          <w:szCs w:val="20"/>
        </w:rPr>
        <w:t xml:space="preserve">, H. (2024) ‘Technology, AI and the future of work’. </w:t>
      </w:r>
      <w:r w:rsidRPr="00AA365F">
        <w:rPr>
          <w:rFonts w:asciiTheme="minorHAnsi" w:hAnsiTheme="minorHAnsi" w:cstheme="minorHAnsi"/>
          <w:i/>
          <w:iCs/>
          <w:sz w:val="20"/>
          <w:szCs w:val="20"/>
        </w:rPr>
        <w:t>CIPD.</w:t>
      </w:r>
      <w:r w:rsidRPr="00AA365F">
        <w:rPr>
          <w:rFonts w:asciiTheme="minorHAnsi" w:hAnsiTheme="minorHAnsi" w:cstheme="minorHAnsi"/>
          <w:sz w:val="20"/>
          <w:szCs w:val="20"/>
        </w:rPr>
        <w:t xml:space="preserve"> Available at: </w:t>
      </w:r>
      <w:hyperlink r:id="rId31" w:history="1">
        <w:r w:rsidRPr="00AA365F">
          <w:rPr>
            <w:rStyle w:val="Hyperlink"/>
            <w:rFonts w:asciiTheme="minorHAnsi" w:hAnsiTheme="minorHAnsi" w:cstheme="minorHAnsi"/>
            <w:sz w:val="20"/>
            <w:szCs w:val="20"/>
          </w:rPr>
          <w:t>https://www.cipd.org/uk/topics/artificial-intelligence-workplace/</w:t>
        </w:r>
      </w:hyperlink>
      <w:r w:rsidRPr="00AA365F">
        <w:rPr>
          <w:rFonts w:asciiTheme="minorHAnsi" w:hAnsiTheme="minorHAnsi" w:cstheme="minorHAnsi"/>
          <w:sz w:val="20"/>
          <w:szCs w:val="20"/>
        </w:rPr>
        <w:t xml:space="preserve"> (Accessed on 24 November 2024). </w:t>
      </w:r>
    </w:p>
    <w:p w14:paraId="496FB906" w14:textId="7B661872" w:rsidR="00FD2C2B" w:rsidRPr="00AA365F" w:rsidRDefault="00FD2C2B" w:rsidP="004477AE">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Nemo, J. (2014) ‘What a NASA janitor can teach us about living a bigger life’, </w:t>
      </w:r>
      <w:r w:rsidRPr="00AA365F">
        <w:rPr>
          <w:rFonts w:asciiTheme="minorHAnsi" w:hAnsiTheme="minorHAnsi" w:cstheme="minorHAnsi"/>
          <w:i/>
          <w:iCs/>
          <w:sz w:val="20"/>
          <w:szCs w:val="20"/>
        </w:rPr>
        <w:t xml:space="preserve">The Business Journals, </w:t>
      </w:r>
      <w:r w:rsidRPr="00AA365F">
        <w:rPr>
          <w:rFonts w:asciiTheme="minorHAnsi" w:hAnsiTheme="minorHAnsi" w:cstheme="minorHAnsi"/>
          <w:sz w:val="20"/>
          <w:szCs w:val="20"/>
        </w:rPr>
        <w:t xml:space="preserve">(December), Available at: </w:t>
      </w:r>
      <w:hyperlink r:id="rId32" w:history="1">
        <w:r w:rsidRPr="00AA365F">
          <w:rPr>
            <w:rStyle w:val="Hyperlink"/>
            <w:rFonts w:asciiTheme="minorHAnsi" w:hAnsiTheme="minorHAnsi" w:cstheme="minorHAnsi"/>
            <w:sz w:val="20"/>
            <w:szCs w:val="20"/>
          </w:rPr>
          <w:t>https://www.bizjournals.com/bizjournals/how-to/growth-strategies/2014/12/what-a-nasa-janitor-can-teach-us.html</w:t>
        </w:r>
      </w:hyperlink>
      <w:r w:rsidRPr="00AA365F">
        <w:rPr>
          <w:rFonts w:asciiTheme="minorHAnsi" w:hAnsiTheme="minorHAnsi" w:cstheme="minorHAnsi"/>
          <w:sz w:val="20"/>
          <w:szCs w:val="20"/>
        </w:rPr>
        <w:t xml:space="preserve"> (Accessed on 25 November 2024)</w:t>
      </w:r>
      <w:r w:rsidR="00591243" w:rsidRPr="00AA365F">
        <w:rPr>
          <w:rFonts w:asciiTheme="minorHAnsi" w:hAnsiTheme="minorHAnsi" w:cstheme="minorHAnsi"/>
          <w:sz w:val="20"/>
          <w:szCs w:val="20"/>
        </w:rPr>
        <w:t>.</w:t>
      </w:r>
    </w:p>
    <w:p w14:paraId="7A9E1EC9" w14:textId="1EB3E215" w:rsidR="005A06F0" w:rsidRPr="00AA365F" w:rsidRDefault="005A06F0" w:rsidP="004477AE">
      <w:pPr>
        <w:spacing w:before="240"/>
        <w:rPr>
          <w:rFonts w:asciiTheme="minorHAnsi" w:hAnsiTheme="minorHAnsi" w:cstheme="minorHAnsi"/>
          <w:sz w:val="20"/>
          <w:szCs w:val="20"/>
        </w:rPr>
      </w:pPr>
      <w:r w:rsidRPr="00AA365F">
        <w:rPr>
          <w:rFonts w:asciiTheme="minorHAnsi" w:hAnsiTheme="minorHAnsi" w:cstheme="minorHAnsi"/>
          <w:sz w:val="20"/>
          <w:szCs w:val="20"/>
        </w:rPr>
        <w:lastRenderedPageBreak/>
        <w:t xml:space="preserve">Ng, P. T (2004) ‘The learning Organisation and the innovative organisation’. </w:t>
      </w:r>
      <w:r w:rsidRPr="00AA365F">
        <w:rPr>
          <w:rFonts w:asciiTheme="minorHAnsi" w:hAnsiTheme="minorHAnsi" w:cstheme="minorHAnsi"/>
          <w:i/>
          <w:iCs/>
          <w:sz w:val="20"/>
          <w:szCs w:val="20"/>
        </w:rPr>
        <w:t>Human Systems Management</w:t>
      </w:r>
      <w:r w:rsidRPr="00AA365F">
        <w:rPr>
          <w:rFonts w:asciiTheme="minorHAnsi" w:hAnsiTheme="minorHAnsi" w:cstheme="minorHAnsi"/>
          <w:sz w:val="20"/>
          <w:szCs w:val="20"/>
        </w:rPr>
        <w:t xml:space="preserve">. 23(2) pp. 93-100. Available at: </w:t>
      </w:r>
      <w:hyperlink r:id="rId33" w:history="1">
        <w:r w:rsidRPr="00AA365F">
          <w:rPr>
            <w:rStyle w:val="Hyperlink"/>
            <w:rFonts w:asciiTheme="minorHAnsi" w:hAnsiTheme="minorHAnsi" w:cstheme="minorHAnsi"/>
            <w:sz w:val="20"/>
            <w:szCs w:val="20"/>
          </w:rPr>
          <w:t>https://journals.sagepub.com/doi/pdf/10.3233/HSM-2004-23204</w:t>
        </w:r>
      </w:hyperlink>
      <w:r w:rsidRPr="00AA365F">
        <w:rPr>
          <w:rFonts w:asciiTheme="minorHAnsi" w:hAnsiTheme="minorHAnsi" w:cstheme="minorHAnsi"/>
          <w:sz w:val="20"/>
          <w:szCs w:val="20"/>
        </w:rPr>
        <w:t xml:space="preserve"> (Accessed: 24 November 2024). </w:t>
      </w:r>
    </w:p>
    <w:p w14:paraId="269F08A2" w14:textId="08CA1109" w:rsidR="000E1B3C" w:rsidRPr="00AA365F" w:rsidRDefault="000E1B3C" w:rsidP="000E1B3C">
      <w:pPr>
        <w:spacing w:before="240"/>
        <w:rPr>
          <w:rFonts w:asciiTheme="minorHAnsi" w:hAnsiTheme="minorHAnsi" w:cstheme="minorHAnsi"/>
          <w:sz w:val="20"/>
          <w:szCs w:val="20"/>
          <w:shd w:val="clear" w:color="auto" w:fill="FFFFFF"/>
        </w:rPr>
      </w:pPr>
      <w:r w:rsidRPr="00AA365F">
        <w:rPr>
          <w:rFonts w:asciiTheme="minorHAnsi" w:hAnsiTheme="minorHAnsi" w:cstheme="minorHAnsi"/>
          <w:sz w:val="20"/>
          <w:szCs w:val="20"/>
        </w:rPr>
        <w:t xml:space="preserve">Office of National Statistics (2024) </w:t>
      </w:r>
      <w:r w:rsidRPr="00AA365F">
        <w:rPr>
          <w:rFonts w:asciiTheme="minorHAnsi" w:hAnsiTheme="minorHAnsi" w:cstheme="minorHAnsi"/>
          <w:i/>
          <w:iCs/>
          <w:sz w:val="20"/>
          <w:szCs w:val="20"/>
        </w:rPr>
        <w:t>Consumer price inflation, UK: September 2024</w:t>
      </w:r>
      <w:r w:rsidRPr="00AA365F">
        <w:rPr>
          <w:rFonts w:asciiTheme="minorHAnsi" w:hAnsiTheme="minorHAnsi" w:cstheme="minorHAnsi"/>
          <w:sz w:val="20"/>
          <w:szCs w:val="20"/>
        </w:rPr>
        <w:t xml:space="preserve">. Available from: </w:t>
      </w:r>
      <w:hyperlink r:id="rId34" w:anchor=":~:text=Our%20indicative%20modelled%20consumer%20price%20inflation%20estimates%20suggest%20that%20the,from%200.5%25%20in%20September%202023" w:history="1">
        <w:r w:rsidRPr="00AA365F">
          <w:rPr>
            <w:rStyle w:val="Hyperlink"/>
            <w:rFonts w:asciiTheme="minorHAnsi" w:hAnsiTheme="minorHAnsi" w:cstheme="minorHAnsi"/>
            <w:sz w:val="20"/>
            <w:szCs w:val="20"/>
          </w:rPr>
          <w:t>https://www.ons.gov.uk/economy/inflationandpriceindices/bulletins/consumerpriceinflation/september2024#:~:text=Our%20indicative%20modelled%20consumer%20price%20inflation%20estimates%20suggest%20that%20the,from%200.5%25%20in%20September%202023</w:t>
        </w:r>
      </w:hyperlink>
      <w:r w:rsidRPr="00AA365F">
        <w:rPr>
          <w:rFonts w:asciiTheme="minorHAnsi" w:hAnsiTheme="minorHAnsi" w:cstheme="minorHAnsi"/>
          <w:sz w:val="20"/>
          <w:szCs w:val="20"/>
        </w:rPr>
        <w:t>. (Accessed: 24 November 2024)</w:t>
      </w:r>
      <w:r w:rsidR="00591243" w:rsidRPr="00AA365F">
        <w:rPr>
          <w:rFonts w:asciiTheme="minorHAnsi" w:hAnsiTheme="minorHAnsi" w:cstheme="minorHAnsi"/>
          <w:sz w:val="20"/>
          <w:szCs w:val="20"/>
          <w:shd w:val="clear" w:color="auto" w:fill="FFFFFF"/>
        </w:rPr>
        <w:t xml:space="preserve">. </w:t>
      </w:r>
    </w:p>
    <w:p w14:paraId="1E843B51" w14:textId="05DEA8E7" w:rsidR="00543DE3" w:rsidRPr="00AA365F" w:rsidRDefault="00543DE3" w:rsidP="000E1B3C">
      <w:pPr>
        <w:spacing w:before="240"/>
        <w:rPr>
          <w:rFonts w:asciiTheme="minorHAnsi" w:hAnsiTheme="minorHAnsi" w:cstheme="minorHAnsi"/>
          <w:sz w:val="20"/>
          <w:szCs w:val="20"/>
          <w:shd w:val="clear" w:color="auto" w:fill="FFFFFF"/>
        </w:rPr>
      </w:pPr>
      <w:r w:rsidRPr="00AA365F">
        <w:rPr>
          <w:rFonts w:asciiTheme="minorHAnsi" w:hAnsiTheme="minorHAnsi" w:cstheme="minorHAnsi"/>
          <w:sz w:val="20"/>
          <w:szCs w:val="20"/>
          <w:shd w:val="clear" w:color="auto" w:fill="FFFFFF"/>
        </w:rPr>
        <w:t xml:space="preserve">Patnaik, J. B. (2011) ‘Organizational Culture: The Key to effective leadership and work motivation’. </w:t>
      </w:r>
      <w:r w:rsidRPr="00AA365F">
        <w:rPr>
          <w:rFonts w:asciiTheme="minorHAnsi" w:hAnsiTheme="minorHAnsi" w:cstheme="minorHAnsi"/>
          <w:i/>
          <w:iCs/>
          <w:sz w:val="20"/>
          <w:szCs w:val="20"/>
          <w:shd w:val="clear" w:color="auto" w:fill="FFFFFF"/>
        </w:rPr>
        <w:t>Social Science International.</w:t>
      </w:r>
      <w:r w:rsidRPr="00AA365F">
        <w:rPr>
          <w:rFonts w:asciiTheme="minorHAnsi" w:hAnsiTheme="minorHAnsi" w:cstheme="minorHAnsi"/>
          <w:sz w:val="20"/>
          <w:szCs w:val="20"/>
          <w:shd w:val="clear" w:color="auto" w:fill="FFFFFF"/>
        </w:rPr>
        <w:t xml:space="preserve">27(1) pp. 79-94. Available from:  </w:t>
      </w:r>
      <w:hyperlink r:id="rId35" w:history="1">
        <w:r w:rsidRPr="00AA365F">
          <w:rPr>
            <w:rStyle w:val="Hyperlink"/>
            <w:rFonts w:asciiTheme="minorHAnsi" w:hAnsiTheme="minorHAnsi" w:cstheme="minorHAnsi"/>
            <w:sz w:val="20"/>
            <w:szCs w:val="20"/>
            <w:shd w:val="clear" w:color="auto" w:fill="FFFFFF"/>
          </w:rPr>
          <w:t>https://www.proquest.com/docview/877005864/fulltextPDF/D41D2B4ABF11487FPQ/1?accountid=130472&amp;sourcetype=Scholarly%20Journals</w:t>
        </w:r>
      </w:hyperlink>
      <w:r w:rsidRPr="00AA365F">
        <w:rPr>
          <w:rFonts w:asciiTheme="minorHAnsi" w:hAnsiTheme="minorHAnsi" w:cstheme="minorHAnsi"/>
          <w:sz w:val="20"/>
          <w:szCs w:val="20"/>
          <w:shd w:val="clear" w:color="auto" w:fill="FFFFFF"/>
        </w:rPr>
        <w:t xml:space="preserve"> (Accessed: 24 November 2024). </w:t>
      </w:r>
    </w:p>
    <w:p w14:paraId="1CBAACE0" w14:textId="3CC2ACA0" w:rsidR="000E1B3C" w:rsidRPr="00AA365F" w:rsidRDefault="000E1B3C" w:rsidP="000E1B3C">
      <w:pPr>
        <w:spacing w:before="240"/>
        <w:rPr>
          <w:rFonts w:asciiTheme="minorHAnsi" w:hAnsiTheme="minorHAnsi" w:cstheme="minorHAnsi"/>
          <w:sz w:val="20"/>
          <w:szCs w:val="20"/>
        </w:rPr>
      </w:pPr>
      <w:r w:rsidRPr="00AA365F">
        <w:rPr>
          <w:rFonts w:asciiTheme="minorHAnsi" w:hAnsiTheme="minorHAnsi" w:cstheme="minorHAnsi"/>
          <w:sz w:val="20"/>
          <w:szCs w:val="20"/>
          <w:shd w:val="clear" w:color="auto" w:fill="FFFFFF"/>
        </w:rPr>
        <w:t xml:space="preserve">Pitts, T., and Clawson, J. G. (2008) ‘Organizational Structure’. </w:t>
      </w:r>
      <w:r w:rsidRPr="00AA365F">
        <w:rPr>
          <w:rFonts w:asciiTheme="minorHAnsi" w:hAnsiTheme="minorHAnsi" w:cstheme="minorHAnsi"/>
          <w:i/>
          <w:iCs/>
          <w:sz w:val="20"/>
          <w:szCs w:val="20"/>
          <w:shd w:val="clear" w:color="auto" w:fill="FFFFFF"/>
        </w:rPr>
        <w:t>Darden Case</w:t>
      </w:r>
      <w:r w:rsidRPr="00AA365F">
        <w:rPr>
          <w:rFonts w:asciiTheme="minorHAnsi" w:hAnsiTheme="minorHAnsi" w:cstheme="minorHAnsi"/>
          <w:sz w:val="20"/>
          <w:szCs w:val="20"/>
          <w:shd w:val="clear" w:color="auto" w:fill="FFFFFF"/>
        </w:rPr>
        <w:t xml:space="preserve"> No. UVA-OB-0361, Available at </w:t>
      </w:r>
      <w:hyperlink r:id="rId36" w:tgtFrame="_blank" w:history="1">
        <w:r w:rsidRPr="00AA365F">
          <w:rPr>
            <w:rStyle w:val="Hyperlink"/>
            <w:rFonts w:asciiTheme="minorHAnsi" w:hAnsiTheme="minorHAnsi" w:cstheme="minorHAnsi"/>
            <w:color w:val="auto"/>
            <w:sz w:val="20"/>
            <w:szCs w:val="20"/>
            <w:shd w:val="clear" w:color="auto" w:fill="FFFFFF"/>
          </w:rPr>
          <w:t>http://dx.doi.org/10.2139/ssrn.1280667</w:t>
        </w:r>
      </w:hyperlink>
      <w:r w:rsidRPr="00AA365F">
        <w:rPr>
          <w:rFonts w:asciiTheme="minorHAnsi" w:hAnsiTheme="minorHAnsi" w:cstheme="minorHAnsi"/>
          <w:sz w:val="20"/>
          <w:szCs w:val="20"/>
        </w:rPr>
        <w:t xml:space="preserve"> </w:t>
      </w:r>
    </w:p>
    <w:p w14:paraId="6E17A023" w14:textId="3088AA9A" w:rsidR="005C4CA1" w:rsidRPr="00AA365F" w:rsidRDefault="005C4CA1" w:rsidP="000E1B3C">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Rock, D. (2008). ‘SCARF: a brain-based model for collaborating with and influencing others’. </w:t>
      </w:r>
      <w:proofErr w:type="spellStart"/>
      <w:r w:rsidRPr="00AA365F">
        <w:rPr>
          <w:rFonts w:asciiTheme="minorHAnsi" w:hAnsiTheme="minorHAnsi" w:cstheme="minorHAnsi"/>
          <w:i/>
          <w:iCs/>
          <w:sz w:val="20"/>
          <w:szCs w:val="20"/>
        </w:rPr>
        <w:t>NeuroLeadership</w:t>
      </w:r>
      <w:proofErr w:type="spellEnd"/>
      <w:r w:rsidRPr="00AA365F">
        <w:rPr>
          <w:rFonts w:asciiTheme="minorHAnsi" w:hAnsiTheme="minorHAnsi" w:cstheme="minorHAnsi"/>
          <w:i/>
          <w:iCs/>
          <w:sz w:val="20"/>
          <w:szCs w:val="20"/>
        </w:rPr>
        <w:t xml:space="preserve"> Journal. </w:t>
      </w:r>
      <w:r w:rsidRPr="00AA365F">
        <w:rPr>
          <w:rFonts w:asciiTheme="minorHAnsi" w:hAnsiTheme="minorHAnsi" w:cstheme="minorHAnsi"/>
          <w:sz w:val="20"/>
          <w:szCs w:val="20"/>
        </w:rPr>
        <w:t xml:space="preserve">1. Available at: </w:t>
      </w:r>
      <w:hyperlink r:id="rId37" w:history="1">
        <w:r w:rsidRPr="00AA365F">
          <w:rPr>
            <w:rStyle w:val="Hyperlink"/>
            <w:rFonts w:asciiTheme="minorHAnsi" w:hAnsiTheme="minorHAnsi" w:cstheme="minorHAnsi"/>
            <w:sz w:val="20"/>
            <w:szCs w:val="20"/>
          </w:rPr>
          <w:t>https://web.archive.org/web/20100705024057/http://www.your-brain-at-work.com/files/NLJ_SCARFUS.pdf</w:t>
        </w:r>
      </w:hyperlink>
      <w:r w:rsidRPr="00AA365F">
        <w:rPr>
          <w:rFonts w:asciiTheme="minorHAnsi" w:hAnsiTheme="minorHAnsi" w:cstheme="minorHAnsi"/>
          <w:sz w:val="20"/>
          <w:szCs w:val="20"/>
        </w:rPr>
        <w:t xml:space="preserve">  </w:t>
      </w:r>
    </w:p>
    <w:p w14:paraId="587A4800" w14:textId="4F71B8AE" w:rsidR="00591243" w:rsidRPr="00AA365F" w:rsidRDefault="00591243" w:rsidP="000E1B3C">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S4C (2024e) </w:t>
      </w:r>
      <w:proofErr w:type="spellStart"/>
      <w:r w:rsidRPr="00AA365F">
        <w:rPr>
          <w:rFonts w:asciiTheme="minorHAnsi" w:hAnsiTheme="minorHAnsi" w:cstheme="minorHAnsi"/>
          <w:i/>
          <w:iCs/>
          <w:sz w:val="20"/>
          <w:szCs w:val="20"/>
        </w:rPr>
        <w:t>Adeiladu</w:t>
      </w:r>
      <w:proofErr w:type="spellEnd"/>
      <w:r w:rsidRPr="00AA365F">
        <w:rPr>
          <w:rFonts w:asciiTheme="minorHAnsi" w:hAnsiTheme="minorHAnsi" w:cstheme="minorHAnsi"/>
          <w:i/>
          <w:iCs/>
          <w:sz w:val="20"/>
          <w:szCs w:val="20"/>
        </w:rPr>
        <w:t xml:space="preserve"> Diwylliant o </w:t>
      </w:r>
      <w:proofErr w:type="spellStart"/>
      <w:r w:rsidRPr="00AA365F">
        <w:rPr>
          <w:rFonts w:asciiTheme="minorHAnsi" w:hAnsiTheme="minorHAnsi" w:cstheme="minorHAnsi"/>
          <w:i/>
          <w:iCs/>
          <w:sz w:val="20"/>
          <w:szCs w:val="20"/>
        </w:rPr>
        <w:t>Lwyddiant</w:t>
      </w:r>
      <w:proofErr w:type="spellEnd"/>
      <w:r w:rsidRPr="00AA365F">
        <w:rPr>
          <w:rFonts w:asciiTheme="minorHAnsi" w:hAnsiTheme="minorHAnsi" w:cstheme="minorHAnsi"/>
          <w:i/>
          <w:iCs/>
          <w:sz w:val="20"/>
          <w:szCs w:val="20"/>
        </w:rPr>
        <w:t xml:space="preserve"> a </w:t>
      </w:r>
      <w:proofErr w:type="spellStart"/>
      <w:r w:rsidRPr="00AA365F">
        <w:rPr>
          <w:rFonts w:asciiTheme="minorHAnsi" w:hAnsiTheme="minorHAnsi" w:cstheme="minorHAnsi"/>
          <w:i/>
          <w:iCs/>
          <w:sz w:val="20"/>
          <w:szCs w:val="20"/>
        </w:rPr>
        <w:t>Dysgu</w:t>
      </w:r>
      <w:proofErr w:type="spellEnd"/>
      <w:r w:rsidRPr="00AA365F">
        <w:rPr>
          <w:rFonts w:asciiTheme="minorHAnsi" w:hAnsiTheme="minorHAnsi" w:cstheme="minorHAnsi"/>
          <w:i/>
          <w:iCs/>
          <w:sz w:val="20"/>
          <w:szCs w:val="20"/>
        </w:rPr>
        <w:t xml:space="preserve"> – Ein </w:t>
      </w:r>
      <w:proofErr w:type="spellStart"/>
      <w:r w:rsidRPr="00AA365F">
        <w:rPr>
          <w:rFonts w:asciiTheme="minorHAnsi" w:hAnsiTheme="minorHAnsi" w:cstheme="minorHAnsi"/>
          <w:i/>
          <w:iCs/>
          <w:sz w:val="20"/>
          <w:szCs w:val="20"/>
        </w:rPr>
        <w:t>Côd</w:t>
      </w:r>
      <w:proofErr w:type="spellEnd"/>
      <w:r w:rsidRPr="00AA365F">
        <w:rPr>
          <w:rFonts w:asciiTheme="minorHAnsi" w:hAnsiTheme="minorHAnsi" w:cstheme="minorHAnsi"/>
          <w:i/>
          <w:iCs/>
          <w:sz w:val="20"/>
          <w:szCs w:val="20"/>
        </w:rPr>
        <w:t xml:space="preserve"> Diwylliant. </w:t>
      </w:r>
      <w:r w:rsidRPr="00AA365F">
        <w:rPr>
          <w:rFonts w:asciiTheme="minorHAnsi" w:hAnsiTheme="minorHAnsi" w:cstheme="minorHAnsi"/>
          <w:sz w:val="20"/>
          <w:szCs w:val="20"/>
        </w:rPr>
        <w:t xml:space="preserve">S4C. Unpublished. </w:t>
      </w:r>
    </w:p>
    <w:p w14:paraId="35E5B4BF" w14:textId="5163EDE2" w:rsidR="00A90454" w:rsidRPr="00AA365F" w:rsidRDefault="00A90454" w:rsidP="000E1B3C">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S4C (2022a) </w:t>
      </w:r>
      <w:r w:rsidRPr="00AA365F">
        <w:rPr>
          <w:rFonts w:asciiTheme="minorHAnsi" w:hAnsiTheme="minorHAnsi" w:cstheme="minorHAnsi"/>
          <w:i/>
          <w:iCs/>
          <w:sz w:val="20"/>
          <w:szCs w:val="20"/>
        </w:rPr>
        <w:t>‘Annual Report and Accounts 2021-22 for the period 01 April 2021 to 31 March 2022’.</w:t>
      </w:r>
      <w:r w:rsidRPr="00AA365F">
        <w:rPr>
          <w:rFonts w:asciiTheme="minorHAnsi" w:hAnsiTheme="minorHAnsi" w:cstheme="minorHAnsi"/>
          <w:sz w:val="20"/>
          <w:szCs w:val="20"/>
        </w:rPr>
        <w:t xml:space="preserve"> Available at: </w:t>
      </w:r>
      <w:hyperlink r:id="rId38" w:history="1">
        <w:r w:rsidRPr="00AA365F">
          <w:rPr>
            <w:rStyle w:val="Hyperlink"/>
            <w:rFonts w:asciiTheme="minorHAnsi" w:hAnsiTheme="minorHAnsi" w:cstheme="minorHAnsi"/>
            <w:sz w:val="20"/>
            <w:szCs w:val="20"/>
          </w:rPr>
          <w:t>https://media.cms.v1.s4c.cymru/media/media_assets/S4C_Annual_Report__Accounts_2122_English_05_09_22.pdf</w:t>
        </w:r>
      </w:hyperlink>
      <w:r w:rsidRPr="00AA365F">
        <w:rPr>
          <w:rFonts w:asciiTheme="minorHAnsi" w:hAnsiTheme="minorHAnsi" w:cstheme="minorHAnsi"/>
          <w:sz w:val="20"/>
          <w:szCs w:val="20"/>
        </w:rPr>
        <w:t xml:space="preserve"> (Accessed 24 November 2024). </w:t>
      </w:r>
    </w:p>
    <w:p w14:paraId="6AE8AB13" w14:textId="14A2C4D2" w:rsidR="00591243" w:rsidRPr="00AA365F" w:rsidRDefault="00591243" w:rsidP="000E1B3C">
      <w:pPr>
        <w:spacing w:before="240"/>
        <w:rPr>
          <w:rFonts w:asciiTheme="minorHAnsi" w:hAnsiTheme="minorHAnsi" w:cstheme="minorHAnsi"/>
          <w:sz w:val="20"/>
          <w:szCs w:val="20"/>
        </w:rPr>
      </w:pPr>
      <w:r w:rsidRPr="00AA365F">
        <w:rPr>
          <w:rFonts w:asciiTheme="minorHAnsi" w:hAnsiTheme="minorHAnsi" w:cstheme="minorHAnsi"/>
          <w:sz w:val="20"/>
          <w:szCs w:val="20"/>
        </w:rPr>
        <w:t>S4C (2024a). ‘</w:t>
      </w:r>
      <w:r w:rsidRPr="00AA365F">
        <w:rPr>
          <w:rFonts w:asciiTheme="minorHAnsi" w:hAnsiTheme="minorHAnsi" w:cstheme="minorHAnsi"/>
          <w:i/>
          <w:iCs/>
          <w:sz w:val="20"/>
          <w:szCs w:val="20"/>
        </w:rPr>
        <w:t>Annual Report and Accounts 2023-24 for the period 01 April 2023 to 31 March 2024’</w:t>
      </w:r>
      <w:r w:rsidRPr="00AA365F">
        <w:rPr>
          <w:rFonts w:asciiTheme="minorHAnsi" w:hAnsiTheme="minorHAnsi" w:cstheme="minorHAnsi"/>
          <w:sz w:val="20"/>
          <w:szCs w:val="20"/>
        </w:rPr>
        <w:t xml:space="preserve">. Available at:  </w:t>
      </w:r>
      <w:hyperlink r:id="rId39" w:history="1">
        <w:r w:rsidRPr="00AA365F">
          <w:rPr>
            <w:rStyle w:val="Hyperlink"/>
            <w:rFonts w:asciiTheme="minorHAnsi" w:hAnsiTheme="minorHAnsi" w:cstheme="minorHAnsi"/>
            <w:sz w:val="20"/>
            <w:szCs w:val="20"/>
          </w:rPr>
          <w:t>https://adroddiad.s4c.cymru/wp-content/uploads/2024/07/S4C_Report-and-Accounts-2023-24_English.pdf</w:t>
        </w:r>
      </w:hyperlink>
      <w:r w:rsidRPr="00AA365F">
        <w:rPr>
          <w:rFonts w:asciiTheme="minorHAnsi" w:hAnsiTheme="minorHAnsi" w:cstheme="minorHAnsi"/>
          <w:sz w:val="20"/>
          <w:szCs w:val="20"/>
        </w:rPr>
        <w:t xml:space="preserve"> (Accessed: 24 November 2024).</w:t>
      </w:r>
    </w:p>
    <w:p w14:paraId="45E82E4B" w14:textId="251DBAEF" w:rsidR="00591243" w:rsidRPr="00AA365F" w:rsidRDefault="00591243" w:rsidP="000E1B3C">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S4C (2023) </w:t>
      </w:r>
      <w:proofErr w:type="spellStart"/>
      <w:r w:rsidRPr="00AA365F">
        <w:rPr>
          <w:rFonts w:asciiTheme="minorHAnsi" w:hAnsiTheme="minorHAnsi" w:cstheme="minorHAnsi"/>
          <w:i/>
          <w:iCs/>
          <w:sz w:val="20"/>
          <w:szCs w:val="20"/>
        </w:rPr>
        <w:t>Canlyniadau</w:t>
      </w:r>
      <w:proofErr w:type="spellEnd"/>
      <w:r w:rsidRPr="00AA365F">
        <w:rPr>
          <w:rFonts w:asciiTheme="minorHAnsi" w:hAnsiTheme="minorHAnsi" w:cstheme="minorHAnsi"/>
          <w:i/>
          <w:iCs/>
          <w:sz w:val="20"/>
          <w:szCs w:val="20"/>
        </w:rPr>
        <w:t xml:space="preserve"> </w:t>
      </w:r>
      <w:proofErr w:type="spellStart"/>
      <w:r w:rsidRPr="00AA365F">
        <w:rPr>
          <w:rFonts w:asciiTheme="minorHAnsi" w:hAnsiTheme="minorHAnsi" w:cstheme="minorHAnsi"/>
          <w:i/>
          <w:iCs/>
          <w:sz w:val="20"/>
          <w:szCs w:val="20"/>
        </w:rPr>
        <w:t>Arolwg</w:t>
      </w:r>
      <w:proofErr w:type="spellEnd"/>
      <w:r w:rsidRPr="00AA365F">
        <w:rPr>
          <w:rFonts w:asciiTheme="minorHAnsi" w:hAnsiTheme="minorHAnsi" w:cstheme="minorHAnsi"/>
          <w:i/>
          <w:iCs/>
          <w:sz w:val="20"/>
          <w:szCs w:val="20"/>
        </w:rPr>
        <w:t xml:space="preserve"> </w:t>
      </w:r>
      <w:proofErr w:type="spellStart"/>
      <w:r w:rsidRPr="00AA365F">
        <w:rPr>
          <w:rFonts w:asciiTheme="minorHAnsi" w:hAnsiTheme="minorHAnsi" w:cstheme="minorHAnsi"/>
          <w:i/>
          <w:iCs/>
          <w:sz w:val="20"/>
          <w:szCs w:val="20"/>
        </w:rPr>
        <w:t>pwls</w:t>
      </w:r>
      <w:proofErr w:type="spellEnd"/>
      <w:r w:rsidRPr="00AA365F">
        <w:rPr>
          <w:rFonts w:asciiTheme="minorHAnsi" w:hAnsiTheme="minorHAnsi" w:cstheme="minorHAnsi"/>
          <w:i/>
          <w:iCs/>
          <w:sz w:val="20"/>
          <w:szCs w:val="20"/>
        </w:rPr>
        <w:t xml:space="preserve"> 2023. </w:t>
      </w:r>
      <w:r w:rsidRPr="00AA365F">
        <w:rPr>
          <w:rFonts w:asciiTheme="minorHAnsi" w:hAnsiTheme="minorHAnsi" w:cstheme="minorHAnsi"/>
          <w:sz w:val="20"/>
          <w:szCs w:val="20"/>
        </w:rPr>
        <w:t xml:space="preserve">Unpublished. </w:t>
      </w:r>
    </w:p>
    <w:p w14:paraId="7726E083" w14:textId="2ADAE839" w:rsidR="00591243" w:rsidRPr="00AA365F" w:rsidRDefault="00591243" w:rsidP="000E1B3C">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S4C (2024d) [Instagram]. Available at: </w:t>
      </w:r>
      <w:hyperlink r:id="rId40" w:history="1">
        <w:r w:rsidRPr="00AA365F">
          <w:rPr>
            <w:rStyle w:val="Hyperlink"/>
            <w:rFonts w:asciiTheme="minorHAnsi" w:hAnsiTheme="minorHAnsi" w:cstheme="minorHAnsi"/>
            <w:sz w:val="20"/>
            <w:szCs w:val="20"/>
          </w:rPr>
          <w:t>https://www.instagram.com/p/C2hhxrhIWu1/?utm_source=ig_web_copy_link&amp;igsh=MzRlODBiNWFlZA==</w:t>
        </w:r>
      </w:hyperlink>
      <w:r w:rsidRPr="00AA365F">
        <w:rPr>
          <w:rFonts w:asciiTheme="minorHAnsi" w:hAnsiTheme="minorHAnsi" w:cstheme="minorHAnsi"/>
          <w:sz w:val="20"/>
          <w:szCs w:val="20"/>
        </w:rPr>
        <w:t xml:space="preserve"> (Accessed on 24 November 2024). </w:t>
      </w:r>
    </w:p>
    <w:p w14:paraId="20086EA9" w14:textId="77777777" w:rsidR="00591243" w:rsidRPr="00AA365F" w:rsidRDefault="00591243" w:rsidP="000E1B3C">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S4C (2024b) </w:t>
      </w:r>
      <w:r w:rsidRPr="00AA365F">
        <w:rPr>
          <w:rFonts w:asciiTheme="minorHAnsi" w:hAnsiTheme="minorHAnsi" w:cstheme="minorHAnsi"/>
          <w:i/>
          <w:iCs/>
          <w:sz w:val="20"/>
          <w:szCs w:val="20"/>
        </w:rPr>
        <w:t>Our Strategy</w:t>
      </w:r>
      <w:r w:rsidRPr="00AA365F">
        <w:rPr>
          <w:rFonts w:asciiTheme="minorHAnsi" w:hAnsiTheme="minorHAnsi" w:cstheme="minorHAnsi"/>
          <w:sz w:val="20"/>
          <w:szCs w:val="20"/>
        </w:rPr>
        <w:t xml:space="preserve">. Available from: </w:t>
      </w:r>
      <w:hyperlink r:id="rId41" w:history="1">
        <w:r w:rsidRPr="00AA365F">
          <w:rPr>
            <w:rStyle w:val="Hyperlink"/>
            <w:rFonts w:asciiTheme="minorHAnsi" w:hAnsiTheme="minorHAnsi" w:cstheme="minorHAnsi"/>
            <w:sz w:val="20"/>
            <w:szCs w:val="20"/>
          </w:rPr>
          <w:t>https://adroddiad.s4c.cymru/en/our-strategy/</w:t>
        </w:r>
      </w:hyperlink>
      <w:r w:rsidRPr="00AA365F">
        <w:rPr>
          <w:rFonts w:asciiTheme="minorHAnsi" w:hAnsiTheme="minorHAnsi" w:cstheme="minorHAnsi"/>
          <w:sz w:val="20"/>
          <w:szCs w:val="20"/>
        </w:rPr>
        <w:t xml:space="preserve"> (Accessed: 16 November 2024).</w:t>
      </w:r>
    </w:p>
    <w:p w14:paraId="7F4E3E5F" w14:textId="0E7D4B46" w:rsidR="00591243" w:rsidRPr="00AA365F" w:rsidRDefault="00591243" w:rsidP="000E1B3C">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S4C (2024c) </w:t>
      </w:r>
      <w:r w:rsidRPr="00AA365F">
        <w:rPr>
          <w:rFonts w:asciiTheme="minorHAnsi" w:hAnsiTheme="minorHAnsi" w:cstheme="minorHAnsi"/>
          <w:i/>
          <w:iCs/>
          <w:sz w:val="20"/>
          <w:szCs w:val="20"/>
        </w:rPr>
        <w:t xml:space="preserve">Press. </w:t>
      </w:r>
      <w:r w:rsidRPr="00AA365F">
        <w:rPr>
          <w:rFonts w:asciiTheme="minorHAnsi" w:hAnsiTheme="minorHAnsi" w:cstheme="minorHAnsi"/>
          <w:sz w:val="20"/>
          <w:szCs w:val="20"/>
        </w:rPr>
        <w:t xml:space="preserve">Available at: </w:t>
      </w:r>
      <w:hyperlink r:id="rId42" w:history="1">
        <w:r w:rsidRPr="00AA365F">
          <w:rPr>
            <w:rStyle w:val="Hyperlink"/>
            <w:rFonts w:asciiTheme="minorHAnsi" w:hAnsiTheme="minorHAnsi" w:cstheme="minorHAnsi"/>
            <w:sz w:val="20"/>
            <w:szCs w:val="20"/>
          </w:rPr>
          <w:t>https://www.s4c.cymru/en/press/post/60125/first-deals-struck-by-s4c-commercial-growth-fund-and-commercial-content-fund/</w:t>
        </w:r>
      </w:hyperlink>
      <w:r w:rsidRPr="00AA365F">
        <w:rPr>
          <w:rFonts w:asciiTheme="minorHAnsi" w:hAnsiTheme="minorHAnsi" w:cstheme="minorHAnsi"/>
          <w:sz w:val="20"/>
          <w:szCs w:val="20"/>
        </w:rPr>
        <w:t xml:space="preserve"> (Accessed on 24 November 2024).  </w:t>
      </w:r>
    </w:p>
    <w:p w14:paraId="3F157A4F" w14:textId="2809F0AF" w:rsidR="00591243" w:rsidRPr="00AA365F" w:rsidRDefault="00591243" w:rsidP="000E1B3C">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S4C (2024d) </w:t>
      </w:r>
      <w:r w:rsidRPr="00AA365F">
        <w:rPr>
          <w:rFonts w:asciiTheme="minorHAnsi" w:hAnsiTheme="minorHAnsi" w:cstheme="minorHAnsi"/>
          <w:i/>
          <w:iCs/>
          <w:sz w:val="20"/>
          <w:szCs w:val="20"/>
        </w:rPr>
        <w:t>‘S4C on-demand viewing at its highest ever’</w:t>
      </w:r>
      <w:r w:rsidRPr="00AA365F">
        <w:rPr>
          <w:rFonts w:asciiTheme="minorHAnsi" w:hAnsiTheme="minorHAnsi" w:cstheme="minorHAnsi"/>
          <w:sz w:val="20"/>
          <w:szCs w:val="20"/>
        </w:rPr>
        <w:t xml:space="preserve">. Available at: </w:t>
      </w:r>
      <w:hyperlink r:id="rId43" w:history="1">
        <w:r w:rsidRPr="00AA365F">
          <w:rPr>
            <w:rStyle w:val="Hyperlink"/>
            <w:rFonts w:asciiTheme="minorHAnsi" w:hAnsiTheme="minorHAnsi" w:cstheme="minorHAnsi"/>
            <w:sz w:val="20"/>
            <w:szCs w:val="20"/>
          </w:rPr>
          <w:t>https://www.s4c.cymru/en/press/post/60805/s4c-on-demand-viewing-at-its-highest-ever/</w:t>
        </w:r>
      </w:hyperlink>
      <w:r w:rsidRPr="00AA365F">
        <w:rPr>
          <w:rFonts w:asciiTheme="minorHAnsi" w:hAnsiTheme="minorHAnsi" w:cstheme="minorHAnsi"/>
          <w:sz w:val="20"/>
          <w:szCs w:val="20"/>
        </w:rPr>
        <w:t xml:space="preserve"> (Accessed: 24 November 2024).</w:t>
      </w:r>
    </w:p>
    <w:p w14:paraId="5C812DB1" w14:textId="23F79EE1" w:rsidR="00772863" w:rsidRPr="00AA365F" w:rsidRDefault="00237173" w:rsidP="00772863">
      <w:pPr>
        <w:spacing w:before="240"/>
        <w:rPr>
          <w:rFonts w:asciiTheme="minorHAnsi" w:hAnsiTheme="minorHAnsi" w:cstheme="minorHAnsi"/>
          <w:sz w:val="20"/>
          <w:szCs w:val="20"/>
        </w:rPr>
      </w:pPr>
      <w:r w:rsidRPr="00AA365F">
        <w:rPr>
          <w:rFonts w:asciiTheme="minorHAnsi" w:hAnsiTheme="minorHAnsi" w:cstheme="minorHAnsi"/>
          <w:sz w:val="20"/>
          <w:szCs w:val="20"/>
        </w:rPr>
        <w:t>S4C (2022</w:t>
      </w:r>
      <w:r w:rsidR="00E543DA" w:rsidRPr="00AA365F">
        <w:rPr>
          <w:rFonts w:asciiTheme="minorHAnsi" w:hAnsiTheme="minorHAnsi" w:cstheme="minorHAnsi"/>
          <w:sz w:val="20"/>
          <w:szCs w:val="20"/>
        </w:rPr>
        <w:t>b</w:t>
      </w:r>
      <w:r w:rsidRPr="00AA365F">
        <w:rPr>
          <w:rFonts w:asciiTheme="minorHAnsi" w:hAnsiTheme="minorHAnsi" w:cstheme="minorHAnsi"/>
          <w:sz w:val="20"/>
          <w:szCs w:val="20"/>
        </w:rPr>
        <w:t>)</w:t>
      </w:r>
      <w:r w:rsidR="00772863" w:rsidRPr="00AA365F">
        <w:rPr>
          <w:rFonts w:asciiTheme="minorHAnsi" w:hAnsiTheme="minorHAnsi" w:cstheme="minorHAnsi"/>
          <w:sz w:val="20"/>
          <w:szCs w:val="20"/>
        </w:rPr>
        <w:t xml:space="preserve"> </w:t>
      </w:r>
      <w:r w:rsidR="00772863" w:rsidRPr="00AA365F">
        <w:rPr>
          <w:rFonts w:asciiTheme="minorHAnsi" w:hAnsiTheme="minorHAnsi" w:cstheme="minorHAnsi"/>
          <w:i/>
          <w:iCs/>
          <w:sz w:val="20"/>
          <w:szCs w:val="20"/>
        </w:rPr>
        <w:t xml:space="preserve">Written Evidence submitted by S4C. </w:t>
      </w:r>
      <w:r w:rsidR="00784A00" w:rsidRPr="00AA365F">
        <w:rPr>
          <w:rFonts w:asciiTheme="minorHAnsi" w:hAnsiTheme="minorHAnsi" w:cstheme="minorHAnsi"/>
          <w:sz w:val="20"/>
          <w:szCs w:val="20"/>
        </w:rPr>
        <w:t xml:space="preserve"> </w:t>
      </w:r>
      <w:r w:rsidR="00CE79C7" w:rsidRPr="00AA365F">
        <w:rPr>
          <w:rFonts w:asciiTheme="minorHAnsi" w:hAnsiTheme="minorHAnsi" w:cstheme="minorHAnsi"/>
          <w:sz w:val="20"/>
          <w:szCs w:val="20"/>
        </w:rPr>
        <w:t xml:space="preserve">Available </w:t>
      </w:r>
      <w:r w:rsidR="00591243" w:rsidRPr="00AA365F">
        <w:rPr>
          <w:rFonts w:asciiTheme="minorHAnsi" w:hAnsiTheme="minorHAnsi" w:cstheme="minorHAnsi"/>
          <w:sz w:val="20"/>
          <w:szCs w:val="20"/>
        </w:rPr>
        <w:t>at</w:t>
      </w:r>
      <w:r w:rsidR="00CE79C7" w:rsidRPr="00AA365F">
        <w:rPr>
          <w:rFonts w:asciiTheme="minorHAnsi" w:hAnsiTheme="minorHAnsi" w:cstheme="minorHAnsi"/>
          <w:sz w:val="20"/>
          <w:szCs w:val="20"/>
        </w:rPr>
        <w:t xml:space="preserve">: </w:t>
      </w:r>
      <w:hyperlink r:id="rId44" w:history="1">
        <w:r w:rsidR="00CE79C7" w:rsidRPr="00AA365F">
          <w:rPr>
            <w:rStyle w:val="Hyperlink"/>
            <w:rFonts w:asciiTheme="minorHAnsi" w:hAnsiTheme="minorHAnsi" w:cstheme="minorHAnsi"/>
            <w:sz w:val="20"/>
            <w:szCs w:val="20"/>
          </w:rPr>
          <w:t>https://committees.parliament.uk/writtenevidence/110758/pdf/</w:t>
        </w:r>
      </w:hyperlink>
      <w:r w:rsidRPr="00AA365F">
        <w:rPr>
          <w:rFonts w:asciiTheme="minorHAnsi" w:hAnsiTheme="minorHAnsi" w:cstheme="minorHAnsi"/>
          <w:sz w:val="20"/>
          <w:szCs w:val="20"/>
        </w:rPr>
        <w:t xml:space="preserve"> </w:t>
      </w:r>
      <w:r w:rsidR="00061992" w:rsidRPr="00AA365F">
        <w:rPr>
          <w:rFonts w:asciiTheme="minorHAnsi" w:hAnsiTheme="minorHAnsi" w:cstheme="minorHAnsi"/>
          <w:sz w:val="20"/>
          <w:szCs w:val="20"/>
        </w:rPr>
        <w:t>(</w:t>
      </w:r>
      <w:r w:rsidRPr="00AA365F">
        <w:rPr>
          <w:rFonts w:asciiTheme="minorHAnsi" w:hAnsiTheme="minorHAnsi" w:cstheme="minorHAnsi"/>
          <w:sz w:val="20"/>
          <w:szCs w:val="20"/>
        </w:rPr>
        <w:t>Accessed 1</w:t>
      </w:r>
      <w:r w:rsidR="008B4274" w:rsidRPr="00AA365F">
        <w:rPr>
          <w:rFonts w:asciiTheme="minorHAnsi" w:hAnsiTheme="minorHAnsi" w:cstheme="minorHAnsi"/>
          <w:sz w:val="20"/>
          <w:szCs w:val="20"/>
        </w:rPr>
        <w:t xml:space="preserve">8 </w:t>
      </w:r>
      <w:r w:rsidRPr="00AA365F">
        <w:rPr>
          <w:rFonts w:asciiTheme="minorHAnsi" w:hAnsiTheme="minorHAnsi" w:cstheme="minorHAnsi"/>
          <w:sz w:val="20"/>
          <w:szCs w:val="20"/>
        </w:rPr>
        <w:t>November 202</w:t>
      </w:r>
      <w:r w:rsidR="008B4274" w:rsidRPr="00AA365F">
        <w:rPr>
          <w:rFonts w:asciiTheme="minorHAnsi" w:hAnsiTheme="minorHAnsi" w:cstheme="minorHAnsi"/>
          <w:sz w:val="20"/>
          <w:szCs w:val="20"/>
        </w:rPr>
        <w:t>4</w:t>
      </w:r>
      <w:r w:rsidR="00061992" w:rsidRPr="00AA365F">
        <w:rPr>
          <w:rFonts w:asciiTheme="minorHAnsi" w:hAnsiTheme="minorHAnsi" w:cstheme="minorHAnsi"/>
          <w:sz w:val="20"/>
          <w:szCs w:val="20"/>
        </w:rPr>
        <w:t>).</w:t>
      </w:r>
    </w:p>
    <w:p w14:paraId="744B49DB" w14:textId="0AAA3EAD" w:rsidR="000D01B4" w:rsidRPr="00AA365F" w:rsidRDefault="000D01B4" w:rsidP="00772863">
      <w:pPr>
        <w:spacing w:before="240"/>
        <w:rPr>
          <w:rFonts w:asciiTheme="minorHAnsi" w:hAnsiTheme="minorHAnsi" w:cstheme="minorHAnsi"/>
          <w:color w:val="FF0000"/>
          <w:sz w:val="20"/>
          <w:szCs w:val="20"/>
        </w:rPr>
      </w:pPr>
      <w:r w:rsidRPr="00AA365F">
        <w:rPr>
          <w:rFonts w:asciiTheme="minorHAnsi" w:hAnsiTheme="minorHAnsi" w:cstheme="minorHAnsi"/>
          <w:color w:val="FF0000"/>
          <w:sz w:val="20"/>
          <w:szCs w:val="20"/>
        </w:rPr>
        <w:t xml:space="preserve">S4C (2025) ’S4C Candidate Information pack’ Available at: </w:t>
      </w:r>
      <w:hyperlink r:id="rId45" w:history="1">
        <w:r w:rsidRPr="00AA365F">
          <w:rPr>
            <w:rStyle w:val="Hyperlink"/>
            <w:rFonts w:asciiTheme="minorHAnsi" w:hAnsiTheme="minorHAnsi" w:cstheme="minorHAnsi"/>
            <w:color w:val="FF0000"/>
            <w:sz w:val="20"/>
            <w:szCs w:val="20"/>
          </w:rPr>
          <w:t>https://www.s4c.cymru/media/media_assets/PECYN-GWYBODAETH-YMGEISYDD-S4C-Ebrill-2025.pdf</w:t>
        </w:r>
      </w:hyperlink>
      <w:r w:rsidRPr="00AA365F">
        <w:rPr>
          <w:rFonts w:asciiTheme="minorHAnsi" w:hAnsiTheme="minorHAnsi" w:cstheme="minorHAnsi"/>
          <w:color w:val="FF0000"/>
          <w:sz w:val="20"/>
          <w:szCs w:val="20"/>
        </w:rPr>
        <w:t xml:space="preserve"> (Accessed: 27 April, 2025). </w:t>
      </w:r>
    </w:p>
    <w:p w14:paraId="06DBAAAF" w14:textId="26EAB9E9" w:rsidR="00C22A13" w:rsidRPr="00AA365F" w:rsidRDefault="00C22A13" w:rsidP="004477AE">
      <w:pPr>
        <w:spacing w:before="240"/>
        <w:rPr>
          <w:rFonts w:asciiTheme="minorHAnsi" w:hAnsiTheme="minorHAnsi" w:cstheme="minorHAnsi"/>
          <w:sz w:val="20"/>
          <w:szCs w:val="20"/>
        </w:rPr>
      </w:pPr>
      <w:r w:rsidRPr="00AA365F">
        <w:rPr>
          <w:rFonts w:asciiTheme="minorHAnsi" w:hAnsiTheme="minorHAnsi" w:cstheme="minorHAnsi"/>
          <w:sz w:val="20"/>
          <w:szCs w:val="20"/>
        </w:rPr>
        <w:lastRenderedPageBreak/>
        <w:t xml:space="preserve">Sartor, G. (2020) </w:t>
      </w:r>
      <w:r w:rsidRPr="00AA365F">
        <w:rPr>
          <w:rFonts w:asciiTheme="minorHAnsi" w:hAnsiTheme="minorHAnsi" w:cstheme="minorHAnsi"/>
          <w:i/>
          <w:iCs/>
          <w:sz w:val="20"/>
          <w:szCs w:val="20"/>
        </w:rPr>
        <w:t xml:space="preserve">The impact of the General Data Protection Regulation (GDPR) on artificial intelligence. </w:t>
      </w:r>
      <w:r w:rsidRPr="00AA365F">
        <w:rPr>
          <w:rFonts w:asciiTheme="minorHAnsi" w:hAnsiTheme="minorHAnsi" w:cstheme="minorHAnsi"/>
          <w:sz w:val="20"/>
          <w:szCs w:val="20"/>
        </w:rPr>
        <w:t xml:space="preserve">Available from: </w:t>
      </w:r>
      <w:hyperlink r:id="rId46" w:history="1">
        <w:r w:rsidRPr="00AA365F">
          <w:rPr>
            <w:rStyle w:val="Hyperlink"/>
            <w:rFonts w:asciiTheme="minorHAnsi" w:hAnsiTheme="minorHAnsi" w:cstheme="minorHAnsi"/>
            <w:sz w:val="20"/>
            <w:szCs w:val="20"/>
          </w:rPr>
          <w:t>https://www.europarl.europa.eu/RegData/etudes/STUD/2020/641530/EPRS_STU(2020)641530_EN.pdf</w:t>
        </w:r>
      </w:hyperlink>
      <w:r w:rsidRPr="00AA365F">
        <w:rPr>
          <w:rFonts w:asciiTheme="minorHAnsi" w:hAnsiTheme="minorHAnsi" w:cstheme="minorHAnsi"/>
          <w:sz w:val="20"/>
          <w:szCs w:val="20"/>
        </w:rPr>
        <w:t xml:space="preserve"> (Accessed: 24 November 2024).</w:t>
      </w:r>
    </w:p>
    <w:p w14:paraId="3F032681" w14:textId="7D10C17C" w:rsidR="00784A00" w:rsidRPr="00AA365F" w:rsidRDefault="00061992" w:rsidP="004477AE">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Taylor, S and Woodhams, C. (2022) </w:t>
      </w:r>
      <w:r w:rsidRPr="00AA365F">
        <w:rPr>
          <w:rFonts w:asciiTheme="minorHAnsi" w:hAnsiTheme="minorHAnsi" w:cstheme="minorHAnsi"/>
          <w:i/>
          <w:iCs/>
          <w:sz w:val="20"/>
          <w:szCs w:val="20"/>
        </w:rPr>
        <w:t xml:space="preserve">Studying Human Resource Management. </w:t>
      </w:r>
      <w:r w:rsidRPr="00AA365F">
        <w:rPr>
          <w:rFonts w:asciiTheme="minorHAnsi" w:hAnsiTheme="minorHAnsi" w:cstheme="minorHAnsi"/>
          <w:sz w:val="20"/>
          <w:szCs w:val="20"/>
        </w:rPr>
        <w:t xml:space="preserve">3rd </w:t>
      </w:r>
      <w:proofErr w:type="spellStart"/>
      <w:r w:rsidRPr="00AA365F">
        <w:rPr>
          <w:rFonts w:asciiTheme="minorHAnsi" w:hAnsiTheme="minorHAnsi" w:cstheme="minorHAnsi"/>
          <w:sz w:val="20"/>
          <w:szCs w:val="20"/>
        </w:rPr>
        <w:t>edn</w:t>
      </w:r>
      <w:proofErr w:type="spellEnd"/>
      <w:r w:rsidRPr="00AA365F">
        <w:rPr>
          <w:rFonts w:asciiTheme="minorHAnsi" w:hAnsiTheme="minorHAnsi" w:cstheme="minorHAnsi"/>
          <w:sz w:val="20"/>
          <w:szCs w:val="20"/>
        </w:rPr>
        <w:t xml:space="preserve">. London: Kogan Page. </w:t>
      </w:r>
    </w:p>
    <w:p w14:paraId="1A90A8DE" w14:textId="5D224130" w:rsidR="00543FEC" w:rsidRPr="00AA365F" w:rsidRDefault="00543FEC" w:rsidP="004477AE">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Wales Online (2024) ‘S4C appoints new chief executive to 'unite staff' after difficult period’, </w:t>
      </w:r>
      <w:r w:rsidRPr="00AA365F">
        <w:rPr>
          <w:rFonts w:asciiTheme="minorHAnsi" w:hAnsiTheme="minorHAnsi" w:cstheme="minorHAnsi"/>
          <w:i/>
          <w:iCs/>
          <w:sz w:val="20"/>
          <w:szCs w:val="20"/>
        </w:rPr>
        <w:t>Wales Online.</w:t>
      </w:r>
      <w:r w:rsidRPr="00AA365F">
        <w:rPr>
          <w:rFonts w:asciiTheme="minorHAnsi" w:hAnsiTheme="minorHAnsi" w:cstheme="minorHAnsi"/>
          <w:sz w:val="20"/>
          <w:szCs w:val="20"/>
        </w:rPr>
        <w:t xml:space="preserve"> (November) Article 30350707. Available at: </w:t>
      </w:r>
      <w:hyperlink r:id="rId47" w:history="1">
        <w:r w:rsidRPr="00AA365F">
          <w:rPr>
            <w:rStyle w:val="Hyperlink"/>
            <w:rFonts w:asciiTheme="minorHAnsi" w:hAnsiTheme="minorHAnsi" w:cstheme="minorHAnsi"/>
            <w:sz w:val="20"/>
            <w:szCs w:val="20"/>
          </w:rPr>
          <w:t>https://www.walesonline.co.uk/news/wales-news/s4c-appoints-new-chief-executive-30350707</w:t>
        </w:r>
      </w:hyperlink>
      <w:r w:rsidRPr="00AA365F">
        <w:rPr>
          <w:rFonts w:asciiTheme="minorHAnsi" w:hAnsiTheme="minorHAnsi" w:cstheme="minorHAnsi"/>
          <w:sz w:val="20"/>
          <w:szCs w:val="20"/>
        </w:rPr>
        <w:t xml:space="preserve"> </w:t>
      </w:r>
    </w:p>
    <w:p w14:paraId="210E38FD" w14:textId="2B0B9099" w:rsidR="00E90CE1" w:rsidRPr="00AA365F" w:rsidRDefault="00E90CE1" w:rsidP="004477AE">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Woodhouse, J. and Tyler-Todd, J. (2024) ‘Media Bill: Progress of the Bill’ </w:t>
      </w:r>
      <w:r w:rsidRPr="00AA365F">
        <w:rPr>
          <w:rFonts w:asciiTheme="minorHAnsi" w:hAnsiTheme="minorHAnsi" w:cstheme="minorHAnsi"/>
          <w:i/>
          <w:iCs/>
          <w:sz w:val="20"/>
          <w:szCs w:val="20"/>
        </w:rPr>
        <w:t xml:space="preserve">UK Parliament. </w:t>
      </w:r>
      <w:r w:rsidRPr="00AA365F">
        <w:rPr>
          <w:rFonts w:asciiTheme="minorHAnsi" w:hAnsiTheme="minorHAnsi" w:cstheme="minorHAnsi"/>
          <w:sz w:val="20"/>
          <w:szCs w:val="20"/>
        </w:rPr>
        <w:t xml:space="preserve">Available at: </w:t>
      </w:r>
      <w:hyperlink r:id="rId48" w:history="1">
        <w:r w:rsidRPr="00AA365F">
          <w:rPr>
            <w:rStyle w:val="Hyperlink"/>
            <w:rFonts w:asciiTheme="minorHAnsi" w:hAnsiTheme="minorHAnsi" w:cstheme="minorHAnsi"/>
            <w:sz w:val="20"/>
            <w:szCs w:val="20"/>
          </w:rPr>
          <w:t>https://commonslibrary.parliament.uk/research-briefings/cbp-9916/</w:t>
        </w:r>
      </w:hyperlink>
      <w:r w:rsidRPr="00AA365F">
        <w:rPr>
          <w:rFonts w:asciiTheme="minorHAnsi" w:hAnsiTheme="minorHAnsi" w:cstheme="minorHAnsi"/>
          <w:sz w:val="20"/>
          <w:szCs w:val="20"/>
        </w:rPr>
        <w:t xml:space="preserve"> (Accessed 24 November 2024)</w:t>
      </w:r>
      <w:r w:rsidR="00591243" w:rsidRPr="00AA365F">
        <w:rPr>
          <w:rFonts w:asciiTheme="minorHAnsi" w:hAnsiTheme="minorHAnsi" w:cstheme="minorHAnsi"/>
          <w:sz w:val="20"/>
          <w:szCs w:val="20"/>
        </w:rPr>
        <w:t>.</w:t>
      </w:r>
    </w:p>
    <w:p w14:paraId="5EA46BE5" w14:textId="75B718C4" w:rsidR="00CA43A8" w:rsidRPr="00CE79C7" w:rsidRDefault="00CA43A8" w:rsidP="004477AE">
      <w:pPr>
        <w:spacing w:before="240"/>
        <w:rPr>
          <w:rFonts w:asciiTheme="minorHAnsi" w:hAnsiTheme="minorHAnsi" w:cstheme="minorHAnsi"/>
          <w:sz w:val="20"/>
          <w:szCs w:val="20"/>
        </w:rPr>
      </w:pPr>
      <w:r w:rsidRPr="00AA365F">
        <w:rPr>
          <w:rFonts w:asciiTheme="minorHAnsi" w:hAnsiTheme="minorHAnsi" w:cstheme="minorHAnsi"/>
          <w:sz w:val="20"/>
          <w:szCs w:val="20"/>
        </w:rPr>
        <w:t xml:space="preserve">Young, J. (2024) ‘ Employee Engagement and Motivation’, </w:t>
      </w:r>
      <w:r w:rsidRPr="00AA365F">
        <w:rPr>
          <w:rFonts w:asciiTheme="minorHAnsi" w:hAnsiTheme="minorHAnsi" w:cstheme="minorHAnsi"/>
          <w:i/>
          <w:iCs/>
          <w:sz w:val="20"/>
          <w:szCs w:val="20"/>
        </w:rPr>
        <w:t xml:space="preserve">CIPD. </w:t>
      </w:r>
      <w:r w:rsidRPr="00AA365F">
        <w:rPr>
          <w:rFonts w:asciiTheme="minorHAnsi" w:hAnsiTheme="minorHAnsi" w:cstheme="minorHAnsi"/>
          <w:sz w:val="20"/>
          <w:szCs w:val="20"/>
        </w:rPr>
        <w:t xml:space="preserve">Available at: </w:t>
      </w:r>
      <w:hyperlink r:id="rId49" w:history="1">
        <w:r w:rsidRPr="00AA365F">
          <w:rPr>
            <w:rStyle w:val="Hyperlink"/>
            <w:rFonts w:asciiTheme="minorHAnsi" w:hAnsiTheme="minorHAnsi" w:cstheme="minorHAnsi"/>
            <w:sz w:val="20"/>
            <w:szCs w:val="20"/>
          </w:rPr>
          <w:t>https://www.cipd.org/uk/knowledge/factsheets/engagement-factsheet/</w:t>
        </w:r>
      </w:hyperlink>
      <w:r w:rsidRPr="00AA365F">
        <w:rPr>
          <w:rFonts w:asciiTheme="minorHAnsi" w:hAnsiTheme="minorHAnsi" w:cstheme="minorHAnsi"/>
          <w:sz w:val="20"/>
          <w:szCs w:val="20"/>
        </w:rPr>
        <w:t xml:space="preserve"> (Accessed on 25 November 2024)</w:t>
      </w:r>
      <w:r w:rsidR="00591243" w:rsidRPr="00AA365F">
        <w:rPr>
          <w:rFonts w:asciiTheme="minorHAnsi" w:hAnsiTheme="minorHAnsi" w:cstheme="minorHAnsi"/>
          <w:sz w:val="20"/>
          <w:szCs w:val="20"/>
        </w:rPr>
        <w:t>.</w:t>
      </w:r>
      <w:bookmarkEnd w:id="0"/>
    </w:p>
    <w:sectPr w:rsidR="00CA43A8" w:rsidRPr="00CE79C7" w:rsidSect="005341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8E036A"/>
    <w:multiLevelType w:val="hybridMultilevel"/>
    <w:tmpl w:val="565A2646"/>
    <w:lvl w:ilvl="0" w:tplc="C1D81960">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2E56F3"/>
    <w:multiLevelType w:val="hybridMultilevel"/>
    <w:tmpl w:val="DAC66960"/>
    <w:lvl w:ilvl="0" w:tplc="04520001">
      <w:start w:val="1"/>
      <w:numFmt w:val="bullet"/>
      <w:lvlText w:val=""/>
      <w:lvlJc w:val="left"/>
      <w:pPr>
        <w:ind w:left="2160" w:hanging="360"/>
      </w:pPr>
      <w:rPr>
        <w:rFonts w:ascii="Symbol" w:hAnsi="Symbol" w:hint="default"/>
      </w:rPr>
    </w:lvl>
    <w:lvl w:ilvl="1" w:tplc="04520003" w:tentative="1">
      <w:start w:val="1"/>
      <w:numFmt w:val="bullet"/>
      <w:lvlText w:val="o"/>
      <w:lvlJc w:val="left"/>
      <w:pPr>
        <w:ind w:left="2880" w:hanging="360"/>
      </w:pPr>
      <w:rPr>
        <w:rFonts w:ascii="Courier New" w:hAnsi="Courier New" w:cs="Courier New" w:hint="default"/>
      </w:rPr>
    </w:lvl>
    <w:lvl w:ilvl="2" w:tplc="04520005" w:tentative="1">
      <w:start w:val="1"/>
      <w:numFmt w:val="bullet"/>
      <w:lvlText w:val=""/>
      <w:lvlJc w:val="left"/>
      <w:pPr>
        <w:ind w:left="3600" w:hanging="360"/>
      </w:pPr>
      <w:rPr>
        <w:rFonts w:ascii="Wingdings" w:hAnsi="Wingdings" w:hint="default"/>
      </w:rPr>
    </w:lvl>
    <w:lvl w:ilvl="3" w:tplc="04520001" w:tentative="1">
      <w:start w:val="1"/>
      <w:numFmt w:val="bullet"/>
      <w:lvlText w:val=""/>
      <w:lvlJc w:val="left"/>
      <w:pPr>
        <w:ind w:left="4320" w:hanging="360"/>
      </w:pPr>
      <w:rPr>
        <w:rFonts w:ascii="Symbol" w:hAnsi="Symbol" w:hint="default"/>
      </w:rPr>
    </w:lvl>
    <w:lvl w:ilvl="4" w:tplc="04520003" w:tentative="1">
      <w:start w:val="1"/>
      <w:numFmt w:val="bullet"/>
      <w:lvlText w:val="o"/>
      <w:lvlJc w:val="left"/>
      <w:pPr>
        <w:ind w:left="5040" w:hanging="360"/>
      </w:pPr>
      <w:rPr>
        <w:rFonts w:ascii="Courier New" w:hAnsi="Courier New" w:cs="Courier New" w:hint="default"/>
      </w:rPr>
    </w:lvl>
    <w:lvl w:ilvl="5" w:tplc="04520005" w:tentative="1">
      <w:start w:val="1"/>
      <w:numFmt w:val="bullet"/>
      <w:lvlText w:val=""/>
      <w:lvlJc w:val="left"/>
      <w:pPr>
        <w:ind w:left="5760" w:hanging="360"/>
      </w:pPr>
      <w:rPr>
        <w:rFonts w:ascii="Wingdings" w:hAnsi="Wingdings" w:hint="default"/>
      </w:rPr>
    </w:lvl>
    <w:lvl w:ilvl="6" w:tplc="04520001" w:tentative="1">
      <w:start w:val="1"/>
      <w:numFmt w:val="bullet"/>
      <w:lvlText w:val=""/>
      <w:lvlJc w:val="left"/>
      <w:pPr>
        <w:ind w:left="6480" w:hanging="360"/>
      </w:pPr>
      <w:rPr>
        <w:rFonts w:ascii="Symbol" w:hAnsi="Symbol" w:hint="default"/>
      </w:rPr>
    </w:lvl>
    <w:lvl w:ilvl="7" w:tplc="04520003" w:tentative="1">
      <w:start w:val="1"/>
      <w:numFmt w:val="bullet"/>
      <w:lvlText w:val="o"/>
      <w:lvlJc w:val="left"/>
      <w:pPr>
        <w:ind w:left="7200" w:hanging="360"/>
      </w:pPr>
      <w:rPr>
        <w:rFonts w:ascii="Courier New" w:hAnsi="Courier New" w:cs="Courier New" w:hint="default"/>
      </w:rPr>
    </w:lvl>
    <w:lvl w:ilvl="8" w:tplc="04520005" w:tentative="1">
      <w:start w:val="1"/>
      <w:numFmt w:val="bullet"/>
      <w:lvlText w:val=""/>
      <w:lvlJc w:val="left"/>
      <w:pPr>
        <w:ind w:left="7920" w:hanging="360"/>
      </w:pPr>
      <w:rPr>
        <w:rFonts w:ascii="Wingdings" w:hAnsi="Wingdings" w:hint="default"/>
      </w:rPr>
    </w:lvl>
  </w:abstractNum>
  <w:num w:numId="1" w16cid:durableId="2032877904">
    <w:abstractNumId w:val="0"/>
  </w:num>
  <w:num w:numId="2" w16cid:durableId="42289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519"/>
    <w:rsid w:val="000253C9"/>
    <w:rsid w:val="00034EA5"/>
    <w:rsid w:val="000551AF"/>
    <w:rsid w:val="00061992"/>
    <w:rsid w:val="000664A7"/>
    <w:rsid w:val="00094D09"/>
    <w:rsid w:val="000A27E8"/>
    <w:rsid w:val="000D01B4"/>
    <w:rsid w:val="000E1B3C"/>
    <w:rsid w:val="000F66E2"/>
    <w:rsid w:val="001231A4"/>
    <w:rsid w:val="00124DB3"/>
    <w:rsid w:val="00131BA4"/>
    <w:rsid w:val="001878D7"/>
    <w:rsid w:val="0019038B"/>
    <w:rsid w:val="001A4391"/>
    <w:rsid w:val="001D135B"/>
    <w:rsid w:val="001E0CBC"/>
    <w:rsid w:val="001E477A"/>
    <w:rsid w:val="001E53B1"/>
    <w:rsid w:val="00202426"/>
    <w:rsid w:val="00237173"/>
    <w:rsid w:val="0027073A"/>
    <w:rsid w:val="002707CD"/>
    <w:rsid w:val="002740AB"/>
    <w:rsid w:val="002B2842"/>
    <w:rsid w:val="002B3088"/>
    <w:rsid w:val="002E0777"/>
    <w:rsid w:val="002E4416"/>
    <w:rsid w:val="002E54F3"/>
    <w:rsid w:val="0030235B"/>
    <w:rsid w:val="00303CCF"/>
    <w:rsid w:val="003065C4"/>
    <w:rsid w:val="003241B3"/>
    <w:rsid w:val="00373D64"/>
    <w:rsid w:val="0039730C"/>
    <w:rsid w:val="003977D2"/>
    <w:rsid w:val="003A085F"/>
    <w:rsid w:val="003A4340"/>
    <w:rsid w:val="003A6422"/>
    <w:rsid w:val="003C3819"/>
    <w:rsid w:val="003E64FD"/>
    <w:rsid w:val="003F5573"/>
    <w:rsid w:val="00441BAD"/>
    <w:rsid w:val="00446C99"/>
    <w:rsid w:val="004477AE"/>
    <w:rsid w:val="00470B66"/>
    <w:rsid w:val="00482D8E"/>
    <w:rsid w:val="004876AB"/>
    <w:rsid w:val="004C79E0"/>
    <w:rsid w:val="004D7AE4"/>
    <w:rsid w:val="004F067E"/>
    <w:rsid w:val="004F3FAC"/>
    <w:rsid w:val="00521E40"/>
    <w:rsid w:val="00522E8C"/>
    <w:rsid w:val="00534196"/>
    <w:rsid w:val="005344A7"/>
    <w:rsid w:val="005406DD"/>
    <w:rsid w:val="00543DE3"/>
    <w:rsid w:val="00543FEC"/>
    <w:rsid w:val="005469B5"/>
    <w:rsid w:val="005751D7"/>
    <w:rsid w:val="005814C8"/>
    <w:rsid w:val="00591243"/>
    <w:rsid w:val="005A06F0"/>
    <w:rsid w:val="005A0DFB"/>
    <w:rsid w:val="005A1218"/>
    <w:rsid w:val="005C4CA1"/>
    <w:rsid w:val="005D5495"/>
    <w:rsid w:val="006367E1"/>
    <w:rsid w:val="00663B6E"/>
    <w:rsid w:val="00667E58"/>
    <w:rsid w:val="006942CB"/>
    <w:rsid w:val="006C78FE"/>
    <w:rsid w:val="006D297A"/>
    <w:rsid w:val="006D3AEA"/>
    <w:rsid w:val="006D6166"/>
    <w:rsid w:val="006D7EDB"/>
    <w:rsid w:val="006E0537"/>
    <w:rsid w:val="006E1402"/>
    <w:rsid w:val="006E58EC"/>
    <w:rsid w:val="007125F5"/>
    <w:rsid w:val="007215E4"/>
    <w:rsid w:val="00726A73"/>
    <w:rsid w:val="0073128D"/>
    <w:rsid w:val="0076310D"/>
    <w:rsid w:val="00772863"/>
    <w:rsid w:val="007757B6"/>
    <w:rsid w:val="00784A00"/>
    <w:rsid w:val="00790FE1"/>
    <w:rsid w:val="007D54FD"/>
    <w:rsid w:val="007D587F"/>
    <w:rsid w:val="007D6D27"/>
    <w:rsid w:val="007E1AF1"/>
    <w:rsid w:val="007E6B46"/>
    <w:rsid w:val="007F06C5"/>
    <w:rsid w:val="00807A74"/>
    <w:rsid w:val="00813540"/>
    <w:rsid w:val="008271ED"/>
    <w:rsid w:val="008525EA"/>
    <w:rsid w:val="00855530"/>
    <w:rsid w:val="00861E52"/>
    <w:rsid w:val="00883E20"/>
    <w:rsid w:val="008878A2"/>
    <w:rsid w:val="0089679A"/>
    <w:rsid w:val="00897051"/>
    <w:rsid w:val="008A573E"/>
    <w:rsid w:val="008A7ADB"/>
    <w:rsid w:val="008B2329"/>
    <w:rsid w:val="008B4274"/>
    <w:rsid w:val="008B58C6"/>
    <w:rsid w:val="008F5CDD"/>
    <w:rsid w:val="0093772C"/>
    <w:rsid w:val="00945982"/>
    <w:rsid w:val="00946A84"/>
    <w:rsid w:val="00957C75"/>
    <w:rsid w:val="009A33FE"/>
    <w:rsid w:val="009C3434"/>
    <w:rsid w:val="009F0776"/>
    <w:rsid w:val="00A048D4"/>
    <w:rsid w:val="00A362C2"/>
    <w:rsid w:val="00A44AA6"/>
    <w:rsid w:val="00A56CA2"/>
    <w:rsid w:val="00A72EFB"/>
    <w:rsid w:val="00A80621"/>
    <w:rsid w:val="00A90454"/>
    <w:rsid w:val="00A933A2"/>
    <w:rsid w:val="00AA13B6"/>
    <w:rsid w:val="00AA365F"/>
    <w:rsid w:val="00AB2BCA"/>
    <w:rsid w:val="00AC260B"/>
    <w:rsid w:val="00AC5080"/>
    <w:rsid w:val="00AF23BB"/>
    <w:rsid w:val="00B1273D"/>
    <w:rsid w:val="00B167C1"/>
    <w:rsid w:val="00B65BD8"/>
    <w:rsid w:val="00B7648F"/>
    <w:rsid w:val="00B87A8D"/>
    <w:rsid w:val="00B94C06"/>
    <w:rsid w:val="00BB2A09"/>
    <w:rsid w:val="00BC62E1"/>
    <w:rsid w:val="00BD06A7"/>
    <w:rsid w:val="00C04398"/>
    <w:rsid w:val="00C17E6C"/>
    <w:rsid w:val="00C22A13"/>
    <w:rsid w:val="00C26EB3"/>
    <w:rsid w:val="00C3398B"/>
    <w:rsid w:val="00C44233"/>
    <w:rsid w:val="00C47C21"/>
    <w:rsid w:val="00C913DD"/>
    <w:rsid w:val="00CA43A8"/>
    <w:rsid w:val="00CC5B10"/>
    <w:rsid w:val="00CD1784"/>
    <w:rsid w:val="00CD188E"/>
    <w:rsid w:val="00CE79C7"/>
    <w:rsid w:val="00CF4175"/>
    <w:rsid w:val="00D00BB5"/>
    <w:rsid w:val="00D054AF"/>
    <w:rsid w:val="00D20D7A"/>
    <w:rsid w:val="00D33201"/>
    <w:rsid w:val="00D334BC"/>
    <w:rsid w:val="00D76277"/>
    <w:rsid w:val="00D76915"/>
    <w:rsid w:val="00DE61B8"/>
    <w:rsid w:val="00E23B9B"/>
    <w:rsid w:val="00E50055"/>
    <w:rsid w:val="00E53DEC"/>
    <w:rsid w:val="00E543DA"/>
    <w:rsid w:val="00E719C7"/>
    <w:rsid w:val="00E76C81"/>
    <w:rsid w:val="00E90CE1"/>
    <w:rsid w:val="00EB2622"/>
    <w:rsid w:val="00EB2BA5"/>
    <w:rsid w:val="00EB542F"/>
    <w:rsid w:val="00EB6F28"/>
    <w:rsid w:val="00ED036D"/>
    <w:rsid w:val="00F07446"/>
    <w:rsid w:val="00F25519"/>
    <w:rsid w:val="00F32EEB"/>
    <w:rsid w:val="00F709C0"/>
    <w:rsid w:val="00F70BB1"/>
    <w:rsid w:val="00FB6617"/>
    <w:rsid w:val="00FC3E9F"/>
    <w:rsid w:val="00FD1760"/>
    <w:rsid w:val="00FD2C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2114F"/>
  <w15:chartTrackingRefBased/>
  <w15:docId w15:val="{EF22B207-71EF-42C2-AD87-BCDA610AD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25519"/>
    <w:pPr>
      <w:spacing w:after="0"/>
    </w:pPr>
    <w:rPr>
      <w:rFonts w:ascii="Arial" w:hAnsi="Arial"/>
      <w:szCs w:val="24"/>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25519"/>
    <w:pPr>
      <w:ind w:left="720"/>
      <w:contextualSpacing/>
    </w:pPr>
  </w:style>
  <w:style w:type="character" w:customStyle="1" w:styleId="ListParagraphChar">
    <w:name w:val="List Paragraph Char"/>
    <w:basedOn w:val="DefaultParagraphFont"/>
    <w:link w:val="ListParagraph"/>
    <w:uiPriority w:val="34"/>
    <w:rsid w:val="00F25519"/>
    <w:rPr>
      <w:rFonts w:ascii="Arial" w:hAnsi="Arial"/>
      <w:szCs w:val="24"/>
      <w:lang w:val="en-GB"/>
      <w14:ligatures w14:val="none"/>
    </w:rPr>
  </w:style>
  <w:style w:type="character" w:styleId="Hyperlink">
    <w:name w:val="Hyperlink"/>
    <w:basedOn w:val="DefaultParagraphFont"/>
    <w:uiPriority w:val="99"/>
    <w:unhideWhenUsed/>
    <w:rsid w:val="0093772C"/>
    <w:rPr>
      <w:color w:val="0563C1" w:themeColor="hyperlink"/>
      <w:u w:val="single"/>
    </w:rPr>
  </w:style>
  <w:style w:type="character" w:styleId="UnresolvedMention">
    <w:name w:val="Unresolved Mention"/>
    <w:basedOn w:val="DefaultParagraphFont"/>
    <w:uiPriority w:val="99"/>
    <w:semiHidden/>
    <w:unhideWhenUsed/>
    <w:rsid w:val="0093772C"/>
    <w:rPr>
      <w:color w:val="605E5C"/>
      <w:shd w:val="clear" w:color="auto" w:fill="E1DFDD"/>
    </w:rPr>
  </w:style>
  <w:style w:type="character" w:styleId="CommentReference">
    <w:name w:val="annotation reference"/>
    <w:basedOn w:val="DefaultParagraphFont"/>
    <w:uiPriority w:val="99"/>
    <w:semiHidden/>
    <w:unhideWhenUsed/>
    <w:rsid w:val="00F32EEB"/>
    <w:rPr>
      <w:sz w:val="16"/>
      <w:szCs w:val="16"/>
    </w:rPr>
  </w:style>
  <w:style w:type="paragraph" w:styleId="CommentText">
    <w:name w:val="annotation text"/>
    <w:basedOn w:val="Normal"/>
    <w:link w:val="CommentTextChar"/>
    <w:uiPriority w:val="99"/>
    <w:unhideWhenUsed/>
    <w:rsid w:val="00F32EEB"/>
    <w:pPr>
      <w:spacing w:line="240" w:lineRule="auto"/>
    </w:pPr>
    <w:rPr>
      <w:sz w:val="20"/>
      <w:szCs w:val="20"/>
    </w:rPr>
  </w:style>
  <w:style w:type="character" w:customStyle="1" w:styleId="CommentTextChar">
    <w:name w:val="Comment Text Char"/>
    <w:basedOn w:val="DefaultParagraphFont"/>
    <w:link w:val="CommentText"/>
    <w:uiPriority w:val="99"/>
    <w:rsid w:val="00F32EEB"/>
    <w:rPr>
      <w:rFonts w:ascii="Arial" w:hAnsi="Arial"/>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F32EEB"/>
    <w:rPr>
      <w:b/>
      <w:bCs/>
    </w:rPr>
  </w:style>
  <w:style w:type="character" w:customStyle="1" w:styleId="CommentSubjectChar">
    <w:name w:val="Comment Subject Char"/>
    <w:basedOn w:val="CommentTextChar"/>
    <w:link w:val="CommentSubject"/>
    <w:uiPriority w:val="99"/>
    <w:semiHidden/>
    <w:rsid w:val="00F32EEB"/>
    <w:rPr>
      <w:rFonts w:ascii="Arial" w:hAnsi="Arial"/>
      <w:b/>
      <w:bCs/>
      <w:sz w:val="20"/>
      <w:szCs w:val="20"/>
      <w:lang w:val="en-GB"/>
      <w14:ligatures w14:val="none"/>
    </w:rPr>
  </w:style>
  <w:style w:type="character" w:styleId="FollowedHyperlink">
    <w:name w:val="FollowedHyperlink"/>
    <w:basedOn w:val="DefaultParagraphFont"/>
    <w:uiPriority w:val="99"/>
    <w:semiHidden/>
    <w:unhideWhenUsed/>
    <w:rsid w:val="00FC3E9F"/>
    <w:rPr>
      <w:color w:val="954F72" w:themeColor="followedHyperlink"/>
      <w:u w:val="single"/>
    </w:rPr>
  </w:style>
  <w:style w:type="paragraph" w:styleId="Revision">
    <w:name w:val="Revision"/>
    <w:hidden/>
    <w:uiPriority w:val="99"/>
    <w:semiHidden/>
    <w:rsid w:val="00B7648F"/>
    <w:pPr>
      <w:spacing w:after="0" w:line="240" w:lineRule="auto"/>
    </w:pPr>
    <w:rPr>
      <w:rFonts w:ascii="Arial" w:hAnsi="Arial"/>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398608">
      <w:bodyDiv w:val="1"/>
      <w:marLeft w:val="0"/>
      <w:marRight w:val="0"/>
      <w:marTop w:val="0"/>
      <w:marBottom w:val="0"/>
      <w:divBdr>
        <w:top w:val="none" w:sz="0" w:space="0" w:color="auto"/>
        <w:left w:val="none" w:sz="0" w:space="0" w:color="auto"/>
        <w:bottom w:val="none" w:sz="0" w:space="0" w:color="auto"/>
        <w:right w:val="none" w:sz="0" w:space="0" w:color="auto"/>
      </w:divBdr>
    </w:div>
    <w:div w:id="578249572">
      <w:bodyDiv w:val="1"/>
      <w:marLeft w:val="0"/>
      <w:marRight w:val="0"/>
      <w:marTop w:val="0"/>
      <w:marBottom w:val="0"/>
      <w:divBdr>
        <w:top w:val="none" w:sz="0" w:space="0" w:color="auto"/>
        <w:left w:val="none" w:sz="0" w:space="0" w:color="auto"/>
        <w:bottom w:val="none" w:sz="0" w:space="0" w:color="auto"/>
        <w:right w:val="none" w:sz="0" w:space="0" w:color="auto"/>
      </w:divBdr>
    </w:div>
    <w:div w:id="763116284">
      <w:bodyDiv w:val="1"/>
      <w:marLeft w:val="0"/>
      <w:marRight w:val="0"/>
      <w:marTop w:val="0"/>
      <w:marBottom w:val="0"/>
      <w:divBdr>
        <w:top w:val="none" w:sz="0" w:space="0" w:color="auto"/>
        <w:left w:val="none" w:sz="0" w:space="0" w:color="auto"/>
        <w:bottom w:val="none" w:sz="0" w:space="0" w:color="auto"/>
        <w:right w:val="none" w:sz="0" w:space="0" w:color="auto"/>
      </w:divBdr>
    </w:div>
    <w:div w:id="976029258">
      <w:bodyDiv w:val="1"/>
      <w:marLeft w:val="0"/>
      <w:marRight w:val="0"/>
      <w:marTop w:val="0"/>
      <w:marBottom w:val="0"/>
      <w:divBdr>
        <w:top w:val="none" w:sz="0" w:space="0" w:color="auto"/>
        <w:left w:val="none" w:sz="0" w:space="0" w:color="auto"/>
        <w:bottom w:val="none" w:sz="0" w:space="0" w:color="auto"/>
        <w:right w:val="none" w:sz="0" w:space="0" w:color="auto"/>
      </w:divBdr>
    </w:div>
    <w:div w:id="999885610">
      <w:bodyDiv w:val="1"/>
      <w:marLeft w:val="0"/>
      <w:marRight w:val="0"/>
      <w:marTop w:val="0"/>
      <w:marBottom w:val="0"/>
      <w:divBdr>
        <w:top w:val="none" w:sz="0" w:space="0" w:color="auto"/>
        <w:left w:val="none" w:sz="0" w:space="0" w:color="auto"/>
        <w:bottom w:val="none" w:sz="0" w:space="0" w:color="auto"/>
        <w:right w:val="none" w:sz="0" w:space="0" w:color="auto"/>
      </w:divBdr>
    </w:div>
    <w:div w:id="1218315895">
      <w:bodyDiv w:val="1"/>
      <w:marLeft w:val="0"/>
      <w:marRight w:val="0"/>
      <w:marTop w:val="0"/>
      <w:marBottom w:val="0"/>
      <w:divBdr>
        <w:top w:val="none" w:sz="0" w:space="0" w:color="auto"/>
        <w:left w:val="none" w:sz="0" w:space="0" w:color="auto"/>
        <w:bottom w:val="none" w:sz="0" w:space="0" w:color="auto"/>
        <w:right w:val="none" w:sz="0" w:space="0" w:color="auto"/>
      </w:divBdr>
    </w:div>
    <w:div w:id="1556968232">
      <w:bodyDiv w:val="1"/>
      <w:marLeft w:val="0"/>
      <w:marRight w:val="0"/>
      <w:marTop w:val="0"/>
      <w:marBottom w:val="0"/>
      <w:divBdr>
        <w:top w:val="none" w:sz="0" w:space="0" w:color="auto"/>
        <w:left w:val="none" w:sz="0" w:space="0" w:color="auto"/>
        <w:bottom w:val="none" w:sz="0" w:space="0" w:color="auto"/>
        <w:right w:val="none" w:sz="0" w:space="0" w:color="auto"/>
      </w:divBdr>
    </w:div>
    <w:div w:id="1908563914">
      <w:bodyDiv w:val="1"/>
      <w:marLeft w:val="0"/>
      <w:marRight w:val="0"/>
      <w:marTop w:val="0"/>
      <w:marBottom w:val="0"/>
      <w:divBdr>
        <w:top w:val="none" w:sz="0" w:space="0" w:color="auto"/>
        <w:left w:val="none" w:sz="0" w:space="0" w:color="auto"/>
        <w:bottom w:val="none" w:sz="0" w:space="0" w:color="auto"/>
        <w:right w:val="none" w:sz="0" w:space="0" w:color="auto"/>
      </w:divBdr>
      <w:divsChild>
        <w:div w:id="181865759">
          <w:marLeft w:val="0"/>
          <w:marRight w:val="0"/>
          <w:marTop w:val="0"/>
          <w:marBottom w:val="0"/>
          <w:divBdr>
            <w:top w:val="none" w:sz="0" w:space="0" w:color="auto"/>
            <w:left w:val="none" w:sz="0" w:space="0" w:color="auto"/>
            <w:bottom w:val="none" w:sz="0" w:space="0" w:color="auto"/>
            <w:right w:val="none" w:sz="0" w:space="0" w:color="auto"/>
          </w:divBdr>
          <w:divsChild>
            <w:div w:id="4687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en/knowledge/reports/goodwork/wales/" TargetMode="External"/><Relationship Id="rId18" Type="http://schemas.openxmlformats.org/officeDocument/2006/relationships/hyperlink" Target="https://www.cipd.org/ae/views-and-insights/thought-leadership/people-profession/neuroscience-change/" TargetMode="External"/><Relationship Id="rId26" Type="http://schemas.openxmlformats.org/officeDocument/2006/relationships/hyperlink" Target="https://www.kotterinc.com/methodology/8-steps/" TargetMode="External"/><Relationship Id="rId39" Type="http://schemas.openxmlformats.org/officeDocument/2006/relationships/hyperlink" Target="https://adroddiad.s4c.cymru/wp-content/uploads/2024/07/S4C_Report-and-Accounts-2023-24_English.pdf" TargetMode="External"/><Relationship Id="rId21" Type="http://schemas.openxmlformats.org/officeDocument/2006/relationships/hyperlink" Target="https://www.cipd.org/uk/knowledge/factsheets/strategy-development-factsheet/" TargetMode="External"/><Relationship Id="rId34" Type="http://schemas.openxmlformats.org/officeDocument/2006/relationships/hyperlink" Target="https://www.ons.gov.uk/economy/inflationandpriceindices/bulletins/consumerpriceinflation/september2024" TargetMode="External"/><Relationship Id="rId42" Type="http://schemas.openxmlformats.org/officeDocument/2006/relationships/hyperlink" Target="https://www.s4c.cymru/en/press/post/60125/first-deals-struck-by-s4c-commercial-growth-fund-and-commercial-content-fund/" TargetMode="External"/><Relationship Id="rId47" Type="http://schemas.openxmlformats.org/officeDocument/2006/relationships/hyperlink" Target="https://www.walesonline.co.uk/news/wales-news/s4c-appoints-new-chief-executive-30350707" TargetMode="External"/><Relationship Id="rId50" Type="http://schemas.openxmlformats.org/officeDocument/2006/relationships/fontTable" Target="fontTable.xml"/><Relationship Id="rId7" Type="http://schemas.openxmlformats.org/officeDocument/2006/relationships/hyperlink" Target="https://www.acas.org.uk/using-workplace-forums" TargetMode="External"/><Relationship Id="rId2" Type="http://schemas.openxmlformats.org/officeDocument/2006/relationships/styles" Target="styles.xml"/><Relationship Id="rId16" Type="http://schemas.openxmlformats.org/officeDocument/2006/relationships/hyperlink" Target="https://www.cipd.org/uk/knowledge/factsheets/organisational-development-design-factsheet/" TargetMode="External"/><Relationship Id="rId29" Type="http://schemas.openxmlformats.org/officeDocument/2006/relationships/hyperlink" Target="http://www.nationalforum.com/Electronic%20Journal%20Volumes/Lunenburg,%20Fred%20C.%20Organizational%20Structure%20%20Mintzberg%20Framework%20IJSAID%20V14%20N1%202012.pdf" TargetMode="External"/><Relationship Id="rId11" Type="http://schemas.openxmlformats.org/officeDocument/2006/relationships/hyperlink" Target="https://www.cipd.org/uk/knowledge/evidence-reviews/evidence-culture-climate/" TargetMode="External"/><Relationship Id="rId24" Type="http://schemas.openxmlformats.org/officeDocument/2006/relationships/hyperlink" Target="https://www.gov.uk/government/publications/bbc-and-s4c-final-2022-licence-fee-settlement-letters/letter-from-secretary-of-state-to-s4c-on-final-determination-of-the-2022-licence-fee-settlement" TargetMode="External"/><Relationship Id="rId32" Type="http://schemas.openxmlformats.org/officeDocument/2006/relationships/hyperlink" Target="https://www.bizjournals.com/bizjournals/how-to/growth-strategies/2014/12/what-a-nasa-janitor-can-teach-us.html" TargetMode="External"/><Relationship Id="rId37" Type="http://schemas.openxmlformats.org/officeDocument/2006/relationships/hyperlink" Target="https://web.archive.org/web/20100705024057/http://www.your-brain-at-work.com/files/NLJ_SCARFUS.pdf" TargetMode="External"/><Relationship Id="rId40" Type="http://schemas.openxmlformats.org/officeDocument/2006/relationships/hyperlink" Target="https://www.instagram.com/p/C2hhxrhIWu1/?utm_source=ig_web_copy_link&amp;igsh=MzRlODBiNWFlZA==" TargetMode="External"/><Relationship Id="rId45" Type="http://schemas.openxmlformats.org/officeDocument/2006/relationships/hyperlink" Target="https://www.s4c.cymru/media/media_assets/PECYN-GWYBODAETH-YMGEISYDD-S4C-Ebrill-2025.pdf" TargetMode="External"/><Relationship Id="rId5" Type="http://schemas.openxmlformats.org/officeDocument/2006/relationships/hyperlink" Target="https://www.acas.org.uk/codes-of-practice" TargetMode="External"/><Relationship Id="rId15" Type="http://schemas.openxmlformats.org/officeDocument/2006/relationships/hyperlink" Target="https://www.cipd.org/globalassets/media/knowledge/the-people-profession/latest-updates/hybrid-working-practical-guidance-2021_tcm18-103709.pdf" TargetMode="External"/><Relationship Id="rId23" Type="http://schemas.openxmlformats.org/officeDocument/2006/relationships/hyperlink" Target="https://www.bbc.co.uk/news/uk-wales-67540795" TargetMode="External"/><Relationship Id="rId28" Type="http://schemas.openxmlformats.org/officeDocument/2006/relationships/hyperlink" Target="https://www.imd.org/research-knowledge/digital/articles/amazons-sexist-hiring-algorithm-could-still-be-better-than-a-human/" TargetMode="External"/><Relationship Id="rId36" Type="http://schemas.openxmlformats.org/officeDocument/2006/relationships/hyperlink" Target="https://dx.doi.org/10.2139/ssrn.1280667" TargetMode="External"/><Relationship Id="rId49" Type="http://schemas.openxmlformats.org/officeDocument/2006/relationships/hyperlink" Target="https://www.cipd.org/uk/knowledge/factsheets/engagement-factsheet/" TargetMode="External"/><Relationship Id="rId10" Type="http://schemas.openxmlformats.org/officeDocument/2006/relationships/hyperlink" Target="https://www.employeecycle.com/hr_metrics_for_every_phase_of_the_employee_lifecycle/" TargetMode="External"/><Relationship Id="rId19" Type="http://schemas.openxmlformats.org/officeDocument/2006/relationships/hyperlink" Target="https://www.cipd.org/uk/knowledge/factsheets/well-being-factsheet/" TargetMode="External"/><Relationship Id="rId31" Type="http://schemas.openxmlformats.org/officeDocument/2006/relationships/hyperlink" Target="https://www.cipd.org/uk/topics/artificial-intelligence-workplace/" TargetMode="External"/><Relationship Id="rId44" Type="http://schemas.openxmlformats.org/officeDocument/2006/relationships/hyperlink" Target="https://committees.parliament.uk/writtenevidence/110758/pdf/" TargetMode="External"/><Relationship Id="rId4" Type="http://schemas.openxmlformats.org/officeDocument/2006/relationships/webSettings" Target="webSettings.xml"/><Relationship Id="rId9" Type="http://schemas.openxmlformats.org/officeDocument/2006/relationships/hyperlink" Target="https://www.bitesizelearning.co.uk/resources/scarf-model-david-rock-explained" TargetMode="External"/><Relationship Id="rId14" Type="http://schemas.openxmlformats.org/officeDocument/2006/relationships/hyperlink" Target="https://www.cipd.org/globalassets/media/knowledge/knowledge-hub/reports/2023-pdfs/8436-health-and-wellbeing-report-2023.pdf" TargetMode="External"/><Relationship Id="rId22" Type="http://schemas.openxmlformats.org/officeDocument/2006/relationships/hyperlink" Target="https://www.cipd.org/uk/knowledge/factsheets/learning-methods-factsheet/" TargetMode="External"/><Relationship Id="rId27" Type="http://schemas.openxmlformats.org/officeDocument/2006/relationships/hyperlink" Target="https://www.ekrfoundation.org/5-stages-of-grief/change-curve/" TargetMode="External"/><Relationship Id="rId30" Type="http://schemas.openxmlformats.org/officeDocument/2006/relationships/hyperlink" Target="https://media.cymru/s4c-and-media-cymru-join-forces-in-ambitious-digital-future-project/" TargetMode="External"/><Relationship Id="rId35" Type="http://schemas.openxmlformats.org/officeDocument/2006/relationships/hyperlink" Target="https://www.proquest.com/docview/877005864/fulltextPDF/D41D2B4ABF11487FPQ/1?accountid=130472&amp;sourcetype=Scholarly%20Journals" TargetMode="External"/><Relationship Id="rId43" Type="http://schemas.openxmlformats.org/officeDocument/2006/relationships/hyperlink" Target="https://www.s4c.cymru/en/press/post/60805/s4c-on-demand-viewing-at-its-highest-ever/" TargetMode="External"/><Relationship Id="rId48" Type="http://schemas.openxmlformats.org/officeDocument/2006/relationships/hyperlink" Target="https://commonslibrary.parliament.uk/research-briefings/cbp-9916/" TargetMode="External"/><Relationship Id="rId8" Type="http://schemas.openxmlformats.org/officeDocument/2006/relationships/hyperlink" Target="https://www.bankofengland.co.uk/monetary-policy/the-interest-rate-bank-rate"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cipd.org/uk/knowledge/factsheets/change-management-factsheet/" TargetMode="External"/><Relationship Id="rId17" Type="http://schemas.openxmlformats.org/officeDocument/2006/relationships/hyperlink" Target="https://www.talentinsightgroup.co.uk/insights/cost-of-recruitment" TargetMode="External"/><Relationship Id="rId25" Type="http://schemas.openxmlformats.org/officeDocument/2006/relationships/hyperlink" Target="https://DOI.org/10.1007/s11115-015-" TargetMode="External"/><Relationship Id="rId33" Type="http://schemas.openxmlformats.org/officeDocument/2006/relationships/hyperlink" Target="https://journals.sagepub.com/doi/pdf/10.3233/HSM-2004-23204" TargetMode="External"/><Relationship Id="rId38" Type="http://schemas.openxmlformats.org/officeDocument/2006/relationships/hyperlink" Target="https://media.cms.v1.s4c.cymru/media/media_assets/S4C_Annual_Report__Accounts_2122_English_05_09_22.pdf" TargetMode="External"/><Relationship Id="rId46" Type="http://schemas.openxmlformats.org/officeDocument/2006/relationships/hyperlink" Target="https://www.europarl.europa.eu/RegData/etudes/STUD/2020/641530/EPRS_STU(2020)641530_EN.pdf" TargetMode="External"/><Relationship Id="rId20" Type="http://schemas.openxmlformats.org/officeDocument/2006/relationships/hyperlink" Target="https://www.peoplemanagement.co.uk/article/1741789/why-more-hr-directors-should-be-on-boards" TargetMode="External"/><Relationship Id="rId41" Type="http://schemas.openxmlformats.org/officeDocument/2006/relationships/hyperlink" Target="https://adroddiad.s4c.cymru/en/our-strategy/" TargetMode="External"/><Relationship Id="rId1" Type="http://schemas.openxmlformats.org/officeDocument/2006/relationships/numbering" Target="numbering.xml"/><Relationship Id="rId6" Type="http://schemas.openxmlformats.org/officeDocument/2006/relationships/hyperlink" Target="https://www.acas.org.uk/consulting-employees/when-consultation-is-legally-requir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3246</TotalTime>
  <Pages>12</Pages>
  <Words>7395</Words>
  <Characters>42157</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Siriol Thomas - S4C</dc:creator>
  <cp:keywords/>
  <dc:description/>
  <cp:lastModifiedBy>Siriol Thomas - S4C</cp:lastModifiedBy>
  <cp:revision>6</cp:revision>
  <cp:lastPrinted>2024-11-19T22:40:00Z</cp:lastPrinted>
  <dcterms:created xsi:type="dcterms:W3CDTF">2025-03-04T23:06:00Z</dcterms:created>
  <dcterms:modified xsi:type="dcterms:W3CDTF">2025-04-28T11:27:00Z</dcterms:modified>
</cp:coreProperties>
</file>