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B729C" w14:textId="1BB3A817" w:rsidR="004B34AD" w:rsidRPr="003B729E" w:rsidRDefault="004B34AD" w:rsidP="007C4D6C">
      <w:pPr>
        <w:pStyle w:val="BodyText"/>
        <w:spacing w:line="360" w:lineRule="auto"/>
        <w:ind w:left="2317"/>
        <w:contextualSpacing/>
        <w:rPr>
          <w:rFonts w:ascii="Times New Roman"/>
          <w:i w:val="0"/>
          <w:sz w:val="20"/>
          <w:lang w:val="en-GB"/>
        </w:rPr>
      </w:pPr>
    </w:p>
    <w:p w14:paraId="6D78B7C4" w14:textId="77777777" w:rsidR="004B34AD" w:rsidRPr="003B729E" w:rsidRDefault="004B34AD" w:rsidP="007C4D6C">
      <w:pPr>
        <w:pStyle w:val="BodyText"/>
        <w:spacing w:line="360" w:lineRule="auto"/>
        <w:contextualSpacing/>
        <w:rPr>
          <w:rFonts w:ascii="Times New Roman"/>
          <w:i w:val="0"/>
          <w:sz w:val="44"/>
          <w:lang w:val="en-GB"/>
        </w:rPr>
      </w:pPr>
    </w:p>
    <w:p w14:paraId="4B2EC606" w14:textId="77777777" w:rsidR="004B34AD" w:rsidRPr="003B729E" w:rsidRDefault="004B34AD" w:rsidP="007C4D6C">
      <w:pPr>
        <w:pStyle w:val="BodyText"/>
        <w:spacing w:line="360" w:lineRule="auto"/>
        <w:contextualSpacing/>
        <w:rPr>
          <w:rFonts w:ascii="Times New Roman"/>
          <w:i w:val="0"/>
          <w:sz w:val="44"/>
          <w:lang w:val="en-GB"/>
        </w:rPr>
      </w:pPr>
    </w:p>
    <w:p w14:paraId="2676DC47" w14:textId="77777777" w:rsidR="004B34AD" w:rsidRPr="00DC636E" w:rsidRDefault="004B34AD" w:rsidP="007458C5">
      <w:pPr>
        <w:pStyle w:val="Heading1"/>
        <w:spacing w:before="0" w:line="360" w:lineRule="auto"/>
        <w:ind w:left="4"/>
        <w:contextualSpacing/>
        <w:rPr>
          <w:rFonts w:ascii="Arial" w:hAnsi="Arial" w:cs="Arial"/>
          <w:sz w:val="22"/>
          <w:szCs w:val="22"/>
          <w:lang w:val="en-GB"/>
        </w:rPr>
      </w:pPr>
    </w:p>
    <w:p w14:paraId="0428BDFD" w14:textId="77777777" w:rsidR="004C3A0A" w:rsidRDefault="004C3A0A" w:rsidP="007458C5">
      <w:pPr>
        <w:pStyle w:val="Heading1"/>
        <w:spacing w:before="0" w:line="360" w:lineRule="auto"/>
        <w:ind w:left="4"/>
        <w:contextualSpacing/>
        <w:rPr>
          <w:lang w:val="en-GB"/>
        </w:rPr>
      </w:pPr>
    </w:p>
    <w:p w14:paraId="3070A6E2" w14:textId="378F07A0" w:rsidR="0009083B" w:rsidRPr="001D71E4" w:rsidRDefault="0009083B" w:rsidP="004C3A0A">
      <w:pPr>
        <w:pStyle w:val="Heading1"/>
        <w:spacing w:before="0" w:line="360" w:lineRule="auto"/>
        <w:contextualSpacing/>
        <w:rPr>
          <w:rFonts w:ascii="Arial" w:hAnsi="Arial" w:cs="Arial"/>
          <w:sz w:val="36"/>
          <w:szCs w:val="36"/>
          <w:lang w:val="en-GB"/>
        </w:rPr>
      </w:pPr>
      <w:r w:rsidRPr="001D71E4">
        <w:rPr>
          <w:rFonts w:ascii="Arial" w:hAnsi="Arial" w:cs="Arial"/>
          <w:sz w:val="36"/>
          <w:szCs w:val="36"/>
          <w:lang w:val="en-GB"/>
        </w:rPr>
        <w:t>Name misbah shams:</w:t>
      </w:r>
    </w:p>
    <w:p w14:paraId="0A3D9845" w14:textId="77777777" w:rsidR="0009083B" w:rsidRPr="001D71E4" w:rsidRDefault="002D75F3" w:rsidP="004C3A0A">
      <w:pPr>
        <w:pStyle w:val="Heading1"/>
        <w:spacing w:before="0" w:line="360" w:lineRule="auto"/>
        <w:contextualSpacing/>
        <w:rPr>
          <w:rFonts w:ascii="Arial" w:hAnsi="Arial" w:cs="Arial"/>
          <w:sz w:val="36"/>
          <w:szCs w:val="36"/>
          <w:lang w:val="en-GB"/>
        </w:rPr>
      </w:pPr>
      <w:r w:rsidRPr="001D71E4">
        <w:rPr>
          <w:rFonts w:ascii="Arial" w:hAnsi="Arial" w:cs="Arial"/>
          <w:sz w:val="36"/>
          <w:szCs w:val="36"/>
          <w:lang w:val="en-GB"/>
        </w:rPr>
        <w:t>Id :2325771:</w:t>
      </w:r>
    </w:p>
    <w:p w14:paraId="5EACA34A" w14:textId="31CD551D" w:rsidR="002D75F3" w:rsidRDefault="001D71E4" w:rsidP="004C3A0A">
      <w:pPr>
        <w:pStyle w:val="Heading1"/>
        <w:spacing w:before="0" w:line="360" w:lineRule="auto"/>
        <w:contextualSpacing/>
        <w:rPr>
          <w:rFonts w:ascii="Arial" w:hAnsi="Arial" w:cs="Arial"/>
          <w:sz w:val="36"/>
          <w:szCs w:val="36"/>
          <w:lang w:val="en-GB"/>
        </w:rPr>
      </w:pPr>
      <w:r w:rsidRPr="001D71E4">
        <w:rPr>
          <w:rFonts w:ascii="Arial" w:hAnsi="Arial" w:cs="Arial"/>
          <w:sz w:val="36"/>
          <w:szCs w:val="36"/>
          <w:lang w:val="en-GB"/>
        </w:rPr>
        <w:t>Module: changemaker</w:t>
      </w:r>
      <w:r w:rsidR="005364F5" w:rsidRPr="001D71E4">
        <w:rPr>
          <w:rFonts w:ascii="Arial" w:hAnsi="Arial" w:cs="Arial"/>
          <w:sz w:val="36"/>
          <w:szCs w:val="36"/>
          <w:lang w:val="en-GB"/>
        </w:rPr>
        <w:t xml:space="preserve"> </w:t>
      </w:r>
      <w:r w:rsidRPr="001D71E4">
        <w:rPr>
          <w:rFonts w:ascii="Arial" w:hAnsi="Arial" w:cs="Arial"/>
          <w:sz w:val="36"/>
          <w:szCs w:val="36"/>
          <w:lang w:val="en-GB"/>
        </w:rPr>
        <w:t>building your personal employment:</w:t>
      </w:r>
    </w:p>
    <w:p w14:paraId="593A5D7B" w14:textId="12D1A886" w:rsidR="00353AAA" w:rsidRDefault="00353AAA" w:rsidP="004C3A0A">
      <w:pPr>
        <w:pStyle w:val="Heading1"/>
        <w:spacing w:before="0" w:line="360" w:lineRule="auto"/>
        <w:contextualSpacing/>
        <w:rPr>
          <w:rFonts w:ascii="Arial" w:hAnsi="Arial" w:cs="Arial"/>
          <w:sz w:val="36"/>
          <w:szCs w:val="36"/>
          <w:lang w:val="en-GB"/>
        </w:rPr>
      </w:pPr>
      <w:r>
        <w:rPr>
          <w:rFonts w:ascii="Arial" w:hAnsi="Arial" w:cs="Arial"/>
          <w:sz w:val="36"/>
          <w:szCs w:val="36"/>
          <w:lang w:val="en-GB"/>
        </w:rPr>
        <w:t xml:space="preserve">Module </w:t>
      </w:r>
      <w:r w:rsidR="00C7239F">
        <w:rPr>
          <w:rFonts w:ascii="Arial" w:hAnsi="Arial" w:cs="Arial"/>
          <w:sz w:val="36"/>
          <w:szCs w:val="36"/>
          <w:lang w:val="en-GB"/>
        </w:rPr>
        <w:t>code: BMHP</w:t>
      </w:r>
      <w:r w:rsidR="003E3DCF">
        <w:rPr>
          <w:rFonts w:ascii="Arial" w:hAnsi="Arial" w:cs="Arial"/>
          <w:sz w:val="36"/>
          <w:szCs w:val="36"/>
          <w:lang w:val="en-GB"/>
        </w:rPr>
        <w:t>5015:</w:t>
      </w:r>
    </w:p>
    <w:p w14:paraId="49A78170" w14:textId="09AA1C92" w:rsidR="00C7239F" w:rsidRPr="001D71E4" w:rsidRDefault="00C7239F" w:rsidP="004C3A0A">
      <w:pPr>
        <w:pStyle w:val="Heading1"/>
        <w:spacing w:before="0" w:line="360" w:lineRule="auto"/>
        <w:contextualSpacing/>
        <w:rPr>
          <w:rFonts w:ascii="Arial" w:hAnsi="Arial" w:cs="Arial"/>
          <w:sz w:val="36"/>
          <w:szCs w:val="36"/>
          <w:lang w:val="en-GB"/>
        </w:rPr>
      </w:pPr>
      <w:r>
        <w:rPr>
          <w:rFonts w:ascii="Arial" w:hAnsi="Arial" w:cs="Arial"/>
          <w:sz w:val="36"/>
          <w:szCs w:val="36"/>
          <w:lang w:val="en-GB"/>
        </w:rPr>
        <w:t>Lecturer: Raheela shaikh</w:t>
      </w:r>
    </w:p>
    <w:p w14:paraId="4A2D491F" w14:textId="77777777" w:rsidR="002D75F3" w:rsidRDefault="002D75F3" w:rsidP="004C3A0A">
      <w:pPr>
        <w:pStyle w:val="Heading1"/>
        <w:spacing w:before="0" w:line="360" w:lineRule="auto"/>
        <w:contextualSpacing/>
        <w:rPr>
          <w:rFonts w:ascii="Arial" w:hAnsi="Arial" w:cs="Arial"/>
          <w:sz w:val="40"/>
          <w:szCs w:val="40"/>
          <w:lang w:val="en-GB"/>
        </w:rPr>
      </w:pPr>
    </w:p>
    <w:p w14:paraId="45A72E24" w14:textId="2020DF3C" w:rsidR="002D75F3" w:rsidRPr="0009083B" w:rsidRDefault="002D75F3" w:rsidP="004C3A0A">
      <w:pPr>
        <w:pStyle w:val="Heading1"/>
        <w:spacing w:before="0" w:line="360" w:lineRule="auto"/>
        <w:contextualSpacing/>
        <w:rPr>
          <w:rFonts w:ascii="Arial" w:hAnsi="Arial" w:cs="Arial"/>
          <w:sz w:val="40"/>
          <w:szCs w:val="40"/>
          <w:lang w:val="en-GB"/>
        </w:rPr>
        <w:sectPr w:rsidR="002D75F3" w:rsidRPr="0009083B">
          <w:footerReference w:type="default" r:id="rId8"/>
          <w:type w:val="continuous"/>
          <w:pgSz w:w="12240" w:h="15840"/>
          <w:pgMar w:top="1800" w:right="1440" w:bottom="1300" w:left="1440" w:header="0" w:footer="1106" w:gutter="0"/>
          <w:pgNumType w:start="1"/>
          <w:cols w:space="720"/>
        </w:sectPr>
      </w:pPr>
    </w:p>
    <w:p w14:paraId="39A1F25F" w14:textId="77777777" w:rsidR="004B34AD" w:rsidRPr="003B729E" w:rsidRDefault="0073615D" w:rsidP="007C4D6C">
      <w:pPr>
        <w:pStyle w:val="Heading1"/>
        <w:spacing w:before="0" w:line="360" w:lineRule="auto"/>
        <w:contextualSpacing/>
        <w:rPr>
          <w:lang w:val="en-GB"/>
        </w:rPr>
      </w:pPr>
      <w:r w:rsidRPr="003B729E">
        <w:rPr>
          <w:spacing w:val="-2"/>
          <w:lang w:val="en-GB"/>
        </w:rPr>
        <w:lastRenderedPageBreak/>
        <w:t>Task</w:t>
      </w:r>
      <w:r w:rsidRPr="003B729E">
        <w:rPr>
          <w:spacing w:val="-25"/>
          <w:lang w:val="en-GB"/>
        </w:rPr>
        <w:t xml:space="preserve"> </w:t>
      </w:r>
      <w:r w:rsidRPr="003B729E">
        <w:rPr>
          <w:spacing w:val="-2"/>
          <w:lang w:val="en-GB"/>
        </w:rPr>
        <w:t>1</w:t>
      </w:r>
      <w:r w:rsidRPr="003B729E">
        <w:rPr>
          <w:spacing w:val="-24"/>
          <w:lang w:val="en-GB"/>
        </w:rPr>
        <w:t xml:space="preserve"> </w:t>
      </w:r>
      <w:r w:rsidRPr="003B729E">
        <w:rPr>
          <w:spacing w:val="-2"/>
          <w:lang w:val="en-GB"/>
        </w:rPr>
        <w:t>–</w:t>
      </w:r>
      <w:r w:rsidRPr="003B729E">
        <w:rPr>
          <w:spacing w:val="-24"/>
          <w:lang w:val="en-GB"/>
        </w:rPr>
        <w:t xml:space="preserve"> </w:t>
      </w:r>
      <w:r w:rsidRPr="003B729E">
        <w:rPr>
          <w:spacing w:val="-2"/>
          <w:lang w:val="en-GB"/>
        </w:rPr>
        <w:t>Personal</w:t>
      </w:r>
      <w:r w:rsidRPr="003B729E">
        <w:rPr>
          <w:spacing w:val="-23"/>
          <w:lang w:val="en-GB"/>
        </w:rPr>
        <w:t xml:space="preserve"> </w:t>
      </w:r>
      <w:r w:rsidRPr="003B729E">
        <w:rPr>
          <w:spacing w:val="-4"/>
          <w:lang w:val="en-GB"/>
        </w:rPr>
        <w:t>Brand</w:t>
      </w:r>
    </w:p>
    <w:p w14:paraId="640648AE" w14:textId="77777777" w:rsidR="00ED00D9" w:rsidRPr="003B729E" w:rsidRDefault="00ED00D9" w:rsidP="007C4D6C">
      <w:pPr>
        <w:pStyle w:val="BodyText"/>
        <w:spacing w:line="360" w:lineRule="auto"/>
        <w:contextualSpacing/>
        <w:jc w:val="both"/>
        <w:rPr>
          <w:i w:val="0"/>
          <w:iCs w:val="0"/>
          <w:sz w:val="22"/>
          <w:szCs w:val="22"/>
          <w:lang w:val="en-GB"/>
        </w:rPr>
      </w:pPr>
      <w:r w:rsidRPr="003B729E">
        <w:rPr>
          <w:i w:val="0"/>
          <w:iCs w:val="0"/>
          <w:sz w:val="22"/>
          <w:szCs w:val="22"/>
          <w:lang w:val="en-GB"/>
        </w:rPr>
        <w:t>My own brand as a Health Care Assistant (HCA) in a nursing home setting can be explained as compassionate, reliable, and professional. My professional goal is to be perceived as a care worker, who supports dignity and respect towards older adults and provides high-quality and person-centred care. My personal values of empathy, accountability, and teamwork are essential in my everyday life and are closely related to the NHS Six Cs of care, which include care, compassion, competence, communication, courage, and commitment (NHS England, 2015). These principles enable the formation of trust with residents and colleagues, therefore, guaranteeing a safe and encouraging care environment.</w:t>
      </w:r>
    </w:p>
    <w:p w14:paraId="70A144BE" w14:textId="77777777" w:rsidR="004B34AD" w:rsidRPr="003B729E" w:rsidRDefault="00ED00D9" w:rsidP="007C4D6C">
      <w:pPr>
        <w:pStyle w:val="BodyText"/>
        <w:spacing w:line="360" w:lineRule="auto"/>
        <w:contextualSpacing/>
        <w:jc w:val="both"/>
        <w:rPr>
          <w:i w:val="0"/>
          <w:iCs w:val="0"/>
          <w:sz w:val="22"/>
          <w:szCs w:val="22"/>
          <w:lang w:val="en-GB"/>
        </w:rPr>
      </w:pPr>
      <w:r w:rsidRPr="003B729E">
        <w:rPr>
          <w:i w:val="0"/>
          <w:iCs w:val="0"/>
          <w:sz w:val="22"/>
          <w:szCs w:val="22"/>
          <w:lang w:val="en-GB"/>
        </w:rPr>
        <w:t>I also intend to participate in lifelong learning, such as dementia awareness and medication administration training to further solidify my brand. Digital literacy improvement will also allow me to work with the new technologies in care management that would enhance documentation and communication (Fitzpatrick, 2023). In this aspect, having a good professional name on LinkedIn and building mentoring relationships will widen my network and reflect my interest in lifelong learning. Through this plan, I will be able to enhance my long-term career development into a Senior HCA and, eventually, a Registered Nurse, thus demonstrating growth, leadership, and commitment in the health and social care field</w:t>
      </w:r>
      <w:r w:rsidR="005D25FA" w:rsidRPr="003B729E">
        <w:rPr>
          <w:i w:val="0"/>
          <w:iCs w:val="0"/>
          <w:sz w:val="22"/>
          <w:szCs w:val="22"/>
          <w:lang w:val="en-GB"/>
        </w:rPr>
        <w:t>.</w:t>
      </w:r>
    </w:p>
    <w:p w14:paraId="06B71A51" w14:textId="77777777" w:rsidR="005D25FA" w:rsidRPr="003B729E" w:rsidRDefault="005D25FA" w:rsidP="007C4D6C">
      <w:pPr>
        <w:pStyle w:val="BodyText"/>
        <w:spacing w:line="360" w:lineRule="auto"/>
        <w:contextualSpacing/>
        <w:jc w:val="both"/>
        <w:rPr>
          <w:i w:val="0"/>
          <w:iCs w:val="0"/>
          <w:sz w:val="22"/>
          <w:szCs w:val="22"/>
          <w:lang w:val="en-GB"/>
        </w:rPr>
      </w:pPr>
    </w:p>
    <w:p w14:paraId="54CA481A" w14:textId="41C19B50" w:rsidR="005D25FA" w:rsidRPr="003B729E" w:rsidRDefault="005D25FA" w:rsidP="007C4D6C">
      <w:pPr>
        <w:pStyle w:val="BodyText"/>
        <w:spacing w:line="360" w:lineRule="auto"/>
        <w:contextualSpacing/>
        <w:jc w:val="both"/>
        <w:rPr>
          <w:i w:val="0"/>
          <w:iCs w:val="0"/>
          <w:sz w:val="22"/>
          <w:szCs w:val="22"/>
          <w:lang w:val="en-GB"/>
        </w:rPr>
        <w:sectPr w:rsidR="005D25FA" w:rsidRPr="003B729E">
          <w:pgSz w:w="12240" w:h="15840"/>
          <w:pgMar w:top="1360" w:right="1440" w:bottom="1300" w:left="1440" w:header="0" w:footer="1106" w:gutter="0"/>
          <w:cols w:space="720"/>
        </w:sectPr>
      </w:pPr>
    </w:p>
    <w:p w14:paraId="6F3CF54B" w14:textId="77777777" w:rsidR="004B34AD" w:rsidRPr="003B729E" w:rsidRDefault="0073615D" w:rsidP="007C4D6C">
      <w:pPr>
        <w:pStyle w:val="Heading1"/>
        <w:spacing w:before="0" w:line="360" w:lineRule="auto"/>
        <w:contextualSpacing/>
        <w:rPr>
          <w:lang w:val="en-GB"/>
        </w:rPr>
      </w:pPr>
      <w:r w:rsidRPr="003B729E">
        <w:rPr>
          <w:lang w:val="en-GB"/>
        </w:rPr>
        <w:lastRenderedPageBreak/>
        <w:t>Task</w:t>
      </w:r>
      <w:r w:rsidRPr="003B729E">
        <w:rPr>
          <w:spacing w:val="-14"/>
          <w:lang w:val="en-GB"/>
        </w:rPr>
        <w:t xml:space="preserve"> </w:t>
      </w:r>
      <w:r w:rsidRPr="003B729E">
        <w:rPr>
          <w:lang w:val="en-GB"/>
        </w:rPr>
        <w:t>2</w:t>
      </w:r>
      <w:r w:rsidRPr="003B729E">
        <w:rPr>
          <w:spacing w:val="-11"/>
          <w:lang w:val="en-GB"/>
        </w:rPr>
        <w:t xml:space="preserve"> </w:t>
      </w:r>
      <w:r w:rsidRPr="003B729E">
        <w:rPr>
          <w:lang w:val="en-GB"/>
        </w:rPr>
        <w:t>-</w:t>
      </w:r>
      <w:r w:rsidRPr="003B729E">
        <w:rPr>
          <w:spacing w:val="-14"/>
          <w:lang w:val="en-GB"/>
        </w:rPr>
        <w:t xml:space="preserve"> </w:t>
      </w:r>
      <w:r w:rsidRPr="003B729E">
        <w:rPr>
          <w:lang w:val="en-GB"/>
        </w:rPr>
        <w:t>Network</w:t>
      </w:r>
      <w:r w:rsidRPr="003B729E">
        <w:rPr>
          <w:spacing w:val="-11"/>
          <w:lang w:val="en-GB"/>
        </w:rPr>
        <w:t xml:space="preserve"> </w:t>
      </w:r>
      <w:r w:rsidRPr="003B729E">
        <w:rPr>
          <w:lang w:val="en-GB"/>
        </w:rPr>
        <w:t>Map</w:t>
      </w:r>
      <w:r w:rsidRPr="003B729E">
        <w:rPr>
          <w:spacing w:val="-13"/>
          <w:lang w:val="en-GB"/>
        </w:rPr>
        <w:t xml:space="preserve"> </w:t>
      </w:r>
      <w:r w:rsidRPr="003B729E">
        <w:rPr>
          <w:lang w:val="en-GB"/>
        </w:rPr>
        <w:t>and</w:t>
      </w:r>
      <w:r w:rsidRPr="003B729E">
        <w:rPr>
          <w:spacing w:val="-12"/>
          <w:lang w:val="en-GB"/>
        </w:rPr>
        <w:t xml:space="preserve"> </w:t>
      </w:r>
      <w:r w:rsidRPr="003B729E">
        <w:rPr>
          <w:spacing w:val="-2"/>
          <w:lang w:val="en-GB"/>
        </w:rPr>
        <w:t>Rationale</w:t>
      </w:r>
    </w:p>
    <w:p w14:paraId="66A0F6ED" w14:textId="77777777" w:rsidR="004B34AD" w:rsidRPr="003B729E" w:rsidRDefault="004B34AD" w:rsidP="007C4D6C">
      <w:pPr>
        <w:pStyle w:val="BodyText"/>
        <w:spacing w:line="360" w:lineRule="auto"/>
        <w:contextualSpacing/>
        <w:rPr>
          <w:lang w:val="en-GB"/>
        </w:rPr>
      </w:pPr>
    </w:p>
    <w:p w14:paraId="6C9494AB" w14:textId="77777777" w:rsidR="00DE22D7" w:rsidRPr="003B729E" w:rsidRDefault="00DE22D7" w:rsidP="007C4D6C">
      <w:pPr>
        <w:pStyle w:val="BodyText"/>
        <w:spacing w:line="360" w:lineRule="auto"/>
        <w:contextualSpacing/>
        <w:jc w:val="center"/>
        <w:rPr>
          <w:i w:val="0"/>
          <w:iCs w:val="0"/>
          <w:lang w:val="en-GB"/>
        </w:rPr>
      </w:pPr>
      <w:r w:rsidRPr="003B729E">
        <w:rPr>
          <w:noProof/>
          <w:lang w:val="en-GB"/>
        </w:rPr>
        <w:drawing>
          <wp:inline distT="0" distB="0" distL="0" distR="0" wp14:anchorId="05E943F1" wp14:editId="1B59899A">
            <wp:extent cx="4010025" cy="4010025"/>
            <wp:effectExtent l="0" t="0" r="9525" b="9525"/>
            <wp:docPr id="195607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071861" name=""/>
                    <pic:cNvPicPr/>
                  </pic:nvPicPr>
                  <pic:blipFill>
                    <a:blip r:embed="rId9"/>
                    <a:stretch>
                      <a:fillRect/>
                    </a:stretch>
                  </pic:blipFill>
                  <pic:spPr>
                    <a:xfrm>
                      <a:off x="0" y="0"/>
                      <a:ext cx="4010025" cy="4010025"/>
                    </a:xfrm>
                    <a:prstGeom prst="rect">
                      <a:avLst/>
                    </a:prstGeom>
                  </pic:spPr>
                </pic:pic>
              </a:graphicData>
            </a:graphic>
          </wp:inline>
        </w:drawing>
      </w:r>
    </w:p>
    <w:p w14:paraId="3FA36EFD" w14:textId="77777777" w:rsidR="003E0131" w:rsidRPr="003B729E" w:rsidRDefault="003E0131" w:rsidP="007C4D6C">
      <w:pPr>
        <w:spacing w:line="360" w:lineRule="auto"/>
        <w:contextualSpacing/>
        <w:jc w:val="both"/>
        <w:rPr>
          <w:lang w:val="en-GB"/>
        </w:rPr>
      </w:pPr>
      <w:r w:rsidRPr="003B729E">
        <w:rPr>
          <w:lang w:val="en-GB"/>
        </w:rPr>
        <w:t xml:space="preserve">The health and social care sector </w:t>
      </w:r>
      <w:proofErr w:type="gramStart"/>
      <w:r w:rsidRPr="003B729E">
        <w:rPr>
          <w:lang w:val="en-GB"/>
        </w:rPr>
        <w:t>is</w:t>
      </w:r>
      <w:proofErr w:type="gramEnd"/>
      <w:r w:rsidRPr="003B729E">
        <w:rPr>
          <w:lang w:val="en-GB"/>
        </w:rPr>
        <w:t xml:space="preserve"> a career set-up in which having a strong network of professionals is paramount to career progression. My network is characterised with four important dimensions, namely: career, support, social and community that jointly provide emotional support, learning, and career growth. The Strength of Weak Ties theory by </w:t>
      </w:r>
      <w:proofErr w:type="spellStart"/>
      <w:r w:rsidRPr="003B729E">
        <w:rPr>
          <w:lang w:val="en-GB"/>
        </w:rPr>
        <w:t>Granovetter</w:t>
      </w:r>
      <w:proofErr w:type="spellEnd"/>
      <w:r w:rsidRPr="003B729E">
        <w:rPr>
          <w:lang w:val="en-GB"/>
        </w:rPr>
        <w:t xml:space="preserve"> argues that major career-related opportunities are often found through the weaker social ties, which include LinkedIn acquaintances, training programs, and professional networks (Kim and Fernandez, 2023). These relations expose people to new thoughts, information, and possibilities, which could be not found in intimate social groups. </w:t>
      </w:r>
    </w:p>
    <w:p w14:paraId="7BE5C536" w14:textId="77777777" w:rsidR="003E0131" w:rsidRPr="003B729E" w:rsidRDefault="003E0131" w:rsidP="007C4D6C">
      <w:pPr>
        <w:spacing w:line="360" w:lineRule="auto"/>
        <w:contextualSpacing/>
        <w:jc w:val="both"/>
        <w:rPr>
          <w:lang w:val="en-GB"/>
        </w:rPr>
      </w:pPr>
      <w:r w:rsidRPr="003B729E">
        <w:rPr>
          <w:lang w:val="en-GB"/>
        </w:rPr>
        <w:t xml:space="preserve">Also, my learning and professional growth are enriched by taking part in reflective discussions with mentors, colleagues and peers. Such practice is in line with Experiential Learning Model by Kolb, and it highlights the significance of reflection and experience to develop competence and confidence (Morris, 2020). A diverse and balanced network will help me to overcome difficulties, develop resilience, and stay updated on the latest developments in the field of elderly care. Finally, professional network serves as an ongoing mentoring, developing, and motivating power that </w:t>
      </w:r>
      <w:r w:rsidRPr="003B729E">
        <w:rPr>
          <w:lang w:val="en-GB"/>
        </w:rPr>
        <w:lastRenderedPageBreak/>
        <w:t>facilitates my long-term advancement to senior positions in health and social care.</w:t>
      </w:r>
    </w:p>
    <w:p w14:paraId="211F0E72" w14:textId="77777777" w:rsidR="0013474D" w:rsidRPr="003B729E" w:rsidRDefault="0013474D" w:rsidP="007C4D6C">
      <w:pPr>
        <w:spacing w:line="360" w:lineRule="auto"/>
        <w:contextualSpacing/>
        <w:jc w:val="both"/>
        <w:rPr>
          <w:lang w:val="en-GB"/>
        </w:rPr>
      </w:pPr>
    </w:p>
    <w:p w14:paraId="16548042" w14:textId="77777777" w:rsidR="00AF2E79" w:rsidRPr="003B729E" w:rsidRDefault="00AF2E79" w:rsidP="007C4D6C">
      <w:pPr>
        <w:spacing w:line="360" w:lineRule="auto"/>
        <w:contextualSpacing/>
        <w:rPr>
          <w:rFonts w:ascii="Arial MT" w:eastAsia="Arial MT" w:hAnsi="Arial MT" w:cs="Arial MT"/>
          <w:sz w:val="44"/>
          <w:szCs w:val="44"/>
          <w:lang w:val="en-GB"/>
        </w:rPr>
      </w:pPr>
      <w:r w:rsidRPr="003B729E">
        <w:rPr>
          <w:lang w:val="en-GB"/>
        </w:rPr>
        <w:br w:type="page"/>
      </w:r>
    </w:p>
    <w:p w14:paraId="0CFB3DD1" w14:textId="67438A26" w:rsidR="004B34AD" w:rsidRPr="003B729E" w:rsidRDefault="0073615D" w:rsidP="007C4D6C">
      <w:pPr>
        <w:pStyle w:val="Heading1"/>
        <w:spacing w:before="0" w:line="360" w:lineRule="auto"/>
        <w:contextualSpacing/>
        <w:jc w:val="center"/>
        <w:rPr>
          <w:lang w:val="en-GB"/>
        </w:rPr>
      </w:pPr>
      <w:r w:rsidRPr="003B729E">
        <w:rPr>
          <w:lang w:val="en-GB"/>
        </w:rPr>
        <w:lastRenderedPageBreak/>
        <w:t>Task</w:t>
      </w:r>
      <w:r w:rsidRPr="003B729E">
        <w:rPr>
          <w:spacing w:val="-22"/>
          <w:lang w:val="en-GB"/>
        </w:rPr>
        <w:t xml:space="preserve"> </w:t>
      </w:r>
      <w:r w:rsidRPr="003B729E">
        <w:rPr>
          <w:lang w:val="en-GB"/>
        </w:rPr>
        <w:t>3-</w:t>
      </w:r>
      <w:r w:rsidRPr="003B729E">
        <w:rPr>
          <w:spacing w:val="-23"/>
          <w:lang w:val="en-GB"/>
        </w:rPr>
        <w:t xml:space="preserve"> </w:t>
      </w:r>
      <w:r w:rsidRPr="003B729E">
        <w:rPr>
          <w:spacing w:val="-4"/>
          <w:lang w:val="en-GB"/>
        </w:rPr>
        <w:t>Blog</w:t>
      </w:r>
      <w:r w:rsidR="00AF2E79" w:rsidRPr="003B729E">
        <w:rPr>
          <w:spacing w:val="-4"/>
          <w:lang w:val="en-GB"/>
        </w:rPr>
        <w:t xml:space="preserve"> on Tackling Staff Shortages and Burnout in UK Health and Social Care</w:t>
      </w:r>
    </w:p>
    <w:p w14:paraId="34B77E58" w14:textId="77777777" w:rsidR="00AF2E79" w:rsidRPr="003B729E" w:rsidRDefault="00AF2E79" w:rsidP="007C4D6C">
      <w:pPr>
        <w:spacing w:line="360" w:lineRule="auto"/>
        <w:contextualSpacing/>
        <w:jc w:val="both"/>
        <w:rPr>
          <w:lang w:val="en-GB"/>
        </w:rPr>
      </w:pPr>
      <w:r w:rsidRPr="003B729E">
        <w:rPr>
          <w:lang w:val="en-GB"/>
        </w:rPr>
        <w:t>In the UK, there is an unprecedented workforce crisis in health and social care services. Staffing shortages and burnouts have been on the increase in concern, especially in geriatric care facilities and communities. Skills for Care (2023) indicates that the current adult social care sector is experiencing more than 470,000 vacancies with many employees feeling undue pressure to satisfy increasing demands. This does not only impact the quality of care provided to the vulnerable but also causes emotional and physical burden to the available staff.</w:t>
      </w:r>
    </w:p>
    <w:p w14:paraId="1126C82B" w14:textId="77777777" w:rsidR="004B34AD" w:rsidRPr="003B729E" w:rsidRDefault="00AF2E79" w:rsidP="007C4D6C">
      <w:pPr>
        <w:spacing w:line="360" w:lineRule="auto"/>
        <w:contextualSpacing/>
        <w:jc w:val="both"/>
        <w:rPr>
          <w:lang w:val="en-GB"/>
        </w:rPr>
      </w:pPr>
      <w:r w:rsidRPr="003B729E">
        <w:rPr>
          <w:lang w:val="en-GB"/>
        </w:rPr>
        <w:t xml:space="preserve">Working as a Health Care Assistant, I have personally observed the effects of </w:t>
      </w:r>
      <w:proofErr w:type="gramStart"/>
      <w:r w:rsidRPr="003B729E">
        <w:rPr>
          <w:lang w:val="en-GB"/>
        </w:rPr>
        <w:t>short-staffing</w:t>
      </w:r>
      <w:proofErr w:type="gramEnd"/>
      <w:r w:rsidRPr="003B729E">
        <w:rPr>
          <w:lang w:val="en-GB"/>
        </w:rPr>
        <w:t xml:space="preserve"> which resulted in the delivery of substandard care in a stressful and demoralizing manner. Burnout may reduce job satisfaction and empathy which are essential in delivery of compassionate care. According to Ansari et al. (2022), working environments should be made supportive, providing mental health resources, and appreciating staff efforts should reduce burnout and retention. This crisis needs to be resolved through a combination of employer, policy, and educational efforts. Better remuneration packages, training opportunities, and career ladders like the one between HCA and Registered Nurse can make the sector more palatable and sustainable. Finally, a culture of compassion should not be confined only to residents but also to staff. Investing in the health of care workers is a strategy that helps them to maintain safe, dignified and person-centred care delivery to the people who depend on them the most.</w:t>
      </w:r>
    </w:p>
    <w:p w14:paraId="68B4A104" w14:textId="77777777" w:rsidR="00337A7B" w:rsidRPr="003B729E" w:rsidRDefault="00337A7B" w:rsidP="007C4D6C">
      <w:pPr>
        <w:spacing w:line="360" w:lineRule="auto"/>
        <w:contextualSpacing/>
        <w:jc w:val="both"/>
        <w:rPr>
          <w:lang w:val="en-GB"/>
        </w:rPr>
      </w:pPr>
    </w:p>
    <w:p w14:paraId="3534DF4B" w14:textId="59F51BAF" w:rsidR="00337A7B" w:rsidRPr="003B729E" w:rsidRDefault="00337A7B" w:rsidP="007C4D6C">
      <w:pPr>
        <w:spacing w:line="360" w:lineRule="auto"/>
        <w:contextualSpacing/>
        <w:jc w:val="both"/>
        <w:rPr>
          <w:lang w:val="en-GB"/>
        </w:rPr>
        <w:sectPr w:rsidR="00337A7B" w:rsidRPr="003B729E">
          <w:pgSz w:w="12240" w:h="15840"/>
          <w:pgMar w:top="1360" w:right="1440" w:bottom="1300" w:left="1440" w:header="0" w:footer="1106" w:gutter="0"/>
          <w:cols w:space="720"/>
        </w:sectPr>
      </w:pPr>
    </w:p>
    <w:p w14:paraId="486722A0" w14:textId="77777777" w:rsidR="004B34AD" w:rsidRPr="003B729E" w:rsidRDefault="0073615D" w:rsidP="007C4D6C">
      <w:pPr>
        <w:spacing w:line="360" w:lineRule="auto"/>
        <w:contextualSpacing/>
        <w:rPr>
          <w:rFonts w:ascii="Arial MT"/>
          <w:sz w:val="32"/>
          <w:lang w:val="en-GB"/>
        </w:rPr>
      </w:pPr>
      <w:r w:rsidRPr="003B729E">
        <w:rPr>
          <w:rFonts w:ascii="Arial MT"/>
          <w:sz w:val="44"/>
          <w:lang w:val="en-GB"/>
        </w:rPr>
        <w:lastRenderedPageBreak/>
        <w:t>Task</w:t>
      </w:r>
      <w:r w:rsidRPr="003B729E">
        <w:rPr>
          <w:rFonts w:ascii="Arial MT"/>
          <w:spacing w:val="-29"/>
          <w:sz w:val="44"/>
          <w:lang w:val="en-GB"/>
        </w:rPr>
        <w:t xml:space="preserve"> </w:t>
      </w:r>
      <w:r w:rsidRPr="003B729E">
        <w:rPr>
          <w:rFonts w:ascii="Arial MT"/>
          <w:sz w:val="44"/>
          <w:lang w:val="en-GB"/>
        </w:rPr>
        <w:t>4-</w:t>
      </w:r>
      <w:r w:rsidRPr="003B729E">
        <w:rPr>
          <w:rFonts w:ascii="Arial MT"/>
          <w:spacing w:val="-31"/>
          <w:sz w:val="44"/>
          <w:lang w:val="en-GB"/>
        </w:rPr>
        <w:t xml:space="preserve"> </w:t>
      </w:r>
      <w:r w:rsidRPr="003B729E">
        <w:rPr>
          <w:rFonts w:ascii="Arial MT"/>
          <w:sz w:val="44"/>
          <w:lang w:val="en-GB"/>
        </w:rPr>
        <w:t>NHS</w:t>
      </w:r>
      <w:r w:rsidRPr="003B729E">
        <w:rPr>
          <w:rFonts w:ascii="Arial MT"/>
          <w:spacing w:val="-27"/>
          <w:sz w:val="44"/>
          <w:lang w:val="en-GB"/>
        </w:rPr>
        <w:t xml:space="preserve"> </w:t>
      </w:r>
      <w:r w:rsidRPr="003B729E">
        <w:rPr>
          <w:rFonts w:ascii="Arial MT"/>
          <w:sz w:val="44"/>
          <w:lang w:val="en-GB"/>
        </w:rPr>
        <w:t>Equality,</w:t>
      </w:r>
      <w:r w:rsidRPr="003B729E">
        <w:rPr>
          <w:rFonts w:ascii="Arial MT"/>
          <w:spacing w:val="-29"/>
          <w:sz w:val="44"/>
          <w:lang w:val="en-GB"/>
        </w:rPr>
        <w:t xml:space="preserve"> </w:t>
      </w:r>
      <w:r w:rsidRPr="003B729E">
        <w:rPr>
          <w:rFonts w:ascii="Arial MT"/>
          <w:sz w:val="44"/>
          <w:lang w:val="en-GB"/>
        </w:rPr>
        <w:t>Diversity</w:t>
      </w:r>
      <w:r w:rsidRPr="003B729E">
        <w:rPr>
          <w:rFonts w:ascii="Arial MT"/>
          <w:spacing w:val="-29"/>
          <w:sz w:val="44"/>
          <w:lang w:val="en-GB"/>
        </w:rPr>
        <w:t xml:space="preserve"> </w:t>
      </w:r>
      <w:r w:rsidRPr="003B729E">
        <w:rPr>
          <w:rFonts w:ascii="Arial MT"/>
          <w:sz w:val="44"/>
          <w:lang w:val="en-GB"/>
        </w:rPr>
        <w:t>and</w:t>
      </w:r>
      <w:r w:rsidRPr="003B729E">
        <w:rPr>
          <w:rFonts w:ascii="Arial MT"/>
          <w:spacing w:val="-31"/>
          <w:sz w:val="44"/>
          <w:lang w:val="en-GB"/>
        </w:rPr>
        <w:t xml:space="preserve"> </w:t>
      </w:r>
      <w:r w:rsidRPr="003B729E">
        <w:rPr>
          <w:rFonts w:ascii="Arial MT"/>
          <w:sz w:val="44"/>
          <w:lang w:val="en-GB"/>
        </w:rPr>
        <w:t xml:space="preserve">Inclusion Quiz </w:t>
      </w:r>
      <w:r w:rsidRPr="003B729E">
        <w:rPr>
          <w:rFonts w:ascii="Arial MT"/>
          <w:sz w:val="32"/>
          <w:lang w:val="en-GB"/>
        </w:rPr>
        <w:t>(250 words equivalent)</w:t>
      </w:r>
    </w:p>
    <w:p w14:paraId="28150F5F" w14:textId="77777777" w:rsidR="00C7429C" w:rsidRPr="003B729E" w:rsidRDefault="0073615D" w:rsidP="007C4D6C">
      <w:pPr>
        <w:pStyle w:val="Heading2"/>
        <w:numPr>
          <w:ilvl w:val="0"/>
          <w:numId w:val="1"/>
        </w:numPr>
        <w:tabs>
          <w:tab w:val="left" w:pos="180"/>
        </w:tabs>
        <w:spacing w:line="360" w:lineRule="auto"/>
        <w:ind w:hanging="721"/>
        <w:contextualSpacing/>
        <w:rPr>
          <w:lang w:val="en-GB"/>
        </w:rPr>
      </w:pPr>
      <w:r w:rsidRPr="003B729E">
        <w:rPr>
          <w:lang w:val="en-GB"/>
        </w:rPr>
        <w:t>What</w:t>
      </w:r>
      <w:r w:rsidRPr="003B729E">
        <w:rPr>
          <w:spacing w:val="-5"/>
          <w:lang w:val="en-GB"/>
        </w:rPr>
        <w:t xml:space="preserve"> </w:t>
      </w:r>
      <w:r w:rsidRPr="003B729E">
        <w:rPr>
          <w:lang w:val="en-GB"/>
        </w:rPr>
        <w:t>is</w:t>
      </w:r>
      <w:r w:rsidRPr="003B729E">
        <w:rPr>
          <w:spacing w:val="-4"/>
          <w:lang w:val="en-GB"/>
        </w:rPr>
        <w:t xml:space="preserve"> </w:t>
      </w:r>
      <w:r w:rsidRPr="003B729E">
        <w:rPr>
          <w:lang w:val="en-GB"/>
        </w:rPr>
        <w:t>the</w:t>
      </w:r>
      <w:r w:rsidRPr="003B729E">
        <w:rPr>
          <w:spacing w:val="-4"/>
          <w:lang w:val="en-GB"/>
        </w:rPr>
        <w:t xml:space="preserve"> </w:t>
      </w:r>
      <w:r w:rsidRPr="003B729E">
        <w:rPr>
          <w:lang w:val="en-GB"/>
        </w:rPr>
        <w:t>primary</w:t>
      </w:r>
      <w:r w:rsidRPr="003B729E">
        <w:rPr>
          <w:spacing w:val="-9"/>
          <w:lang w:val="en-GB"/>
        </w:rPr>
        <w:t xml:space="preserve"> </w:t>
      </w:r>
      <w:r w:rsidRPr="003B729E">
        <w:rPr>
          <w:lang w:val="en-GB"/>
        </w:rPr>
        <w:t>goal</w:t>
      </w:r>
      <w:r w:rsidRPr="003B729E">
        <w:rPr>
          <w:spacing w:val="-2"/>
          <w:lang w:val="en-GB"/>
        </w:rPr>
        <w:t xml:space="preserve"> </w:t>
      </w:r>
      <w:r w:rsidRPr="003B729E">
        <w:rPr>
          <w:lang w:val="en-GB"/>
        </w:rPr>
        <w:t>of</w:t>
      </w:r>
      <w:r w:rsidRPr="003B729E">
        <w:rPr>
          <w:spacing w:val="-5"/>
          <w:lang w:val="en-GB"/>
        </w:rPr>
        <w:t xml:space="preserve"> </w:t>
      </w:r>
      <w:r w:rsidRPr="003B729E">
        <w:rPr>
          <w:lang w:val="en-GB"/>
        </w:rPr>
        <w:t>the</w:t>
      </w:r>
      <w:r w:rsidRPr="003B729E">
        <w:rPr>
          <w:spacing w:val="-4"/>
          <w:lang w:val="en-GB"/>
        </w:rPr>
        <w:t xml:space="preserve"> </w:t>
      </w:r>
      <w:r w:rsidRPr="003B729E">
        <w:rPr>
          <w:lang w:val="en-GB"/>
        </w:rPr>
        <w:t>NHS</w:t>
      </w:r>
      <w:r w:rsidRPr="003B729E">
        <w:rPr>
          <w:spacing w:val="-5"/>
          <w:lang w:val="en-GB"/>
        </w:rPr>
        <w:t xml:space="preserve"> </w:t>
      </w:r>
      <w:r w:rsidRPr="003B729E">
        <w:rPr>
          <w:lang w:val="en-GB"/>
        </w:rPr>
        <w:t>Equality,</w:t>
      </w:r>
      <w:r w:rsidRPr="003B729E">
        <w:rPr>
          <w:spacing w:val="-7"/>
          <w:lang w:val="en-GB"/>
        </w:rPr>
        <w:t xml:space="preserve"> </w:t>
      </w:r>
      <w:r w:rsidRPr="003B729E">
        <w:rPr>
          <w:lang w:val="en-GB"/>
        </w:rPr>
        <w:t>Diversity,</w:t>
      </w:r>
      <w:r w:rsidRPr="003B729E">
        <w:rPr>
          <w:spacing w:val="-7"/>
          <w:lang w:val="en-GB"/>
        </w:rPr>
        <w:t xml:space="preserve"> </w:t>
      </w:r>
      <w:r w:rsidRPr="003B729E">
        <w:rPr>
          <w:lang w:val="en-GB"/>
        </w:rPr>
        <w:t>and</w:t>
      </w:r>
      <w:r w:rsidRPr="003B729E">
        <w:rPr>
          <w:spacing w:val="-2"/>
          <w:lang w:val="en-GB"/>
        </w:rPr>
        <w:t xml:space="preserve"> </w:t>
      </w:r>
      <w:r w:rsidRPr="003B729E">
        <w:rPr>
          <w:lang w:val="en-GB"/>
        </w:rPr>
        <w:t>Inclusion Improvement Plan?</w:t>
      </w:r>
      <w:r w:rsidR="00C7429C" w:rsidRPr="003B729E">
        <w:rPr>
          <w:b w:val="0"/>
          <w:bCs w:val="0"/>
          <w:sz w:val="22"/>
          <w:szCs w:val="22"/>
          <w:lang w:val="en-GB"/>
        </w:rPr>
        <w:t xml:space="preserve"> </w:t>
      </w:r>
    </w:p>
    <w:p w14:paraId="196D1C72" w14:textId="4846394B" w:rsidR="004B34AD" w:rsidRPr="003B729E" w:rsidRDefault="00C7429C" w:rsidP="007C4D6C">
      <w:pPr>
        <w:spacing w:line="360" w:lineRule="auto"/>
        <w:contextualSpacing/>
        <w:rPr>
          <w:lang w:val="en-GB"/>
        </w:rPr>
      </w:pPr>
      <w:r w:rsidRPr="003B729E">
        <w:rPr>
          <w:lang w:val="en-GB"/>
        </w:rPr>
        <w:t>To create a fair, inclusive, and compassionate NHS workforce where all staff can thrive regardless of background or identity</w:t>
      </w:r>
    </w:p>
    <w:p w14:paraId="09E91137" w14:textId="77777777" w:rsidR="004B34AD" w:rsidRPr="003B729E" w:rsidRDefault="0073615D" w:rsidP="007C4D6C">
      <w:pPr>
        <w:pStyle w:val="Heading2"/>
        <w:numPr>
          <w:ilvl w:val="0"/>
          <w:numId w:val="1"/>
        </w:numPr>
        <w:tabs>
          <w:tab w:val="left" w:pos="719"/>
          <w:tab w:val="left" w:pos="721"/>
        </w:tabs>
        <w:spacing w:line="360" w:lineRule="auto"/>
        <w:contextualSpacing/>
        <w:rPr>
          <w:lang w:val="en-GB"/>
        </w:rPr>
      </w:pPr>
      <w:r w:rsidRPr="003B729E">
        <w:rPr>
          <w:lang w:val="en-GB"/>
        </w:rPr>
        <w:t>How</w:t>
      </w:r>
      <w:r w:rsidRPr="003B729E">
        <w:rPr>
          <w:spacing w:val="-1"/>
          <w:lang w:val="en-GB"/>
        </w:rPr>
        <w:t xml:space="preserve"> </w:t>
      </w:r>
      <w:r w:rsidRPr="003B729E">
        <w:rPr>
          <w:lang w:val="en-GB"/>
        </w:rPr>
        <w:t>does</w:t>
      </w:r>
      <w:r w:rsidRPr="003B729E">
        <w:rPr>
          <w:spacing w:val="-3"/>
          <w:lang w:val="en-GB"/>
        </w:rPr>
        <w:t xml:space="preserve"> </w:t>
      </w:r>
      <w:r w:rsidRPr="003B729E">
        <w:rPr>
          <w:lang w:val="en-GB"/>
        </w:rPr>
        <w:t>the</w:t>
      </w:r>
      <w:r w:rsidRPr="003B729E">
        <w:rPr>
          <w:spacing w:val="-3"/>
          <w:lang w:val="en-GB"/>
        </w:rPr>
        <w:t xml:space="preserve"> </w:t>
      </w:r>
      <w:r w:rsidRPr="003B729E">
        <w:rPr>
          <w:lang w:val="en-GB"/>
        </w:rPr>
        <w:t>NHS</w:t>
      </w:r>
      <w:r w:rsidRPr="003B729E">
        <w:rPr>
          <w:spacing w:val="-4"/>
          <w:lang w:val="en-GB"/>
        </w:rPr>
        <w:t xml:space="preserve"> </w:t>
      </w:r>
      <w:r w:rsidRPr="003B729E">
        <w:rPr>
          <w:lang w:val="en-GB"/>
        </w:rPr>
        <w:t>EDI</w:t>
      </w:r>
      <w:r w:rsidRPr="003B729E">
        <w:rPr>
          <w:spacing w:val="-6"/>
          <w:lang w:val="en-GB"/>
        </w:rPr>
        <w:t xml:space="preserve"> </w:t>
      </w:r>
      <w:r w:rsidRPr="003B729E">
        <w:rPr>
          <w:lang w:val="en-GB"/>
        </w:rPr>
        <w:t>Improvement</w:t>
      </w:r>
      <w:r w:rsidRPr="003B729E">
        <w:rPr>
          <w:spacing w:val="-4"/>
          <w:lang w:val="en-GB"/>
        </w:rPr>
        <w:t xml:space="preserve"> </w:t>
      </w:r>
      <w:r w:rsidRPr="003B729E">
        <w:rPr>
          <w:lang w:val="en-GB"/>
        </w:rPr>
        <w:t>Plan</w:t>
      </w:r>
      <w:r w:rsidRPr="003B729E">
        <w:rPr>
          <w:spacing w:val="-6"/>
          <w:lang w:val="en-GB"/>
        </w:rPr>
        <w:t xml:space="preserve"> </w:t>
      </w:r>
      <w:r w:rsidRPr="003B729E">
        <w:rPr>
          <w:lang w:val="en-GB"/>
        </w:rPr>
        <w:t>propose</w:t>
      </w:r>
      <w:r w:rsidRPr="003B729E">
        <w:rPr>
          <w:spacing w:val="-3"/>
          <w:lang w:val="en-GB"/>
        </w:rPr>
        <w:t xml:space="preserve"> </w:t>
      </w:r>
      <w:r w:rsidRPr="003B729E">
        <w:rPr>
          <w:lang w:val="en-GB"/>
        </w:rPr>
        <w:t>to</w:t>
      </w:r>
      <w:r w:rsidRPr="003B729E">
        <w:rPr>
          <w:spacing w:val="-6"/>
          <w:lang w:val="en-GB"/>
        </w:rPr>
        <w:t xml:space="preserve"> </w:t>
      </w:r>
      <w:r w:rsidRPr="003B729E">
        <w:rPr>
          <w:lang w:val="en-GB"/>
        </w:rPr>
        <w:t>tackle</w:t>
      </w:r>
      <w:r w:rsidRPr="003B729E">
        <w:rPr>
          <w:spacing w:val="-3"/>
          <w:lang w:val="en-GB"/>
        </w:rPr>
        <w:t xml:space="preserve"> </w:t>
      </w:r>
      <w:r w:rsidRPr="003B729E">
        <w:rPr>
          <w:lang w:val="en-GB"/>
        </w:rPr>
        <w:t>the</w:t>
      </w:r>
      <w:r w:rsidRPr="003B729E">
        <w:rPr>
          <w:spacing w:val="-3"/>
          <w:lang w:val="en-GB"/>
        </w:rPr>
        <w:t xml:space="preserve"> </w:t>
      </w:r>
      <w:r w:rsidRPr="003B729E">
        <w:rPr>
          <w:lang w:val="en-GB"/>
        </w:rPr>
        <w:t>gender</w:t>
      </w:r>
      <w:r w:rsidRPr="003B729E">
        <w:rPr>
          <w:spacing w:val="-3"/>
          <w:lang w:val="en-GB"/>
        </w:rPr>
        <w:t xml:space="preserve"> </w:t>
      </w:r>
      <w:r w:rsidRPr="003B729E">
        <w:rPr>
          <w:lang w:val="en-GB"/>
        </w:rPr>
        <w:t xml:space="preserve">pay </w:t>
      </w:r>
      <w:r w:rsidRPr="003B729E">
        <w:rPr>
          <w:spacing w:val="-4"/>
          <w:lang w:val="en-GB"/>
        </w:rPr>
        <w:t>gap?</w:t>
      </w:r>
    </w:p>
    <w:p w14:paraId="11A6CCC5" w14:textId="06DC30BB" w:rsidR="004B34AD" w:rsidRPr="003B729E" w:rsidRDefault="00C7429C" w:rsidP="007C4D6C">
      <w:pPr>
        <w:pStyle w:val="BodyText"/>
        <w:spacing w:line="360" w:lineRule="auto"/>
        <w:contextualSpacing/>
        <w:jc w:val="both"/>
        <w:rPr>
          <w:i w:val="0"/>
          <w:iCs w:val="0"/>
          <w:lang w:val="en-GB"/>
        </w:rPr>
      </w:pPr>
      <w:r w:rsidRPr="003B729E">
        <w:rPr>
          <w:i w:val="0"/>
          <w:iCs w:val="0"/>
          <w:lang w:val="en-GB"/>
        </w:rPr>
        <w:t>It aims to address this by promoting transparency, equitable recruitment, and career progression opportunities for women</w:t>
      </w:r>
    </w:p>
    <w:p w14:paraId="470A5EEF" w14:textId="77777777" w:rsidR="004B34AD" w:rsidRPr="003B729E" w:rsidRDefault="0073615D" w:rsidP="007C4D6C">
      <w:pPr>
        <w:pStyle w:val="Heading2"/>
        <w:numPr>
          <w:ilvl w:val="0"/>
          <w:numId w:val="1"/>
        </w:numPr>
        <w:tabs>
          <w:tab w:val="left" w:pos="718"/>
        </w:tabs>
        <w:spacing w:line="360" w:lineRule="auto"/>
        <w:ind w:left="718" w:hanging="358"/>
        <w:contextualSpacing/>
        <w:rPr>
          <w:lang w:val="en-GB"/>
        </w:rPr>
      </w:pPr>
      <w:r w:rsidRPr="003B729E">
        <w:rPr>
          <w:lang w:val="en-GB"/>
        </w:rPr>
        <w:t>What</w:t>
      </w:r>
      <w:r w:rsidRPr="003B729E">
        <w:rPr>
          <w:spacing w:val="-3"/>
          <w:lang w:val="en-GB"/>
        </w:rPr>
        <w:t xml:space="preserve"> </w:t>
      </w:r>
      <w:r w:rsidRPr="003B729E">
        <w:rPr>
          <w:lang w:val="en-GB"/>
        </w:rPr>
        <w:t>is</w:t>
      </w:r>
      <w:r w:rsidRPr="003B729E">
        <w:rPr>
          <w:spacing w:val="-2"/>
          <w:lang w:val="en-GB"/>
        </w:rPr>
        <w:t xml:space="preserve"> </w:t>
      </w:r>
      <w:r w:rsidRPr="003B729E">
        <w:rPr>
          <w:lang w:val="en-GB"/>
        </w:rPr>
        <w:t>meant</w:t>
      </w:r>
      <w:r w:rsidRPr="003B729E">
        <w:rPr>
          <w:spacing w:val="-3"/>
          <w:lang w:val="en-GB"/>
        </w:rPr>
        <w:t xml:space="preserve"> </w:t>
      </w:r>
      <w:r w:rsidRPr="003B729E">
        <w:rPr>
          <w:lang w:val="en-GB"/>
        </w:rPr>
        <w:t>by</w:t>
      </w:r>
      <w:r w:rsidRPr="003B729E">
        <w:rPr>
          <w:spacing w:val="-6"/>
          <w:lang w:val="en-GB"/>
        </w:rPr>
        <w:t xml:space="preserve"> </w:t>
      </w:r>
      <w:r w:rsidRPr="003B729E">
        <w:rPr>
          <w:lang w:val="en-GB"/>
        </w:rPr>
        <w:t>the</w:t>
      </w:r>
      <w:r w:rsidRPr="003B729E">
        <w:rPr>
          <w:spacing w:val="-2"/>
          <w:lang w:val="en-GB"/>
        </w:rPr>
        <w:t xml:space="preserve"> </w:t>
      </w:r>
      <w:r w:rsidRPr="003B729E">
        <w:rPr>
          <w:lang w:val="en-GB"/>
        </w:rPr>
        <w:t>term</w:t>
      </w:r>
      <w:r w:rsidRPr="003B729E">
        <w:rPr>
          <w:spacing w:val="-2"/>
          <w:lang w:val="en-GB"/>
        </w:rPr>
        <w:t xml:space="preserve"> </w:t>
      </w:r>
      <w:r w:rsidRPr="003B729E">
        <w:rPr>
          <w:lang w:val="en-GB"/>
        </w:rPr>
        <w:t>‘intersectionality’ as</w:t>
      </w:r>
      <w:r w:rsidRPr="003B729E">
        <w:rPr>
          <w:spacing w:val="-2"/>
          <w:lang w:val="en-GB"/>
        </w:rPr>
        <w:t xml:space="preserve"> </w:t>
      </w:r>
      <w:r w:rsidRPr="003B729E">
        <w:rPr>
          <w:lang w:val="en-GB"/>
        </w:rPr>
        <w:t>used</w:t>
      </w:r>
      <w:r w:rsidRPr="003B729E">
        <w:rPr>
          <w:spacing w:val="-4"/>
          <w:lang w:val="en-GB"/>
        </w:rPr>
        <w:t xml:space="preserve"> </w:t>
      </w:r>
      <w:r w:rsidRPr="003B729E">
        <w:rPr>
          <w:lang w:val="en-GB"/>
        </w:rPr>
        <w:t>in</w:t>
      </w:r>
      <w:r w:rsidRPr="003B729E">
        <w:rPr>
          <w:spacing w:val="-5"/>
          <w:lang w:val="en-GB"/>
        </w:rPr>
        <w:t xml:space="preserve"> </w:t>
      </w:r>
      <w:r w:rsidRPr="003B729E">
        <w:rPr>
          <w:lang w:val="en-GB"/>
        </w:rPr>
        <w:t>the</w:t>
      </w:r>
      <w:r w:rsidRPr="003B729E">
        <w:rPr>
          <w:spacing w:val="-2"/>
          <w:lang w:val="en-GB"/>
        </w:rPr>
        <w:t xml:space="preserve"> </w:t>
      </w:r>
      <w:r w:rsidRPr="003B729E">
        <w:rPr>
          <w:lang w:val="en-GB"/>
        </w:rPr>
        <w:t>NHS</w:t>
      </w:r>
      <w:r w:rsidRPr="003B729E">
        <w:rPr>
          <w:spacing w:val="-2"/>
          <w:lang w:val="en-GB"/>
        </w:rPr>
        <w:t xml:space="preserve"> </w:t>
      </w:r>
      <w:r w:rsidRPr="003B729E">
        <w:rPr>
          <w:spacing w:val="-5"/>
          <w:lang w:val="en-GB"/>
        </w:rPr>
        <w:t>EDI</w:t>
      </w:r>
    </w:p>
    <w:p w14:paraId="73E8C798" w14:textId="77777777" w:rsidR="004B34AD" w:rsidRPr="003B729E" w:rsidRDefault="0073615D" w:rsidP="007C4D6C">
      <w:pPr>
        <w:spacing w:line="360" w:lineRule="auto"/>
        <w:ind w:left="721"/>
        <w:contextualSpacing/>
        <w:rPr>
          <w:b/>
          <w:sz w:val="24"/>
          <w:lang w:val="en-GB"/>
        </w:rPr>
      </w:pPr>
      <w:r w:rsidRPr="003B729E">
        <w:rPr>
          <w:b/>
          <w:sz w:val="24"/>
          <w:lang w:val="en-GB"/>
        </w:rPr>
        <w:t>Improvement</w:t>
      </w:r>
      <w:r w:rsidRPr="003B729E">
        <w:rPr>
          <w:b/>
          <w:spacing w:val="-4"/>
          <w:sz w:val="24"/>
          <w:lang w:val="en-GB"/>
        </w:rPr>
        <w:t xml:space="preserve"> Plan?</w:t>
      </w:r>
    </w:p>
    <w:p w14:paraId="5BCE71D3" w14:textId="4910D766" w:rsidR="004B34AD" w:rsidRPr="003B729E" w:rsidRDefault="00E90040" w:rsidP="007C4D6C">
      <w:pPr>
        <w:pStyle w:val="BodyText"/>
        <w:spacing w:line="360" w:lineRule="auto"/>
        <w:contextualSpacing/>
        <w:jc w:val="both"/>
        <w:rPr>
          <w:i w:val="0"/>
          <w:iCs w:val="0"/>
          <w:lang w:val="en-GB"/>
        </w:rPr>
      </w:pPr>
      <w:r w:rsidRPr="003B729E">
        <w:rPr>
          <w:i w:val="0"/>
          <w:iCs w:val="0"/>
          <w:lang w:val="en-GB"/>
        </w:rPr>
        <w:t>The teams refer to individuals who can experience overlapping forms of discrimination, such as gender and race, affecting their workplace experiences.</w:t>
      </w:r>
    </w:p>
    <w:p w14:paraId="19F198FA" w14:textId="77777777" w:rsidR="004B34AD" w:rsidRPr="003B729E" w:rsidRDefault="0073615D" w:rsidP="007C4D6C">
      <w:pPr>
        <w:pStyle w:val="Heading2"/>
        <w:numPr>
          <w:ilvl w:val="0"/>
          <w:numId w:val="1"/>
        </w:numPr>
        <w:tabs>
          <w:tab w:val="left" w:pos="719"/>
          <w:tab w:val="left" w:pos="721"/>
        </w:tabs>
        <w:spacing w:line="360" w:lineRule="auto"/>
        <w:contextualSpacing/>
        <w:rPr>
          <w:lang w:val="en-GB"/>
        </w:rPr>
      </w:pPr>
      <w:r w:rsidRPr="003B729E">
        <w:rPr>
          <w:lang w:val="en-GB"/>
        </w:rPr>
        <w:t>Why</w:t>
      </w:r>
      <w:r w:rsidRPr="003B729E">
        <w:rPr>
          <w:spacing w:val="-8"/>
          <w:lang w:val="en-GB"/>
        </w:rPr>
        <w:t xml:space="preserve"> </w:t>
      </w:r>
      <w:r w:rsidRPr="003B729E">
        <w:rPr>
          <w:lang w:val="en-GB"/>
        </w:rPr>
        <w:t>is</w:t>
      </w:r>
      <w:r w:rsidRPr="003B729E">
        <w:rPr>
          <w:spacing w:val="-3"/>
          <w:lang w:val="en-GB"/>
        </w:rPr>
        <w:t xml:space="preserve"> </w:t>
      </w:r>
      <w:r w:rsidRPr="003B729E">
        <w:rPr>
          <w:lang w:val="en-GB"/>
        </w:rPr>
        <w:t>it important</w:t>
      </w:r>
      <w:r w:rsidRPr="003B729E">
        <w:rPr>
          <w:spacing w:val="-4"/>
          <w:lang w:val="en-GB"/>
        </w:rPr>
        <w:t xml:space="preserve"> </w:t>
      </w:r>
      <w:r w:rsidRPr="003B729E">
        <w:rPr>
          <w:lang w:val="en-GB"/>
        </w:rPr>
        <w:t>for</w:t>
      </w:r>
      <w:r w:rsidRPr="003B729E">
        <w:rPr>
          <w:spacing w:val="-3"/>
          <w:lang w:val="en-GB"/>
        </w:rPr>
        <w:t xml:space="preserve"> </w:t>
      </w:r>
      <w:r w:rsidRPr="003B729E">
        <w:rPr>
          <w:lang w:val="en-GB"/>
        </w:rPr>
        <w:t>the</w:t>
      </w:r>
      <w:r w:rsidRPr="003B729E">
        <w:rPr>
          <w:spacing w:val="-3"/>
          <w:lang w:val="en-GB"/>
        </w:rPr>
        <w:t xml:space="preserve"> </w:t>
      </w:r>
      <w:r w:rsidRPr="003B729E">
        <w:rPr>
          <w:lang w:val="en-GB"/>
        </w:rPr>
        <w:t>NHS</w:t>
      </w:r>
      <w:r w:rsidRPr="003B729E">
        <w:rPr>
          <w:spacing w:val="-4"/>
          <w:lang w:val="en-GB"/>
        </w:rPr>
        <w:t xml:space="preserve"> </w:t>
      </w:r>
      <w:r w:rsidRPr="003B729E">
        <w:rPr>
          <w:lang w:val="en-GB"/>
        </w:rPr>
        <w:t>to</w:t>
      </w:r>
      <w:r w:rsidRPr="003B729E">
        <w:rPr>
          <w:spacing w:val="-6"/>
          <w:lang w:val="en-GB"/>
        </w:rPr>
        <w:t xml:space="preserve"> </w:t>
      </w:r>
      <w:r w:rsidRPr="003B729E">
        <w:rPr>
          <w:lang w:val="en-GB"/>
        </w:rPr>
        <w:t>create</w:t>
      </w:r>
      <w:r w:rsidRPr="003B729E">
        <w:rPr>
          <w:spacing w:val="-3"/>
          <w:lang w:val="en-GB"/>
        </w:rPr>
        <w:t xml:space="preserve"> </w:t>
      </w:r>
      <w:r w:rsidRPr="003B729E">
        <w:rPr>
          <w:lang w:val="en-GB"/>
        </w:rPr>
        <w:t>a</w:t>
      </w:r>
      <w:r w:rsidRPr="003B729E">
        <w:rPr>
          <w:spacing w:val="-3"/>
          <w:lang w:val="en-GB"/>
        </w:rPr>
        <w:t xml:space="preserve"> </w:t>
      </w:r>
      <w:r w:rsidRPr="003B729E">
        <w:rPr>
          <w:lang w:val="en-GB"/>
        </w:rPr>
        <w:t>psychologically</w:t>
      </w:r>
      <w:r w:rsidRPr="003B729E">
        <w:rPr>
          <w:spacing w:val="-8"/>
          <w:lang w:val="en-GB"/>
        </w:rPr>
        <w:t xml:space="preserve"> </w:t>
      </w:r>
      <w:r w:rsidRPr="003B729E">
        <w:rPr>
          <w:lang w:val="en-GB"/>
        </w:rPr>
        <w:t>safe</w:t>
      </w:r>
      <w:r w:rsidRPr="003B729E">
        <w:rPr>
          <w:spacing w:val="-3"/>
          <w:lang w:val="en-GB"/>
        </w:rPr>
        <w:t xml:space="preserve"> </w:t>
      </w:r>
      <w:r w:rsidRPr="003B729E">
        <w:rPr>
          <w:lang w:val="en-GB"/>
        </w:rPr>
        <w:t xml:space="preserve">work </w:t>
      </w:r>
      <w:r w:rsidRPr="003B729E">
        <w:rPr>
          <w:spacing w:val="-2"/>
          <w:lang w:val="en-GB"/>
        </w:rPr>
        <w:t>environment?</w:t>
      </w:r>
    </w:p>
    <w:p w14:paraId="346899DC" w14:textId="26244623" w:rsidR="004B34AD" w:rsidRPr="003B729E" w:rsidRDefault="00E90040" w:rsidP="007C4D6C">
      <w:pPr>
        <w:pStyle w:val="BodyText"/>
        <w:spacing w:line="360" w:lineRule="auto"/>
        <w:contextualSpacing/>
        <w:jc w:val="both"/>
        <w:rPr>
          <w:i w:val="0"/>
          <w:iCs w:val="0"/>
          <w:lang w:val="en-GB"/>
        </w:rPr>
      </w:pPr>
      <w:r w:rsidRPr="003B729E">
        <w:rPr>
          <w:i w:val="0"/>
          <w:iCs w:val="0"/>
          <w:lang w:val="en-GB"/>
        </w:rPr>
        <w:t>NHS ensures employees feel safe to express opinions or report issues without fear of retribution, fostering innovation and wellbeing.</w:t>
      </w:r>
    </w:p>
    <w:p w14:paraId="013D6A4A" w14:textId="73365808" w:rsidR="004B34AD" w:rsidRPr="003B729E" w:rsidRDefault="0073615D" w:rsidP="007C4D6C">
      <w:pPr>
        <w:pStyle w:val="Heading2"/>
        <w:numPr>
          <w:ilvl w:val="0"/>
          <w:numId w:val="1"/>
        </w:numPr>
        <w:tabs>
          <w:tab w:val="left" w:pos="719"/>
          <w:tab w:val="left" w:pos="721"/>
        </w:tabs>
        <w:spacing w:line="360" w:lineRule="auto"/>
        <w:contextualSpacing/>
        <w:rPr>
          <w:lang w:val="en-GB"/>
        </w:rPr>
      </w:pPr>
      <w:r w:rsidRPr="003B729E">
        <w:rPr>
          <w:lang w:val="en-GB"/>
        </w:rPr>
        <w:t>How</w:t>
      </w:r>
      <w:r w:rsidRPr="003B729E">
        <w:rPr>
          <w:spacing w:val="-3"/>
          <w:lang w:val="en-GB"/>
        </w:rPr>
        <w:t xml:space="preserve"> </w:t>
      </w:r>
      <w:r w:rsidRPr="003B729E">
        <w:rPr>
          <w:lang w:val="en-GB"/>
        </w:rPr>
        <w:t>does</w:t>
      </w:r>
      <w:r w:rsidRPr="003B729E">
        <w:rPr>
          <w:spacing w:val="-5"/>
          <w:lang w:val="en-GB"/>
        </w:rPr>
        <w:t xml:space="preserve"> </w:t>
      </w:r>
      <w:r w:rsidRPr="003B729E">
        <w:rPr>
          <w:lang w:val="en-GB"/>
        </w:rPr>
        <w:t>the</w:t>
      </w:r>
      <w:r w:rsidRPr="003B729E">
        <w:rPr>
          <w:spacing w:val="-5"/>
          <w:lang w:val="en-GB"/>
        </w:rPr>
        <w:t xml:space="preserve"> </w:t>
      </w:r>
      <w:r w:rsidRPr="003B729E">
        <w:rPr>
          <w:lang w:val="en-GB"/>
        </w:rPr>
        <w:t>NHS</w:t>
      </w:r>
      <w:r w:rsidRPr="003B729E">
        <w:rPr>
          <w:spacing w:val="-6"/>
          <w:lang w:val="en-GB"/>
        </w:rPr>
        <w:t xml:space="preserve"> </w:t>
      </w:r>
      <w:r w:rsidRPr="003B729E">
        <w:rPr>
          <w:lang w:val="en-GB"/>
        </w:rPr>
        <w:t>EDI</w:t>
      </w:r>
      <w:r w:rsidRPr="003B729E">
        <w:rPr>
          <w:spacing w:val="-8"/>
          <w:lang w:val="en-GB"/>
        </w:rPr>
        <w:t xml:space="preserve"> </w:t>
      </w:r>
      <w:r w:rsidRPr="003B729E">
        <w:rPr>
          <w:lang w:val="en-GB"/>
        </w:rPr>
        <w:t>Improvement</w:t>
      </w:r>
      <w:r w:rsidRPr="003B729E">
        <w:rPr>
          <w:spacing w:val="-6"/>
          <w:lang w:val="en-GB"/>
        </w:rPr>
        <w:t xml:space="preserve"> </w:t>
      </w:r>
      <w:r w:rsidRPr="003B729E">
        <w:rPr>
          <w:lang w:val="en-GB"/>
        </w:rPr>
        <w:t>Plan</w:t>
      </w:r>
      <w:r w:rsidRPr="003B729E">
        <w:rPr>
          <w:spacing w:val="-8"/>
          <w:lang w:val="en-GB"/>
        </w:rPr>
        <w:t xml:space="preserve"> </w:t>
      </w:r>
      <w:r w:rsidRPr="003B729E">
        <w:rPr>
          <w:lang w:val="en-GB"/>
        </w:rPr>
        <w:t>suggest</w:t>
      </w:r>
      <w:r w:rsidRPr="003B729E">
        <w:rPr>
          <w:spacing w:val="-6"/>
          <w:lang w:val="en-GB"/>
        </w:rPr>
        <w:t xml:space="preserve"> </w:t>
      </w:r>
      <w:r w:rsidRPr="003B729E">
        <w:rPr>
          <w:lang w:val="en-GB"/>
        </w:rPr>
        <w:t>improving</w:t>
      </w:r>
      <w:r w:rsidRPr="003B729E">
        <w:rPr>
          <w:spacing w:val="-3"/>
          <w:lang w:val="en-GB"/>
        </w:rPr>
        <w:t xml:space="preserve"> </w:t>
      </w:r>
      <w:r w:rsidRPr="003B729E">
        <w:rPr>
          <w:lang w:val="en-GB"/>
        </w:rPr>
        <w:t>the experience of internationally recruited staff?</w:t>
      </w:r>
    </w:p>
    <w:p w14:paraId="1CC6DB5D" w14:textId="65FA2221" w:rsidR="00E90040" w:rsidRPr="003B729E" w:rsidRDefault="00E90040" w:rsidP="007C4D6C">
      <w:pPr>
        <w:pStyle w:val="BodyText"/>
        <w:spacing w:line="360" w:lineRule="auto"/>
        <w:contextualSpacing/>
        <w:jc w:val="both"/>
        <w:rPr>
          <w:i w:val="0"/>
          <w:iCs w:val="0"/>
          <w:lang w:val="en-GB"/>
        </w:rPr>
        <w:sectPr w:rsidR="00E90040" w:rsidRPr="003B729E">
          <w:pgSz w:w="12240" w:h="15840"/>
          <w:pgMar w:top="1360" w:right="1440" w:bottom="1300" w:left="1440" w:header="0" w:footer="1106" w:gutter="0"/>
          <w:cols w:space="720"/>
        </w:sectPr>
      </w:pPr>
      <w:r w:rsidRPr="003B729E">
        <w:rPr>
          <w:i w:val="0"/>
          <w:iCs w:val="0"/>
          <w:lang w:val="en-GB"/>
        </w:rPr>
        <w:t>Seeks to improve induction, mentorship, and fair treatment of internationally recruited workers.</w:t>
      </w:r>
    </w:p>
    <w:p w14:paraId="13DA3809" w14:textId="77777777" w:rsidR="004B34AD" w:rsidRPr="003B729E" w:rsidRDefault="0073615D" w:rsidP="007C4D6C">
      <w:pPr>
        <w:pStyle w:val="Heading2"/>
        <w:numPr>
          <w:ilvl w:val="0"/>
          <w:numId w:val="1"/>
        </w:numPr>
        <w:tabs>
          <w:tab w:val="left" w:pos="719"/>
          <w:tab w:val="left" w:pos="721"/>
        </w:tabs>
        <w:spacing w:line="360" w:lineRule="auto"/>
        <w:contextualSpacing/>
        <w:rPr>
          <w:lang w:val="en-GB"/>
        </w:rPr>
      </w:pPr>
      <w:r w:rsidRPr="003B729E">
        <w:rPr>
          <w:lang w:val="en-GB"/>
        </w:rPr>
        <w:lastRenderedPageBreak/>
        <w:t>What</w:t>
      </w:r>
      <w:r w:rsidRPr="003B729E">
        <w:rPr>
          <w:spacing w:val="-5"/>
          <w:lang w:val="en-GB"/>
        </w:rPr>
        <w:t xml:space="preserve"> </w:t>
      </w:r>
      <w:r w:rsidRPr="003B729E">
        <w:rPr>
          <w:lang w:val="en-GB"/>
        </w:rPr>
        <w:t>role</w:t>
      </w:r>
      <w:r w:rsidRPr="003B729E">
        <w:rPr>
          <w:spacing w:val="-4"/>
          <w:lang w:val="en-GB"/>
        </w:rPr>
        <w:t xml:space="preserve"> </w:t>
      </w:r>
      <w:r w:rsidRPr="003B729E">
        <w:rPr>
          <w:lang w:val="en-GB"/>
        </w:rPr>
        <w:t>does</w:t>
      </w:r>
      <w:r w:rsidRPr="003B729E">
        <w:rPr>
          <w:spacing w:val="-4"/>
          <w:lang w:val="en-GB"/>
        </w:rPr>
        <w:t xml:space="preserve"> </w:t>
      </w:r>
      <w:r w:rsidRPr="003B729E">
        <w:rPr>
          <w:lang w:val="en-GB"/>
        </w:rPr>
        <w:t>leadership</w:t>
      </w:r>
      <w:r w:rsidRPr="003B729E">
        <w:rPr>
          <w:spacing w:val="-6"/>
          <w:lang w:val="en-GB"/>
        </w:rPr>
        <w:t xml:space="preserve"> </w:t>
      </w:r>
      <w:r w:rsidRPr="003B729E">
        <w:rPr>
          <w:lang w:val="en-GB"/>
        </w:rPr>
        <w:t>play</w:t>
      </w:r>
      <w:r w:rsidRPr="003B729E">
        <w:rPr>
          <w:spacing w:val="-4"/>
          <w:lang w:val="en-GB"/>
        </w:rPr>
        <w:t xml:space="preserve"> </w:t>
      </w:r>
      <w:r w:rsidRPr="003B729E">
        <w:rPr>
          <w:lang w:val="en-GB"/>
        </w:rPr>
        <w:t>in</w:t>
      </w:r>
      <w:r w:rsidRPr="003B729E">
        <w:rPr>
          <w:spacing w:val="-6"/>
          <w:lang w:val="en-GB"/>
        </w:rPr>
        <w:t xml:space="preserve"> </w:t>
      </w:r>
      <w:r w:rsidRPr="003B729E">
        <w:rPr>
          <w:lang w:val="en-GB"/>
        </w:rPr>
        <w:t>advancing</w:t>
      </w:r>
      <w:r w:rsidRPr="003B729E">
        <w:rPr>
          <w:spacing w:val="-2"/>
          <w:lang w:val="en-GB"/>
        </w:rPr>
        <w:t xml:space="preserve"> </w:t>
      </w:r>
      <w:r w:rsidRPr="003B729E">
        <w:rPr>
          <w:lang w:val="en-GB"/>
        </w:rPr>
        <w:t>EDI</w:t>
      </w:r>
      <w:r w:rsidRPr="003B729E">
        <w:rPr>
          <w:spacing w:val="-6"/>
          <w:lang w:val="en-GB"/>
        </w:rPr>
        <w:t xml:space="preserve"> </w:t>
      </w:r>
      <w:r w:rsidRPr="003B729E">
        <w:rPr>
          <w:lang w:val="en-GB"/>
        </w:rPr>
        <w:t>objectives</w:t>
      </w:r>
      <w:r w:rsidRPr="003B729E">
        <w:rPr>
          <w:spacing w:val="-4"/>
          <w:lang w:val="en-GB"/>
        </w:rPr>
        <w:t xml:space="preserve"> </w:t>
      </w:r>
      <w:r w:rsidRPr="003B729E">
        <w:rPr>
          <w:lang w:val="en-GB"/>
        </w:rPr>
        <w:t>according</w:t>
      </w:r>
      <w:r w:rsidRPr="003B729E">
        <w:rPr>
          <w:spacing w:val="-6"/>
          <w:lang w:val="en-GB"/>
        </w:rPr>
        <w:t xml:space="preserve"> </w:t>
      </w:r>
      <w:r w:rsidRPr="003B729E">
        <w:rPr>
          <w:lang w:val="en-GB"/>
        </w:rPr>
        <w:t>to the NHS Improvement Plan?</w:t>
      </w:r>
    </w:p>
    <w:p w14:paraId="4FF113E2" w14:textId="1FB4600D" w:rsidR="004B34AD" w:rsidRPr="003B729E" w:rsidRDefault="00E90040" w:rsidP="007C4D6C">
      <w:pPr>
        <w:pStyle w:val="BodyText"/>
        <w:spacing w:line="360" w:lineRule="auto"/>
        <w:contextualSpacing/>
        <w:rPr>
          <w:i w:val="0"/>
          <w:iCs w:val="0"/>
          <w:lang w:val="en-GB"/>
        </w:rPr>
      </w:pPr>
      <w:r w:rsidRPr="003B729E">
        <w:rPr>
          <w:i w:val="0"/>
          <w:iCs w:val="0"/>
          <w:lang w:val="en-GB"/>
        </w:rPr>
        <w:t>Leaders must model inclusive behaviour, challenge bias, and ensure accountability for EDI objectives.</w:t>
      </w:r>
    </w:p>
    <w:p w14:paraId="6E94B0B2" w14:textId="77777777" w:rsidR="004B34AD" w:rsidRPr="003B729E" w:rsidRDefault="0073615D" w:rsidP="007C4D6C">
      <w:pPr>
        <w:pStyle w:val="Heading2"/>
        <w:numPr>
          <w:ilvl w:val="0"/>
          <w:numId w:val="1"/>
        </w:numPr>
        <w:tabs>
          <w:tab w:val="left" w:pos="719"/>
          <w:tab w:val="left" w:pos="721"/>
        </w:tabs>
        <w:spacing w:line="360" w:lineRule="auto"/>
        <w:contextualSpacing/>
        <w:rPr>
          <w:lang w:val="en-GB"/>
        </w:rPr>
      </w:pPr>
      <w:r w:rsidRPr="003B729E">
        <w:rPr>
          <w:lang w:val="en-GB"/>
        </w:rPr>
        <w:t>Identify</w:t>
      </w:r>
      <w:r w:rsidRPr="003B729E">
        <w:rPr>
          <w:spacing w:val="-8"/>
          <w:lang w:val="en-GB"/>
        </w:rPr>
        <w:t xml:space="preserve"> </w:t>
      </w:r>
      <w:r w:rsidRPr="003B729E">
        <w:rPr>
          <w:lang w:val="en-GB"/>
        </w:rPr>
        <w:t>one</w:t>
      </w:r>
      <w:r w:rsidRPr="003B729E">
        <w:rPr>
          <w:spacing w:val="-3"/>
          <w:lang w:val="en-GB"/>
        </w:rPr>
        <w:t xml:space="preserve"> </w:t>
      </w:r>
      <w:r w:rsidRPr="003B729E">
        <w:rPr>
          <w:lang w:val="en-GB"/>
        </w:rPr>
        <w:t>way</w:t>
      </w:r>
      <w:r w:rsidRPr="003B729E">
        <w:rPr>
          <w:spacing w:val="-8"/>
          <w:lang w:val="en-GB"/>
        </w:rPr>
        <w:t xml:space="preserve"> </w:t>
      </w:r>
      <w:r w:rsidRPr="003B729E">
        <w:rPr>
          <w:lang w:val="en-GB"/>
        </w:rPr>
        <w:t>the</w:t>
      </w:r>
      <w:r w:rsidRPr="003B729E">
        <w:rPr>
          <w:spacing w:val="-3"/>
          <w:lang w:val="en-GB"/>
        </w:rPr>
        <w:t xml:space="preserve"> </w:t>
      </w:r>
      <w:r w:rsidRPr="003B729E">
        <w:rPr>
          <w:lang w:val="en-GB"/>
        </w:rPr>
        <w:t>NHS</w:t>
      </w:r>
      <w:r w:rsidRPr="003B729E">
        <w:rPr>
          <w:spacing w:val="-4"/>
          <w:lang w:val="en-GB"/>
        </w:rPr>
        <w:t xml:space="preserve"> </w:t>
      </w:r>
      <w:r w:rsidRPr="003B729E">
        <w:rPr>
          <w:lang w:val="en-GB"/>
        </w:rPr>
        <w:t>EDI</w:t>
      </w:r>
      <w:r w:rsidRPr="003B729E">
        <w:rPr>
          <w:spacing w:val="-6"/>
          <w:lang w:val="en-GB"/>
        </w:rPr>
        <w:t xml:space="preserve"> </w:t>
      </w:r>
      <w:r w:rsidRPr="003B729E">
        <w:rPr>
          <w:lang w:val="en-GB"/>
        </w:rPr>
        <w:t>Improvement Plan</w:t>
      </w:r>
      <w:r w:rsidRPr="003B729E">
        <w:rPr>
          <w:spacing w:val="-6"/>
          <w:lang w:val="en-GB"/>
        </w:rPr>
        <w:t xml:space="preserve"> </w:t>
      </w:r>
      <w:r w:rsidRPr="003B729E">
        <w:rPr>
          <w:lang w:val="en-GB"/>
        </w:rPr>
        <w:t>aims</w:t>
      </w:r>
      <w:r w:rsidRPr="003B729E">
        <w:rPr>
          <w:spacing w:val="-3"/>
          <w:lang w:val="en-GB"/>
        </w:rPr>
        <w:t xml:space="preserve"> </w:t>
      </w:r>
      <w:r w:rsidRPr="003B729E">
        <w:rPr>
          <w:lang w:val="en-GB"/>
        </w:rPr>
        <w:t>to</w:t>
      </w:r>
      <w:r w:rsidRPr="003B729E">
        <w:rPr>
          <w:spacing w:val="-6"/>
          <w:lang w:val="en-GB"/>
        </w:rPr>
        <w:t xml:space="preserve"> </w:t>
      </w:r>
      <w:r w:rsidRPr="003B729E">
        <w:rPr>
          <w:lang w:val="en-GB"/>
        </w:rPr>
        <w:t>reduce</w:t>
      </w:r>
      <w:r w:rsidRPr="003B729E">
        <w:rPr>
          <w:spacing w:val="-3"/>
          <w:lang w:val="en-GB"/>
        </w:rPr>
        <w:t xml:space="preserve"> </w:t>
      </w:r>
      <w:r w:rsidRPr="003B729E">
        <w:rPr>
          <w:lang w:val="en-GB"/>
        </w:rPr>
        <w:t>health inequalities within the workforce.</w:t>
      </w:r>
    </w:p>
    <w:p w14:paraId="5188F9A0" w14:textId="45F33E93" w:rsidR="004B34AD" w:rsidRPr="003B729E" w:rsidRDefault="00E90040" w:rsidP="007C4D6C">
      <w:pPr>
        <w:pStyle w:val="BodyText"/>
        <w:spacing w:line="360" w:lineRule="auto"/>
        <w:contextualSpacing/>
        <w:jc w:val="both"/>
        <w:rPr>
          <w:i w:val="0"/>
          <w:iCs w:val="0"/>
          <w:lang w:val="en-GB"/>
        </w:rPr>
      </w:pPr>
      <w:r w:rsidRPr="003B729E">
        <w:rPr>
          <w:i w:val="0"/>
          <w:iCs w:val="0"/>
          <w:lang w:val="en-GB"/>
        </w:rPr>
        <w:t>NHS EDI Improvement Plan aims to reduce health inequalities by increasing representation from underrepresented groups in leadership and decision-making roles.</w:t>
      </w:r>
    </w:p>
    <w:p w14:paraId="0EDD59C0" w14:textId="77777777" w:rsidR="004B34AD" w:rsidRPr="003B729E" w:rsidRDefault="0073615D" w:rsidP="007C4D6C">
      <w:pPr>
        <w:pStyle w:val="Heading2"/>
        <w:numPr>
          <w:ilvl w:val="0"/>
          <w:numId w:val="1"/>
        </w:numPr>
        <w:tabs>
          <w:tab w:val="left" w:pos="719"/>
          <w:tab w:val="left" w:pos="721"/>
        </w:tabs>
        <w:spacing w:line="360" w:lineRule="auto"/>
        <w:contextualSpacing/>
        <w:rPr>
          <w:lang w:val="en-GB"/>
        </w:rPr>
      </w:pPr>
      <w:r w:rsidRPr="003B729E">
        <w:rPr>
          <w:lang w:val="en-GB"/>
        </w:rPr>
        <w:t>Why</w:t>
      </w:r>
      <w:r w:rsidRPr="003B729E">
        <w:rPr>
          <w:spacing w:val="-8"/>
          <w:lang w:val="en-GB"/>
        </w:rPr>
        <w:t xml:space="preserve"> </w:t>
      </w:r>
      <w:r w:rsidRPr="003B729E">
        <w:rPr>
          <w:lang w:val="en-GB"/>
        </w:rPr>
        <w:t>does</w:t>
      </w:r>
      <w:r w:rsidRPr="003B729E">
        <w:rPr>
          <w:spacing w:val="-3"/>
          <w:lang w:val="en-GB"/>
        </w:rPr>
        <w:t xml:space="preserve"> </w:t>
      </w:r>
      <w:r w:rsidRPr="003B729E">
        <w:rPr>
          <w:lang w:val="en-GB"/>
        </w:rPr>
        <w:t>the</w:t>
      </w:r>
      <w:r w:rsidRPr="003B729E">
        <w:rPr>
          <w:spacing w:val="-3"/>
          <w:lang w:val="en-GB"/>
        </w:rPr>
        <w:t xml:space="preserve"> </w:t>
      </w:r>
      <w:r w:rsidRPr="003B729E">
        <w:rPr>
          <w:lang w:val="en-GB"/>
        </w:rPr>
        <w:t>NHS</w:t>
      </w:r>
      <w:r w:rsidRPr="003B729E">
        <w:rPr>
          <w:spacing w:val="-4"/>
          <w:lang w:val="en-GB"/>
        </w:rPr>
        <w:t xml:space="preserve"> </w:t>
      </w:r>
      <w:r w:rsidRPr="003B729E">
        <w:rPr>
          <w:lang w:val="en-GB"/>
        </w:rPr>
        <w:t>EDI</w:t>
      </w:r>
      <w:r w:rsidRPr="003B729E">
        <w:rPr>
          <w:spacing w:val="-1"/>
          <w:lang w:val="en-GB"/>
        </w:rPr>
        <w:t xml:space="preserve"> </w:t>
      </w:r>
      <w:r w:rsidRPr="003B729E">
        <w:rPr>
          <w:lang w:val="en-GB"/>
        </w:rPr>
        <w:t>Improvement</w:t>
      </w:r>
      <w:r w:rsidRPr="003B729E">
        <w:rPr>
          <w:spacing w:val="-4"/>
          <w:lang w:val="en-GB"/>
        </w:rPr>
        <w:t xml:space="preserve"> </w:t>
      </w:r>
      <w:r w:rsidRPr="003B729E">
        <w:rPr>
          <w:lang w:val="en-GB"/>
        </w:rPr>
        <w:t>Plan</w:t>
      </w:r>
      <w:r w:rsidRPr="003B729E">
        <w:rPr>
          <w:spacing w:val="-6"/>
          <w:lang w:val="en-GB"/>
        </w:rPr>
        <w:t xml:space="preserve"> </w:t>
      </w:r>
      <w:r w:rsidRPr="003B729E">
        <w:rPr>
          <w:lang w:val="en-GB"/>
        </w:rPr>
        <w:t>emphasise</w:t>
      </w:r>
      <w:r w:rsidRPr="003B729E">
        <w:rPr>
          <w:spacing w:val="-3"/>
          <w:lang w:val="en-GB"/>
        </w:rPr>
        <w:t xml:space="preserve"> </w:t>
      </w:r>
      <w:r w:rsidRPr="003B729E">
        <w:rPr>
          <w:lang w:val="en-GB"/>
        </w:rPr>
        <w:t>the</w:t>
      </w:r>
      <w:r w:rsidRPr="003B729E">
        <w:rPr>
          <w:spacing w:val="-3"/>
          <w:lang w:val="en-GB"/>
        </w:rPr>
        <w:t xml:space="preserve"> </w:t>
      </w:r>
      <w:r w:rsidRPr="003B729E">
        <w:rPr>
          <w:lang w:val="en-GB"/>
        </w:rPr>
        <w:t>importance</w:t>
      </w:r>
      <w:r w:rsidRPr="003B729E">
        <w:rPr>
          <w:spacing w:val="-3"/>
          <w:lang w:val="en-GB"/>
        </w:rPr>
        <w:t xml:space="preserve"> </w:t>
      </w:r>
      <w:r w:rsidRPr="003B729E">
        <w:rPr>
          <w:lang w:val="en-GB"/>
        </w:rPr>
        <w:t>of collecting and analysing data on protected characteristics?</w:t>
      </w:r>
    </w:p>
    <w:p w14:paraId="5A74B401" w14:textId="737E0E30" w:rsidR="004B34AD" w:rsidRPr="003B729E" w:rsidRDefault="00A6566F" w:rsidP="007C4D6C">
      <w:pPr>
        <w:pStyle w:val="BodyText"/>
        <w:spacing w:line="360" w:lineRule="auto"/>
        <w:contextualSpacing/>
        <w:rPr>
          <w:i w:val="0"/>
          <w:iCs w:val="0"/>
          <w:lang w:val="en-GB"/>
        </w:rPr>
      </w:pPr>
      <w:r w:rsidRPr="003B729E">
        <w:rPr>
          <w:i w:val="0"/>
          <w:iCs w:val="0"/>
          <w:lang w:val="en-GB"/>
        </w:rPr>
        <w:t>Collecting and analysing such data helps identify disparities and measure progress.</w:t>
      </w:r>
    </w:p>
    <w:p w14:paraId="4A2A70B7" w14:textId="77777777" w:rsidR="004B34AD" w:rsidRPr="003B729E" w:rsidRDefault="0073615D" w:rsidP="007C4D6C">
      <w:pPr>
        <w:pStyle w:val="Heading2"/>
        <w:numPr>
          <w:ilvl w:val="0"/>
          <w:numId w:val="1"/>
        </w:numPr>
        <w:tabs>
          <w:tab w:val="left" w:pos="719"/>
          <w:tab w:val="left" w:pos="721"/>
        </w:tabs>
        <w:spacing w:line="360" w:lineRule="auto"/>
        <w:contextualSpacing/>
        <w:rPr>
          <w:lang w:val="en-GB"/>
        </w:rPr>
      </w:pPr>
      <w:r w:rsidRPr="003B729E">
        <w:rPr>
          <w:lang w:val="en-GB"/>
        </w:rPr>
        <w:t>Explain</w:t>
      </w:r>
      <w:r w:rsidRPr="003B729E">
        <w:rPr>
          <w:spacing w:val="-7"/>
          <w:lang w:val="en-GB"/>
        </w:rPr>
        <w:t xml:space="preserve"> </w:t>
      </w:r>
      <w:r w:rsidRPr="003B729E">
        <w:rPr>
          <w:lang w:val="en-GB"/>
        </w:rPr>
        <w:t>how</w:t>
      </w:r>
      <w:r w:rsidRPr="003B729E">
        <w:rPr>
          <w:spacing w:val="-2"/>
          <w:lang w:val="en-GB"/>
        </w:rPr>
        <w:t xml:space="preserve"> </w:t>
      </w:r>
      <w:r w:rsidRPr="003B729E">
        <w:rPr>
          <w:lang w:val="en-GB"/>
        </w:rPr>
        <w:t>flexible</w:t>
      </w:r>
      <w:r w:rsidRPr="003B729E">
        <w:rPr>
          <w:spacing w:val="-4"/>
          <w:lang w:val="en-GB"/>
        </w:rPr>
        <w:t xml:space="preserve"> </w:t>
      </w:r>
      <w:r w:rsidRPr="003B729E">
        <w:rPr>
          <w:lang w:val="en-GB"/>
        </w:rPr>
        <w:t>working</w:t>
      </w:r>
      <w:r w:rsidRPr="003B729E">
        <w:rPr>
          <w:spacing w:val="-2"/>
          <w:lang w:val="en-GB"/>
        </w:rPr>
        <w:t xml:space="preserve"> </w:t>
      </w:r>
      <w:r w:rsidRPr="003B729E">
        <w:rPr>
          <w:lang w:val="en-GB"/>
        </w:rPr>
        <w:t>policies</w:t>
      </w:r>
      <w:r w:rsidRPr="003B729E">
        <w:rPr>
          <w:spacing w:val="-4"/>
          <w:lang w:val="en-GB"/>
        </w:rPr>
        <w:t xml:space="preserve"> </w:t>
      </w:r>
      <w:r w:rsidRPr="003B729E">
        <w:rPr>
          <w:lang w:val="en-GB"/>
        </w:rPr>
        <w:t>can</w:t>
      </w:r>
      <w:r w:rsidRPr="003B729E">
        <w:rPr>
          <w:spacing w:val="-7"/>
          <w:lang w:val="en-GB"/>
        </w:rPr>
        <w:t xml:space="preserve"> </w:t>
      </w:r>
      <w:r w:rsidRPr="003B729E">
        <w:rPr>
          <w:lang w:val="en-GB"/>
        </w:rPr>
        <w:t>contribute</w:t>
      </w:r>
      <w:r w:rsidRPr="003B729E">
        <w:rPr>
          <w:spacing w:val="-4"/>
          <w:lang w:val="en-GB"/>
        </w:rPr>
        <w:t xml:space="preserve"> </w:t>
      </w:r>
      <w:r w:rsidRPr="003B729E">
        <w:rPr>
          <w:lang w:val="en-GB"/>
        </w:rPr>
        <w:t>to</w:t>
      </w:r>
      <w:r w:rsidRPr="003B729E">
        <w:rPr>
          <w:spacing w:val="-2"/>
          <w:lang w:val="en-GB"/>
        </w:rPr>
        <w:t xml:space="preserve"> </w:t>
      </w:r>
      <w:r w:rsidRPr="003B729E">
        <w:rPr>
          <w:lang w:val="en-GB"/>
        </w:rPr>
        <w:t>equality</w:t>
      </w:r>
      <w:r w:rsidRPr="003B729E">
        <w:rPr>
          <w:spacing w:val="-9"/>
          <w:lang w:val="en-GB"/>
        </w:rPr>
        <w:t xml:space="preserve"> </w:t>
      </w:r>
      <w:r w:rsidRPr="003B729E">
        <w:rPr>
          <w:lang w:val="en-GB"/>
        </w:rPr>
        <w:t>and inclusion in the NHS workforce.</w:t>
      </w:r>
    </w:p>
    <w:p w14:paraId="69903FD4" w14:textId="65D5939C" w:rsidR="004B34AD" w:rsidRPr="003B729E" w:rsidRDefault="00A6566F" w:rsidP="007C4D6C">
      <w:pPr>
        <w:pStyle w:val="BodyText"/>
        <w:spacing w:line="360" w:lineRule="auto"/>
        <w:contextualSpacing/>
        <w:jc w:val="both"/>
        <w:rPr>
          <w:i w:val="0"/>
          <w:iCs w:val="0"/>
          <w:lang w:val="en-GB"/>
        </w:rPr>
      </w:pPr>
      <w:r w:rsidRPr="003B729E">
        <w:rPr>
          <w:i w:val="0"/>
          <w:iCs w:val="0"/>
          <w:lang w:val="en-GB"/>
        </w:rPr>
        <w:t>Flexible</w:t>
      </w:r>
      <w:r w:rsidRPr="003B729E">
        <w:rPr>
          <w:i w:val="0"/>
          <w:iCs w:val="0"/>
          <w:spacing w:val="-4"/>
          <w:lang w:val="en-GB"/>
        </w:rPr>
        <w:t xml:space="preserve"> </w:t>
      </w:r>
      <w:r w:rsidRPr="003B729E">
        <w:rPr>
          <w:i w:val="0"/>
          <w:iCs w:val="0"/>
          <w:lang w:val="en-GB"/>
        </w:rPr>
        <w:t>working</w:t>
      </w:r>
      <w:r w:rsidRPr="003B729E">
        <w:rPr>
          <w:i w:val="0"/>
          <w:iCs w:val="0"/>
          <w:spacing w:val="-2"/>
          <w:lang w:val="en-GB"/>
        </w:rPr>
        <w:t xml:space="preserve"> </w:t>
      </w:r>
      <w:r w:rsidRPr="003B729E">
        <w:rPr>
          <w:i w:val="0"/>
          <w:iCs w:val="0"/>
          <w:lang w:val="en-GB"/>
        </w:rPr>
        <w:t>policies</w:t>
      </w:r>
      <w:r w:rsidRPr="003B729E">
        <w:rPr>
          <w:i w:val="0"/>
          <w:iCs w:val="0"/>
          <w:spacing w:val="-4"/>
          <w:lang w:val="en-GB"/>
        </w:rPr>
        <w:t xml:space="preserve"> e</w:t>
      </w:r>
      <w:r w:rsidRPr="003B729E">
        <w:rPr>
          <w:i w:val="0"/>
          <w:iCs w:val="0"/>
          <w:lang w:val="en-GB"/>
        </w:rPr>
        <w:t>ncourages inclusion by supporting diverse needs, such as caring responsibilities or disabilities.</w:t>
      </w:r>
    </w:p>
    <w:p w14:paraId="5DED915D" w14:textId="77777777" w:rsidR="004B34AD" w:rsidRPr="003B729E" w:rsidRDefault="0073615D" w:rsidP="007C4D6C">
      <w:pPr>
        <w:pStyle w:val="Heading2"/>
        <w:numPr>
          <w:ilvl w:val="0"/>
          <w:numId w:val="1"/>
        </w:numPr>
        <w:tabs>
          <w:tab w:val="left" w:pos="719"/>
          <w:tab w:val="left" w:pos="721"/>
        </w:tabs>
        <w:spacing w:line="360" w:lineRule="auto"/>
        <w:contextualSpacing/>
        <w:rPr>
          <w:lang w:val="en-GB"/>
        </w:rPr>
      </w:pPr>
      <w:r w:rsidRPr="003B729E">
        <w:rPr>
          <w:lang w:val="en-GB"/>
        </w:rPr>
        <w:t>What</w:t>
      </w:r>
      <w:r w:rsidRPr="003B729E">
        <w:rPr>
          <w:spacing w:val="-5"/>
          <w:lang w:val="en-GB"/>
        </w:rPr>
        <w:t xml:space="preserve"> </w:t>
      </w:r>
      <w:r w:rsidRPr="003B729E">
        <w:rPr>
          <w:lang w:val="en-GB"/>
        </w:rPr>
        <w:t>is</w:t>
      </w:r>
      <w:r w:rsidRPr="003B729E">
        <w:rPr>
          <w:spacing w:val="-4"/>
          <w:lang w:val="en-GB"/>
        </w:rPr>
        <w:t xml:space="preserve"> </w:t>
      </w:r>
      <w:r w:rsidRPr="003B729E">
        <w:rPr>
          <w:lang w:val="en-GB"/>
        </w:rPr>
        <w:t>one</w:t>
      </w:r>
      <w:r w:rsidRPr="003B729E">
        <w:rPr>
          <w:spacing w:val="-4"/>
          <w:lang w:val="en-GB"/>
        </w:rPr>
        <w:t xml:space="preserve"> </w:t>
      </w:r>
      <w:r w:rsidRPr="003B729E">
        <w:rPr>
          <w:lang w:val="en-GB"/>
        </w:rPr>
        <w:t>strategy</w:t>
      </w:r>
      <w:r w:rsidRPr="003B729E">
        <w:rPr>
          <w:spacing w:val="-9"/>
          <w:lang w:val="en-GB"/>
        </w:rPr>
        <w:t xml:space="preserve"> </w:t>
      </w:r>
      <w:r w:rsidRPr="003B729E">
        <w:rPr>
          <w:lang w:val="en-GB"/>
        </w:rPr>
        <w:t>mentioned</w:t>
      </w:r>
      <w:r w:rsidRPr="003B729E">
        <w:rPr>
          <w:spacing w:val="-2"/>
          <w:lang w:val="en-GB"/>
        </w:rPr>
        <w:t xml:space="preserve"> </w:t>
      </w:r>
      <w:r w:rsidRPr="003B729E">
        <w:rPr>
          <w:lang w:val="en-GB"/>
        </w:rPr>
        <w:t>in</w:t>
      </w:r>
      <w:r w:rsidRPr="003B729E">
        <w:rPr>
          <w:spacing w:val="-2"/>
          <w:lang w:val="en-GB"/>
        </w:rPr>
        <w:t xml:space="preserve"> </w:t>
      </w:r>
      <w:r w:rsidRPr="003B729E">
        <w:rPr>
          <w:lang w:val="en-GB"/>
        </w:rPr>
        <w:t>the</w:t>
      </w:r>
      <w:r w:rsidRPr="003B729E">
        <w:rPr>
          <w:spacing w:val="-4"/>
          <w:lang w:val="en-GB"/>
        </w:rPr>
        <w:t xml:space="preserve"> </w:t>
      </w:r>
      <w:r w:rsidRPr="003B729E">
        <w:rPr>
          <w:lang w:val="en-GB"/>
        </w:rPr>
        <w:t>NHS</w:t>
      </w:r>
      <w:r w:rsidRPr="003B729E">
        <w:rPr>
          <w:spacing w:val="-1"/>
          <w:lang w:val="en-GB"/>
        </w:rPr>
        <w:t xml:space="preserve"> </w:t>
      </w:r>
      <w:r w:rsidRPr="003B729E">
        <w:rPr>
          <w:lang w:val="en-GB"/>
        </w:rPr>
        <w:t>EDI</w:t>
      </w:r>
      <w:r w:rsidRPr="003B729E">
        <w:rPr>
          <w:spacing w:val="-7"/>
          <w:lang w:val="en-GB"/>
        </w:rPr>
        <w:t xml:space="preserve"> </w:t>
      </w:r>
      <w:r w:rsidRPr="003B729E">
        <w:rPr>
          <w:lang w:val="en-GB"/>
        </w:rPr>
        <w:t>Improvement</w:t>
      </w:r>
      <w:r w:rsidRPr="003B729E">
        <w:rPr>
          <w:spacing w:val="-5"/>
          <w:lang w:val="en-GB"/>
        </w:rPr>
        <w:t xml:space="preserve"> </w:t>
      </w:r>
      <w:r w:rsidRPr="003B729E">
        <w:rPr>
          <w:lang w:val="en-GB"/>
        </w:rPr>
        <w:t>Plan</w:t>
      </w:r>
      <w:r w:rsidRPr="003B729E">
        <w:rPr>
          <w:spacing w:val="-7"/>
          <w:lang w:val="en-GB"/>
        </w:rPr>
        <w:t xml:space="preserve"> </w:t>
      </w:r>
      <w:r w:rsidRPr="003B729E">
        <w:rPr>
          <w:lang w:val="en-GB"/>
        </w:rPr>
        <w:t>to combat bullying and harassment in the workplace?</w:t>
      </w:r>
    </w:p>
    <w:p w14:paraId="7DEE8575" w14:textId="3A19A4A3" w:rsidR="004B34AD" w:rsidRPr="003B729E" w:rsidRDefault="00A6566F" w:rsidP="007C4D6C">
      <w:pPr>
        <w:pStyle w:val="BodyText"/>
        <w:spacing w:line="360" w:lineRule="auto"/>
        <w:ind w:left="361"/>
        <w:contextualSpacing/>
        <w:jc w:val="both"/>
        <w:rPr>
          <w:i w:val="0"/>
          <w:iCs w:val="0"/>
          <w:lang w:val="en-GB"/>
        </w:rPr>
      </w:pPr>
      <w:r w:rsidRPr="003B729E">
        <w:rPr>
          <w:i w:val="0"/>
          <w:iCs w:val="0"/>
          <w:lang w:val="en-GB"/>
        </w:rPr>
        <w:t>The plan promotes zero-tolerance policies and accessible reporting systems.</w:t>
      </w:r>
    </w:p>
    <w:p w14:paraId="4282D031" w14:textId="77777777" w:rsidR="004B34AD" w:rsidRPr="003B729E" w:rsidRDefault="004B34AD" w:rsidP="007C4D6C">
      <w:pPr>
        <w:pStyle w:val="BodyText"/>
        <w:spacing w:line="360" w:lineRule="auto"/>
        <w:contextualSpacing/>
        <w:rPr>
          <w:lang w:val="en-GB"/>
        </w:rPr>
        <w:sectPr w:rsidR="004B34AD" w:rsidRPr="003B729E">
          <w:pgSz w:w="12240" w:h="15840"/>
          <w:pgMar w:top="1360" w:right="1440" w:bottom="1300" w:left="1440" w:header="0" w:footer="1106" w:gutter="0"/>
          <w:cols w:space="720"/>
        </w:sectPr>
      </w:pPr>
    </w:p>
    <w:p w14:paraId="2F79B6DA" w14:textId="77777777" w:rsidR="004B34AD" w:rsidRPr="003B729E" w:rsidRDefault="0073615D" w:rsidP="007C4D6C">
      <w:pPr>
        <w:pStyle w:val="Heading1"/>
        <w:spacing w:before="0" w:line="360" w:lineRule="auto"/>
        <w:contextualSpacing/>
        <w:rPr>
          <w:lang w:val="en-GB"/>
        </w:rPr>
      </w:pPr>
      <w:r w:rsidRPr="003B729E">
        <w:rPr>
          <w:lang w:val="en-GB"/>
        </w:rPr>
        <w:lastRenderedPageBreak/>
        <w:t>Task</w:t>
      </w:r>
      <w:r w:rsidRPr="003B729E">
        <w:rPr>
          <w:spacing w:val="-7"/>
          <w:lang w:val="en-GB"/>
        </w:rPr>
        <w:t xml:space="preserve"> </w:t>
      </w:r>
      <w:r w:rsidRPr="003B729E">
        <w:rPr>
          <w:lang w:val="en-GB"/>
        </w:rPr>
        <w:t>5-</w:t>
      </w:r>
      <w:r w:rsidRPr="003B729E">
        <w:rPr>
          <w:spacing w:val="-9"/>
          <w:lang w:val="en-GB"/>
        </w:rPr>
        <w:t xml:space="preserve"> </w:t>
      </w:r>
      <w:r w:rsidRPr="003B729E">
        <w:rPr>
          <w:lang w:val="en-GB"/>
        </w:rPr>
        <w:t>A</w:t>
      </w:r>
      <w:r w:rsidRPr="003B729E">
        <w:rPr>
          <w:spacing w:val="-5"/>
          <w:lang w:val="en-GB"/>
        </w:rPr>
        <w:t xml:space="preserve"> </w:t>
      </w:r>
      <w:r w:rsidRPr="003B729E">
        <w:rPr>
          <w:lang w:val="en-GB"/>
        </w:rPr>
        <w:t>Letter</w:t>
      </w:r>
      <w:r w:rsidRPr="003B729E">
        <w:rPr>
          <w:spacing w:val="-7"/>
          <w:lang w:val="en-GB"/>
        </w:rPr>
        <w:t xml:space="preserve"> </w:t>
      </w:r>
      <w:r w:rsidRPr="003B729E">
        <w:rPr>
          <w:lang w:val="en-GB"/>
        </w:rPr>
        <w:t>to</w:t>
      </w:r>
      <w:r w:rsidRPr="003B729E">
        <w:rPr>
          <w:spacing w:val="-5"/>
          <w:lang w:val="en-GB"/>
        </w:rPr>
        <w:t xml:space="preserve"> </w:t>
      </w:r>
      <w:r w:rsidRPr="003B729E">
        <w:rPr>
          <w:spacing w:val="-2"/>
          <w:lang w:val="en-GB"/>
        </w:rPr>
        <w:t>Yourself</w:t>
      </w:r>
    </w:p>
    <w:p w14:paraId="2D4001CB" w14:textId="77777777" w:rsidR="00B876E1" w:rsidRPr="003B729E" w:rsidRDefault="00B876E1" w:rsidP="007C4D6C">
      <w:pPr>
        <w:pStyle w:val="BodyText"/>
        <w:spacing w:line="360" w:lineRule="auto"/>
        <w:contextualSpacing/>
        <w:rPr>
          <w:lang w:val="en-GB"/>
        </w:rPr>
      </w:pPr>
      <w:r w:rsidRPr="003B729E">
        <w:rPr>
          <w:lang w:val="en-GB"/>
        </w:rPr>
        <w:t>To My Younger Self,</w:t>
      </w:r>
    </w:p>
    <w:p w14:paraId="0B918824" w14:textId="77777777" w:rsidR="00B876E1" w:rsidRPr="003B729E" w:rsidRDefault="00B876E1" w:rsidP="007C4D6C">
      <w:pPr>
        <w:pStyle w:val="BodyText"/>
        <w:spacing w:line="360" w:lineRule="auto"/>
        <w:contextualSpacing/>
        <w:jc w:val="both"/>
        <w:rPr>
          <w:i w:val="0"/>
          <w:iCs w:val="0"/>
          <w:sz w:val="22"/>
          <w:szCs w:val="22"/>
          <w:lang w:val="en-GB"/>
        </w:rPr>
      </w:pPr>
      <w:r w:rsidRPr="003B729E">
        <w:rPr>
          <w:i w:val="0"/>
          <w:iCs w:val="0"/>
          <w:sz w:val="22"/>
          <w:szCs w:val="22"/>
          <w:lang w:val="en-GB"/>
        </w:rPr>
        <w:t>It was a time when the problems of a working Health Care Assistant seemed too difficult. The need to juggle between work and personal life caused self-doubt a lot of the time because of the demanding shifts, the emotional experiences with the residents, and personal commitments. In a retrospective, I realise that emotional intelligence and resilience would have come in with a big difference in my coping of such hardships. Emotional intelligence entails identifying, comprehending and controlling your emotions as you empathise with others. Improving this ability sooner would have helped you to express yourself better, stay calm during stressful shifts, and become more empathetic and certain in addressing the needs of residents. It would have also improved your skills on working together and in a caring manner with fellow workers.</w:t>
      </w:r>
    </w:p>
    <w:p w14:paraId="26241A63" w14:textId="692073D0" w:rsidR="004B34AD" w:rsidRPr="003B729E" w:rsidRDefault="00B876E1" w:rsidP="007C4D6C">
      <w:pPr>
        <w:pStyle w:val="BodyText"/>
        <w:spacing w:line="360" w:lineRule="auto"/>
        <w:contextualSpacing/>
        <w:jc w:val="both"/>
        <w:rPr>
          <w:i w:val="0"/>
          <w:iCs w:val="0"/>
          <w:sz w:val="22"/>
          <w:szCs w:val="22"/>
          <w:lang w:val="en-GB"/>
        </w:rPr>
        <w:sectPr w:rsidR="004B34AD" w:rsidRPr="003B729E">
          <w:pgSz w:w="12240" w:h="15840"/>
          <w:pgMar w:top="1360" w:right="1440" w:bottom="1300" w:left="1440" w:header="0" w:footer="1106" w:gutter="0"/>
          <w:cols w:space="720"/>
        </w:sectPr>
      </w:pPr>
      <w:r w:rsidRPr="003B729E">
        <w:rPr>
          <w:i w:val="0"/>
          <w:iCs w:val="0"/>
          <w:sz w:val="22"/>
          <w:szCs w:val="22"/>
          <w:lang w:val="en-GB"/>
        </w:rPr>
        <w:t>Resilience, on its part, is crucial in maintaining health and social care wellbeing. It would have been healthy to learn to see challenges as an opportunity to grow rather than a way to be setback. Through self-care, feedback and reflection, you would have been in a better position to handle emotional strain and professional stress. These qualities have been instilled in your practice over time and learning. Keep developing them, and they will help you in your further evolution and enhance your ability to provide caring and person-centred care.</w:t>
      </w:r>
    </w:p>
    <w:p w14:paraId="521506AE" w14:textId="77777777" w:rsidR="004B34AD" w:rsidRPr="003B729E" w:rsidRDefault="0073615D" w:rsidP="007C4D6C">
      <w:pPr>
        <w:pStyle w:val="Heading1"/>
        <w:spacing w:before="0" w:line="360" w:lineRule="auto"/>
        <w:contextualSpacing/>
        <w:rPr>
          <w:lang w:val="en-GB"/>
        </w:rPr>
      </w:pPr>
      <w:r w:rsidRPr="003B729E">
        <w:rPr>
          <w:lang w:val="en-GB"/>
        </w:rPr>
        <w:lastRenderedPageBreak/>
        <w:t>Task</w:t>
      </w:r>
      <w:r w:rsidRPr="003B729E">
        <w:rPr>
          <w:spacing w:val="-16"/>
          <w:lang w:val="en-GB"/>
        </w:rPr>
        <w:t xml:space="preserve"> </w:t>
      </w:r>
      <w:r w:rsidRPr="003B729E">
        <w:rPr>
          <w:lang w:val="en-GB"/>
        </w:rPr>
        <w:t>6-</w:t>
      </w:r>
      <w:r w:rsidRPr="003B729E">
        <w:rPr>
          <w:spacing w:val="-18"/>
          <w:lang w:val="en-GB"/>
        </w:rPr>
        <w:t xml:space="preserve"> </w:t>
      </w:r>
      <w:r w:rsidRPr="003B729E">
        <w:rPr>
          <w:lang w:val="en-GB"/>
        </w:rPr>
        <w:t>GANTT</w:t>
      </w:r>
      <w:r w:rsidRPr="003B729E">
        <w:rPr>
          <w:spacing w:val="-15"/>
          <w:lang w:val="en-GB"/>
        </w:rPr>
        <w:t xml:space="preserve"> </w:t>
      </w:r>
      <w:r w:rsidRPr="003B729E">
        <w:rPr>
          <w:lang w:val="en-GB"/>
        </w:rPr>
        <w:t>Chart</w:t>
      </w:r>
      <w:r w:rsidRPr="003B729E">
        <w:rPr>
          <w:spacing w:val="-13"/>
          <w:lang w:val="en-GB"/>
        </w:rPr>
        <w:t xml:space="preserve"> </w:t>
      </w:r>
      <w:r w:rsidRPr="003B729E">
        <w:rPr>
          <w:lang w:val="en-GB"/>
        </w:rPr>
        <w:t>(200</w:t>
      </w:r>
      <w:r w:rsidRPr="003B729E">
        <w:rPr>
          <w:spacing w:val="-16"/>
          <w:lang w:val="en-GB"/>
        </w:rPr>
        <w:t xml:space="preserve"> </w:t>
      </w:r>
      <w:r w:rsidRPr="003B729E">
        <w:rPr>
          <w:lang w:val="en-GB"/>
        </w:rPr>
        <w:t>words</w:t>
      </w:r>
      <w:r w:rsidRPr="003B729E">
        <w:rPr>
          <w:spacing w:val="-16"/>
          <w:lang w:val="en-GB"/>
        </w:rPr>
        <w:t xml:space="preserve"> </w:t>
      </w:r>
      <w:r w:rsidRPr="003B729E">
        <w:rPr>
          <w:spacing w:val="-2"/>
          <w:lang w:val="en-GB"/>
        </w:rPr>
        <w:t>equivalent)</w:t>
      </w:r>
    </w:p>
    <w:p w14:paraId="1B5EBB9E" w14:textId="30198074" w:rsidR="004B34AD" w:rsidRDefault="004D3420" w:rsidP="007C4D6C">
      <w:pPr>
        <w:pStyle w:val="BodyText"/>
        <w:spacing w:line="360" w:lineRule="auto"/>
        <w:contextualSpacing/>
        <w:rPr>
          <w:rFonts w:ascii="Arial MT" w:eastAsia="Arial MT" w:hAnsi="Arial MT" w:cs="Arial MT"/>
          <w:i w:val="0"/>
          <w:iCs w:val="0"/>
          <w:sz w:val="44"/>
          <w:szCs w:val="44"/>
          <w:lang w:val="en-GB"/>
        </w:rPr>
      </w:pPr>
      <w:r>
        <w:rPr>
          <w:noProof/>
        </w:rPr>
        <w:drawing>
          <wp:inline distT="0" distB="0" distL="0" distR="0" wp14:anchorId="5D61AD4B" wp14:editId="3B01FA67">
            <wp:extent cx="5943600" cy="2797810"/>
            <wp:effectExtent l="0" t="0" r="0" b="2540"/>
            <wp:docPr id="1774784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784928" name=""/>
                    <pic:cNvPicPr/>
                  </pic:nvPicPr>
                  <pic:blipFill>
                    <a:blip r:embed="rId10"/>
                    <a:stretch>
                      <a:fillRect/>
                    </a:stretch>
                  </pic:blipFill>
                  <pic:spPr>
                    <a:xfrm>
                      <a:off x="0" y="0"/>
                      <a:ext cx="5943600" cy="2797810"/>
                    </a:xfrm>
                    <a:prstGeom prst="rect">
                      <a:avLst/>
                    </a:prstGeom>
                  </pic:spPr>
                </pic:pic>
              </a:graphicData>
            </a:graphic>
          </wp:inline>
        </w:drawing>
      </w:r>
    </w:p>
    <w:p w14:paraId="53FD690A" w14:textId="77777777" w:rsidR="004D3420" w:rsidRDefault="004D3420" w:rsidP="004D3420">
      <w:pPr>
        <w:rPr>
          <w:rFonts w:ascii="Arial MT" w:eastAsia="Arial MT" w:hAnsi="Arial MT" w:cs="Arial MT"/>
          <w:sz w:val="44"/>
          <w:szCs w:val="44"/>
          <w:lang w:val="en-GB"/>
        </w:rPr>
      </w:pPr>
    </w:p>
    <w:p w14:paraId="24DE1C83" w14:textId="56135105" w:rsidR="004D3420" w:rsidRPr="004D3420" w:rsidRDefault="004D3420" w:rsidP="004D3420">
      <w:pPr>
        <w:spacing w:line="360" w:lineRule="auto"/>
        <w:contextualSpacing/>
        <w:jc w:val="both"/>
      </w:pPr>
      <w:r w:rsidRPr="004D3420">
        <w:rPr>
          <w:lang w:val="en-GB"/>
        </w:rPr>
        <w:t>The Gantt</w:t>
      </w:r>
      <w:r w:rsidRPr="004D3420">
        <w:t xml:space="preserve"> chart presents a structured 36-month (3-year) timeline for progressing from a Health Care Assistant (HCA) toward a nursing pathway. It visually outlines key career development stages with overlapping activities to show a continuous, well-planned progression.</w:t>
      </w:r>
    </w:p>
    <w:p w14:paraId="31817132" w14:textId="77F8997D" w:rsidR="004D3420" w:rsidRPr="004D3420" w:rsidRDefault="004D3420" w:rsidP="004D3420">
      <w:pPr>
        <w:rPr>
          <w:lang w:val="en-GB"/>
        </w:rPr>
        <w:sectPr w:rsidR="004D3420" w:rsidRPr="004D3420">
          <w:pgSz w:w="12240" w:h="15840"/>
          <w:pgMar w:top="1360" w:right="1440" w:bottom="1300" w:left="1440" w:header="0" w:footer="1106" w:gutter="0"/>
          <w:cols w:space="720"/>
        </w:sectPr>
      </w:pPr>
    </w:p>
    <w:p w14:paraId="4DE06B39" w14:textId="77777777" w:rsidR="004B34AD" w:rsidRPr="003B729E" w:rsidRDefault="0073615D" w:rsidP="007C4D6C">
      <w:pPr>
        <w:pStyle w:val="Heading1"/>
        <w:spacing w:before="0" w:line="360" w:lineRule="auto"/>
        <w:contextualSpacing/>
        <w:rPr>
          <w:lang w:val="en-GB"/>
        </w:rPr>
      </w:pPr>
      <w:r w:rsidRPr="003B729E">
        <w:rPr>
          <w:lang w:val="en-GB"/>
        </w:rPr>
        <w:lastRenderedPageBreak/>
        <w:t>Task</w:t>
      </w:r>
      <w:r w:rsidRPr="003B729E">
        <w:rPr>
          <w:spacing w:val="-26"/>
          <w:lang w:val="en-GB"/>
        </w:rPr>
        <w:t xml:space="preserve"> </w:t>
      </w:r>
      <w:r w:rsidRPr="003B729E">
        <w:rPr>
          <w:lang w:val="en-GB"/>
        </w:rPr>
        <w:t>7-</w:t>
      </w:r>
      <w:r w:rsidRPr="003B729E">
        <w:rPr>
          <w:spacing w:val="-27"/>
          <w:lang w:val="en-GB"/>
        </w:rPr>
        <w:t xml:space="preserve"> </w:t>
      </w:r>
      <w:r w:rsidRPr="003B729E">
        <w:rPr>
          <w:lang w:val="en-GB"/>
        </w:rPr>
        <w:t>Making</w:t>
      </w:r>
      <w:r w:rsidRPr="003B729E">
        <w:rPr>
          <w:spacing w:val="-24"/>
          <w:lang w:val="en-GB"/>
        </w:rPr>
        <w:t xml:space="preserve"> </w:t>
      </w:r>
      <w:r w:rsidRPr="003B729E">
        <w:rPr>
          <w:lang w:val="en-GB"/>
        </w:rPr>
        <w:t>Changes-</w:t>
      </w:r>
      <w:r w:rsidRPr="003B729E">
        <w:rPr>
          <w:spacing w:val="-27"/>
          <w:lang w:val="en-GB"/>
        </w:rPr>
        <w:t xml:space="preserve"> </w:t>
      </w:r>
      <w:r w:rsidRPr="003B729E">
        <w:rPr>
          <w:spacing w:val="-2"/>
          <w:lang w:val="en-GB"/>
        </w:rPr>
        <w:t>Report</w:t>
      </w:r>
    </w:p>
    <w:p w14:paraId="3BFE25DD" w14:textId="77777777" w:rsidR="00EA3266" w:rsidRPr="003B729E" w:rsidRDefault="00EA3266" w:rsidP="007C4D6C">
      <w:pPr>
        <w:spacing w:line="360" w:lineRule="auto"/>
        <w:contextualSpacing/>
        <w:jc w:val="both"/>
        <w:rPr>
          <w:lang w:val="en-GB"/>
        </w:rPr>
      </w:pPr>
      <w:r w:rsidRPr="003B729E">
        <w:rPr>
          <w:lang w:val="en-GB"/>
        </w:rPr>
        <w:t xml:space="preserve">The implementation of a digital handover system instead of traditional handwritten notes is one of the changes that I would make as a care home manager. This plan would help to improve communication improves the quality of resident information and maintain continuity of care across shifts (Lang et al., 2019). </w:t>
      </w:r>
      <w:proofErr w:type="gramStart"/>
      <w:r w:rsidRPr="003B729E">
        <w:rPr>
          <w:lang w:val="en-GB"/>
        </w:rPr>
        <w:t>In order to</w:t>
      </w:r>
      <w:proofErr w:type="gramEnd"/>
      <w:r w:rsidRPr="003B729E">
        <w:rPr>
          <w:lang w:val="en-GB"/>
        </w:rPr>
        <w:t xml:space="preserve"> do so, I would use Lewin Change Management Model, which consists of three steps: unfreezing, changing and refreezing. In the unfreezing phase, I would inform all employees about the necessity of change, along with the benefits of digital handovers to minimise mistakes and save time. This would have team meetings and demonstrations </w:t>
      </w:r>
      <w:proofErr w:type="gramStart"/>
      <w:r w:rsidRPr="003B729E">
        <w:rPr>
          <w:lang w:val="en-GB"/>
        </w:rPr>
        <w:t>in order to</w:t>
      </w:r>
      <w:proofErr w:type="gramEnd"/>
      <w:r w:rsidRPr="003B729E">
        <w:rPr>
          <w:lang w:val="en-GB"/>
        </w:rPr>
        <w:t xml:space="preserve"> create motivation and less resistance. The changing phase would be concentrated on the process of the new system implementation in the form of training, staff assistance, and step-by-step introduction. </w:t>
      </w:r>
    </w:p>
    <w:p w14:paraId="1FFF5FC3" w14:textId="77777777" w:rsidR="00EA3266" w:rsidRPr="003B729E" w:rsidRDefault="00EA3266" w:rsidP="007C4D6C">
      <w:pPr>
        <w:spacing w:line="360" w:lineRule="auto"/>
        <w:contextualSpacing/>
        <w:jc w:val="both"/>
        <w:rPr>
          <w:lang w:val="en-GB"/>
        </w:rPr>
      </w:pPr>
      <w:r w:rsidRPr="003B729E">
        <w:rPr>
          <w:lang w:val="en-GB"/>
        </w:rPr>
        <w:t>Lastly, refreezing would maintain the change by integrating digital handovers as a part of standard operating procedures and through continuous audits to uphold compliance. Leadership, communication, adaptability, and digital competence are the key skills that are essential (</w:t>
      </w:r>
      <w:proofErr w:type="spellStart"/>
      <w:r w:rsidRPr="003B729E">
        <w:rPr>
          <w:lang w:val="en-GB"/>
        </w:rPr>
        <w:t>Denysenko</w:t>
      </w:r>
      <w:proofErr w:type="spellEnd"/>
      <w:r w:rsidRPr="003B729E">
        <w:rPr>
          <w:lang w:val="en-GB"/>
        </w:rPr>
        <w:t xml:space="preserve"> et al., 2024). The possible obstacles would be staff resistance, technical lack of confidence, and resources. They can be overcome by means of proper leadership, feedback, and offering further training to less digitally literate workers. Such a change would modernise the operations, as well as enhance resident safety, quality of documentation and collaboration in the care home.</w:t>
      </w:r>
    </w:p>
    <w:p w14:paraId="772A5FC1" w14:textId="77777777" w:rsidR="00EA3266" w:rsidRPr="003B729E" w:rsidRDefault="00EA3266" w:rsidP="007C4D6C">
      <w:pPr>
        <w:spacing w:line="360" w:lineRule="auto"/>
        <w:contextualSpacing/>
        <w:jc w:val="both"/>
        <w:rPr>
          <w:b/>
          <w:bCs/>
          <w:lang w:val="en-GB"/>
        </w:rPr>
      </w:pPr>
    </w:p>
    <w:p w14:paraId="7A9BD8B2" w14:textId="77777777" w:rsidR="00EA3266" w:rsidRPr="003B729E" w:rsidRDefault="00EA3266" w:rsidP="007C4D6C">
      <w:pPr>
        <w:spacing w:line="360" w:lineRule="auto"/>
        <w:contextualSpacing/>
        <w:jc w:val="both"/>
        <w:rPr>
          <w:lang w:val="en-GB"/>
        </w:rPr>
      </w:pPr>
    </w:p>
    <w:p w14:paraId="47D51C53" w14:textId="77777777" w:rsidR="00EA3266" w:rsidRPr="003B729E" w:rsidRDefault="00EA3266" w:rsidP="007C4D6C">
      <w:pPr>
        <w:spacing w:line="360" w:lineRule="auto"/>
        <w:contextualSpacing/>
        <w:jc w:val="both"/>
        <w:rPr>
          <w:lang w:val="en-GB"/>
        </w:rPr>
      </w:pPr>
    </w:p>
    <w:p w14:paraId="4728EC95" w14:textId="77777777" w:rsidR="004B34AD" w:rsidRPr="003B729E" w:rsidRDefault="004B34AD" w:rsidP="007C4D6C">
      <w:pPr>
        <w:pStyle w:val="BodyText"/>
        <w:spacing w:line="360" w:lineRule="auto"/>
        <w:contextualSpacing/>
        <w:rPr>
          <w:lang w:val="en-GB"/>
        </w:rPr>
        <w:sectPr w:rsidR="004B34AD" w:rsidRPr="003B729E">
          <w:pgSz w:w="12240" w:h="15840"/>
          <w:pgMar w:top="1360" w:right="1440" w:bottom="1300" w:left="1440" w:header="0" w:footer="1106" w:gutter="0"/>
          <w:cols w:space="720"/>
        </w:sectPr>
      </w:pPr>
    </w:p>
    <w:p w14:paraId="0808FD74" w14:textId="77777777" w:rsidR="004B34AD" w:rsidRPr="003B729E" w:rsidRDefault="0073615D" w:rsidP="007C4D6C">
      <w:pPr>
        <w:pStyle w:val="Heading1"/>
        <w:spacing w:before="0" w:line="360" w:lineRule="auto"/>
        <w:contextualSpacing/>
        <w:jc w:val="both"/>
        <w:rPr>
          <w:lang w:val="en-GB"/>
        </w:rPr>
      </w:pPr>
      <w:r w:rsidRPr="003B729E">
        <w:rPr>
          <w:lang w:val="en-GB"/>
        </w:rPr>
        <w:lastRenderedPageBreak/>
        <w:t>Task</w:t>
      </w:r>
      <w:r w:rsidRPr="003B729E">
        <w:rPr>
          <w:spacing w:val="-29"/>
          <w:lang w:val="en-GB"/>
        </w:rPr>
        <w:t xml:space="preserve"> </w:t>
      </w:r>
      <w:r w:rsidRPr="003B729E">
        <w:rPr>
          <w:lang w:val="en-GB"/>
        </w:rPr>
        <w:t>8-</w:t>
      </w:r>
      <w:r w:rsidRPr="003B729E">
        <w:rPr>
          <w:spacing w:val="-29"/>
          <w:lang w:val="en-GB"/>
        </w:rPr>
        <w:t xml:space="preserve"> </w:t>
      </w:r>
      <w:r w:rsidRPr="003B729E">
        <w:rPr>
          <w:lang w:val="en-GB"/>
        </w:rPr>
        <w:t>Self-</w:t>
      </w:r>
      <w:r w:rsidRPr="003B729E">
        <w:rPr>
          <w:spacing w:val="-2"/>
          <w:lang w:val="en-GB"/>
        </w:rPr>
        <w:t>Reflection</w:t>
      </w:r>
    </w:p>
    <w:p w14:paraId="459DC9BA" w14:textId="77777777" w:rsidR="005A07E0" w:rsidRPr="003B729E" w:rsidRDefault="005A07E0" w:rsidP="007C4D6C">
      <w:pPr>
        <w:spacing w:line="360" w:lineRule="auto"/>
        <w:contextualSpacing/>
        <w:jc w:val="both"/>
        <w:rPr>
          <w:lang w:val="en-GB"/>
        </w:rPr>
      </w:pPr>
      <w:r w:rsidRPr="003B729E">
        <w:rPr>
          <w:lang w:val="en-GB"/>
        </w:rPr>
        <w:t>I have assessed my personal and professional development during this module through the Reflective Cycle developed by Gibbs (1988), which is presented in the form of four dimensions (</w:t>
      </w:r>
      <w:proofErr w:type="spellStart"/>
      <w:r w:rsidRPr="003B729E">
        <w:rPr>
          <w:lang w:val="en-GB"/>
        </w:rPr>
        <w:t>Adeani</w:t>
      </w:r>
      <w:proofErr w:type="spellEnd"/>
      <w:r w:rsidRPr="003B729E">
        <w:rPr>
          <w:lang w:val="en-GB"/>
        </w:rPr>
        <w:t xml:space="preserve"> et al., 2020).</w:t>
      </w:r>
    </w:p>
    <w:p w14:paraId="5150B019" w14:textId="77777777" w:rsidR="005A07E0" w:rsidRPr="003B729E" w:rsidRDefault="005A07E0" w:rsidP="007C4D6C">
      <w:pPr>
        <w:spacing w:line="360" w:lineRule="auto"/>
        <w:contextualSpacing/>
        <w:jc w:val="both"/>
        <w:rPr>
          <w:b/>
          <w:bCs/>
          <w:lang w:val="en-GB"/>
        </w:rPr>
      </w:pPr>
      <w:r w:rsidRPr="003B729E">
        <w:rPr>
          <w:b/>
          <w:bCs/>
          <w:lang w:val="en-GB"/>
        </w:rPr>
        <w:t>Description</w:t>
      </w:r>
    </w:p>
    <w:p w14:paraId="1F808C85" w14:textId="77777777" w:rsidR="005A07E0" w:rsidRPr="003B729E" w:rsidRDefault="005A07E0" w:rsidP="007C4D6C">
      <w:pPr>
        <w:spacing w:line="360" w:lineRule="auto"/>
        <w:contextualSpacing/>
        <w:jc w:val="both"/>
        <w:rPr>
          <w:lang w:val="en-GB"/>
        </w:rPr>
      </w:pPr>
      <w:r w:rsidRPr="003B729E">
        <w:rPr>
          <w:lang w:val="en-GB"/>
        </w:rPr>
        <w:t>This module has provided me with a chance to discover my own brand, my employability competencies, and future career objectives. It also made me know the contribution of self-awareness and reflection to professional identity in health and social care.</w:t>
      </w:r>
    </w:p>
    <w:p w14:paraId="219B9133" w14:textId="77777777" w:rsidR="005A07E0" w:rsidRPr="003B729E" w:rsidRDefault="005A07E0" w:rsidP="007C4D6C">
      <w:pPr>
        <w:spacing w:line="360" w:lineRule="auto"/>
        <w:contextualSpacing/>
        <w:jc w:val="both"/>
        <w:rPr>
          <w:b/>
          <w:bCs/>
          <w:lang w:val="en-GB"/>
        </w:rPr>
      </w:pPr>
      <w:r w:rsidRPr="003B729E">
        <w:rPr>
          <w:b/>
          <w:bCs/>
          <w:lang w:val="en-GB"/>
        </w:rPr>
        <w:t>Feelings</w:t>
      </w:r>
    </w:p>
    <w:p w14:paraId="681E24EC" w14:textId="77777777" w:rsidR="005A07E0" w:rsidRPr="003B729E" w:rsidRDefault="005A07E0" w:rsidP="007C4D6C">
      <w:pPr>
        <w:spacing w:line="360" w:lineRule="auto"/>
        <w:contextualSpacing/>
        <w:jc w:val="both"/>
        <w:rPr>
          <w:lang w:val="en-GB"/>
        </w:rPr>
      </w:pPr>
      <w:r w:rsidRPr="003B729E">
        <w:rPr>
          <w:lang w:val="en-GB"/>
        </w:rPr>
        <w:t>Initially, I was confused when it came to defining my strengths and marketing myself as a professional. Nevertheless, the more I was immersed in every task, I became confident, and I realised that I found empathy, effective communication, and teamwork to be the core of my Health Care Assistant practise.</w:t>
      </w:r>
    </w:p>
    <w:p w14:paraId="677B51F1" w14:textId="77777777" w:rsidR="005A07E0" w:rsidRPr="003B729E" w:rsidRDefault="005A07E0" w:rsidP="007C4D6C">
      <w:pPr>
        <w:spacing w:line="360" w:lineRule="auto"/>
        <w:contextualSpacing/>
        <w:jc w:val="both"/>
        <w:rPr>
          <w:b/>
          <w:bCs/>
          <w:lang w:val="en-GB"/>
        </w:rPr>
      </w:pPr>
      <w:r w:rsidRPr="003B729E">
        <w:rPr>
          <w:b/>
          <w:bCs/>
          <w:lang w:val="en-GB"/>
        </w:rPr>
        <w:t>Evaluation</w:t>
      </w:r>
    </w:p>
    <w:p w14:paraId="01036D16" w14:textId="77777777" w:rsidR="005A07E0" w:rsidRPr="003B729E" w:rsidRDefault="005A07E0" w:rsidP="007C4D6C">
      <w:pPr>
        <w:spacing w:line="360" w:lineRule="auto"/>
        <w:contextualSpacing/>
        <w:jc w:val="both"/>
        <w:rPr>
          <w:lang w:val="en-GB"/>
        </w:rPr>
      </w:pPr>
      <w:r w:rsidRPr="003B729E">
        <w:rPr>
          <w:lang w:val="en-GB"/>
        </w:rPr>
        <w:t xml:space="preserve"> I was taught that self-reflection and emotional intelligence are crucial in enhancing the quality of care. The resilience and personal branding activities helped me to consider challenges as learning opportunities, instead of challenges.</w:t>
      </w:r>
    </w:p>
    <w:p w14:paraId="7B7C92FF" w14:textId="77777777" w:rsidR="005A07E0" w:rsidRPr="003B729E" w:rsidRDefault="005A07E0" w:rsidP="007C4D6C">
      <w:pPr>
        <w:spacing w:line="360" w:lineRule="auto"/>
        <w:contextualSpacing/>
        <w:jc w:val="both"/>
        <w:rPr>
          <w:b/>
          <w:bCs/>
          <w:lang w:val="en-GB"/>
        </w:rPr>
      </w:pPr>
      <w:r w:rsidRPr="003B729E">
        <w:rPr>
          <w:b/>
          <w:bCs/>
          <w:lang w:val="en-GB"/>
        </w:rPr>
        <w:t xml:space="preserve">Analysis </w:t>
      </w:r>
    </w:p>
    <w:p w14:paraId="75202EB4" w14:textId="77777777" w:rsidR="005A07E0" w:rsidRPr="003B729E" w:rsidRDefault="005A07E0" w:rsidP="007C4D6C">
      <w:pPr>
        <w:spacing w:line="360" w:lineRule="auto"/>
        <w:contextualSpacing/>
        <w:jc w:val="both"/>
        <w:rPr>
          <w:lang w:val="en-GB"/>
        </w:rPr>
      </w:pPr>
      <w:r w:rsidRPr="003B729E">
        <w:rPr>
          <w:lang w:val="en-GB"/>
        </w:rPr>
        <w:t>The application of reflective thinking helped me to find out that effective communication and lifelong learning are the key to person-centred care. Planning of networking and professional development has also increased my desire to advance my career.</w:t>
      </w:r>
    </w:p>
    <w:p w14:paraId="6EACB4AF" w14:textId="77777777" w:rsidR="005A07E0" w:rsidRPr="003B729E" w:rsidRDefault="005A07E0" w:rsidP="007C4D6C">
      <w:pPr>
        <w:spacing w:line="360" w:lineRule="auto"/>
        <w:contextualSpacing/>
        <w:jc w:val="both"/>
        <w:rPr>
          <w:b/>
          <w:bCs/>
          <w:lang w:val="en-GB"/>
        </w:rPr>
      </w:pPr>
      <w:r w:rsidRPr="003B729E">
        <w:rPr>
          <w:b/>
          <w:bCs/>
          <w:lang w:val="en-GB"/>
        </w:rPr>
        <w:t>Conclusion</w:t>
      </w:r>
    </w:p>
    <w:p w14:paraId="729CA32B" w14:textId="77777777" w:rsidR="005A07E0" w:rsidRPr="003B729E" w:rsidRDefault="005A07E0" w:rsidP="007C4D6C">
      <w:pPr>
        <w:spacing w:line="360" w:lineRule="auto"/>
        <w:contextualSpacing/>
        <w:jc w:val="both"/>
        <w:rPr>
          <w:lang w:val="en-GB"/>
        </w:rPr>
      </w:pPr>
      <w:r w:rsidRPr="003B729E">
        <w:rPr>
          <w:lang w:val="en-GB"/>
        </w:rPr>
        <w:t>The learning experience has enhanced my professional confidence and self-awareness and adaptability-qualities that are inherent in the sphere of care.</w:t>
      </w:r>
    </w:p>
    <w:p w14:paraId="7E2CA3BA" w14:textId="77777777" w:rsidR="005A07E0" w:rsidRPr="003B729E" w:rsidRDefault="005A07E0" w:rsidP="007C4D6C">
      <w:pPr>
        <w:spacing w:line="360" w:lineRule="auto"/>
        <w:contextualSpacing/>
        <w:jc w:val="both"/>
        <w:rPr>
          <w:b/>
          <w:bCs/>
          <w:lang w:val="en-GB"/>
        </w:rPr>
      </w:pPr>
      <w:r w:rsidRPr="003B729E">
        <w:rPr>
          <w:b/>
          <w:bCs/>
          <w:lang w:val="en-GB"/>
        </w:rPr>
        <w:t>Action Plan</w:t>
      </w:r>
    </w:p>
    <w:p w14:paraId="11920132" w14:textId="77777777" w:rsidR="005A07E0" w:rsidRPr="003B729E" w:rsidRDefault="005A07E0" w:rsidP="007C4D6C">
      <w:pPr>
        <w:spacing w:line="360" w:lineRule="auto"/>
        <w:contextualSpacing/>
        <w:jc w:val="both"/>
        <w:rPr>
          <w:lang w:val="en-GB"/>
        </w:rPr>
      </w:pPr>
      <w:r w:rsidRPr="003B729E">
        <w:rPr>
          <w:lang w:val="en-GB"/>
        </w:rPr>
        <w:t xml:space="preserve">In the future, I will keep practising in a reflective manner, further train (NVQ Level 3) and get mentoring opportunities </w:t>
      </w:r>
      <w:proofErr w:type="gramStart"/>
      <w:r w:rsidRPr="003B729E">
        <w:rPr>
          <w:lang w:val="en-GB"/>
        </w:rPr>
        <w:t>in order to</w:t>
      </w:r>
      <w:proofErr w:type="gramEnd"/>
      <w:r w:rsidRPr="003B729E">
        <w:rPr>
          <w:lang w:val="en-GB"/>
        </w:rPr>
        <w:t xml:space="preserve"> enhance my leadership and clinical competence.</w:t>
      </w:r>
    </w:p>
    <w:p w14:paraId="2944A0ED" w14:textId="77777777" w:rsidR="005A07E0" w:rsidRPr="003B729E" w:rsidRDefault="005A07E0" w:rsidP="007C4D6C">
      <w:pPr>
        <w:spacing w:line="360" w:lineRule="auto"/>
        <w:contextualSpacing/>
        <w:jc w:val="both"/>
        <w:rPr>
          <w:lang w:val="en-GB"/>
        </w:rPr>
      </w:pPr>
    </w:p>
    <w:p w14:paraId="211BE42B" w14:textId="77777777" w:rsidR="004B34AD" w:rsidRPr="003B729E" w:rsidRDefault="004B34AD" w:rsidP="007C4D6C">
      <w:pPr>
        <w:pStyle w:val="BodyText"/>
        <w:spacing w:line="360" w:lineRule="auto"/>
        <w:contextualSpacing/>
        <w:jc w:val="both"/>
        <w:rPr>
          <w:lang w:val="en-GB"/>
        </w:rPr>
        <w:sectPr w:rsidR="004B34AD" w:rsidRPr="003B729E">
          <w:pgSz w:w="12240" w:h="15840"/>
          <w:pgMar w:top="1360" w:right="1440" w:bottom="1300" w:left="1440" w:header="0" w:footer="1106" w:gutter="0"/>
          <w:cols w:space="720"/>
        </w:sectPr>
      </w:pPr>
    </w:p>
    <w:p w14:paraId="7C18D61A" w14:textId="77777777" w:rsidR="004B34AD" w:rsidRPr="003B729E" w:rsidRDefault="0073615D" w:rsidP="007C4D6C">
      <w:pPr>
        <w:spacing w:line="360" w:lineRule="auto"/>
        <w:contextualSpacing/>
        <w:rPr>
          <w:rFonts w:asciiTheme="minorBidi" w:hAnsiTheme="minorBidi" w:cstheme="minorBidi"/>
          <w:spacing w:val="-4"/>
          <w:sz w:val="48"/>
          <w:lang w:val="en-GB"/>
        </w:rPr>
      </w:pPr>
      <w:r w:rsidRPr="003B729E">
        <w:rPr>
          <w:rFonts w:asciiTheme="minorBidi" w:hAnsiTheme="minorBidi" w:cstheme="minorBidi"/>
          <w:spacing w:val="-2"/>
          <w:sz w:val="48"/>
          <w:lang w:val="en-GB"/>
        </w:rPr>
        <w:lastRenderedPageBreak/>
        <w:t>Reference</w:t>
      </w:r>
      <w:r w:rsidRPr="003B729E">
        <w:rPr>
          <w:rFonts w:asciiTheme="minorBidi" w:hAnsiTheme="minorBidi" w:cstheme="minorBidi"/>
          <w:spacing w:val="-27"/>
          <w:sz w:val="48"/>
          <w:lang w:val="en-GB"/>
        </w:rPr>
        <w:t xml:space="preserve"> </w:t>
      </w:r>
      <w:r w:rsidRPr="003B729E">
        <w:rPr>
          <w:rFonts w:asciiTheme="minorBidi" w:hAnsiTheme="minorBidi" w:cstheme="minorBidi"/>
          <w:spacing w:val="-4"/>
          <w:sz w:val="48"/>
          <w:lang w:val="en-GB"/>
        </w:rPr>
        <w:t>List</w:t>
      </w:r>
    </w:p>
    <w:p w14:paraId="3E78B231" w14:textId="77777777" w:rsidR="007C4D6C" w:rsidRPr="003B729E" w:rsidRDefault="007C4D6C" w:rsidP="007C4D6C">
      <w:pPr>
        <w:spacing w:line="360" w:lineRule="auto"/>
        <w:ind w:left="720" w:hanging="720"/>
        <w:contextualSpacing/>
        <w:jc w:val="both"/>
        <w:rPr>
          <w:rFonts w:asciiTheme="minorBidi" w:hAnsiTheme="minorBidi" w:cstheme="minorBidi"/>
          <w:lang w:val="en-GB"/>
        </w:rPr>
      </w:pPr>
      <w:r w:rsidRPr="003B729E">
        <w:rPr>
          <w:rFonts w:asciiTheme="minorBidi" w:hAnsiTheme="minorBidi" w:cstheme="minorBidi"/>
          <w:lang w:val="en-GB"/>
        </w:rPr>
        <w:t xml:space="preserve">Adeani, I.S., </w:t>
      </w:r>
      <w:proofErr w:type="spellStart"/>
      <w:r w:rsidRPr="003B729E">
        <w:rPr>
          <w:rFonts w:asciiTheme="minorBidi" w:hAnsiTheme="minorBidi" w:cstheme="minorBidi"/>
          <w:lang w:val="en-GB"/>
        </w:rPr>
        <w:t>Febriani</w:t>
      </w:r>
      <w:proofErr w:type="spellEnd"/>
      <w:r w:rsidRPr="003B729E">
        <w:rPr>
          <w:rFonts w:asciiTheme="minorBidi" w:hAnsiTheme="minorBidi" w:cstheme="minorBidi"/>
          <w:lang w:val="en-GB"/>
        </w:rPr>
        <w:t xml:space="preserve">, R.B. and Syafryadin, S. (2020). Using </w:t>
      </w:r>
      <w:proofErr w:type="spellStart"/>
      <w:r w:rsidRPr="003B729E">
        <w:rPr>
          <w:rFonts w:asciiTheme="minorBidi" w:hAnsiTheme="minorBidi" w:cstheme="minorBidi"/>
          <w:lang w:val="en-GB"/>
        </w:rPr>
        <w:t>GIBBS’reflective</w:t>
      </w:r>
      <w:proofErr w:type="spellEnd"/>
      <w:r w:rsidRPr="003B729E">
        <w:rPr>
          <w:rFonts w:asciiTheme="minorBidi" w:hAnsiTheme="minorBidi" w:cstheme="minorBidi"/>
          <w:lang w:val="en-GB"/>
        </w:rPr>
        <w:t xml:space="preserve"> cycle in making reflections of literary analysis. </w:t>
      </w:r>
      <w:r w:rsidRPr="003B729E">
        <w:rPr>
          <w:rFonts w:asciiTheme="minorBidi" w:hAnsiTheme="minorBidi" w:cstheme="minorBidi"/>
          <w:i/>
          <w:iCs/>
          <w:lang w:val="en-GB"/>
        </w:rPr>
        <w:t>Indonesian EFL Journal</w:t>
      </w:r>
      <w:r w:rsidRPr="003B729E">
        <w:rPr>
          <w:rFonts w:asciiTheme="minorBidi" w:hAnsiTheme="minorBidi" w:cstheme="minorBidi"/>
          <w:lang w:val="en-GB"/>
        </w:rPr>
        <w:t>, </w:t>
      </w:r>
      <w:r w:rsidRPr="003B729E">
        <w:rPr>
          <w:rFonts w:asciiTheme="minorBidi" w:hAnsiTheme="minorBidi" w:cstheme="minorBidi"/>
          <w:i/>
          <w:iCs/>
          <w:lang w:val="en-GB"/>
        </w:rPr>
        <w:t>6</w:t>
      </w:r>
      <w:r w:rsidRPr="003B729E">
        <w:rPr>
          <w:rFonts w:asciiTheme="minorBidi" w:hAnsiTheme="minorBidi" w:cstheme="minorBidi"/>
          <w:lang w:val="en-GB"/>
        </w:rPr>
        <w:t>(2), pp.139-148.</w:t>
      </w:r>
    </w:p>
    <w:p w14:paraId="3758D92B" w14:textId="77777777" w:rsidR="007C4D6C" w:rsidRPr="003B729E" w:rsidRDefault="007C4D6C" w:rsidP="007C4D6C">
      <w:pPr>
        <w:spacing w:line="360" w:lineRule="auto"/>
        <w:ind w:left="720" w:hanging="720"/>
        <w:contextualSpacing/>
        <w:jc w:val="both"/>
        <w:rPr>
          <w:rFonts w:asciiTheme="minorBidi" w:hAnsiTheme="minorBidi" w:cstheme="minorBidi"/>
          <w:lang w:val="en-GB"/>
        </w:rPr>
      </w:pPr>
      <w:r w:rsidRPr="003B729E">
        <w:rPr>
          <w:rFonts w:asciiTheme="minorBidi" w:hAnsiTheme="minorBidi" w:cstheme="minorBidi"/>
          <w:lang w:val="en-GB"/>
        </w:rPr>
        <w:t>Ansari, M., Tasleem, N. and Pub, A. (2022). Building a Resilient Healthcare Workforce: HR Innovations for Staff Retention, Burnout Prevention, and Talent Development. </w:t>
      </w:r>
      <w:r w:rsidRPr="003B729E">
        <w:rPr>
          <w:rFonts w:asciiTheme="minorBidi" w:hAnsiTheme="minorBidi" w:cstheme="minorBidi"/>
          <w:i/>
          <w:iCs/>
          <w:lang w:val="en-GB"/>
        </w:rPr>
        <w:t>Journal of Frontiers in Multidisciplinary Research</w:t>
      </w:r>
      <w:r w:rsidRPr="003B729E">
        <w:rPr>
          <w:rFonts w:asciiTheme="minorBidi" w:hAnsiTheme="minorBidi" w:cstheme="minorBidi"/>
          <w:lang w:val="en-GB"/>
        </w:rPr>
        <w:t>, </w:t>
      </w:r>
      <w:r w:rsidRPr="003B729E">
        <w:rPr>
          <w:rFonts w:asciiTheme="minorBidi" w:hAnsiTheme="minorBidi" w:cstheme="minorBidi"/>
          <w:i/>
          <w:iCs/>
          <w:lang w:val="en-GB"/>
        </w:rPr>
        <w:t>3</w:t>
      </w:r>
      <w:r w:rsidRPr="003B729E">
        <w:rPr>
          <w:rFonts w:asciiTheme="minorBidi" w:hAnsiTheme="minorBidi" w:cstheme="minorBidi"/>
          <w:lang w:val="en-GB"/>
        </w:rPr>
        <w:t xml:space="preserve">, pp.16-20. </w:t>
      </w:r>
      <w:hyperlink r:id="rId11" w:history="1">
        <w:r w:rsidRPr="003B729E">
          <w:rPr>
            <w:rStyle w:val="Hyperlink"/>
            <w:rFonts w:asciiTheme="minorBidi" w:hAnsiTheme="minorBidi" w:cstheme="minorBidi"/>
            <w:color w:val="auto"/>
            <w:lang w:val="en-GB"/>
          </w:rPr>
          <w:t>https://www.researchgate.net/profile/Anfo-Pub-2/publication/391734883_Building_a_Resilient_Healthcare_Workforce_HR_Innovations_for_Staff_Retention_Burnout_Prevention_and_Talent_Development/links/6824abbe026fee1034f820e2/Building-a-Resilient-Healthcare-Workforce-HR-Innovations-for-Staff-Retention-Burnout-Prevention-and-Talent-Development.pdf</w:t>
        </w:r>
      </w:hyperlink>
    </w:p>
    <w:p w14:paraId="66901884" w14:textId="77777777" w:rsidR="007C4D6C" w:rsidRPr="003B729E" w:rsidRDefault="007C4D6C" w:rsidP="007C4D6C">
      <w:pPr>
        <w:spacing w:line="360" w:lineRule="auto"/>
        <w:ind w:left="720" w:hanging="720"/>
        <w:contextualSpacing/>
        <w:jc w:val="both"/>
        <w:rPr>
          <w:rFonts w:asciiTheme="minorBidi" w:hAnsiTheme="minorBidi" w:cstheme="minorBidi"/>
          <w:lang w:val="en-GB"/>
        </w:rPr>
      </w:pPr>
      <w:r w:rsidRPr="003B729E">
        <w:rPr>
          <w:rFonts w:asciiTheme="minorBidi" w:hAnsiTheme="minorBidi" w:cstheme="minorBidi"/>
          <w:lang w:val="en-GB"/>
        </w:rPr>
        <w:t>Denysenko, M., Khudoliy, L., and Laptiev, S. (Eds.). (2024). </w:t>
      </w:r>
      <w:r w:rsidRPr="003B729E">
        <w:rPr>
          <w:rFonts w:asciiTheme="minorBidi" w:hAnsiTheme="minorBidi" w:cstheme="minorBidi"/>
          <w:i/>
          <w:iCs/>
          <w:lang w:val="en-GB"/>
        </w:rPr>
        <w:t>Digital Skills in a Digital Society: Requirements and Challenges</w:t>
      </w:r>
      <w:r w:rsidRPr="003B729E">
        <w:rPr>
          <w:rFonts w:asciiTheme="minorBidi" w:hAnsiTheme="minorBidi" w:cstheme="minorBidi"/>
          <w:lang w:val="en-GB"/>
        </w:rPr>
        <w:t xml:space="preserve">. Scientific </w:t>
      </w:r>
      <w:proofErr w:type="spellStart"/>
      <w:r w:rsidRPr="003B729E">
        <w:rPr>
          <w:rFonts w:asciiTheme="minorBidi" w:hAnsiTheme="minorBidi" w:cstheme="minorBidi"/>
          <w:lang w:val="en-GB"/>
        </w:rPr>
        <w:t>Center</w:t>
      </w:r>
      <w:proofErr w:type="spellEnd"/>
      <w:r w:rsidRPr="003B729E">
        <w:rPr>
          <w:rFonts w:asciiTheme="minorBidi" w:hAnsiTheme="minorBidi" w:cstheme="minorBidi"/>
          <w:lang w:val="en-GB"/>
        </w:rPr>
        <w:t xml:space="preserve"> of Innovative Research OÜ. </w:t>
      </w:r>
      <w:hyperlink r:id="rId12" w:history="1">
        <w:r w:rsidRPr="003B729E">
          <w:rPr>
            <w:rStyle w:val="Hyperlink"/>
            <w:rFonts w:asciiTheme="minorBidi" w:hAnsiTheme="minorBidi" w:cstheme="minorBidi"/>
            <w:color w:val="auto"/>
            <w:lang w:val="en-GB"/>
          </w:rPr>
          <w:t>http://www.tsatu.edu.ua/ep/wp-content/uploads/sites/31/digiskills_merged.pdf</w:t>
        </w:r>
      </w:hyperlink>
    </w:p>
    <w:p w14:paraId="41096E3F" w14:textId="77777777" w:rsidR="007C4D6C" w:rsidRPr="003B729E" w:rsidRDefault="007C4D6C" w:rsidP="007C4D6C">
      <w:pPr>
        <w:spacing w:line="360" w:lineRule="auto"/>
        <w:ind w:left="720" w:hanging="720"/>
        <w:contextualSpacing/>
        <w:rPr>
          <w:rFonts w:asciiTheme="minorBidi" w:hAnsiTheme="minorBidi" w:cstheme="minorBidi"/>
          <w:lang w:val="en-GB"/>
        </w:rPr>
      </w:pPr>
      <w:r w:rsidRPr="003B729E">
        <w:rPr>
          <w:rFonts w:asciiTheme="minorBidi" w:hAnsiTheme="minorBidi" w:cstheme="minorBidi"/>
          <w:lang w:val="en-GB"/>
        </w:rPr>
        <w:t>Fitzpatrick, P. J. (2023). Improving health literacy using the power of digital communications to achieve better health outcomes for patients and practitioners. </w:t>
      </w:r>
      <w:r w:rsidRPr="003B729E">
        <w:rPr>
          <w:rFonts w:asciiTheme="minorBidi" w:hAnsiTheme="minorBidi" w:cstheme="minorBidi"/>
          <w:i/>
          <w:iCs/>
          <w:lang w:val="en-GB"/>
        </w:rPr>
        <w:t>Frontiers in Digital Health</w:t>
      </w:r>
      <w:r w:rsidRPr="003B729E">
        <w:rPr>
          <w:rFonts w:asciiTheme="minorBidi" w:hAnsiTheme="minorBidi" w:cstheme="minorBidi"/>
          <w:lang w:val="en-GB"/>
        </w:rPr>
        <w:t>, </w:t>
      </w:r>
      <w:r w:rsidRPr="003B729E">
        <w:rPr>
          <w:rFonts w:asciiTheme="minorBidi" w:hAnsiTheme="minorBidi" w:cstheme="minorBidi"/>
          <w:i/>
          <w:iCs/>
          <w:lang w:val="en-GB"/>
        </w:rPr>
        <w:t>5</w:t>
      </w:r>
      <w:r w:rsidRPr="003B729E">
        <w:rPr>
          <w:rFonts w:asciiTheme="minorBidi" w:hAnsiTheme="minorBidi" w:cstheme="minorBidi"/>
          <w:lang w:val="en-GB"/>
        </w:rPr>
        <w:t xml:space="preserve">, p. 1264780. </w:t>
      </w:r>
      <w:hyperlink r:id="rId13" w:history="1">
        <w:r w:rsidRPr="003B729E">
          <w:rPr>
            <w:rStyle w:val="Hyperlink"/>
            <w:rFonts w:asciiTheme="minorBidi" w:hAnsiTheme="minorBidi" w:cstheme="minorBidi"/>
            <w:color w:val="auto"/>
            <w:lang w:val="en-GB"/>
          </w:rPr>
          <w:t>https://doi.org/10.3389/fdgth.2023.1264780</w:t>
        </w:r>
      </w:hyperlink>
    </w:p>
    <w:p w14:paraId="21D74F1D" w14:textId="77777777" w:rsidR="007C4D6C" w:rsidRPr="003B729E" w:rsidRDefault="007C4D6C" w:rsidP="007C4D6C">
      <w:pPr>
        <w:spacing w:line="360" w:lineRule="auto"/>
        <w:ind w:left="720" w:hanging="720"/>
        <w:contextualSpacing/>
        <w:jc w:val="both"/>
        <w:rPr>
          <w:rFonts w:asciiTheme="minorBidi" w:hAnsiTheme="minorBidi" w:cstheme="minorBidi"/>
          <w:lang w:val="en-GB"/>
        </w:rPr>
      </w:pPr>
      <w:r w:rsidRPr="003B729E">
        <w:rPr>
          <w:rFonts w:asciiTheme="minorBidi" w:hAnsiTheme="minorBidi" w:cstheme="minorBidi"/>
          <w:lang w:val="en-GB"/>
        </w:rPr>
        <w:t>Kim, M. and Fernandez, R.M. (2023). What makes weak ties strong? </w:t>
      </w:r>
      <w:r w:rsidRPr="003B729E">
        <w:rPr>
          <w:rFonts w:asciiTheme="minorBidi" w:hAnsiTheme="minorBidi" w:cstheme="minorBidi"/>
          <w:i/>
          <w:iCs/>
          <w:lang w:val="en-GB"/>
        </w:rPr>
        <w:t>Annual Review of Sociology</w:t>
      </w:r>
      <w:r w:rsidRPr="003B729E">
        <w:rPr>
          <w:rFonts w:asciiTheme="minorBidi" w:hAnsiTheme="minorBidi" w:cstheme="minorBidi"/>
          <w:lang w:val="en-GB"/>
        </w:rPr>
        <w:t>, </w:t>
      </w:r>
      <w:r w:rsidRPr="003B729E">
        <w:rPr>
          <w:rFonts w:asciiTheme="minorBidi" w:hAnsiTheme="minorBidi" w:cstheme="minorBidi"/>
          <w:i/>
          <w:iCs/>
          <w:lang w:val="en-GB"/>
        </w:rPr>
        <w:t>49</w:t>
      </w:r>
      <w:r w:rsidRPr="003B729E">
        <w:rPr>
          <w:rFonts w:asciiTheme="minorBidi" w:hAnsiTheme="minorBidi" w:cstheme="minorBidi"/>
          <w:lang w:val="en-GB"/>
        </w:rPr>
        <w:t xml:space="preserve">(1), pp.177-193. </w:t>
      </w:r>
      <w:hyperlink r:id="rId14" w:history="1">
        <w:r w:rsidRPr="003B729E">
          <w:rPr>
            <w:rStyle w:val="Hyperlink"/>
            <w:rFonts w:asciiTheme="minorBidi" w:hAnsiTheme="minorBidi" w:cstheme="minorBidi"/>
            <w:color w:val="auto"/>
            <w:lang w:val="en-GB"/>
          </w:rPr>
          <w:t>https://doi.org/10.1146/annurev-soc-030921-034152</w:t>
        </w:r>
      </w:hyperlink>
    </w:p>
    <w:p w14:paraId="5C02D869" w14:textId="77777777" w:rsidR="007C4D6C" w:rsidRPr="003B729E" w:rsidRDefault="007C4D6C" w:rsidP="007C4D6C">
      <w:pPr>
        <w:spacing w:line="360" w:lineRule="auto"/>
        <w:ind w:left="720" w:hanging="720"/>
        <w:contextualSpacing/>
        <w:jc w:val="both"/>
        <w:rPr>
          <w:rFonts w:asciiTheme="minorBidi" w:hAnsiTheme="minorBidi" w:cstheme="minorBidi"/>
          <w:lang w:val="en-GB"/>
        </w:rPr>
      </w:pPr>
      <w:r w:rsidRPr="003B729E">
        <w:rPr>
          <w:rFonts w:asciiTheme="minorBidi" w:hAnsiTheme="minorBidi" w:cstheme="minorBidi"/>
          <w:lang w:val="en-GB"/>
        </w:rPr>
        <w:t xml:space="preserve">Lang, A., Simmonds, M., Pinchin, J., Sharples, S., Dunn, L., Clarke, S., ... and </w:t>
      </w:r>
      <w:proofErr w:type="spellStart"/>
      <w:r w:rsidRPr="003B729E">
        <w:rPr>
          <w:rFonts w:asciiTheme="minorBidi" w:hAnsiTheme="minorBidi" w:cstheme="minorBidi"/>
          <w:lang w:val="en-GB"/>
        </w:rPr>
        <w:t>Swinscoe</w:t>
      </w:r>
      <w:proofErr w:type="spellEnd"/>
      <w:r w:rsidRPr="003B729E">
        <w:rPr>
          <w:rFonts w:asciiTheme="minorBidi" w:hAnsiTheme="minorBidi" w:cstheme="minorBidi"/>
          <w:lang w:val="en-GB"/>
        </w:rPr>
        <w:t>, C. (2019). The impact of an electronic patient bedside observation and handover system on clinical practice: mixed-methods evaluation. </w:t>
      </w:r>
      <w:r w:rsidRPr="003B729E">
        <w:rPr>
          <w:rFonts w:asciiTheme="minorBidi" w:hAnsiTheme="minorBidi" w:cstheme="minorBidi"/>
          <w:i/>
          <w:iCs/>
          <w:lang w:val="en-GB"/>
        </w:rPr>
        <w:t>JMIR medical informatics</w:t>
      </w:r>
      <w:r w:rsidRPr="003B729E">
        <w:rPr>
          <w:rFonts w:asciiTheme="minorBidi" w:hAnsiTheme="minorBidi" w:cstheme="minorBidi"/>
          <w:lang w:val="en-GB"/>
        </w:rPr>
        <w:t>, </w:t>
      </w:r>
      <w:r w:rsidRPr="003B729E">
        <w:rPr>
          <w:rFonts w:asciiTheme="minorBidi" w:hAnsiTheme="minorBidi" w:cstheme="minorBidi"/>
          <w:i/>
          <w:iCs/>
          <w:lang w:val="en-GB"/>
        </w:rPr>
        <w:t>7</w:t>
      </w:r>
      <w:r w:rsidRPr="003B729E">
        <w:rPr>
          <w:rFonts w:asciiTheme="minorBidi" w:hAnsiTheme="minorBidi" w:cstheme="minorBidi"/>
          <w:lang w:val="en-GB"/>
        </w:rPr>
        <w:t xml:space="preserve">(1), p. e11678. </w:t>
      </w:r>
      <w:hyperlink r:id="rId15" w:history="1">
        <w:r w:rsidRPr="003B729E">
          <w:rPr>
            <w:rStyle w:val="Hyperlink"/>
            <w:rFonts w:asciiTheme="minorBidi" w:hAnsiTheme="minorBidi" w:cstheme="minorBidi"/>
            <w:color w:val="auto"/>
            <w:lang w:val="en-GB"/>
          </w:rPr>
          <w:t>https://doi.org/10.2196/11678</w:t>
        </w:r>
      </w:hyperlink>
    </w:p>
    <w:p w14:paraId="74351BEB" w14:textId="77777777" w:rsidR="007C4D6C" w:rsidRPr="003B729E" w:rsidRDefault="007C4D6C" w:rsidP="007C4D6C">
      <w:pPr>
        <w:spacing w:line="360" w:lineRule="auto"/>
        <w:ind w:left="720" w:hanging="720"/>
        <w:contextualSpacing/>
        <w:jc w:val="both"/>
        <w:rPr>
          <w:rFonts w:asciiTheme="minorBidi" w:hAnsiTheme="minorBidi" w:cstheme="minorBidi"/>
          <w:lang w:val="en-GB"/>
        </w:rPr>
      </w:pPr>
      <w:r w:rsidRPr="003B729E">
        <w:rPr>
          <w:rFonts w:asciiTheme="minorBidi" w:hAnsiTheme="minorBidi" w:cstheme="minorBidi"/>
          <w:lang w:val="en-GB"/>
        </w:rPr>
        <w:t>Morris, T.H. (2020). Experiential learning–a systematic review and revision of Kolb’s model. </w:t>
      </w:r>
      <w:r w:rsidRPr="003B729E">
        <w:rPr>
          <w:rFonts w:asciiTheme="minorBidi" w:hAnsiTheme="minorBidi" w:cstheme="minorBidi"/>
          <w:i/>
          <w:iCs/>
          <w:lang w:val="en-GB"/>
        </w:rPr>
        <w:t>Interactive learning environments</w:t>
      </w:r>
      <w:r w:rsidRPr="003B729E">
        <w:rPr>
          <w:rFonts w:asciiTheme="minorBidi" w:hAnsiTheme="minorBidi" w:cstheme="minorBidi"/>
          <w:lang w:val="en-GB"/>
        </w:rPr>
        <w:t>, </w:t>
      </w:r>
      <w:r w:rsidRPr="003B729E">
        <w:rPr>
          <w:rFonts w:asciiTheme="minorBidi" w:hAnsiTheme="minorBidi" w:cstheme="minorBidi"/>
          <w:i/>
          <w:iCs/>
          <w:lang w:val="en-GB"/>
        </w:rPr>
        <w:t>28</w:t>
      </w:r>
      <w:r w:rsidRPr="003B729E">
        <w:rPr>
          <w:rFonts w:asciiTheme="minorBidi" w:hAnsiTheme="minorBidi" w:cstheme="minorBidi"/>
          <w:lang w:val="en-GB"/>
        </w:rPr>
        <w:t xml:space="preserve">(8), pp.1064-1077. </w:t>
      </w:r>
      <w:hyperlink r:id="rId16" w:history="1">
        <w:r w:rsidRPr="003B729E">
          <w:rPr>
            <w:rStyle w:val="Hyperlink"/>
            <w:rFonts w:asciiTheme="minorBidi" w:hAnsiTheme="minorBidi" w:cstheme="minorBidi"/>
            <w:color w:val="auto"/>
            <w:lang w:val="en-GB"/>
          </w:rPr>
          <w:t>https://researchspace.bathspa.ac.uk/13077/1/13077.pdf</w:t>
        </w:r>
      </w:hyperlink>
    </w:p>
    <w:p w14:paraId="347CF62A" w14:textId="77777777" w:rsidR="007C4D6C" w:rsidRPr="003B729E" w:rsidRDefault="007C4D6C" w:rsidP="007C4D6C">
      <w:pPr>
        <w:spacing w:line="360" w:lineRule="auto"/>
        <w:ind w:left="720" w:hanging="720"/>
        <w:contextualSpacing/>
        <w:rPr>
          <w:rFonts w:asciiTheme="minorBidi" w:hAnsiTheme="minorBidi" w:cstheme="minorBidi"/>
          <w:lang w:val="en-GB"/>
        </w:rPr>
      </w:pPr>
      <w:r w:rsidRPr="003B729E">
        <w:rPr>
          <w:rFonts w:asciiTheme="minorBidi" w:hAnsiTheme="minorBidi" w:cstheme="minorBidi"/>
          <w:lang w:val="en-GB"/>
        </w:rPr>
        <w:t xml:space="preserve">NHS England (2015). Introducing the 6Cs. Available at: </w:t>
      </w:r>
      <w:hyperlink r:id="rId17" w:history="1">
        <w:r w:rsidRPr="003B729E">
          <w:rPr>
            <w:rStyle w:val="Hyperlink"/>
            <w:rFonts w:asciiTheme="minorBidi" w:hAnsiTheme="minorBidi" w:cstheme="minorBidi"/>
            <w:color w:val="auto"/>
            <w:lang w:val="en-GB"/>
          </w:rPr>
          <w:t>https://www.england.nhs.uk/6cs/wp-content/uploads/sites/25/2015/03/introducing-the-6cs.pdf</w:t>
        </w:r>
      </w:hyperlink>
    </w:p>
    <w:p w14:paraId="4A79BDB5" w14:textId="633A3A91" w:rsidR="007C4D6C" w:rsidRPr="003B729E" w:rsidRDefault="007C4D6C" w:rsidP="007C4D6C">
      <w:pPr>
        <w:spacing w:line="360" w:lineRule="auto"/>
        <w:ind w:left="720" w:hanging="720"/>
        <w:contextualSpacing/>
        <w:jc w:val="both"/>
        <w:rPr>
          <w:rFonts w:asciiTheme="minorBidi" w:hAnsiTheme="minorBidi" w:cstheme="minorBidi"/>
          <w:sz w:val="48"/>
          <w:lang w:val="en-GB"/>
        </w:rPr>
      </w:pPr>
      <w:r w:rsidRPr="003B729E">
        <w:rPr>
          <w:rFonts w:asciiTheme="minorBidi" w:hAnsiTheme="minorBidi" w:cstheme="minorBidi"/>
          <w:lang w:val="en-GB"/>
        </w:rPr>
        <w:t xml:space="preserve">Skills for Care (2025). </w:t>
      </w:r>
      <w:r w:rsidRPr="003B729E">
        <w:rPr>
          <w:rFonts w:asciiTheme="minorBidi" w:eastAsiaTheme="minorHAnsi" w:hAnsiTheme="minorBidi" w:cstheme="minorBidi"/>
          <w:sz w:val="24"/>
          <w:szCs w:val="24"/>
          <w:lang w:val="en-GB"/>
        </w:rPr>
        <w:t>Latest social care sector and workforce data published</w:t>
      </w:r>
      <w:r w:rsidRPr="003B729E">
        <w:rPr>
          <w:rFonts w:asciiTheme="minorBidi" w:hAnsiTheme="minorBidi" w:cstheme="minorBidi"/>
          <w:lang w:val="en-GB"/>
        </w:rPr>
        <w:t xml:space="preserve">. Available at: </w:t>
      </w:r>
      <w:hyperlink r:id="rId18" w:history="1">
        <w:r w:rsidRPr="003B729E">
          <w:rPr>
            <w:rStyle w:val="Hyperlink"/>
            <w:rFonts w:asciiTheme="minorBidi" w:hAnsiTheme="minorBidi" w:cstheme="minorBidi"/>
            <w:color w:val="auto"/>
            <w:lang w:val="en-GB"/>
          </w:rPr>
          <w:t>https://www.skillsforcare.org.uk/news-and-events/news/latest-social-care-sector-and-workforce-data-published</w:t>
        </w:r>
      </w:hyperlink>
    </w:p>
    <w:sectPr w:rsidR="007C4D6C" w:rsidRPr="003B729E">
      <w:pgSz w:w="12240" w:h="15840"/>
      <w:pgMar w:top="1820" w:right="1440" w:bottom="1300" w:left="1440" w:header="0" w:footer="11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99762" w14:textId="77777777" w:rsidR="003B238A" w:rsidRDefault="003B238A">
      <w:r>
        <w:separator/>
      </w:r>
    </w:p>
  </w:endnote>
  <w:endnote w:type="continuationSeparator" w:id="0">
    <w:p w14:paraId="4FDCB35B" w14:textId="77777777" w:rsidR="003B238A" w:rsidRDefault="003B23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7E47C5" w14:textId="77777777" w:rsidR="004B34AD" w:rsidRDefault="0073615D">
    <w:pPr>
      <w:pStyle w:val="BodyText"/>
      <w:spacing w:line="14" w:lineRule="auto"/>
      <w:rPr>
        <w:i w:val="0"/>
        <w:sz w:val="20"/>
      </w:rPr>
    </w:pPr>
    <w:r>
      <w:rPr>
        <w:i w:val="0"/>
        <w:noProof/>
        <w:sz w:val="20"/>
      </w:rPr>
      <mc:AlternateContent>
        <mc:Choice Requires="wps">
          <w:drawing>
            <wp:anchor distT="0" distB="0" distL="0" distR="0" simplePos="0" relativeHeight="251657216" behindDoc="1" locked="0" layoutInCell="1" allowOverlap="1" wp14:anchorId="14EF54EC" wp14:editId="3C998C5E">
              <wp:simplePos x="0" y="0"/>
              <wp:positionH relativeFrom="page">
                <wp:posOffset>3792601</wp:posOffset>
              </wp:positionH>
              <wp:positionV relativeFrom="page">
                <wp:posOffset>9216483</wp:posOffset>
              </wp:positionV>
              <wp:extent cx="190500" cy="211454"/>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0500" cy="211454"/>
                      </a:xfrm>
                      <a:prstGeom prst="rect">
                        <a:avLst/>
                      </a:prstGeom>
                    </wps:spPr>
                    <wps:txbx>
                      <w:txbxContent>
                        <w:p w14:paraId="69AAD98C" w14:textId="77777777" w:rsidR="004B34AD" w:rsidRDefault="0073615D">
                          <w:pPr>
                            <w:spacing w:before="20"/>
                            <w:ind w:left="20"/>
                            <w:rPr>
                              <w:rFonts w:ascii="Trebuchet MS"/>
                              <w:sz w:val="24"/>
                            </w:rPr>
                          </w:pPr>
                          <w:r>
                            <w:rPr>
                              <w:rFonts w:ascii="Trebuchet MS"/>
                              <w:spacing w:val="-5"/>
                              <w:sz w:val="24"/>
                            </w:rPr>
                            <w:fldChar w:fldCharType="begin"/>
                          </w:r>
                          <w:r>
                            <w:rPr>
                              <w:rFonts w:ascii="Trebuchet MS"/>
                              <w:spacing w:val="-5"/>
                              <w:sz w:val="24"/>
                            </w:rPr>
                            <w:instrText xml:space="preserve"> PAGE </w:instrText>
                          </w:r>
                          <w:r>
                            <w:rPr>
                              <w:rFonts w:ascii="Trebuchet MS"/>
                              <w:spacing w:val="-5"/>
                              <w:sz w:val="24"/>
                            </w:rPr>
                            <w:fldChar w:fldCharType="separate"/>
                          </w:r>
                          <w:r>
                            <w:rPr>
                              <w:rFonts w:ascii="Trebuchet MS"/>
                              <w:spacing w:val="-5"/>
                              <w:sz w:val="24"/>
                            </w:rPr>
                            <w:t>10</w:t>
                          </w:r>
                          <w:r>
                            <w:rPr>
                              <w:rFonts w:ascii="Trebuchet MS"/>
                              <w:spacing w:val="-5"/>
                              <w:sz w:val="24"/>
                            </w:rPr>
                            <w:fldChar w:fldCharType="end"/>
                          </w:r>
                        </w:p>
                      </w:txbxContent>
                    </wps:txbx>
                    <wps:bodyPr wrap="square" lIns="0" tIns="0" rIns="0" bIns="0" rtlCol="0">
                      <a:noAutofit/>
                    </wps:bodyPr>
                  </wps:wsp>
                </a:graphicData>
              </a:graphic>
            </wp:anchor>
          </w:drawing>
        </mc:Choice>
        <mc:Fallback>
          <w:pict>
            <v:shapetype w14:anchorId="14EF54EC" id="_x0000_t202" coordsize="21600,21600" o:spt="202" path="m,l,21600r21600,l21600,xe">
              <v:stroke joinstyle="miter"/>
              <v:path gradientshapeok="t" o:connecttype="rect"/>
            </v:shapetype>
            <v:shape id="Textbox 1" o:spid="_x0000_s1026" type="#_x0000_t202" style="position:absolute;margin-left:298.65pt;margin-top:725.7pt;width:15pt;height:16.6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" filled="f" stroked="f">
              <v:textbox inset="0,0,0,0">
                <w:txbxContent>
                  <w:p w14:paraId="69AAD98C" w14:textId="77777777" w:rsidR="004B34AD" w:rsidRDefault="00000000">
                    <w:pPr>
                      <w:spacing w:before="20"/>
                      <w:ind w:left="20"/>
                      <w:rPr>
                        <w:rFonts w:ascii="Trebuchet MS"/>
                        <w:sz w:val="24"/>
                      </w:rPr>
                    </w:pPr>
                    <w:r>
                      <w:rPr>
                        <w:rFonts w:ascii="Trebuchet MS"/>
                        <w:spacing w:val="-5"/>
                        <w:sz w:val="24"/>
                      </w:rPr>
                      <w:fldChar w:fldCharType="begin"/>
                    </w:r>
                    <w:r>
                      <w:rPr>
                        <w:rFonts w:ascii="Trebuchet MS"/>
                        <w:spacing w:val="-5"/>
                        <w:sz w:val="24"/>
                      </w:rPr>
                      <w:instrText xml:space="preserve"> PAGE </w:instrText>
                    </w:r>
                    <w:r>
                      <w:rPr>
                        <w:rFonts w:ascii="Trebuchet MS"/>
                        <w:spacing w:val="-5"/>
                        <w:sz w:val="24"/>
                      </w:rPr>
                      <w:fldChar w:fldCharType="separate"/>
                    </w:r>
                    <w:r>
                      <w:rPr>
                        <w:rFonts w:ascii="Trebuchet MS"/>
                        <w:spacing w:val="-5"/>
                        <w:sz w:val="24"/>
                      </w:rPr>
                      <w:t>10</w:t>
                    </w:r>
                    <w:r>
                      <w:rPr>
                        <w:rFonts w:ascii="Trebuchet MS"/>
                        <w:spacing w:val="-5"/>
                        <w:sz w:val="24"/>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FA73F" w14:textId="77777777" w:rsidR="003B238A" w:rsidRDefault="003B238A">
      <w:r>
        <w:separator/>
      </w:r>
    </w:p>
  </w:footnote>
  <w:footnote w:type="continuationSeparator" w:id="0">
    <w:p w14:paraId="56110731" w14:textId="77777777" w:rsidR="003B238A" w:rsidRDefault="003B23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CB6032"/>
    <w:multiLevelType w:val="hybridMultilevel"/>
    <w:tmpl w:val="51467178"/>
    <w:lvl w:ilvl="0" w:tplc="8842D070">
      <w:start w:val="1"/>
      <w:numFmt w:val="decimal"/>
      <w:lvlText w:val="%1."/>
      <w:lvlJc w:val="left"/>
      <w:pPr>
        <w:ind w:left="721" w:hanging="360"/>
      </w:pPr>
      <w:rPr>
        <w:rFonts w:ascii="Arial MT" w:eastAsia="Arial MT" w:hAnsi="Arial MT" w:cs="Arial MT" w:hint="default"/>
        <w:b w:val="0"/>
        <w:bCs w:val="0"/>
        <w:i w:val="0"/>
        <w:iCs w:val="0"/>
        <w:spacing w:val="0"/>
        <w:w w:val="100"/>
        <w:sz w:val="24"/>
        <w:szCs w:val="24"/>
        <w:lang w:val="en-US" w:eastAsia="en-US" w:bidi="ar-SA"/>
      </w:rPr>
    </w:lvl>
    <w:lvl w:ilvl="1" w:tplc="F882461C">
      <w:numFmt w:val="bullet"/>
      <w:lvlText w:val="•"/>
      <w:lvlJc w:val="left"/>
      <w:pPr>
        <w:ind w:left="1584" w:hanging="360"/>
      </w:pPr>
      <w:rPr>
        <w:rFonts w:hint="default"/>
        <w:lang w:val="en-US" w:eastAsia="en-US" w:bidi="ar-SA"/>
      </w:rPr>
    </w:lvl>
    <w:lvl w:ilvl="2" w:tplc="1A56A6EC">
      <w:numFmt w:val="bullet"/>
      <w:lvlText w:val="•"/>
      <w:lvlJc w:val="left"/>
      <w:pPr>
        <w:ind w:left="2448" w:hanging="360"/>
      </w:pPr>
      <w:rPr>
        <w:rFonts w:hint="default"/>
        <w:lang w:val="en-US" w:eastAsia="en-US" w:bidi="ar-SA"/>
      </w:rPr>
    </w:lvl>
    <w:lvl w:ilvl="3" w:tplc="37DA05AE">
      <w:numFmt w:val="bullet"/>
      <w:lvlText w:val="•"/>
      <w:lvlJc w:val="left"/>
      <w:pPr>
        <w:ind w:left="3312" w:hanging="360"/>
      </w:pPr>
      <w:rPr>
        <w:rFonts w:hint="default"/>
        <w:lang w:val="en-US" w:eastAsia="en-US" w:bidi="ar-SA"/>
      </w:rPr>
    </w:lvl>
    <w:lvl w:ilvl="4" w:tplc="2B748458">
      <w:numFmt w:val="bullet"/>
      <w:lvlText w:val="•"/>
      <w:lvlJc w:val="left"/>
      <w:pPr>
        <w:ind w:left="4176" w:hanging="360"/>
      </w:pPr>
      <w:rPr>
        <w:rFonts w:hint="default"/>
        <w:lang w:val="en-US" w:eastAsia="en-US" w:bidi="ar-SA"/>
      </w:rPr>
    </w:lvl>
    <w:lvl w:ilvl="5" w:tplc="83DAC814">
      <w:numFmt w:val="bullet"/>
      <w:lvlText w:val="•"/>
      <w:lvlJc w:val="left"/>
      <w:pPr>
        <w:ind w:left="5040" w:hanging="360"/>
      </w:pPr>
      <w:rPr>
        <w:rFonts w:hint="default"/>
        <w:lang w:val="en-US" w:eastAsia="en-US" w:bidi="ar-SA"/>
      </w:rPr>
    </w:lvl>
    <w:lvl w:ilvl="6" w:tplc="2F763D28">
      <w:numFmt w:val="bullet"/>
      <w:lvlText w:val="•"/>
      <w:lvlJc w:val="left"/>
      <w:pPr>
        <w:ind w:left="5904" w:hanging="360"/>
      </w:pPr>
      <w:rPr>
        <w:rFonts w:hint="default"/>
        <w:lang w:val="en-US" w:eastAsia="en-US" w:bidi="ar-SA"/>
      </w:rPr>
    </w:lvl>
    <w:lvl w:ilvl="7" w:tplc="A468C7EC">
      <w:numFmt w:val="bullet"/>
      <w:lvlText w:val="•"/>
      <w:lvlJc w:val="left"/>
      <w:pPr>
        <w:ind w:left="6768" w:hanging="360"/>
      </w:pPr>
      <w:rPr>
        <w:rFonts w:hint="default"/>
        <w:lang w:val="en-US" w:eastAsia="en-US" w:bidi="ar-SA"/>
      </w:rPr>
    </w:lvl>
    <w:lvl w:ilvl="8" w:tplc="207EE28A">
      <w:numFmt w:val="bullet"/>
      <w:lvlText w:val="•"/>
      <w:lvlJc w:val="left"/>
      <w:pPr>
        <w:ind w:left="7632" w:hanging="360"/>
      </w:pPr>
      <w:rPr>
        <w:rFonts w:hint="default"/>
        <w:lang w:val="en-US" w:eastAsia="en-US" w:bidi="ar-SA"/>
      </w:rPr>
    </w:lvl>
  </w:abstractNum>
  <w:num w:numId="1" w16cid:durableId="988289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4AD"/>
    <w:rsid w:val="0009083B"/>
    <w:rsid w:val="0013474D"/>
    <w:rsid w:val="00195B1A"/>
    <w:rsid w:val="001D71E4"/>
    <w:rsid w:val="002D00A1"/>
    <w:rsid w:val="002D75F3"/>
    <w:rsid w:val="003135B0"/>
    <w:rsid w:val="00337A7B"/>
    <w:rsid w:val="00353AAA"/>
    <w:rsid w:val="003B238A"/>
    <w:rsid w:val="003B729E"/>
    <w:rsid w:val="003E0131"/>
    <w:rsid w:val="003E3DCF"/>
    <w:rsid w:val="00496AAE"/>
    <w:rsid w:val="004B34AD"/>
    <w:rsid w:val="004C3A0A"/>
    <w:rsid w:val="004D3420"/>
    <w:rsid w:val="005364F5"/>
    <w:rsid w:val="00560383"/>
    <w:rsid w:val="005A07E0"/>
    <w:rsid w:val="005D25FA"/>
    <w:rsid w:val="00630489"/>
    <w:rsid w:val="006B5185"/>
    <w:rsid w:val="006D4A8B"/>
    <w:rsid w:val="00701C11"/>
    <w:rsid w:val="00706FFB"/>
    <w:rsid w:val="007458C5"/>
    <w:rsid w:val="00767FB7"/>
    <w:rsid w:val="007C4D6C"/>
    <w:rsid w:val="00944469"/>
    <w:rsid w:val="00974ECE"/>
    <w:rsid w:val="00994253"/>
    <w:rsid w:val="00A6566F"/>
    <w:rsid w:val="00A70AFD"/>
    <w:rsid w:val="00AF2E79"/>
    <w:rsid w:val="00B876E1"/>
    <w:rsid w:val="00C7239F"/>
    <w:rsid w:val="00C7429C"/>
    <w:rsid w:val="00C84DC4"/>
    <w:rsid w:val="00CA20A0"/>
    <w:rsid w:val="00DC636E"/>
    <w:rsid w:val="00DE22D7"/>
    <w:rsid w:val="00E90040"/>
    <w:rsid w:val="00EA3266"/>
    <w:rsid w:val="00ED00D9"/>
    <w:rsid w:val="00FB01C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FE90B"/>
  <w15:docId w15:val="{CC57F95B-29F8-4002-BD12-AC9393422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103"/>
      <w:outlineLvl w:val="0"/>
    </w:pPr>
    <w:rPr>
      <w:rFonts w:ascii="Arial MT" w:eastAsia="Arial MT" w:hAnsi="Arial MT" w:cs="Arial MT"/>
      <w:sz w:val="44"/>
      <w:szCs w:val="44"/>
    </w:rPr>
  </w:style>
  <w:style w:type="paragraph" w:styleId="Heading2">
    <w:name w:val="heading 2"/>
    <w:basedOn w:val="Normal"/>
    <w:uiPriority w:val="9"/>
    <w:unhideWhenUsed/>
    <w:qFormat/>
    <w:pPr>
      <w:ind w:left="721" w:hanging="360"/>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i/>
      <w:iCs/>
      <w:sz w:val="24"/>
      <w:szCs w:val="24"/>
    </w:rPr>
  </w:style>
  <w:style w:type="paragraph" w:styleId="ListParagraph">
    <w:name w:val="List Paragraph"/>
    <w:basedOn w:val="Normal"/>
    <w:uiPriority w:val="1"/>
    <w:qFormat/>
    <w:pPr>
      <w:ind w:left="721" w:hanging="360"/>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5D25FA"/>
    <w:rPr>
      <w:color w:val="0000FF" w:themeColor="hyperlink"/>
      <w:u w:val="single"/>
    </w:rPr>
  </w:style>
  <w:style w:type="table" w:styleId="TableGrid">
    <w:name w:val="Table Grid"/>
    <w:basedOn w:val="TableNormal"/>
    <w:uiPriority w:val="39"/>
    <w:rsid w:val="00B876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D342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3389/fdgth.2023.1264780" TargetMode="External"/><Relationship Id="rId18" Type="http://schemas.openxmlformats.org/officeDocument/2006/relationships/hyperlink" Target="https://www.skillsforcare.org.uk/news-and-events/news/latest-social-care-sector-and-workforce-data-publish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satu.edu.ua/ep/wp-content/uploads/sites/31/digiskills_merged.pdf" TargetMode="External"/><Relationship Id="rId17" Type="http://schemas.openxmlformats.org/officeDocument/2006/relationships/hyperlink" Target="https://www.england.nhs.uk/6cs/wp-content/uploads/sites/25/2015/03/introducing-the-6cs.pdf" TargetMode="External"/><Relationship Id="rId2" Type="http://schemas.openxmlformats.org/officeDocument/2006/relationships/numbering" Target="numbering.xml"/><Relationship Id="rId16" Type="http://schemas.openxmlformats.org/officeDocument/2006/relationships/hyperlink" Target="https://researchspace.bathspa.ac.uk/13077/1/13077.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nfo-Pub-2/publication/391734883_Building_a_Resilient_Healthcare_Workforce_HR_Innovations_for_Staff_Retention_Burnout_Prevention_and_Talent_Development/links/6824abbe026fee1034f820e2/Building-a-Resilient-Healthcare-Workforce-HR-Innovations-for-Staff-Retention-Burnout-Prevention-and-Talent-Development.pdf" TargetMode="External"/><Relationship Id="rId5" Type="http://schemas.openxmlformats.org/officeDocument/2006/relationships/webSettings" Target="webSettings.xml"/><Relationship Id="rId15" Type="http://schemas.openxmlformats.org/officeDocument/2006/relationships/hyperlink" Target="https://doi.org/10.2196/11678"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1146/annurev-soc-030921-0341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D3949-54D6-4EC2-91BB-3B6F1900A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2119</Words>
  <Characters>12927</Characters>
  <Application>Microsoft Office Word</Application>
  <DocSecurity>0</DocSecurity>
  <Lines>239</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Parese Ahmed</dc:creator>
  <cp:lastModifiedBy>misbah shams</cp:lastModifiedBy>
  <cp:revision>2</cp:revision>
  <dcterms:created xsi:type="dcterms:W3CDTF">2025-11-15T21:40:00Z</dcterms:created>
  <dcterms:modified xsi:type="dcterms:W3CDTF">2025-11-15T21:40:00Z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2025-11-04T00:00:00Z</vt:filetime>
  </property>
  <property fmtid="{D5CDD505-2E9C-101B-9397-08002B2CF9AE}" pid="3" name="Creator">
    <vt:lpwstr>Microsoft Word</vt:lpwstr>
  </property>
  <property fmtid="{D5CDD505-2E9C-101B-9397-08002B2CF9AE}" pid="4" name="LastSaved">
    <vt:filetime>2025-11-08T00:00:00Z</vt:filetime>
  </property>
</Properties>
</file>