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line="360" w:lineRule="auto"/>
        <w:jc w:val="center"/>
        <w:rPr>
          <w:sz w:val="28"/>
          <w:szCs w:val="28"/>
          <w:u w:val="single"/>
        </w:rPr>
      </w:pPr>
      <w:bookmarkStart w:colFirst="0" w:colLast="0" w:name="_heading=h.gjdgxs" w:id="0"/>
      <w:bookmarkEnd w:id="0"/>
      <w:r w:rsidDel="00000000" w:rsidR="00000000" w:rsidRPr="00000000">
        <w:rPr>
          <w:sz w:val="28"/>
          <w:szCs w:val="28"/>
          <w:u w:val="single"/>
          <w:rtl w:val="0"/>
        </w:rPr>
        <w:t xml:space="preserve">Module Title: Digital Skills </w:t>
      </w:r>
    </w:p>
    <w:p w:rsidR="00000000" w:rsidDel="00000000" w:rsidP="00000000" w:rsidRDefault="00000000" w:rsidRPr="00000000" w14:paraId="00000002">
      <w:pPr>
        <w:pStyle w:val="Title"/>
        <w:spacing w:line="360" w:lineRule="auto"/>
        <w:jc w:val="center"/>
        <w:rPr>
          <w:sz w:val="28"/>
          <w:szCs w:val="28"/>
          <w:u w:val="single"/>
        </w:rPr>
      </w:pPr>
      <w:bookmarkStart w:colFirst="0" w:colLast="0" w:name="_heading=h.30j0zll" w:id="1"/>
      <w:bookmarkEnd w:id="1"/>
      <w:r w:rsidDel="00000000" w:rsidR="00000000" w:rsidRPr="00000000">
        <w:rPr>
          <w:sz w:val="28"/>
          <w:szCs w:val="28"/>
          <w:u w:val="single"/>
          <w:rtl w:val="0"/>
        </w:rPr>
        <w:t xml:space="preserve">Module Code: LCLM4002</w:t>
      </w:r>
    </w:p>
    <w:p w:rsidR="00000000" w:rsidDel="00000000" w:rsidP="00000000" w:rsidRDefault="00000000" w:rsidRPr="00000000" w14:paraId="00000003">
      <w:pPr>
        <w:pStyle w:val="Title"/>
        <w:spacing w:line="360" w:lineRule="auto"/>
        <w:jc w:val="center"/>
        <w:rPr>
          <w:sz w:val="28"/>
          <w:szCs w:val="28"/>
        </w:rPr>
      </w:pPr>
      <w:bookmarkStart w:colFirst="0" w:colLast="0" w:name="_heading=h.1fob9te" w:id="2"/>
      <w:bookmarkEnd w:id="2"/>
      <w:r w:rsidDel="00000000" w:rsidR="00000000" w:rsidRPr="00000000">
        <w:rPr>
          <w:rtl w:val="0"/>
        </w:rPr>
      </w:r>
    </w:p>
    <w:p w:rsidR="00000000" w:rsidDel="00000000" w:rsidP="00000000" w:rsidRDefault="00000000" w:rsidRPr="00000000" w14:paraId="00000004">
      <w:pPr>
        <w:pStyle w:val="Title"/>
        <w:spacing w:line="360" w:lineRule="auto"/>
        <w:jc w:val="center"/>
        <w:rPr>
          <w:sz w:val="28"/>
          <w:szCs w:val="28"/>
        </w:rPr>
      </w:pPr>
      <w:bookmarkStart w:colFirst="0" w:colLast="0" w:name="_heading=h.3znysh7" w:id="3"/>
      <w:bookmarkEnd w:id="3"/>
      <w:r w:rsidDel="00000000" w:rsidR="00000000" w:rsidRPr="00000000">
        <w:rPr>
          <w:rtl w:val="0"/>
        </w:rPr>
      </w:r>
    </w:p>
    <w:p w:rsidR="00000000" w:rsidDel="00000000" w:rsidP="00000000" w:rsidRDefault="00000000" w:rsidRPr="00000000" w14:paraId="00000005">
      <w:pPr>
        <w:pStyle w:val="Title"/>
        <w:spacing w:line="360" w:lineRule="auto"/>
        <w:jc w:val="center"/>
        <w:rPr>
          <w:sz w:val="28"/>
          <w:szCs w:val="28"/>
        </w:rPr>
      </w:pPr>
      <w:bookmarkStart w:colFirst="0" w:colLast="0" w:name="_heading=h.2et92p0" w:id="4"/>
      <w:bookmarkEnd w:id="4"/>
      <w:r w:rsidDel="00000000" w:rsidR="00000000" w:rsidRPr="00000000">
        <w:rPr>
          <w:sz w:val="28"/>
          <w:szCs w:val="28"/>
          <w:rtl w:val="0"/>
        </w:rPr>
        <w:t xml:space="preserve">TASK 3 </w:t>
      </w:r>
    </w:p>
    <w:p w:rsidR="00000000" w:rsidDel="00000000" w:rsidP="00000000" w:rsidRDefault="00000000" w:rsidRPr="00000000" w14:paraId="00000006">
      <w:pPr>
        <w:pStyle w:val="Title"/>
        <w:spacing w:line="360" w:lineRule="auto"/>
        <w:jc w:val="center"/>
        <w:rPr>
          <w:sz w:val="28"/>
          <w:szCs w:val="28"/>
        </w:rPr>
      </w:pPr>
      <w:bookmarkStart w:colFirst="0" w:colLast="0" w:name="_heading=h.tyjcwt" w:id="5"/>
      <w:bookmarkEnd w:id="5"/>
      <w:r w:rsidDel="00000000" w:rsidR="00000000" w:rsidRPr="00000000">
        <w:br w:type="page"/>
      </w:r>
      <w:r w:rsidDel="00000000" w:rsidR="00000000" w:rsidRPr="00000000">
        <w:rPr>
          <w:rtl w:val="0"/>
        </w:rPr>
      </w:r>
    </w:p>
    <w:p w:rsidR="00000000" w:rsidDel="00000000" w:rsidP="00000000" w:rsidRDefault="00000000" w:rsidRPr="00000000" w14:paraId="00000007">
      <w:pPr>
        <w:pStyle w:val="Title"/>
        <w:spacing w:line="360" w:lineRule="auto"/>
        <w:jc w:val="center"/>
        <w:rPr>
          <w:b w:val="0"/>
          <w:sz w:val="28"/>
          <w:szCs w:val="28"/>
        </w:rPr>
      </w:pPr>
      <w:bookmarkStart w:colFirst="0" w:colLast="0" w:name="_heading=h.3dy6vkm" w:id="6"/>
      <w:bookmarkEnd w:id="6"/>
      <w:r w:rsidDel="00000000" w:rsidR="00000000" w:rsidRPr="00000000">
        <w:rPr>
          <w:sz w:val="28"/>
          <w:szCs w:val="28"/>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8">
          <w:pPr>
            <w:widowControl w:val="0"/>
            <w:tabs>
              <w:tab w:val="right" w:leader="none" w:pos="9360"/>
            </w:tabs>
            <w:spacing w:before="60" w:line="360" w:lineRule="auto"/>
            <w:jc w:val="both"/>
            <w:rPr>
              <w:sz w:val="24"/>
              <w:szCs w:val="24"/>
              <w:u w:val="none"/>
            </w:rPr>
          </w:pPr>
          <w:r w:rsidDel="00000000" w:rsidR="00000000" w:rsidRPr="00000000">
            <w:fldChar w:fldCharType="begin"/>
            <w:instrText xml:space="preserve"> TOC \h \u \z \t "Heading 1,1,Heading 2,2,Heading 3,3,Heading 4,4,Heading 5,5,Heading 6,6,"</w:instrText>
            <w:fldChar w:fldCharType="separate"/>
          </w:r>
          <w:hyperlink w:anchor="_heading=h.4d34og8">
            <w:r w:rsidDel="00000000" w:rsidR="00000000" w:rsidRPr="00000000">
              <w:rPr>
                <w:sz w:val="24"/>
                <w:szCs w:val="24"/>
                <w:u w:val="none"/>
                <w:rtl w:val="0"/>
              </w:rPr>
              <w:t xml:space="preserve">Introduction</w:t>
              <w:tab/>
            </w:r>
          </w:hyperlink>
          <w:r w:rsidDel="00000000" w:rsidR="00000000" w:rsidRPr="00000000">
            <w:fldChar w:fldCharType="begin"/>
            <w:instrText xml:space="preserve"> PAGEREF _heading=h.4d34og8 \h </w:instrText>
            <w:fldChar w:fldCharType="separate"/>
          </w:r>
          <w:r w:rsidDel="00000000" w:rsidR="00000000" w:rsidRPr="00000000">
            <w:rPr>
              <w:sz w:val="24"/>
              <w:szCs w:val="24"/>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9">
          <w:pPr>
            <w:widowControl w:val="0"/>
            <w:tabs>
              <w:tab w:val="right" w:leader="none" w:pos="9360"/>
            </w:tabs>
            <w:spacing w:before="60" w:line="360" w:lineRule="auto"/>
            <w:jc w:val="both"/>
            <w:rPr>
              <w:sz w:val="24"/>
              <w:szCs w:val="24"/>
              <w:u w:val="none"/>
            </w:rPr>
          </w:pPr>
          <w:hyperlink w:anchor="_heading=h.17dp8vu">
            <w:r w:rsidDel="00000000" w:rsidR="00000000" w:rsidRPr="00000000">
              <w:rPr>
                <w:sz w:val="24"/>
                <w:szCs w:val="24"/>
                <w:u w:val="none"/>
                <w:rtl w:val="0"/>
              </w:rPr>
              <w:t xml:space="preserve">The approach for the utilisation of social and digital media for reaching wide customers base</w:t>
              <w:tab/>
            </w:r>
          </w:hyperlink>
          <w:r w:rsidDel="00000000" w:rsidR="00000000" w:rsidRPr="00000000">
            <w:fldChar w:fldCharType="begin"/>
            <w:instrText xml:space="preserve"> PAGEREF _heading=h.17dp8vu \h </w:instrText>
            <w:fldChar w:fldCharType="separate"/>
          </w:r>
          <w:r w:rsidDel="00000000" w:rsidR="00000000" w:rsidRPr="00000000">
            <w:rPr>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A">
          <w:pPr>
            <w:widowControl w:val="0"/>
            <w:tabs>
              <w:tab w:val="right" w:leader="none" w:pos="9360"/>
            </w:tabs>
            <w:spacing w:before="60" w:line="360" w:lineRule="auto"/>
            <w:jc w:val="both"/>
            <w:rPr>
              <w:sz w:val="24"/>
              <w:szCs w:val="24"/>
              <w:u w:val="none"/>
            </w:rPr>
          </w:pPr>
          <w:hyperlink w:anchor="_heading=h.3rdcrjn">
            <w:r w:rsidDel="00000000" w:rsidR="00000000" w:rsidRPr="00000000">
              <w:rPr>
                <w:sz w:val="24"/>
                <w:szCs w:val="24"/>
                <w:u w:val="none"/>
                <w:rtl w:val="0"/>
              </w:rPr>
              <w:t xml:space="preserve">Advantages of social and digital media</w:t>
              <w:tab/>
            </w:r>
          </w:hyperlink>
          <w:r w:rsidDel="00000000" w:rsidR="00000000" w:rsidRPr="00000000">
            <w:fldChar w:fldCharType="begin"/>
            <w:instrText xml:space="preserve"> PAGEREF _heading=h.3rdcrjn \h </w:instrText>
            <w:fldChar w:fldCharType="separate"/>
          </w:r>
          <w:r w:rsidDel="00000000" w:rsidR="00000000" w:rsidRPr="00000000">
            <w:rPr>
              <w:sz w:val="24"/>
              <w:szCs w:val="24"/>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B">
          <w:pPr>
            <w:widowControl w:val="0"/>
            <w:tabs>
              <w:tab w:val="right" w:leader="none" w:pos="9360"/>
            </w:tabs>
            <w:spacing w:before="60" w:line="360" w:lineRule="auto"/>
            <w:jc w:val="both"/>
            <w:rPr>
              <w:sz w:val="24"/>
              <w:szCs w:val="24"/>
              <w:u w:val="none"/>
            </w:rPr>
          </w:pPr>
          <w:hyperlink w:anchor="_heading=h.26in1rg">
            <w:r w:rsidDel="00000000" w:rsidR="00000000" w:rsidRPr="00000000">
              <w:rPr>
                <w:sz w:val="24"/>
                <w:szCs w:val="24"/>
                <w:u w:val="none"/>
                <w:rtl w:val="0"/>
              </w:rPr>
              <w:t xml:space="preserve">Disadvantages of social and digital media</w:t>
              <w:tab/>
            </w:r>
          </w:hyperlink>
          <w:r w:rsidDel="00000000" w:rsidR="00000000" w:rsidRPr="00000000">
            <w:fldChar w:fldCharType="begin"/>
            <w:instrText xml:space="preserve"> PAGEREF _heading=h.26in1rg \h </w:instrText>
            <w:fldChar w:fldCharType="separate"/>
          </w:r>
          <w:r w:rsidDel="00000000" w:rsidR="00000000" w:rsidRPr="00000000">
            <w:rPr>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C">
          <w:pPr>
            <w:widowControl w:val="0"/>
            <w:tabs>
              <w:tab w:val="right" w:leader="none" w:pos="9360"/>
            </w:tabs>
            <w:spacing w:before="60" w:line="360" w:lineRule="auto"/>
            <w:jc w:val="both"/>
            <w:rPr>
              <w:sz w:val="24"/>
              <w:szCs w:val="24"/>
              <w:u w:val="none"/>
            </w:rPr>
          </w:pPr>
          <w:hyperlink w:anchor="_heading=h.lnxbz9">
            <w:r w:rsidDel="00000000" w:rsidR="00000000" w:rsidRPr="00000000">
              <w:rPr>
                <w:sz w:val="24"/>
                <w:szCs w:val="24"/>
                <w:u w:val="none"/>
                <w:rtl w:val="0"/>
              </w:rPr>
              <w:t xml:space="preserve">Conclusion</w:t>
              <w:tab/>
            </w:r>
          </w:hyperlink>
          <w:r w:rsidDel="00000000" w:rsidR="00000000" w:rsidRPr="00000000">
            <w:fldChar w:fldCharType="begin"/>
            <w:instrText xml:space="preserve"> PAGEREF _heading=h.lnxbz9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none" w:pos="9360"/>
            </w:tabs>
            <w:spacing w:before="60" w:line="360" w:lineRule="auto"/>
            <w:jc w:val="both"/>
            <w:rPr>
              <w:sz w:val="24"/>
              <w:szCs w:val="24"/>
              <w:u w:val="none"/>
            </w:rPr>
          </w:pPr>
          <w:hyperlink w:anchor="_heading=h.1ksv4uv">
            <w:r w:rsidDel="00000000" w:rsidR="00000000" w:rsidRPr="00000000">
              <w:rPr>
                <w:sz w:val="24"/>
                <w:szCs w:val="24"/>
                <w:u w:val="none"/>
                <w:rtl w:val="0"/>
              </w:rPr>
              <w:t xml:space="preserve">References</w:t>
              <w:tab/>
            </w:r>
          </w:hyperlink>
          <w:r w:rsidDel="00000000" w:rsidR="00000000" w:rsidRPr="00000000">
            <w:fldChar w:fldCharType="begin"/>
            <w:instrText xml:space="preserve"> PAGEREF _heading=h.1ksv4uv \h </w:instrText>
            <w:fldChar w:fldCharType="separate"/>
          </w:r>
          <w:r w:rsidDel="00000000" w:rsidR="00000000" w:rsidRPr="00000000">
            <w:rPr>
              <w:sz w:val="24"/>
              <w:szCs w:val="24"/>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pStyle w:val="Title"/>
        <w:spacing w:line="360" w:lineRule="auto"/>
        <w:jc w:val="both"/>
        <w:rPr>
          <w:b w:val="0"/>
        </w:rPr>
      </w:pPr>
      <w:bookmarkStart w:colFirst="0" w:colLast="0" w:name="_heading=h.1t3h5sf" w:id="7"/>
      <w:bookmarkEnd w:id="7"/>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spacing w:line="360" w:lineRule="auto"/>
        <w:rPr/>
      </w:pPr>
      <w:bookmarkStart w:colFirst="0" w:colLast="0" w:name="_heading=h.4d34og8" w:id="8"/>
      <w:bookmarkEnd w:id="8"/>
      <w:r w:rsidDel="00000000" w:rsidR="00000000" w:rsidRPr="00000000">
        <w:rPr>
          <w:rtl w:val="0"/>
        </w:rPr>
        <w:t xml:space="preserve">Introduction</w:t>
      </w:r>
    </w:p>
    <w:p w:rsidR="00000000" w:rsidDel="00000000" w:rsidP="00000000" w:rsidRDefault="00000000" w:rsidRPr="00000000" w14:paraId="00000010">
      <w:pPr>
        <w:spacing w:line="360" w:lineRule="auto"/>
        <w:jc w:val="both"/>
        <w:rPr>
          <w:sz w:val="24"/>
          <w:szCs w:val="24"/>
        </w:rPr>
      </w:pPr>
      <w:r w:rsidDel="00000000" w:rsidR="00000000" w:rsidRPr="00000000">
        <w:rPr>
          <w:sz w:val="24"/>
          <w:szCs w:val="24"/>
          <w:rtl w:val="0"/>
        </w:rPr>
        <w:t xml:space="preserve">Social and digital media are considered as the one of the most powerful tools within the business in the modern dynamics. It helps in connecting the business with the various audiences from the different countries. Similarly, the different platforms such as Facebook, Instagram, YouTube, and many more allow the organisation to actively engage directly with the various customers and lead to the influence on the brand awareness and highlight the product among the various customers. According to the official report, the internet penetration rate of the United Kingdom is 98% (Statista, 2024). The business can benefit by conducting various social advertisements to highlight the product and services, along with acquiring the feedback for influencing the loyalty of the customers and making the modification to the products as per the preference of the customers. It helps in influencing efficiency and profitability for the organisation.</w:t>
      </w:r>
    </w:p>
    <w:p w:rsidR="00000000" w:rsidDel="00000000" w:rsidP="00000000" w:rsidRDefault="00000000" w:rsidRPr="00000000" w14:paraId="00000011">
      <w:pPr>
        <w:pStyle w:val="Heading1"/>
        <w:spacing w:line="360" w:lineRule="auto"/>
        <w:rPr/>
      </w:pPr>
      <w:bookmarkStart w:colFirst="0" w:colLast="0" w:name="_heading=h.2s8eyo1" w:id="9"/>
      <w:bookmarkEnd w:id="9"/>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spacing w:line="360" w:lineRule="auto"/>
        <w:rPr/>
      </w:pPr>
      <w:bookmarkStart w:colFirst="0" w:colLast="0" w:name="_heading=h.17dp8vu" w:id="10"/>
      <w:bookmarkEnd w:id="10"/>
      <w:r w:rsidDel="00000000" w:rsidR="00000000" w:rsidRPr="00000000">
        <w:rPr>
          <w:rtl w:val="0"/>
        </w:rPr>
        <w:t xml:space="preserve">The approach for the utilisation of social and digital media for reaching wide customers base</w:t>
      </w:r>
    </w:p>
    <w:p w:rsidR="00000000" w:rsidDel="00000000" w:rsidP="00000000" w:rsidRDefault="00000000" w:rsidRPr="00000000" w14:paraId="00000013">
      <w:pPr>
        <w:spacing w:line="360" w:lineRule="auto"/>
        <w:jc w:val="both"/>
        <w:rPr>
          <w:sz w:val="24"/>
          <w:szCs w:val="24"/>
        </w:rPr>
      </w:pPr>
      <w:r w:rsidDel="00000000" w:rsidR="00000000" w:rsidRPr="00000000">
        <w:rPr>
          <w:sz w:val="24"/>
          <w:szCs w:val="24"/>
          <w:rtl w:val="0"/>
        </w:rPr>
        <w:t xml:space="preserve">As attested by Dwivedi et al. (2021), the approach for utilisation of various social along with digital media helps in reaching the diverse or the wide range of customers. It comprises of an effective approach by aligning with the personalisation along with the insights of data-driven. The organisation or the business has to focus on identifying the effective platforms in which the targeted audience are engaged actively. The different platforms such as Facebook, Twitter, and many more possesses a huge range of younger audience by developing an effective quality content such as videos, vlogs, and post help in capturing the customers towards the product or services. Similarly, by utilising various tools such as AI by aligning with the social media help in attracting the partnership along with reaching the huge group of customers. The data analytics help in understanding the behavior along with tracking the preference of the customers within the market. The organisation can also improve communication with the help of social and digital media by providing with a positive and effective response for the various questions, feedbacks along with the queries of the customers and also improve the trust and loyalty. It is important for the organisation or the business to maintain an effective balance for influencing authenticity. Similarly, the over-automation or the inconsistent approach of messaging can lead to the impact on the trust and loyalty of the customers. By effectively and consistently refining the strategy of the social media will allow the organisation in influencing visibility and improve the bad image leading to the impact on the long-term growth for the business.</w:t>
      </w:r>
    </w:p>
    <w:p w:rsidR="00000000" w:rsidDel="00000000" w:rsidP="00000000" w:rsidRDefault="00000000" w:rsidRPr="00000000" w14:paraId="00000014">
      <w:pPr>
        <w:pStyle w:val="Heading1"/>
        <w:spacing w:line="360" w:lineRule="auto"/>
        <w:rPr/>
      </w:pPr>
      <w:bookmarkStart w:colFirst="0" w:colLast="0" w:name="_heading=h.3rdcrjn" w:id="11"/>
      <w:bookmarkEnd w:id="11"/>
      <w:r w:rsidDel="00000000" w:rsidR="00000000" w:rsidRPr="00000000">
        <w:rPr>
          <w:rtl w:val="0"/>
        </w:rPr>
        <w:t xml:space="preserve">Advantages of social and digital media</w:t>
      </w:r>
    </w:p>
    <w:p w:rsidR="00000000" w:rsidDel="00000000" w:rsidP="00000000" w:rsidRDefault="00000000" w:rsidRPr="00000000" w14:paraId="00000015">
      <w:pPr>
        <w:spacing w:line="360" w:lineRule="auto"/>
        <w:jc w:val="both"/>
        <w:rPr>
          <w:sz w:val="24"/>
          <w:szCs w:val="24"/>
        </w:rPr>
      </w:pPr>
      <w:r w:rsidDel="00000000" w:rsidR="00000000" w:rsidRPr="00000000">
        <w:rPr>
          <w:sz w:val="24"/>
          <w:szCs w:val="24"/>
          <w:rtl w:val="0"/>
        </w:rPr>
        <w:t xml:space="preserve">According to ‌Ali Abbasi et al. (2022), the social and digital media provide the various advantages for the organisation and help in influencing the peace of the customers within the global market. The platform delivers the various opportunities for marketing along with the campaign for highlighting the products and services among the various groups of audience within the cost-effective manner. It also allows organisations of the various sizes, starting from the small and medium sized enterprises to the large and renowned organizations, for running the campaign with effective and measurable results. The various tools, such as Facebook, Google Analytics, and many more, allow the organisation to identify along with reaching the demographic and also help in influencing the effective allocations of resources. Social media has been influential to make effective engagement towards various groups of customers and also enables the interactions within real-time. It improves the efficiency for providing quick response for the various feedback along with the questions of the customers regarding the product and the services of the company. It influences the brand image along with the trust within the customers and also maintains sustainability as the organisation focuses on various eco-initiatives. It will help in showcasing the authenticity along with valuing by engaging with various social media influencers along with the posts for users generated. Furthermore, digital media also focuses on facilitating or improving the approach to reach the global audience by breaking the barriers for the geographic. The approach of data insights will allow for maintaining or optimizing the technique or the strategy of the marketing and influence the performance and effectiveness of the campaign. In addition, digital and social media help empower the organisation or the business to effectively connect and communicate with various customers and maintain competitive advantages within modern business dynamics.</w:t>
      </w:r>
    </w:p>
    <w:p w:rsidR="00000000" w:rsidDel="00000000" w:rsidP="00000000" w:rsidRDefault="00000000" w:rsidRPr="00000000" w14:paraId="00000016">
      <w:pPr>
        <w:pStyle w:val="Heading1"/>
        <w:spacing w:line="360" w:lineRule="auto"/>
        <w:rPr/>
      </w:pPr>
      <w:bookmarkStart w:colFirst="0" w:colLast="0" w:name="_heading=h.26in1rg" w:id="12"/>
      <w:bookmarkEnd w:id="12"/>
      <w:r w:rsidDel="00000000" w:rsidR="00000000" w:rsidRPr="00000000">
        <w:rPr>
          <w:rtl w:val="0"/>
        </w:rPr>
        <w:t xml:space="preserve">Disadvantages of social and digital media</w:t>
      </w:r>
    </w:p>
    <w:p w:rsidR="00000000" w:rsidDel="00000000" w:rsidP="00000000" w:rsidRDefault="00000000" w:rsidRPr="00000000" w14:paraId="00000017">
      <w:pPr>
        <w:spacing w:line="360" w:lineRule="auto"/>
        <w:jc w:val="both"/>
        <w:rPr/>
      </w:pPr>
      <w:r w:rsidDel="00000000" w:rsidR="00000000" w:rsidRPr="00000000">
        <w:rPr>
          <w:sz w:val="24"/>
          <w:szCs w:val="24"/>
          <w:rtl w:val="0"/>
        </w:rPr>
        <w:t xml:space="preserve">As per Rane et al. (2023), the disadvantages of social media can be considered as challenges for consistency along with maintaining high-quality content to influence the engagement of the employees along with the customers. It is one of the most time-consuming activities and also requires extensive resources. Poor management or an inactive profile can lead to an impact on the brand image of the organisation. The negative feedback along with the criticism within social media can reach a huge global audience quickly and lead to an impact on the reputation. The organisation has to maintain an effective management strategy for addressing all the scenarios and adapting to the changes in the market dynamics. Privacy along with data breaches are also major risks in which the lack of effective handling can lead to the impact on the data along with ethical issues. Similarly, over-reliance on social media can lead to an impact on the focus and can reduce our valuable channels for marketing by effectively balancing all the challenges important for influencing the productivity and growth of the business.</w:t>
      </w:r>
      <w:r w:rsidDel="00000000" w:rsidR="00000000" w:rsidRPr="00000000">
        <w:rPr>
          <w:rtl w:val="0"/>
        </w:rPr>
      </w:r>
    </w:p>
    <w:p w:rsidR="00000000" w:rsidDel="00000000" w:rsidP="00000000" w:rsidRDefault="00000000" w:rsidRPr="00000000" w14:paraId="00000018">
      <w:pPr>
        <w:pStyle w:val="Heading1"/>
        <w:spacing w:line="360" w:lineRule="auto"/>
        <w:rPr/>
      </w:pPr>
      <w:bookmarkStart w:colFirst="0" w:colLast="0" w:name="_heading=h.lnxbz9" w:id="13"/>
      <w:bookmarkEnd w:id="13"/>
      <w:r w:rsidDel="00000000" w:rsidR="00000000" w:rsidRPr="00000000">
        <w:rPr>
          <w:rtl w:val="0"/>
        </w:rPr>
        <w:t xml:space="preserve">Conclusion </w:t>
      </w:r>
    </w:p>
    <w:p w:rsidR="00000000" w:rsidDel="00000000" w:rsidP="00000000" w:rsidRDefault="00000000" w:rsidRPr="00000000" w14:paraId="00000019">
      <w:pPr>
        <w:spacing w:line="360" w:lineRule="auto"/>
        <w:jc w:val="both"/>
        <w:rPr>
          <w:sz w:val="24"/>
          <w:szCs w:val="24"/>
        </w:rPr>
      </w:pPr>
      <w:r w:rsidDel="00000000" w:rsidR="00000000" w:rsidRPr="00000000">
        <w:rPr>
          <w:sz w:val="24"/>
          <w:szCs w:val="24"/>
          <w:rtl w:val="0"/>
        </w:rPr>
        <w:t xml:space="preserve">It can be concluded that social and digital media is one of the indispensable fundamentals for the business to influence the business of the customers. It provides major opportunities along with the marketing approach cost-effectively. The platform also influences challenges and issues such as negative feedback from the customers along with implementing the changes of the algorithm by reducing or resolving all those privacy concerns which allows the business to maximise the profit and adapt to the strategic approach.</w:t>
      </w:r>
    </w:p>
    <w:p w:rsidR="00000000" w:rsidDel="00000000" w:rsidP="00000000" w:rsidRDefault="00000000" w:rsidRPr="00000000" w14:paraId="0000001A">
      <w:pPr>
        <w:pStyle w:val="Heading1"/>
        <w:spacing w:line="360" w:lineRule="auto"/>
        <w:rPr/>
      </w:pPr>
      <w:bookmarkStart w:colFirst="0" w:colLast="0" w:name="_heading=h.35nkun2" w:id="14"/>
      <w:bookmarkEnd w:id="14"/>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spacing w:line="360" w:lineRule="auto"/>
        <w:rPr/>
      </w:pPr>
      <w:bookmarkStart w:colFirst="0" w:colLast="0" w:name="_heading=h.1ksv4uv" w:id="15"/>
      <w:bookmarkEnd w:id="15"/>
      <w:r w:rsidDel="00000000" w:rsidR="00000000" w:rsidRPr="00000000">
        <w:rPr>
          <w:rtl w:val="0"/>
        </w:rPr>
        <w:t xml:space="preserve">References</w:t>
      </w:r>
    </w:p>
    <w:p w:rsidR="00000000" w:rsidDel="00000000" w:rsidP="00000000" w:rsidRDefault="00000000" w:rsidRPr="00000000" w14:paraId="0000001C">
      <w:pPr>
        <w:spacing w:line="360" w:lineRule="auto"/>
        <w:jc w:val="both"/>
        <w:rPr>
          <w:sz w:val="24"/>
          <w:szCs w:val="24"/>
        </w:rPr>
      </w:pPr>
      <w:r w:rsidDel="00000000" w:rsidR="00000000" w:rsidRPr="00000000">
        <w:rPr>
          <w:sz w:val="24"/>
          <w:szCs w:val="24"/>
          <w:rtl w:val="0"/>
        </w:rPr>
        <w:t xml:space="preserve">‌Ali Abbasi, G., Abdul Rahim, N.F., Wu, H., Iranmanesh, M. and Keong, B.N.C., (2022). Determinants of SME’s social media marketing adoption: competitive industry as a moderator. </w:t>
      </w:r>
      <w:r w:rsidDel="00000000" w:rsidR="00000000" w:rsidRPr="00000000">
        <w:rPr>
          <w:i w:val="1"/>
          <w:sz w:val="24"/>
          <w:szCs w:val="24"/>
          <w:rtl w:val="0"/>
        </w:rPr>
        <w:t xml:space="preserve">Sage Open</w:t>
      </w:r>
      <w:r w:rsidDel="00000000" w:rsidR="00000000" w:rsidRPr="00000000">
        <w:rPr>
          <w:sz w:val="24"/>
          <w:szCs w:val="24"/>
          <w:rtl w:val="0"/>
        </w:rPr>
        <w:t xml:space="preserve">, </w:t>
      </w:r>
      <w:r w:rsidDel="00000000" w:rsidR="00000000" w:rsidRPr="00000000">
        <w:rPr>
          <w:i w:val="1"/>
          <w:sz w:val="24"/>
          <w:szCs w:val="24"/>
          <w:rtl w:val="0"/>
        </w:rPr>
        <w:t xml:space="preserve">12</w:t>
      </w:r>
      <w:r w:rsidDel="00000000" w:rsidR="00000000" w:rsidRPr="00000000">
        <w:rPr>
          <w:sz w:val="24"/>
          <w:szCs w:val="24"/>
          <w:rtl w:val="0"/>
        </w:rPr>
        <w:t xml:space="preserve">(1), p.21582440211067220.</w:t>
      </w:r>
    </w:p>
    <w:p w:rsidR="00000000" w:rsidDel="00000000" w:rsidP="00000000" w:rsidRDefault="00000000" w:rsidRPr="00000000" w14:paraId="0000001D">
      <w:pPr>
        <w:spacing w:line="360" w:lineRule="auto"/>
        <w:jc w:val="both"/>
        <w:rPr>
          <w:sz w:val="24"/>
          <w:szCs w:val="24"/>
        </w:rPr>
      </w:pPr>
      <w:r w:rsidDel="00000000" w:rsidR="00000000" w:rsidRPr="00000000">
        <w:rPr>
          <w:sz w:val="24"/>
          <w:szCs w:val="24"/>
          <w:rtl w:val="0"/>
        </w:rPr>
        <w:t xml:space="preserve">Dwivedi, Y.K., Ismagilova, E., Hughes, D.L., Carlson, J., Filieri, R., Jacobson, J., Jain, V., Karjaluoto, H., Kefi, H., Krishen, A.S. and Kumar, V., (2021). Setting the future of digital and social media marketing research: Perspectives and research propositions. </w:t>
      </w:r>
      <w:r w:rsidDel="00000000" w:rsidR="00000000" w:rsidRPr="00000000">
        <w:rPr>
          <w:i w:val="1"/>
          <w:sz w:val="24"/>
          <w:szCs w:val="24"/>
          <w:rtl w:val="0"/>
        </w:rPr>
        <w:t xml:space="preserve">International journal of information management</w:t>
      </w:r>
      <w:r w:rsidDel="00000000" w:rsidR="00000000" w:rsidRPr="00000000">
        <w:rPr>
          <w:sz w:val="24"/>
          <w:szCs w:val="24"/>
          <w:rtl w:val="0"/>
        </w:rPr>
        <w:t xml:space="preserve">, </w:t>
      </w:r>
      <w:r w:rsidDel="00000000" w:rsidR="00000000" w:rsidRPr="00000000">
        <w:rPr>
          <w:i w:val="1"/>
          <w:sz w:val="24"/>
          <w:szCs w:val="24"/>
          <w:rtl w:val="0"/>
        </w:rPr>
        <w:t xml:space="preserve">59</w:t>
      </w:r>
      <w:r w:rsidDel="00000000" w:rsidR="00000000" w:rsidRPr="00000000">
        <w:rPr>
          <w:sz w:val="24"/>
          <w:szCs w:val="24"/>
          <w:rtl w:val="0"/>
        </w:rPr>
        <w:t xml:space="preserve">, p.102168.</w:t>
      </w:r>
    </w:p>
    <w:p w:rsidR="00000000" w:rsidDel="00000000" w:rsidP="00000000" w:rsidRDefault="00000000" w:rsidRPr="00000000" w14:paraId="0000001E">
      <w:pPr>
        <w:spacing w:after="240" w:line="360" w:lineRule="auto"/>
        <w:jc w:val="both"/>
        <w:rPr>
          <w:sz w:val="24"/>
          <w:szCs w:val="24"/>
        </w:rPr>
      </w:pPr>
      <w:r w:rsidDel="00000000" w:rsidR="00000000" w:rsidRPr="00000000">
        <w:rPr>
          <w:sz w:val="24"/>
          <w:szCs w:val="24"/>
          <w:rtl w:val="0"/>
        </w:rPr>
        <w:t xml:space="preserve">Rane, N.L., Achari, A. and Choudhary, S.P., (2023). Enhancing customer loyalty through quality of service: Effective strategies to improve customer satisfaction, experience, relationship, and engagement. </w:t>
      </w:r>
      <w:r w:rsidDel="00000000" w:rsidR="00000000" w:rsidRPr="00000000">
        <w:rPr>
          <w:i w:val="1"/>
          <w:sz w:val="24"/>
          <w:szCs w:val="24"/>
          <w:rtl w:val="0"/>
        </w:rPr>
        <w:t xml:space="preserve">International Research Journal of Modernization in Engineering Technology and Science</w:t>
      </w:r>
      <w:r w:rsidDel="00000000" w:rsidR="00000000" w:rsidRPr="00000000">
        <w:rPr>
          <w:sz w:val="24"/>
          <w:szCs w:val="24"/>
          <w:rtl w:val="0"/>
        </w:rPr>
        <w:t xml:space="preserve">, </w:t>
      </w:r>
      <w:r w:rsidDel="00000000" w:rsidR="00000000" w:rsidRPr="00000000">
        <w:rPr>
          <w:i w:val="1"/>
          <w:sz w:val="24"/>
          <w:szCs w:val="24"/>
          <w:rtl w:val="0"/>
        </w:rPr>
        <w:t xml:space="preserve">5</w:t>
      </w:r>
      <w:r w:rsidDel="00000000" w:rsidR="00000000" w:rsidRPr="00000000">
        <w:rPr>
          <w:sz w:val="24"/>
          <w:szCs w:val="24"/>
          <w:rtl w:val="0"/>
        </w:rPr>
        <w:t xml:space="preserve">(5), pp.427-452.</w:t>
      </w:r>
    </w:p>
    <w:p w:rsidR="00000000" w:rsidDel="00000000" w:rsidP="00000000" w:rsidRDefault="00000000" w:rsidRPr="00000000" w14:paraId="0000001F">
      <w:pPr>
        <w:spacing w:after="240" w:line="360" w:lineRule="auto"/>
        <w:jc w:val="both"/>
        <w:rPr>
          <w:sz w:val="24"/>
          <w:szCs w:val="24"/>
        </w:rPr>
      </w:pPr>
      <w:r w:rsidDel="00000000" w:rsidR="00000000" w:rsidRPr="00000000">
        <w:rPr>
          <w:sz w:val="24"/>
          <w:szCs w:val="24"/>
          <w:rtl w:val="0"/>
        </w:rPr>
        <w:t xml:space="preserve">Statista. (2024). </w:t>
      </w:r>
      <w:r w:rsidDel="00000000" w:rsidR="00000000" w:rsidRPr="00000000">
        <w:rPr>
          <w:i w:val="1"/>
          <w:sz w:val="24"/>
          <w:szCs w:val="24"/>
          <w:rtl w:val="0"/>
        </w:rPr>
        <w:t xml:space="preserve">Internet penetration in the UK 2024 | Statista</w:t>
      </w:r>
      <w:r w:rsidDel="00000000" w:rsidR="00000000" w:rsidRPr="00000000">
        <w:rPr>
          <w:sz w:val="24"/>
          <w:szCs w:val="24"/>
          <w:rtl w:val="0"/>
        </w:rPr>
        <w:t xml:space="preserve">. [online] Available at: https://www.statista.com/statistics/1124328/internet-penetration-uk/#:~:text=As%20of%20January%202024%2C%20nearly,United%20Kingdom%20as%20of%202023. [Accessed 25 Nov. 2024].</w:t>
      </w:r>
    </w:p>
    <w:p w:rsidR="00000000" w:rsidDel="00000000" w:rsidP="00000000" w:rsidRDefault="00000000" w:rsidRPr="00000000" w14:paraId="00000020">
      <w:pPr>
        <w:spacing w:line="360" w:lineRule="auto"/>
        <w:jc w:val="both"/>
        <w:rPr>
          <w:b w:val="1"/>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sz w:val="24"/>
      <w:szCs w:val="24"/>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Pr>
    <w:rPr>
      <w:b w:val="1"/>
      <w:sz w:val="24"/>
      <w:szCs w:val="24"/>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sz w:val="24"/>
      <w:szCs w:val="24"/>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Pr>
    <w:rPr>
      <w:b w:val="1"/>
      <w:sz w:val="24"/>
      <w:szCs w:val="24"/>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8OgMCNfLgYk4wXJRwHpZWq/IuQ==">CgMxLjAyCGguZ2pkZ3hzMgloLjMwajB6bGwyCWguMWZvYjl0ZTIJaC4zem55c2g3MgloLjJldDkycDAyCGgudHlqY3d0MgloLjNkeTZ2a20yCWguMXQzaDVzZjIJaC40ZDM0b2c4MgloLjJzOGV5bzEyCWguMTdkcDh2dTIJaC4zcmRjcmpuMgloLjI2aW4xcmcyCGgubG54Yno5MgloLjM1bmt1bjIyCWguMWtzdjR1djgAciExcG1GQUUxOWFXUmVkVDBZcEQzalJfZVRhbGU4QmRPZk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